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87F" w:rsidRPr="008E75A5" w:rsidRDefault="0073387F" w:rsidP="001A2F2F">
      <w:pPr>
        <w:spacing w:line="480" w:lineRule="auto"/>
        <w:ind w:right="-2160"/>
        <w:jc w:val="center"/>
        <w:rPr>
          <w:b/>
          <w:sz w:val="32"/>
        </w:rPr>
      </w:pPr>
      <w:r w:rsidRPr="008E75A5">
        <w:rPr>
          <w:b/>
          <w:sz w:val="32"/>
        </w:rPr>
        <w:t xml:space="preserve">Synthetic Turf Surface Temperature Reduction and Performance Characteristics as Affected by </w:t>
      </w:r>
      <w:proofErr w:type="spellStart"/>
      <w:r w:rsidRPr="008E75A5">
        <w:rPr>
          <w:b/>
          <w:sz w:val="32"/>
        </w:rPr>
        <w:t>Calcined</w:t>
      </w:r>
      <w:proofErr w:type="spellEnd"/>
      <w:r w:rsidRPr="008E75A5">
        <w:rPr>
          <w:b/>
          <w:sz w:val="32"/>
        </w:rPr>
        <w:t xml:space="preserve"> Clay Modified Infill  </w:t>
      </w: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pPr>
      <w:r>
        <w:t>A Thesis</w:t>
      </w:r>
    </w:p>
    <w:p w:rsidR="0073387F" w:rsidRDefault="0073387F" w:rsidP="001A2F2F">
      <w:pPr>
        <w:spacing w:line="480" w:lineRule="auto"/>
        <w:ind w:right="-2160"/>
        <w:jc w:val="center"/>
      </w:pPr>
      <w:r>
        <w:t>Presented for the Master of Science</w:t>
      </w:r>
    </w:p>
    <w:p w:rsidR="0073387F" w:rsidRDefault="0073387F" w:rsidP="001A2F2F">
      <w:pPr>
        <w:spacing w:line="480" w:lineRule="auto"/>
        <w:ind w:right="-2160"/>
        <w:jc w:val="center"/>
      </w:pPr>
      <w:r>
        <w:t>Degree</w:t>
      </w:r>
    </w:p>
    <w:p w:rsidR="0073387F" w:rsidRDefault="0073387F" w:rsidP="001A2F2F">
      <w:pPr>
        <w:spacing w:line="480" w:lineRule="auto"/>
        <w:ind w:right="-2160"/>
        <w:jc w:val="center"/>
      </w:pPr>
      <w:r>
        <w:t>The University of Tennessee, Knoxville</w:t>
      </w:r>
    </w:p>
    <w:p w:rsidR="0073387F" w:rsidRDefault="0073387F" w:rsidP="001A2F2F">
      <w:pPr>
        <w:spacing w:line="480" w:lineRule="auto"/>
        <w:ind w:right="-2160"/>
        <w:jc w:val="center"/>
      </w:pPr>
    </w:p>
    <w:p w:rsidR="0073387F" w:rsidRDefault="0073387F" w:rsidP="001A2F2F">
      <w:pPr>
        <w:spacing w:line="480" w:lineRule="auto"/>
        <w:ind w:right="-2160"/>
        <w:jc w:val="center"/>
      </w:pPr>
    </w:p>
    <w:p w:rsidR="0073387F" w:rsidRDefault="0073387F" w:rsidP="001A2F2F">
      <w:pPr>
        <w:spacing w:line="480" w:lineRule="auto"/>
        <w:ind w:right="-2160"/>
        <w:jc w:val="center"/>
      </w:pPr>
    </w:p>
    <w:p w:rsidR="0073387F" w:rsidRDefault="0073387F" w:rsidP="001A2F2F">
      <w:pPr>
        <w:spacing w:line="480" w:lineRule="auto"/>
        <w:ind w:right="-2160"/>
        <w:jc w:val="center"/>
      </w:pPr>
    </w:p>
    <w:p w:rsidR="0073387F" w:rsidRDefault="0073387F" w:rsidP="001A2F2F">
      <w:pPr>
        <w:spacing w:line="480" w:lineRule="auto"/>
        <w:ind w:right="-2160"/>
        <w:jc w:val="center"/>
      </w:pPr>
    </w:p>
    <w:p w:rsidR="0073387F" w:rsidRDefault="0073387F" w:rsidP="001A2F2F">
      <w:pPr>
        <w:spacing w:line="480" w:lineRule="auto"/>
        <w:ind w:right="-2160"/>
        <w:jc w:val="center"/>
      </w:pPr>
    </w:p>
    <w:p w:rsidR="0073387F" w:rsidRDefault="0073387F" w:rsidP="001A2F2F">
      <w:pPr>
        <w:spacing w:line="480" w:lineRule="auto"/>
        <w:ind w:right="-2160"/>
      </w:pPr>
    </w:p>
    <w:p w:rsidR="0073387F" w:rsidRDefault="0073387F" w:rsidP="001A2F2F">
      <w:pPr>
        <w:spacing w:line="480" w:lineRule="auto"/>
        <w:ind w:right="-2160"/>
        <w:jc w:val="center"/>
      </w:pPr>
      <w:r>
        <w:t>Eric Hall Reasor</w:t>
      </w:r>
    </w:p>
    <w:p w:rsidR="0073387F" w:rsidRDefault="0073387F" w:rsidP="001A2F2F">
      <w:pPr>
        <w:spacing w:line="480" w:lineRule="auto"/>
        <w:ind w:right="-2160"/>
        <w:jc w:val="center"/>
      </w:pPr>
      <w:r>
        <w:t>May 2014</w:t>
      </w:r>
    </w:p>
    <w:p w:rsidR="0073387F" w:rsidRPr="00BE18A4" w:rsidRDefault="0073387F" w:rsidP="001A2F2F">
      <w:pPr>
        <w:spacing w:line="480" w:lineRule="auto"/>
        <w:ind w:right="-2160"/>
        <w:jc w:val="center"/>
      </w:pPr>
      <w:r>
        <w:rPr>
          <w:b/>
        </w:rPr>
        <w:lastRenderedPageBreak/>
        <w:t xml:space="preserve">Copyright </w:t>
      </w:r>
      <w:r w:rsidRPr="00D7132C">
        <w:rPr>
          <w:rFonts w:ascii="Lucida Grande" w:hAnsi="Lucida Grande" w:cs="Lucida Grande"/>
          <w:b/>
          <w:color w:val="000000"/>
        </w:rPr>
        <w:t>©</w:t>
      </w:r>
      <w:r>
        <w:rPr>
          <w:rFonts w:ascii="Lucida Grande" w:hAnsi="Lucida Grande" w:cs="Lucida Grande"/>
          <w:b/>
          <w:color w:val="000000"/>
        </w:rPr>
        <w:t xml:space="preserve"> </w:t>
      </w:r>
      <w:r>
        <w:rPr>
          <w:b/>
        </w:rPr>
        <w:t>2014 by Eric Reasor</w:t>
      </w:r>
    </w:p>
    <w:p w:rsidR="0073387F" w:rsidRDefault="0073387F" w:rsidP="001A2F2F">
      <w:pPr>
        <w:spacing w:line="480" w:lineRule="auto"/>
        <w:ind w:right="-2160"/>
        <w:jc w:val="center"/>
        <w:rPr>
          <w:b/>
        </w:rPr>
      </w:pPr>
      <w:r>
        <w:rPr>
          <w:b/>
        </w:rPr>
        <w:t>All rights reserved</w:t>
      </w: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rPr>
      </w:pPr>
    </w:p>
    <w:p w:rsidR="0073387F" w:rsidRDefault="0073387F" w:rsidP="001A2F2F">
      <w:pPr>
        <w:spacing w:line="480" w:lineRule="auto"/>
        <w:ind w:right="-2160"/>
        <w:jc w:val="center"/>
        <w:rPr>
          <w:b/>
          <w:sz w:val="32"/>
        </w:rPr>
      </w:pPr>
      <w:r w:rsidRPr="008E75A5">
        <w:rPr>
          <w:b/>
          <w:sz w:val="32"/>
        </w:rPr>
        <w:lastRenderedPageBreak/>
        <w:t>DEDICATION</w:t>
      </w:r>
    </w:p>
    <w:p w:rsidR="009F3ED6" w:rsidRPr="008E75A5" w:rsidRDefault="009F3ED6" w:rsidP="001A2F2F">
      <w:pPr>
        <w:spacing w:line="480" w:lineRule="auto"/>
        <w:ind w:right="-2160"/>
        <w:jc w:val="center"/>
        <w:rPr>
          <w:b/>
          <w:sz w:val="32"/>
        </w:rPr>
      </w:pPr>
    </w:p>
    <w:p w:rsidR="0073387F" w:rsidRDefault="0073387F" w:rsidP="001A2F2F">
      <w:pPr>
        <w:spacing w:line="480" w:lineRule="auto"/>
        <w:ind w:right="-2160"/>
        <w:jc w:val="center"/>
      </w:pPr>
      <w:r>
        <w:t>I dedicate this thesis to my parents, George and Jennifer.  All of your love, support, and life lessons have guided me to where I am today.</w:t>
      </w:r>
    </w:p>
    <w:p w:rsidR="0073387F" w:rsidRDefault="0073387F" w:rsidP="001A2F2F">
      <w:pPr>
        <w:spacing w:line="480" w:lineRule="auto"/>
        <w:ind w:right="-2160"/>
        <w:jc w:val="center"/>
      </w:pPr>
    </w:p>
    <w:p w:rsidR="0073387F" w:rsidRDefault="0073387F" w:rsidP="001A2F2F">
      <w:pPr>
        <w:spacing w:line="480" w:lineRule="auto"/>
        <w:ind w:right="-2160"/>
        <w:jc w:val="center"/>
      </w:pPr>
      <w:proofErr w:type="gramStart"/>
      <w:r>
        <w:t>To my brother, Luke.</w:t>
      </w:r>
      <w:proofErr w:type="gramEnd"/>
      <w:r>
        <w:t xml:space="preserve">  There are few things in this world that compare to having a caring brother.  </w:t>
      </w:r>
    </w:p>
    <w:p w:rsidR="0073387F" w:rsidRDefault="0073387F" w:rsidP="001A2F2F">
      <w:pPr>
        <w:spacing w:line="480" w:lineRule="auto"/>
        <w:ind w:right="-2160"/>
        <w:jc w:val="center"/>
      </w:pPr>
    </w:p>
    <w:p w:rsidR="0073387F" w:rsidRPr="009447C0" w:rsidRDefault="0073387F" w:rsidP="001A2F2F">
      <w:pPr>
        <w:spacing w:line="480" w:lineRule="auto"/>
        <w:ind w:right="-2160"/>
        <w:jc w:val="center"/>
      </w:pPr>
      <w:proofErr w:type="gramStart"/>
      <w:r>
        <w:t>To my uncle, Willie Hall, and my granddad, John Hall.</w:t>
      </w:r>
      <w:proofErr w:type="gramEnd"/>
      <w:r>
        <w:t xml:space="preserve">  I owe my interest in agriculture to you. </w:t>
      </w:r>
      <w:r>
        <w:br w:type="page"/>
      </w:r>
    </w:p>
    <w:p w:rsidR="0073387F" w:rsidRDefault="0073387F" w:rsidP="001A2F2F">
      <w:pPr>
        <w:spacing w:line="480" w:lineRule="auto"/>
        <w:ind w:right="-2160"/>
        <w:jc w:val="center"/>
        <w:rPr>
          <w:b/>
          <w:sz w:val="32"/>
        </w:rPr>
      </w:pPr>
      <w:r w:rsidRPr="008E75A5">
        <w:rPr>
          <w:b/>
          <w:sz w:val="32"/>
        </w:rPr>
        <w:lastRenderedPageBreak/>
        <w:t>ACKNOWLEDGEMENTS</w:t>
      </w:r>
    </w:p>
    <w:p w:rsidR="009F3ED6" w:rsidRPr="008E75A5" w:rsidRDefault="009F3ED6" w:rsidP="001A2F2F">
      <w:pPr>
        <w:spacing w:line="480" w:lineRule="auto"/>
        <w:ind w:right="-2160"/>
        <w:jc w:val="center"/>
        <w:rPr>
          <w:b/>
          <w:sz w:val="32"/>
        </w:rPr>
      </w:pPr>
    </w:p>
    <w:p w:rsidR="0073387F" w:rsidRPr="004C3E61" w:rsidRDefault="0073387F" w:rsidP="001A2F2F">
      <w:pPr>
        <w:spacing w:line="480" w:lineRule="auto"/>
        <w:ind w:right="-2160"/>
        <w:rPr>
          <w:b/>
        </w:rPr>
      </w:pPr>
      <w:r>
        <w:rPr>
          <w:b/>
        </w:rPr>
        <w:tab/>
      </w:r>
      <w:r>
        <w:t xml:space="preserve">I would first like to show my appreciation to my graduate committee, Dr. Jim </w:t>
      </w:r>
      <w:proofErr w:type="spellStart"/>
      <w:r>
        <w:t>Brosnan</w:t>
      </w:r>
      <w:proofErr w:type="spellEnd"/>
      <w:r>
        <w:t xml:space="preserve"> and Dr. Tom Samples.  Their knowledge and guidance has taught me countless lessons in the science of turfgrass which will remain with me outside of my graduate studies.  I would to give a special thanks to my graduate advisor, Dr. John </w:t>
      </w:r>
      <w:proofErr w:type="spellStart"/>
      <w:r>
        <w:t>Sorochan</w:t>
      </w:r>
      <w:proofErr w:type="spellEnd"/>
      <w:r>
        <w:t xml:space="preserve">.  His mentoring and support has not only helped shape my scientific intellect, it has reached my personal life as well.  </w:t>
      </w:r>
    </w:p>
    <w:p w:rsidR="0073387F" w:rsidRDefault="0073387F" w:rsidP="001A2F2F">
      <w:pPr>
        <w:spacing w:line="480" w:lineRule="auto"/>
        <w:ind w:right="-2160"/>
      </w:pPr>
      <w:r>
        <w:tab/>
        <w:t xml:space="preserve">I wish to thank my fellow graduate students:  Adam </w:t>
      </w:r>
      <w:proofErr w:type="spellStart"/>
      <w:r>
        <w:t>Thoms</w:t>
      </w:r>
      <w:proofErr w:type="spellEnd"/>
      <w:r>
        <w:t xml:space="preserve">, </w:t>
      </w:r>
      <w:proofErr w:type="spellStart"/>
      <w:r>
        <w:t>Kyley</w:t>
      </w:r>
      <w:proofErr w:type="spellEnd"/>
      <w:r>
        <w:t xml:space="preserve"> Dickson, Matthew Elmore, Jesse </w:t>
      </w:r>
      <w:proofErr w:type="spellStart"/>
      <w:r>
        <w:t>Benelli</w:t>
      </w:r>
      <w:proofErr w:type="spellEnd"/>
      <w:r>
        <w:t xml:space="preserve">, David Shell, Lucas </w:t>
      </w:r>
      <w:proofErr w:type="spellStart"/>
      <w:r>
        <w:t>Freshour</w:t>
      </w:r>
      <w:proofErr w:type="spellEnd"/>
      <w:r>
        <w:t xml:space="preserve">, and Pat Jones.  The advice, direction, and friendship they have provided </w:t>
      </w:r>
      <w:proofErr w:type="gramStart"/>
      <w:r>
        <w:t>has</w:t>
      </w:r>
      <w:proofErr w:type="gramEnd"/>
      <w:r>
        <w:t xml:space="preserve"> greatly influenced my graduate career at the University of Tennessee.  </w:t>
      </w:r>
    </w:p>
    <w:p w:rsidR="0073387F" w:rsidRDefault="0073387F" w:rsidP="001A2F2F">
      <w:pPr>
        <w:spacing w:line="480" w:lineRule="auto"/>
        <w:ind w:right="-2160"/>
      </w:pPr>
      <w:r>
        <w:tab/>
        <w:t xml:space="preserve">I would also like to thank Johnny Parham, Brandon Porch, Cory </w:t>
      </w:r>
      <w:proofErr w:type="spellStart"/>
      <w:r>
        <w:t>Yurisic</w:t>
      </w:r>
      <w:proofErr w:type="spellEnd"/>
      <w:r>
        <w:t xml:space="preserve">, James Adams, Jake Reagan, Dalton Stanley and the East Tennessee Research and Education Center.  The assistance and cooperation of these people have made the completion of this thesis possible.   </w:t>
      </w:r>
    </w:p>
    <w:p w:rsidR="0073387F" w:rsidRDefault="0073387F" w:rsidP="001A2F2F">
      <w:pPr>
        <w:spacing w:line="480" w:lineRule="auto"/>
        <w:ind w:right="-2160"/>
      </w:pPr>
      <w:r>
        <w:tab/>
        <w:t>Finally, I would like to extend my appreciation towards Dr. Mi</w:t>
      </w:r>
      <w:r w:rsidR="00467E5B">
        <w:t>chael</w:t>
      </w:r>
      <w:r>
        <w:t xml:space="preserve"> </w:t>
      </w:r>
      <w:proofErr w:type="spellStart"/>
      <w:r>
        <w:t>Goatley</w:t>
      </w:r>
      <w:proofErr w:type="spellEnd"/>
      <w:r>
        <w:t xml:space="preserve"> and </w:t>
      </w:r>
      <w:proofErr w:type="spellStart"/>
      <w:r>
        <w:t>Whitnee</w:t>
      </w:r>
      <w:proofErr w:type="spellEnd"/>
      <w:r>
        <w:t xml:space="preserve"> Askew.  I contribute my interest in turfgrass research to them, as they gave me the opportunity to be involved with the turfgrass research program at Virginia Tech.  Their guidance has formed the basis of my passion for the field of turfgrass science.     </w:t>
      </w:r>
      <w:bookmarkStart w:id="0" w:name="_GoBack"/>
      <w:bookmarkEnd w:id="0"/>
    </w:p>
    <w:p w:rsidR="0073387F" w:rsidRDefault="0073387F" w:rsidP="0073387F">
      <w:pPr>
        <w:spacing w:line="480" w:lineRule="auto"/>
      </w:pPr>
      <w:r>
        <w:br w:type="page"/>
      </w:r>
    </w:p>
    <w:p w:rsidR="0073387F" w:rsidRDefault="0073387F" w:rsidP="004851EC">
      <w:pPr>
        <w:spacing w:line="480" w:lineRule="auto"/>
        <w:ind w:right="-2160"/>
        <w:jc w:val="center"/>
        <w:rPr>
          <w:b/>
          <w:sz w:val="32"/>
        </w:rPr>
      </w:pPr>
      <w:r w:rsidRPr="008E75A5">
        <w:rPr>
          <w:b/>
          <w:sz w:val="32"/>
        </w:rPr>
        <w:lastRenderedPageBreak/>
        <w:t>ABSTRACT</w:t>
      </w:r>
    </w:p>
    <w:p w:rsidR="009F3ED6" w:rsidRPr="008E75A5" w:rsidRDefault="009F3ED6" w:rsidP="004851EC">
      <w:pPr>
        <w:spacing w:line="480" w:lineRule="auto"/>
        <w:ind w:right="-2160"/>
        <w:jc w:val="center"/>
        <w:rPr>
          <w:b/>
          <w:sz w:val="32"/>
        </w:rPr>
      </w:pPr>
    </w:p>
    <w:p w:rsidR="0073387F" w:rsidRDefault="0073387F" w:rsidP="004851EC">
      <w:pPr>
        <w:spacing w:line="480" w:lineRule="auto"/>
        <w:ind w:right="-2160" w:firstLine="720"/>
      </w:pPr>
      <w:r>
        <w:t xml:space="preserve">Excessive surface temperatures associated with third-generation synthetic turf have been measured to be as high as 93°C.  The heat transfer from the synthetic turf surface to the inner soles of athlete’s shoes has been reported to raise physiological stress to a point where it could result in heat-related illnesses.  Irrigation has been reported to lower the surface </w:t>
      </w:r>
      <w:proofErr w:type="gramStart"/>
      <w:r>
        <w:t>temperatures,</w:t>
      </w:r>
      <w:proofErr w:type="gramEnd"/>
      <w:r>
        <w:t xml:space="preserve"> however the cooling effect only lasts 20 to 30 minutes.  The addition of an inorganic amendment, such as </w:t>
      </w:r>
      <w:proofErr w:type="spellStart"/>
      <w:r>
        <w:t>calcined</w:t>
      </w:r>
      <w:proofErr w:type="spellEnd"/>
      <w:r>
        <w:t xml:space="preserve"> clay, to the crumb rubber infill has the potential to increase the water holding capacity of the infill to prolong the evaporative cooling effect of irrigation.  </w:t>
      </w:r>
      <w:proofErr w:type="spellStart"/>
      <w:r>
        <w:t>Calcined</w:t>
      </w:r>
      <w:proofErr w:type="spellEnd"/>
      <w:r>
        <w:t xml:space="preserve"> clay was amended to the crumb rubber infill by a 50:50 (</w:t>
      </w:r>
      <w:proofErr w:type="spellStart"/>
      <w:r>
        <w:t>vol</w:t>
      </w:r>
      <w:proofErr w:type="spellEnd"/>
      <w:r>
        <w:t>/</w:t>
      </w:r>
      <w:proofErr w:type="spellStart"/>
      <w:r>
        <w:t>vol</w:t>
      </w:r>
      <w:proofErr w:type="spellEnd"/>
      <w:r>
        <w:t xml:space="preserve">) homogenous blend, 50:50 homogenous blend with a polymer coating on clay particles, 15 mm layer under 15 mm of crumb rubber, and 15 mm layer over 15 mm of crumb rubber.  A 100% crumb rubber treatment and </w:t>
      </w:r>
      <w:proofErr w:type="gramStart"/>
      <w:r>
        <w:t>a 70:30 blend of crumb rubber to silica sand</w:t>
      </w:r>
      <w:proofErr w:type="gramEnd"/>
      <w:r>
        <w:t xml:space="preserve"> were included as controls.  Surface temperature was measured -10, 0, 30, 60, 90, 120, and 150 minutes after application of 2.8 cm of irrigation.  Simulated traffic was applied using the Cady Traffic Simulator for a total of 180 traffic events.  Surface hardness was measured every 45 applied games and a particle size analysis was conducted at the conclusion of the applied traffic.  Irrigation of the synthetic turf reduced surface temperatures to 60 – 84.5% of the surface temperatures 10 minutes prior to irrigation.  Thirty minutes after irrigation, surface temperatures increased to 74.3 – 101.7% of the surface temperatures 10 minutes prior to irrigation.  Treatments 50 CR: 50 CC and CC over CR at 150 minutes after irrigation were 10.2 – 23.9% and 19.8 – 20.7% lower than the hottest surfaces on their respective dates.  In 2012, CC over CR increased at a faster rate of surface hardness when measured by the F-355 and 50 CR: 50 CCC increased at a faster rate with 180 simulated traffic events when </w:t>
      </w:r>
      <w:r>
        <w:lastRenderedPageBreak/>
        <w:t xml:space="preserve">measured by the Clegg Impact Soil Tester.  In 2013, for both devices CR over CC increased at a faster rate of surface hardness.  Infill material particles fractured with simulated traffic, but applying crumb rubber over </w:t>
      </w:r>
      <w:proofErr w:type="spellStart"/>
      <w:r>
        <w:t>calcined</w:t>
      </w:r>
      <w:proofErr w:type="spellEnd"/>
      <w:r>
        <w:t xml:space="preserve"> clay or having a polymer coating on the clay particles reduces the breakdown.         </w:t>
      </w:r>
    </w:p>
    <w:p w:rsidR="00996746" w:rsidRDefault="00996746">
      <w:r>
        <w:br w:type="page"/>
      </w:r>
    </w:p>
    <w:sdt>
      <w:sdtPr>
        <w:rPr>
          <w:rFonts w:ascii="Times New Roman" w:eastAsia="Times New Roman" w:hAnsi="Times New Roman" w:cs="Times New Roman"/>
          <w:b w:val="0"/>
          <w:bCs w:val="0"/>
          <w:color w:val="auto"/>
          <w:sz w:val="24"/>
          <w:szCs w:val="24"/>
        </w:rPr>
        <w:id w:val="976727033"/>
        <w:docPartObj>
          <w:docPartGallery w:val="Table of Contents"/>
          <w:docPartUnique/>
        </w:docPartObj>
      </w:sdtPr>
      <w:sdtEndPr>
        <w:rPr>
          <w:noProof/>
        </w:rPr>
      </w:sdtEndPr>
      <w:sdtContent>
        <w:p w:rsidR="00996746" w:rsidRPr="00DE501D" w:rsidRDefault="00996746" w:rsidP="00996746">
          <w:pPr>
            <w:pStyle w:val="TOCHeading"/>
            <w:spacing w:line="480" w:lineRule="auto"/>
            <w:rPr>
              <w:rFonts w:ascii="Times New Roman" w:hAnsi="Times New Roman" w:cs="Times New Roman"/>
              <w:color w:val="auto"/>
              <w:sz w:val="32"/>
              <w:szCs w:val="32"/>
            </w:rPr>
          </w:pPr>
          <w:r w:rsidRPr="00DE501D">
            <w:rPr>
              <w:rFonts w:ascii="Times New Roman" w:hAnsi="Times New Roman" w:cs="Times New Roman"/>
              <w:color w:val="auto"/>
              <w:sz w:val="32"/>
              <w:szCs w:val="32"/>
            </w:rPr>
            <w:t>TABLE OF CONTENTS</w:t>
          </w:r>
        </w:p>
        <w:p w:rsidR="00996746" w:rsidRPr="00833E89" w:rsidRDefault="00996746" w:rsidP="009565C5">
          <w:pPr>
            <w:pStyle w:val="TOC1"/>
            <w:rPr>
              <w:rFonts w:ascii="Times New Roman" w:eastAsiaTheme="minorEastAsia" w:hAnsi="Times New Roman"/>
              <w:b w:val="0"/>
              <w:noProof/>
              <w:sz w:val="24"/>
              <w:szCs w:val="24"/>
              <w:lang w:eastAsia="ja-JP"/>
            </w:rPr>
          </w:pPr>
          <w:r>
            <w:rPr>
              <w:rFonts w:ascii="Times New Roman" w:hAnsi="Times New Roman"/>
              <w:sz w:val="24"/>
              <w:szCs w:val="24"/>
            </w:rPr>
            <w:t xml:space="preserve">CHAPTER 1:  </w:t>
          </w:r>
          <w:r w:rsidRPr="00833E89">
            <w:rPr>
              <w:rFonts w:ascii="Times New Roman" w:hAnsi="Times New Roman"/>
              <w:sz w:val="24"/>
              <w:szCs w:val="24"/>
            </w:rPr>
            <w:fldChar w:fldCharType="begin"/>
          </w:r>
          <w:r w:rsidRPr="00833E89">
            <w:rPr>
              <w:rFonts w:ascii="Times New Roman" w:hAnsi="Times New Roman"/>
              <w:sz w:val="24"/>
              <w:szCs w:val="24"/>
            </w:rPr>
            <w:instrText xml:space="preserve"> TOC \o "1-3" \h \z \u </w:instrText>
          </w:r>
          <w:r w:rsidRPr="00833E89">
            <w:rPr>
              <w:rFonts w:ascii="Times New Roman" w:hAnsi="Times New Roman"/>
              <w:sz w:val="24"/>
              <w:szCs w:val="24"/>
            </w:rPr>
            <w:fldChar w:fldCharType="separate"/>
          </w:r>
          <w:r w:rsidRPr="00833E89">
            <w:rPr>
              <w:rFonts w:ascii="Times New Roman" w:hAnsi="Times New Roman"/>
              <w:noProof/>
              <w:sz w:val="24"/>
              <w:szCs w:val="24"/>
            </w:rPr>
            <w:t>LITERATURE REVIEW</w:t>
          </w:r>
          <w:r w:rsidR="000523D5">
            <w:rPr>
              <w:rFonts w:ascii="Times New Roman" w:hAnsi="Times New Roman"/>
              <w:noProof/>
              <w:sz w:val="24"/>
              <w:szCs w:val="24"/>
            </w:rPr>
            <w:tab/>
            <w:t>1</w:t>
          </w:r>
          <w:r w:rsidRPr="00833E89">
            <w:rPr>
              <w:rFonts w:ascii="Times New Roman" w:hAnsi="Times New Roman"/>
              <w:noProof/>
              <w:sz w:val="24"/>
              <w:szCs w:val="24"/>
            </w:rPr>
            <w:tab/>
          </w:r>
        </w:p>
        <w:p w:rsidR="00996746" w:rsidRPr="00962526" w:rsidRDefault="00996746" w:rsidP="009565C5">
          <w:pPr>
            <w:pStyle w:val="TOC2"/>
            <w:rPr>
              <w:i/>
            </w:rPr>
          </w:pPr>
          <w:r w:rsidRPr="00962526">
            <w:t>Overview of Athletic Fields</w:t>
          </w:r>
          <w:r w:rsidRPr="00962526">
            <w:tab/>
          </w:r>
          <w:r w:rsidR="000523D5">
            <w:t>2</w:t>
          </w:r>
          <w:r w:rsidRPr="00962526">
            <w:tab/>
          </w:r>
        </w:p>
        <w:p w:rsidR="00996746" w:rsidRDefault="00996746" w:rsidP="009565C5">
          <w:pPr>
            <w:pStyle w:val="TOC2"/>
            <w:rPr>
              <w:i/>
            </w:rPr>
          </w:pPr>
          <w:r>
            <w:t>History and Development of Synthetic Turf</w:t>
          </w:r>
          <w:r w:rsidR="000523D5">
            <w:tab/>
            <w:t>3</w:t>
          </w:r>
        </w:p>
        <w:p w:rsidR="00996746" w:rsidRDefault="00996746" w:rsidP="009565C5">
          <w:pPr>
            <w:pStyle w:val="TOC2"/>
          </w:pPr>
          <w:r>
            <w:t>Main Components and Maintenance of T</w:t>
          </w:r>
          <w:r w:rsidR="009565C5">
            <w:t xml:space="preserve">hird-Generation Synthetic Turf </w:t>
          </w:r>
          <w:r w:rsidR="009565C5">
            <w:tab/>
          </w:r>
          <w:r w:rsidR="000523D5">
            <w:t>5</w:t>
          </w:r>
        </w:p>
        <w:p w:rsidR="00996746" w:rsidRPr="00833E89" w:rsidRDefault="00996746" w:rsidP="009565C5">
          <w:pPr>
            <w:pStyle w:val="TOC2"/>
            <w:rPr>
              <w:rFonts w:eastAsiaTheme="minorEastAsia"/>
              <w:i/>
              <w:lang w:eastAsia="ja-JP"/>
            </w:rPr>
          </w:pPr>
          <w:r>
            <w:t>Surface Temperature and Synthetic Turf</w:t>
          </w:r>
          <w:r w:rsidRPr="00833E89">
            <w:tab/>
          </w:r>
          <w:r w:rsidR="000523D5">
            <w:t>9</w:t>
          </w:r>
        </w:p>
        <w:p w:rsidR="00996746" w:rsidRDefault="00996746" w:rsidP="009565C5">
          <w:pPr>
            <w:pStyle w:val="TOC2"/>
            <w:rPr>
              <w:i/>
            </w:rPr>
          </w:pPr>
          <w:r>
            <w:t>Calcined Clay</w:t>
          </w:r>
          <w:r>
            <w:tab/>
          </w:r>
          <w:r w:rsidR="000523D5">
            <w:t>11</w:t>
          </w:r>
        </w:p>
        <w:p w:rsidR="00996746" w:rsidRPr="00833E89" w:rsidRDefault="00996746" w:rsidP="009565C5">
          <w:pPr>
            <w:pStyle w:val="TOC2"/>
            <w:rPr>
              <w:rFonts w:eastAsiaTheme="minorEastAsia"/>
              <w:i/>
              <w:lang w:eastAsia="ja-JP"/>
            </w:rPr>
          </w:pPr>
          <w:r>
            <w:t>Literature Cited</w:t>
          </w:r>
          <w:r w:rsidRPr="00833E89">
            <w:tab/>
          </w:r>
          <w:r w:rsidR="000523D5">
            <w:t>15</w:t>
          </w:r>
        </w:p>
        <w:p w:rsidR="00996746" w:rsidRPr="006D40AA" w:rsidRDefault="00996746" w:rsidP="009565C5">
          <w:pPr>
            <w:tabs>
              <w:tab w:val="right" w:pos="8630"/>
            </w:tabs>
            <w:spacing w:line="480" w:lineRule="auto"/>
            <w:rPr>
              <w:b/>
            </w:rPr>
          </w:pPr>
          <w:r>
            <w:rPr>
              <w:b/>
              <w:noProof/>
            </w:rPr>
            <w:t xml:space="preserve">CHAPTER 2: SYNTHETIC TURF </w:t>
          </w:r>
          <w:r>
            <w:rPr>
              <w:b/>
            </w:rPr>
            <w:t>SURFACE TEMPERATURE REDUCTION AND PERFORMANCE CHARACTERISTICS AS AFFECTED BY CALCINED CLAY MODIFIED INFILL</w:t>
          </w:r>
          <w:r w:rsidR="009565C5">
            <w:rPr>
              <w:b/>
            </w:rPr>
            <w:tab/>
          </w:r>
          <w:r w:rsidR="000523D5">
            <w:rPr>
              <w:b/>
            </w:rPr>
            <w:t xml:space="preserve">  19</w:t>
          </w:r>
          <w:r>
            <w:rPr>
              <w:noProof/>
            </w:rPr>
            <w:tab/>
          </w:r>
        </w:p>
        <w:p w:rsidR="00996746" w:rsidRDefault="00996746" w:rsidP="009565C5">
          <w:pPr>
            <w:pStyle w:val="TOC2"/>
          </w:pPr>
          <w:r>
            <w:t>Abstract</w:t>
          </w:r>
          <w:r w:rsidR="000523D5">
            <w:tab/>
            <w:t>20</w:t>
          </w:r>
          <w:r>
            <w:t xml:space="preserve"> </w:t>
          </w:r>
        </w:p>
        <w:p w:rsidR="00996746" w:rsidRPr="00833E89" w:rsidRDefault="00996746" w:rsidP="009565C5">
          <w:pPr>
            <w:pStyle w:val="TOC2"/>
            <w:rPr>
              <w:rFonts w:eastAsiaTheme="minorEastAsia"/>
              <w:i/>
              <w:lang w:eastAsia="ja-JP"/>
            </w:rPr>
          </w:pPr>
          <w:r>
            <w:t>Introduction</w:t>
          </w:r>
          <w:r>
            <w:tab/>
          </w:r>
          <w:r w:rsidR="000523D5">
            <w:t>22</w:t>
          </w:r>
          <w:r w:rsidRPr="00833E89">
            <w:tab/>
          </w:r>
        </w:p>
        <w:p w:rsidR="00996746" w:rsidRPr="00833E89" w:rsidRDefault="00996746" w:rsidP="009565C5">
          <w:pPr>
            <w:pStyle w:val="TOC2"/>
            <w:rPr>
              <w:rFonts w:eastAsiaTheme="minorEastAsia"/>
              <w:i/>
              <w:lang w:eastAsia="ja-JP"/>
            </w:rPr>
          </w:pPr>
          <w:r>
            <w:t>Materials and Methods</w:t>
          </w:r>
          <w:r w:rsidRPr="00833E89">
            <w:tab/>
          </w:r>
          <w:r w:rsidR="000523D5">
            <w:t>24</w:t>
          </w:r>
        </w:p>
        <w:p w:rsidR="00996746" w:rsidRDefault="00996746" w:rsidP="009565C5">
          <w:pPr>
            <w:pStyle w:val="TOC2"/>
            <w:rPr>
              <w:i/>
            </w:rPr>
          </w:pPr>
          <w:r>
            <w:t>Results and Disscussion</w:t>
          </w:r>
          <w:r w:rsidR="000523D5">
            <w:tab/>
            <w:t>33</w:t>
          </w:r>
        </w:p>
        <w:p w:rsidR="00996746" w:rsidRPr="00833E89" w:rsidRDefault="00996746" w:rsidP="009565C5">
          <w:pPr>
            <w:pStyle w:val="TOC2"/>
            <w:rPr>
              <w:rFonts w:eastAsiaTheme="minorEastAsia"/>
              <w:lang w:eastAsia="ja-JP"/>
            </w:rPr>
          </w:pPr>
          <w:r>
            <w:t>Conclusion</w:t>
          </w:r>
          <w:r w:rsidR="000523D5">
            <w:t>S</w:t>
          </w:r>
          <w:r w:rsidRPr="00833E89">
            <w:tab/>
          </w:r>
          <w:r w:rsidR="000523D5">
            <w:t>47</w:t>
          </w:r>
        </w:p>
        <w:p w:rsidR="00996746" w:rsidRDefault="00996746" w:rsidP="009565C5">
          <w:pPr>
            <w:pStyle w:val="TOC2"/>
            <w:rPr>
              <w:i/>
            </w:rPr>
          </w:pPr>
          <w:r>
            <w:t>Literature Cited</w:t>
          </w:r>
          <w:r>
            <w:tab/>
          </w:r>
          <w:r w:rsidR="000523D5">
            <w:t>49</w:t>
          </w:r>
        </w:p>
        <w:p w:rsidR="00996746" w:rsidRDefault="00996746" w:rsidP="009565C5">
          <w:pPr>
            <w:pStyle w:val="TOC2"/>
          </w:pPr>
          <w:r>
            <w:t>APPENDIX</w:t>
          </w:r>
          <w:r w:rsidR="000523D5">
            <w:tab/>
            <w:t>53</w:t>
          </w:r>
        </w:p>
        <w:p w:rsidR="00996746" w:rsidRPr="00C6457C" w:rsidRDefault="00996746" w:rsidP="009565C5">
          <w:pPr>
            <w:pStyle w:val="TOC2"/>
          </w:pPr>
          <w:r>
            <w:t>TABLES AND FIGURES</w:t>
          </w:r>
          <w:r w:rsidRPr="00C6457C">
            <w:tab/>
          </w:r>
          <w:r w:rsidR="000523D5">
            <w:t>53</w:t>
          </w:r>
          <w:r w:rsidRPr="00C6457C">
            <w:tab/>
          </w:r>
        </w:p>
        <w:p w:rsidR="00996746" w:rsidRPr="00833E89" w:rsidRDefault="00996746" w:rsidP="009565C5">
          <w:pPr>
            <w:pStyle w:val="TOC1"/>
            <w:rPr>
              <w:rFonts w:ascii="Times New Roman" w:eastAsiaTheme="minorEastAsia" w:hAnsi="Times New Roman"/>
              <w:b w:val="0"/>
              <w:noProof/>
              <w:sz w:val="24"/>
              <w:szCs w:val="24"/>
              <w:lang w:eastAsia="ja-JP"/>
            </w:rPr>
          </w:pPr>
          <w:r w:rsidRPr="00833E89">
            <w:rPr>
              <w:rFonts w:ascii="Times New Roman" w:hAnsi="Times New Roman"/>
              <w:noProof/>
              <w:sz w:val="24"/>
              <w:szCs w:val="24"/>
            </w:rPr>
            <w:t>VITA</w:t>
          </w:r>
          <w:r w:rsidRPr="00833E89">
            <w:rPr>
              <w:rFonts w:ascii="Times New Roman" w:hAnsi="Times New Roman"/>
              <w:noProof/>
              <w:sz w:val="24"/>
              <w:szCs w:val="24"/>
            </w:rPr>
            <w:tab/>
          </w:r>
          <w:r w:rsidR="000523D5">
            <w:rPr>
              <w:rFonts w:ascii="Times New Roman" w:hAnsi="Times New Roman"/>
              <w:noProof/>
              <w:sz w:val="24"/>
              <w:szCs w:val="24"/>
            </w:rPr>
            <w:t>65</w:t>
          </w:r>
        </w:p>
        <w:p w:rsidR="00996746" w:rsidRDefault="00996746" w:rsidP="009565C5">
          <w:pPr>
            <w:tabs>
              <w:tab w:val="right" w:pos="8630"/>
            </w:tabs>
            <w:spacing w:line="480" w:lineRule="auto"/>
          </w:pPr>
          <w:r w:rsidRPr="00833E89">
            <w:rPr>
              <w:b/>
              <w:bCs/>
              <w:noProof/>
            </w:rPr>
            <w:fldChar w:fldCharType="end"/>
          </w:r>
        </w:p>
      </w:sdtContent>
    </w:sdt>
    <w:p w:rsidR="008E75A5" w:rsidRDefault="008E75A5">
      <w:r>
        <w:br w:type="page"/>
      </w:r>
    </w:p>
    <w:p w:rsidR="0085624A" w:rsidRDefault="008E75A5" w:rsidP="000B2AA4">
      <w:pPr>
        <w:tabs>
          <w:tab w:val="left" w:pos="8910"/>
        </w:tabs>
        <w:jc w:val="center"/>
        <w:rPr>
          <w:b/>
          <w:sz w:val="32"/>
        </w:rPr>
      </w:pPr>
      <w:r w:rsidRPr="00B03FF8">
        <w:rPr>
          <w:b/>
          <w:sz w:val="32"/>
        </w:rPr>
        <w:lastRenderedPageBreak/>
        <w:t>TABLES</w:t>
      </w:r>
    </w:p>
    <w:p w:rsidR="0027213D" w:rsidRDefault="0027213D" w:rsidP="000B2AA4">
      <w:pPr>
        <w:tabs>
          <w:tab w:val="left" w:pos="8910"/>
        </w:tabs>
        <w:rPr>
          <w:b/>
        </w:rPr>
      </w:pPr>
    </w:p>
    <w:p w:rsidR="0027213D" w:rsidRPr="0027213D" w:rsidRDefault="0027213D" w:rsidP="000B2AA4">
      <w:pPr>
        <w:tabs>
          <w:tab w:val="left" w:pos="8910"/>
        </w:tabs>
        <w:ind w:right="-1080"/>
      </w:pPr>
      <w:proofErr w:type="gramStart"/>
      <w:r w:rsidRPr="0027213D">
        <w:rPr>
          <w:b/>
        </w:rPr>
        <w:t>Table 1.</w:t>
      </w:r>
      <w:proofErr w:type="gramEnd"/>
      <w:r w:rsidRPr="0027213D">
        <w:t xml:space="preserve">  </w:t>
      </w:r>
      <w:proofErr w:type="gramStart"/>
      <w:r w:rsidRPr="0027213D">
        <w:t>Particle size distribution analysis of infill materials prior to installation into synthetic turf plots located in Knoxville, TN in 2012 and 2013.</w:t>
      </w:r>
      <w:proofErr w:type="gramEnd"/>
      <w:r w:rsidRPr="0027213D">
        <w:t xml:space="preserve">  Materials were installed alone, in homogenous blends, or in layering configurations.   </w:t>
      </w:r>
      <w:r w:rsidR="000B2AA4">
        <w:tab/>
        <w:t>54</w:t>
      </w:r>
      <w:r w:rsidR="000B2AA4">
        <w:tab/>
      </w:r>
    </w:p>
    <w:p w:rsidR="00B03FF8" w:rsidRPr="0027213D" w:rsidRDefault="00B03FF8" w:rsidP="000B2AA4">
      <w:pPr>
        <w:tabs>
          <w:tab w:val="left" w:pos="8910"/>
        </w:tabs>
        <w:ind w:right="-1080"/>
        <w:jc w:val="center"/>
        <w:rPr>
          <w:sz w:val="32"/>
        </w:rPr>
      </w:pPr>
    </w:p>
    <w:p w:rsidR="0027213D" w:rsidRPr="0027213D" w:rsidRDefault="0027213D" w:rsidP="000B2AA4">
      <w:pPr>
        <w:tabs>
          <w:tab w:val="left" w:pos="8910"/>
        </w:tabs>
        <w:ind w:right="-1080"/>
        <w:rPr>
          <w:color w:val="000000"/>
        </w:rPr>
      </w:pPr>
      <w:proofErr w:type="gramStart"/>
      <w:r w:rsidRPr="0027213D">
        <w:rPr>
          <w:b/>
          <w:color w:val="000000"/>
        </w:rPr>
        <w:t>Table 2.</w:t>
      </w:r>
      <w:proofErr w:type="gramEnd"/>
      <w:r w:rsidRPr="0027213D">
        <w:rPr>
          <w:color w:val="000000"/>
        </w:rPr>
        <w:t xml:space="preserve"> Surface temperatures (°C) at 10 minutes prior to application of 2.8 cm of irrigation for individual infill treatments on three dates during 2012 and 2013 located in Knoxville, TN.  The temperatures were used to calculate the percentage of surface temperature for respective infill treatments at 0, 30, 60, 90, 120, and 150 minutes after irrigation reported in Tables 4 and 5.   </w:t>
      </w:r>
      <w:r w:rsidR="000B2AA4">
        <w:rPr>
          <w:color w:val="000000"/>
        </w:rPr>
        <w:tab/>
        <w:t>55</w:t>
      </w:r>
      <w:r w:rsidR="000B2AA4">
        <w:rPr>
          <w:color w:val="000000"/>
        </w:rPr>
        <w:tab/>
      </w:r>
      <w:r w:rsidR="000B2AA4">
        <w:rPr>
          <w:color w:val="000000"/>
        </w:rPr>
        <w:tab/>
      </w:r>
    </w:p>
    <w:p w:rsidR="0027213D" w:rsidRPr="0027213D" w:rsidRDefault="0027213D" w:rsidP="000B2AA4">
      <w:pPr>
        <w:tabs>
          <w:tab w:val="left" w:pos="8910"/>
        </w:tabs>
        <w:ind w:right="-1080"/>
        <w:jc w:val="center"/>
        <w:rPr>
          <w:sz w:val="32"/>
        </w:rPr>
      </w:pPr>
    </w:p>
    <w:p w:rsidR="0027213D" w:rsidRPr="0027213D" w:rsidRDefault="0027213D" w:rsidP="000B2AA4">
      <w:pPr>
        <w:tabs>
          <w:tab w:val="left" w:pos="8910"/>
        </w:tabs>
        <w:ind w:right="-1080"/>
        <w:rPr>
          <w:color w:val="000000"/>
        </w:rPr>
      </w:pPr>
      <w:proofErr w:type="gramStart"/>
      <w:r w:rsidRPr="0027213D">
        <w:rPr>
          <w:b/>
          <w:color w:val="000000"/>
        </w:rPr>
        <w:t>Table 3.</w:t>
      </w:r>
      <w:proofErr w:type="gramEnd"/>
      <w:r w:rsidRPr="0027213D">
        <w:rPr>
          <w:b/>
          <w:color w:val="000000"/>
        </w:rPr>
        <w:t xml:space="preserve"> </w:t>
      </w:r>
      <w:r w:rsidRPr="0027213D">
        <w:rPr>
          <w:color w:val="000000"/>
        </w:rPr>
        <w:t xml:space="preserve">Analysis of variance for infill treatment surface temperature data on 6 dates during 2012 and 2013 located at Knoxville, TN.  Statistical analysis was performed on data at 0, 30, 60, 90, 120, and 150 minutes after irrigation expressed as a percentage of the surface temperature 10 minutes prior to applying 2.8 cm of irrigation.  </w:t>
      </w:r>
      <w:r w:rsidR="000B2AA4">
        <w:rPr>
          <w:color w:val="000000"/>
        </w:rPr>
        <w:tab/>
        <w:t>56</w:t>
      </w:r>
      <w:r w:rsidR="000B2AA4">
        <w:rPr>
          <w:color w:val="000000"/>
        </w:rPr>
        <w:tab/>
      </w:r>
    </w:p>
    <w:p w:rsidR="0027213D" w:rsidRPr="0027213D" w:rsidRDefault="0027213D" w:rsidP="000B2AA4">
      <w:pPr>
        <w:tabs>
          <w:tab w:val="left" w:pos="8910"/>
        </w:tabs>
        <w:ind w:right="-1080"/>
        <w:jc w:val="center"/>
        <w:rPr>
          <w:sz w:val="32"/>
        </w:rPr>
      </w:pPr>
    </w:p>
    <w:p w:rsidR="0027213D" w:rsidRPr="0027213D" w:rsidRDefault="0027213D" w:rsidP="000B2AA4">
      <w:pPr>
        <w:tabs>
          <w:tab w:val="left" w:pos="8910"/>
        </w:tabs>
        <w:ind w:right="-1080"/>
        <w:rPr>
          <w:color w:val="000000"/>
        </w:rPr>
      </w:pPr>
      <w:proofErr w:type="gramStart"/>
      <w:r w:rsidRPr="0027213D">
        <w:rPr>
          <w:b/>
          <w:color w:val="000000"/>
        </w:rPr>
        <w:t>Table 4.</w:t>
      </w:r>
      <w:proofErr w:type="gramEnd"/>
      <w:r w:rsidRPr="0027213D">
        <w:rPr>
          <w:color w:val="000000"/>
        </w:rPr>
        <w:t xml:space="preserve"> Infill treatment surface temperature results at 0, 30, 60, 90, 120, and 150 minutes after application of 2.8 cm of irrigation during 2012 at Knoxville, TN.  Data are presented at a percentage of the surface temperature 10 minutes prior to irrigation.  Dates and times were analyzed separately. </w:t>
      </w:r>
      <w:r w:rsidR="000B2AA4">
        <w:rPr>
          <w:color w:val="000000"/>
        </w:rPr>
        <w:tab/>
        <w:t>57</w:t>
      </w:r>
    </w:p>
    <w:p w:rsidR="0027213D" w:rsidRPr="0027213D" w:rsidRDefault="0027213D" w:rsidP="000B2AA4">
      <w:pPr>
        <w:tabs>
          <w:tab w:val="left" w:pos="8910"/>
        </w:tabs>
        <w:ind w:right="-1080"/>
        <w:jc w:val="center"/>
        <w:rPr>
          <w:sz w:val="32"/>
        </w:rPr>
      </w:pPr>
    </w:p>
    <w:p w:rsidR="0027213D" w:rsidRPr="0027213D" w:rsidRDefault="0027213D" w:rsidP="000B2AA4">
      <w:pPr>
        <w:tabs>
          <w:tab w:val="left" w:pos="8910"/>
        </w:tabs>
        <w:ind w:right="-1080"/>
        <w:rPr>
          <w:color w:val="000000"/>
        </w:rPr>
      </w:pPr>
      <w:proofErr w:type="gramStart"/>
      <w:r w:rsidRPr="0027213D">
        <w:rPr>
          <w:b/>
          <w:color w:val="000000"/>
        </w:rPr>
        <w:t>Table 5.</w:t>
      </w:r>
      <w:proofErr w:type="gramEnd"/>
      <w:r w:rsidRPr="0027213D">
        <w:rPr>
          <w:color w:val="000000"/>
        </w:rPr>
        <w:t xml:space="preserve"> Infill treatment surface temperature results at 0, 30, 60, 90, 120, and 150 minutes after application of 2.8 cm of irrigation during 2013 at Knoxville, TN.  Data are presented at a percentage of the surface temperature 10 minutes prior to irrigation.  Dates and times were analyzed separately. </w:t>
      </w:r>
      <w:r w:rsidR="000B2AA4">
        <w:rPr>
          <w:color w:val="000000"/>
        </w:rPr>
        <w:tab/>
        <w:t>58</w:t>
      </w:r>
    </w:p>
    <w:p w:rsidR="0027213D" w:rsidRPr="0027213D" w:rsidRDefault="0027213D" w:rsidP="000B2AA4">
      <w:pPr>
        <w:tabs>
          <w:tab w:val="left" w:pos="8910"/>
        </w:tabs>
        <w:ind w:right="-1080"/>
        <w:rPr>
          <w:color w:val="000000"/>
        </w:rPr>
      </w:pPr>
    </w:p>
    <w:p w:rsidR="0027213D" w:rsidRPr="0027213D" w:rsidRDefault="0027213D" w:rsidP="000B2AA4">
      <w:pPr>
        <w:tabs>
          <w:tab w:val="left" w:pos="8910"/>
        </w:tabs>
        <w:ind w:right="-1080"/>
        <w:rPr>
          <w:color w:val="000000"/>
        </w:rPr>
      </w:pPr>
      <w:proofErr w:type="gramStart"/>
      <w:r w:rsidRPr="0027213D">
        <w:rPr>
          <w:b/>
          <w:color w:val="000000"/>
        </w:rPr>
        <w:t>Table 6.</w:t>
      </w:r>
      <w:proofErr w:type="gramEnd"/>
      <w:r>
        <w:rPr>
          <w:color w:val="000000"/>
        </w:rPr>
        <w:t xml:space="preserve"> </w:t>
      </w:r>
      <w:r w:rsidRPr="0027213D">
        <w:rPr>
          <w:color w:val="000000"/>
        </w:rPr>
        <w:t>Best-fit parameter estimates for linear regression equations characterizing changes in infill treatment surface hardness (</w:t>
      </w:r>
      <w:proofErr w:type="spellStart"/>
      <w:r w:rsidRPr="0027213D">
        <w:rPr>
          <w:color w:val="000000"/>
        </w:rPr>
        <w:t>G</w:t>
      </w:r>
      <w:r w:rsidRPr="0027213D">
        <w:rPr>
          <w:color w:val="000000"/>
          <w:vertAlign w:val="subscript"/>
        </w:rPr>
        <w:t>max</w:t>
      </w:r>
      <w:proofErr w:type="spellEnd"/>
      <w:r w:rsidRPr="0027213D">
        <w:rPr>
          <w:color w:val="000000"/>
        </w:rPr>
        <w:t xml:space="preserve">) following 180 simulated traffic events during 2012 and 2013 in Knoxville, TN.  Both F-355 Apparatus-A and Clegg Impact Soil Tester measuring devices are included.  Standard errors for each parameter are listed in parentheses.  </w:t>
      </w:r>
      <w:r w:rsidR="000B2AA4">
        <w:rPr>
          <w:color w:val="000000"/>
        </w:rPr>
        <w:tab/>
        <w:t>61</w:t>
      </w:r>
    </w:p>
    <w:p w:rsidR="0027213D" w:rsidRPr="0027213D" w:rsidRDefault="0027213D" w:rsidP="000B2AA4">
      <w:pPr>
        <w:tabs>
          <w:tab w:val="left" w:pos="8910"/>
        </w:tabs>
        <w:ind w:right="-1080"/>
        <w:rPr>
          <w:sz w:val="32"/>
        </w:rPr>
      </w:pPr>
    </w:p>
    <w:p w:rsidR="0027213D" w:rsidRPr="0027213D" w:rsidRDefault="0027213D" w:rsidP="000B2AA4">
      <w:pPr>
        <w:tabs>
          <w:tab w:val="left" w:pos="8910"/>
        </w:tabs>
        <w:ind w:right="-1080"/>
        <w:rPr>
          <w:color w:val="000000"/>
        </w:rPr>
      </w:pPr>
      <w:proofErr w:type="gramStart"/>
      <w:r w:rsidRPr="0027213D">
        <w:rPr>
          <w:b/>
          <w:color w:val="000000"/>
        </w:rPr>
        <w:t>Table 7.</w:t>
      </w:r>
      <w:proofErr w:type="gramEnd"/>
      <w:r w:rsidRPr="0027213D">
        <w:rPr>
          <w:color w:val="000000"/>
        </w:rPr>
        <w:t xml:space="preserve">  Analysis of variance for particle size distribution analysis performed on infill treatments receiving 0 or 180 simulated traffic events using the Cady Traffic Simulator in 2012 and 2013 located in Knoxville, TN.  </w:t>
      </w:r>
      <w:r w:rsidR="000B2AA4">
        <w:rPr>
          <w:color w:val="000000"/>
        </w:rPr>
        <w:tab/>
        <w:t>62</w:t>
      </w:r>
    </w:p>
    <w:p w:rsidR="0027213D" w:rsidRPr="0027213D" w:rsidRDefault="0027213D" w:rsidP="000B2AA4">
      <w:pPr>
        <w:tabs>
          <w:tab w:val="left" w:pos="8910"/>
        </w:tabs>
        <w:ind w:right="-1080"/>
        <w:rPr>
          <w:color w:val="000000"/>
        </w:rPr>
      </w:pPr>
    </w:p>
    <w:p w:rsidR="0027213D" w:rsidRPr="0027213D" w:rsidRDefault="0027213D" w:rsidP="000B2AA4">
      <w:pPr>
        <w:tabs>
          <w:tab w:val="left" w:pos="8910"/>
        </w:tabs>
        <w:ind w:right="-1080"/>
        <w:rPr>
          <w:color w:val="000000"/>
        </w:rPr>
      </w:pPr>
      <w:proofErr w:type="gramStart"/>
      <w:r w:rsidRPr="0027213D">
        <w:rPr>
          <w:b/>
          <w:color w:val="000000"/>
        </w:rPr>
        <w:t>Table 8.</w:t>
      </w:r>
      <w:proofErr w:type="gramEnd"/>
      <w:r w:rsidRPr="0027213D">
        <w:rPr>
          <w:color w:val="000000"/>
        </w:rPr>
        <w:t xml:space="preserve">  Particle size distribution analysis performed on individual infill treatments receiving 0 or 180 simulated traffic events using the Cady Traffic Simulator during 2012 located in Knoxville, TN.  </w:t>
      </w:r>
      <w:r w:rsidR="000B2AA4">
        <w:rPr>
          <w:color w:val="000000"/>
        </w:rPr>
        <w:tab/>
        <w:t>63</w:t>
      </w:r>
    </w:p>
    <w:p w:rsidR="0027213D" w:rsidRPr="0027213D" w:rsidRDefault="0027213D" w:rsidP="000B2AA4">
      <w:pPr>
        <w:tabs>
          <w:tab w:val="left" w:pos="8910"/>
        </w:tabs>
        <w:ind w:right="-1080"/>
        <w:rPr>
          <w:color w:val="000000"/>
        </w:rPr>
      </w:pPr>
    </w:p>
    <w:p w:rsidR="0027213D" w:rsidRPr="0027213D" w:rsidRDefault="0027213D" w:rsidP="000B2AA4">
      <w:pPr>
        <w:tabs>
          <w:tab w:val="left" w:pos="8910"/>
        </w:tabs>
        <w:ind w:right="-1080"/>
        <w:rPr>
          <w:sz w:val="32"/>
        </w:rPr>
      </w:pPr>
      <w:proofErr w:type="gramStart"/>
      <w:r w:rsidRPr="0027213D">
        <w:rPr>
          <w:b/>
          <w:color w:val="000000"/>
        </w:rPr>
        <w:lastRenderedPageBreak/>
        <w:t>Table 9.</w:t>
      </w:r>
      <w:proofErr w:type="gramEnd"/>
      <w:r w:rsidRPr="0027213D">
        <w:rPr>
          <w:color w:val="000000"/>
        </w:rPr>
        <w:t xml:space="preserve">  Particle size distribution analysis performed on individual infill treatments receiving 0 or 180 simulated traffic events using the Cady Traffic Simulator during 2013 located in Knoxville, TN.   </w:t>
      </w:r>
      <w:r w:rsidR="000B2AA4">
        <w:rPr>
          <w:color w:val="000000"/>
        </w:rPr>
        <w:tab/>
        <w:t>64</w:t>
      </w:r>
    </w:p>
    <w:p w:rsidR="0027213D" w:rsidRDefault="0027213D" w:rsidP="000B2AA4">
      <w:pPr>
        <w:tabs>
          <w:tab w:val="left" w:pos="8910"/>
        </w:tabs>
        <w:rPr>
          <w:sz w:val="32"/>
        </w:rPr>
      </w:pPr>
      <w:r>
        <w:rPr>
          <w:sz w:val="32"/>
        </w:rPr>
        <w:br w:type="page"/>
      </w:r>
    </w:p>
    <w:p w:rsidR="0027213D" w:rsidRDefault="0027213D" w:rsidP="000B2AA4">
      <w:pPr>
        <w:tabs>
          <w:tab w:val="left" w:pos="8910"/>
        </w:tabs>
        <w:jc w:val="center"/>
        <w:rPr>
          <w:b/>
          <w:sz w:val="32"/>
        </w:rPr>
      </w:pPr>
      <w:r w:rsidRPr="0027213D">
        <w:rPr>
          <w:b/>
          <w:sz w:val="32"/>
        </w:rPr>
        <w:lastRenderedPageBreak/>
        <w:t>FIGURES</w:t>
      </w:r>
    </w:p>
    <w:p w:rsidR="0027213D" w:rsidRDefault="0027213D" w:rsidP="000B2AA4">
      <w:pPr>
        <w:tabs>
          <w:tab w:val="left" w:pos="8910"/>
        </w:tabs>
        <w:jc w:val="center"/>
        <w:rPr>
          <w:b/>
          <w:sz w:val="32"/>
        </w:rPr>
      </w:pPr>
    </w:p>
    <w:p w:rsidR="009F3ED6" w:rsidRDefault="009F3ED6" w:rsidP="000B2AA4">
      <w:pPr>
        <w:tabs>
          <w:tab w:val="left" w:pos="8910"/>
        </w:tabs>
        <w:jc w:val="center"/>
        <w:rPr>
          <w:b/>
          <w:sz w:val="32"/>
        </w:rPr>
      </w:pPr>
    </w:p>
    <w:p w:rsidR="0027213D" w:rsidRPr="0027213D" w:rsidRDefault="0027213D" w:rsidP="000B2AA4">
      <w:pPr>
        <w:tabs>
          <w:tab w:val="left" w:pos="8910"/>
        </w:tabs>
      </w:pPr>
      <w:proofErr w:type="gramStart"/>
      <w:r w:rsidRPr="0027213D">
        <w:rPr>
          <w:b/>
        </w:rPr>
        <w:t>Figure 1.</w:t>
      </w:r>
      <w:proofErr w:type="gramEnd"/>
      <w:r>
        <w:t xml:space="preserve"> </w:t>
      </w:r>
      <w:proofErr w:type="gramStart"/>
      <w:r w:rsidRPr="0027213D">
        <w:t>Changes in infill treatment surface hardness (</w:t>
      </w:r>
      <w:proofErr w:type="spellStart"/>
      <w:r w:rsidRPr="0027213D">
        <w:t>G</w:t>
      </w:r>
      <w:r w:rsidRPr="0027213D">
        <w:rPr>
          <w:vertAlign w:val="subscript"/>
        </w:rPr>
        <w:t>max</w:t>
      </w:r>
      <w:proofErr w:type="spellEnd"/>
      <w:r w:rsidRPr="0027213D">
        <w:t>) as measured by the F-355 Apparatus-A following 180 simulated traffic events during 2012 and 2013 in Knoxville, TN.</w:t>
      </w:r>
      <w:proofErr w:type="gramEnd"/>
      <w:r w:rsidRPr="0027213D">
        <w:t xml:space="preserve">  Data for each year was analyzed separately.  Standard errors of the mean values are presented for statistical comparison.  Best-fit parameter estimates for linear regression equations are presented in Table 6.</w:t>
      </w:r>
      <w:r w:rsidR="000B2AA4">
        <w:tab/>
        <w:t>59</w:t>
      </w:r>
    </w:p>
    <w:p w:rsidR="0027213D" w:rsidRPr="0027213D" w:rsidRDefault="0027213D" w:rsidP="000B2AA4">
      <w:pPr>
        <w:tabs>
          <w:tab w:val="left" w:pos="8910"/>
        </w:tabs>
      </w:pPr>
      <w:r w:rsidRPr="0027213D">
        <w:t xml:space="preserve">  </w:t>
      </w:r>
      <w:r w:rsidRPr="0027213D">
        <w:rPr>
          <w:vertAlign w:val="subscript"/>
        </w:rPr>
        <w:t xml:space="preserve"> </w:t>
      </w:r>
    </w:p>
    <w:p w:rsidR="0027213D" w:rsidRPr="0027213D" w:rsidRDefault="0027213D" w:rsidP="000B2AA4">
      <w:pPr>
        <w:tabs>
          <w:tab w:val="left" w:pos="8910"/>
        </w:tabs>
        <w:rPr>
          <w:vertAlign w:val="subscript"/>
        </w:rPr>
      </w:pPr>
      <w:proofErr w:type="gramStart"/>
      <w:r w:rsidRPr="0027213D">
        <w:rPr>
          <w:b/>
        </w:rPr>
        <w:t>Figure 2.</w:t>
      </w:r>
      <w:proofErr w:type="gramEnd"/>
      <w:r>
        <w:t xml:space="preserve"> </w:t>
      </w:r>
      <w:r w:rsidRPr="0027213D">
        <w:t>Changes in infill treatment surface hardness (</w:t>
      </w:r>
      <w:proofErr w:type="spellStart"/>
      <w:r w:rsidRPr="0027213D">
        <w:t>G</w:t>
      </w:r>
      <w:r w:rsidRPr="0027213D">
        <w:rPr>
          <w:vertAlign w:val="subscript"/>
        </w:rPr>
        <w:t>max</w:t>
      </w:r>
      <w:proofErr w:type="spellEnd"/>
      <w:r w:rsidRPr="0027213D">
        <w:t xml:space="preserve">) as measured by the Clegg Impact Soil Tester following 180 simulated traffic events during 2012 and 2013 in Knoxville, TN.  Data for each year was analyzed separately.  Standard errors of the mean values are presented for statistical comparison.  Best-fit parameter estimates for linear regression equations are presented in Table 6.  </w:t>
      </w:r>
      <w:r w:rsidR="000B2AA4">
        <w:tab/>
        <w:t>60</w:t>
      </w:r>
      <w:r w:rsidRPr="0027213D">
        <w:rPr>
          <w:vertAlign w:val="subscript"/>
        </w:rPr>
        <w:t xml:space="preserve"> </w:t>
      </w:r>
    </w:p>
    <w:p w:rsidR="00017459" w:rsidRDefault="00017459">
      <w:pPr>
        <w:rPr>
          <w:b/>
          <w:sz w:val="32"/>
        </w:rPr>
      </w:pPr>
      <w:r>
        <w:rPr>
          <w:b/>
          <w:sz w:val="32"/>
        </w:rPr>
        <w:br w:type="page"/>
      </w:r>
    </w:p>
    <w:p w:rsidR="00017459" w:rsidRDefault="00017459" w:rsidP="00017459">
      <w:pPr>
        <w:spacing w:line="480" w:lineRule="auto"/>
        <w:jc w:val="center"/>
        <w:rPr>
          <w:b/>
          <w:sz w:val="32"/>
        </w:rPr>
        <w:sectPr w:rsidR="00017459" w:rsidSect="000B2AA4">
          <w:footerReference w:type="default" r:id="rId8"/>
          <w:pgSz w:w="12240" w:h="15840"/>
          <w:pgMar w:top="1440" w:right="3600" w:bottom="1440" w:left="1440" w:header="720" w:footer="720" w:gutter="0"/>
          <w:lnNumType w:countBy="1" w:restart="continuous"/>
          <w:pgNumType w:fmt="lowerRoman"/>
          <w:cols w:space="720"/>
          <w:titlePg/>
          <w:docGrid w:linePitch="360"/>
        </w:sectPr>
      </w:pPr>
    </w:p>
    <w:p w:rsidR="00017459" w:rsidRDefault="00017459" w:rsidP="00017459">
      <w:pPr>
        <w:spacing w:line="480" w:lineRule="auto"/>
        <w:jc w:val="center"/>
        <w:rPr>
          <w:b/>
          <w:sz w:val="32"/>
        </w:rPr>
      </w:pPr>
      <w:r>
        <w:rPr>
          <w:b/>
          <w:sz w:val="32"/>
        </w:rPr>
        <w:lastRenderedPageBreak/>
        <w:t>CHAPTER 1</w:t>
      </w:r>
    </w:p>
    <w:p w:rsidR="00017459" w:rsidRPr="00B6522C" w:rsidRDefault="00017459" w:rsidP="00017459">
      <w:pPr>
        <w:spacing w:line="480" w:lineRule="auto"/>
        <w:jc w:val="center"/>
        <w:rPr>
          <w:b/>
          <w:bCs/>
          <w:kern w:val="36"/>
          <w:sz w:val="32"/>
          <w:szCs w:val="48"/>
        </w:rPr>
      </w:pPr>
      <w:r w:rsidRPr="00B6522C">
        <w:rPr>
          <w:b/>
          <w:sz w:val="32"/>
        </w:rPr>
        <w:t>LITERATURE REVIEW</w:t>
      </w:r>
    </w:p>
    <w:p w:rsidR="00017459" w:rsidRDefault="00017459" w:rsidP="0027213D">
      <w:pPr>
        <w:jc w:val="center"/>
        <w:rPr>
          <w:b/>
          <w:sz w:val="32"/>
        </w:rPr>
        <w:sectPr w:rsidR="00017459" w:rsidSect="00F7396B">
          <w:pgSz w:w="12240" w:h="15840" w:code="1"/>
          <w:pgMar w:top="1440" w:right="1440" w:bottom="1440" w:left="1440" w:header="720" w:footer="720" w:gutter="0"/>
          <w:pgNumType w:start="1"/>
          <w:cols w:space="720"/>
          <w:vAlign w:val="center"/>
          <w:docGrid w:linePitch="360"/>
        </w:sectPr>
      </w:pPr>
    </w:p>
    <w:p w:rsidR="009F3ED6" w:rsidRPr="009F3ED6" w:rsidRDefault="00CF243C" w:rsidP="009F3ED6">
      <w:pPr>
        <w:spacing w:line="480" w:lineRule="auto"/>
        <w:jc w:val="center"/>
        <w:rPr>
          <w:b/>
          <w:sz w:val="28"/>
        </w:rPr>
      </w:pPr>
      <w:r w:rsidRPr="009F3ED6">
        <w:rPr>
          <w:b/>
          <w:sz w:val="28"/>
        </w:rPr>
        <w:lastRenderedPageBreak/>
        <w:t>OVERVIEW OF ATHLETIC FIELDS</w:t>
      </w:r>
    </w:p>
    <w:p w:rsidR="009F3ED6" w:rsidRDefault="009F3ED6" w:rsidP="00CF243C">
      <w:pPr>
        <w:spacing w:line="480" w:lineRule="auto"/>
        <w:rPr>
          <w:b/>
        </w:rPr>
      </w:pPr>
    </w:p>
    <w:p w:rsidR="00CF243C" w:rsidRDefault="00CF243C" w:rsidP="00CF243C">
      <w:pPr>
        <w:spacing w:line="480" w:lineRule="auto"/>
      </w:pPr>
      <w:r>
        <w:rPr>
          <w:b/>
        </w:rPr>
        <w:tab/>
      </w:r>
      <w:r>
        <w:t>Recreational areas, such as athletic fields, are difficult to manage due to the high volume of traffic and high quality expectations (</w:t>
      </w:r>
      <w:proofErr w:type="spellStart"/>
      <w:r>
        <w:rPr>
          <w:bCs/>
          <w:kern w:val="36"/>
          <w:szCs w:val="48"/>
        </w:rPr>
        <w:t>Carrow</w:t>
      </w:r>
      <w:proofErr w:type="spellEnd"/>
      <w:r>
        <w:rPr>
          <w:bCs/>
          <w:kern w:val="36"/>
          <w:szCs w:val="48"/>
        </w:rPr>
        <w:t xml:space="preserve"> and </w:t>
      </w:r>
      <w:proofErr w:type="spellStart"/>
      <w:r>
        <w:rPr>
          <w:bCs/>
          <w:kern w:val="36"/>
          <w:szCs w:val="48"/>
        </w:rPr>
        <w:t>Petrovic</w:t>
      </w:r>
      <w:proofErr w:type="spellEnd"/>
      <w:r>
        <w:rPr>
          <w:bCs/>
          <w:kern w:val="36"/>
          <w:szCs w:val="48"/>
        </w:rPr>
        <w:t xml:space="preserve"> 1992; </w:t>
      </w:r>
      <w:r>
        <w:t xml:space="preserve">Christians, 2011).  A safe and uniform surface is required by players and coaches, while also achieving aesthetically pleasing turf, elegantly painted with team colors and logos (Christians 2011).  </w:t>
      </w:r>
      <w:proofErr w:type="spellStart"/>
      <w:r>
        <w:t>Puhalla</w:t>
      </w:r>
      <w:proofErr w:type="spellEnd"/>
      <w:r>
        <w:t xml:space="preserve"> et al. (2010), describes two basic guidelines which athletic fields are designed to meet: 1) they must have the area and shape requirements necessary for a specific sport to be conducted based on rules and regulations, and 2) the surface must allow players to compete safely at a realistic level of competition.  The second of these guidelines is dependent upon turf quality, which controls the necessary combination of player safety and performance. The essential combination of player safety and performance is controlled by three turf characteristics:  traction, hardness, and evenness (</w:t>
      </w:r>
      <w:proofErr w:type="spellStart"/>
      <w:r>
        <w:t>Puhalla</w:t>
      </w:r>
      <w:proofErr w:type="spellEnd"/>
      <w:r>
        <w:t xml:space="preserve"> et al. 2010).  </w:t>
      </w:r>
    </w:p>
    <w:p w:rsidR="00CF243C" w:rsidRDefault="00CF243C" w:rsidP="00CF243C">
      <w:pPr>
        <w:spacing w:line="480" w:lineRule="auto"/>
        <w:ind w:firstLine="720"/>
      </w:pPr>
      <w:r>
        <w:t>Traction is essential for player acceleration, the controlling of speed, and changing direction.  Poor traction can lead to various common injuries, such as pulled muscles (</w:t>
      </w:r>
      <w:proofErr w:type="spellStart"/>
      <w:r>
        <w:t>Puhalla</w:t>
      </w:r>
      <w:proofErr w:type="spellEnd"/>
      <w:r>
        <w:t xml:space="preserve"> et al. 2010; Shorten et al. 2003).  An appropriate amount of traction is in an optimal range when the surface allows the appropriate amount of ‘slip’ for forceful movements while also limiting excessive rotational resistance (Shorten et al. 2003).  The hardness of an athletic field surface is similar to traction as it both positively and negatively impacts player safety and performance.  A firm surface will enable an athlete to perform at their maximum speed; conversely, the firmer the surface, the greater the potential for an injury to occur during impact.  The third quality of evenness works in combination with surface hardness for ensuring consistent ball response in sports such as soccer, baseball, and field hockey (</w:t>
      </w:r>
      <w:proofErr w:type="spellStart"/>
      <w:r>
        <w:t>Puhalla</w:t>
      </w:r>
      <w:proofErr w:type="spellEnd"/>
      <w:r>
        <w:t xml:space="preserve"> et al. 2010).</w:t>
      </w:r>
    </w:p>
    <w:p w:rsidR="00CF243C" w:rsidRDefault="00CF243C" w:rsidP="00CF243C">
      <w:pPr>
        <w:spacing w:line="480" w:lineRule="auto"/>
        <w:ind w:firstLine="720"/>
      </w:pPr>
      <w:r>
        <w:lastRenderedPageBreak/>
        <w:t xml:space="preserve">The design and construction of athletic fields has changed over the past forty years.  Throughout the 1970s and early 1980s, a nylon synthetic turf was widely used for upper-level athletic fields.  Later in the 1980s and into the 1990s, a large amount of these fields were replaced with natural turfgrass grown in a sand-based root zone.  In the late 1990s and 2000s, a new generation of synthetic turf surfaces emerged (Christians, 2011; </w:t>
      </w:r>
      <w:proofErr w:type="spellStart"/>
      <w:r>
        <w:t>McNitt</w:t>
      </w:r>
      <w:proofErr w:type="spellEnd"/>
      <w:r>
        <w:t xml:space="preserve">, 2005).  </w:t>
      </w:r>
    </w:p>
    <w:p w:rsidR="009F3ED6" w:rsidRDefault="009F3ED6" w:rsidP="009F3ED6">
      <w:pPr>
        <w:spacing w:line="480" w:lineRule="auto"/>
        <w:ind w:firstLine="720"/>
        <w:jc w:val="center"/>
        <w:rPr>
          <w:b/>
          <w:caps/>
          <w:sz w:val="28"/>
        </w:rPr>
      </w:pPr>
    </w:p>
    <w:p w:rsidR="00CF243C" w:rsidRPr="009F3ED6" w:rsidRDefault="00CF243C" w:rsidP="00062D7B">
      <w:pPr>
        <w:spacing w:line="480" w:lineRule="auto"/>
        <w:jc w:val="center"/>
        <w:rPr>
          <w:b/>
          <w:caps/>
          <w:sz w:val="28"/>
        </w:rPr>
      </w:pPr>
      <w:r w:rsidRPr="009F3ED6">
        <w:rPr>
          <w:b/>
          <w:caps/>
          <w:sz w:val="28"/>
        </w:rPr>
        <w:t>History and Development of Synthetic Turf</w:t>
      </w:r>
    </w:p>
    <w:p w:rsidR="009F3ED6" w:rsidRDefault="009F3ED6" w:rsidP="00CF243C">
      <w:pPr>
        <w:spacing w:line="480" w:lineRule="auto"/>
        <w:ind w:firstLine="720"/>
      </w:pPr>
    </w:p>
    <w:p w:rsidR="00CF243C" w:rsidRDefault="00CF243C" w:rsidP="00CF243C">
      <w:pPr>
        <w:spacing w:line="480" w:lineRule="auto"/>
        <w:ind w:firstLine="720"/>
      </w:pPr>
      <w:r>
        <w:t>The evolution of synthetic turf has aimed to create a product that more closely resembles the functionality and aesthetic characteristics of natural turfgrass (</w:t>
      </w:r>
      <w:proofErr w:type="spellStart"/>
      <w:r>
        <w:t>Menichini</w:t>
      </w:r>
      <w:proofErr w:type="spellEnd"/>
      <w:r>
        <w:t xml:space="preserve"> et al. 2011; </w:t>
      </w:r>
      <w:proofErr w:type="spellStart"/>
      <w:r>
        <w:t>Puhalla</w:t>
      </w:r>
      <w:proofErr w:type="spellEnd"/>
      <w:r>
        <w:t xml:space="preserve"> et al. 2010; </w:t>
      </w:r>
      <w:proofErr w:type="spellStart"/>
      <w:r>
        <w:t>Ruffino</w:t>
      </w:r>
      <w:proofErr w:type="spellEnd"/>
      <w:r>
        <w:t xml:space="preserve"> et al. 2013; </w:t>
      </w:r>
      <w:proofErr w:type="spellStart"/>
      <w:r>
        <w:t>Serensits</w:t>
      </w:r>
      <w:proofErr w:type="spellEnd"/>
      <w:r>
        <w:t xml:space="preserve"> et al. 2013).  The origins of synthetic turf are based on providing a safe playground surface for inner city children to improve their physical fitness.  In the early 1960s, the Ford Foundation’s Education Facilities Laboratory and </w:t>
      </w:r>
      <w:proofErr w:type="spellStart"/>
      <w:r>
        <w:t>Chemstrand</w:t>
      </w:r>
      <w:proofErr w:type="spellEnd"/>
      <w:r>
        <w:t xml:space="preserve"> worked to develop a suitable playing surface which would withstand heavy amounts of traffic, be easily maintained, and would keep its characteristics year round.  The first installation of this synthetic turf, known as </w:t>
      </w:r>
      <w:proofErr w:type="spellStart"/>
      <w:r>
        <w:t>Chemgrass</w:t>
      </w:r>
      <w:proofErr w:type="spellEnd"/>
      <w:r>
        <w:t xml:space="preserve">, was installed in 1964 in the field-house of Moses Brown School of Providence, R.I.  The first installation of </w:t>
      </w:r>
      <w:proofErr w:type="spellStart"/>
      <w:r>
        <w:t>Chemgrass</w:t>
      </w:r>
      <w:proofErr w:type="spellEnd"/>
      <w:r>
        <w:t xml:space="preserve"> in a major venue took place in 1966 in the Houston Astrodome, resulting in </w:t>
      </w:r>
      <w:proofErr w:type="spellStart"/>
      <w:r>
        <w:t>Chemgrass</w:t>
      </w:r>
      <w:proofErr w:type="spellEnd"/>
      <w:r>
        <w:t xml:space="preserve"> being known as AstroTurf (Levy et al. 1990; Morehouse 1992; </w:t>
      </w:r>
      <w:proofErr w:type="spellStart"/>
      <w:r>
        <w:t>Puhalla</w:t>
      </w:r>
      <w:proofErr w:type="spellEnd"/>
      <w:r>
        <w:t xml:space="preserve"> et al. 2010; </w:t>
      </w:r>
      <w:proofErr w:type="spellStart"/>
      <w:r>
        <w:t>Serensits</w:t>
      </w:r>
      <w:proofErr w:type="spellEnd"/>
      <w:r>
        <w:t xml:space="preserve"> et al. 2013).  As the popularity of AstroTurf increased, two similar synthetic turf products were introduced in the late 1960s.  Tartan Turf was manufactured by the 3M Company and Poly-Turf was a product of the American Biltrite Company (Levy et al. 1990; Morehouse 1992; </w:t>
      </w:r>
      <w:proofErr w:type="spellStart"/>
      <w:r>
        <w:t>Stanitski</w:t>
      </w:r>
      <w:proofErr w:type="spellEnd"/>
      <w:r>
        <w:t xml:space="preserve"> et al. 1974).  At the same time, </w:t>
      </w:r>
      <w:proofErr w:type="spellStart"/>
      <w:r>
        <w:t>Adolff</w:t>
      </w:r>
      <w:proofErr w:type="spellEnd"/>
      <w:r>
        <w:t xml:space="preserve"> Company in Germany developed </w:t>
      </w:r>
      <w:proofErr w:type="spellStart"/>
      <w:r>
        <w:t>Poligrass</w:t>
      </w:r>
      <w:proofErr w:type="spellEnd"/>
      <w:r>
        <w:t xml:space="preserve"> for use primarily in soccer and field hockey </w:t>
      </w:r>
      <w:r>
        <w:lastRenderedPageBreak/>
        <w:t xml:space="preserve">(Morehouse 1992).  </w:t>
      </w:r>
      <w:proofErr w:type="spellStart"/>
      <w:r>
        <w:t>Chemgrass</w:t>
      </w:r>
      <w:proofErr w:type="spellEnd"/>
      <w:r>
        <w:t xml:space="preserve"> (AstroTurf), Tartan Turf, Poly-Turf, and </w:t>
      </w:r>
      <w:proofErr w:type="spellStart"/>
      <w:r>
        <w:t>Poligrass</w:t>
      </w:r>
      <w:proofErr w:type="spellEnd"/>
      <w:r>
        <w:t xml:space="preserve"> are all considered first-generation synthetic turf systems (Levy et al. 1990; Morehouse 1992; </w:t>
      </w:r>
      <w:proofErr w:type="spellStart"/>
      <w:r>
        <w:t>Serensits</w:t>
      </w:r>
      <w:proofErr w:type="spellEnd"/>
      <w:r>
        <w:t xml:space="preserve"> et al. 2013).  Following the first-generation synthetic turf systems, the evolution of synthetic turf led to the second-generation of synthetic turf systems.  </w:t>
      </w:r>
    </w:p>
    <w:p w:rsidR="00CF243C" w:rsidRDefault="00CF243C" w:rsidP="00CF243C">
      <w:pPr>
        <w:spacing w:line="480" w:lineRule="auto"/>
        <w:ind w:firstLine="720"/>
      </w:pPr>
      <w:r>
        <w:t>In 1976, second-generation, or sand-filled synthetic turf systems, were invented by Frederick T. Haas, Jr.  The main differences between first and second-generation synthetic turf systems are that the second-generation systems have longer fibers (pile height) and they have silica sand between the fibers to keep them upright.  Second-generation synthetic turf systems also included the introduction of polypropylene and polyethylene fibers; however, the majority of fibers remained nylon (</w:t>
      </w:r>
      <w:proofErr w:type="spellStart"/>
      <w:r>
        <w:t>McNitt</w:t>
      </w:r>
      <w:proofErr w:type="spellEnd"/>
      <w:r>
        <w:t xml:space="preserve"> 2005; Morehouse 1992; </w:t>
      </w:r>
      <w:proofErr w:type="spellStart"/>
      <w:r>
        <w:t>Serensits</w:t>
      </w:r>
      <w:proofErr w:type="spellEnd"/>
      <w:r>
        <w:t xml:space="preserve"> et al. 2013).  </w:t>
      </w:r>
      <w:proofErr w:type="spellStart"/>
      <w:r>
        <w:t>Omniturf</w:t>
      </w:r>
      <w:proofErr w:type="spellEnd"/>
      <w:r>
        <w:t xml:space="preserve"> was a popular second-generation synthetic turf system with the majority of fields being installed in Europe.  The first installation of a second-generation system in the United States occurred in 1983; however, it was not widely adopted due to the surface not being conducive to American football because of high surface hardness and abrasion (Levy et al. 1990; </w:t>
      </w:r>
      <w:proofErr w:type="spellStart"/>
      <w:r>
        <w:t>McNitt</w:t>
      </w:r>
      <w:proofErr w:type="spellEnd"/>
      <w:r>
        <w:t xml:space="preserve"> 2005; Morehouse 1992; </w:t>
      </w:r>
      <w:proofErr w:type="spellStart"/>
      <w:r>
        <w:t>Serensits</w:t>
      </w:r>
      <w:proofErr w:type="spellEnd"/>
      <w:r>
        <w:t xml:space="preserve"> et al. 2013).  The sand infill and pile height properties of second-generation synthetic turf systems led to the development of the current third-generation synthetic turf systems.</w:t>
      </w:r>
    </w:p>
    <w:p w:rsidR="00CF243C" w:rsidRPr="005A7250" w:rsidRDefault="00CF243C" w:rsidP="00CF243C">
      <w:pPr>
        <w:spacing w:line="480" w:lineRule="auto"/>
        <w:ind w:firstLine="720"/>
      </w:pPr>
      <w:r>
        <w:t xml:space="preserve">Current third-generation synthetic turf is an </w:t>
      </w:r>
      <w:proofErr w:type="spellStart"/>
      <w:r>
        <w:t>infilled</w:t>
      </w:r>
      <w:proofErr w:type="spellEnd"/>
      <w:r>
        <w:t xml:space="preserve"> system similar to second-generation system; however, the infill materials consist of crumb (granulated) rubber or a combination of crumb rubber and silica sand.  Nylon fibers were no longer used on third-generation systems, therefore fields were installed with polypropylene or polyethylene (</w:t>
      </w:r>
      <w:r w:rsidRPr="00B771E5">
        <w:t xml:space="preserve">Christians 2011; </w:t>
      </w:r>
      <w:proofErr w:type="spellStart"/>
      <w:r w:rsidRPr="00B771E5">
        <w:t>Goatley</w:t>
      </w:r>
      <w:proofErr w:type="spellEnd"/>
      <w:r w:rsidRPr="00B771E5">
        <w:t xml:space="preserve"> et al. 2008; </w:t>
      </w:r>
      <w:proofErr w:type="spellStart"/>
      <w:r w:rsidRPr="00B771E5">
        <w:t>McNitt</w:t>
      </w:r>
      <w:proofErr w:type="spellEnd"/>
      <w:r w:rsidRPr="00B771E5">
        <w:t xml:space="preserve"> 2005; </w:t>
      </w:r>
      <w:proofErr w:type="spellStart"/>
      <w:r w:rsidRPr="00B771E5">
        <w:t>McNitt</w:t>
      </w:r>
      <w:proofErr w:type="spellEnd"/>
      <w:r w:rsidRPr="00B771E5">
        <w:t xml:space="preserve"> et al. 2004; </w:t>
      </w:r>
      <w:proofErr w:type="spellStart"/>
      <w:r w:rsidRPr="00B771E5">
        <w:t>Menichini</w:t>
      </w:r>
      <w:proofErr w:type="spellEnd"/>
      <w:r w:rsidRPr="00B771E5">
        <w:t xml:space="preserve"> et al. 2011; </w:t>
      </w:r>
      <w:proofErr w:type="spellStart"/>
      <w:r w:rsidRPr="00B771E5">
        <w:t>Puhalla</w:t>
      </w:r>
      <w:proofErr w:type="spellEnd"/>
      <w:r w:rsidRPr="00B771E5">
        <w:t xml:space="preserve"> et al. 2010; </w:t>
      </w:r>
      <w:proofErr w:type="spellStart"/>
      <w:r w:rsidRPr="00B771E5">
        <w:t>Ruffino</w:t>
      </w:r>
      <w:proofErr w:type="spellEnd"/>
      <w:r w:rsidRPr="00B771E5">
        <w:t xml:space="preserve"> et al. 2013; </w:t>
      </w:r>
      <w:proofErr w:type="spellStart"/>
      <w:r w:rsidRPr="00B771E5">
        <w:t>Schiliro</w:t>
      </w:r>
      <w:proofErr w:type="spellEnd"/>
      <w:r w:rsidRPr="00B771E5">
        <w:t xml:space="preserve"> et al. 2013; </w:t>
      </w:r>
      <w:proofErr w:type="spellStart"/>
      <w:r w:rsidRPr="00B771E5">
        <w:t>Serensits</w:t>
      </w:r>
      <w:proofErr w:type="spellEnd"/>
      <w:r w:rsidRPr="00B771E5">
        <w:t xml:space="preserve"> et al. 2013</w:t>
      </w:r>
      <w:r>
        <w:t xml:space="preserve">).  Replacing the 100 percent sand infill with </w:t>
      </w:r>
      <w:r>
        <w:lastRenderedPageBreak/>
        <w:t>crumb rubber or crumb rubber/sand mix reduced surface hardness and abrasiveness (</w:t>
      </w:r>
      <w:proofErr w:type="spellStart"/>
      <w:r>
        <w:t>Serensits</w:t>
      </w:r>
      <w:proofErr w:type="spellEnd"/>
      <w:r>
        <w:t xml:space="preserve"> et al. 2013).  In 1997, the first third-generation synthetic turf system was installed at Ringgold High School in Monongahela, PA with the brand name of </w:t>
      </w:r>
      <w:proofErr w:type="spellStart"/>
      <w:r>
        <w:t>FieldTurf</w:t>
      </w:r>
      <w:proofErr w:type="spellEnd"/>
      <w:r>
        <w:t xml:space="preserve">, manufactured by </w:t>
      </w:r>
      <w:proofErr w:type="spellStart"/>
      <w:r>
        <w:t>FieldTurf</w:t>
      </w:r>
      <w:proofErr w:type="spellEnd"/>
      <w:r>
        <w:t>, Inc.  This first installation of a third-generation system began the latest period of synthetic turf expansion (</w:t>
      </w:r>
      <w:proofErr w:type="spellStart"/>
      <w:r>
        <w:t>McNitt</w:t>
      </w:r>
      <w:proofErr w:type="spellEnd"/>
      <w:r>
        <w:t xml:space="preserve"> 2005; </w:t>
      </w:r>
      <w:proofErr w:type="spellStart"/>
      <w:r>
        <w:t>Serensits</w:t>
      </w:r>
      <w:proofErr w:type="spellEnd"/>
      <w:r>
        <w:t xml:space="preserve"> et al. 2013).  An important advancement in the world-wide acceptance of third-generation synthetic turf occurred when the Federation </w:t>
      </w:r>
      <w:proofErr w:type="spellStart"/>
      <w:r>
        <w:t>Internationale</w:t>
      </w:r>
      <w:proofErr w:type="spellEnd"/>
      <w:r>
        <w:t xml:space="preserve"> de Football Association (FIFA) allowed official matches to be played on these surfaces.  The demand for third-generation systems increased, and as a result, many new synthetic turf companies entered the market.  Third-generation synthetic turf </w:t>
      </w:r>
      <w:r w:rsidRPr="005A7250">
        <w:t>specifications are different from manufacturer to manufacturer,</w:t>
      </w:r>
      <w:r>
        <w:t xml:space="preserve"> but</w:t>
      </w:r>
      <w:r w:rsidRPr="005A7250">
        <w:t xml:space="preserve"> the basic concepts are similar</w:t>
      </w:r>
      <w:r>
        <w:t xml:space="preserve"> (</w:t>
      </w:r>
      <w:proofErr w:type="spellStart"/>
      <w:r>
        <w:t>Goatley</w:t>
      </w:r>
      <w:proofErr w:type="spellEnd"/>
      <w:r>
        <w:t xml:space="preserve"> et al. 2008; </w:t>
      </w:r>
      <w:proofErr w:type="spellStart"/>
      <w:r>
        <w:t>Serensits</w:t>
      </w:r>
      <w:proofErr w:type="spellEnd"/>
      <w:r>
        <w:t xml:space="preserve"> et al. 2013)</w:t>
      </w:r>
      <w:r w:rsidRPr="005A7250">
        <w:t xml:space="preserve">.  </w:t>
      </w:r>
    </w:p>
    <w:p w:rsidR="009F3ED6" w:rsidRDefault="009F3ED6" w:rsidP="00CF243C">
      <w:pPr>
        <w:spacing w:line="480" w:lineRule="auto"/>
        <w:ind w:firstLine="720"/>
        <w:jc w:val="center"/>
        <w:rPr>
          <w:b/>
          <w:caps/>
          <w:sz w:val="28"/>
        </w:rPr>
      </w:pPr>
    </w:p>
    <w:p w:rsidR="00CF243C" w:rsidRPr="009F3ED6" w:rsidRDefault="00CF243C" w:rsidP="00062D7B">
      <w:pPr>
        <w:spacing w:line="480" w:lineRule="auto"/>
        <w:jc w:val="center"/>
        <w:rPr>
          <w:b/>
          <w:caps/>
          <w:sz w:val="28"/>
        </w:rPr>
      </w:pPr>
      <w:r w:rsidRPr="009F3ED6">
        <w:rPr>
          <w:b/>
          <w:caps/>
          <w:sz w:val="28"/>
        </w:rPr>
        <w:t>Main Components and Maintenance of Third-Generation Synthetic Turf</w:t>
      </w:r>
    </w:p>
    <w:p w:rsidR="009F3ED6" w:rsidRDefault="009F3ED6" w:rsidP="00CF243C">
      <w:pPr>
        <w:spacing w:line="480" w:lineRule="auto"/>
        <w:rPr>
          <w:i/>
        </w:rPr>
      </w:pPr>
    </w:p>
    <w:p w:rsidR="00CF243C" w:rsidRPr="00CF243C" w:rsidRDefault="00CF243C" w:rsidP="00CF243C">
      <w:pPr>
        <w:spacing w:line="480" w:lineRule="auto"/>
        <w:rPr>
          <w:i/>
        </w:rPr>
      </w:pPr>
      <w:r w:rsidRPr="00CF243C">
        <w:rPr>
          <w:i/>
        </w:rPr>
        <w:t>Base Construction</w:t>
      </w:r>
    </w:p>
    <w:p w:rsidR="00CF243C" w:rsidRPr="001325C1" w:rsidRDefault="00CF243C" w:rsidP="00CF243C">
      <w:pPr>
        <w:spacing w:line="480" w:lineRule="auto"/>
        <w:ind w:firstLine="720"/>
      </w:pPr>
      <w:r w:rsidRPr="001325C1">
        <w:t xml:space="preserve">The integrity of a synthetic turf system begins with </w:t>
      </w:r>
      <w:r>
        <w:t xml:space="preserve">proper base construction </w:t>
      </w:r>
      <w:r w:rsidRPr="001325C1">
        <w:t>meet</w:t>
      </w:r>
      <w:r>
        <w:t>ing</w:t>
      </w:r>
      <w:r w:rsidRPr="001325C1">
        <w:t xml:space="preserve"> two requirements:  adequate drainage and </w:t>
      </w:r>
      <w:r>
        <w:t xml:space="preserve">firm </w:t>
      </w:r>
      <w:r w:rsidRPr="001325C1">
        <w:t>stability</w:t>
      </w:r>
      <w:r>
        <w:t xml:space="preserve"> (</w:t>
      </w:r>
      <w:proofErr w:type="spellStart"/>
      <w:r>
        <w:t>McNitt</w:t>
      </w:r>
      <w:proofErr w:type="spellEnd"/>
      <w:r>
        <w:t xml:space="preserve"> and </w:t>
      </w:r>
      <w:proofErr w:type="spellStart"/>
      <w:r>
        <w:t>Petrunak</w:t>
      </w:r>
      <w:proofErr w:type="spellEnd"/>
      <w:r>
        <w:t xml:space="preserve"> 2004; </w:t>
      </w:r>
      <w:proofErr w:type="spellStart"/>
      <w:r>
        <w:t>Serensits</w:t>
      </w:r>
      <w:proofErr w:type="spellEnd"/>
      <w:r>
        <w:t xml:space="preserve"> et al. 2013)</w:t>
      </w:r>
      <w:r w:rsidRPr="001325C1">
        <w:t>.  Gravel is the typical base material utilized because of its hydraulic conduc</w:t>
      </w:r>
      <w:r>
        <w:t xml:space="preserve">tivity and the ability to </w:t>
      </w:r>
      <w:r w:rsidRPr="001325C1">
        <w:t>hold the specified grade or contours</w:t>
      </w:r>
      <w:r>
        <w:t xml:space="preserve"> (</w:t>
      </w:r>
      <w:proofErr w:type="spellStart"/>
      <w:r>
        <w:t>Goatley</w:t>
      </w:r>
      <w:proofErr w:type="spellEnd"/>
      <w:r>
        <w:t xml:space="preserve"> et al. 2008; </w:t>
      </w:r>
      <w:proofErr w:type="spellStart"/>
      <w:r>
        <w:t>McNitt</w:t>
      </w:r>
      <w:proofErr w:type="spellEnd"/>
      <w:r>
        <w:t xml:space="preserve"> 2005; </w:t>
      </w:r>
      <w:proofErr w:type="spellStart"/>
      <w:r>
        <w:t>McNitt</w:t>
      </w:r>
      <w:proofErr w:type="spellEnd"/>
      <w:r>
        <w:t xml:space="preserve"> and </w:t>
      </w:r>
      <w:proofErr w:type="spellStart"/>
      <w:r>
        <w:t>Petrunak</w:t>
      </w:r>
      <w:proofErr w:type="spellEnd"/>
      <w:r>
        <w:t xml:space="preserve"> 2004; </w:t>
      </w:r>
      <w:proofErr w:type="spellStart"/>
      <w:r>
        <w:t>Puhalla</w:t>
      </w:r>
      <w:proofErr w:type="spellEnd"/>
      <w:r>
        <w:t xml:space="preserve"> et al. 2010; </w:t>
      </w:r>
      <w:proofErr w:type="spellStart"/>
      <w:r>
        <w:t>Serensits</w:t>
      </w:r>
      <w:proofErr w:type="spellEnd"/>
      <w:r>
        <w:t xml:space="preserve"> et al. 2013)</w:t>
      </w:r>
      <w:r w:rsidRPr="001325C1">
        <w:t>.</w:t>
      </w:r>
      <w:r>
        <w:t xml:space="preserve">  </w:t>
      </w:r>
      <w:r w:rsidRPr="001325C1">
        <w:t>The Synthetic Turf Council, formed in 2002, developed a set of minimum specifications to protect consumers from poor-quality field installations</w:t>
      </w:r>
      <w:r>
        <w:t xml:space="preserve"> (</w:t>
      </w:r>
      <w:proofErr w:type="spellStart"/>
      <w:r>
        <w:t>McNitt</w:t>
      </w:r>
      <w:proofErr w:type="spellEnd"/>
      <w:r>
        <w:t xml:space="preserve"> and </w:t>
      </w:r>
      <w:proofErr w:type="spellStart"/>
      <w:r>
        <w:t>Petrunak</w:t>
      </w:r>
      <w:proofErr w:type="spellEnd"/>
      <w:r>
        <w:t xml:space="preserve"> 2004; </w:t>
      </w:r>
      <w:proofErr w:type="spellStart"/>
      <w:r>
        <w:t>Serensits</w:t>
      </w:r>
      <w:proofErr w:type="spellEnd"/>
      <w:r>
        <w:t xml:space="preserve"> et al. 2013)</w:t>
      </w:r>
      <w:r w:rsidRPr="001325C1">
        <w:t>.</w:t>
      </w:r>
      <w:r>
        <w:t xml:space="preserve">  </w:t>
      </w:r>
      <w:r w:rsidRPr="001325C1">
        <w:t xml:space="preserve">The council has specified that </w:t>
      </w:r>
      <w:r w:rsidRPr="001325C1">
        <w:lastRenderedPageBreak/>
        <w:t xml:space="preserve">adequate drainage of a gravel base system </w:t>
      </w:r>
      <w:r>
        <w:t>must</w:t>
      </w:r>
      <w:r w:rsidRPr="001325C1">
        <w:t xml:space="preserve"> meet a minimum hydraulic conductivity of 50 cm h</w:t>
      </w:r>
      <w:r w:rsidRPr="001325C1">
        <w:rPr>
          <w:vertAlign w:val="superscript"/>
        </w:rPr>
        <w:t>-1</w:t>
      </w:r>
      <w:r w:rsidRPr="001325C1">
        <w:t xml:space="preserve"> and </w:t>
      </w:r>
      <w:r>
        <w:t xml:space="preserve">surface </w:t>
      </w:r>
      <w:r w:rsidRPr="001325C1">
        <w:t>stability</w:t>
      </w:r>
      <w:r>
        <w:t xml:space="preserve"> (</w:t>
      </w:r>
      <w:proofErr w:type="spellStart"/>
      <w:r>
        <w:t>Serensits</w:t>
      </w:r>
      <w:proofErr w:type="spellEnd"/>
      <w:r>
        <w:t xml:space="preserve"> et al. 2013)</w:t>
      </w:r>
      <w:r w:rsidRPr="001325C1">
        <w:t>.</w:t>
      </w:r>
      <w:r>
        <w:t xml:space="preserve">  </w:t>
      </w:r>
      <w:r w:rsidRPr="001325C1">
        <w:t>A concrete or asphalt base can be installed instead of gravel where large events</w:t>
      </w:r>
      <w:r>
        <w:t>,</w:t>
      </w:r>
      <w:r w:rsidRPr="001325C1">
        <w:t xml:space="preserve"> such as concerts or monster truck races</w:t>
      </w:r>
      <w:r>
        <w:t>,</w:t>
      </w:r>
      <w:r w:rsidRPr="001325C1">
        <w:t xml:space="preserve"> frequently occur in order to protect the uniformity of the base system</w:t>
      </w:r>
      <w:r>
        <w:t xml:space="preserve"> (Morehouse 1992; </w:t>
      </w:r>
      <w:proofErr w:type="spellStart"/>
      <w:r>
        <w:t>Serensits</w:t>
      </w:r>
      <w:proofErr w:type="spellEnd"/>
      <w:r>
        <w:t xml:space="preserve"> et al. 2013).  </w:t>
      </w:r>
      <w:r w:rsidRPr="001325C1">
        <w:t xml:space="preserve">       </w:t>
      </w:r>
    </w:p>
    <w:p w:rsidR="009F3ED6" w:rsidRDefault="009F3ED6" w:rsidP="00CF243C">
      <w:pPr>
        <w:spacing w:line="480" w:lineRule="auto"/>
        <w:rPr>
          <w:i/>
        </w:rPr>
      </w:pPr>
    </w:p>
    <w:p w:rsidR="00CF243C" w:rsidRPr="00CF243C" w:rsidRDefault="00CF243C" w:rsidP="00CF243C">
      <w:pPr>
        <w:spacing w:line="480" w:lineRule="auto"/>
        <w:rPr>
          <w:i/>
        </w:rPr>
      </w:pPr>
      <w:r w:rsidRPr="00CF243C">
        <w:rPr>
          <w:i/>
        </w:rPr>
        <w:t>Backing and Pile Fibers</w:t>
      </w:r>
    </w:p>
    <w:p w:rsidR="00CF243C" w:rsidRDefault="00CF243C" w:rsidP="00CF243C">
      <w:pPr>
        <w:spacing w:line="480" w:lineRule="auto"/>
      </w:pPr>
      <w:r>
        <w:tab/>
        <w:t>Depending upon the type and manufacturer of the synthetic turf system, the backing and pile fibers will vary.  A common characteristic of all backing is the ability to provide adequate drainage by natural or manufactured pores (</w:t>
      </w:r>
      <w:proofErr w:type="spellStart"/>
      <w:r>
        <w:t>Puhalla</w:t>
      </w:r>
      <w:proofErr w:type="spellEnd"/>
      <w:r>
        <w:t xml:space="preserve"> et al. 2010; </w:t>
      </w:r>
      <w:proofErr w:type="spellStart"/>
      <w:r>
        <w:t>Serensits</w:t>
      </w:r>
      <w:proofErr w:type="spellEnd"/>
      <w:r>
        <w:t xml:space="preserve"> et al. 2013).  The material of the backing can be either polyester or polypropylene because of the resistance to ultraviolet light degradation and rot.  The backing can be woven or nonwoven, single or multilayer, thick or thin, and the pile fibers can either be glued or tufted to the backing.  A thin backing will be weak resulting in long-term loss of pile fibers while a thick, strong backing will hold the fibers in place firmly (Christians 2011; Morehouse 1992; </w:t>
      </w:r>
      <w:proofErr w:type="spellStart"/>
      <w:r>
        <w:t>Serensits</w:t>
      </w:r>
      <w:proofErr w:type="spellEnd"/>
      <w:r>
        <w:t xml:space="preserve"> et al. 2013).  </w:t>
      </w:r>
    </w:p>
    <w:p w:rsidR="00CF243C" w:rsidRDefault="00CF243C" w:rsidP="00CF243C">
      <w:pPr>
        <w:spacing w:line="480" w:lineRule="auto"/>
        <w:ind w:firstLine="720"/>
      </w:pPr>
      <w:r>
        <w:t xml:space="preserve">The face weight of a synthetic turf carpet provides an indication of the density of </w:t>
      </w:r>
      <w:r w:rsidRPr="002A46A6">
        <w:t>pile fibers.  Face weight is measured by the amount of pile (yarn) in grams per square meter.  Typical face weight values range from 927 to 3708 g m</w:t>
      </w:r>
      <w:r w:rsidRPr="002A46A6">
        <w:rPr>
          <w:vertAlign w:val="superscript"/>
        </w:rPr>
        <w:t>-2</w:t>
      </w:r>
      <w:r w:rsidRPr="002A46A6">
        <w:t xml:space="preserve"> and is controlled by the gauge (distance) between rows of fibers which can vary from 9.5 to 19 mm.  </w:t>
      </w:r>
      <w:r>
        <w:t>Pile</w:t>
      </w:r>
      <w:r w:rsidRPr="002A46A6">
        <w:t xml:space="preserve"> fibers </w:t>
      </w:r>
      <w:r>
        <w:t xml:space="preserve">of the first-generation </w:t>
      </w:r>
      <w:proofErr w:type="spellStart"/>
      <w:r>
        <w:t>Chemgrass</w:t>
      </w:r>
      <w:proofErr w:type="spellEnd"/>
      <w:r w:rsidRPr="002A46A6">
        <w:t xml:space="preserve"> systems are 12.7 mm long whereas </w:t>
      </w:r>
      <w:r>
        <w:t xml:space="preserve">pile </w:t>
      </w:r>
      <w:r w:rsidRPr="002A46A6">
        <w:t xml:space="preserve">fibers in third-generation systems range from 40 to 70 mm </w:t>
      </w:r>
      <w:r>
        <w:t xml:space="preserve">long </w:t>
      </w:r>
      <w:r w:rsidRPr="002A46A6">
        <w:t>(</w:t>
      </w:r>
      <w:proofErr w:type="spellStart"/>
      <w:r w:rsidRPr="002A46A6">
        <w:t>Serensits</w:t>
      </w:r>
      <w:proofErr w:type="spellEnd"/>
      <w:r w:rsidRPr="002A46A6">
        <w:t xml:space="preserve"> et al. 2013).  The</w:t>
      </w:r>
      <w:r>
        <w:t xml:space="preserve"> pile</w:t>
      </w:r>
      <w:r w:rsidRPr="002A46A6">
        <w:t xml:space="preserve"> fibers are made from </w:t>
      </w:r>
      <w:r>
        <w:t>nylon</w:t>
      </w:r>
      <w:r w:rsidRPr="002A46A6">
        <w:t>, polypropylene, or polyethylene (</w:t>
      </w:r>
      <w:r>
        <w:t xml:space="preserve">Christians 2011; McLaren et al. 2012; </w:t>
      </w:r>
      <w:proofErr w:type="spellStart"/>
      <w:r w:rsidRPr="002A46A6">
        <w:t>Puhalla</w:t>
      </w:r>
      <w:proofErr w:type="spellEnd"/>
      <w:r w:rsidRPr="002A46A6">
        <w:t xml:space="preserve"> et al. 2010; </w:t>
      </w:r>
      <w:proofErr w:type="spellStart"/>
      <w:r>
        <w:t>Sandkuehler</w:t>
      </w:r>
      <w:proofErr w:type="spellEnd"/>
      <w:r>
        <w:t xml:space="preserve"> et al. 2010; </w:t>
      </w:r>
      <w:proofErr w:type="spellStart"/>
      <w:r w:rsidRPr="00516113">
        <w:t>Serensits</w:t>
      </w:r>
      <w:proofErr w:type="spellEnd"/>
      <w:r w:rsidRPr="00516113">
        <w:t xml:space="preserve"> et al. 2013).  Third-generation synthetic turf systems can be composed of either slit-film or monofilament</w:t>
      </w:r>
      <w:r>
        <w:t xml:space="preserve"> pile</w:t>
      </w:r>
      <w:r w:rsidRPr="00516113">
        <w:t xml:space="preserve"> fibers.  Slit-film </w:t>
      </w:r>
      <w:r>
        <w:t xml:space="preserve">pile </w:t>
      </w:r>
      <w:r w:rsidRPr="00516113">
        <w:t xml:space="preserve">fibers are produced in large sheets, cut into thin </w:t>
      </w:r>
      <w:r w:rsidRPr="00516113">
        <w:lastRenderedPageBreak/>
        <w:t>strips, slit to create multiple strands within the thin strips, and finally twisted together for ease of tufting into the backing.  Once the thin strips are sewn into the backing they are then coated with polyurethane and/or latex.  Slit-film</w:t>
      </w:r>
      <w:r>
        <w:t xml:space="preserve"> pile</w:t>
      </w:r>
      <w:r w:rsidRPr="00516113">
        <w:t xml:space="preserve"> fibers separate over time creating a multitude of thin </w:t>
      </w:r>
      <w:r>
        <w:t xml:space="preserve">pile </w:t>
      </w:r>
      <w:r w:rsidRPr="00516113">
        <w:t>fibers that help reduce the “splash” of infill caused by athletes running on the surface (</w:t>
      </w:r>
      <w:proofErr w:type="spellStart"/>
      <w:r w:rsidRPr="00516113">
        <w:t>Serensits</w:t>
      </w:r>
      <w:proofErr w:type="spellEnd"/>
      <w:r w:rsidRPr="00516113">
        <w:t xml:space="preserve"> et al. 2013).  The majority of new synthetic athletic field installations contain monofilament </w:t>
      </w:r>
      <w:r>
        <w:t xml:space="preserve">pile </w:t>
      </w:r>
      <w:r w:rsidRPr="00516113">
        <w:t xml:space="preserve">fibers due to their more grass-like appearance and resiliency to matting.  The monofilament systems are single strands of yarn directly glued to the backing.  </w:t>
      </w:r>
      <w:r>
        <w:t>Direct gluing to the backing</w:t>
      </w:r>
      <w:r w:rsidRPr="00516113">
        <w:t xml:space="preserve"> created a problem with early monofilament systems because the </w:t>
      </w:r>
      <w:r>
        <w:t xml:space="preserve">pile </w:t>
      </w:r>
      <w:r w:rsidRPr="00516113">
        <w:t>fibers would become separated from the backing due to improper gluing; however</w:t>
      </w:r>
      <w:r>
        <w:t>,</w:t>
      </w:r>
      <w:r w:rsidRPr="00516113">
        <w:t xml:space="preserve"> this problem has been reduced as the systems continue to be refined (</w:t>
      </w:r>
      <w:proofErr w:type="spellStart"/>
      <w:r w:rsidRPr="00516113">
        <w:t>Sandkuehler</w:t>
      </w:r>
      <w:proofErr w:type="spellEnd"/>
      <w:r w:rsidRPr="00516113">
        <w:t xml:space="preserve"> et al. 2010; </w:t>
      </w:r>
      <w:proofErr w:type="spellStart"/>
      <w:r w:rsidRPr="00516113">
        <w:t>Serensits</w:t>
      </w:r>
      <w:proofErr w:type="spellEnd"/>
      <w:r w:rsidRPr="00516113">
        <w:t xml:space="preserve"> et al. 2013).</w:t>
      </w:r>
      <w:r w:rsidRPr="008E128F">
        <w:t xml:space="preserve">  </w:t>
      </w:r>
    </w:p>
    <w:p w:rsidR="009F3ED6" w:rsidRDefault="009F3ED6" w:rsidP="00CF243C">
      <w:pPr>
        <w:spacing w:line="480" w:lineRule="auto"/>
      </w:pPr>
    </w:p>
    <w:p w:rsidR="00CF243C" w:rsidRPr="009F3ED6" w:rsidRDefault="00CF243C" w:rsidP="00CF243C">
      <w:pPr>
        <w:spacing w:line="480" w:lineRule="auto"/>
        <w:rPr>
          <w:i/>
        </w:rPr>
      </w:pPr>
      <w:r w:rsidRPr="009F3ED6">
        <w:rPr>
          <w:i/>
        </w:rPr>
        <w:t>Infill Materials</w:t>
      </w:r>
    </w:p>
    <w:p w:rsidR="00CF243C" w:rsidRPr="00D7355A" w:rsidRDefault="00CF243C" w:rsidP="00CF243C">
      <w:pPr>
        <w:spacing w:line="480" w:lineRule="auto"/>
        <w:ind w:firstLine="720"/>
      </w:pPr>
      <w:r w:rsidRPr="00D7355A">
        <w:t>Depending on</w:t>
      </w:r>
      <w:r>
        <w:t xml:space="preserve"> the</w:t>
      </w:r>
      <w:r w:rsidRPr="00D7355A">
        <w:t xml:space="preserve"> manufacturer, infill materials consist of 100</w:t>
      </w:r>
      <w:r>
        <w:t xml:space="preserve"> percent</w:t>
      </w:r>
      <w:r w:rsidRPr="00D7355A">
        <w:t xml:space="preserve"> crumb rubber or a combination of crumb rubber and silica sand</w:t>
      </w:r>
      <w:r>
        <w:t xml:space="preserve"> ranging in depth between 25 to 45 mm (</w:t>
      </w:r>
      <w:r w:rsidRPr="00B771E5">
        <w:t xml:space="preserve">Christians 2011; </w:t>
      </w:r>
      <w:proofErr w:type="spellStart"/>
      <w:r w:rsidRPr="00B771E5">
        <w:t>Goatley</w:t>
      </w:r>
      <w:proofErr w:type="spellEnd"/>
      <w:r w:rsidRPr="00B771E5">
        <w:t xml:space="preserve"> et al. 2008; </w:t>
      </w:r>
      <w:proofErr w:type="spellStart"/>
      <w:r w:rsidRPr="00B771E5">
        <w:t>McNitt</w:t>
      </w:r>
      <w:proofErr w:type="spellEnd"/>
      <w:r w:rsidRPr="00B771E5">
        <w:t xml:space="preserve"> 2005; </w:t>
      </w:r>
      <w:proofErr w:type="spellStart"/>
      <w:r w:rsidRPr="00B771E5">
        <w:t>McNitt</w:t>
      </w:r>
      <w:proofErr w:type="spellEnd"/>
      <w:r w:rsidRPr="00B771E5">
        <w:t xml:space="preserve"> et al. 2004; </w:t>
      </w:r>
      <w:proofErr w:type="spellStart"/>
      <w:r w:rsidRPr="00B771E5">
        <w:t>Menichini</w:t>
      </w:r>
      <w:proofErr w:type="spellEnd"/>
      <w:r w:rsidRPr="00B771E5">
        <w:t xml:space="preserve"> et al. 2011; </w:t>
      </w:r>
      <w:proofErr w:type="spellStart"/>
      <w:r w:rsidRPr="00B771E5">
        <w:t>Puhalla</w:t>
      </w:r>
      <w:proofErr w:type="spellEnd"/>
      <w:r w:rsidRPr="00B771E5">
        <w:t xml:space="preserve"> et al. 2010; </w:t>
      </w:r>
      <w:proofErr w:type="spellStart"/>
      <w:r w:rsidRPr="00B771E5">
        <w:t>Ruffino</w:t>
      </w:r>
      <w:proofErr w:type="spellEnd"/>
      <w:r w:rsidRPr="00B771E5">
        <w:t xml:space="preserve"> et al. 2013; </w:t>
      </w:r>
      <w:proofErr w:type="spellStart"/>
      <w:r w:rsidRPr="00B771E5">
        <w:t>Schiliro</w:t>
      </w:r>
      <w:proofErr w:type="spellEnd"/>
      <w:r w:rsidRPr="00B771E5">
        <w:t xml:space="preserve"> et al. 2013; </w:t>
      </w:r>
      <w:proofErr w:type="spellStart"/>
      <w:r w:rsidRPr="00B771E5">
        <w:t>Serensits</w:t>
      </w:r>
      <w:proofErr w:type="spellEnd"/>
      <w:r w:rsidRPr="00B771E5">
        <w:t xml:space="preserve"> et al. 2013</w:t>
      </w:r>
      <w:r>
        <w:t>)</w:t>
      </w:r>
      <w:r w:rsidRPr="001325C1">
        <w:t>.</w:t>
      </w:r>
      <w:r>
        <w:t xml:space="preserve">  </w:t>
      </w:r>
      <w:r w:rsidRPr="00D7355A">
        <w:t>Crumb rubber is styrene-butadiene rubber (SBR)</w:t>
      </w:r>
      <w:r>
        <w:t xml:space="preserve"> produced</w:t>
      </w:r>
      <w:r w:rsidRPr="00D7355A">
        <w:t xml:space="preserve"> from re</w:t>
      </w:r>
      <w:r>
        <w:t>cycled car and/or truck tires with an average granule size of 2-3 mm (</w:t>
      </w:r>
      <w:proofErr w:type="spellStart"/>
      <w:r>
        <w:t>Menichini</w:t>
      </w:r>
      <w:proofErr w:type="spellEnd"/>
      <w:r>
        <w:t xml:space="preserve"> et al. 2011; </w:t>
      </w:r>
      <w:proofErr w:type="spellStart"/>
      <w:r>
        <w:t>Ruffino</w:t>
      </w:r>
      <w:proofErr w:type="spellEnd"/>
      <w:r>
        <w:t xml:space="preserve"> et al. 2013; </w:t>
      </w:r>
      <w:proofErr w:type="spellStart"/>
      <w:r>
        <w:t>Schiliro</w:t>
      </w:r>
      <w:proofErr w:type="spellEnd"/>
      <w:r>
        <w:t xml:space="preserve"> et al. 2013; </w:t>
      </w:r>
      <w:proofErr w:type="spellStart"/>
      <w:r>
        <w:t>Serensits</w:t>
      </w:r>
      <w:proofErr w:type="spellEnd"/>
      <w:r>
        <w:t xml:space="preserve"> et al. 2013).  SBR has a high elasticity and </w:t>
      </w:r>
      <w:r w:rsidRPr="00D7355A">
        <w:t>weathering</w:t>
      </w:r>
      <w:r>
        <w:t xml:space="preserve"> resistance, which makes it an excellent infill material (</w:t>
      </w:r>
      <w:proofErr w:type="spellStart"/>
      <w:r>
        <w:t>Serensits</w:t>
      </w:r>
      <w:proofErr w:type="spellEnd"/>
      <w:r>
        <w:t xml:space="preserve"> et al. 2013)</w:t>
      </w:r>
      <w:r w:rsidRPr="00D7355A">
        <w:t xml:space="preserve">.  </w:t>
      </w:r>
      <w:r>
        <w:t xml:space="preserve">Two types of SBR are currently available for use in synthetic turf.  Ambient SBR is produced from </w:t>
      </w:r>
      <w:r w:rsidRPr="00D7355A">
        <w:t>grinding t</w:t>
      </w:r>
      <w:r>
        <w:t>ire treads at room temperature and c</w:t>
      </w:r>
      <w:r w:rsidRPr="00D7355A">
        <w:t xml:space="preserve">ryogenic </w:t>
      </w:r>
      <w:r>
        <w:t xml:space="preserve">SBR is made from </w:t>
      </w:r>
      <w:r w:rsidRPr="00D7355A">
        <w:t>freezing and shattering tires</w:t>
      </w:r>
      <w:r>
        <w:t xml:space="preserve">.  Cryogenic SBR particles are rounder, smoother and do not float in water, which reduces the potential for infill movement (Christians 2011; </w:t>
      </w:r>
      <w:r>
        <w:lastRenderedPageBreak/>
        <w:t xml:space="preserve">Gomes et al. 2010; </w:t>
      </w:r>
      <w:proofErr w:type="spellStart"/>
      <w:r>
        <w:t>Serensits</w:t>
      </w:r>
      <w:proofErr w:type="spellEnd"/>
      <w:r>
        <w:t xml:space="preserve"> et al. 2013).  Alternatives to SBR have been used in third-generation due to potential health and environmental impactions (</w:t>
      </w:r>
      <w:proofErr w:type="spellStart"/>
      <w:r>
        <w:t>Menichini</w:t>
      </w:r>
      <w:proofErr w:type="spellEnd"/>
      <w:r>
        <w:t xml:space="preserve"> et al. 2011; </w:t>
      </w:r>
      <w:proofErr w:type="spellStart"/>
      <w:r>
        <w:t>Ruffino</w:t>
      </w:r>
      <w:proofErr w:type="spellEnd"/>
      <w:r>
        <w:t xml:space="preserve"> et al. 2013; </w:t>
      </w:r>
      <w:proofErr w:type="spellStart"/>
      <w:r>
        <w:t>Schiliro</w:t>
      </w:r>
      <w:proofErr w:type="spellEnd"/>
      <w:r>
        <w:t xml:space="preserve"> et al. 2013; </w:t>
      </w:r>
      <w:proofErr w:type="spellStart"/>
      <w:r>
        <w:t>Serensits</w:t>
      </w:r>
      <w:proofErr w:type="spellEnd"/>
      <w:r>
        <w:t xml:space="preserve"> et al. 2013).  Some of these alternatives include ethylene propylene </w:t>
      </w:r>
      <w:proofErr w:type="spellStart"/>
      <w:r>
        <w:t>diene</w:t>
      </w:r>
      <w:proofErr w:type="spellEnd"/>
      <w:r>
        <w:t xml:space="preserve"> monomer (EPDM), thermoplastic elastomers (TPE), elastomer-coated sand, polyurethane-coated SBR, coconut fibers, cork, and ground walnut shells.(</w:t>
      </w:r>
      <w:proofErr w:type="spellStart"/>
      <w:r>
        <w:t>Serensits</w:t>
      </w:r>
      <w:proofErr w:type="spellEnd"/>
      <w:r>
        <w:t xml:space="preserve"> et al. 2013).   </w:t>
      </w:r>
    </w:p>
    <w:p w:rsidR="009F3ED6" w:rsidRDefault="009F3ED6" w:rsidP="00CF243C">
      <w:pPr>
        <w:spacing w:line="480" w:lineRule="auto"/>
        <w:rPr>
          <w:i/>
        </w:rPr>
      </w:pPr>
    </w:p>
    <w:p w:rsidR="00CF243C" w:rsidRPr="00CF243C" w:rsidRDefault="00CF243C" w:rsidP="00CF243C">
      <w:pPr>
        <w:spacing w:line="480" w:lineRule="auto"/>
        <w:rPr>
          <w:i/>
        </w:rPr>
      </w:pPr>
      <w:r w:rsidRPr="00CF243C">
        <w:rPr>
          <w:i/>
        </w:rPr>
        <w:t xml:space="preserve">Maintenance Practices </w:t>
      </w:r>
    </w:p>
    <w:p w:rsidR="00CF243C" w:rsidRPr="003148F5" w:rsidRDefault="00CF243C" w:rsidP="00CF243C">
      <w:pPr>
        <w:spacing w:line="480" w:lineRule="auto"/>
      </w:pPr>
      <w:r>
        <w:tab/>
        <w:t>One of the most common misconceptions of a synthetic turf system is that it is maintenance free.  In order to sustain playability and safety of synthetic turf athletic fields, they must receive regular maintenance (</w:t>
      </w:r>
      <w:proofErr w:type="spellStart"/>
      <w:r>
        <w:t>Goatley</w:t>
      </w:r>
      <w:proofErr w:type="spellEnd"/>
      <w:r>
        <w:t xml:space="preserve"> et al. 2008; McLaren et al. 2012; </w:t>
      </w:r>
      <w:proofErr w:type="spellStart"/>
      <w:r>
        <w:t>McNitt</w:t>
      </w:r>
      <w:proofErr w:type="spellEnd"/>
      <w:r>
        <w:t xml:space="preserve"> 2005; </w:t>
      </w:r>
      <w:proofErr w:type="spellStart"/>
      <w:r>
        <w:t>Puhalla</w:t>
      </w:r>
      <w:proofErr w:type="spellEnd"/>
      <w:r>
        <w:t xml:space="preserve"> et al. 2010; </w:t>
      </w:r>
      <w:proofErr w:type="spellStart"/>
      <w:r>
        <w:t>Serensits</w:t>
      </w:r>
      <w:proofErr w:type="spellEnd"/>
      <w:r>
        <w:t xml:space="preserve"> et al. 2013).  Standard maintenance practices of surface grooming, surface cleaning, reduction of static electricity, and weed control must be part of a routine maintenance program.  Grooming utilizes a series of brushes to raise matted pile fibers while loosening the top layer of the infill to reduce compaction (McLaren et al. 2012; </w:t>
      </w:r>
      <w:proofErr w:type="spellStart"/>
      <w:r>
        <w:t>McNitt</w:t>
      </w:r>
      <w:proofErr w:type="spellEnd"/>
      <w:r>
        <w:t xml:space="preserve"> 2005; </w:t>
      </w:r>
      <w:proofErr w:type="spellStart"/>
      <w:r>
        <w:t>McNitt</w:t>
      </w:r>
      <w:proofErr w:type="spellEnd"/>
      <w:r>
        <w:t xml:space="preserve"> and </w:t>
      </w:r>
      <w:proofErr w:type="spellStart"/>
      <w:r>
        <w:t>Petrunak</w:t>
      </w:r>
      <w:proofErr w:type="spellEnd"/>
      <w:r>
        <w:t xml:space="preserve"> 2004; </w:t>
      </w:r>
      <w:proofErr w:type="spellStart"/>
      <w:r>
        <w:t>Puhalla</w:t>
      </w:r>
      <w:proofErr w:type="spellEnd"/>
      <w:r>
        <w:t xml:space="preserve"> et al. 2010; </w:t>
      </w:r>
      <w:proofErr w:type="spellStart"/>
      <w:r>
        <w:t>Serensits</w:t>
      </w:r>
      <w:proofErr w:type="spellEnd"/>
      <w:r>
        <w:t xml:space="preserve"> et al. 2013).  Contaminants on the pile fibers and infill surface warrant cleaning and disinfecting by spraying antimicrobial sprays and laundry detergent.  Surface debris such as leaves, garbage, and metal fragments must be removed by sweepers, blowers, vacuums, and magnets (AstroTurf Industries, no date; McLaren et al. 2012; Morehouse 1992; </w:t>
      </w:r>
      <w:proofErr w:type="spellStart"/>
      <w:r>
        <w:t>Puhalla</w:t>
      </w:r>
      <w:proofErr w:type="spellEnd"/>
      <w:r>
        <w:t xml:space="preserve"> et al. 2010; </w:t>
      </w:r>
      <w:proofErr w:type="spellStart"/>
      <w:r>
        <w:t>Serensits</w:t>
      </w:r>
      <w:proofErr w:type="spellEnd"/>
      <w:r>
        <w:t xml:space="preserve"> et al. 2013).  Spraying a dilute solution of a fabric softener manages the buildup of static electricity that causes infill materials to stick to pile fibers and athletes (</w:t>
      </w:r>
      <w:proofErr w:type="spellStart"/>
      <w:r>
        <w:t>Goatley</w:t>
      </w:r>
      <w:proofErr w:type="spellEnd"/>
      <w:r>
        <w:t xml:space="preserve"> et al. 2008; </w:t>
      </w:r>
      <w:proofErr w:type="spellStart"/>
      <w:r>
        <w:t>McNitt</w:t>
      </w:r>
      <w:proofErr w:type="spellEnd"/>
      <w:r>
        <w:t xml:space="preserve"> and </w:t>
      </w:r>
      <w:proofErr w:type="spellStart"/>
      <w:r>
        <w:t>Petrunak</w:t>
      </w:r>
      <w:proofErr w:type="spellEnd"/>
      <w:r>
        <w:t xml:space="preserve"> 2004; </w:t>
      </w:r>
      <w:proofErr w:type="spellStart"/>
      <w:r>
        <w:t>Serensits</w:t>
      </w:r>
      <w:proofErr w:type="spellEnd"/>
      <w:r>
        <w:t xml:space="preserve"> et al. 2013).  Weeds, moss, and algae should also be controlled on a regular basis depending on specific </w:t>
      </w:r>
      <w:r>
        <w:lastRenderedPageBreak/>
        <w:t xml:space="preserve">locations and environmental conditions within an athletic field (McLaren et al. 2012; </w:t>
      </w:r>
      <w:proofErr w:type="spellStart"/>
      <w:r>
        <w:t>Goatley</w:t>
      </w:r>
      <w:proofErr w:type="spellEnd"/>
      <w:r>
        <w:t xml:space="preserve"> et al. 2008; </w:t>
      </w:r>
      <w:proofErr w:type="spellStart"/>
      <w:r>
        <w:t>Puhalla</w:t>
      </w:r>
      <w:proofErr w:type="spellEnd"/>
      <w:r>
        <w:t xml:space="preserve"> et al. 2010; </w:t>
      </w:r>
      <w:proofErr w:type="spellStart"/>
      <w:r>
        <w:t>Serensits</w:t>
      </w:r>
      <w:proofErr w:type="spellEnd"/>
      <w:r>
        <w:t xml:space="preserve"> et al. 2013).  The maintenance of synthetic turf is different from natural turfgrass maintenance, but it must be performed to maximize the safety and playability of the athletic field.   </w:t>
      </w:r>
    </w:p>
    <w:p w:rsidR="009F3ED6" w:rsidRDefault="009F3ED6" w:rsidP="00CF243C">
      <w:pPr>
        <w:spacing w:line="480" w:lineRule="auto"/>
        <w:ind w:firstLine="720"/>
        <w:jc w:val="center"/>
        <w:rPr>
          <w:b/>
          <w:caps/>
        </w:rPr>
      </w:pPr>
    </w:p>
    <w:p w:rsidR="00CF243C" w:rsidRPr="009F3ED6" w:rsidRDefault="00CF243C" w:rsidP="009F3ED6">
      <w:pPr>
        <w:spacing w:line="480" w:lineRule="auto"/>
        <w:jc w:val="center"/>
        <w:rPr>
          <w:b/>
          <w:caps/>
          <w:sz w:val="28"/>
        </w:rPr>
      </w:pPr>
      <w:r w:rsidRPr="009F3ED6">
        <w:rPr>
          <w:b/>
          <w:caps/>
          <w:sz w:val="28"/>
        </w:rPr>
        <w:t>Surface Temperature of Synthetic Turf</w:t>
      </w:r>
    </w:p>
    <w:p w:rsidR="009F3ED6" w:rsidRDefault="009F3ED6" w:rsidP="00CF243C">
      <w:pPr>
        <w:spacing w:line="480" w:lineRule="auto"/>
        <w:ind w:firstLine="720"/>
      </w:pPr>
    </w:p>
    <w:p w:rsidR="00CF243C" w:rsidRDefault="00CF243C" w:rsidP="00CF243C">
      <w:pPr>
        <w:spacing w:line="480" w:lineRule="auto"/>
        <w:ind w:firstLine="720"/>
      </w:pPr>
      <w:r w:rsidRPr="00487E98">
        <w:t xml:space="preserve">Excessive surface temperatures have been a problem of synthetic turf beginning with </w:t>
      </w:r>
      <w:proofErr w:type="spellStart"/>
      <w:r>
        <w:t>Chemgrass</w:t>
      </w:r>
      <w:proofErr w:type="spellEnd"/>
      <w:r>
        <w:t xml:space="preserve">, </w:t>
      </w:r>
      <w:r w:rsidRPr="00487E98">
        <w:t>which has been reported to be as much as 35 to 60°C higher than natural turfgrass (</w:t>
      </w:r>
      <w:proofErr w:type="spellStart"/>
      <w:r w:rsidRPr="00487E98">
        <w:t>Buskirk</w:t>
      </w:r>
      <w:proofErr w:type="spellEnd"/>
      <w:r w:rsidRPr="00487E98">
        <w:t xml:space="preserve"> et al</w:t>
      </w:r>
      <w:r>
        <w:t>.</w:t>
      </w:r>
      <w:r w:rsidRPr="00487E98">
        <w:t xml:space="preserve"> 1971).</w:t>
      </w:r>
      <w:r>
        <w:t xml:space="preserve">  Excessive surface temperatures continue to be problematic with third-generation systems where surface temperatures as high as 93°C have been recorded (Williams and Pulley 2002).  Due to the severity, the New York City Department of Health and Mental Hygiene has recognized excessive </w:t>
      </w:r>
      <w:r w:rsidRPr="00A44EFB">
        <w:t>surface temperatures</w:t>
      </w:r>
      <w:r>
        <w:t xml:space="preserve"> </w:t>
      </w:r>
      <w:r w:rsidRPr="00A44EFB">
        <w:t>a</w:t>
      </w:r>
      <w:r>
        <w:t>s</w:t>
      </w:r>
      <w:r w:rsidRPr="00A44EFB">
        <w:t xml:space="preserve"> the number one health concern associated with </w:t>
      </w:r>
      <w:r>
        <w:t>third-generation synthetic turf systems (</w:t>
      </w:r>
      <w:proofErr w:type="spellStart"/>
      <w:r>
        <w:t>Denly</w:t>
      </w:r>
      <w:proofErr w:type="spellEnd"/>
      <w:r>
        <w:t xml:space="preserve"> et</w:t>
      </w:r>
      <w:r w:rsidRPr="00A44EFB">
        <w:t xml:space="preserve"> al</w:t>
      </w:r>
      <w:r>
        <w:t>.</w:t>
      </w:r>
      <w:r w:rsidRPr="00A44EFB">
        <w:t xml:space="preserve"> 2008)</w:t>
      </w:r>
      <w:r>
        <w:t xml:space="preserve">.  </w:t>
      </w:r>
      <w:proofErr w:type="spellStart"/>
      <w:r>
        <w:t>Buskirk</w:t>
      </w:r>
      <w:proofErr w:type="spellEnd"/>
      <w:r>
        <w:t xml:space="preserve"> et al. (1971) reported that the heat transfer from the synthetic turf surface to the inner soles of athlete’s shoes was significant enough to raise physiological stress to a point where it could result in heat-related illnesses such as heat stroke and exhaustion.  Several research studies have been aimed at describing why synthetic turf surface temperatures are so extreme and ways to reduce the surface temperature (</w:t>
      </w:r>
      <w:proofErr w:type="spellStart"/>
      <w:r>
        <w:t>Buskirk</w:t>
      </w:r>
      <w:proofErr w:type="spellEnd"/>
      <w:r>
        <w:t xml:space="preserve"> et al. 1971;</w:t>
      </w:r>
      <w:r w:rsidRPr="00AF1532">
        <w:t xml:space="preserve"> </w:t>
      </w:r>
      <w:proofErr w:type="spellStart"/>
      <w:r>
        <w:t>Devitt</w:t>
      </w:r>
      <w:proofErr w:type="spellEnd"/>
      <w:r>
        <w:t xml:space="preserve"> et al. 2007; Koon et al. 1972; </w:t>
      </w:r>
      <w:proofErr w:type="spellStart"/>
      <w:r>
        <w:t>McNitt</w:t>
      </w:r>
      <w:proofErr w:type="spellEnd"/>
      <w:r>
        <w:t xml:space="preserve"> et al. 2008; Williams and Pulley 2002).</w:t>
      </w:r>
    </w:p>
    <w:p w:rsidR="00CF243C" w:rsidRDefault="00CF243C" w:rsidP="00CF243C">
      <w:pPr>
        <w:spacing w:line="480" w:lineRule="auto"/>
        <w:ind w:firstLine="720"/>
      </w:pPr>
      <w:r>
        <w:t>Irrigation applied to first-generation synthetic turf lowered the surface temperature where it was similar to the temperatures of natural turfgrass (Koon et al. 1972).  It has been suggested that the evaporation of 1.2 L m</w:t>
      </w:r>
      <w:r>
        <w:rPr>
          <w:vertAlign w:val="superscript"/>
        </w:rPr>
        <w:t>-2</w:t>
      </w:r>
      <w:r>
        <w:t xml:space="preserve"> of water will cool the surface of first-generation synthetic turf to </w:t>
      </w:r>
      <w:r>
        <w:lastRenderedPageBreak/>
        <w:t xml:space="preserve">a temperature similar of natural turfgrass (AstroTurf Industries, no date; Morehouse 1992; </w:t>
      </w:r>
      <w:proofErr w:type="spellStart"/>
      <w:r>
        <w:t>Serensits</w:t>
      </w:r>
      <w:proofErr w:type="spellEnd"/>
      <w:r>
        <w:t xml:space="preserve"> et al. 2013).  Irrigation has also been found to reduce the surface temperatures of third-generation synthetic turf systems; however, the cooling effect of irrigation is shorter on third-generation systems compared to first generation systems due to the decrease in longevity of surface wetness (</w:t>
      </w:r>
      <w:proofErr w:type="spellStart"/>
      <w:r>
        <w:t>McNitt</w:t>
      </w:r>
      <w:proofErr w:type="spellEnd"/>
      <w:r>
        <w:t xml:space="preserve"> et al. 2008; Williams and Pulley 2002). Williams and Pulley (2002) irrigated third-generation turf for 30 minutes, lowering the surface temperature from 79</w:t>
      </w:r>
      <w:r>
        <w:rPr>
          <w:rFonts w:ascii="Calibri" w:hAnsi="Calibri"/>
        </w:rPr>
        <w:t>°</w:t>
      </w:r>
      <w:r>
        <w:t>C to 29</w:t>
      </w:r>
      <w:r>
        <w:rPr>
          <w:rFonts w:ascii="Calibri" w:hAnsi="Calibri"/>
        </w:rPr>
        <w:t>°</w:t>
      </w:r>
      <w:r>
        <w:t>C, but five minutes after irrigation the temperature increased to 49</w:t>
      </w:r>
      <w:r>
        <w:rPr>
          <w:rFonts w:ascii="Calibri" w:hAnsi="Calibri"/>
        </w:rPr>
        <w:t>°</w:t>
      </w:r>
      <w:r w:rsidRPr="00C6490D">
        <w:t>,</w:t>
      </w:r>
      <w:r>
        <w:t xml:space="preserve"> and then rose to 73</w:t>
      </w:r>
      <w:r>
        <w:rPr>
          <w:rFonts w:ascii="Calibri" w:hAnsi="Calibri"/>
        </w:rPr>
        <w:t>°</w:t>
      </w:r>
      <w:r>
        <w:t xml:space="preserve">C after 20 minutes.  Similar results to Williams and Pulley (2002) were reported by </w:t>
      </w:r>
      <w:proofErr w:type="spellStart"/>
      <w:r>
        <w:t>McNitt</w:t>
      </w:r>
      <w:proofErr w:type="spellEnd"/>
      <w:r>
        <w:t xml:space="preserve"> et al. (2008). Specifically, </w:t>
      </w:r>
      <w:proofErr w:type="spellStart"/>
      <w:r>
        <w:t>McNitt</w:t>
      </w:r>
      <w:proofErr w:type="spellEnd"/>
      <w:r>
        <w:t xml:space="preserve"> et al. found that irrigating synthetic turf reduced surface temperatures for approximately 20 minutes, although temperatures three hours after irrigation were only lowered by 10</w:t>
      </w:r>
      <w:r>
        <w:rPr>
          <w:rFonts w:ascii="Calibri" w:hAnsi="Calibri"/>
        </w:rPr>
        <w:t>°</w:t>
      </w:r>
      <w:r>
        <w:t>C compared to a non-irrigated synthetic turf.</w:t>
      </w:r>
    </w:p>
    <w:p w:rsidR="00CF243C" w:rsidRDefault="00CF243C" w:rsidP="00CF243C">
      <w:pPr>
        <w:spacing w:line="480" w:lineRule="auto"/>
        <w:ind w:firstLine="720"/>
      </w:pPr>
      <w:r>
        <w:t>The application of a tarp on the surface and the addition of infill amendments have been tested to maximize and prolong the cooling effect of irrigation (</w:t>
      </w:r>
      <w:proofErr w:type="spellStart"/>
      <w:r>
        <w:t>McNitt</w:t>
      </w:r>
      <w:proofErr w:type="spellEnd"/>
      <w:r>
        <w:t xml:space="preserve"> et al. 2008).  Placing a tarp on the surface following a predawn irrigation application had little effect on the surface temperature (</w:t>
      </w:r>
      <w:proofErr w:type="spellStart"/>
      <w:r>
        <w:t>McNitt</w:t>
      </w:r>
      <w:proofErr w:type="spellEnd"/>
      <w:r>
        <w:t xml:space="preserve"> et al. 2008).  An additional irrigation application in the afternoon just prior to tarp removal also had minor effects on surface temperatures (</w:t>
      </w:r>
      <w:proofErr w:type="spellStart"/>
      <w:r>
        <w:t>McNitt</w:t>
      </w:r>
      <w:proofErr w:type="spellEnd"/>
      <w:r>
        <w:t xml:space="preserve"> et al. 2008).  </w:t>
      </w:r>
      <w:proofErr w:type="spellStart"/>
      <w:r>
        <w:t>McNitt</w:t>
      </w:r>
      <w:proofErr w:type="spellEnd"/>
      <w:r>
        <w:t xml:space="preserve"> et al. (2008) also attempted to prolong the cooling effect of irrigation by mixing </w:t>
      </w:r>
      <w:proofErr w:type="spellStart"/>
      <w:r>
        <w:t>calcined</w:t>
      </w:r>
      <w:proofErr w:type="spellEnd"/>
      <w:r>
        <w:t xml:space="preserve"> clay at 20 percent by volume with crumb rubber prior to installation; however, the addition of </w:t>
      </w:r>
      <w:proofErr w:type="spellStart"/>
      <w:r>
        <w:t>calcined</w:t>
      </w:r>
      <w:proofErr w:type="spellEnd"/>
      <w:r>
        <w:t xml:space="preserve"> clay to the infill did not reduce surface temperatures of the synthetic turf system.</w:t>
      </w:r>
    </w:p>
    <w:p w:rsidR="00CF243C" w:rsidRDefault="00CF243C" w:rsidP="00CF243C">
      <w:pPr>
        <w:spacing w:line="480" w:lineRule="auto"/>
        <w:ind w:firstLine="720"/>
      </w:pPr>
      <w:r>
        <w:t xml:space="preserve">Altering the color of traditional black crumb rubber has also been attempted to reduce the surface temperatures of third-generation synthetic turf systems.  A loose pile of black crumb rubber painted white measured 9.1°C cooler than a loose pile of black crumb rubber.  Installing the white painted crumb rubber into synthetic turf reduced its cooling effect by only measuring </w:t>
      </w:r>
      <w:r>
        <w:lastRenderedPageBreak/>
        <w:t>5.3°C cooler than the traditional black crumb rubber (</w:t>
      </w:r>
      <w:proofErr w:type="spellStart"/>
      <w:r>
        <w:t>Devitt</w:t>
      </w:r>
      <w:proofErr w:type="spellEnd"/>
      <w:r>
        <w:t xml:space="preserve"> et al. 2007).  </w:t>
      </w:r>
      <w:proofErr w:type="spellStart"/>
      <w:r>
        <w:t>Devitt</w:t>
      </w:r>
      <w:proofErr w:type="spellEnd"/>
      <w:r>
        <w:t xml:space="preserve"> et al. (2007) conclusions have agreed with other studies that state that all synthetic turf surfaces produce high surface temperatures regardless of the presence of infill (</w:t>
      </w:r>
      <w:proofErr w:type="spellStart"/>
      <w:r>
        <w:t>Buskirk</w:t>
      </w:r>
      <w:proofErr w:type="spellEnd"/>
      <w:r>
        <w:t xml:space="preserve"> et al. 1971; Koon et al. 1972).                    </w:t>
      </w:r>
    </w:p>
    <w:p w:rsidR="009F3ED6" w:rsidRDefault="009F3ED6" w:rsidP="00CF243C">
      <w:pPr>
        <w:spacing w:line="480" w:lineRule="auto"/>
        <w:ind w:firstLine="720"/>
        <w:jc w:val="center"/>
        <w:rPr>
          <w:b/>
          <w:caps/>
        </w:rPr>
      </w:pPr>
    </w:p>
    <w:p w:rsidR="00CF243C" w:rsidRPr="009F3ED6" w:rsidRDefault="00CF243C" w:rsidP="00062D7B">
      <w:pPr>
        <w:spacing w:line="480" w:lineRule="auto"/>
        <w:jc w:val="center"/>
        <w:rPr>
          <w:b/>
          <w:caps/>
          <w:sz w:val="28"/>
        </w:rPr>
      </w:pPr>
      <w:r w:rsidRPr="009F3ED6">
        <w:rPr>
          <w:b/>
          <w:caps/>
          <w:sz w:val="28"/>
        </w:rPr>
        <w:t>Calcined Clay</w:t>
      </w:r>
    </w:p>
    <w:p w:rsidR="009F3ED6" w:rsidRPr="00CF243C" w:rsidRDefault="009F3ED6" w:rsidP="00CF243C">
      <w:pPr>
        <w:spacing w:line="480" w:lineRule="auto"/>
        <w:ind w:firstLine="720"/>
        <w:jc w:val="center"/>
        <w:rPr>
          <w:caps/>
        </w:rPr>
      </w:pPr>
    </w:p>
    <w:p w:rsidR="00CF243C" w:rsidRDefault="00CF243C" w:rsidP="00CF243C">
      <w:pPr>
        <w:spacing w:line="480" w:lineRule="auto"/>
        <w:ind w:firstLine="720"/>
      </w:pPr>
      <w:r>
        <w:t xml:space="preserve">Inorganic amendments, such as </w:t>
      </w:r>
      <w:proofErr w:type="spellStart"/>
      <w:r>
        <w:t>calcined</w:t>
      </w:r>
      <w:proofErr w:type="spellEnd"/>
      <w:r>
        <w:t xml:space="preserve"> clay, have been suggested for use in sandy soils or constructed sand-based root zones as a solution to the drawbacks of limited plant available water and </w:t>
      </w:r>
      <w:proofErr w:type="spellStart"/>
      <w:r>
        <w:t>cation</w:t>
      </w:r>
      <w:proofErr w:type="spellEnd"/>
      <w:r>
        <w:t xml:space="preserve"> exchange capacity, while also maintaining excellent drainage and aeration properties (Beard 1973; Li et al. 2000; </w:t>
      </w:r>
      <w:proofErr w:type="spellStart"/>
      <w:r>
        <w:t>Wasura</w:t>
      </w:r>
      <w:proofErr w:type="spellEnd"/>
      <w:r>
        <w:t xml:space="preserve"> and </w:t>
      </w:r>
      <w:proofErr w:type="spellStart"/>
      <w:r>
        <w:t>Petrovic</w:t>
      </w:r>
      <w:proofErr w:type="spellEnd"/>
      <w:r>
        <w:t xml:space="preserve"> 2001).</w:t>
      </w:r>
    </w:p>
    <w:p w:rsidR="00CF243C" w:rsidRDefault="00CF243C" w:rsidP="00CF243C">
      <w:pPr>
        <w:spacing w:line="480" w:lineRule="auto"/>
        <w:ind w:firstLine="720"/>
      </w:pPr>
      <w:proofErr w:type="spellStart"/>
      <w:r>
        <w:t>Calcined</w:t>
      </w:r>
      <w:proofErr w:type="spellEnd"/>
      <w:r>
        <w:t xml:space="preserve"> clays are naturally occurring clay minerals that are mined and then produced by firing at temperatures of up to 760</w:t>
      </w:r>
      <w:r>
        <w:rPr>
          <w:rFonts w:ascii="Calibri" w:hAnsi="Calibri"/>
        </w:rPr>
        <w:t>°</w:t>
      </w:r>
      <w:r>
        <w:t xml:space="preserve"> C in a rotary kiln where they expand (</w:t>
      </w:r>
      <w:proofErr w:type="spellStart"/>
      <w:r>
        <w:t>Evanylo</w:t>
      </w:r>
      <w:proofErr w:type="spellEnd"/>
      <w:r>
        <w:t xml:space="preserve"> and </w:t>
      </w:r>
      <w:proofErr w:type="spellStart"/>
      <w:r>
        <w:t>Goatley</w:t>
      </w:r>
      <w:proofErr w:type="spellEnd"/>
      <w:r>
        <w:t xml:space="preserve"> 2011).  </w:t>
      </w:r>
      <w:proofErr w:type="spellStart"/>
      <w:r>
        <w:t>Calcined</w:t>
      </w:r>
      <w:proofErr w:type="spellEnd"/>
      <w:r>
        <w:t xml:space="preserve"> clays are porous materials that resist compaction while also providing increased nutrient-holding capacity through inherent </w:t>
      </w:r>
      <w:proofErr w:type="spellStart"/>
      <w:r>
        <w:t>cation</w:t>
      </w:r>
      <w:proofErr w:type="spellEnd"/>
      <w:r>
        <w:t xml:space="preserve"> exchange capacity (Richardson and </w:t>
      </w:r>
      <w:proofErr w:type="spellStart"/>
      <w:r>
        <w:t>Karcher</w:t>
      </w:r>
      <w:proofErr w:type="spellEnd"/>
      <w:r>
        <w:t xml:space="preserve"> 2001).  </w:t>
      </w:r>
      <w:proofErr w:type="spellStart"/>
      <w:r>
        <w:t>Calcined</w:t>
      </w:r>
      <w:proofErr w:type="spellEnd"/>
      <w:r>
        <w:t xml:space="preserve"> clay materials lack the particle size and plasticity properties to be included in the definition of clay (Waddington 1992).</w:t>
      </w:r>
      <w:r w:rsidRPr="001D459C">
        <w:t xml:space="preserve"> </w:t>
      </w:r>
      <w:r>
        <w:t xml:space="preserve">Previous research regarding </w:t>
      </w:r>
      <w:proofErr w:type="spellStart"/>
      <w:r>
        <w:t>calcined</w:t>
      </w:r>
      <w:proofErr w:type="spellEnd"/>
      <w:r>
        <w:t xml:space="preserve"> clay’s use in turfgrass has focused on the addition of </w:t>
      </w:r>
      <w:proofErr w:type="spellStart"/>
      <w:r>
        <w:t>calcined</w:t>
      </w:r>
      <w:proofErr w:type="spellEnd"/>
      <w:r>
        <w:t xml:space="preserve"> clay to turfgrass root zone mediums of golf course putting greens and sports fields.  Bigelow et al. (2004) found that the addition of inorganic amendments, such as </w:t>
      </w:r>
      <w:proofErr w:type="spellStart"/>
      <w:r>
        <w:t>calcined</w:t>
      </w:r>
      <w:proofErr w:type="spellEnd"/>
      <w:r>
        <w:t xml:space="preserve"> clay, to sand-based root zones significantly increased total porosity and </w:t>
      </w:r>
      <w:proofErr w:type="spellStart"/>
      <w:r>
        <w:t>macroporosity</w:t>
      </w:r>
      <w:proofErr w:type="spellEnd"/>
      <w:r>
        <w:t xml:space="preserve">.  An increase in capillary porosity was also found when </w:t>
      </w:r>
      <w:proofErr w:type="spellStart"/>
      <w:r>
        <w:t>calcined</w:t>
      </w:r>
      <w:proofErr w:type="spellEnd"/>
      <w:r>
        <w:t xml:space="preserve"> clay was amended to sand-based root zones as the result of large internal surface areas increasing water retention (Bigelow et al. 2004; </w:t>
      </w:r>
      <w:proofErr w:type="spellStart"/>
      <w:r>
        <w:t>Githinji</w:t>
      </w:r>
      <w:proofErr w:type="spellEnd"/>
      <w:r>
        <w:t xml:space="preserve"> et al. 2011).  Bigelow et al. (2004) stated the total porosity of </w:t>
      </w:r>
      <w:proofErr w:type="spellStart"/>
      <w:r>
        <w:t>calcined</w:t>
      </w:r>
      <w:proofErr w:type="spellEnd"/>
      <w:r>
        <w:t xml:space="preserve"> clay was </w:t>
      </w:r>
      <w:proofErr w:type="gramStart"/>
      <w:r>
        <w:t>0.734 cm</w:t>
      </w:r>
      <w:r>
        <w:rPr>
          <w:vertAlign w:val="superscript"/>
        </w:rPr>
        <w:t xml:space="preserve">3 </w:t>
      </w:r>
      <w:r>
        <w:t>cm</w:t>
      </w:r>
      <w:r>
        <w:rPr>
          <w:vertAlign w:val="superscript"/>
        </w:rPr>
        <w:t>-3</w:t>
      </w:r>
      <w:proofErr w:type="gramEnd"/>
      <w:r>
        <w:rPr>
          <w:vertAlign w:val="superscript"/>
        </w:rPr>
        <w:t xml:space="preserve"> </w:t>
      </w:r>
      <w:r>
        <w:t xml:space="preserve">and the capillary porosity was 0.354 </w:t>
      </w:r>
      <w:r>
        <w:lastRenderedPageBreak/>
        <w:t>cm</w:t>
      </w:r>
      <w:r>
        <w:rPr>
          <w:vertAlign w:val="superscript"/>
        </w:rPr>
        <w:t xml:space="preserve">3 </w:t>
      </w:r>
      <w:r>
        <w:t>cm</w:t>
      </w:r>
      <w:r>
        <w:rPr>
          <w:vertAlign w:val="superscript"/>
        </w:rPr>
        <w:t>-3</w:t>
      </w:r>
      <w:r>
        <w:t xml:space="preserve">.  In this study, the total porosity and capillary porosity of the </w:t>
      </w:r>
      <w:proofErr w:type="spellStart"/>
      <w:r>
        <w:t>calcined</w:t>
      </w:r>
      <w:proofErr w:type="spellEnd"/>
      <w:r>
        <w:t xml:space="preserve"> clay was greater than coarse sand; however the </w:t>
      </w:r>
      <w:proofErr w:type="spellStart"/>
      <w:r>
        <w:t>macroporosity</w:t>
      </w:r>
      <w:proofErr w:type="spellEnd"/>
      <w:r>
        <w:t xml:space="preserve"> of </w:t>
      </w:r>
      <w:proofErr w:type="spellStart"/>
      <w:r>
        <w:t>calcined</w:t>
      </w:r>
      <w:proofErr w:type="spellEnd"/>
      <w:r>
        <w:t xml:space="preserve"> clay, </w:t>
      </w:r>
      <w:proofErr w:type="gramStart"/>
      <w:r>
        <w:t>0.380 cm</w:t>
      </w:r>
      <w:r>
        <w:rPr>
          <w:vertAlign w:val="superscript"/>
        </w:rPr>
        <w:t xml:space="preserve">3 </w:t>
      </w:r>
      <w:r>
        <w:t>cm</w:t>
      </w:r>
      <w:r>
        <w:rPr>
          <w:vertAlign w:val="superscript"/>
        </w:rPr>
        <w:t>-3</w:t>
      </w:r>
      <w:r>
        <w:t>,</w:t>
      </w:r>
      <w:proofErr w:type="gramEnd"/>
      <w:r>
        <w:t xml:space="preserve"> was similar to that of the coarse sand (Bigelow et al. 2004).</w:t>
      </w:r>
    </w:p>
    <w:p w:rsidR="00CF243C" w:rsidRDefault="00CF243C" w:rsidP="00CF243C">
      <w:pPr>
        <w:spacing w:line="480" w:lineRule="auto"/>
        <w:ind w:firstLine="720"/>
      </w:pPr>
      <w:proofErr w:type="spellStart"/>
      <w:r>
        <w:t>Githinji</w:t>
      </w:r>
      <w:proofErr w:type="spellEnd"/>
      <w:r>
        <w:t xml:space="preserve"> et al. (2011) measured the residual volumetric water content (VWC) and saturated VWC of </w:t>
      </w:r>
      <w:proofErr w:type="spellStart"/>
      <w:r>
        <w:t>calcined</w:t>
      </w:r>
      <w:proofErr w:type="spellEnd"/>
      <w:r>
        <w:t xml:space="preserve"> clay compared to 100 percent sand.  </w:t>
      </w:r>
      <w:proofErr w:type="spellStart"/>
      <w:r>
        <w:t>Calcined</w:t>
      </w:r>
      <w:proofErr w:type="spellEnd"/>
      <w:r>
        <w:t xml:space="preserve"> clay resulted in a residual VWC of 0.364 cm</w:t>
      </w:r>
      <w:r>
        <w:rPr>
          <w:vertAlign w:val="superscript"/>
        </w:rPr>
        <w:t xml:space="preserve">3 </w:t>
      </w:r>
      <w:r>
        <w:t>cm</w:t>
      </w:r>
      <w:r>
        <w:rPr>
          <w:vertAlign w:val="superscript"/>
        </w:rPr>
        <w:t xml:space="preserve">-3 </w:t>
      </w:r>
      <w:r>
        <w:t xml:space="preserve">and a saturated VWC </w:t>
      </w:r>
      <w:proofErr w:type="gramStart"/>
      <w:r>
        <w:t>of 0.696 cm</w:t>
      </w:r>
      <w:r>
        <w:rPr>
          <w:vertAlign w:val="superscript"/>
        </w:rPr>
        <w:t xml:space="preserve">3 </w:t>
      </w:r>
      <w:r>
        <w:t>cm</w:t>
      </w:r>
      <w:r>
        <w:rPr>
          <w:vertAlign w:val="superscript"/>
        </w:rPr>
        <w:t>-3</w:t>
      </w:r>
      <w:proofErr w:type="gramEnd"/>
      <w:r>
        <w:t>.  The 100 percent sand measured a residual VWC and a saturated VWC of 0.039 and 0.227 cm</w:t>
      </w:r>
      <w:r>
        <w:rPr>
          <w:vertAlign w:val="superscript"/>
        </w:rPr>
        <w:t xml:space="preserve">3 </w:t>
      </w:r>
      <w:r>
        <w:t>cm</w:t>
      </w:r>
      <w:r>
        <w:rPr>
          <w:vertAlign w:val="superscript"/>
        </w:rPr>
        <w:t>-3</w:t>
      </w:r>
      <w:r>
        <w:t xml:space="preserve">, respectively.  Both residual and saturated VWC for </w:t>
      </w:r>
      <w:proofErr w:type="spellStart"/>
      <w:r>
        <w:t>calcined</w:t>
      </w:r>
      <w:proofErr w:type="spellEnd"/>
      <w:r>
        <w:t xml:space="preserve"> clay was significantly greater than 100 percent sand (</w:t>
      </w:r>
      <w:proofErr w:type="spellStart"/>
      <w:r>
        <w:t>Githinji</w:t>
      </w:r>
      <w:proofErr w:type="spellEnd"/>
      <w:r>
        <w:t xml:space="preserve"> et al. 2011).  Miller (2000) measured a </w:t>
      </w:r>
      <w:proofErr w:type="spellStart"/>
      <w:r>
        <w:t>calcined</w:t>
      </w:r>
      <w:proofErr w:type="spellEnd"/>
      <w:r>
        <w:t xml:space="preserve"> clay amended sand-based root zone to provide 56 to 128 grams more </w:t>
      </w:r>
      <w:proofErr w:type="spellStart"/>
      <w:r>
        <w:t>transpirable</w:t>
      </w:r>
      <w:proofErr w:type="spellEnd"/>
      <w:r>
        <w:t xml:space="preserve"> soil water than a 100 percent sand root zone.</w:t>
      </w:r>
    </w:p>
    <w:p w:rsidR="00CF243C" w:rsidRDefault="00CF243C" w:rsidP="00CF243C">
      <w:pPr>
        <w:spacing w:line="480" w:lineRule="auto"/>
        <w:ind w:firstLine="720"/>
      </w:pPr>
      <w:r>
        <w:t xml:space="preserve">Additional physical properties of </w:t>
      </w:r>
      <w:proofErr w:type="spellStart"/>
      <w:r>
        <w:t>calcined</w:t>
      </w:r>
      <w:proofErr w:type="spellEnd"/>
      <w:r>
        <w:t xml:space="preserve"> clay that have been measured are bulk density, saturated hydraulic conductivity, and particle density (Bigelow et al. 2004; </w:t>
      </w:r>
      <w:proofErr w:type="spellStart"/>
      <w:r>
        <w:t>Githinji</w:t>
      </w:r>
      <w:proofErr w:type="spellEnd"/>
      <w:r>
        <w:t xml:space="preserve"> et al. 2011).  Bigelow et al. (2004) reported a bulk density of 0.64 g cm</w:t>
      </w:r>
      <w:r>
        <w:rPr>
          <w:vertAlign w:val="superscript"/>
        </w:rPr>
        <w:t>-3</w:t>
      </w:r>
      <w:r>
        <w:t xml:space="preserve"> while </w:t>
      </w:r>
      <w:proofErr w:type="spellStart"/>
      <w:r>
        <w:t>Githinji</w:t>
      </w:r>
      <w:proofErr w:type="spellEnd"/>
      <w:r>
        <w:t xml:space="preserve"> et al. (2011) reported a bulk density of 0.66 g cm</w:t>
      </w:r>
      <w:r>
        <w:rPr>
          <w:vertAlign w:val="superscript"/>
        </w:rPr>
        <w:t>-3</w:t>
      </w:r>
      <w:r>
        <w:t>, both significantly lower than the sand medium.  The two other physical properties of particle density and saturated hydraulic conductivity were found to be 2.24 g cm</w:t>
      </w:r>
      <w:r>
        <w:rPr>
          <w:vertAlign w:val="superscript"/>
        </w:rPr>
        <w:t>-3</w:t>
      </w:r>
      <w:r>
        <w:t xml:space="preserve"> and 0.60 m h</w:t>
      </w:r>
      <w:r>
        <w:rPr>
          <w:vertAlign w:val="superscript"/>
        </w:rPr>
        <w:t>-1</w:t>
      </w:r>
      <w:r>
        <w:t>, respectively (</w:t>
      </w:r>
      <w:proofErr w:type="spellStart"/>
      <w:r>
        <w:t>Githinji</w:t>
      </w:r>
      <w:proofErr w:type="spellEnd"/>
      <w:r>
        <w:t xml:space="preserve"> et al. 2011).  Additional properties of </w:t>
      </w:r>
      <w:proofErr w:type="spellStart"/>
      <w:r>
        <w:t>calcined</w:t>
      </w:r>
      <w:proofErr w:type="spellEnd"/>
      <w:r>
        <w:t xml:space="preserve"> clay that allow it to be an acceptable root zone amendment are its chemical properties of pH and </w:t>
      </w:r>
      <w:proofErr w:type="spellStart"/>
      <w:r>
        <w:t>cation</w:t>
      </w:r>
      <w:proofErr w:type="spellEnd"/>
      <w:r>
        <w:t xml:space="preserve"> exchange capacity.  Li et al. (2000) reported the water pH to be 6.3 and the inherent </w:t>
      </w:r>
      <w:proofErr w:type="spellStart"/>
      <w:r>
        <w:t>cation</w:t>
      </w:r>
      <w:proofErr w:type="spellEnd"/>
      <w:r>
        <w:t xml:space="preserve"> exchange capacity to be </w:t>
      </w:r>
      <w:proofErr w:type="gramStart"/>
      <w:r>
        <w:t xml:space="preserve">30.7 </w:t>
      </w:r>
      <w:proofErr w:type="spellStart"/>
      <w:r>
        <w:t>cmol</w:t>
      </w:r>
      <w:r>
        <w:rPr>
          <w:vertAlign w:val="subscript"/>
        </w:rPr>
        <w:t>c</w:t>
      </w:r>
      <w:proofErr w:type="spellEnd"/>
      <w:r>
        <w:rPr>
          <w:vertAlign w:val="superscript"/>
        </w:rPr>
        <w:t xml:space="preserve"> </w:t>
      </w:r>
      <w:r>
        <w:t>kg</w:t>
      </w:r>
      <w:r>
        <w:rPr>
          <w:vertAlign w:val="superscript"/>
        </w:rPr>
        <w:t>-1</w:t>
      </w:r>
      <w:proofErr w:type="gramEnd"/>
      <w:r>
        <w:t xml:space="preserve">.  The physical and chemical properties of </w:t>
      </w:r>
      <w:proofErr w:type="spellStart"/>
      <w:r>
        <w:t>calcined</w:t>
      </w:r>
      <w:proofErr w:type="spellEnd"/>
      <w:r>
        <w:t xml:space="preserve"> clay allow it to be used as a substitute for peat moss as a soil amendment in sand-based turfgrass root zones (Bigelow and </w:t>
      </w:r>
      <w:proofErr w:type="spellStart"/>
      <w:r>
        <w:t>Soldat</w:t>
      </w:r>
      <w:proofErr w:type="spellEnd"/>
      <w:r>
        <w:t xml:space="preserve"> 2013).  </w:t>
      </w:r>
    </w:p>
    <w:p w:rsidR="00CF243C" w:rsidRDefault="00CF243C" w:rsidP="00CF243C">
      <w:pPr>
        <w:spacing w:line="480" w:lineRule="auto"/>
        <w:ind w:firstLine="720"/>
      </w:pPr>
      <w:proofErr w:type="spellStart"/>
      <w:r>
        <w:t>Calcined</w:t>
      </w:r>
      <w:proofErr w:type="spellEnd"/>
      <w:r>
        <w:t xml:space="preserve"> clay has also been studied as a topdressing material due to its coarse-texture (Miller 2008).  Miller (2008) reported that topdressing with </w:t>
      </w:r>
      <w:proofErr w:type="spellStart"/>
      <w:r>
        <w:t>calcined</w:t>
      </w:r>
      <w:proofErr w:type="spellEnd"/>
      <w:r>
        <w:t xml:space="preserve"> clay resulted in a decrease </w:t>
      </w:r>
      <w:r>
        <w:lastRenderedPageBreak/>
        <w:t xml:space="preserve">of surface temperature compared to topdressing with crumb rubber due to the lighter color of the </w:t>
      </w:r>
      <w:proofErr w:type="spellStart"/>
      <w:r>
        <w:t>calcined</w:t>
      </w:r>
      <w:proofErr w:type="spellEnd"/>
      <w:r>
        <w:t xml:space="preserve"> clay and its ability to retain moisture in internal pore spaces.  The effect of temperature reduction lasted approximately 4-8 weeks until the topdressing material worked into the soil or thatch layer.  Soil moisture and surface hardness were also affected by the addition of </w:t>
      </w:r>
      <w:proofErr w:type="spellStart"/>
      <w:r>
        <w:t>calcined</w:t>
      </w:r>
      <w:proofErr w:type="spellEnd"/>
      <w:r>
        <w:t xml:space="preserve"> clay.  The topdressing rate of </w:t>
      </w:r>
      <w:proofErr w:type="spellStart"/>
      <w:r>
        <w:t>calcined</w:t>
      </w:r>
      <w:proofErr w:type="spellEnd"/>
      <w:r>
        <w:t xml:space="preserve"> clay at 75 kg ha</w:t>
      </w:r>
      <w:r>
        <w:rPr>
          <w:vertAlign w:val="superscript"/>
        </w:rPr>
        <w:t>-1</w:t>
      </w:r>
      <w:r>
        <w:t xml:space="preserve"> yielded greater soil moisture than the crumb rubber topdressing treatments, sand treatments, and the </w:t>
      </w:r>
      <w:proofErr w:type="spellStart"/>
      <w:r>
        <w:t>unamended</w:t>
      </w:r>
      <w:proofErr w:type="spellEnd"/>
      <w:r>
        <w:t xml:space="preserve"> controls (Miller 2008).  Second and third applications of </w:t>
      </w:r>
      <w:proofErr w:type="spellStart"/>
      <w:r>
        <w:t>calcined</w:t>
      </w:r>
      <w:proofErr w:type="spellEnd"/>
      <w:r>
        <w:t xml:space="preserve"> clay produced a positive linear rate response with increasing </w:t>
      </w:r>
      <w:proofErr w:type="spellStart"/>
      <w:r>
        <w:t>calcined</w:t>
      </w:r>
      <w:proofErr w:type="spellEnd"/>
      <w:r>
        <w:t xml:space="preserve"> clay rates and increasing surface hardness (Miller 2008). </w:t>
      </w:r>
    </w:p>
    <w:p w:rsidR="0027213D" w:rsidRDefault="00CF243C" w:rsidP="00CF243C">
      <w:pPr>
        <w:spacing w:line="480" w:lineRule="auto"/>
      </w:pPr>
      <w:r>
        <w:t xml:space="preserve">One advantage of inorganic amendments, such as </w:t>
      </w:r>
      <w:proofErr w:type="spellStart"/>
      <w:r>
        <w:t>calcined</w:t>
      </w:r>
      <w:proofErr w:type="spellEnd"/>
      <w:r>
        <w:t xml:space="preserve"> clay, over organic amendments is that they are not subject to microbial degradation (Bigelow and </w:t>
      </w:r>
      <w:proofErr w:type="spellStart"/>
      <w:r>
        <w:t>Soldat</w:t>
      </w:r>
      <w:proofErr w:type="spellEnd"/>
      <w:r>
        <w:t xml:space="preserve"> 2013).  These inorganic substances, however, are subject to physical forces of impact, abrasion, weathering, freezing and thawing.  These forces have the potential to degrade inorganic materials into finer particles leading to a decrease in pore space, which causes insufficient drainage and water-holding properties (Li et al. 2001; </w:t>
      </w:r>
      <w:proofErr w:type="spellStart"/>
      <w:r>
        <w:t>Wasura</w:t>
      </w:r>
      <w:proofErr w:type="spellEnd"/>
      <w:r>
        <w:t xml:space="preserve"> and </w:t>
      </w:r>
      <w:proofErr w:type="spellStart"/>
      <w:r>
        <w:t>Petrovic</w:t>
      </w:r>
      <w:proofErr w:type="spellEnd"/>
      <w:r>
        <w:t xml:space="preserve"> 2001; Bigelow and </w:t>
      </w:r>
      <w:proofErr w:type="spellStart"/>
      <w:r>
        <w:t>Soldat</w:t>
      </w:r>
      <w:proofErr w:type="spellEnd"/>
      <w:r>
        <w:t xml:space="preserve"> 2013).  When subjected to simulated abrasion and impact, </w:t>
      </w:r>
      <w:proofErr w:type="spellStart"/>
      <w:r>
        <w:t>calcined</w:t>
      </w:r>
      <w:proofErr w:type="spellEnd"/>
      <w:r>
        <w:t xml:space="preserve"> clay measured an average total loss of 16.5 percent whereas sand’s average total loss was 8.5 percent (</w:t>
      </w:r>
      <w:proofErr w:type="spellStart"/>
      <w:r>
        <w:t>Wasura</w:t>
      </w:r>
      <w:proofErr w:type="spellEnd"/>
      <w:r>
        <w:t xml:space="preserve"> and </w:t>
      </w:r>
      <w:proofErr w:type="spellStart"/>
      <w:r>
        <w:t>Petrovic</w:t>
      </w:r>
      <w:proofErr w:type="spellEnd"/>
      <w:r>
        <w:t xml:space="preserve"> 2001).  Li et al. (2001) reported a hydraulic conductivity increase of 25 percent following 20 freeze/thaw cycles when a sand-based root zone was amended with 15 percent </w:t>
      </w:r>
      <w:proofErr w:type="spellStart"/>
      <w:r>
        <w:t>calcined</w:t>
      </w:r>
      <w:proofErr w:type="spellEnd"/>
      <w:r>
        <w:t xml:space="preserve"> clay.  The 20 freezing/thawing cycles did not have a significant effect on the amount of the finest particle fraction of </w:t>
      </w:r>
      <w:proofErr w:type="spellStart"/>
      <w:r>
        <w:t>calcined</w:t>
      </w:r>
      <w:proofErr w:type="spellEnd"/>
      <w:r>
        <w:t xml:space="preserve"> clay retained when compared to the sand control (Li et al. 2001).</w:t>
      </w:r>
    </w:p>
    <w:p w:rsidR="00CF243C" w:rsidRDefault="00CF243C">
      <w:r>
        <w:br w:type="page"/>
      </w:r>
    </w:p>
    <w:p w:rsidR="00CF243C" w:rsidRDefault="00CF243C">
      <w:pPr>
        <w:rPr>
          <w:b/>
          <w:sz w:val="32"/>
        </w:rPr>
      </w:pPr>
      <w:r>
        <w:rPr>
          <w:b/>
          <w:sz w:val="32"/>
        </w:rPr>
        <w:lastRenderedPageBreak/>
        <w:br w:type="page"/>
      </w:r>
    </w:p>
    <w:p w:rsidR="00CF243C" w:rsidRDefault="00CF243C" w:rsidP="00CF243C">
      <w:pPr>
        <w:spacing w:line="480" w:lineRule="auto"/>
        <w:jc w:val="center"/>
        <w:rPr>
          <w:b/>
          <w:bCs/>
          <w:kern w:val="36"/>
          <w:sz w:val="28"/>
          <w:szCs w:val="48"/>
        </w:rPr>
      </w:pPr>
      <w:r w:rsidRPr="009F3ED6">
        <w:rPr>
          <w:b/>
          <w:bCs/>
          <w:kern w:val="36"/>
          <w:sz w:val="28"/>
          <w:szCs w:val="48"/>
        </w:rPr>
        <w:lastRenderedPageBreak/>
        <w:t>LITERATRE CITED</w:t>
      </w:r>
    </w:p>
    <w:p w:rsidR="009F3ED6" w:rsidRPr="009F3ED6" w:rsidRDefault="009F3ED6" w:rsidP="00CF243C">
      <w:pPr>
        <w:spacing w:line="480" w:lineRule="auto"/>
        <w:jc w:val="center"/>
        <w:rPr>
          <w:b/>
          <w:bCs/>
          <w:kern w:val="36"/>
          <w:sz w:val="36"/>
          <w:szCs w:val="48"/>
        </w:rPr>
      </w:pPr>
    </w:p>
    <w:p w:rsidR="00CF243C" w:rsidRDefault="00CF243C" w:rsidP="00CF243C">
      <w:pPr>
        <w:ind w:left="720" w:hanging="720"/>
        <w:rPr>
          <w:bCs/>
          <w:kern w:val="36"/>
          <w:szCs w:val="48"/>
        </w:rPr>
      </w:pPr>
      <w:r>
        <w:rPr>
          <w:bCs/>
          <w:kern w:val="36"/>
          <w:szCs w:val="48"/>
        </w:rPr>
        <w:t xml:space="preserve">AstroTurf Industries, Inc. No date. Owner’s Manual. </w:t>
      </w:r>
      <w:proofErr w:type="gramStart"/>
      <w:r>
        <w:rPr>
          <w:bCs/>
          <w:kern w:val="36"/>
          <w:szCs w:val="48"/>
        </w:rPr>
        <w:t>The care and maintenance of AstroTurf surfaces.</w:t>
      </w:r>
      <w:proofErr w:type="gramEnd"/>
      <w:r>
        <w:rPr>
          <w:bCs/>
          <w:kern w:val="36"/>
          <w:szCs w:val="48"/>
        </w:rPr>
        <w:t xml:space="preserve"> </w:t>
      </w:r>
      <w:proofErr w:type="gramStart"/>
      <w:r>
        <w:rPr>
          <w:bCs/>
          <w:kern w:val="36"/>
          <w:szCs w:val="48"/>
        </w:rPr>
        <w:t>AstroTurf Industries, Dalton, GA.</w:t>
      </w:r>
      <w:proofErr w:type="gramEnd"/>
      <w:r>
        <w:rPr>
          <w:bCs/>
          <w:kern w:val="36"/>
          <w:szCs w:val="48"/>
        </w:rPr>
        <w:t xml:space="preserve"> </w:t>
      </w:r>
    </w:p>
    <w:p w:rsidR="00CF243C" w:rsidRDefault="00CF243C" w:rsidP="00CF243C">
      <w:pPr>
        <w:ind w:left="720" w:hanging="720"/>
        <w:rPr>
          <w:bCs/>
          <w:kern w:val="36"/>
          <w:szCs w:val="48"/>
        </w:rPr>
      </w:pPr>
    </w:p>
    <w:p w:rsidR="00CF243C" w:rsidRDefault="00CF243C" w:rsidP="00CF243C">
      <w:pPr>
        <w:ind w:left="720" w:hanging="720"/>
        <w:rPr>
          <w:bCs/>
          <w:kern w:val="36"/>
          <w:szCs w:val="48"/>
        </w:rPr>
      </w:pPr>
      <w:r>
        <w:rPr>
          <w:bCs/>
          <w:kern w:val="36"/>
          <w:szCs w:val="48"/>
        </w:rPr>
        <w:t xml:space="preserve">Beard, J.B. 1973.  Turfgrass: science and culture. </w:t>
      </w:r>
      <w:proofErr w:type="gramStart"/>
      <w:r>
        <w:rPr>
          <w:bCs/>
          <w:kern w:val="36"/>
          <w:szCs w:val="48"/>
        </w:rPr>
        <w:t>Prentice-Hall, Englewood Cliffs, N.J.</w:t>
      </w:r>
      <w:proofErr w:type="gramEnd"/>
      <w:r>
        <w:rPr>
          <w:bCs/>
          <w:kern w:val="36"/>
          <w:szCs w:val="48"/>
        </w:rPr>
        <w:t xml:space="preserve"> </w:t>
      </w:r>
    </w:p>
    <w:p w:rsidR="00CF243C" w:rsidRDefault="00CF243C" w:rsidP="00CF243C">
      <w:pPr>
        <w:ind w:left="720" w:hanging="720"/>
        <w:rPr>
          <w:bCs/>
          <w:kern w:val="36"/>
          <w:szCs w:val="48"/>
        </w:rPr>
      </w:pPr>
    </w:p>
    <w:p w:rsidR="00CF243C" w:rsidRDefault="00CF243C" w:rsidP="00CF243C">
      <w:pPr>
        <w:tabs>
          <w:tab w:val="left" w:pos="810"/>
        </w:tabs>
        <w:ind w:left="720" w:hanging="720"/>
      </w:pPr>
      <w:proofErr w:type="gramStart"/>
      <w:r w:rsidRPr="00AE3640">
        <w:rPr>
          <w:bCs/>
          <w:kern w:val="36"/>
          <w:szCs w:val="48"/>
        </w:rPr>
        <w:t xml:space="preserve">Bigelow C.A. and D.J. </w:t>
      </w:r>
      <w:proofErr w:type="spellStart"/>
      <w:r w:rsidRPr="00AE3640">
        <w:rPr>
          <w:bCs/>
          <w:kern w:val="36"/>
          <w:szCs w:val="48"/>
        </w:rPr>
        <w:t>Soldat</w:t>
      </w:r>
      <w:proofErr w:type="spellEnd"/>
      <w:r w:rsidRPr="00AE3640">
        <w:rPr>
          <w:bCs/>
          <w:kern w:val="36"/>
          <w:szCs w:val="48"/>
        </w:rPr>
        <w:t>.</w:t>
      </w:r>
      <w:proofErr w:type="gramEnd"/>
      <w:r w:rsidRPr="00AE3640">
        <w:rPr>
          <w:bCs/>
          <w:kern w:val="36"/>
          <w:szCs w:val="48"/>
        </w:rPr>
        <w:t xml:space="preserve"> </w:t>
      </w:r>
      <w:r w:rsidRPr="00AE3640">
        <w:t xml:space="preserve">2013. Turfgrass root zones:  management, construction methods, amendment characterization, and use.  </w:t>
      </w:r>
      <w:r w:rsidRPr="00AE3640">
        <w:rPr>
          <w:i/>
        </w:rPr>
        <w:t>In</w:t>
      </w:r>
      <w:r w:rsidRPr="00AE3640">
        <w:t xml:space="preserve">: J.C. </w:t>
      </w:r>
      <w:proofErr w:type="spellStart"/>
      <w:r w:rsidRPr="00AE3640">
        <w:t>Stier</w:t>
      </w:r>
      <w:proofErr w:type="spellEnd"/>
      <w:r w:rsidRPr="00AE3640">
        <w:t xml:space="preserve"> et al., editors, Turfgrass: Biology, Use, and Management. </w:t>
      </w:r>
      <w:proofErr w:type="gramStart"/>
      <w:r w:rsidRPr="00AE3640">
        <w:t>American Society of Agronomy, Soil Science Society of America, and Crop Science Society of America.</w:t>
      </w:r>
      <w:proofErr w:type="gramEnd"/>
      <w:r w:rsidRPr="00AE3640">
        <w:t xml:space="preserve">  Madison, WI.   </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gramStart"/>
      <w:r>
        <w:rPr>
          <w:bCs/>
          <w:kern w:val="36"/>
          <w:szCs w:val="48"/>
        </w:rPr>
        <w:t>Bigelow, C.A., D.C. Bowman, and D.K. Cassel.</w:t>
      </w:r>
      <w:proofErr w:type="gramEnd"/>
      <w:r>
        <w:rPr>
          <w:bCs/>
          <w:kern w:val="36"/>
          <w:szCs w:val="48"/>
        </w:rPr>
        <w:t xml:space="preserve"> 2004.  Physical properties of three sand size classes amended with inorganic materials or sphagnum peat moss for putting green root zones.  </w:t>
      </w:r>
      <w:proofErr w:type="gramStart"/>
      <w:r>
        <w:rPr>
          <w:bCs/>
          <w:kern w:val="36"/>
          <w:szCs w:val="48"/>
        </w:rPr>
        <w:t>Crop Science.</w:t>
      </w:r>
      <w:proofErr w:type="gramEnd"/>
      <w:r>
        <w:rPr>
          <w:bCs/>
          <w:kern w:val="36"/>
          <w:szCs w:val="48"/>
        </w:rPr>
        <w:t xml:space="preserve">  44: 900-907.  </w:t>
      </w:r>
      <w:proofErr w:type="gramStart"/>
      <w:r>
        <w:rPr>
          <w:bCs/>
          <w:kern w:val="36"/>
          <w:szCs w:val="48"/>
        </w:rPr>
        <w:t>Crop Science Society of America.</w:t>
      </w:r>
      <w:proofErr w:type="gramEnd"/>
      <w:r>
        <w:rPr>
          <w:bCs/>
          <w:kern w:val="36"/>
          <w:szCs w:val="48"/>
        </w:rPr>
        <w:t xml:space="preserve"> Madison, WI.</w:t>
      </w:r>
    </w:p>
    <w:p w:rsidR="00CF243C" w:rsidRDefault="00CF243C" w:rsidP="00CF243C">
      <w:pPr>
        <w:ind w:left="720" w:hanging="720"/>
        <w:rPr>
          <w:bCs/>
          <w:kern w:val="36"/>
          <w:szCs w:val="48"/>
        </w:rPr>
      </w:pPr>
    </w:p>
    <w:p w:rsidR="00CF243C" w:rsidRDefault="00CF243C" w:rsidP="00CF243C">
      <w:pPr>
        <w:tabs>
          <w:tab w:val="left" w:pos="810"/>
        </w:tabs>
        <w:ind w:left="720" w:hanging="720"/>
        <w:rPr>
          <w:bCs/>
          <w:kern w:val="36"/>
          <w:szCs w:val="48"/>
        </w:rPr>
      </w:pPr>
      <w:proofErr w:type="spellStart"/>
      <w:proofErr w:type="gramStart"/>
      <w:r w:rsidRPr="00AE3640">
        <w:rPr>
          <w:bCs/>
          <w:kern w:val="36"/>
          <w:szCs w:val="48"/>
        </w:rPr>
        <w:t>Buskirk</w:t>
      </w:r>
      <w:proofErr w:type="spellEnd"/>
      <w:r w:rsidRPr="00AE3640">
        <w:rPr>
          <w:bCs/>
          <w:kern w:val="36"/>
          <w:szCs w:val="48"/>
        </w:rPr>
        <w:t>, E.R., E.R. McLaughlin, and J.L. Loomis.</w:t>
      </w:r>
      <w:proofErr w:type="gramEnd"/>
      <w:r w:rsidRPr="00AE3640">
        <w:rPr>
          <w:bCs/>
          <w:kern w:val="36"/>
          <w:szCs w:val="48"/>
        </w:rPr>
        <w:t xml:space="preserve"> 1971. Microclimate over artificial turf. </w:t>
      </w:r>
      <w:proofErr w:type="gramStart"/>
      <w:r w:rsidRPr="00AE3640">
        <w:rPr>
          <w:bCs/>
          <w:kern w:val="36"/>
          <w:szCs w:val="48"/>
        </w:rPr>
        <w:t>Journal of Health, Physical Education, and Recreation.</w:t>
      </w:r>
      <w:proofErr w:type="gramEnd"/>
      <w:r w:rsidRPr="00AE3640">
        <w:rPr>
          <w:bCs/>
          <w:kern w:val="36"/>
          <w:szCs w:val="48"/>
        </w:rPr>
        <w:t xml:space="preserve"> 42:29-30.</w:t>
      </w:r>
    </w:p>
    <w:p w:rsidR="00CF243C" w:rsidRDefault="00CF243C" w:rsidP="00CF243C">
      <w:pPr>
        <w:ind w:left="720" w:hanging="720"/>
        <w:rPr>
          <w:bCs/>
          <w:kern w:val="36"/>
          <w:szCs w:val="48"/>
        </w:rPr>
      </w:pPr>
    </w:p>
    <w:p w:rsidR="00CF243C" w:rsidRDefault="00CF243C" w:rsidP="00CF243C">
      <w:pPr>
        <w:ind w:left="720" w:hanging="720"/>
      </w:pPr>
      <w:proofErr w:type="spellStart"/>
      <w:proofErr w:type="gramStart"/>
      <w:r>
        <w:rPr>
          <w:bCs/>
          <w:kern w:val="36"/>
          <w:szCs w:val="48"/>
        </w:rPr>
        <w:t>Carrow</w:t>
      </w:r>
      <w:proofErr w:type="spellEnd"/>
      <w:r>
        <w:rPr>
          <w:bCs/>
          <w:kern w:val="36"/>
          <w:szCs w:val="48"/>
        </w:rPr>
        <w:t xml:space="preserve">, R.N. and A.M. </w:t>
      </w:r>
      <w:proofErr w:type="spellStart"/>
      <w:r>
        <w:rPr>
          <w:bCs/>
          <w:kern w:val="36"/>
          <w:szCs w:val="48"/>
        </w:rPr>
        <w:t>Petrovic</w:t>
      </w:r>
      <w:proofErr w:type="spellEnd"/>
      <w:r>
        <w:rPr>
          <w:bCs/>
          <w:kern w:val="36"/>
          <w:szCs w:val="48"/>
        </w:rPr>
        <w:t>.</w:t>
      </w:r>
      <w:proofErr w:type="gramEnd"/>
      <w:r>
        <w:rPr>
          <w:bCs/>
          <w:kern w:val="36"/>
          <w:szCs w:val="48"/>
        </w:rPr>
        <w:t xml:space="preserve"> 1992. Effects of traffic on </w:t>
      </w:r>
      <w:proofErr w:type="spellStart"/>
      <w:r>
        <w:rPr>
          <w:bCs/>
          <w:kern w:val="36"/>
          <w:szCs w:val="48"/>
        </w:rPr>
        <w:t>turfgrasses</w:t>
      </w:r>
      <w:proofErr w:type="spellEnd"/>
      <w:r>
        <w:rPr>
          <w:bCs/>
          <w:kern w:val="36"/>
          <w:szCs w:val="48"/>
        </w:rPr>
        <w:t xml:space="preserve">. </w:t>
      </w:r>
      <w:r w:rsidRPr="00942D67">
        <w:rPr>
          <w:bCs/>
          <w:i/>
          <w:kern w:val="36"/>
          <w:szCs w:val="48"/>
        </w:rPr>
        <w:t>In</w:t>
      </w:r>
      <w:r>
        <w:rPr>
          <w:bCs/>
          <w:kern w:val="36"/>
          <w:szCs w:val="48"/>
        </w:rPr>
        <w:t xml:space="preserve">: D.V. Waddington et al., editors, Turfgrass Agronomy Monograph. 32. </w:t>
      </w:r>
      <w:r>
        <w:t>American Society of Agronomy, Soil Science Society of America, and Crop Science Society of America. Madison, WI.</w:t>
      </w:r>
    </w:p>
    <w:p w:rsidR="00CF243C" w:rsidRDefault="00CF243C" w:rsidP="00CF243C">
      <w:pPr>
        <w:ind w:left="720" w:hanging="720"/>
        <w:rPr>
          <w:bCs/>
          <w:kern w:val="36"/>
          <w:szCs w:val="48"/>
        </w:rPr>
      </w:pPr>
    </w:p>
    <w:p w:rsidR="00CF243C" w:rsidRDefault="00CF243C" w:rsidP="00CF243C">
      <w:pPr>
        <w:ind w:left="720" w:hanging="720"/>
        <w:rPr>
          <w:bCs/>
          <w:kern w:val="36"/>
          <w:szCs w:val="48"/>
        </w:rPr>
      </w:pPr>
      <w:r>
        <w:rPr>
          <w:bCs/>
          <w:kern w:val="36"/>
          <w:szCs w:val="48"/>
        </w:rPr>
        <w:t xml:space="preserve">Christians, N.E. 2011. </w:t>
      </w:r>
      <w:proofErr w:type="gramStart"/>
      <w:r>
        <w:rPr>
          <w:bCs/>
          <w:kern w:val="36"/>
          <w:szCs w:val="48"/>
        </w:rPr>
        <w:t>Fundamentals of turfgrass management.</w:t>
      </w:r>
      <w:proofErr w:type="gramEnd"/>
      <w:r>
        <w:rPr>
          <w:bCs/>
          <w:kern w:val="36"/>
          <w:szCs w:val="48"/>
        </w:rPr>
        <w:t xml:space="preserve"> </w:t>
      </w:r>
      <w:proofErr w:type="gramStart"/>
      <w:r>
        <w:rPr>
          <w:bCs/>
          <w:kern w:val="36"/>
          <w:szCs w:val="48"/>
        </w:rPr>
        <w:t>John Wiley &amp; Son, Inc. Hoboken, New Jersey.</w:t>
      </w:r>
      <w:proofErr w:type="gramEnd"/>
      <w:r>
        <w:rPr>
          <w:bCs/>
          <w:kern w:val="36"/>
          <w:szCs w:val="48"/>
        </w:rPr>
        <w:t xml:space="preserve"> </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spellStart"/>
      <w:proofErr w:type="gramStart"/>
      <w:r w:rsidRPr="00AE3640">
        <w:rPr>
          <w:bCs/>
          <w:kern w:val="36"/>
          <w:szCs w:val="48"/>
        </w:rPr>
        <w:t>Denly</w:t>
      </w:r>
      <w:proofErr w:type="spellEnd"/>
      <w:r w:rsidRPr="00AE3640">
        <w:rPr>
          <w:bCs/>
          <w:kern w:val="36"/>
          <w:szCs w:val="48"/>
        </w:rPr>
        <w:t xml:space="preserve">, E., K. </w:t>
      </w:r>
      <w:proofErr w:type="spellStart"/>
      <w:r w:rsidRPr="00AE3640">
        <w:rPr>
          <w:bCs/>
          <w:kern w:val="36"/>
          <w:szCs w:val="48"/>
        </w:rPr>
        <w:t>Rutkowski</w:t>
      </w:r>
      <w:proofErr w:type="spellEnd"/>
      <w:r w:rsidRPr="00AE3640">
        <w:rPr>
          <w:bCs/>
          <w:kern w:val="36"/>
          <w:szCs w:val="48"/>
        </w:rPr>
        <w:t xml:space="preserve">, and K.M. </w:t>
      </w:r>
      <w:proofErr w:type="spellStart"/>
      <w:r w:rsidRPr="00AE3640">
        <w:rPr>
          <w:bCs/>
          <w:kern w:val="36"/>
          <w:szCs w:val="48"/>
        </w:rPr>
        <w:t>Vetrano</w:t>
      </w:r>
      <w:proofErr w:type="spellEnd"/>
      <w:r w:rsidRPr="00AE3640">
        <w:rPr>
          <w:bCs/>
          <w:kern w:val="36"/>
          <w:szCs w:val="48"/>
        </w:rPr>
        <w:t>.</w:t>
      </w:r>
      <w:proofErr w:type="gramEnd"/>
      <w:r w:rsidRPr="00AE3640">
        <w:rPr>
          <w:bCs/>
          <w:kern w:val="36"/>
          <w:szCs w:val="48"/>
        </w:rPr>
        <w:t xml:space="preserve"> 2008. A review of the potential health and safety risks from synthetic turf fields containing crumb rubber.  </w:t>
      </w:r>
      <w:proofErr w:type="gramStart"/>
      <w:r w:rsidRPr="00AE3640">
        <w:rPr>
          <w:bCs/>
          <w:kern w:val="36"/>
          <w:szCs w:val="48"/>
        </w:rPr>
        <w:t>New York City Department of Health and Mental Hygiene.</w:t>
      </w:r>
      <w:proofErr w:type="gramEnd"/>
      <w:r w:rsidRPr="00AE3640">
        <w:rPr>
          <w:bCs/>
          <w:kern w:val="36"/>
          <w:szCs w:val="48"/>
        </w:rPr>
        <w:t xml:space="preserve">  TRC, Windsor, CT</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spellStart"/>
      <w:proofErr w:type="gramStart"/>
      <w:r>
        <w:rPr>
          <w:bCs/>
          <w:kern w:val="36"/>
          <w:szCs w:val="48"/>
        </w:rPr>
        <w:t>Devitt</w:t>
      </w:r>
      <w:proofErr w:type="spellEnd"/>
      <w:r>
        <w:rPr>
          <w:bCs/>
          <w:kern w:val="36"/>
          <w:szCs w:val="48"/>
        </w:rPr>
        <w:t xml:space="preserve">, D.A., M.H. Young, M. </w:t>
      </w:r>
      <w:proofErr w:type="spellStart"/>
      <w:r>
        <w:rPr>
          <w:bCs/>
          <w:kern w:val="36"/>
          <w:szCs w:val="48"/>
        </w:rPr>
        <w:t>Baghzouz</w:t>
      </w:r>
      <w:proofErr w:type="spellEnd"/>
      <w:r>
        <w:rPr>
          <w:bCs/>
          <w:kern w:val="36"/>
          <w:szCs w:val="48"/>
        </w:rPr>
        <w:t>, and B.M. Bird.</w:t>
      </w:r>
      <w:proofErr w:type="gramEnd"/>
      <w:r>
        <w:rPr>
          <w:bCs/>
          <w:kern w:val="36"/>
          <w:szCs w:val="48"/>
        </w:rPr>
        <w:t xml:space="preserve"> 2007. Surface temperature, heat loading and spectral reflectance of artificial turfgrass.  </w:t>
      </w:r>
      <w:proofErr w:type="gramStart"/>
      <w:r>
        <w:rPr>
          <w:bCs/>
          <w:kern w:val="36"/>
          <w:szCs w:val="48"/>
        </w:rPr>
        <w:t>Journal of Turfgrass Sports Surface Science.</w:t>
      </w:r>
      <w:proofErr w:type="gramEnd"/>
      <w:r>
        <w:rPr>
          <w:bCs/>
          <w:kern w:val="36"/>
          <w:szCs w:val="48"/>
        </w:rPr>
        <w:t xml:space="preserve"> 83: 68-82.</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spellStart"/>
      <w:r>
        <w:rPr>
          <w:bCs/>
          <w:kern w:val="36"/>
          <w:szCs w:val="48"/>
        </w:rPr>
        <w:t>Evanylo</w:t>
      </w:r>
      <w:proofErr w:type="spellEnd"/>
      <w:r>
        <w:rPr>
          <w:bCs/>
          <w:kern w:val="36"/>
          <w:szCs w:val="48"/>
        </w:rPr>
        <w:t xml:space="preserve">, G. and </w:t>
      </w:r>
      <w:proofErr w:type="spellStart"/>
      <w:r>
        <w:rPr>
          <w:bCs/>
          <w:kern w:val="36"/>
          <w:szCs w:val="48"/>
        </w:rPr>
        <w:t>Goatley</w:t>
      </w:r>
      <w:proofErr w:type="spellEnd"/>
      <w:r>
        <w:rPr>
          <w:bCs/>
          <w:kern w:val="36"/>
          <w:szCs w:val="48"/>
        </w:rPr>
        <w:t xml:space="preserve">, M. 2011. </w:t>
      </w:r>
      <w:proofErr w:type="gramStart"/>
      <w:r>
        <w:rPr>
          <w:bCs/>
          <w:kern w:val="36"/>
          <w:szCs w:val="48"/>
        </w:rPr>
        <w:t>Organic and inorganic soil amendments.</w:t>
      </w:r>
      <w:proofErr w:type="gramEnd"/>
      <w:r>
        <w:rPr>
          <w:bCs/>
          <w:kern w:val="36"/>
          <w:szCs w:val="48"/>
        </w:rPr>
        <w:t xml:space="preserve">  </w:t>
      </w:r>
      <w:r>
        <w:rPr>
          <w:bCs/>
          <w:i/>
          <w:kern w:val="36"/>
          <w:szCs w:val="48"/>
        </w:rPr>
        <w:t>In</w:t>
      </w:r>
      <w:r>
        <w:rPr>
          <w:bCs/>
          <w:kern w:val="36"/>
          <w:szCs w:val="48"/>
        </w:rPr>
        <w:t>:</w:t>
      </w:r>
      <w:r>
        <w:rPr>
          <w:bCs/>
          <w:i/>
          <w:kern w:val="36"/>
          <w:szCs w:val="48"/>
        </w:rPr>
        <w:t xml:space="preserve"> </w:t>
      </w:r>
      <w:r>
        <w:rPr>
          <w:bCs/>
          <w:kern w:val="36"/>
          <w:szCs w:val="48"/>
        </w:rPr>
        <w:t xml:space="preserve">Urban Nutrient Management Handbook. </w:t>
      </w:r>
      <w:proofErr w:type="gramStart"/>
      <w:r>
        <w:rPr>
          <w:bCs/>
          <w:kern w:val="36"/>
          <w:szCs w:val="48"/>
        </w:rPr>
        <w:t>Virginia Cooperative Extension.</w:t>
      </w:r>
      <w:proofErr w:type="gramEnd"/>
      <w:r>
        <w:rPr>
          <w:bCs/>
          <w:kern w:val="36"/>
          <w:szCs w:val="48"/>
        </w:rPr>
        <w:t xml:space="preserve">  </w:t>
      </w:r>
      <w:proofErr w:type="gramStart"/>
      <w:r>
        <w:rPr>
          <w:bCs/>
          <w:kern w:val="36"/>
          <w:szCs w:val="48"/>
        </w:rPr>
        <w:t>Communications and Marketing, College of Agriculture and Life Sciences.</w:t>
      </w:r>
      <w:proofErr w:type="gramEnd"/>
      <w:r>
        <w:rPr>
          <w:bCs/>
          <w:kern w:val="36"/>
          <w:szCs w:val="48"/>
        </w:rPr>
        <w:t xml:space="preserve"> </w:t>
      </w:r>
      <w:proofErr w:type="gramStart"/>
      <w:r>
        <w:rPr>
          <w:bCs/>
          <w:kern w:val="36"/>
          <w:szCs w:val="48"/>
        </w:rPr>
        <w:t>Virginia Polytechnic Institute and State University.</w:t>
      </w:r>
      <w:proofErr w:type="gramEnd"/>
    </w:p>
    <w:p w:rsidR="00CF243C" w:rsidRPr="00F67DF6" w:rsidRDefault="00CF243C" w:rsidP="00CF243C">
      <w:pPr>
        <w:ind w:left="720" w:hanging="720"/>
        <w:rPr>
          <w:bCs/>
          <w:kern w:val="36"/>
          <w:szCs w:val="48"/>
        </w:rPr>
      </w:pPr>
    </w:p>
    <w:p w:rsidR="00CF243C" w:rsidRDefault="00CF243C" w:rsidP="00CF243C">
      <w:pPr>
        <w:ind w:left="720" w:hanging="720"/>
        <w:rPr>
          <w:bCs/>
          <w:kern w:val="36"/>
          <w:szCs w:val="48"/>
        </w:rPr>
      </w:pPr>
      <w:proofErr w:type="spellStart"/>
      <w:proofErr w:type="gramStart"/>
      <w:r w:rsidRPr="00AE3640">
        <w:rPr>
          <w:bCs/>
          <w:kern w:val="36"/>
          <w:szCs w:val="48"/>
        </w:rPr>
        <w:t>Githinji</w:t>
      </w:r>
      <w:proofErr w:type="spellEnd"/>
      <w:r w:rsidRPr="00AE3640">
        <w:rPr>
          <w:bCs/>
          <w:kern w:val="36"/>
          <w:szCs w:val="48"/>
        </w:rPr>
        <w:t>, L.J., J.H. Dane, and R.H. Walker.</w:t>
      </w:r>
      <w:proofErr w:type="gramEnd"/>
      <w:r w:rsidRPr="00AE3640">
        <w:rPr>
          <w:bCs/>
          <w:kern w:val="36"/>
          <w:szCs w:val="48"/>
        </w:rPr>
        <w:t xml:space="preserve"> 2011. Physical and hydraulic properties of inorganic amendments and modeling their effects on water movement in sand-based root zones.  </w:t>
      </w:r>
      <w:proofErr w:type="gramStart"/>
      <w:r w:rsidRPr="00AE3640">
        <w:rPr>
          <w:bCs/>
          <w:kern w:val="36"/>
          <w:szCs w:val="48"/>
        </w:rPr>
        <w:t>Irrigation Science.</w:t>
      </w:r>
      <w:proofErr w:type="gramEnd"/>
      <w:r w:rsidRPr="00AE3640">
        <w:rPr>
          <w:bCs/>
          <w:kern w:val="36"/>
          <w:szCs w:val="48"/>
        </w:rPr>
        <w:t xml:space="preserve"> 29: 65-77</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spellStart"/>
      <w:r>
        <w:rPr>
          <w:bCs/>
          <w:kern w:val="36"/>
          <w:szCs w:val="48"/>
        </w:rPr>
        <w:lastRenderedPageBreak/>
        <w:t>Goatley</w:t>
      </w:r>
      <w:proofErr w:type="spellEnd"/>
      <w:r>
        <w:rPr>
          <w:bCs/>
          <w:kern w:val="36"/>
          <w:szCs w:val="48"/>
        </w:rPr>
        <w:t xml:space="preserve">, J.M., S. Askew, E. Ervin, D. McCall, B. </w:t>
      </w:r>
      <w:proofErr w:type="spellStart"/>
      <w:r>
        <w:rPr>
          <w:bCs/>
          <w:kern w:val="36"/>
          <w:szCs w:val="48"/>
        </w:rPr>
        <w:t>Studholme</w:t>
      </w:r>
      <w:proofErr w:type="spellEnd"/>
      <w:r>
        <w:rPr>
          <w:bCs/>
          <w:kern w:val="36"/>
          <w:szCs w:val="48"/>
        </w:rPr>
        <w:t xml:space="preserve">, P. Schultz, and B. Horvath. 2008.  Sports turf management in the transition zone. </w:t>
      </w:r>
      <w:proofErr w:type="gramStart"/>
      <w:r>
        <w:rPr>
          <w:bCs/>
          <w:kern w:val="36"/>
          <w:szCs w:val="48"/>
        </w:rPr>
        <w:t>Virginia Sports Turf Manager’s Association.</w:t>
      </w:r>
      <w:proofErr w:type="gramEnd"/>
      <w:r>
        <w:rPr>
          <w:bCs/>
          <w:kern w:val="36"/>
          <w:szCs w:val="48"/>
        </w:rPr>
        <w:t xml:space="preserve"> Pocahontas Press, Inc. Blacksburg, VA.</w:t>
      </w:r>
    </w:p>
    <w:p w:rsidR="00CF243C" w:rsidRDefault="00CF243C" w:rsidP="00CF243C">
      <w:pPr>
        <w:ind w:left="720" w:hanging="720"/>
        <w:rPr>
          <w:bCs/>
          <w:kern w:val="36"/>
          <w:szCs w:val="48"/>
        </w:rPr>
      </w:pPr>
    </w:p>
    <w:p w:rsidR="00CF243C" w:rsidRDefault="00CF243C" w:rsidP="00CF243C">
      <w:pPr>
        <w:ind w:left="720" w:hanging="720"/>
        <w:rPr>
          <w:bCs/>
          <w:kern w:val="36"/>
          <w:szCs w:val="48"/>
        </w:rPr>
      </w:pPr>
      <w:r>
        <w:rPr>
          <w:bCs/>
          <w:kern w:val="36"/>
          <w:szCs w:val="48"/>
        </w:rPr>
        <w:t xml:space="preserve">Gomes, J., H. </w:t>
      </w:r>
      <w:proofErr w:type="spellStart"/>
      <w:r>
        <w:rPr>
          <w:bCs/>
          <w:kern w:val="36"/>
          <w:szCs w:val="48"/>
        </w:rPr>
        <w:t>Cadete</w:t>
      </w:r>
      <w:proofErr w:type="spellEnd"/>
      <w:r>
        <w:rPr>
          <w:bCs/>
          <w:kern w:val="36"/>
          <w:szCs w:val="48"/>
        </w:rPr>
        <w:t xml:space="preserve">, G. </w:t>
      </w:r>
      <w:proofErr w:type="spellStart"/>
      <w:r>
        <w:rPr>
          <w:bCs/>
          <w:kern w:val="36"/>
          <w:szCs w:val="48"/>
        </w:rPr>
        <w:t>Sarmento</w:t>
      </w:r>
      <w:proofErr w:type="spellEnd"/>
      <w:r>
        <w:rPr>
          <w:bCs/>
          <w:kern w:val="36"/>
          <w:szCs w:val="48"/>
        </w:rPr>
        <w:t xml:space="preserve">, A. </w:t>
      </w:r>
      <w:proofErr w:type="spellStart"/>
      <w:r>
        <w:rPr>
          <w:bCs/>
          <w:kern w:val="36"/>
          <w:szCs w:val="48"/>
        </w:rPr>
        <w:t>Rlbelro</w:t>
      </w:r>
      <w:proofErr w:type="spellEnd"/>
      <w:r>
        <w:rPr>
          <w:bCs/>
          <w:kern w:val="36"/>
          <w:szCs w:val="48"/>
        </w:rPr>
        <w:t xml:space="preserve">, M. </w:t>
      </w:r>
      <w:proofErr w:type="spellStart"/>
      <w:r>
        <w:rPr>
          <w:bCs/>
          <w:kern w:val="36"/>
          <w:szCs w:val="48"/>
        </w:rPr>
        <w:t>Balao</w:t>
      </w:r>
      <w:proofErr w:type="spellEnd"/>
      <w:r>
        <w:rPr>
          <w:bCs/>
          <w:kern w:val="36"/>
          <w:szCs w:val="48"/>
        </w:rPr>
        <w:t xml:space="preserve">, J. </w:t>
      </w:r>
      <w:proofErr w:type="spellStart"/>
      <w:r>
        <w:rPr>
          <w:bCs/>
          <w:kern w:val="36"/>
          <w:szCs w:val="48"/>
        </w:rPr>
        <w:t>Fernandes</w:t>
      </w:r>
      <w:proofErr w:type="spellEnd"/>
      <w:r>
        <w:rPr>
          <w:bCs/>
          <w:kern w:val="36"/>
          <w:szCs w:val="48"/>
        </w:rPr>
        <w:t xml:space="preserve">, V. </w:t>
      </w:r>
      <w:proofErr w:type="spellStart"/>
      <w:r>
        <w:rPr>
          <w:bCs/>
          <w:kern w:val="36"/>
          <w:szCs w:val="48"/>
        </w:rPr>
        <w:t>Pampullm</w:t>
      </w:r>
      <w:proofErr w:type="spellEnd"/>
      <w:r>
        <w:rPr>
          <w:bCs/>
          <w:kern w:val="36"/>
          <w:szCs w:val="48"/>
        </w:rPr>
        <w:t xml:space="preserve">, M. </w:t>
      </w:r>
      <w:proofErr w:type="spellStart"/>
      <w:r>
        <w:rPr>
          <w:bCs/>
          <w:kern w:val="36"/>
          <w:szCs w:val="48"/>
        </w:rPr>
        <w:t>Custodlo</w:t>
      </w:r>
      <w:proofErr w:type="spellEnd"/>
      <w:r>
        <w:rPr>
          <w:bCs/>
          <w:kern w:val="36"/>
          <w:szCs w:val="48"/>
        </w:rPr>
        <w:t xml:space="preserve">, and I. </w:t>
      </w:r>
      <w:proofErr w:type="spellStart"/>
      <w:r>
        <w:rPr>
          <w:bCs/>
          <w:kern w:val="36"/>
          <w:szCs w:val="48"/>
        </w:rPr>
        <w:t>Veloso</w:t>
      </w:r>
      <w:proofErr w:type="spellEnd"/>
      <w:r>
        <w:rPr>
          <w:bCs/>
          <w:kern w:val="36"/>
          <w:szCs w:val="48"/>
        </w:rPr>
        <w:t xml:space="preserve">. 2010. Toxicological assessment of coated versus uncoated rubber granulates obtained from used tires for use in sport facilities. </w:t>
      </w:r>
      <w:proofErr w:type="gramStart"/>
      <w:r>
        <w:rPr>
          <w:bCs/>
          <w:kern w:val="36"/>
          <w:szCs w:val="48"/>
        </w:rPr>
        <w:t>Journal of the Air and Waste Management Association.</w:t>
      </w:r>
      <w:proofErr w:type="gramEnd"/>
      <w:r>
        <w:rPr>
          <w:bCs/>
          <w:kern w:val="36"/>
          <w:szCs w:val="48"/>
        </w:rPr>
        <w:t xml:space="preserve"> </w:t>
      </w:r>
      <w:proofErr w:type="spellStart"/>
      <w:proofErr w:type="gramStart"/>
      <w:r>
        <w:rPr>
          <w:bCs/>
          <w:kern w:val="36"/>
          <w:szCs w:val="48"/>
        </w:rPr>
        <w:t>Vol</w:t>
      </w:r>
      <w:proofErr w:type="spellEnd"/>
      <w:r>
        <w:rPr>
          <w:bCs/>
          <w:kern w:val="36"/>
          <w:szCs w:val="48"/>
        </w:rPr>
        <w:t xml:space="preserve"> 60.</w:t>
      </w:r>
      <w:proofErr w:type="gramEnd"/>
      <w:r>
        <w:rPr>
          <w:bCs/>
          <w:kern w:val="36"/>
          <w:szCs w:val="48"/>
        </w:rPr>
        <w:t xml:space="preserve"> </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gramStart"/>
      <w:r>
        <w:rPr>
          <w:bCs/>
          <w:kern w:val="36"/>
          <w:szCs w:val="48"/>
        </w:rPr>
        <w:t>Koon, J.L., E.W. Rochester, and M.K. Howard.</w:t>
      </w:r>
      <w:proofErr w:type="gramEnd"/>
      <w:r>
        <w:rPr>
          <w:bCs/>
          <w:kern w:val="36"/>
          <w:szCs w:val="48"/>
        </w:rPr>
        <w:t xml:space="preserve"> 1972. Environmental studies with artificial turf and grass surfaces. Trans. ASAE 15(5): 887-889.</w:t>
      </w:r>
    </w:p>
    <w:p w:rsidR="00CF243C" w:rsidRDefault="00CF243C" w:rsidP="00CF243C">
      <w:pPr>
        <w:ind w:left="720" w:hanging="720"/>
        <w:rPr>
          <w:bCs/>
          <w:kern w:val="36"/>
          <w:szCs w:val="48"/>
        </w:rPr>
      </w:pPr>
    </w:p>
    <w:p w:rsidR="00CF243C" w:rsidRDefault="00CF243C" w:rsidP="00CF243C">
      <w:pPr>
        <w:ind w:left="720" w:hanging="720"/>
        <w:rPr>
          <w:bCs/>
          <w:kern w:val="36"/>
          <w:szCs w:val="48"/>
        </w:rPr>
      </w:pPr>
      <w:r>
        <w:rPr>
          <w:bCs/>
          <w:kern w:val="36"/>
          <w:szCs w:val="48"/>
        </w:rPr>
        <w:t xml:space="preserve">Levy, M., M.L. </w:t>
      </w:r>
      <w:proofErr w:type="spellStart"/>
      <w:r>
        <w:rPr>
          <w:bCs/>
          <w:kern w:val="36"/>
          <w:szCs w:val="48"/>
        </w:rPr>
        <w:t>Skovron</w:t>
      </w:r>
      <w:proofErr w:type="spellEnd"/>
      <w:r>
        <w:rPr>
          <w:bCs/>
          <w:kern w:val="36"/>
          <w:szCs w:val="48"/>
        </w:rPr>
        <w:t xml:space="preserve">, and J. </w:t>
      </w:r>
      <w:proofErr w:type="spellStart"/>
      <w:r>
        <w:rPr>
          <w:bCs/>
          <w:kern w:val="36"/>
          <w:szCs w:val="48"/>
        </w:rPr>
        <w:t>Agel</w:t>
      </w:r>
      <w:proofErr w:type="spellEnd"/>
      <w:r>
        <w:rPr>
          <w:bCs/>
          <w:kern w:val="36"/>
          <w:szCs w:val="48"/>
        </w:rPr>
        <w:t xml:space="preserve">. 1990. Living with artificial grass:  a knowledge update. </w:t>
      </w:r>
      <w:proofErr w:type="gramStart"/>
      <w:r>
        <w:rPr>
          <w:bCs/>
          <w:kern w:val="36"/>
          <w:szCs w:val="48"/>
        </w:rPr>
        <w:t xml:space="preserve">American Journal of Sports Medicine; </w:t>
      </w:r>
      <w:proofErr w:type="spellStart"/>
      <w:r>
        <w:rPr>
          <w:bCs/>
          <w:kern w:val="36"/>
          <w:szCs w:val="48"/>
        </w:rPr>
        <w:t>Vol</w:t>
      </w:r>
      <w:proofErr w:type="spellEnd"/>
      <w:r>
        <w:rPr>
          <w:bCs/>
          <w:kern w:val="36"/>
          <w:szCs w:val="48"/>
        </w:rPr>
        <w:t xml:space="preserve"> 18, No 4.</w:t>
      </w:r>
      <w:proofErr w:type="gramEnd"/>
      <w:r>
        <w:rPr>
          <w:bCs/>
          <w:kern w:val="36"/>
          <w:szCs w:val="48"/>
        </w:rPr>
        <w:t xml:space="preserve"> </w:t>
      </w:r>
      <w:proofErr w:type="gramStart"/>
      <w:r>
        <w:rPr>
          <w:bCs/>
          <w:kern w:val="36"/>
          <w:szCs w:val="48"/>
        </w:rPr>
        <w:t xml:space="preserve">American </w:t>
      </w:r>
      <w:proofErr w:type="spellStart"/>
      <w:r>
        <w:rPr>
          <w:bCs/>
          <w:kern w:val="36"/>
          <w:szCs w:val="48"/>
        </w:rPr>
        <w:t>Orthopaedic</w:t>
      </w:r>
      <w:proofErr w:type="spellEnd"/>
      <w:r>
        <w:rPr>
          <w:bCs/>
          <w:kern w:val="36"/>
          <w:szCs w:val="48"/>
        </w:rPr>
        <w:t xml:space="preserve"> Society for Sports Medicine.</w:t>
      </w:r>
      <w:proofErr w:type="gramEnd"/>
      <w:r>
        <w:rPr>
          <w:bCs/>
          <w:kern w:val="36"/>
          <w:szCs w:val="48"/>
        </w:rPr>
        <w:t xml:space="preserve">  </w:t>
      </w:r>
    </w:p>
    <w:p w:rsidR="00CF243C" w:rsidRDefault="00CF243C" w:rsidP="00CF243C">
      <w:pPr>
        <w:ind w:left="720" w:hanging="720"/>
        <w:rPr>
          <w:bCs/>
          <w:kern w:val="36"/>
          <w:szCs w:val="48"/>
        </w:rPr>
      </w:pPr>
    </w:p>
    <w:p w:rsidR="00CF243C" w:rsidRPr="00AE3640" w:rsidRDefault="00CF243C" w:rsidP="00CF243C">
      <w:pPr>
        <w:ind w:left="720" w:hanging="720"/>
        <w:rPr>
          <w:bCs/>
          <w:kern w:val="36"/>
          <w:szCs w:val="48"/>
        </w:rPr>
      </w:pPr>
      <w:proofErr w:type="gramStart"/>
      <w:r w:rsidRPr="00AE3640">
        <w:rPr>
          <w:bCs/>
          <w:kern w:val="36"/>
          <w:szCs w:val="48"/>
        </w:rPr>
        <w:t xml:space="preserve">Li, D., M. </w:t>
      </w:r>
      <w:proofErr w:type="spellStart"/>
      <w:r w:rsidRPr="00AE3640">
        <w:rPr>
          <w:bCs/>
          <w:kern w:val="36"/>
          <w:szCs w:val="48"/>
        </w:rPr>
        <w:t>Volterrani</w:t>
      </w:r>
      <w:proofErr w:type="spellEnd"/>
      <w:r w:rsidRPr="00AE3640">
        <w:rPr>
          <w:bCs/>
          <w:kern w:val="36"/>
          <w:szCs w:val="48"/>
        </w:rPr>
        <w:t xml:space="preserve">, N.E. Christians, D.D. </w:t>
      </w:r>
      <w:proofErr w:type="spellStart"/>
      <w:r w:rsidRPr="00AE3640">
        <w:rPr>
          <w:bCs/>
          <w:kern w:val="36"/>
          <w:szCs w:val="48"/>
        </w:rPr>
        <w:t>Minner</w:t>
      </w:r>
      <w:proofErr w:type="spellEnd"/>
      <w:r w:rsidRPr="00AE3640">
        <w:rPr>
          <w:bCs/>
          <w:kern w:val="36"/>
          <w:szCs w:val="48"/>
        </w:rPr>
        <w:t xml:space="preserve">, and S. </w:t>
      </w:r>
      <w:proofErr w:type="spellStart"/>
      <w:r w:rsidRPr="00AE3640">
        <w:rPr>
          <w:bCs/>
          <w:kern w:val="36"/>
          <w:szCs w:val="48"/>
        </w:rPr>
        <w:t>Magni</w:t>
      </w:r>
      <w:proofErr w:type="spellEnd"/>
      <w:r w:rsidRPr="00AE3640">
        <w:rPr>
          <w:bCs/>
          <w:kern w:val="36"/>
          <w:szCs w:val="48"/>
        </w:rPr>
        <w:t>.</w:t>
      </w:r>
      <w:proofErr w:type="gramEnd"/>
      <w:r w:rsidRPr="00AE3640">
        <w:rPr>
          <w:bCs/>
          <w:kern w:val="36"/>
          <w:szCs w:val="48"/>
        </w:rPr>
        <w:t xml:space="preserve"> 2001. Freezing and thawing effects on sand-based media modified with soil amendments. </w:t>
      </w:r>
      <w:proofErr w:type="gramStart"/>
      <w:r w:rsidRPr="00AE3640">
        <w:rPr>
          <w:bCs/>
          <w:kern w:val="36"/>
          <w:szCs w:val="48"/>
        </w:rPr>
        <w:t>International Turfgrass Society Research Journal.</w:t>
      </w:r>
      <w:proofErr w:type="gramEnd"/>
      <w:r w:rsidRPr="00AE3640">
        <w:rPr>
          <w:bCs/>
          <w:kern w:val="36"/>
          <w:szCs w:val="48"/>
        </w:rPr>
        <w:t xml:space="preserve"> Volume 9, Part 2.  </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gramStart"/>
      <w:r>
        <w:rPr>
          <w:bCs/>
          <w:kern w:val="36"/>
          <w:szCs w:val="48"/>
        </w:rPr>
        <w:t xml:space="preserve">Li, D., Y.K. </w:t>
      </w:r>
      <w:proofErr w:type="spellStart"/>
      <w:r>
        <w:rPr>
          <w:bCs/>
          <w:kern w:val="36"/>
          <w:szCs w:val="48"/>
        </w:rPr>
        <w:t>Joo</w:t>
      </w:r>
      <w:proofErr w:type="spellEnd"/>
      <w:r>
        <w:rPr>
          <w:bCs/>
          <w:kern w:val="36"/>
          <w:szCs w:val="48"/>
        </w:rPr>
        <w:t xml:space="preserve">, N.E. Christians, and D.D. </w:t>
      </w:r>
      <w:proofErr w:type="spellStart"/>
      <w:r>
        <w:rPr>
          <w:bCs/>
          <w:kern w:val="36"/>
          <w:szCs w:val="48"/>
        </w:rPr>
        <w:t>Minner</w:t>
      </w:r>
      <w:proofErr w:type="spellEnd"/>
      <w:r>
        <w:rPr>
          <w:bCs/>
          <w:kern w:val="36"/>
          <w:szCs w:val="48"/>
        </w:rPr>
        <w:t>.</w:t>
      </w:r>
      <w:proofErr w:type="gramEnd"/>
      <w:r>
        <w:rPr>
          <w:bCs/>
          <w:kern w:val="36"/>
          <w:szCs w:val="48"/>
        </w:rPr>
        <w:t xml:space="preserve"> 2000. Inorganic soil amendment effects of sand-based sports turf media. </w:t>
      </w:r>
      <w:proofErr w:type="gramStart"/>
      <w:r>
        <w:rPr>
          <w:bCs/>
          <w:kern w:val="36"/>
          <w:szCs w:val="48"/>
        </w:rPr>
        <w:t>Crop Science.</w:t>
      </w:r>
      <w:proofErr w:type="gramEnd"/>
      <w:r>
        <w:rPr>
          <w:bCs/>
          <w:kern w:val="36"/>
          <w:szCs w:val="48"/>
        </w:rPr>
        <w:t xml:space="preserve"> 40: 1121-1125.    </w:t>
      </w:r>
    </w:p>
    <w:p w:rsidR="00CF243C" w:rsidRDefault="00CF243C" w:rsidP="00CF243C">
      <w:pPr>
        <w:ind w:left="720" w:hanging="720"/>
        <w:rPr>
          <w:bCs/>
          <w:kern w:val="36"/>
          <w:szCs w:val="48"/>
        </w:rPr>
      </w:pPr>
    </w:p>
    <w:p w:rsidR="00CF243C" w:rsidRDefault="00CF243C" w:rsidP="00CF243C">
      <w:pPr>
        <w:ind w:left="720" w:hanging="720"/>
      </w:pPr>
      <w:r>
        <w:rPr>
          <w:bCs/>
          <w:kern w:val="36"/>
          <w:szCs w:val="48"/>
        </w:rPr>
        <w:t xml:space="preserve">McLaren, N., P. Fleming, S. Forrester. 2012. Artificial grass: a conceptual model for degradation in performance. </w:t>
      </w:r>
      <w:proofErr w:type="spellStart"/>
      <w:r>
        <w:t>Procedia</w:t>
      </w:r>
      <w:proofErr w:type="spellEnd"/>
      <w:r>
        <w:t xml:space="preserve"> Engineering 34. </w:t>
      </w:r>
      <w:proofErr w:type="gramStart"/>
      <w:r>
        <w:t>831-836. 9</w:t>
      </w:r>
      <w:r w:rsidRPr="008B6A72">
        <w:rPr>
          <w:vertAlign w:val="superscript"/>
        </w:rPr>
        <w:t>th</w:t>
      </w:r>
      <w:r>
        <w:t xml:space="preserve"> Conference of the International Sports Engineering Association.</w:t>
      </w:r>
      <w:proofErr w:type="gramEnd"/>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spellStart"/>
      <w:proofErr w:type="gramStart"/>
      <w:r>
        <w:rPr>
          <w:bCs/>
          <w:kern w:val="36"/>
          <w:szCs w:val="48"/>
        </w:rPr>
        <w:t>McNitt</w:t>
      </w:r>
      <w:proofErr w:type="spellEnd"/>
      <w:r>
        <w:rPr>
          <w:bCs/>
          <w:kern w:val="36"/>
          <w:szCs w:val="48"/>
        </w:rPr>
        <w:t>, A.S. 2005.</w:t>
      </w:r>
      <w:proofErr w:type="gramEnd"/>
      <w:r>
        <w:rPr>
          <w:bCs/>
          <w:kern w:val="36"/>
          <w:szCs w:val="48"/>
        </w:rPr>
        <w:t xml:space="preserve"> Synthetic turf in the USA: trends and issues. </w:t>
      </w:r>
      <w:proofErr w:type="gramStart"/>
      <w:r>
        <w:rPr>
          <w:bCs/>
          <w:kern w:val="36"/>
          <w:szCs w:val="48"/>
        </w:rPr>
        <w:t>International Turfgrass Society Research Journal.</w:t>
      </w:r>
      <w:proofErr w:type="gramEnd"/>
      <w:r>
        <w:rPr>
          <w:bCs/>
          <w:kern w:val="36"/>
          <w:szCs w:val="48"/>
        </w:rPr>
        <w:t xml:space="preserve"> Volume 10, Part 1.</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spellStart"/>
      <w:proofErr w:type="gramStart"/>
      <w:r>
        <w:rPr>
          <w:bCs/>
          <w:kern w:val="36"/>
          <w:szCs w:val="48"/>
        </w:rPr>
        <w:t>McNitt</w:t>
      </w:r>
      <w:proofErr w:type="spellEnd"/>
      <w:r>
        <w:rPr>
          <w:bCs/>
          <w:kern w:val="36"/>
          <w:szCs w:val="48"/>
        </w:rPr>
        <w:t xml:space="preserve">, A.S., P.J. </w:t>
      </w:r>
      <w:proofErr w:type="spellStart"/>
      <w:r>
        <w:rPr>
          <w:bCs/>
          <w:kern w:val="36"/>
          <w:szCs w:val="48"/>
        </w:rPr>
        <w:t>Landschoot</w:t>
      </w:r>
      <w:proofErr w:type="spellEnd"/>
      <w:r>
        <w:rPr>
          <w:bCs/>
          <w:kern w:val="36"/>
          <w:szCs w:val="48"/>
        </w:rPr>
        <w:t xml:space="preserve">, and D.M. </w:t>
      </w:r>
      <w:proofErr w:type="spellStart"/>
      <w:r>
        <w:rPr>
          <w:bCs/>
          <w:kern w:val="36"/>
          <w:szCs w:val="48"/>
        </w:rPr>
        <w:t>Petrunak</w:t>
      </w:r>
      <w:proofErr w:type="spellEnd"/>
      <w:r>
        <w:rPr>
          <w:bCs/>
          <w:kern w:val="36"/>
          <w:szCs w:val="48"/>
        </w:rPr>
        <w:t>.</w:t>
      </w:r>
      <w:proofErr w:type="gramEnd"/>
      <w:r>
        <w:rPr>
          <w:bCs/>
          <w:kern w:val="36"/>
          <w:szCs w:val="48"/>
        </w:rPr>
        <w:t xml:space="preserve"> 2004. Evaluation of the playing surface hardness of an </w:t>
      </w:r>
      <w:proofErr w:type="spellStart"/>
      <w:r>
        <w:rPr>
          <w:bCs/>
          <w:kern w:val="36"/>
          <w:szCs w:val="48"/>
        </w:rPr>
        <w:t>infilled</w:t>
      </w:r>
      <w:proofErr w:type="spellEnd"/>
      <w:r>
        <w:rPr>
          <w:bCs/>
          <w:kern w:val="36"/>
          <w:szCs w:val="48"/>
        </w:rPr>
        <w:t xml:space="preserve"> synthetic turf system. </w:t>
      </w:r>
      <w:proofErr w:type="gramStart"/>
      <w:r>
        <w:rPr>
          <w:bCs/>
          <w:kern w:val="36"/>
          <w:szCs w:val="48"/>
        </w:rPr>
        <w:t xml:space="preserve">ISHS </w:t>
      </w:r>
      <w:proofErr w:type="spellStart"/>
      <w:r>
        <w:rPr>
          <w:bCs/>
          <w:kern w:val="36"/>
          <w:szCs w:val="48"/>
        </w:rPr>
        <w:t>Acta</w:t>
      </w:r>
      <w:proofErr w:type="spellEnd"/>
      <w:r>
        <w:rPr>
          <w:bCs/>
          <w:kern w:val="36"/>
          <w:szCs w:val="48"/>
        </w:rPr>
        <w:t xml:space="preserve"> </w:t>
      </w:r>
      <w:proofErr w:type="spellStart"/>
      <w:r>
        <w:rPr>
          <w:bCs/>
          <w:kern w:val="36"/>
          <w:szCs w:val="48"/>
        </w:rPr>
        <w:t>Horticulturae</w:t>
      </w:r>
      <w:proofErr w:type="spellEnd"/>
      <w:r>
        <w:rPr>
          <w:bCs/>
          <w:kern w:val="36"/>
          <w:szCs w:val="48"/>
        </w:rPr>
        <w:t>.</w:t>
      </w:r>
      <w:proofErr w:type="gramEnd"/>
      <w:r>
        <w:rPr>
          <w:bCs/>
          <w:kern w:val="36"/>
          <w:szCs w:val="48"/>
        </w:rPr>
        <w:t xml:space="preserve"> </w:t>
      </w:r>
      <w:proofErr w:type="gramStart"/>
      <w:r>
        <w:rPr>
          <w:bCs/>
          <w:kern w:val="36"/>
          <w:szCs w:val="48"/>
        </w:rPr>
        <w:t>661:559-565. I International Conference on Turfgrass Science and Management for Sports Fields.</w:t>
      </w:r>
      <w:proofErr w:type="gramEnd"/>
      <w:r>
        <w:rPr>
          <w:bCs/>
          <w:kern w:val="36"/>
          <w:szCs w:val="48"/>
        </w:rPr>
        <w:t xml:space="preserve">      </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spellStart"/>
      <w:proofErr w:type="gramStart"/>
      <w:r>
        <w:rPr>
          <w:bCs/>
          <w:kern w:val="36"/>
          <w:szCs w:val="48"/>
        </w:rPr>
        <w:t>McNitt</w:t>
      </w:r>
      <w:proofErr w:type="spellEnd"/>
      <w:r>
        <w:rPr>
          <w:bCs/>
          <w:kern w:val="36"/>
          <w:szCs w:val="48"/>
        </w:rPr>
        <w:t xml:space="preserve">, A.S., and D.M. </w:t>
      </w:r>
      <w:proofErr w:type="spellStart"/>
      <w:r>
        <w:rPr>
          <w:bCs/>
          <w:kern w:val="36"/>
          <w:szCs w:val="48"/>
        </w:rPr>
        <w:t>Petrunak</w:t>
      </w:r>
      <w:proofErr w:type="spellEnd"/>
      <w:r>
        <w:rPr>
          <w:bCs/>
          <w:kern w:val="36"/>
          <w:szCs w:val="48"/>
        </w:rPr>
        <w:t>.</w:t>
      </w:r>
      <w:proofErr w:type="gramEnd"/>
      <w:r>
        <w:rPr>
          <w:bCs/>
          <w:kern w:val="36"/>
          <w:szCs w:val="48"/>
        </w:rPr>
        <w:t xml:space="preserve"> 2004. Evaluation of playing surface characteristics of various in-filled systems. </w:t>
      </w:r>
      <w:proofErr w:type="gramStart"/>
      <w:r>
        <w:rPr>
          <w:bCs/>
          <w:kern w:val="36"/>
          <w:szCs w:val="48"/>
        </w:rPr>
        <w:t>Center for Sports Surface Research, Pennsylvania State University.</w:t>
      </w:r>
      <w:proofErr w:type="gramEnd"/>
      <w:r>
        <w:rPr>
          <w:bCs/>
          <w:kern w:val="36"/>
          <w:szCs w:val="48"/>
        </w:rPr>
        <w:t xml:space="preserve"> University Park. </w:t>
      </w:r>
      <w:r w:rsidRPr="00DF5084">
        <w:rPr>
          <w:bCs/>
          <w:kern w:val="36"/>
          <w:szCs w:val="48"/>
        </w:rPr>
        <w:t>http://cropsoil.psu.edu/mcnitt/infill8.cfm</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spellStart"/>
      <w:proofErr w:type="gramStart"/>
      <w:r w:rsidRPr="00AE3640">
        <w:rPr>
          <w:bCs/>
          <w:kern w:val="36"/>
          <w:szCs w:val="48"/>
        </w:rPr>
        <w:t>McNitt</w:t>
      </w:r>
      <w:proofErr w:type="spellEnd"/>
      <w:r w:rsidRPr="00AE3640">
        <w:rPr>
          <w:bCs/>
          <w:kern w:val="36"/>
          <w:szCs w:val="48"/>
        </w:rPr>
        <w:t xml:space="preserve">, A.S., D.M. </w:t>
      </w:r>
      <w:proofErr w:type="spellStart"/>
      <w:r w:rsidRPr="00AE3640">
        <w:rPr>
          <w:bCs/>
          <w:kern w:val="36"/>
          <w:szCs w:val="48"/>
        </w:rPr>
        <w:t>Petrunak</w:t>
      </w:r>
      <w:proofErr w:type="spellEnd"/>
      <w:r w:rsidRPr="00AE3640">
        <w:rPr>
          <w:bCs/>
          <w:kern w:val="36"/>
          <w:szCs w:val="48"/>
        </w:rPr>
        <w:t xml:space="preserve">, and T.J. </w:t>
      </w:r>
      <w:proofErr w:type="spellStart"/>
      <w:r w:rsidRPr="00AE3640">
        <w:rPr>
          <w:bCs/>
          <w:kern w:val="36"/>
          <w:szCs w:val="48"/>
        </w:rPr>
        <w:t>Serensits</w:t>
      </w:r>
      <w:proofErr w:type="spellEnd"/>
      <w:r w:rsidRPr="00AE3640">
        <w:rPr>
          <w:bCs/>
          <w:kern w:val="36"/>
          <w:szCs w:val="48"/>
        </w:rPr>
        <w:t>.</w:t>
      </w:r>
      <w:proofErr w:type="gramEnd"/>
      <w:r w:rsidRPr="00AE3640">
        <w:rPr>
          <w:bCs/>
          <w:kern w:val="36"/>
          <w:szCs w:val="48"/>
        </w:rPr>
        <w:t xml:space="preserve">  2008.  Temperature amelioration of synthetic turf surfaces through irrigation.  </w:t>
      </w:r>
      <w:proofErr w:type="gramStart"/>
      <w:r w:rsidRPr="00AE3640">
        <w:rPr>
          <w:bCs/>
          <w:kern w:val="36"/>
          <w:szCs w:val="48"/>
        </w:rPr>
        <w:t xml:space="preserve">ISHS </w:t>
      </w:r>
      <w:proofErr w:type="spellStart"/>
      <w:r w:rsidRPr="00AE3640">
        <w:rPr>
          <w:bCs/>
          <w:kern w:val="36"/>
          <w:szCs w:val="48"/>
        </w:rPr>
        <w:t>Acta</w:t>
      </w:r>
      <w:proofErr w:type="spellEnd"/>
      <w:r w:rsidRPr="00AE3640">
        <w:rPr>
          <w:bCs/>
          <w:kern w:val="36"/>
          <w:szCs w:val="48"/>
        </w:rPr>
        <w:t xml:space="preserve"> </w:t>
      </w:r>
      <w:proofErr w:type="spellStart"/>
      <w:r w:rsidRPr="00AE3640">
        <w:rPr>
          <w:bCs/>
          <w:kern w:val="36"/>
          <w:szCs w:val="48"/>
        </w:rPr>
        <w:t>Horticulturae</w:t>
      </w:r>
      <w:proofErr w:type="spellEnd"/>
      <w:r w:rsidRPr="00AE3640">
        <w:rPr>
          <w:bCs/>
          <w:kern w:val="36"/>
          <w:szCs w:val="48"/>
        </w:rPr>
        <w:t>.</w:t>
      </w:r>
      <w:proofErr w:type="gramEnd"/>
      <w:r w:rsidRPr="00AE3640">
        <w:rPr>
          <w:bCs/>
          <w:kern w:val="36"/>
          <w:szCs w:val="48"/>
        </w:rPr>
        <w:t xml:space="preserve"> 783: 573-582. </w:t>
      </w:r>
      <w:proofErr w:type="gramStart"/>
      <w:r w:rsidRPr="00AE3640">
        <w:rPr>
          <w:bCs/>
          <w:kern w:val="36"/>
          <w:szCs w:val="48"/>
        </w:rPr>
        <w:t>II International Conference on Turfgrass Science and Management for Sports Fields.</w:t>
      </w:r>
      <w:proofErr w:type="gramEnd"/>
      <w:r w:rsidRPr="00AE3640">
        <w:rPr>
          <w:bCs/>
          <w:kern w:val="36"/>
          <w:szCs w:val="48"/>
        </w:rPr>
        <w:t xml:space="preserve">     </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spellStart"/>
      <w:r>
        <w:rPr>
          <w:bCs/>
          <w:kern w:val="36"/>
          <w:szCs w:val="48"/>
        </w:rPr>
        <w:t>Menichini</w:t>
      </w:r>
      <w:proofErr w:type="spellEnd"/>
      <w:r>
        <w:rPr>
          <w:bCs/>
          <w:kern w:val="36"/>
          <w:szCs w:val="48"/>
        </w:rPr>
        <w:t xml:space="preserve">, E., V. Abate, L. </w:t>
      </w:r>
      <w:proofErr w:type="spellStart"/>
      <w:r>
        <w:rPr>
          <w:bCs/>
          <w:kern w:val="36"/>
          <w:szCs w:val="48"/>
        </w:rPr>
        <w:t>Attias</w:t>
      </w:r>
      <w:proofErr w:type="spellEnd"/>
      <w:r>
        <w:rPr>
          <w:bCs/>
          <w:kern w:val="36"/>
          <w:szCs w:val="48"/>
        </w:rPr>
        <w:t xml:space="preserve">, S. De Luca, A. Di </w:t>
      </w:r>
      <w:proofErr w:type="spellStart"/>
      <w:r>
        <w:rPr>
          <w:bCs/>
          <w:kern w:val="36"/>
          <w:szCs w:val="48"/>
        </w:rPr>
        <w:t>Domenico</w:t>
      </w:r>
      <w:proofErr w:type="spellEnd"/>
      <w:r>
        <w:rPr>
          <w:bCs/>
          <w:kern w:val="36"/>
          <w:szCs w:val="48"/>
        </w:rPr>
        <w:t xml:space="preserve">, I. </w:t>
      </w:r>
      <w:proofErr w:type="spellStart"/>
      <w:r>
        <w:rPr>
          <w:bCs/>
          <w:kern w:val="36"/>
          <w:szCs w:val="48"/>
        </w:rPr>
        <w:t>Fochi</w:t>
      </w:r>
      <w:proofErr w:type="spellEnd"/>
      <w:r>
        <w:rPr>
          <w:bCs/>
          <w:kern w:val="36"/>
          <w:szCs w:val="48"/>
        </w:rPr>
        <w:t xml:space="preserve">, G. Forte, N. </w:t>
      </w:r>
      <w:proofErr w:type="spellStart"/>
      <w:r>
        <w:rPr>
          <w:bCs/>
          <w:kern w:val="36"/>
          <w:szCs w:val="48"/>
        </w:rPr>
        <w:t>Iacovella</w:t>
      </w:r>
      <w:proofErr w:type="spellEnd"/>
      <w:r>
        <w:rPr>
          <w:bCs/>
          <w:kern w:val="36"/>
          <w:szCs w:val="48"/>
        </w:rPr>
        <w:t xml:space="preserve">, A.L. </w:t>
      </w:r>
      <w:proofErr w:type="spellStart"/>
      <w:r>
        <w:rPr>
          <w:bCs/>
          <w:kern w:val="36"/>
          <w:szCs w:val="48"/>
        </w:rPr>
        <w:t>Lamiceli</w:t>
      </w:r>
      <w:proofErr w:type="spellEnd"/>
      <w:r>
        <w:rPr>
          <w:bCs/>
          <w:kern w:val="36"/>
          <w:szCs w:val="48"/>
        </w:rPr>
        <w:t xml:space="preserve">, P. </w:t>
      </w:r>
      <w:proofErr w:type="spellStart"/>
      <w:r>
        <w:rPr>
          <w:bCs/>
          <w:kern w:val="36"/>
          <w:szCs w:val="48"/>
        </w:rPr>
        <w:t>Izzo</w:t>
      </w:r>
      <w:proofErr w:type="spellEnd"/>
      <w:r>
        <w:rPr>
          <w:bCs/>
          <w:kern w:val="36"/>
          <w:szCs w:val="48"/>
        </w:rPr>
        <w:t xml:space="preserve">, F. </w:t>
      </w:r>
      <w:proofErr w:type="spellStart"/>
      <w:r>
        <w:rPr>
          <w:bCs/>
          <w:kern w:val="36"/>
          <w:szCs w:val="48"/>
        </w:rPr>
        <w:t>Merli</w:t>
      </w:r>
      <w:proofErr w:type="spellEnd"/>
      <w:r>
        <w:rPr>
          <w:bCs/>
          <w:kern w:val="36"/>
          <w:szCs w:val="48"/>
        </w:rPr>
        <w:t xml:space="preserve">, and B. </w:t>
      </w:r>
      <w:proofErr w:type="spellStart"/>
      <w:r>
        <w:rPr>
          <w:bCs/>
          <w:kern w:val="36"/>
          <w:szCs w:val="48"/>
        </w:rPr>
        <w:t>Bocca</w:t>
      </w:r>
      <w:proofErr w:type="spellEnd"/>
      <w:r>
        <w:rPr>
          <w:bCs/>
          <w:kern w:val="36"/>
          <w:szCs w:val="48"/>
        </w:rPr>
        <w:t xml:space="preserve">. 2011. Artificial turf playing fields: contents of metals, PAHs, PCBs, PCDDs, and PCDFs, </w:t>
      </w:r>
      <w:proofErr w:type="spellStart"/>
      <w:r>
        <w:rPr>
          <w:bCs/>
          <w:kern w:val="36"/>
          <w:szCs w:val="48"/>
        </w:rPr>
        <w:t>inhalatione</w:t>
      </w:r>
      <w:proofErr w:type="spellEnd"/>
      <w:r>
        <w:rPr>
          <w:bCs/>
          <w:kern w:val="36"/>
          <w:szCs w:val="48"/>
        </w:rPr>
        <w:t xml:space="preserve"> to PAHs, and related </w:t>
      </w:r>
      <w:r>
        <w:rPr>
          <w:bCs/>
          <w:kern w:val="36"/>
          <w:szCs w:val="48"/>
        </w:rPr>
        <w:lastRenderedPageBreak/>
        <w:t xml:space="preserve">preliminary risk assessment. </w:t>
      </w:r>
      <w:proofErr w:type="gramStart"/>
      <w:r>
        <w:rPr>
          <w:bCs/>
          <w:kern w:val="36"/>
          <w:szCs w:val="48"/>
        </w:rPr>
        <w:t>Science of the Total Environment.</w:t>
      </w:r>
      <w:proofErr w:type="gramEnd"/>
      <w:r>
        <w:rPr>
          <w:bCs/>
          <w:kern w:val="36"/>
          <w:szCs w:val="48"/>
        </w:rPr>
        <w:t xml:space="preserve"> </w:t>
      </w:r>
      <w:proofErr w:type="spellStart"/>
      <w:proofErr w:type="gramStart"/>
      <w:r>
        <w:rPr>
          <w:bCs/>
          <w:kern w:val="36"/>
          <w:szCs w:val="48"/>
        </w:rPr>
        <w:t>Vol</w:t>
      </w:r>
      <w:proofErr w:type="spellEnd"/>
      <w:r>
        <w:rPr>
          <w:bCs/>
          <w:kern w:val="36"/>
          <w:szCs w:val="48"/>
        </w:rPr>
        <w:t xml:space="preserve"> 49.</w:t>
      </w:r>
      <w:proofErr w:type="gramEnd"/>
      <w:r>
        <w:rPr>
          <w:bCs/>
          <w:kern w:val="36"/>
          <w:szCs w:val="48"/>
        </w:rPr>
        <w:t xml:space="preserve"> </w:t>
      </w:r>
      <w:proofErr w:type="gramStart"/>
      <w:r>
        <w:rPr>
          <w:bCs/>
          <w:kern w:val="36"/>
          <w:szCs w:val="48"/>
        </w:rPr>
        <w:t>Issue 23.</w:t>
      </w:r>
      <w:proofErr w:type="gramEnd"/>
      <w:r>
        <w:rPr>
          <w:bCs/>
          <w:kern w:val="36"/>
          <w:szCs w:val="48"/>
        </w:rPr>
        <w:t xml:space="preserve"> </w:t>
      </w:r>
      <w:proofErr w:type="gramStart"/>
      <w:r>
        <w:rPr>
          <w:bCs/>
          <w:kern w:val="36"/>
          <w:szCs w:val="48"/>
        </w:rPr>
        <w:t>Pages 4950-4957.</w:t>
      </w:r>
      <w:proofErr w:type="gramEnd"/>
      <w:r>
        <w:rPr>
          <w:bCs/>
          <w:kern w:val="36"/>
          <w:szCs w:val="48"/>
        </w:rPr>
        <w:t xml:space="preserve">  </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gramStart"/>
      <w:r w:rsidRPr="00AE3640">
        <w:rPr>
          <w:bCs/>
          <w:kern w:val="36"/>
          <w:szCs w:val="48"/>
        </w:rPr>
        <w:t>Miller, G.L. 2000.</w:t>
      </w:r>
      <w:proofErr w:type="gramEnd"/>
      <w:r w:rsidRPr="00AE3640">
        <w:rPr>
          <w:bCs/>
          <w:kern w:val="36"/>
          <w:szCs w:val="48"/>
        </w:rPr>
        <w:t xml:space="preserve"> </w:t>
      </w:r>
      <w:proofErr w:type="gramStart"/>
      <w:r w:rsidRPr="00AE3640">
        <w:rPr>
          <w:bCs/>
          <w:kern w:val="36"/>
          <w:szCs w:val="48"/>
        </w:rPr>
        <w:t xml:space="preserve">Physiological response of </w:t>
      </w:r>
      <w:proofErr w:type="spellStart"/>
      <w:r w:rsidRPr="00AE3640">
        <w:rPr>
          <w:bCs/>
          <w:kern w:val="36"/>
          <w:szCs w:val="48"/>
        </w:rPr>
        <w:t>bermudagrass</w:t>
      </w:r>
      <w:proofErr w:type="spellEnd"/>
      <w:r w:rsidRPr="00AE3640">
        <w:rPr>
          <w:bCs/>
          <w:kern w:val="36"/>
          <w:szCs w:val="48"/>
        </w:rPr>
        <w:t xml:space="preserve"> grown in soil amendments during drought stress.</w:t>
      </w:r>
      <w:proofErr w:type="gramEnd"/>
      <w:r w:rsidRPr="00AE3640">
        <w:rPr>
          <w:bCs/>
          <w:kern w:val="36"/>
          <w:szCs w:val="48"/>
        </w:rPr>
        <w:t xml:space="preserve"> </w:t>
      </w:r>
      <w:proofErr w:type="spellStart"/>
      <w:r w:rsidRPr="00AE3640">
        <w:rPr>
          <w:bCs/>
          <w:kern w:val="36"/>
          <w:szCs w:val="48"/>
        </w:rPr>
        <w:t>Hort</w:t>
      </w:r>
      <w:proofErr w:type="spellEnd"/>
      <w:r w:rsidRPr="00AE3640">
        <w:rPr>
          <w:bCs/>
          <w:kern w:val="36"/>
          <w:szCs w:val="48"/>
        </w:rPr>
        <w:t xml:space="preserve"> Science. 35(2): 213-216. </w:t>
      </w:r>
    </w:p>
    <w:p w:rsidR="00CF243C" w:rsidRPr="00D031F7" w:rsidRDefault="00CF243C" w:rsidP="00CF243C">
      <w:pPr>
        <w:ind w:left="720" w:hanging="720"/>
        <w:rPr>
          <w:bCs/>
          <w:kern w:val="36"/>
          <w:szCs w:val="48"/>
        </w:rPr>
      </w:pPr>
    </w:p>
    <w:p w:rsidR="00CF243C" w:rsidRDefault="00CF243C" w:rsidP="00CF243C">
      <w:pPr>
        <w:ind w:left="720" w:hanging="720"/>
        <w:rPr>
          <w:bCs/>
          <w:kern w:val="36"/>
          <w:szCs w:val="48"/>
        </w:rPr>
      </w:pPr>
      <w:proofErr w:type="gramStart"/>
      <w:r w:rsidRPr="00AE3640">
        <w:rPr>
          <w:bCs/>
          <w:kern w:val="36"/>
          <w:szCs w:val="48"/>
        </w:rPr>
        <w:t>Miller, G.L. 2008.</w:t>
      </w:r>
      <w:proofErr w:type="gramEnd"/>
      <w:r w:rsidRPr="00AE3640">
        <w:rPr>
          <w:bCs/>
          <w:kern w:val="36"/>
          <w:szCs w:val="48"/>
        </w:rPr>
        <w:t xml:space="preserve">  An </w:t>
      </w:r>
      <w:proofErr w:type="spellStart"/>
      <w:r w:rsidRPr="00AE3640">
        <w:rPr>
          <w:bCs/>
          <w:kern w:val="36"/>
          <w:szCs w:val="48"/>
        </w:rPr>
        <w:t>evalutation</w:t>
      </w:r>
      <w:proofErr w:type="spellEnd"/>
      <w:r w:rsidRPr="00AE3640">
        <w:rPr>
          <w:bCs/>
          <w:kern w:val="36"/>
          <w:szCs w:val="48"/>
        </w:rPr>
        <w:t xml:space="preserve"> of crumb rubber and </w:t>
      </w:r>
      <w:proofErr w:type="spellStart"/>
      <w:r w:rsidRPr="00AE3640">
        <w:rPr>
          <w:bCs/>
          <w:kern w:val="36"/>
          <w:szCs w:val="48"/>
        </w:rPr>
        <w:t>calcined</w:t>
      </w:r>
      <w:proofErr w:type="spellEnd"/>
      <w:r w:rsidRPr="00AE3640">
        <w:rPr>
          <w:bCs/>
          <w:kern w:val="36"/>
          <w:szCs w:val="48"/>
        </w:rPr>
        <w:t xml:space="preserve"> clay for topdressing sports fields.  </w:t>
      </w:r>
      <w:proofErr w:type="gramStart"/>
      <w:r w:rsidRPr="00AE3640">
        <w:rPr>
          <w:bCs/>
          <w:kern w:val="36"/>
          <w:szCs w:val="48"/>
        </w:rPr>
        <w:t xml:space="preserve">ISHS </w:t>
      </w:r>
      <w:proofErr w:type="spellStart"/>
      <w:r w:rsidRPr="00AE3640">
        <w:rPr>
          <w:bCs/>
          <w:kern w:val="36"/>
          <w:szCs w:val="48"/>
        </w:rPr>
        <w:t>Acta</w:t>
      </w:r>
      <w:proofErr w:type="spellEnd"/>
      <w:r w:rsidRPr="00AE3640">
        <w:rPr>
          <w:bCs/>
          <w:kern w:val="36"/>
          <w:szCs w:val="48"/>
        </w:rPr>
        <w:t xml:space="preserve"> </w:t>
      </w:r>
      <w:proofErr w:type="spellStart"/>
      <w:r w:rsidRPr="00AE3640">
        <w:rPr>
          <w:bCs/>
          <w:kern w:val="36"/>
          <w:szCs w:val="48"/>
        </w:rPr>
        <w:t>Horticulturae</w:t>
      </w:r>
      <w:proofErr w:type="spellEnd"/>
      <w:r w:rsidRPr="00AE3640">
        <w:rPr>
          <w:bCs/>
          <w:kern w:val="36"/>
          <w:szCs w:val="48"/>
        </w:rPr>
        <w:t>.</w:t>
      </w:r>
      <w:proofErr w:type="gramEnd"/>
      <w:r w:rsidRPr="00AE3640">
        <w:rPr>
          <w:bCs/>
          <w:kern w:val="36"/>
          <w:szCs w:val="48"/>
        </w:rPr>
        <w:t xml:space="preserve"> 783: 381-390.  </w:t>
      </w:r>
      <w:proofErr w:type="gramStart"/>
      <w:r w:rsidRPr="00AE3640">
        <w:rPr>
          <w:bCs/>
          <w:kern w:val="36"/>
          <w:szCs w:val="48"/>
        </w:rPr>
        <w:t>II International Conference on Turfgrass Science and Management for Sports Fields.</w:t>
      </w:r>
      <w:proofErr w:type="gramEnd"/>
      <w:r w:rsidRPr="00AE3640">
        <w:rPr>
          <w:bCs/>
          <w:kern w:val="36"/>
          <w:szCs w:val="48"/>
        </w:rPr>
        <w:t xml:space="preserve">  </w:t>
      </w:r>
    </w:p>
    <w:p w:rsidR="00CF243C" w:rsidRDefault="00CF243C" w:rsidP="00CF243C">
      <w:pPr>
        <w:rPr>
          <w:bCs/>
          <w:kern w:val="36"/>
          <w:szCs w:val="48"/>
        </w:rPr>
      </w:pPr>
    </w:p>
    <w:p w:rsidR="00CF243C" w:rsidRDefault="00CF243C" w:rsidP="00CF243C">
      <w:pPr>
        <w:ind w:left="720" w:hanging="720"/>
      </w:pPr>
      <w:r w:rsidRPr="00AE3640">
        <w:rPr>
          <w:bCs/>
          <w:kern w:val="36"/>
          <w:szCs w:val="48"/>
        </w:rPr>
        <w:t xml:space="preserve">Morehouse, C.A. 1992. </w:t>
      </w:r>
      <w:proofErr w:type="gramStart"/>
      <w:r w:rsidRPr="00AE3640">
        <w:rPr>
          <w:bCs/>
          <w:kern w:val="36"/>
          <w:szCs w:val="48"/>
        </w:rPr>
        <w:t>Artificial turf.</w:t>
      </w:r>
      <w:proofErr w:type="gramEnd"/>
      <w:r w:rsidRPr="00AE3640">
        <w:rPr>
          <w:bCs/>
          <w:kern w:val="36"/>
          <w:szCs w:val="48"/>
        </w:rPr>
        <w:t xml:space="preserve"> </w:t>
      </w:r>
      <w:r w:rsidRPr="00C87794">
        <w:rPr>
          <w:bCs/>
          <w:i/>
          <w:kern w:val="36"/>
          <w:szCs w:val="48"/>
        </w:rPr>
        <w:t>In</w:t>
      </w:r>
      <w:r w:rsidRPr="00AE3640">
        <w:rPr>
          <w:bCs/>
          <w:kern w:val="36"/>
          <w:szCs w:val="48"/>
        </w:rPr>
        <w:t xml:space="preserve">: D.V. Waddington et al., editors, Turfgrass Agronomy Monograph. 32. </w:t>
      </w:r>
      <w:r w:rsidRPr="00AE3640">
        <w:t>American Society of Agronomy, Soil Science Society of America, and Crop Science Society of America. Madison, WI.</w:t>
      </w:r>
    </w:p>
    <w:p w:rsidR="00CF243C" w:rsidRDefault="00CF243C" w:rsidP="00CF243C">
      <w:pPr>
        <w:ind w:left="720" w:hanging="720"/>
        <w:rPr>
          <w:bCs/>
          <w:kern w:val="36"/>
          <w:szCs w:val="48"/>
        </w:rPr>
      </w:pPr>
      <w:r>
        <w:rPr>
          <w:bCs/>
          <w:kern w:val="36"/>
          <w:szCs w:val="48"/>
        </w:rPr>
        <w:t xml:space="preserve"> </w:t>
      </w:r>
    </w:p>
    <w:p w:rsidR="00CF243C" w:rsidRDefault="00CF243C" w:rsidP="00CF243C">
      <w:pPr>
        <w:ind w:left="720" w:hanging="720"/>
        <w:rPr>
          <w:bCs/>
          <w:kern w:val="36"/>
          <w:szCs w:val="48"/>
        </w:rPr>
      </w:pPr>
      <w:proofErr w:type="spellStart"/>
      <w:proofErr w:type="gramStart"/>
      <w:r>
        <w:rPr>
          <w:bCs/>
          <w:kern w:val="36"/>
          <w:szCs w:val="48"/>
        </w:rPr>
        <w:t>Puhalla</w:t>
      </w:r>
      <w:proofErr w:type="spellEnd"/>
      <w:r>
        <w:rPr>
          <w:bCs/>
          <w:kern w:val="36"/>
          <w:szCs w:val="48"/>
        </w:rPr>
        <w:t xml:space="preserve">, J.C., J.V. </w:t>
      </w:r>
      <w:proofErr w:type="spellStart"/>
      <w:r>
        <w:rPr>
          <w:bCs/>
          <w:kern w:val="36"/>
          <w:szCs w:val="48"/>
        </w:rPr>
        <w:t>Krans</w:t>
      </w:r>
      <w:proofErr w:type="spellEnd"/>
      <w:r>
        <w:rPr>
          <w:bCs/>
          <w:kern w:val="36"/>
          <w:szCs w:val="48"/>
        </w:rPr>
        <w:t xml:space="preserve">, and J.M. </w:t>
      </w:r>
      <w:proofErr w:type="spellStart"/>
      <w:r>
        <w:rPr>
          <w:bCs/>
          <w:kern w:val="36"/>
          <w:szCs w:val="48"/>
        </w:rPr>
        <w:t>Goatley</w:t>
      </w:r>
      <w:proofErr w:type="spellEnd"/>
      <w:r>
        <w:rPr>
          <w:bCs/>
          <w:kern w:val="36"/>
          <w:szCs w:val="48"/>
        </w:rPr>
        <w:t>.</w:t>
      </w:r>
      <w:proofErr w:type="gramEnd"/>
      <w:r>
        <w:rPr>
          <w:bCs/>
          <w:kern w:val="36"/>
          <w:szCs w:val="48"/>
        </w:rPr>
        <w:t xml:space="preserve"> 2010. Sports fields:  design, construction, and maintenance. </w:t>
      </w:r>
      <w:proofErr w:type="gramStart"/>
      <w:r>
        <w:rPr>
          <w:bCs/>
          <w:kern w:val="36"/>
          <w:szCs w:val="48"/>
        </w:rPr>
        <w:t>John Wiley &amp; Sons, Inc. Hoboken, New Jersey.</w:t>
      </w:r>
      <w:proofErr w:type="gramEnd"/>
      <w:r>
        <w:rPr>
          <w:bCs/>
          <w:kern w:val="36"/>
          <w:szCs w:val="48"/>
        </w:rPr>
        <w:t xml:space="preserve">  </w:t>
      </w:r>
    </w:p>
    <w:p w:rsidR="00CF243C" w:rsidRDefault="00CF243C" w:rsidP="00CF243C">
      <w:pPr>
        <w:ind w:left="720" w:hanging="720"/>
        <w:rPr>
          <w:bCs/>
          <w:kern w:val="36"/>
          <w:szCs w:val="48"/>
        </w:rPr>
      </w:pPr>
    </w:p>
    <w:p w:rsidR="00CF243C" w:rsidRDefault="00CF243C" w:rsidP="00CF243C">
      <w:pPr>
        <w:ind w:left="720" w:hanging="720"/>
        <w:rPr>
          <w:bCs/>
          <w:kern w:val="36"/>
          <w:szCs w:val="48"/>
        </w:rPr>
      </w:pPr>
      <w:proofErr w:type="gramStart"/>
      <w:r>
        <w:rPr>
          <w:bCs/>
          <w:kern w:val="36"/>
          <w:szCs w:val="48"/>
        </w:rPr>
        <w:t xml:space="preserve">Richardson, M.D. and D.E. </w:t>
      </w:r>
      <w:proofErr w:type="spellStart"/>
      <w:r>
        <w:rPr>
          <w:bCs/>
          <w:kern w:val="36"/>
          <w:szCs w:val="48"/>
        </w:rPr>
        <w:t>Karcher</w:t>
      </w:r>
      <w:proofErr w:type="spellEnd"/>
      <w:r>
        <w:rPr>
          <w:bCs/>
          <w:kern w:val="36"/>
          <w:szCs w:val="48"/>
        </w:rPr>
        <w:t>.</w:t>
      </w:r>
      <w:proofErr w:type="gramEnd"/>
      <w:r>
        <w:rPr>
          <w:bCs/>
          <w:kern w:val="36"/>
          <w:szCs w:val="48"/>
        </w:rPr>
        <w:t xml:space="preserve"> 2001. Addition of inorganic amendments to a mature, sand-based putting green. </w:t>
      </w:r>
      <w:proofErr w:type="gramStart"/>
      <w:r>
        <w:rPr>
          <w:bCs/>
          <w:kern w:val="36"/>
          <w:szCs w:val="48"/>
        </w:rPr>
        <w:t>International Turfgrass Society Research Journal.</w:t>
      </w:r>
      <w:proofErr w:type="gramEnd"/>
      <w:r>
        <w:rPr>
          <w:bCs/>
          <w:kern w:val="36"/>
          <w:szCs w:val="48"/>
        </w:rPr>
        <w:t xml:space="preserve"> Volume 9, Part 2. </w:t>
      </w:r>
    </w:p>
    <w:p w:rsidR="00CF243C" w:rsidRDefault="00CF243C" w:rsidP="00CF243C">
      <w:pPr>
        <w:ind w:left="720" w:hanging="720"/>
      </w:pPr>
    </w:p>
    <w:p w:rsidR="00CF243C" w:rsidRDefault="00CF243C" w:rsidP="00CF243C">
      <w:pPr>
        <w:ind w:left="720" w:hanging="720"/>
      </w:pPr>
      <w:proofErr w:type="spellStart"/>
      <w:proofErr w:type="gramStart"/>
      <w:r>
        <w:t>Ruffino</w:t>
      </w:r>
      <w:proofErr w:type="spellEnd"/>
      <w:r>
        <w:t xml:space="preserve">, B., S. Fiore, and M.C. </w:t>
      </w:r>
      <w:proofErr w:type="spellStart"/>
      <w:r>
        <w:t>Zanetti</w:t>
      </w:r>
      <w:proofErr w:type="spellEnd"/>
      <w:r>
        <w:t>.</w:t>
      </w:r>
      <w:proofErr w:type="gramEnd"/>
      <w:r>
        <w:t xml:space="preserve"> 2013. Environmental-sanitary risk analysis procedure applied to artificial turf sports fields. </w:t>
      </w:r>
      <w:proofErr w:type="gramStart"/>
      <w:r>
        <w:t>Environmental Science and Pollution Research.</w:t>
      </w:r>
      <w:proofErr w:type="gramEnd"/>
      <w:r>
        <w:t xml:space="preserve"> </w:t>
      </w:r>
      <w:proofErr w:type="spellStart"/>
      <w:proofErr w:type="gramStart"/>
      <w:r>
        <w:t>Vol</w:t>
      </w:r>
      <w:proofErr w:type="spellEnd"/>
      <w:r>
        <w:t xml:space="preserve"> 20.</w:t>
      </w:r>
      <w:proofErr w:type="gramEnd"/>
      <w:r>
        <w:t xml:space="preserve"> </w:t>
      </w:r>
      <w:proofErr w:type="gramStart"/>
      <w:r>
        <w:t>Issue 7.</w:t>
      </w:r>
      <w:proofErr w:type="gramEnd"/>
      <w:r>
        <w:t xml:space="preserve"> </w:t>
      </w:r>
      <w:proofErr w:type="gramStart"/>
      <w:r>
        <w:t>Pages 4980-4992.</w:t>
      </w:r>
      <w:proofErr w:type="gramEnd"/>
    </w:p>
    <w:p w:rsidR="00CF243C" w:rsidRDefault="00CF243C" w:rsidP="00CF243C">
      <w:pPr>
        <w:ind w:left="720" w:hanging="720"/>
      </w:pPr>
    </w:p>
    <w:p w:rsidR="00CF243C" w:rsidRDefault="00CF243C" w:rsidP="00CF243C">
      <w:pPr>
        <w:ind w:left="720" w:hanging="720"/>
      </w:pPr>
      <w:proofErr w:type="spellStart"/>
      <w:proofErr w:type="gramStart"/>
      <w:r>
        <w:t>Sandkuehler</w:t>
      </w:r>
      <w:proofErr w:type="spellEnd"/>
      <w:r>
        <w:t xml:space="preserve">, P., E. Torres, and T. </w:t>
      </w:r>
      <w:proofErr w:type="spellStart"/>
      <w:r>
        <w:t>Allgeuer</w:t>
      </w:r>
      <w:proofErr w:type="spellEnd"/>
      <w:r>
        <w:t>.</w:t>
      </w:r>
      <w:proofErr w:type="gramEnd"/>
      <w:r>
        <w:t xml:space="preserve"> 2010. Performance artificial turf components – fibrillated tape. </w:t>
      </w:r>
      <w:proofErr w:type="spellStart"/>
      <w:r>
        <w:t>Procedia</w:t>
      </w:r>
      <w:proofErr w:type="spellEnd"/>
      <w:r>
        <w:t xml:space="preserve"> Engineering 2. </w:t>
      </w:r>
      <w:proofErr w:type="gramStart"/>
      <w:r>
        <w:t>3367-3372. 8</w:t>
      </w:r>
      <w:r w:rsidRPr="008B6A72">
        <w:rPr>
          <w:vertAlign w:val="superscript"/>
        </w:rPr>
        <w:t>th</w:t>
      </w:r>
      <w:r>
        <w:t xml:space="preserve"> Conference of the International Sports Engineering Association.</w:t>
      </w:r>
      <w:proofErr w:type="gramEnd"/>
    </w:p>
    <w:p w:rsidR="00CF243C" w:rsidRDefault="00CF243C" w:rsidP="00CF243C">
      <w:pPr>
        <w:ind w:left="720" w:hanging="720"/>
      </w:pPr>
    </w:p>
    <w:p w:rsidR="00CF243C" w:rsidRDefault="00CF243C" w:rsidP="00CF243C">
      <w:pPr>
        <w:ind w:left="720" w:hanging="720"/>
      </w:pPr>
      <w:proofErr w:type="spellStart"/>
      <w:r>
        <w:t>Schiliro</w:t>
      </w:r>
      <w:proofErr w:type="spellEnd"/>
      <w:r>
        <w:t xml:space="preserve">, T., D. </w:t>
      </w:r>
      <w:proofErr w:type="spellStart"/>
      <w:r>
        <w:t>Traversi</w:t>
      </w:r>
      <w:proofErr w:type="spellEnd"/>
      <w:r>
        <w:t xml:space="preserve">, R. </w:t>
      </w:r>
      <w:proofErr w:type="spellStart"/>
      <w:r>
        <w:t>Degan</w:t>
      </w:r>
      <w:proofErr w:type="spellEnd"/>
      <w:r>
        <w:t xml:space="preserve">, C. </w:t>
      </w:r>
      <w:proofErr w:type="spellStart"/>
      <w:r>
        <w:t>Pignata</w:t>
      </w:r>
      <w:proofErr w:type="spellEnd"/>
      <w:r>
        <w:t xml:space="preserve">, L. Alessandria, S. </w:t>
      </w:r>
      <w:proofErr w:type="spellStart"/>
      <w:r>
        <w:t>Scozia</w:t>
      </w:r>
      <w:proofErr w:type="spellEnd"/>
      <w:r>
        <w:t xml:space="preserve">, R. Bono, and G. </w:t>
      </w:r>
      <w:proofErr w:type="spellStart"/>
      <w:r>
        <w:t>Gilli</w:t>
      </w:r>
      <w:proofErr w:type="spellEnd"/>
      <w:r>
        <w:t xml:space="preserve">. 2013. Artificial turf football fields: environmental and mutagenicity assessment. </w:t>
      </w:r>
      <w:proofErr w:type="gramStart"/>
      <w:r>
        <w:t>Archives of Environmental Contamination and Toxicology.</w:t>
      </w:r>
      <w:proofErr w:type="gramEnd"/>
      <w:r>
        <w:t xml:space="preserve"> </w:t>
      </w:r>
      <w:proofErr w:type="spellStart"/>
      <w:proofErr w:type="gramStart"/>
      <w:r>
        <w:t>Vol</w:t>
      </w:r>
      <w:proofErr w:type="spellEnd"/>
      <w:r>
        <w:t xml:space="preserve"> 64.</w:t>
      </w:r>
      <w:proofErr w:type="gramEnd"/>
      <w:r>
        <w:t xml:space="preserve"> </w:t>
      </w:r>
      <w:proofErr w:type="gramStart"/>
      <w:r>
        <w:t>Issue 1.</w:t>
      </w:r>
      <w:proofErr w:type="gramEnd"/>
      <w:r>
        <w:t xml:space="preserve"> </w:t>
      </w:r>
      <w:proofErr w:type="gramStart"/>
      <w:r>
        <w:t>Pages 1-11.</w:t>
      </w:r>
      <w:proofErr w:type="gramEnd"/>
      <w:r>
        <w:t xml:space="preserve"> </w:t>
      </w:r>
    </w:p>
    <w:p w:rsidR="00CF243C" w:rsidRDefault="00CF243C" w:rsidP="00CF243C">
      <w:pPr>
        <w:ind w:left="720" w:hanging="720"/>
      </w:pPr>
    </w:p>
    <w:p w:rsidR="00CF243C" w:rsidRDefault="00CF243C" w:rsidP="00CF243C">
      <w:pPr>
        <w:ind w:left="720" w:hanging="720"/>
      </w:pPr>
      <w:proofErr w:type="spellStart"/>
      <w:proofErr w:type="gramStart"/>
      <w:r w:rsidRPr="00AE3640">
        <w:t>Serensits</w:t>
      </w:r>
      <w:proofErr w:type="spellEnd"/>
      <w:r w:rsidRPr="00AE3640">
        <w:t xml:space="preserve">, T.J., A.S. </w:t>
      </w:r>
      <w:proofErr w:type="spellStart"/>
      <w:r w:rsidRPr="00AE3640">
        <w:t>McNitt</w:t>
      </w:r>
      <w:proofErr w:type="spellEnd"/>
      <w:r w:rsidRPr="00AE3640">
        <w:t xml:space="preserve">, and J.C. </w:t>
      </w:r>
      <w:proofErr w:type="spellStart"/>
      <w:r w:rsidRPr="00AE3640">
        <w:t>Sorochan</w:t>
      </w:r>
      <w:proofErr w:type="spellEnd"/>
      <w:r w:rsidRPr="00AE3640">
        <w:t>.</w:t>
      </w:r>
      <w:proofErr w:type="gramEnd"/>
      <w:r w:rsidRPr="00AE3640">
        <w:t xml:space="preserve"> 2013. Synthetic turf. </w:t>
      </w:r>
      <w:r w:rsidRPr="00AE3640">
        <w:rPr>
          <w:i/>
        </w:rPr>
        <w:t>In</w:t>
      </w:r>
      <w:r w:rsidRPr="00AE3640">
        <w:t xml:space="preserve">: J.C. </w:t>
      </w:r>
      <w:proofErr w:type="spellStart"/>
      <w:r w:rsidRPr="00AE3640">
        <w:t>Stier</w:t>
      </w:r>
      <w:proofErr w:type="spellEnd"/>
      <w:r w:rsidRPr="00AE3640">
        <w:t xml:space="preserve"> et al., editors, Turfgrass: Biology, Use, and Management. </w:t>
      </w:r>
      <w:proofErr w:type="gramStart"/>
      <w:r w:rsidRPr="00AE3640">
        <w:t>American Society of Agronomy, Soil Science Society of America, and Crop Science Society of America.</w:t>
      </w:r>
      <w:proofErr w:type="gramEnd"/>
      <w:r w:rsidRPr="00AE3640">
        <w:t xml:space="preserve">  Madison, WI.   </w:t>
      </w:r>
      <w:r>
        <w:t xml:space="preserve">.   </w:t>
      </w:r>
    </w:p>
    <w:p w:rsidR="00CF243C" w:rsidRDefault="00CF243C" w:rsidP="00CF243C">
      <w:pPr>
        <w:ind w:left="720" w:hanging="720"/>
      </w:pPr>
    </w:p>
    <w:p w:rsidR="00CF243C" w:rsidRDefault="00CF243C" w:rsidP="00CF243C">
      <w:pPr>
        <w:ind w:left="720" w:hanging="720"/>
      </w:pPr>
      <w:proofErr w:type="gramStart"/>
      <w:r w:rsidRPr="0041556E">
        <w:t>Shorten</w:t>
      </w:r>
      <w:r>
        <w:t>,</w:t>
      </w:r>
      <w:proofErr w:type="gramEnd"/>
      <w:r w:rsidRPr="0041556E">
        <w:t xml:space="preserve"> M.R., B. Huds</w:t>
      </w:r>
      <w:r>
        <w:t xml:space="preserve">on, and J.A. </w:t>
      </w:r>
      <w:proofErr w:type="spellStart"/>
      <w:r>
        <w:t>Himmelsbach</w:t>
      </w:r>
      <w:proofErr w:type="spellEnd"/>
      <w:r>
        <w:t xml:space="preserve">. 2003. </w:t>
      </w:r>
      <w:r w:rsidRPr="0041556E">
        <w:t>Shoe-surface tractio</w:t>
      </w:r>
      <w:r>
        <w:t xml:space="preserve">n of conventional and in-filled </w:t>
      </w:r>
      <w:r w:rsidRPr="0041556E">
        <w:t>synthetic turf football</w:t>
      </w:r>
      <w:r>
        <w:t xml:space="preserve"> surfaces. </w:t>
      </w:r>
      <w:r w:rsidRPr="00FC0895">
        <w:rPr>
          <w:i/>
        </w:rPr>
        <w:t>In</w:t>
      </w:r>
      <w:r>
        <w:t xml:space="preserve">: P. Milburn et al. </w:t>
      </w:r>
      <w:r w:rsidRPr="0041556E">
        <w:t xml:space="preserve">(Eds.) </w:t>
      </w:r>
      <w:proofErr w:type="spellStart"/>
      <w:r w:rsidRPr="0041556E">
        <w:t>Proc</w:t>
      </w:r>
      <w:proofErr w:type="spellEnd"/>
      <w:r w:rsidRPr="0041556E">
        <w:t xml:space="preserve"> Internat</w:t>
      </w:r>
      <w:r>
        <w:t xml:space="preserve">ional Congress of Biomechanics, </w:t>
      </w:r>
      <w:r w:rsidRPr="0041556E">
        <w:t xml:space="preserve">15th, University of </w:t>
      </w:r>
      <w:proofErr w:type="spellStart"/>
      <w:r w:rsidRPr="0041556E">
        <w:t>Ot</w:t>
      </w:r>
      <w:r>
        <w:t>ago</w:t>
      </w:r>
      <w:proofErr w:type="spellEnd"/>
      <w:r>
        <w:t xml:space="preserve">, Dunedin, New Zealand. 6-11 </w:t>
      </w:r>
      <w:r w:rsidRPr="0041556E">
        <w:t>July 2003.</w:t>
      </w:r>
    </w:p>
    <w:p w:rsidR="00CF243C" w:rsidRDefault="00CF243C" w:rsidP="00CF243C">
      <w:pPr>
        <w:ind w:left="720" w:hanging="720"/>
      </w:pPr>
    </w:p>
    <w:p w:rsidR="00CF243C" w:rsidRDefault="00CF243C" w:rsidP="00CF243C">
      <w:pPr>
        <w:ind w:left="720" w:hanging="720"/>
      </w:pPr>
      <w:proofErr w:type="spellStart"/>
      <w:proofErr w:type="gramStart"/>
      <w:r>
        <w:t>Stanitski</w:t>
      </w:r>
      <w:proofErr w:type="spellEnd"/>
      <w:r>
        <w:t>, C.L., J.H. McMaster, and R.J. Ferguson.</w:t>
      </w:r>
      <w:proofErr w:type="gramEnd"/>
      <w:r>
        <w:t xml:space="preserve"> 1974. Synthetic turf and grass: a comparative study. </w:t>
      </w:r>
      <w:proofErr w:type="gramStart"/>
      <w:r>
        <w:t>Journal of Sports Medicine.</w:t>
      </w:r>
      <w:proofErr w:type="gramEnd"/>
      <w:r>
        <w:t xml:space="preserve"> </w:t>
      </w:r>
      <w:proofErr w:type="spellStart"/>
      <w:proofErr w:type="gramStart"/>
      <w:r>
        <w:t>Vol</w:t>
      </w:r>
      <w:proofErr w:type="spellEnd"/>
      <w:r>
        <w:t xml:space="preserve"> 2.</w:t>
      </w:r>
      <w:proofErr w:type="gramEnd"/>
      <w:r>
        <w:t xml:space="preserve"> No 1. </w:t>
      </w:r>
      <w:proofErr w:type="gramStart"/>
      <w:r>
        <w:t>Sports and Medicine Publications, Inc.</w:t>
      </w:r>
      <w:proofErr w:type="gramEnd"/>
      <w:r>
        <w:t xml:space="preserve"> </w:t>
      </w:r>
    </w:p>
    <w:p w:rsidR="00CF243C" w:rsidRDefault="00CF243C" w:rsidP="00CF243C">
      <w:pPr>
        <w:ind w:left="720" w:hanging="720"/>
      </w:pPr>
      <w:r>
        <w:t xml:space="preserve"> </w:t>
      </w:r>
    </w:p>
    <w:p w:rsidR="00CF243C" w:rsidRDefault="00CF243C" w:rsidP="00CF243C">
      <w:pPr>
        <w:ind w:left="720" w:hanging="720"/>
      </w:pPr>
      <w:r>
        <w:lastRenderedPageBreak/>
        <w:t xml:space="preserve">Waddington, D.V. 1992. Soils, soil mixtures, and soil amendments. </w:t>
      </w:r>
      <w:r w:rsidRPr="00C87794">
        <w:rPr>
          <w:bCs/>
          <w:i/>
          <w:kern w:val="36"/>
          <w:szCs w:val="48"/>
        </w:rPr>
        <w:t>In</w:t>
      </w:r>
      <w:r w:rsidRPr="00AE3640">
        <w:rPr>
          <w:bCs/>
          <w:kern w:val="36"/>
          <w:szCs w:val="48"/>
        </w:rPr>
        <w:t xml:space="preserve">: D.V. Waddington et al., editors, Turfgrass Agronomy Monograph. 32. </w:t>
      </w:r>
      <w:r w:rsidRPr="00AE3640">
        <w:t>American Society of Agronomy, Soil Science Society of America, and Crop Science Society of America. Madison, WI.</w:t>
      </w:r>
    </w:p>
    <w:p w:rsidR="00CF243C" w:rsidRDefault="00CF243C" w:rsidP="00CF243C">
      <w:pPr>
        <w:ind w:left="720" w:hanging="720"/>
      </w:pPr>
    </w:p>
    <w:p w:rsidR="00CF243C" w:rsidRPr="00AE3640" w:rsidRDefault="00CF243C" w:rsidP="00CF243C">
      <w:pPr>
        <w:ind w:left="720" w:hanging="720"/>
      </w:pPr>
      <w:proofErr w:type="spellStart"/>
      <w:proofErr w:type="gramStart"/>
      <w:r w:rsidRPr="00AE3640">
        <w:t>Wasura</w:t>
      </w:r>
      <w:proofErr w:type="spellEnd"/>
      <w:r w:rsidRPr="00AE3640">
        <w:t xml:space="preserve">, J.P. and A.M. </w:t>
      </w:r>
      <w:proofErr w:type="spellStart"/>
      <w:r w:rsidRPr="00AE3640">
        <w:t>Petrovic</w:t>
      </w:r>
      <w:proofErr w:type="spellEnd"/>
      <w:r w:rsidRPr="00AE3640">
        <w:t>.</w:t>
      </w:r>
      <w:proofErr w:type="gramEnd"/>
      <w:r w:rsidRPr="00AE3640">
        <w:t xml:space="preserve"> 2001. Physical stability of inorganic amendments used in turfgrass root zones.  </w:t>
      </w:r>
      <w:proofErr w:type="gramStart"/>
      <w:r w:rsidRPr="00AE3640">
        <w:rPr>
          <w:bCs/>
          <w:kern w:val="36"/>
          <w:szCs w:val="48"/>
        </w:rPr>
        <w:t>International Turfgrass Society Research Journal.</w:t>
      </w:r>
      <w:proofErr w:type="gramEnd"/>
      <w:r w:rsidRPr="00AE3640">
        <w:rPr>
          <w:bCs/>
          <w:kern w:val="36"/>
          <w:szCs w:val="48"/>
        </w:rPr>
        <w:t xml:space="preserve"> Volume 9, Part 2. </w:t>
      </w:r>
      <w:r w:rsidRPr="00AE3640">
        <w:t xml:space="preserve"> </w:t>
      </w:r>
    </w:p>
    <w:p w:rsidR="00CF243C" w:rsidRDefault="00CF243C" w:rsidP="00CF243C">
      <w:pPr>
        <w:ind w:left="720" w:hanging="720"/>
      </w:pPr>
    </w:p>
    <w:p w:rsidR="00CF243C" w:rsidRDefault="00CF243C" w:rsidP="00CF243C">
      <w:pPr>
        <w:suppressLineNumbers/>
        <w:ind w:left="720" w:hanging="720"/>
      </w:pPr>
      <w:proofErr w:type="gramStart"/>
      <w:r w:rsidRPr="00AE3640">
        <w:t>Williams, C.F. and G.E. Pulley.</w:t>
      </w:r>
      <w:proofErr w:type="gramEnd"/>
      <w:r w:rsidRPr="00AE3640">
        <w:t xml:space="preserve"> 2002. Synthetic surface heat studies. http://aces.nmsu.edu/programs/turf/documents/brigham-young-study.pdf (accessed 27 Nov. 2013).</w:t>
      </w:r>
    </w:p>
    <w:p w:rsidR="00654987" w:rsidRDefault="00654987">
      <w:pPr>
        <w:rPr>
          <w:b/>
          <w:sz w:val="32"/>
        </w:rPr>
      </w:pPr>
      <w:r>
        <w:rPr>
          <w:b/>
          <w:sz w:val="32"/>
        </w:rPr>
        <w:br w:type="page"/>
      </w:r>
    </w:p>
    <w:p w:rsidR="00654987" w:rsidRDefault="00654987" w:rsidP="00654987">
      <w:pPr>
        <w:jc w:val="center"/>
        <w:rPr>
          <w:b/>
          <w:sz w:val="32"/>
        </w:rPr>
        <w:sectPr w:rsidR="00654987">
          <w:pgSz w:w="12240" w:h="15840"/>
          <w:pgMar w:top="1440" w:right="1440" w:bottom="1440" w:left="1440" w:header="720" w:footer="720" w:gutter="0"/>
          <w:cols w:space="720"/>
          <w:docGrid w:linePitch="360"/>
        </w:sectPr>
      </w:pPr>
    </w:p>
    <w:p w:rsidR="00654987" w:rsidRPr="00F57DA7" w:rsidRDefault="00654987" w:rsidP="00654987">
      <w:pPr>
        <w:jc w:val="center"/>
        <w:rPr>
          <w:b/>
          <w:sz w:val="32"/>
        </w:rPr>
      </w:pPr>
      <w:r w:rsidRPr="00F57DA7">
        <w:rPr>
          <w:b/>
          <w:sz w:val="32"/>
        </w:rPr>
        <w:lastRenderedPageBreak/>
        <w:t>CHAPTER 2</w:t>
      </w:r>
    </w:p>
    <w:p w:rsidR="00654987" w:rsidRPr="00F57DA7" w:rsidRDefault="00654987" w:rsidP="00654987">
      <w:pPr>
        <w:jc w:val="center"/>
        <w:rPr>
          <w:b/>
          <w:sz w:val="32"/>
        </w:rPr>
      </w:pPr>
    </w:p>
    <w:p w:rsidR="00654987" w:rsidRPr="00F57DA7" w:rsidRDefault="00654987" w:rsidP="00654987">
      <w:pPr>
        <w:jc w:val="center"/>
        <w:rPr>
          <w:b/>
          <w:sz w:val="32"/>
        </w:rPr>
      </w:pPr>
      <w:r w:rsidRPr="00F57DA7">
        <w:rPr>
          <w:b/>
          <w:sz w:val="32"/>
        </w:rPr>
        <w:t xml:space="preserve">SYNTHETIC TURF SURFACE TEMPERATURE REDUCTION AND PERFORMANCE </w:t>
      </w:r>
      <w:r>
        <w:rPr>
          <w:b/>
          <w:sz w:val="32"/>
        </w:rPr>
        <w:t xml:space="preserve">CHARACTERISTICS </w:t>
      </w:r>
      <w:r w:rsidRPr="00F57DA7">
        <w:rPr>
          <w:b/>
          <w:sz w:val="32"/>
        </w:rPr>
        <w:t xml:space="preserve">AS AFFECTED BY </w:t>
      </w:r>
      <w:r>
        <w:rPr>
          <w:b/>
          <w:sz w:val="32"/>
        </w:rPr>
        <w:t xml:space="preserve">CALCINED CLAY </w:t>
      </w:r>
      <w:r w:rsidRPr="00F57DA7">
        <w:rPr>
          <w:b/>
          <w:sz w:val="32"/>
        </w:rPr>
        <w:t>MODIFIED INFILL</w:t>
      </w:r>
    </w:p>
    <w:p w:rsidR="00654987" w:rsidRDefault="00654987" w:rsidP="00CF243C">
      <w:pPr>
        <w:spacing w:line="480" w:lineRule="auto"/>
        <w:rPr>
          <w:b/>
          <w:sz w:val="32"/>
        </w:rPr>
        <w:sectPr w:rsidR="00654987" w:rsidSect="00654987">
          <w:pgSz w:w="12240" w:h="15840"/>
          <w:pgMar w:top="1440" w:right="1440" w:bottom="1440" w:left="1440" w:header="720" w:footer="720" w:gutter="0"/>
          <w:cols w:space="720"/>
          <w:vAlign w:val="center"/>
          <w:docGrid w:linePitch="360"/>
        </w:sectPr>
      </w:pPr>
    </w:p>
    <w:p w:rsidR="00654987" w:rsidRDefault="00654987" w:rsidP="006A72DC">
      <w:pPr>
        <w:autoSpaceDE w:val="0"/>
        <w:autoSpaceDN w:val="0"/>
        <w:adjustRightInd w:val="0"/>
        <w:spacing w:line="480" w:lineRule="auto"/>
        <w:jc w:val="center"/>
      </w:pPr>
      <w:r>
        <w:lastRenderedPageBreak/>
        <w:t xml:space="preserve">The intent of this manuscript is to </w:t>
      </w:r>
      <w:r w:rsidRPr="000549B1">
        <w:t>publis</w:t>
      </w:r>
      <w:r>
        <w:t>h</w:t>
      </w:r>
      <w:r w:rsidRPr="000549B1">
        <w:t xml:space="preserve"> </w:t>
      </w:r>
      <w:r>
        <w:t xml:space="preserve">articles in the peer-reviewed literature. This work is </w:t>
      </w:r>
      <w:r w:rsidRPr="000549B1">
        <w:t xml:space="preserve">based on contributions by </w:t>
      </w:r>
      <w:r>
        <w:t xml:space="preserve">Eric Reasor, Jim </w:t>
      </w:r>
      <w:proofErr w:type="spellStart"/>
      <w:r>
        <w:t>Brosnan</w:t>
      </w:r>
      <w:proofErr w:type="spellEnd"/>
      <w:r>
        <w:t xml:space="preserve">, John </w:t>
      </w:r>
      <w:proofErr w:type="spellStart"/>
      <w:r>
        <w:t>Sorochan</w:t>
      </w:r>
      <w:proofErr w:type="spellEnd"/>
      <w:r>
        <w:t xml:space="preserve"> and Tom Samples:</w:t>
      </w:r>
    </w:p>
    <w:p w:rsidR="006A72DC" w:rsidRDefault="006A72DC" w:rsidP="006A72DC">
      <w:pPr>
        <w:pStyle w:val="BodyText"/>
        <w:widowControl/>
        <w:spacing w:line="480" w:lineRule="auto"/>
        <w:rPr>
          <w:sz w:val="24"/>
          <w:szCs w:val="24"/>
        </w:rPr>
      </w:pPr>
    </w:p>
    <w:p w:rsidR="00654987" w:rsidRDefault="00654987" w:rsidP="006A72DC">
      <w:pPr>
        <w:pStyle w:val="BodyText"/>
        <w:widowControl/>
        <w:spacing w:line="480" w:lineRule="auto"/>
        <w:rPr>
          <w:sz w:val="24"/>
          <w:szCs w:val="24"/>
        </w:rPr>
      </w:pPr>
      <w:r>
        <w:rPr>
          <w:sz w:val="24"/>
          <w:szCs w:val="24"/>
        </w:rPr>
        <w:t>My primary contributions to this paper include (</w:t>
      </w:r>
      <w:proofErr w:type="spellStart"/>
      <w:r>
        <w:rPr>
          <w:sz w:val="24"/>
          <w:szCs w:val="24"/>
        </w:rPr>
        <w:t>i</w:t>
      </w:r>
      <w:proofErr w:type="spellEnd"/>
      <w:r>
        <w:rPr>
          <w:sz w:val="24"/>
          <w:szCs w:val="24"/>
        </w:rPr>
        <w:t>) Designing and conducting the experiments, (ii) processing, analyzing and interpreting data, (iii) review of</w:t>
      </w:r>
      <w:r w:rsidR="006A72DC">
        <w:rPr>
          <w:sz w:val="24"/>
          <w:szCs w:val="24"/>
        </w:rPr>
        <w:t xml:space="preserve"> literature, </w:t>
      </w:r>
      <w:proofErr w:type="gramStart"/>
      <w:r w:rsidR="006A72DC">
        <w:rPr>
          <w:sz w:val="24"/>
          <w:szCs w:val="24"/>
        </w:rPr>
        <w:t xml:space="preserve">(iv) </w:t>
      </w:r>
      <w:r>
        <w:rPr>
          <w:sz w:val="24"/>
          <w:szCs w:val="24"/>
        </w:rPr>
        <w:t>writing</w:t>
      </w:r>
      <w:proofErr w:type="gramEnd"/>
      <w:r>
        <w:rPr>
          <w:sz w:val="24"/>
          <w:szCs w:val="24"/>
        </w:rPr>
        <w:t xml:space="preserve"> the manuscript.</w:t>
      </w:r>
    </w:p>
    <w:p w:rsidR="006A72DC" w:rsidRDefault="006A72DC" w:rsidP="00654987">
      <w:pPr>
        <w:spacing w:line="480" w:lineRule="auto"/>
        <w:jc w:val="center"/>
        <w:rPr>
          <w:b/>
        </w:rPr>
      </w:pPr>
    </w:p>
    <w:p w:rsidR="00654987" w:rsidRDefault="00654987" w:rsidP="00654987">
      <w:pPr>
        <w:spacing w:line="480" w:lineRule="auto"/>
        <w:jc w:val="center"/>
        <w:rPr>
          <w:b/>
          <w:sz w:val="28"/>
        </w:rPr>
      </w:pPr>
      <w:r w:rsidRPr="009F3ED6">
        <w:rPr>
          <w:b/>
          <w:sz w:val="28"/>
        </w:rPr>
        <w:t>ABSTRACT</w:t>
      </w:r>
    </w:p>
    <w:p w:rsidR="009F3ED6" w:rsidRPr="009F3ED6" w:rsidRDefault="009F3ED6" w:rsidP="00654987">
      <w:pPr>
        <w:spacing w:line="480" w:lineRule="auto"/>
        <w:jc w:val="center"/>
        <w:rPr>
          <w:b/>
          <w:sz w:val="28"/>
        </w:rPr>
      </w:pPr>
    </w:p>
    <w:p w:rsidR="00654987" w:rsidRDefault="00654987" w:rsidP="00654987">
      <w:pPr>
        <w:spacing w:line="480" w:lineRule="auto"/>
        <w:ind w:firstLine="720"/>
      </w:pPr>
      <w:r>
        <w:t xml:space="preserve">Excessive surface temperatures associated with third-generation synthetic turf have been measured to be as high as 93°C.  The heat transfer from the synthetic turf surface to the inner soles of athlete’s shoes has been reported to raise physiological stress to a point where it could result in heat-related illnesses.  Irrigation has been reported to lower the surface </w:t>
      </w:r>
      <w:proofErr w:type="gramStart"/>
      <w:r>
        <w:t>temperatures,</w:t>
      </w:r>
      <w:proofErr w:type="gramEnd"/>
      <w:r>
        <w:t xml:space="preserve"> however the cooling effect only lasts 20 to 30 minutes.  The addition of an inorganic amendment, such as </w:t>
      </w:r>
      <w:proofErr w:type="spellStart"/>
      <w:r>
        <w:t>calcined</w:t>
      </w:r>
      <w:proofErr w:type="spellEnd"/>
      <w:r>
        <w:t xml:space="preserve"> clay, to the crumb rubber infill has the potential to increase the water holding capacity of the infill to prolong the evaporative cooling effect of irrigation.  </w:t>
      </w:r>
      <w:proofErr w:type="spellStart"/>
      <w:r>
        <w:t>Calcined</w:t>
      </w:r>
      <w:proofErr w:type="spellEnd"/>
      <w:r>
        <w:t xml:space="preserve"> clay was amended to the crumb rubber infill by a 50:50 (</w:t>
      </w:r>
      <w:proofErr w:type="spellStart"/>
      <w:r>
        <w:t>vol</w:t>
      </w:r>
      <w:proofErr w:type="spellEnd"/>
      <w:r>
        <w:t>/</w:t>
      </w:r>
      <w:proofErr w:type="spellStart"/>
      <w:r>
        <w:t>vol</w:t>
      </w:r>
      <w:proofErr w:type="spellEnd"/>
      <w:r>
        <w:t xml:space="preserve">) homogenous blend, 50:50 homogenous blend with a polymer coating on clay particles, 15 mm layer under 15 mm of crumb rubber, and 15 mm layer over 15 mm of crumb rubber.  A 100% crumb rubber treatment and </w:t>
      </w:r>
      <w:proofErr w:type="gramStart"/>
      <w:r>
        <w:t>a 70:30 blend of crumb rubber to silica sand</w:t>
      </w:r>
      <w:proofErr w:type="gramEnd"/>
      <w:r>
        <w:t xml:space="preserve"> were included as controls.  Surface temperature was measured -10, 0, 30, 60, 90, 120, and 150 minutes after application of 2.8 cm of irrigation.  Simulated traffic was applied using the Cady Traffic Simulator for a total of 180 traffic events.  Surface hardness was measured every 45 applied games and a particle size analysis was conducted at the conclusion of the applied traffic.  Irrigation of the synthetic turf reduced surface temperatures to </w:t>
      </w:r>
      <w:r>
        <w:lastRenderedPageBreak/>
        <w:t xml:space="preserve">60 – 84.5% of the surface temperatures 10 minutes prior to irrigation.  Thirty minutes after irrigation, surface temperatures increased to 74.3 – 101.7% of the surface temperatures 10 minutes prior to irrigation.  Treatments 50 CR: 50 CC and CC over CR at 150 minutes after irrigation were 10.2 – 23.9% and 19.8 – 20.7% lower than the hottest surfaces on their respective dates.  In 2012, CC over CR increased at a faster rate of surface hardness when measured by the F-355 and 50 CR: 50 CCC increased at a faster rate with 180 simulated traffic events when measured by the Clegg Impact Soil Tester.  In 2013, for both devices CR over CC increased at a faster rate of surface hardness.  Infill material particles fractured with simulated traffic, but applying crumb rubber over </w:t>
      </w:r>
      <w:proofErr w:type="spellStart"/>
      <w:r>
        <w:t>calcined</w:t>
      </w:r>
      <w:proofErr w:type="spellEnd"/>
      <w:r>
        <w:t xml:space="preserve"> clay or having a polymer coating on the clay particles reduces the breakdown.         </w:t>
      </w:r>
    </w:p>
    <w:p w:rsidR="006A72DC" w:rsidRDefault="006A72DC">
      <w:pPr>
        <w:rPr>
          <w:b/>
        </w:rPr>
      </w:pPr>
      <w:r>
        <w:rPr>
          <w:b/>
        </w:rPr>
        <w:br w:type="page"/>
      </w:r>
    </w:p>
    <w:p w:rsidR="00654987" w:rsidRDefault="00654987" w:rsidP="009F3ED6">
      <w:pPr>
        <w:spacing w:line="480" w:lineRule="auto"/>
        <w:jc w:val="center"/>
        <w:rPr>
          <w:b/>
          <w:sz w:val="28"/>
        </w:rPr>
      </w:pPr>
      <w:r w:rsidRPr="009F3ED6">
        <w:rPr>
          <w:b/>
          <w:sz w:val="28"/>
        </w:rPr>
        <w:lastRenderedPageBreak/>
        <w:t>INTRODUCTION</w:t>
      </w:r>
    </w:p>
    <w:p w:rsidR="009F3ED6" w:rsidRPr="009F3ED6" w:rsidRDefault="009F3ED6" w:rsidP="009F3ED6">
      <w:pPr>
        <w:spacing w:line="480" w:lineRule="auto"/>
        <w:jc w:val="center"/>
        <w:rPr>
          <w:b/>
          <w:sz w:val="28"/>
        </w:rPr>
      </w:pPr>
    </w:p>
    <w:p w:rsidR="00654987" w:rsidRPr="00AE3640" w:rsidRDefault="00654987" w:rsidP="00654987">
      <w:pPr>
        <w:spacing w:line="480" w:lineRule="auto"/>
        <w:ind w:firstLine="720"/>
      </w:pPr>
      <w:r w:rsidRPr="00AE3640">
        <w:t>Excessive surface temperatures have been a problem of synthetic turf beginning with first-generation systems, which have been reported to be as much as 35 to 60°C higher than natural turfgrass (</w:t>
      </w:r>
      <w:proofErr w:type="spellStart"/>
      <w:r w:rsidRPr="00AE3640">
        <w:t>Buskirk</w:t>
      </w:r>
      <w:proofErr w:type="spellEnd"/>
      <w:r w:rsidRPr="00AE3640">
        <w:t xml:space="preserve"> et al. 1971).  Excessive surface temperatures continue to be problematic with third-generation systems where surface temperatures as high as 93°C have been recorded (Williams and Pulley 2002).  </w:t>
      </w:r>
      <w:proofErr w:type="spellStart"/>
      <w:r w:rsidRPr="00AE3640">
        <w:t>Buskirk</w:t>
      </w:r>
      <w:proofErr w:type="spellEnd"/>
      <w:r w:rsidRPr="00AE3640">
        <w:t xml:space="preserve"> et al. (1971) reported that the heat transfer from the synthetic turf surface to the inner soles of athlete’s shoes was significant enough to raise physiological stress to a point where it could result in heat-related illnesses, such as heat stroke and exhaustion.  Due to the severity of the problem, the New York City Department of Health and Mental Hygiene has recognized excessive surface temperatures as the number one health concern associated with third-generation synthetic turf systems (</w:t>
      </w:r>
      <w:proofErr w:type="spellStart"/>
      <w:r w:rsidRPr="00AE3640">
        <w:t>Denly</w:t>
      </w:r>
      <w:proofErr w:type="spellEnd"/>
      <w:r w:rsidRPr="00AE3640">
        <w:t xml:space="preserve"> et al. 2008).  </w:t>
      </w:r>
    </w:p>
    <w:p w:rsidR="00654987" w:rsidRPr="00AE3640" w:rsidRDefault="00654987" w:rsidP="00654987">
      <w:pPr>
        <w:spacing w:line="480" w:lineRule="auto"/>
        <w:ind w:firstLine="720"/>
      </w:pPr>
      <w:r w:rsidRPr="00AE3640">
        <w:t>Irrigation has been found to reduce the surface temperatures of third-generation synthetic turf systems (</w:t>
      </w:r>
      <w:proofErr w:type="spellStart"/>
      <w:r w:rsidRPr="00AE3640">
        <w:t>McNitt</w:t>
      </w:r>
      <w:proofErr w:type="spellEnd"/>
      <w:r w:rsidRPr="00AE3640">
        <w:t xml:space="preserve"> et al. 2008; Williams and Pulley 2002).  Williams and Pulley (2002) irrigated third-generation turf for 30 minutes, lowering the surface temperature from 79</w:t>
      </w:r>
      <w:r w:rsidRPr="00AE3640">
        <w:rPr>
          <w:rFonts w:ascii="Calibri" w:hAnsi="Calibri"/>
        </w:rPr>
        <w:t>°</w:t>
      </w:r>
      <w:r w:rsidRPr="00AE3640">
        <w:t>C to 29</w:t>
      </w:r>
      <w:r w:rsidRPr="00AE3640">
        <w:rPr>
          <w:rFonts w:ascii="Calibri" w:hAnsi="Calibri"/>
        </w:rPr>
        <w:t>°</w:t>
      </w:r>
      <w:r w:rsidRPr="00AE3640">
        <w:t>C, but five minutes after irrigation the temperature increased to 49</w:t>
      </w:r>
      <w:r w:rsidRPr="00AE3640">
        <w:rPr>
          <w:rFonts w:ascii="Calibri" w:hAnsi="Calibri"/>
        </w:rPr>
        <w:t>°</w:t>
      </w:r>
      <w:r w:rsidRPr="00AE3640">
        <w:t>, and then rose to 73</w:t>
      </w:r>
      <w:r w:rsidRPr="00AE3640">
        <w:rPr>
          <w:rFonts w:ascii="Calibri" w:hAnsi="Calibri"/>
        </w:rPr>
        <w:t>°</w:t>
      </w:r>
      <w:r w:rsidRPr="00AE3640">
        <w:t xml:space="preserve">C after 20 minutes.  Similar results to Williams and Pulley (2002) were reported by </w:t>
      </w:r>
      <w:proofErr w:type="spellStart"/>
      <w:r w:rsidRPr="00AE3640">
        <w:t>McNitt</w:t>
      </w:r>
      <w:proofErr w:type="spellEnd"/>
      <w:r w:rsidRPr="00AE3640">
        <w:t xml:space="preserve"> et al. (2008) that irrigating synthetic turf reduced surface temperatures for approximately 20 minutes, however temperatures three hours after irrigation were only lowered by 10</w:t>
      </w:r>
      <w:r w:rsidRPr="00AE3640">
        <w:rPr>
          <w:rFonts w:ascii="Calibri" w:hAnsi="Calibri"/>
        </w:rPr>
        <w:t>°</w:t>
      </w:r>
      <w:r w:rsidRPr="00AE3640">
        <w:t xml:space="preserve">C compared to non-irrigated synthetic turf.  </w:t>
      </w:r>
      <w:proofErr w:type="spellStart"/>
      <w:r w:rsidRPr="00AE3640">
        <w:t>McNitt</w:t>
      </w:r>
      <w:proofErr w:type="spellEnd"/>
      <w:r w:rsidRPr="00AE3640">
        <w:t xml:space="preserve"> et al. (2008) attempted to prolong the cooling effect of irrigation by mixing </w:t>
      </w:r>
      <w:proofErr w:type="spellStart"/>
      <w:r w:rsidRPr="00AE3640">
        <w:t>calcined</w:t>
      </w:r>
      <w:proofErr w:type="spellEnd"/>
      <w:r w:rsidRPr="00AE3640">
        <w:t xml:space="preserve"> clay at 20 percent by volume with crumb rubber prior to installation; however the addition of </w:t>
      </w:r>
      <w:proofErr w:type="spellStart"/>
      <w:r w:rsidRPr="00AE3640">
        <w:t>calcined</w:t>
      </w:r>
      <w:proofErr w:type="spellEnd"/>
      <w:r w:rsidRPr="00AE3640">
        <w:t xml:space="preserve"> clay to the infill did not reduce surface temperatures of the synthetic turf system.  In addition to synthetic turf, </w:t>
      </w:r>
      <w:proofErr w:type="spellStart"/>
      <w:r w:rsidRPr="00AE3640">
        <w:t>calcined</w:t>
      </w:r>
      <w:proofErr w:type="spellEnd"/>
      <w:r w:rsidRPr="00AE3640">
        <w:t xml:space="preserve"> clay has been tested as a topdressing </w:t>
      </w:r>
      <w:r w:rsidRPr="00AE3640">
        <w:lastRenderedPageBreak/>
        <w:t xml:space="preserve">material on natural turfgrass.  Miller (2008) reported that topdressing with </w:t>
      </w:r>
      <w:proofErr w:type="spellStart"/>
      <w:r w:rsidRPr="00AE3640">
        <w:t>calcined</w:t>
      </w:r>
      <w:proofErr w:type="spellEnd"/>
      <w:r w:rsidRPr="00AE3640">
        <w:t xml:space="preserve"> clay resulted in a decrease of surface temperature compared to topdressing with crumb rubber due to the </w:t>
      </w:r>
      <w:proofErr w:type="spellStart"/>
      <w:r w:rsidRPr="00AE3640">
        <w:t>calcined</w:t>
      </w:r>
      <w:proofErr w:type="spellEnd"/>
      <w:r w:rsidRPr="00AE3640">
        <w:t xml:space="preserve"> clay’s ability to retain moisture in internal pore spaces.  The effect of temperature reduction lasted approximately 4-8 weeks until the topdressing material worked into the soil or thatch layer (Miller 2008).      </w:t>
      </w:r>
    </w:p>
    <w:p w:rsidR="00654987" w:rsidRPr="00AE3640" w:rsidRDefault="00654987" w:rsidP="00654987">
      <w:pPr>
        <w:spacing w:line="480" w:lineRule="auto"/>
        <w:ind w:firstLine="720"/>
      </w:pPr>
      <w:r w:rsidRPr="00AE3640">
        <w:t xml:space="preserve">The use of </w:t>
      </w:r>
      <w:proofErr w:type="spellStart"/>
      <w:r w:rsidRPr="00AE3640">
        <w:t>calcined</w:t>
      </w:r>
      <w:proofErr w:type="spellEnd"/>
      <w:r w:rsidRPr="00AE3640">
        <w:t xml:space="preserve"> clay as an infill amendment to lower the surface temperatures is based on the water holding capacity of the material and its ability to release the water providing an evaporative cooling effect (</w:t>
      </w:r>
      <w:proofErr w:type="spellStart"/>
      <w:r w:rsidRPr="00AE3640">
        <w:t>McNitt</w:t>
      </w:r>
      <w:proofErr w:type="spellEnd"/>
      <w:r w:rsidRPr="00AE3640">
        <w:t xml:space="preserve"> et al. 2008).  </w:t>
      </w:r>
      <w:proofErr w:type="spellStart"/>
      <w:r w:rsidRPr="00AE3640">
        <w:t>Githinji</w:t>
      </w:r>
      <w:proofErr w:type="spellEnd"/>
      <w:r w:rsidRPr="00AE3640">
        <w:t xml:space="preserve"> et al. (2011) measured </w:t>
      </w:r>
      <w:proofErr w:type="spellStart"/>
      <w:r w:rsidRPr="00AE3640">
        <w:t>calcined</w:t>
      </w:r>
      <w:proofErr w:type="spellEnd"/>
      <w:r w:rsidRPr="00AE3640">
        <w:t xml:space="preserve"> clay to have </w:t>
      </w:r>
      <w:proofErr w:type="gramStart"/>
      <w:r w:rsidRPr="00AE3640">
        <w:t>a residual</w:t>
      </w:r>
      <w:proofErr w:type="gramEnd"/>
      <w:r w:rsidRPr="00AE3640">
        <w:t xml:space="preserve"> volumetric water content (VWC) of 0.364 cm</w:t>
      </w:r>
      <w:r w:rsidRPr="00AE3640">
        <w:rPr>
          <w:vertAlign w:val="superscript"/>
        </w:rPr>
        <w:t xml:space="preserve">3 </w:t>
      </w:r>
      <w:r w:rsidRPr="00AE3640">
        <w:t>cm</w:t>
      </w:r>
      <w:r w:rsidRPr="00AE3640">
        <w:rPr>
          <w:vertAlign w:val="superscript"/>
        </w:rPr>
        <w:t xml:space="preserve">-3 </w:t>
      </w:r>
      <w:r w:rsidRPr="00AE3640">
        <w:t>and a saturated VWC of 0.696 cm</w:t>
      </w:r>
      <w:r w:rsidRPr="00AE3640">
        <w:rPr>
          <w:vertAlign w:val="superscript"/>
        </w:rPr>
        <w:t xml:space="preserve">3 </w:t>
      </w:r>
      <w:r w:rsidRPr="00AE3640">
        <w:t>cm</w:t>
      </w:r>
      <w:r w:rsidRPr="00AE3640">
        <w:rPr>
          <w:vertAlign w:val="superscript"/>
        </w:rPr>
        <w:t>-3</w:t>
      </w:r>
      <w:r w:rsidRPr="00AE3640">
        <w:t>, whereas 100 percent sand measured a residual VWC and a saturated VWC of 0.039 and 0.227 cm</w:t>
      </w:r>
      <w:r w:rsidRPr="00AE3640">
        <w:rPr>
          <w:vertAlign w:val="superscript"/>
        </w:rPr>
        <w:t xml:space="preserve">3 </w:t>
      </w:r>
      <w:r w:rsidRPr="00AE3640">
        <w:t>cm</w:t>
      </w:r>
      <w:r w:rsidRPr="00AE3640">
        <w:rPr>
          <w:vertAlign w:val="superscript"/>
        </w:rPr>
        <w:t>-3</w:t>
      </w:r>
      <w:r w:rsidRPr="00AE3640">
        <w:t xml:space="preserve">, respectively.  The water retained by the capillary and macro porosity of </w:t>
      </w:r>
      <w:proofErr w:type="spellStart"/>
      <w:r w:rsidRPr="00AE3640">
        <w:t>calcined</w:t>
      </w:r>
      <w:proofErr w:type="spellEnd"/>
      <w:r w:rsidRPr="00AE3640">
        <w:t xml:space="preserve"> clay is available for plant uptake (Miller 2000).  Miller (2000) measured a </w:t>
      </w:r>
      <w:proofErr w:type="spellStart"/>
      <w:r w:rsidRPr="00AE3640">
        <w:t>calcined</w:t>
      </w:r>
      <w:proofErr w:type="spellEnd"/>
      <w:r w:rsidRPr="00AE3640">
        <w:t xml:space="preserve"> clay amended sand-based root zone to provide 56 to 128 grams more </w:t>
      </w:r>
      <w:proofErr w:type="spellStart"/>
      <w:r w:rsidRPr="00AE3640">
        <w:t>transpirable</w:t>
      </w:r>
      <w:proofErr w:type="spellEnd"/>
      <w:r w:rsidRPr="00AE3640">
        <w:t xml:space="preserve"> soil water than a 100 percent sand root zone.  The use of </w:t>
      </w:r>
      <w:proofErr w:type="spellStart"/>
      <w:r w:rsidRPr="00AE3640">
        <w:t>calcined</w:t>
      </w:r>
      <w:proofErr w:type="spellEnd"/>
      <w:r w:rsidRPr="00AE3640">
        <w:t xml:space="preserve"> clay as a topdressing material on natural turfgrass has the ability to increase soil moisture (Miller 2008).  Miller (2008) reported a topdressing rate of </w:t>
      </w:r>
      <w:proofErr w:type="spellStart"/>
      <w:r w:rsidRPr="00AE3640">
        <w:t>calcined</w:t>
      </w:r>
      <w:proofErr w:type="spellEnd"/>
      <w:r w:rsidRPr="00AE3640">
        <w:t xml:space="preserve"> clay at 75 kg ha</w:t>
      </w:r>
      <w:r w:rsidRPr="00AE3640">
        <w:rPr>
          <w:vertAlign w:val="superscript"/>
        </w:rPr>
        <w:t>-1</w:t>
      </w:r>
      <w:r w:rsidRPr="00AE3640">
        <w:t xml:space="preserve"> yielded greater soil moisture than the crumb rubber topdressing treatments, sand treatments, or the </w:t>
      </w:r>
      <w:proofErr w:type="spellStart"/>
      <w:r w:rsidRPr="00AE3640">
        <w:t>unamended</w:t>
      </w:r>
      <w:proofErr w:type="spellEnd"/>
      <w:r w:rsidRPr="00AE3640">
        <w:t xml:space="preserve"> controls.  A synthetic turf system with </w:t>
      </w:r>
      <w:proofErr w:type="spellStart"/>
      <w:r w:rsidRPr="00AE3640">
        <w:t>calcined</w:t>
      </w:r>
      <w:proofErr w:type="spellEnd"/>
      <w:r w:rsidRPr="00AE3640">
        <w:t xml:space="preserve"> clay as an infill amendment has the potential for the available water to be evaporated and therefore providing an evaporative cooling effect. </w:t>
      </w:r>
    </w:p>
    <w:p w:rsidR="00654987" w:rsidRPr="00AE3640" w:rsidRDefault="00654987" w:rsidP="00654987">
      <w:pPr>
        <w:spacing w:line="480" w:lineRule="auto"/>
        <w:ind w:firstLine="720"/>
      </w:pPr>
      <w:r w:rsidRPr="00AE3640">
        <w:t xml:space="preserve">The use of </w:t>
      </w:r>
      <w:proofErr w:type="spellStart"/>
      <w:r w:rsidRPr="00AE3640">
        <w:t>calcined</w:t>
      </w:r>
      <w:proofErr w:type="spellEnd"/>
      <w:r w:rsidRPr="00AE3640">
        <w:t xml:space="preserve"> clay in natural turfgrass as a root zone amendment or topdressing does have negative impacts.  The negative impact has the potential to be present as an infill amendment of synthetic turf.  The use of </w:t>
      </w:r>
      <w:proofErr w:type="spellStart"/>
      <w:r w:rsidRPr="00AE3640">
        <w:t>calcined</w:t>
      </w:r>
      <w:proofErr w:type="spellEnd"/>
      <w:r w:rsidRPr="00AE3640">
        <w:t xml:space="preserve"> clay as a topdressing material on natural turfgrass produced an increase in surface hardness compared to using crumb rubber as the </w:t>
      </w:r>
      <w:r w:rsidRPr="00AE3640">
        <w:lastRenderedPageBreak/>
        <w:t xml:space="preserve">topdressing material (Miller 2008).  </w:t>
      </w:r>
      <w:proofErr w:type="spellStart"/>
      <w:r w:rsidRPr="00AE3640">
        <w:t>Calcined</w:t>
      </w:r>
      <w:proofErr w:type="spellEnd"/>
      <w:r w:rsidRPr="00AE3640">
        <w:t xml:space="preserve"> clay is also subject to physical forces of impact and abrasion.  These forces have the potential to degrade inorganic materials into finer particles leading to a decrease in pore space which causes insufficient drainage and water-holding properties (Li et al. 2001; </w:t>
      </w:r>
      <w:proofErr w:type="spellStart"/>
      <w:r w:rsidRPr="00AE3640">
        <w:t>Wasura</w:t>
      </w:r>
      <w:proofErr w:type="spellEnd"/>
      <w:r w:rsidRPr="00AE3640">
        <w:t xml:space="preserve"> and </w:t>
      </w:r>
      <w:proofErr w:type="spellStart"/>
      <w:r w:rsidRPr="00AE3640">
        <w:t>Petrovic</w:t>
      </w:r>
      <w:proofErr w:type="spellEnd"/>
      <w:r w:rsidRPr="00AE3640">
        <w:t xml:space="preserve"> 2001; Bigelow and </w:t>
      </w:r>
      <w:proofErr w:type="spellStart"/>
      <w:r w:rsidRPr="00AE3640">
        <w:t>Soldat</w:t>
      </w:r>
      <w:proofErr w:type="spellEnd"/>
      <w:r w:rsidRPr="00AE3640">
        <w:t xml:space="preserve"> 2013).  When subjected to simulated abrasion and impact, </w:t>
      </w:r>
      <w:proofErr w:type="spellStart"/>
      <w:r w:rsidRPr="00AE3640">
        <w:t>calcined</w:t>
      </w:r>
      <w:proofErr w:type="spellEnd"/>
      <w:r w:rsidRPr="00AE3640">
        <w:t xml:space="preserve"> clay measured an average total loss of 16.5 percent whereas sand’s average total loss was 8.5 percent (</w:t>
      </w:r>
      <w:proofErr w:type="spellStart"/>
      <w:r w:rsidRPr="00AE3640">
        <w:t>Wasura</w:t>
      </w:r>
      <w:proofErr w:type="spellEnd"/>
      <w:r w:rsidRPr="00AE3640">
        <w:t xml:space="preserve"> and </w:t>
      </w:r>
      <w:proofErr w:type="spellStart"/>
      <w:r w:rsidRPr="00AE3640">
        <w:t>Petrovic</w:t>
      </w:r>
      <w:proofErr w:type="spellEnd"/>
      <w:r w:rsidRPr="00AE3640">
        <w:t xml:space="preserve"> 2001).  </w:t>
      </w:r>
    </w:p>
    <w:p w:rsidR="00654987" w:rsidRPr="00AE3640" w:rsidRDefault="00654987" w:rsidP="00654987">
      <w:pPr>
        <w:spacing w:line="480" w:lineRule="auto"/>
        <w:ind w:firstLine="720"/>
      </w:pPr>
      <w:r w:rsidRPr="00AE3640">
        <w:t xml:space="preserve">      </w:t>
      </w:r>
      <w:proofErr w:type="spellStart"/>
      <w:r w:rsidRPr="00AE3640">
        <w:t>McNitt</w:t>
      </w:r>
      <w:proofErr w:type="spellEnd"/>
      <w:r w:rsidRPr="00AE3640">
        <w:t xml:space="preserve"> et al. (2008) examined one volume percentage of </w:t>
      </w:r>
      <w:proofErr w:type="spellStart"/>
      <w:r w:rsidRPr="00AE3640">
        <w:t>calcined</w:t>
      </w:r>
      <w:proofErr w:type="spellEnd"/>
      <w:r w:rsidRPr="00AE3640">
        <w:t xml:space="preserve"> clay and one technique to incorporate the </w:t>
      </w:r>
      <w:proofErr w:type="spellStart"/>
      <w:r w:rsidRPr="00AE3640">
        <w:t>calcined</w:t>
      </w:r>
      <w:proofErr w:type="spellEnd"/>
      <w:r w:rsidRPr="00AE3640">
        <w:t xml:space="preserve"> clay with crumb rubber in a synthetic turf infill.  The use of a higher volume percentage of </w:t>
      </w:r>
      <w:proofErr w:type="spellStart"/>
      <w:r w:rsidRPr="00AE3640">
        <w:t>calcined</w:t>
      </w:r>
      <w:proofErr w:type="spellEnd"/>
      <w:r w:rsidRPr="00AE3640">
        <w:t xml:space="preserve"> clay and multiple techniques of incorporating the </w:t>
      </w:r>
      <w:proofErr w:type="spellStart"/>
      <w:r w:rsidRPr="00AE3640">
        <w:t>calcined</w:t>
      </w:r>
      <w:proofErr w:type="spellEnd"/>
      <w:r w:rsidRPr="00AE3640">
        <w:t xml:space="preserve"> clay in a crumb rubber infill could result in cooling effect not reported by </w:t>
      </w:r>
      <w:proofErr w:type="spellStart"/>
      <w:r w:rsidRPr="00AE3640">
        <w:t>McNitt</w:t>
      </w:r>
      <w:proofErr w:type="spellEnd"/>
      <w:r w:rsidRPr="00AE3640">
        <w:t xml:space="preserve"> et al. (2008).  The objective of this study are to lower synthetic turf surface temperatures by applying </w:t>
      </w:r>
      <w:proofErr w:type="spellStart"/>
      <w:r w:rsidRPr="00AE3640">
        <w:t>calcined</w:t>
      </w:r>
      <w:proofErr w:type="spellEnd"/>
      <w:r w:rsidRPr="00AE3640">
        <w:t xml:space="preserve"> clay to the infill in either homogeneous blends or layering with crumb rubber while measuring the surface hardness and particle stability associated with the different infill configurations.        </w:t>
      </w:r>
    </w:p>
    <w:p w:rsidR="00654987" w:rsidRPr="00AE3640" w:rsidRDefault="00654987" w:rsidP="00654987">
      <w:pPr>
        <w:spacing w:line="480" w:lineRule="auto"/>
      </w:pPr>
    </w:p>
    <w:p w:rsidR="009F3ED6" w:rsidRDefault="009F3ED6" w:rsidP="009F3ED6">
      <w:pPr>
        <w:spacing w:line="480" w:lineRule="auto"/>
        <w:jc w:val="center"/>
        <w:rPr>
          <w:b/>
          <w:sz w:val="28"/>
        </w:rPr>
      </w:pPr>
      <w:r>
        <w:rPr>
          <w:b/>
          <w:sz w:val="28"/>
        </w:rPr>
        <w:t>MATERIALS AND METHODS</w:t>
      </w:r>
    </w:p>
    <w:p w:rsidR="009F3ED6" w:rsidRDefault="009F3ED6" w:rsidP="009F3ED6">
      <w:pPr>
        <w:spacing w:line="480" w:lineRule="auto"/>
        <w:jc w:val="center"/>
        <w:rPr>
          <w:b/>
          <w:sz w:val="28"/>
        </w:rPr>
      </w:pPr>
    </w:p>
    <w:p w:rsidR="006A72DC" w:rsidRPr="009F3ED6" w:rsidRDefault="006A72DC" w:rsidP="009F3ED6">
      <w:pPr>
        <w:spacing w:line="480" w:lineRule="auto"/>
        <w:rPr>
          <w:b/>
          <w:sz w:val="28"/>
        </w:rPr>
      </w:pPr>
      <w:r w:rsidRPr="00F03D54">
        <w:rPr>
          <w:i/>
        </w:rPr>
        <w:t>Plot Construction</w:t>
      </w:r>
      <w:r w:rsidR="00654987" w:rsidRPr="00F03D54">
        <w:rPr>
          <w:i/>
        </w:rPr>
        <w:t xml:space="preserve"> </w:t>
      </w:r>
    </w:p>
    <w:p w:rsidR="00654987" w:rsidRPr="00F451A4" w:rsidRDefault="00654987" w:rsidP="006A72DC">
      <w:pPr>
        <w:spacing w:line="480" w:lineRule="auto"/>
        <w:ind w:firstLine="720"/>
        <w:rPr>
          <w:b/>
        </w:rPr>
      </w:pPr>
      <w:r w:rsidRPr="00AE3640">
        <w:t xml:space="preserve">Construction of synthetic turf plots began in May 2012 at the East Tennessee Research and Education Center Plant Sciences Unit (Knoxville, TN; 35° 57' N Lat.).  Existing vegetation and topsoil so were removed and the native soil was graded to accommodate the drainage, irrigation, and gravel base.  Perforated drainage piping and irrigation lines (Hunter Industries, San Marcos, CA) were installed under the entire study area.  Fifteen 4.6 m x 4.6 m areas were </w:t>
      </w:r>
      <w:r w:rsidRPr="00AE3640">
        <w:lastRenderedPageBreak/>
        <w:t xml:space="preserve">framed using 9x14 cm pressure treated yellow pine boards and each area is individually irrigated by four irrigation heads (Hunter Pro-Spray PRS40, Hunter Industries, </w:t>
      </w:r>
      <w:proofErr w:type="gramStart"/>
      <w:r w:rsidRPr="00AE3640">
        <w:t>San</w:t>
      </w:r>
      <w:proofErr w:type="gramEnd"/>
      <w:r w:rsidRPr="00AE3640">
        <w:t xml:space="preserve"> Marcos, CA).  Synthetic turf base consisted of a 15 cm deep layer of washed aggregate (diameter range 2.4 to 25 mm) capped with a 5 cm deep layer of fine aggregate (diameter range 0.3 to 9.5 mm).  The aggregate layers were compacted using a vibratory compactor to maximize base stability and uniformity.  Prior to synthetic turf installation an irrigation audit was performed.  Average precipitation rate across all fifteen areas is 2.8 cm hr</w:t>
      </w:r>
      <w:r w:rsidRPr="00AE3640">
        <w:rPr>
          <w:vertAlign w:val="superscript"/>
        </w:rPr>
        <w:t xml:space="preserve">-1 </w:t>
      </w:r>
      <w:r w:rsidRPr="00AE3640">
        <w:t>with an average distribution uniformity of 70%.  The synthetic turf utilized was LS21 manufactured by Crystal Products Co, Inc. and marketed by AstroTurf Industries, Inc. (Dalton, GA).  The fibers were field green color, monofilament, diamond shaped, composed of polyethylene with a polyurethane coating tufted into a woven backing.  The nominal specified pile height was 50 mm (ASTM Test F-1551, Method D-5823) with a nominal specified face weight of 1,390 g m</w:t>
      </w:r>
      <w:r w:rsidRPr="00AE3640">
        <w:rPr>
          <w:vertAlign w:val="superscript"/>
        </w:rPr>
        <w:t xml:space="preserve">-2 </w:t>
      </w:r>
      <w:r w:rsidRPr="00AE3640">
        <w:t>(ASTM Test F-1551, Method D-5848).  Year one’s synthetic turf was installed on 19 June 2012, removed on 14 April 2013, and second year’s synthetic turf was installed on 3 June 2013.  Each 4.6 m x 4.6 m area was covered individually with synthetic turf held in place by staples around the edges.  A small, triangular section of turf from each corner was cut out to allow clearance for irrigation heads.</w:t>
      </w:r>
    </w:p>
    <w:p w:rsidR="00F03D54" w:rsidRDefault="00F03D54" w:rsidP="00654987">
      <w:pPr>
        <w:spacing w:line="480" w:lineRule="auto"/>
        <w:rPr>
          <w:i/>
        </w:rPr>
      </w:pPr>
    </w:p>
    <w:p w:rsidR="006A72DC" w:rsidRPr="00F03D54" w:rsidRDefault="00654987" w:rsidP="00654987">
      <w:pPr>
        <w:spacing w:line="480" w:lineRule="auto"/>
        <w:rPr>
          <w:i/>
        </w:rPr>
      </w:pPr>
      <w:r w:rsidRPr="00F03D54">
        <w:rPr>
          <w:i/>
        </w:rPr>
        <w:t>Infill Treatment Installation</w:t>
      </w:r>
    </w:p>
    <w:p w:rsidR="00654987" w:rsidRPr="006A72DC" w:rsidRDefault="00654987" w:rsidP="006A72DC">
      <w:pPr>
        <w:spacing w:line="480" w:lineRule="auto"/>
        <w:ind w:firstLine="720"/>
        <w:rPr>
          <w:i/>
          <w:sz w:val="28"/>
        </w:rPr>
      </w:pPr>
      <w:r w:rsidRPr="00AE3640">
        <w:t xml:space="preserve">Infill installation for the first and second years of the study began on 26 July 2012 and 10 June 2013, respectively.  The 4.6 m x 4.6 m areas were separated into 4.6 m x 1.5 m plots to accommodate the individual infill treatments.  Infill treatments serving as controls were 100% crumb rubber (Liberty Tire Recycling, Pittsburgh, PA) and a 70% crumb rubber/30% silica sand blend.  The addition of </w:t>
      </w:r>
      <w:proofErr w:type="spellStart"/>
      <w:r w:rsidRPr="00AE3640">
        <w:t>calcined</w:t>
      </w:r>
      <w:proofErr w:type="spellEnd"/>
      <w:r w:rsidRPr="00AE3640">
        <w:t xml:space="preserve"> clay (</w:t>
      </w:r>
      <w:proofErr w:type="spellStart"/>
      <w:r w:rsidRPr="00AE3640">
        <w:t>Turface</w:t>
      </w:r>
      <w:proofErr w:type="spellEnd"/>
      <w:r w:rsidRPr="00AE3640">
        <w:t xml:space="preserve"> Pro League; Profile Products LLC, Buffalo Grove, </w:t>
      </w:r>
      <w:r w:rsidRPr="00AE3640">
        <w:lastRenderedPageBreak/>
        <w:t xml:space="preserve">IL) was incorporated into the infill with crumb rubber in either layering or homogenous blends (Spittle et al. 2012, U.S. Pat. </w:t>
      </w:r>
      <w:proofErr w:type="gramStart"/>
      <w:r w:rsidRPr="00AE3640">
        <w:t>No. 2012/0094107 A1).</w:t>
      </w:r>
      <w:proofErr w:type="gramEnd"/>
      <w:r w:rsidRPr="00AE3640">
        <w:t xml:space="preserve">  Layering treatments were 15 mm depth of crumb rubber over 15 mm depth of </w:t>
      </w:r>
      <w:proofErr w:type="spellStart"/>
      <w:r w:rsidRPr="00AE3640">
        <w:t>calcined</w:t>
      </w:r>
      <w:proofErr w:type="spellEnd"/>
      <w:r w:rsidRPr="00AE3640">
        <w:t xml:space="preserve"> clay and 15 mm depth of </w:t>
      </w:r>
      <w:proofErr w:type="spellStart"/>
      <w:r w:rsidRPr="00AE3640">
        <w:t>calcined</w:t>
      </w:r>
      <w:proofErr w:type="spellEnd"/>
      <w:r w:rsidRPr="00AE3640">
        <w:t xml:space="preserve"> clay over 15 mm depth of crumb rubber.  Blending treatments consisted of 50% crumb rubber/50% </w:t>
      </w:r>
      <w:proofErr w:type="spellStart"/>
      <w:r w:rsidRPr="00AE3640">
        <w:t>calcined</w:t>
      </w:r>
      <w:proofErr w:type="spellEnd"/>
      <w:r w:rsidRPr="00AE3640">
        <w:t xml:space="preserve"> clay blend and a 50% crumb rubber/50% coated-</w:t>
      </w:r>
      <w:proofErr w:type="spellStart"/>
      <w:r w:rsidRPr="00AE3640">
        <w:t>calcined</w:t>
      </w:r>
      <w:proofErr w:type="spellEnd"/>
      <w:r w:rsidRPr="00AE3640">
        <w:t xml:space="preserve"> clay blend.</w:t>
      </w:r>
    </w:p>
    <w:p w:rsidR="00654987" w:rsidRPr="00AE3640" w:rsidRDefault="00654987" w:rsidP="00654987">
      <w:pPr>
        <w:spacing w:line="480" w:lineRule="auto"/>
        <w:ind w:firstLine="720"/>
      </w:pPr>
      <w:r w:rsidRPr="00AE3640">
        <w:t xml:space="preserve">Particle size distribution analysis of the infill materials prior to installation is outlined in Table 1.  The </w:t>
      </w:r>
      <w:proofErr w:type="spellStart"/>
      <w:r w:rsidRPr="00AE3640">
        <w:t>calcined</w:t>
      </w:r>
      <w:proofErr w:type="spellEnd"/>
      <w:r w:rsidRPr="00AE3640">
        <w:t xml:space="preserve"> clay utilized in the study is </w:t>
      </w:r>
      <w:proofErr w:type="spellStart"/>
      <w:r w:rsidRPr="00AE3640">
        <w:t>Turface</w:t>
      </w:r>
      <w:proofErr w:type="spellEnd"/>
      <w:r w:rsidRPr="00AE3640">
        <w:t xml:space="preserve"> Pro League manufactured by Profile Products LLC.  The material is composed of non-swelling </w:t>
      </w:r>
      <w:proofErr w:type="spellStart"/>
      <w:r w:rsidRPr="00AE3640">
        <w:t>illite</w:t>
      </w:r>
      <w:proofErr w:type="spellEnd"/>
      <w:r w:rsidRPr="00AE3640">
        <w:t xml:space="preserve"> and silica clays with 74% as SiO</w:t>
      </w:r>
      <w:r w:rsidRPr="00AE3640">
        <w:rPr>
          <w:vertAlign w:val="subscript"/>
        </w:rPr>
        <w:t>2</w:t>
      </w:r>
      <w:r w:rsidRPr="00AE3640">
        <w:t>, 11% Al</w:t>
      </w:r>
      <w:r w:rsidRPr="00AE3640">
        <w:rPr>
          <w:vertAlign w:val="subscript"/>
        </w:rPr>
        <w:t>2</w:t>
      </w:r>
      <w:r w:rsidRPr="00AE3640">
        <w:t>O</w:t>
      </w:r>
      <w:r w:rsidRPr="00AE3640">
        <w:rPr>
          <w:vertAlign w:val="subscript"/>
        </w:rPr>
        <w:t>3</w:t>
      </w:r>
      <w:r w:rsidRPr="00AE3640">
        <w:t>, and 5% Fe</w:t>
      </w:r>
      <w:r w:rsidRPr="00AE3640">
        <w:rPr>
          <w:vertAlign w:val="subscript"/>
        </w:rPr>
        <w:t>2</w:t>
      </w:r>
      <w:r w:rsidRPr="00AE3640">
        <w:t>O</w:t>
      </w:r>
      <w:r w:rsidRPr="00AE3640">
        <w:rPr>
          <w:vertAlign w:val="subscript"/>
        </w:rPr>
        <w:t xml:space="preserve">3.  </w:t>
      </w:r>
      <w:proofErr w:type="spellStart"/>
      <w:r w:rsidRPr="00AE3640">
        <w:t>CaO</w:t>
      </w:r>
      <w:proofErr w:type="spellEnd"/>
      <w:r w:rsidRPr="00AE3640">
        <w:t xml:space="preserve">, </w:t>
      </w:r>
      <w:proofErr w:type="spellStart"/>
      <w:r w:rsidRPr="00AE3640">
        <w:t>MgO</w:t>
      </w:r>
      <w:proofErr w:type="spellEnd"/>
      <w:r w:rsidRPr="00AE3640">
        <w:t>, K</w:t>
      </w:r>
      <w:r w:rsidRPr="00AE3640">
        <w:rPr>
          <w:vertAlign w:val="subscript"/>
        </w:rPr>
        <w:t>2</w:t>
      </w:r>
      <w:r w:rsidRPr="00AE3640">
        <w:t>O, Na</w:t>
      </w:r>
      <w:r w:rsidRPr="00AE3640">
        <w:rPr>
          <w:vertAlign w:val="subscript"/>
        </w:rPr>
        <w:t>2</w:t>
      </w:r>
      <w:r w:rsidRPr="00AE3640">
        <w:t>O, and TiO</w:t>
      </w:r>
      <w:r w:rsidRPr="00AE3640">
        <w:rPr>
          <w:vertAlign w:val="subscript"/>
        </w:rPr>
        <w:t xml:space="preserve">2 </w:t>
      </w:r>
      <w:r w:rsidRPr="00AE3640">
        <w:t xml:space="preserve">compose a total of 5%.  The coated </w:t>
      </w:r>
      <w:proofErr w:type="spellStart"/>
      <w:r w:rsidRPr="00AE3640">
        <w:t>calcined</w:t>
      </w:r>
      <w:proofErr w:type="spellEnd"/>
      <w:r w:rsidRPr="00AE3640">
        <w:t xml:space="preserve"> clay material used in the blended treatment has the addition of a thin polymer coating on the outside of the clay particle.  The bulk density of the non-coated </w:t>
      </w:r>
      <w:proofErr w:type="spellStart"/>
      <w:r w:rsidRPr="00AE3640">
        <w:t>calcined</w:t>
      </w:r>
      <w:proofErr w:type="spellEnd"/>
      <w:r w:rsidRPr="00AE3640">
        <w:t xml:space="preserve"> clay is 0.635 g cm</w:t>
      </w:r>
      <w:r w:rsidRPr="00AE3640">
        <w:rPr>
          <w:vertAlign w:val="superscript"/>
        </w:rPr>
        <w:t>-3</w:t>
      </w:r>
      <w:r w:rsidRPr="00AE3640">
        <w:t xml:space="preserve"> and the coated </w:t>
      </w:r>
      <w:proofErr w:type="spellStart"/>
      <w:r w:rsidRPr="00AE3640">
        <w:t>calcined</w:t>
      </w:r>
      <w:proofErr w:type="spellEnd"/>
      <w:r w:rsidRPr="00AE3640">
        <w:t xml:space="preserve"> clay has a bulk density of 0.613 g cm</w:t>
      </w:r>
      <w:r w:rsidRPr="00AE3640">
        <w:rPr>
          <w:vertAlign w:val="superscript"/>
        </w:rPr>
        <w:t>-3</w:t>
      </w:r>
      <w:r w:rsidRPr="00AE3640">
        <w:t>.  The ambient crumb rubber from Liberty Tire Recycling is made from shredding and grinding truck tires and sieving the particles to the desired distribution with a bulk density of 0.52 g cm</w:t>
      </w:r>
      <w:r w:rsidRPr="00AE3640">
        <w:rPr>
          <w:vertAlign w:val="superscript"/>
        </w:rPr>
        <w:t>-3</w:t>
      </w:r>
      <w:r w:rsidRPr="00AE3640">
        <w:t>.  The silica sand utilized in this study is typical to that of most synthetic turf installations.  It possesses a higher bulk than the other infill materials at 1.36 g cm</w:t>
      </w:r>
      <w:r w:rsidRPr="00AE3640">
        <w:rPr>
          <w:vertAlign w:val="superscript"/>
        </w:rPr>
        <w:t>-3</w:t>
      </w:r>
      <w:r w:rsidRPr="00AE3640">
        <w:t xml:space="preserve">.   </w:t>
      </w:r>
    </w:p>
    <w:p w:rsidR="00654987" w:rsidRPr="00AE3640" w:rsidRDefault="00654987" w:rsidP="00654987">
      <w:pPr>
        <w:spacing w:line="480" w:lineRule="auto"/>
        <w:ind w:firstLine="720"/>
      </w:pPr>
      <w:r w:rsidRPr="00AE3640">
        <w:t xml:space="preserve">Blended treatments were based on a volume per volume basis and blended in a drum mixer (Model # CM305A, Portable Electric Cement Mixer,  Northern Industrial Tool and Equipment, Burnsville, MN) prior to installation.  All treatments were installed to a total depth of 30 mm to expose 20 mm of the synthetic turf fibers as recommended by the manufacturer.  The majority of the infill materials were installed using a turf cart (Cushman Turf </w:t>
      </w:r>
      <w:proofErr w:type="spellStart"/>
      <w:r w:rsidRPr="00AE3640">
        <w:t>Truckster</w:t>
      </w:r>
      <w:proofErr w:type="spellEnd"/>
      <w:r w:rsidRPr="00AE3640">
        <w:t xml:space="preserve"> 4W, Cushman, Augusta, GA) equipped with a 1.5 m wide belt-fed </w:t>
      </w:r>
      <w:proofErr w:type="spellStart"/>
      <w:r w:rsidRPr="00AE3640">
        <w:t>topdresser</w:t>
      </w:r>
      <w:proofErr w:type="spellEnd"/>
      <w:r w:rsidRPr="00AE3640">
        <w:t xml:space="preserve"> (Cushman TD 1500, Cushman, </w:t>
      </w:r>
      <w:proofErr w:type="gramStart"/>
      <w:r w:rsidRPr="00AE3640">
        <w:t>Augusta</w:t>
      </w:r>
      <w:proofErr w:type="gramEnd"/>
      <w:r w:rsidRPr="00AE3640">
        <w:t xml:space="preserve">, GA).  A manual drop spreader (Scotts </w:t>
      </w:r>
      <w:proofErr w:type="spellStart"/>
      <w:r w:rsidRPr="00AE3640">
        <w:t>AccuGreen</w:t>
      </w:r>
      <w:proofErr w:type="spellEnd"/>
      <w:r w:rsidRPr="00AE3640">
        <w:t xml:space="preserve"> 3000, The Scotts </w:t>
      </w:r>
      <w:r w:rsidRPr="00AE3640">
        <w:lastRenderedPageBreak/>
        <w:t xml:space="preserve">Company LLC, </w:t>
      </w:r>
      <w:proofErr w:type="gramStart"/>
      <w:r w:rsidRPr="00AE3640">
        <w:t>Maryville</w:t>
      </w:r>
      <w:proofErr w:type="gramEnd"/>
      <w:r w:rsidRPr="00AE3640">
        <w:t xml:space="preserve">, OH) was used to finalize the infill treatments to the correct depth.  The materials were incorporated into the synthetic turf with a gasoline powered 60 cm wide rotary brush (STIHL </w:t>
      </w:r>
      <w:proofErr w:type="spellStart"/>
      <w:r w:rsidRPr="00AE3640">
        <w:t>Powerbrush</w:t>
      </w:r>
      <w:proofErr w:type="spellEnd"/>
      <w:r w:rsidRPr="00AE3640">
        <w:t xml:space="preserve"> KM110R, STIHL </w:t>
      </w:r>
      <w:proofErr w:type="spellStart"/>
      <w:r w:rsidRPr="00AE3640">
        <w:t>Inc</w:t>
      </w:r>
      <w:proofErr w:type="spellEnd"/>
      <w:r w:rsidRPr="00AE3640">
        <w:t>, Virginia Beach, VA) and manual push brooms.  The infill depth was measured using a metal ruler with the target depths marked and a ± 3 mm error depth. Incorporating the infill materials into the synthetic turf by brushing increased the amount of static electricity within the turf causing the crumb rubber to cling to the fibers.  The static electricity was reduced by spraying a 2.5% volume per volume solution of fabric softener (Ultra Downy, Procter &amp; Gamble Co., Cincinnati, OH) in water.  The solution was applied twice a day and allowed to dry prior to infill installation.  Other plot maintenance included non-selective weed control around the study area perimeter and any encroaching weeds on the synthetic turf.</w:t>
      </w:r>
    </w:p>
    <w:p w:rsidR="00140B34" w:rsidRDefault="00140B34" w:rsidP="00654987">
      <w:pPr>
        <w:spacing w:line="480" w:lineRule="auto"/>
        <w:rPr>
          <w:i/>
          <w:sz w:val="28"/>
        </w:rPr>
      </w:pPr>
    </w:p>
    <w:p w:rsidR="006A72DC" w:rsidRPr="00F03D54" w:rsidRDefault="00654987" w:rsidP="00654987">
      <w:pPr>
        <w:spacing w:line="480" w:lineRule="auto"/>
        <w:rPr>
          <w:i/>
        </w:rPr>
      </w:pPr>
      <w:r w:rsidRPr="00F03D54">
        <w:rPr>
          <w:i/>
        </w:rPr>
        <w:t xml:space="preserve">Surface Temperature  </w:t>
      </w:r>
    </w:p>
    <w:p w:rsidR="00654987" w:rsidRPr="00AE3640" w:rsidRDefault="00654987" w:rsidP="006A72DC">
      <w:pPr>
        <w:spacing w:line="480" w:lineRule="auto"/>
        <w:ind w:firstLine="720"/>
      </w:pPr>
      <w:r w:rsidRPr="00AE3640">
        <w:t xml:space="preserve">Surface temperatures measurements occurred on four dates in the summer of 2012 and 2013.  The measurements began at 10 AM and ended at 4 PM, with irrigation starting at 12 PM.  The irrigation ran for one hour to apply a total of 2.8 cm of water.  This method of measuring synthetic turf temperature with irrigation is similar to methods previously reported by Williams and Pulley (2002) and </w:t>
      </w:r>
      <w:proofErr w:type="spellStart"/>
      <w:r w:rsidRPr="00AE3640">
        <w:t>McNitt</w:t>
      </w:r>
      <w:proofErr w:type="spellEnd"/>
      <w:r w:rsidRPr="00AE3640">
        <w:t xml:space="preserve"> et al. (2008).  A different temperature measuring device was used in the summer of 2013 to increase speed and the accuracy of the temperature measurement.</w:t>
      </w:r>
    </w:p>
    <w:p w:rsidR="00654987" w:rsidRPr="00AE3640" w:rsidRDefault="00654987" w:rsidP="00654987">
      <w:pPr>
        <w:spacing w:line="480" w:lineRule="auto"/>
      </w:pPr>
      <w:r w:rsidRPr="00AE3640">
        <w:tab/>
        <w:t>In the summer of 2012, the four dates of surface temperature measurement included, 29 August, 2 September, and 5 September.  The average ambient air temperature for these dates from 10 AM to 4 PM were 30.8</w:t>
      </w:r>
      <w:r w:rsidRPr="00AE3640">
        <w:rPr>
          <w:rFonts w:ascii="Calibri" w:hAnsi="Calibri"/>
        </w:rPr>
        <w:t>°</w:t>
      </w:r>
      <w:r w:rsidRPr="00AE3640">
        <w:t xml:space="preserve">C, 29.3 </w:t>
      </w:r>
      <w:r w:rsidRPr="00AE3640">
        <w:rPr>
          <w:rFonts w:ascii="Calibri" w:hAnsi="Calibri"/>
        </w:rPr>
        <w:t>°</w:t>
      </w:r>
      <w:r w:rsidRPr="00AE3640">
        <w:t xml:space="preserve">C, and 29.9 </w:t>
      </w:r>
      <w:r w:rsidRPr="00AE3640">
        <w:rPr>
          <w:rFonts w:ascii="Calibri" w:hAnsi="Calibri"/>
        </w:rPr>
        <w:t>°</w:t>
      </w:r>
      <w:r w:rsidRPr="00AE3640">
        <w:t xml:space="preserve">C, respectively.  Watchdog B-100 2K (Model No. 3619WD, Spectrum Technologies Inc., </w:t>
      </w:r>
      <w:proofErr w:type="gramStart"/>
      <w:r w:rsidRPr="00AE3640">
        <w:t>Aurora</w:t>
      </w:r>
      <w:proofErr w:type="gramEnd"/>
      <w:r w:rsidRPr="00AE3640">
        <w:t xml:space="preserve">, IL) data loggers were used to </w:t>
      </w:r>
      <w:r w:rsidRPr="00AE3640">
        <w:lastRenderedPageBreak/>
        <w:t>measure the surface temperature.  These data loggers have a temperature measurement range of -30 to 70</w:t>
      </w:r>
      <w:r w:rsidRPr="00AE3640">
        <w:rPr>
          <w:rFonts w:ascii="Calibri" w:hAnsi="Calibri"/>
        </w:rPr>
        <w:t>°</w:t>
      </w:r>
      <w:r w:rsidRPr="00AE3640">
        <w:t>C with an accuracy range of ± 1</w:t>
      </w:r>
      <w:r w:rsidRPr="00AE3640">
        <w:rPr>
          <w:rFonts w:ascii="Calibri" w:hAnsi="Calibri"/>
        </w:rPr>
        <w:t>°</w:t>
      </w:r>
      <w:r w:rsidRPr="00AE3640">
        <w:t xml:space="preserve">C.  The data logger collected the surface temperature every ten minutes during the six hour measurement period.  After each temperature measurement period, the data from the logger was retrieved using </w:t>
      </w:r>
      <w:proofErr w:type="spellStart"/>
      <w:r w:rsidRPr="00AE3640">
        <w:t>Specware</w:t>
      </w:r>
      <w:proofErr w:type="spellEnd"/>
      <w:r w:rsidRPr="00AE3640">
        <w:t xml:space="preserve"> 6 software (Spectrum Technologies Inc., </w:t>
      </w:r>
      <w:proofErr w:type="spellStart"/>
      <w:r w:rsidRPr="00AE3640">
        <w:t>Auror</w:t>
      </w:r>
      <w:proofErr w:type="spellEnd"/>
      <w:r w:rsidRPr="00AE3640">
        <w:t xml:space="preserve">, IL).    </w:t>
      </w:r>
    </w:p>
    <w:p w:rsidR="00654987" w:rsidRPr="00AE3640" w:rsidRDefault="00654987" w:rsidP="00654987">
      <w:pPr>
        <w:spacing w:line="480" w:lineRule="auto"/>
        <w:ind w:firstLine="720"/>
      </w:pPr>
      <w:r w:rsidRPr="00AE3640">
        <w:t>The summer of 2013 provided above average rainfall and below average temperatures.  The four dates of temperature measurement included 24 June, 18 July, and 25 July.  The average ambient air temperature for these dates from 10 AM to 4 PM were 29.7</w:t>
      </w:r>
      <w:r w:rsidRPr="00AE3640">
        <w:rPr>
          <w:rFonts w:ascii="Calibri" w:hAnsi="Calibri"/>
        </w:rPr>
        <w:t>°</w:t>
      </w:r>
      <w:r w:rsidRPr="00AE3640">
        <w:t>C, 29.7</w:t>
      </w:r>
      <w:r w:rsidRPr="00AE3640">
        <w:rPr>
          <w:rFonts w:ascii="Calibri" w:hAnsi="Calibri"/>
        </w:rPr>
        <w:t>°</w:t>
      </w:r>
      <w:r w:rsidRPr="00AE3640">
        <w:t>C, and 28.3</w:t>
      </w:r>
      <w:r w:rsidRPr="00AE3640">
        <w:rPr>
          <w:rFonts w:ascii="Calibri" w:hAnsi="Calibri"/>
        </w:rPr>
        <w:t>°</w:t>
      </w:r>
      <w:r w:rsidRPr="00AE3640">
        <w:t xml:space="preserve">C, respectively.  There was no rainfall recorded on these four temperature measurement dates.  The temperature measurement system used in the summer of 2013 is more sophisticated compared to the one used in 2012 in order to increase the speed and accuracy of measurement.  The temperature sensors were thermistors 100K (US Sensor </w:t>
      </w:r>
      <w:proofErr w:type="spellStart"/>
      <w:r w:rsidRPr="00AE3640">
        <w:t>Corportation</w:t>
      </w:r>
      <w:proofErr w:type="spellEnd"/>
      <w:r w:rsidRPr="00AE3640">
        <w:t xml:space="preserve">, Orange, CA) which measure a temperature range of -80 to 150°C and an accuracy of ±0.1°C.  The thermistor circuit complex is comprised of an 80.6 </w:t>
      </w:r>
      <w:proofErr w:type="spellStart"/>
      <w:r w:rsidRPr="00AE3640">
        <w:t>KOhm</w:t>
      </w:r>
      <w:proofErr w:type="spellEnd"/>
      <w:r w:rsidRPr="00AE3640">
        <w:t xml:space="preserve"> resistor in series with the thermistor.  The data logger (CR1000, Campbell Scientific Inc., Logan, UT) excites the circuit with 2500 mV while reading the single ended voltage in the middle of the circuit.  The data logger is connected to a multiplexer (AM16/32, Campbell Scientific Inc., Logan, UT) to increase the number of input channels.  The entire system is powered by a 115 amp-</w:t>
      </w:r>
      <w:proofErr w:type="spellStart"/>
      <w:r w:rsidRPr="00AE3640">
        <w:t>hr</w:t>
      </w:r>
      <w:proofErr w:type="spellEnd"/>
      <w:r w:rsidRPr="00AE3640">
        <w:t xml:space="preserve"> marine battery that is charged by a 30 watt solar panel and a Morningstar 4.5 amp PWM charge controller.  The data collection software (</w:t>
      </w:r>
      <w:proofErr w:type="spellStart"/>
      <w:r w:rsidRPr="00AE3640">
        <w:t>LoggerNet</w:t>
      </w:r>
      <w:proofErr w:type="spellEnd"/>
      <w:r w:rsidRPr="00AE3640">
        <w:t xml:space="preserve"> 4.1, Campbell Scientific Inc., </w:t>
      </w:r>
      <w:proofErr w:type="spellStart"/>
      <w:r w:rsidRPr="00AE3640">
        <w:t>Logan</w:t>
      </w:r>
      <w:proofErr w:type="gramStart"/>
      <w:r w:rsidRPr="00AE3640">
        <w:t>,UT</w:t>
      </w:r>
      <w:proofErr w:type="spellEnd"/>
      <w:proofErr w:type="gramEnd"/>
      <w:r w:rsidRPr="00AE3640">
        <w:t>) read the thermistors every 30 seconds, averaged and reported the readings in ten minute intervals.</w:t>
      </w:r>
    </w:p>
    <w:p w:rsidR="00654987" w:rsidRPr="00AE3640" w:rsidRDefault="00654987" w:rsidP="00654987">
      <w:pPr>
        <w:spacing w:line="480" w:lineRule="auto"/>
        <w:ind w:firstLine="720"/>
      </w:pPr>
      <w:r w:rsidRPr="00AE3640">
        <w:t xml:space="preserve">The thermistor is a resistor whose resistance measures temperature by the model of the Steinhart-Hart Equation of taking the resistance of the thermistor at different temperatures.             </w:t>
      </w:r>
      <w:r w:rsidRPr="00AE3640">
        <w:lastRenderedPageBreak/>
        <w:t>The temperature measurement system’s programming for this study uses a calibration equation to convert the Steinhart-Hart equation into voltage output from the thermistor circuit so that temperature can be calculated.  The calibration equation is:  y = -0.0000000353x</w:t>
      </w:r>
      <w:r w:rsidRPr="00AE3640">
        <w:rPr>
          <w:vertAlign w:val="superscript"/>
        </w:rPr>
        <w:t>3</w:t>
      </w:r>
      <w:r w:rsidRPr="00AE3640">
        <w:t xml:space="preserve"> + 0.0001446022x</w:t>
      </w:r>
      <w:r w:rsidRPr="00AE3640">
        <w:rPr>
          <w:vertAlign w:val="superscript"/>
        </w:rPr>
        <w:t>2</w:t>
      </w:r>
      <w:r w:rsidRPr="00AE3640">
        <w:t xml:space="preserve"> - </w:t>
      </w:r>
      <w:proofErr w:type="gramStart"/>
      <w:r w:rsidRPr="00AE3640">
        <w:t>0.2562011615x</w:t>
      </w:r>
      <w:proofErr w:type="gramEnd"/>
      <w:r w:rsidRPr="00AE3640">
        <w:t xml:space="preserve"> + 249.1051920281, where y is the temperature (F) and x is the voltage (mV) with a R</w:t>
      </w:r>
      <w:r w:rsidRPr="00AE3640">
        <w:rPr>
          <w:vertAlign w:val="superscript"/>
        </w:rPr>
        <w:t>2</w:t>
      </w:r>
      <w:r w:rsidRPr="00AE3640">
        <w:t xml:space="preserve"> of 0.99858 (Wright 2014, personal communication).  The sensors were calibrated by comparing the temperature readings of the sensors to a lab grade thermometer measuring ice water heated to boiling point.</w:t>
      </w:r>
    </w:p>
    <w:p w:rsidR="00140B34" w:rsidRDefault="00140B34" w:rsidP="00654987">
      <w:pPr>
        <w:spacing w:line="480" w:lineRule="auto"/>
        <w:rPr>
          <w:i/>
          <w:sz w:val="28"/>
        </w:rPr>
      </w:pPr>
    </w:p>
    <w:p w:rsidR="006A72DC" w:rsidRPr="00F03D54" w:rsidRDefault="00654987" w:rsidP="00654987">
      <w:pPr>
        <w:spacing w:line="480" w:lineRule="auto"/>
        <w:rPr>
          <w:i/>
        </w:rPr>
      </w:pPr>
      <w:r w:rsidRPr="00F03D54">
        <w:rPr>
          <w:i/>
        </w:rPr>
        <w:t xml:space="preserve">Application of Simulated Traffic Events  </w:t>
      </w:r>
    </w:p>
    <w:p w:rsidR="00654987" w:rsidRPr="00AE3640" w:rsidRDefault="00654987" w:rsidP="00654987">
      <w:pPr>
        <w:spacing w:line="480" w:lineRule="auto"/>
      </w:pPr>
      <w:r w:rsidRPr="00AE3640">
        <w:t xml:space="preserve">Simulated use and wear was applied to the plots to test the particle stability of the infill treatments.  A traffic simulation device called the Cady traffic simulator was developed to apply the traffic treatments according to the methods of Henderson et al. (2005).  The use of this machine simulates American football wear patterns on athletic fields.  The Cady traffic simulator is a modified aerator (Ryan </w:t>
      </w:r>
      <w:proofErr w:type="spellStart"/>
      <w:r w:rsidRPr="00AE3640">
        <w:t>Greensaire</w:t>
      </w:r>
      <w:proofErr w:type="spellEnd"/>
      <w:r w:rsidRPr="00AE3640">
        <w:t xml:space="preserve"> GA-24; Jacobsen, A Textron Co., Charlotte, NC) with artificial rubber feet attached to the </w:t>
      </w:r>
      <w:proofErr w:type="spellStart"/>
      <w:r w:rsidRPr="00AE3640">
        <w:t>aerification</w:t>
      </w:r>
      <w:proofErr w:type="spellEnd"/>
      <w:r w:rsidRPr="00AE3640">
        <w:t xml:space="preserve"> heads instead of </w:t>
      </w:r>
      <w:proofErr w:type="spellStart"/>
      <w:r w:rsidRPr="00AE3640">
        <w:t>aerification</w:t>
      </w:r>
      <w:proofErr w:type="spellEnd"/>
      <w:r w:rsidRPr="00AE3640">
        <w:t xml:space="preserve"> tines.  These artificial rubber feet have cleats on the bottom and as it strikes the ground, it makes 667 cleat marks m</w:t>
      </w:r>
      <w:r w:rsidRPr="00AE3640">
        <w:rPr>
          <w:vertAlign w:val="superscript"/>
        </w:rPr>
        <w:t>-2</w:t>
      </w:r>
      <w:r w:rsidRPr="00AE3640">
        <w:t xml:space="preserve"> and applies the forces similar to traffic stress (Goddard et al. 2008).  Two passes with the Cady traffic simulator creates the same number of cleat marks per square meter that would be exist after one National Football League game between the </w:t>
      </w:r>
      <w:proofErr w:type="spellStart"/>
      <w:r w:rsidRPr="00AE3640">
        <w:t>hashmarks</w:t>
      </w:r>
      <w:proofErr w:type="spellEnd"/>
      <w:r w:rsidRPr="00AE3640">
        <w:t xml:space="preserve"> at the 40-yard line (Henderson et al. 2005).  The traffic treatments were applied from 12 September to 3 December 2012 and 16 September to 19 December 2013.  A total of 180 simulated football games were applied to half of the 4.6 m x 1.5 m plots at a rate of 15 per week.  The total number of simulated </w:t>
      </w:r>
      <w:r w:rsidRPr="00AE3640">
        <w:lastRenderedPageBreak/>
        <w:t xml:space="preserve">football games was aimed to test the long-term particle stability of the infill materials, particularly the </w:t>
      </w:r>
      <w:proofErr w:type="spellStart"/>
      <w:r w:rsidRPr="00AE3640">
        <w:t>calcined</w:t>
      </w:r>
      <w:proofErr w:type="spellEnd"/>
      <w:r w:rsidRPr="00AE3640">
        <w:t xml:space="preserve"> clay materials.    </w:t>
      </w:r>
    </w:p>
    <w:p w:rsidR="00140B34" w:rsidRDefault="00140B34" w:rsidP="00654987">
      <w:pPr>
        <w:spacing w:line="480" w:lineRule="auto"/>
        <w:rPr>
          <w:i/>
          <w:sz w:val="28"/>
        </w:rPr>
      </w:pPr>
    </w:p>
    <w:p w:rsidR="006A72DC" w:rsidRPr="00F03D54" w:rsidRDefault="00654987" w:rsidP="00654987">
      <w:pPr>
        <w:spacing w:line="480" w:lineRule="auto"/>
        <w:rPr>
          <w:i/>
        </w:rPr>
      </w:pPr>
      <w:r w:rsidRPr="00F03D54">
        <w:rPr>
          <w:i/>
        </w:rPr>
        <w:t xml:space="preserve">Surface Hardness  </w:t>
      </w:r>
    </w:p>
    <w:p w:rsidR="00654987" w:rsidRPr="00AE3640" w:rsidRDefault="00654987" w:rsidP="006A72DC">
      <w:pPr>
        <w:spacing w:line="480" w:lineRule="auto"/>
        <w:ind w:firstLine="720"/>
      </w:pPr>
      <w:r w:rsidRPr="00AE3640">
        <w:t>An important characteristic of an athletic field surface is its ability to absorb shock (</w:t>
      </w:r>
      <w:proofErr w:type="spellStart"/>
      <w:r w:rsidRPr="00AE3640">
        <w:t>Serensits</w:t>
      </w:r>
      <w:proofErr w:type="spellEnd"/>
      <w:r w:rsidRPr="00AE3640">
        <w:t xml:space="preserve"> et al. 2013).  The harder the surface, the less shock is absorbed.  Sporting events where there is a high probability of athletes impacting the surface, the shock absorbing ability is a strong indication of how safe an athletic field surface is (Morehouse 1992).  Surface hardness of an athletic field is measured in </w:t>
      </w:r>
      <w:proofErr w:type="spellStart"/>
      <w:r w:rsidRPr="00AE3640">
        <w:t>G</w:t>
      </w:r>
      <w:r w:rsidRPr="00AE3640">
        <w:rPr>
          <w:vertAlign w:val="subscript"/>
        </w:rPr>
        <w:t>max</w:t>
      </w:r>
      <w:proofErr w:type="spellEnd"/>
      <w:r w:rsidRPr="00AE3640">
        <w:t xml:space="preserve">.  </w:t>
      </w:r>
      <w:proofErr w:type="spellStart"/>
      <w:r w:rsidRPr="00AE3640">
        <w:t>G</w:t>
      </w:r>
      <w:r w:rsidRPr="00AE3640">
        <w:rPr>
          <w:vertAlign w:val="subscript"/>
        </w:rPr>
        <w:t>max</w:t>
      </w:r>
      <w:proofErr w:type="spellEnd"/>
      <w:r w:rsidRPr="00AE3640">
        <w:t xml:space="preserve">, as reported by Rogers (1988), is the ratio of the maximum negative acceleration to the acceleration due to gravity.  A playing surface with a low </w:t>
      </w:r>
      <w:proofErr w:type="spellStart"/>
      <w:r w:rsidRPr="00AE3640">
        <w:t>G</w:t>
      </w:r>
      <w:r w:rsidRPr="00AE3640">
        <w:rPr>
          <w:vertAlign w:val="subscript"/>
        </w:rPr>
        <w:t>max</w:t>
      </w:r>
      <w:proofErr w:type="spellEnd"/>
      <w:r w:rsidRPr="00AE3640">
        <w:rPr>
          <w:vertAlign w:val="subscript"/>
        </w:rPr>
        <w:t xml:space="preserve"> </w:t>
      </w:r>
      <w:r w:rsidRPr="00AE3640">
        <w:t xml:space="preserve">has the ability to absorb more energy, while a surface with a high </w:t>
      </w:r>
      <w:proofErr w:type="spellStart"/>
      <w:r w:rsidRPr="00AE3640">
        <w:t>G</w:t>
      </w:r>
      <w:r w:rsidRPr="00AE3640">
        <w:rPr>
          <w:vertAlign w:val="subscript"/>
        </w:rPr>
        <w:t>max</w:t>
      </w:r>
      <w:proofErr w:type="spellEnd"/>
      <w:r w:rsidRPr="00AE3640">
        <w:rPr>
          <w:vertAlign w:val="subscript"/>
        </w:rPr>
        <w:t xml:space="preserve"> </w:t>
      </w:r>
      <w:r w:rsidRPr="00AE3640">
        <w:t xml:space="preserve">has a limited ability to absorb forces.  High </w:t>
      </w:r>
      <w:proofErr w:type="spellStart"/>
      <w:r w:rsidRPr="00AE3640">
        <w:t>G</w:t>
      </w:r>
      <w:r w:rsidRPr="00AE3640">
        <w:rPr>
          <w:vertAlign w:val="subscript"/>
        </w:rPr>
        <w:t>max</w:t>
      </w:r>
      <w:proofErr w:type="spellEnd"/>
      <w:r w:rsidRPr="00AE3640">
        <w:rPr>
          <w:vertAlign w:val="subscript"/>
        </w:rPr>
        <w:t xml:space="preserve"> </w:t>
      </w:r>
      <w:r w:rsidRPr="00AE3640">
        <w:t xml:space="preserve">values have been associated with an increased risk of head injury and low </w:t>
      </w:r>
      <w:proofErr w:type="spellStart"/>
      <w:r w:rsidRPr="00AE3640">
        <w:t>G</w:t>
      </w:r>
      <w:r w:rsidRPr="00AE3640">
        <w:rPr>
          <w:vertAlign w:val="subscript"/>
        </w:rPr>
        <w:t>max</w:t>
      </w:r>
      <w:proofErr w:type="spellEnd"/>
      <w:r w:rsidRPr="00AE3640">
        <w:rPr>
          <w:vertAlign w:val="subscript"/>
        </w:rPr>
        <w:t xml:space="preserve"> </w:t>
      </w:r>
      <w:r w:rsidRPr="00AE3640">
        <w:t>values can increase muscle fatigue (</w:t>
      </w:r>
      <w:proofErr w:type="spellStart"/>
      <w:r w:rsidRPr="00AE3640">
        <w:t>Gadd</w:t>
      </w:r>
      <w:proofErr w:type="spellEnd"/>
      <w:r w:rsidRPr="00AE3640">
        <w:t xml:space="preserve"> 1966; </w:t>
      </w:r>
      <w:proofErr w:type="spellStart"/>
      <w:r w:rsidRPr="00AE3640">
        <w:t>Kolitzus</w:t>
      </w:r>
      <w:proofErr w:type="spellEnd"/>
      <w:r w:rsidRPr="00AE3640">
        <w:t xml:space="preserve"> 1984).  The United States Consumer Products Safety Division (ASTM 2009a) has set a maximum threshold for </w:t>
      </w:r>
      <w:proofErr w:type="spellStart"/>
      <w:r w:rsidRPr="00AE3640">
        <w:t>G</w:t>
      </w:r>
      <w:r w:rsidRPr="00AE3640">
        <w:rPr>
          <w:vertAlign w:val="subscript"/>
        </w:rPr>
        <w:t>max</w:t>
      </w:r>
      <w:proofErr w:type="spellEnd"/>
      <w:r w:rsidRPr="00AE3640">
        <w:rPr>
          <w:vertAlign w:val="subscript"/>
        </w:rPr>
        <w:t xml:space="preserve"> </w:t>
      </w:r>
      <w:r w:rsidRPr="00AE3640">
        <w:t xml:space="preserve">at 200; however there is currently no minimum value.       </w:t>
      </w:r>
    </w:p>
    <w:p w:rsidR="00654987" w:rsidRPr="00AE3640" w:rsidRDefault="00654987" w:rsidP="00654987">
      <w:pPr>
        <w:spacing w:line="480" w:lineRule="auto"/>
      </w:pPr>
      <w:r w:rsidRPr="00AE3640">
        <w:tab/>
        <w:t>The standard procedure for measuring surface hardness of synthetic turf athletic fields is the American Society for Testing and Materials (ASTM) F1936 method (ASTM 2009a).  The ASTM F1936 outlines the procedure, the ASTM F355 device is the instrument used to collect surface hardness measurements.  This device consists of a 9.1 kg missile with a flat face of 120 cm</w:t>
      </w:r>
      <w:r w:rsidRPr="00AE3640">
        <w:rPr>
          <w:vertAlign w:val="superscript"/>
        </w:rPr>
        <w:t>3</w:t>
      </w:r>
      <w:r w:rsidRPr="00AE3640">
        <w:t xml:space="preserve">.  This missile is dropped in a tube from a height of 61 cm (ASTM 2009b).  The </w:t>
      </w:r>
      <w:proofErr w:type="spellStart"/>
      <w:r w:rsidRPr="00AE3640">
        <w:t>G</w:t>
      </w:r>
      <w:r w:rsidRPr="00AE3640">
        <w:rPr>
          <w:vertAlign w:val="subscript"/>
        </w:rPr>
        <w:t>max</w:t>
      </w:r>
      <w:proofErr w:type="spellEnd"/>
      <w:r w:rsidRPr="00AE3640">
        <w:rPr>
          <w:vertAlign w:val="subscript"/>
        </w:rPr>
        <w:t xml:space="preserve"> </w:t>
      </w:r>
      <w:r w:rsidRPr="00AE3640">
        <w:t xml:space="preserve">value reported in this study is the average of three random samples taken from each plot.  Each sample includes three total missile drops from the F355 device at the same location with a one minute (± 30 seconds) interval between drops.  The first missile drop’s </w:t>
      </w:r>
      <w:proofErr w:type="spellStart"/>
      <w:r w:rsidRPr="00AE3640">
        <w:t>G</w:t>
      </w:r>
      <w:r w:rsidRPr="00AE3640">
        <w:rPr>
          <w:vertAlign w:val="subscript"/>
        </w:rPr>
        <w:t>max</w:t>
      </w:r>
      <w:proofErr w:type="spellEnd"/>
      <w:r w:rsidRPr="00AE3640">
        <w:rPr>
          <w:vertAlign w:val="subscript"/>
        </w:rPr>
        <w:t xml:space="preserve"> </w:t>
      </w:r>
      <w:r w:rsidRPr="00AE3640">
        <w:t xml:space="preserve">value in each sample is a </w:t>
      </w:r>
      <w:r w:rsidRPr="00AE3640">
        <w:lastRenderedPageBreak/>
        <w:t xml:space="preserve">“conditioning drop” and it is not included in the average for the sample.  Only the last two missile drops’ </w:t>
      </w:r>
      <w:proofErr w:type="spellStart"/>
      <w:r w:rsidRPr="00AE3640">
        <w:t>G</w:t>
      </w:r>
      <w:r w:rsidRPr="00AE3640">
        <w:rPr>
          <w:vertAlign w:val="subscript"/>
        </w:rPr>
        <w:t>max</w:t>
      </w:r>
      <w:proofErr w:type="spellEnd"/>
      <w:r w:rsidRPr="00AE3640">
        <w:t xml:space="preserve"> values were averaged together to produce one sample value.  Another device for measuring synthetic turf surface hardness is the Clegg Impact Soil Tester (Clegg 1976).  This device is typical for measuring natural turfgrass surfaces, but it can be used on synthetic turf (ASTM 2009c).  The device utilized in this study has a 2.25 kg missile which is dropped from a height of 45.5 cm.  Missiles with different masses can be used with the Clegg Impact Soil Tester to simulate various types of impacts (Rogers 1988).  The </w:t>
      </w:r>
      <w:proofErr w:type="spellStart"/>
      <w:r w:rsidRPr="00AE3640">
        <w:t>G</w:t>
      </w:r>
      <w:r w:rsidRPr="00AE3640">
        <w:rPr>
          <w:vertAlign w:val="subscript"/>
        </w:rPr>
        <w:t>max</w:t>
      </w:r>
      <w:proofErr w:type="spellEnd"/>
      <w:r w:rsidRPr="00AE3640">
        <w:rPr>
          <w:vertAlign w:val="subscript"/>
        </w:rPr>
        <w:t xml:space="preserve"> </w:t>
      </w:r>
      <w:r w:rsidRPr="00AE3640">
        <w:t xml:space="preserve">value reported by this device is the average of three random samples taken from each plot.  The average of three separate missile drops’ </w:t>
      </w:r>
      <w:proofErr w:type="spellStart"/>
      <w:r w:rsidRPr="00AE3640">
        <w:t>G</w:t>
      </w:r>
      <w:r w:rsidRPr="00AE3640">
        <w:rPr>
          <w:vertAlign w:val="subscript"/>
        </w:rPr>
        <w:t>max</w:t>
      </w:r>
      <w:proofErr w:type="spellEnd"/>
      <w:r w:rsidRPr="00AE3640">
        <w:rPr>
          <w:vertAlign w:val="subscript"/>
        </w:rPr>
        <w:t xml:space="preserve"> </w:t>
      </w:r>
      <w:r w:rsidRPr="00AE3640">
        <w:t xml:space="preserve">values constitutes one sample. Contrary to the F355, each missile drop is made then the device is moved in one general location without a specified interval between drops.  Surface hardness measurements were made before traffic treatment was applied and then repeated following every 45 applied trafficking events on the half of the plot which received traffic.                 </w:t>
      </w:r>
    </w:p>
    <w:p w:rsidR="00140B34" w:rsidRDefault="00140B34" w:rsidP="00654987">
      <w:pPr>
        <w:spacing w:line="480" w:lineRule="auto"/>
        <w:rPr>
          <w:i/>
          <w:sz w:val="28"/>
        </w:rPr>
      </w:pPr>
    </w:p>
    <w:p w:rsidR="006A72DC" w:rsidRPr="00F03D54" w:rsidRDefault="00654987" w:rsidP="00654987">
      <w:pPr>
        <w:spacing w:line="480" w:lineRule="auto"/>
        <w:rPr>
          <w:i/>
        </w:rPr>
      </w:pPr>
      <w:r w:rsidRPr="00F03D54">
        <w:rPr>
          <w:i/>
        </w:rPr>
        <w:t>Particle Size Analysis</w:t>
      </w:r>
    </w:p>
    <w:p w:rsidR="00654987" w:rsidRPr="00AE3640" w:rsidRDefault="00654987" w:rsidP="00654987">
      <w:pPr>
        <w:spacing w:line="480" w:lineRule="auto"/>
      </w:pPr>
      <w:r w:rsidRPr="00AE3640">
        <w:t>Particle size distribution analysis of each infill treatment, with and without traffic, was performed to determine the particle stability of infill materials.  Following the completion of the 180 traffic events, three random samples were collected from both the trafficked and non-trafficked portions of each infill treatment.  A template was used to mark the sample area where the synthetic turf was cut out.  The samples consisted of a 176 (± 20) cm</w:t>
      </w:r>
      <w:r w:rsidRPr="00AE3640">
        <w:rPr>
          <w:vertAlign w:val="superscript"/>
        </w:rPr>
        <w:t>2</w:t>
      </w:r>
      <w:r w:rsidRPr="00AE3640">
        <w:t xml:space="preserve"> area of synthetic turf and infill materials.  Since the completion of traffic occurred in December for both years, moisture was retained in the samples; therefore the samples were dried for 24 hours at 25°C prior to particle size analysis.</w:t>
      </w:r>
    </w:p>
    <w:p w:rsidR="00654987" w:rsidRPr="00AE3640" w:rsidRDefault="00654987" w:rsidP="00654987">
      <w:pPr>
        <w:spacing w:line="480" w:lineRule="auto"/>
      </w:pPr>
      <w:r w:rsidRPr="00AE3640">
        <w:lastRenderedPageBreak/>
        <w:tab/>
        <w:t xml:space="preserve">The particle size analysis was performed by passing the infill treatments through 2.0, 1.0, 0.5, 0.25, 0.15, 0.10, and 0.05 mm sieves (USA Standard Test Sieve; ASTM E-11; Fisher Scientific Company, Hampton, NH) using methods described by Gee and Or (2002).  The infill materials were separated from the synthetic turf fibers and backing, then weighed to measure the initial mass of the sample.  The sample was then transferred to a portable sieve shaker (Model RX-24; W.S. Tyler Inc., Mentor, OH) where the different particle sizes were separated through the various sieve sizes.  If the initial weight of the sample was less than 125 g, it remained on the shaker for 5 minutes, but if the sample was greater than 125 g, the length was increased to 10 minutes (Gee and Or 2002).  The larger sample size requires more time on the sieve shaker in order for all the materials to be separated.  Once the infill materials were separated following completion of the desired time, the amount of material retained in each sieve was measured.  The mass retained in each sieve was then divided by the initial mass of the sample to achieve a volume per volume percentage of the sample retained at each sieve size.  The United States Department of Agriculture particle-size limit was used (Gee and Or 2002) as well as the United States Golf Association specifications for sand-based root zones (USGA 1993) to determine the particle-size distribution of the infill treatments.              </w:t>
      </w:r>
    </w:p>
    <w:p w:rsidR="00140B34" w:rsidRDefault="00140B34" w:rsidP="00654987">
      <w:pPr>
        <w:spacing w:line="480" w:lineRule="auto"/>
        <w:rPr>
          <w:i/>
          <w:sz w:val="28"/>
        </w:rPr>
      </w:pPr>
    </w:p>
    <w:p w:rsidR="006A72DC" w:rsidRPr="00F03D54" w:rsidRDefault="00654987" w:rsidP="00654987">
      <w:pPr>
        <w:spacing w:line="480" w:lineRule="auto"/>
        <w:rPr>
          <w:i/>
        </w:rPr>
      </w:pPr>
      <w:r w:rsidRPr="00F03D54">
        <w:rPr>
          <w:i/>
        </w:rPr>
        <w:t xml:space="preserve">Experimental Design and Statistical </w:t>
      </w:r>
      <w:r w:rsidR="006A72DC" w:rsidRPr="00F03D54">
        <w:rPr>
          <w:i/>
        </w:rPr>
        <w:t>Analysis</w:t>
      </w:r>
    </w:p>
    <w:p w:rsidR="00654987" w:rsidRPr="006A72DC" w:rsidRDefault="00654987" w:rsidP="006A72DC">
      <w:pPr>
        <w:spacing w:line="480" w:lineRule="auto"/>
        <w:ind w:firstLine="720"/>
        <w:rPr>
          <w:b/>
        </w:rPr>
      </w:pPr>
      <w:r w:rsidRPr="00AE3640">
        <w:t xml:space="preserve">The experiment was arranged as a randomized complete block design with three replications repeated in time in 2012 and 2013.  The surface temperature and hardness measurements were analyzed as a single treatment factor of infill treatment; however the particle size analysis was a split-plot design with infill treatment as the whole plot and simulated traffic as the sub plot.  All data were subjected to ANOVA using </w:t>
      </w:r>
      <w:proofErr w:type="spellStart"/>
      <w:r w:rsidRPr="00AE3640">
        <w:t>Proc</w:t>
      </w:r>
      <w:proofErr w:type="spellEnd"/>
      <w:r w:rsidRPr="00AE3640">
        <w:t xml:space="preserve"> GLM in SAS (SAS </w:t>
      </w:r>
      <w:proofErr w:type="spellStart"/>
      <w:r w:rsidRPr="00AE3640">
        <w:t>verison</w:t>
      </w:r>
      <w:proofErr w:type="spellEnd"/>
      <w:r w:rsidRPr="00AE3640">
        <w:t xml:space="preserve"> 9.3, </w:t>
      </w:r>
      <w:r w:rsidRPr="00AE3640">
        <w:lastRenderedPageBreak/>
        <w:t xml:space="preserve">SAS Institute, Cary, NC).  Each year was analyzed separately due to year by treatment interactions caused weather differences and re-installation of synthetic turf and infill treatments.  For surface temperature data, each measurement date was analyzed separately due to date by treatment interactions.  The surface temperature measurements at 0, 30, 60, 90, 120, and 150 minutes after irrigation were analyzed as a percentage of the surface temperature 10 minutes prior to applying 2.8 cm of irrigation.  The surface temperature data and particle size analysis means were separated using Fisher’s Protected Least Significant Difference with a 5% significance level.  Surface hardness measurements were analyzed by each sampling period (i.e., every 45 traffic events) during the traffic application.   Surface hardness data was analyzed by linear regression determining best-fit parameter estimates using a sums-of-squares reduction F-test for the linear equations in Prism software (Prism 6.0 for Windows, </w:t>
      </w:r>
      <w:proofErr w:type="spellStart"/>
      <w:r w:rsidRPr="00AE3640">
        <w:t>GraphPad</w:t>
      </w:r>
      <w:proofErr w:type="spellEnd"/>
      <w:r w:rsidRPr="00AE3640">
        <w:t xml:space="preserve"> Software, </w:t>
      </w:r>
      <w:proofErr w:type="gramStart"/>
      <w:r w:rsidRPr="00AE3640">
        <w:t>La</w:t>
      </w:r>
      <w:proofErr w:type="gramEnd"/>
      <w:r w:rsidRPr="00AE3640">
        <w:t xml:space="preserve"> Jolla, CA).  </w:t>
      </w:r>
    </w:p>
    <w:p w:rsidR="00140B34" w:rsidRDefault="00140B34" w:rsidP="00654987">
      <w:pPr>
        <w:spacing w:line="480" w:lineRule="auto"/>
        <w:jc w:val="center"/>
        <w:rPr>
          <w:b/>
          <w:sz w:val="32"/>
        </w:rPr>
      </w:pPr>
    </w:p>
    <w:p w:rsidR="00654987" w:rsidRPr="009F3ED6" w:rsidRDefault="00654987" w:rsidP="00654987">
      <w:pPr>
        <w:spacing w:line="480" w:lineRule="auto"/>
        <w:jc w:val="center"/>
        <w:rPr>
          <w:b/>
          <w:sz w:val="28"/>
        </w:rPr>
      </w:pPr>
      <w:r w:rsidRPr="009F3ED6">
        <w:rPr>
          <w:b/>
          <w:sz w:val="28"/>
        </w:rPr>
        <w:t>RESULTS AND DISCUSSION</w:t>
      </w:r>
    </w:p>
    <w:p w:rsidR="00140B34" w:rsidRDefault="00140B34" w:rsidP="00654987">
      <w:pPr>
        <w:spacing w:line="480" w:lineRule="auto"/>
        <w:rPr>
          <w:i/>
          <w:sz w:val="28"/>
        </w:rPr>
      </w:pPr>
    </w:p>
    <w:p w:rsidR="006A72DC" w:rsidRPr="00F03D54" w:rsidRDefault="006A72DC" w:rsidP="00654987">
      <w:pPr>
        <w:spacing w:line="480" w:lineRule="auto"/>
        <w:rPr>
          <w:i/>
        </w:rPr>
      </w:pPr>
      <w:r w:rsidRPr="00F03D54">
        <w:rPr>
          <w:i/>
        </w:rPr>
        <w:t>Surface Temperature</w:t>
      </w:r>
      <w:r w:rsidR="00654987" w:rsidRPr="00F03D54">
        <w:rPr>
          <w:i/>
        </w:rPr>
        <w:t xml:space="preserve">  </w:t>
      </w:r>
    </w:p>
    <w:p w:rsidR="00654987" w:rsidRPr="00AE3640" w:rsidRDefault="00654987" w:rsidP="006A72DC">
      <w:pPr>
        <w:spacing w:line="480" w:lineRule="auto"/>
        <w:ind w:firstLine="720"/>
      </w:pPr>
      <w:r w:rsidRPr="00AE3640">
        <w:t xml:space="preserve">Tables 4 and 5 report the surface temperature data at 0, 30, 60, 90, 120, and 150 minutes after irrigation as a percentage of the surface temperature 10 minutes prior to applying 2.8 cm of irrigation (-10).  Table 3 displays the analysis of variance results for infill treatment significance at each time after irrigation while also indicated by Fisher’s Protected Least Significant Difference with a 5% significance level on Tables 4 and 5.  Dates for each year are presented separately due to significance date by treatment interactions.  The surface temperatures 10 minutes prior to irrigation used to calculate the percentages are presented in Table 2.  </w:t>
      </w:r>
      <w:r w:rsidRPr="00AE3640">
        <w:lastRenderedPageBreak/>
        <w:t xml:space="preserve">Temperatures in 2012, at -10 minutes for dates 1, 2, and 3 were:  40.2, 35.5, and 31.4°C for 100% CR; 39.8, 35.9, and 31.9°C for 70 CR: 30 sand; 39.3, 36.6, and 32.1°C for 50 CR: 50 CC; 39.7, 31, and 32.6°C for 50 CR: 50 CCC; 40, 37.2, and 30.6°C for CR over CC; 40.2, 31.2, and 31.1°C for CC over CR.  Temperatures in 2013, at -10 minutes for dates 1, 2, and 3 were:  54.8, 52.6, and 51.2°C for 100% CR; 56, 51.9, and 49.4°C for 70 CR: 30 sand; 56.6, 50.9, and 46.2°C for 50 CR: 50 CC; 53.4, 48.9, and 46.7°C for 50 CR: 50 CCC; 55.9, 53, and 48.1°C for CR over CC; 53.6, 49.4, and 46.5°C for CC over CR.    </w:t>
      </w:r>
    </w:p>
    <w:p w:rsidR="00654987" w:rsidRPr="00AE3640" w:rsidRDefault="00654987" w:rsidP="00654987">
      <w:pPr>
        <w:spacing w:line="480" w:lineRule="auto"/>
        <w:ind w:firstLine="720"/>
      </w:pPr>
      <w:r w:rsidRPr="00AE3640">
        <w:t xml:space="preserve">In 2012, infill treatment percentages of -10 minute temperatures were not significant on any dates at 0 minutes after irrigation.  Date 1 percentages ranged from 80.4 – 84.5%, date 2 ranged from 60 – 64.1%, and date 3 ranged from 69.5 – 73.2% (table 4).  Treatment interactions at 0 minutes after irrigation were also not detected in 2013.  Date 1, 2013 percentages ranged from 67.4 – 76.6%, date 2 ranged from 68.9 – 75.1%, and date 3 ranged from 70.3 – 77.4% (table 5).  Treatment interactions were not detected; however applying irrigation to synthetic turf reduces the surface temperature by 60 – 84.5% of the surface temperature prior to irrigation.  These percentages are higher than previous reports of irrigation cooling synthetic turf by Williams and Pulley (2002) and </w:t>
      </w:r>
      <w:proofErr w:type="spellStart"/>
      <w:r w:rsidRPr="00AE3640">
        <w:t>McNitt</w:t>
      </w:r>
      <w:proofErr w:type="spellEnd"/>
      <w:r w:rsidRPr="00AE3640">
        <w:t xml:space="preserve"> et al. (2008).  These two previous studies have reported surface temperatures immediately after irrigation to be approximately 30 – 60% of the surface temperature prior to applying irrigation (</w:t>
      </w:r>
      <w:proofErr w:type="spellStart"/>
      <w:r w:rsidRPr="00AE3640">
        <w:t>McNitt</w:t>
      </w:r>
      <w:proofErr w:type="spellEnd"/>
      <w:r w:rsidRPr="00AE3640">
        <w:t xml:space="preserve"> et al. 2008; Williams and Pulley 2002).  The decrease in temperature reduction with irrigation compared to previous reports can be explained by the temperature just prior to irrigation, time of irrigation application time, and irrigation technique.  The temperature prior to irrigation reported by Williams and Pulley (2002) was approximately 79°C and the temperatures reported by </w:t>
      </w:r>
      <w:proofErr w:type="spellStart"/>
      <w:r w:rsidRPr="00AE3640">
        <w:t>McNitt</w:t>
      </w:r>
      <w:proofErr w:type="spellEnd"/>
      <w:r w:rsidRPr="00AE3640">
        <w:t xml:space="preserve"> et al. (2008) ranged approximately from 40 - 70°C.  The time of irrigation and application technique both could influence the </w:t>
      </w:r>
      <w:r w:rsidRPr="00AE3640">
        <w:lastRenderedPageBreak/>
        <w:t xml:space="preserve">temperature reduction.  </w:t>
      </w:r>
      <w:proofErr w:type="spellStart"/>
      <w:r w:rsidRPr="00AE3640">
        <w:t>McNitt</w:t>
      </w:r>
      <w:proofErr w:type="spellEnd"/>
      <w:r w:rsidRPr="00AE3640">
        <w:t xml:space="preserve"> et al. (2008) began irrigation at either 12:40 or 1:00 PM and applied approximately 2 cm by hand-held application.  Applying 2 cm of irrigation by hand-held techniques typically provides an extremely high precipitation rate which does not allow extended amounts of time for water to evaporate during irrigation.  Irrigation during the study was performed for 1 hour to apply approximately 2.8 cm of irrigation due to a relatively low precipitation rate. During this 1 hour time length, water could have percolated through the synthetic turf system or could have evaporated which would cause reduction in the cooling effect of the irrigation.</w:t>
      </w:r>
    </w:p>
    <w:p w:rsidR="00654987" w:rsidRPr="00AE3640" w:rsidRDefault="00654987" w:rsidP="00654987">
      <w:pPr>
        <w:spacing w:line="480" w:lineRule="auto"/>
        <w:ind w:firstLine="720"/>
      </w:pPr>
      <w:r w:rsidRPr="00AE3640">
        <w:t xml:space="preserve">Thirty minutes after irrigation, date 1 and date 2 of 2012, and date 3 of 2013 had significant treatment differences (Tables 4 and 5).  Date 1 in 2012, the treatment 50 CR: 50 CCC percent of the -10 temperatures was significantly lower at 90% than the other treatment which ranged from 98.8 – 101.7%.  Date 2 in 2012, the treatments CR over CC, 70 CR: 30 </w:t>
      </w:r>
      <w:proofErr w:type="gramStart"/>
      <w:r w:rsidRPr="00AE3640">
        <w:t>sand,</w:t>
      </w:r>
      <w:proofErr w:type="gramEnd"/>
      <w:r w:rsidRPr="00AE3640">
        <w:t xml:space="preserve"> and 100% CR ranged from 74.3 – 82.7% which was significantly lower than the CC over CR treatment at 93.2%.  Date 3 in 2012, treatments ranged from 79.1 – 82.6%</w:t>
      </w:r>
      <w:proofErr w:type="gramStart"/>
      <w:r w:rsidRPr="00AE3640">
        <w:t>,</w:t>
      </w:r>
      <w:proofErr w:type="gramEnd"/>
      <w:r w:rsidRPr="00AE3640">
        <w:t xml:space="preserve"> however they were non-significant (Table 4).  In 2013, dates 1 and 2 ranging from 75.7 – 81.9% and 83.8 – 92%, respectively, were non-significant.  On date 3 in 2013, the treatment 50 CR: 50 CCC was significantly higher (94.9%) than the treatments 100% CR, CR over CC, and 70 CR: 30 sand (88.2 – 90.5%).  However, 50 CR: 50 CCC did not differ from CC over CR or 50 CR: 50 CC (Table 5).</w:t>
      </w:r>
    </w:p>
    <w:p w:rsidR="00654987" w:rsidRPr="00AE3640" w:rsidRDefault="00654987" w:rsidP="00654987">
      <w:pPr>
        <w:spacing w:line="480" w:lineRule="auto"/>
        <w:ind w:firstLine="720"/>
      </w:pPr>
      <w:r w:rsidRPr="00AE3640">
        <w:t xml:space="preserve">Sixty minutes after irrigation, the percentages of the -10 surface temperatures did not produce any significant results (Tables 4 and 5).  In 2012, date 1 ranged from 105 – 117.1%, date 2 ranged from 79.2 – 86.4%, and date 3 ranged from 88.8 – 92.4% (Table 4).  In 2013, date 1, 2, and 3 ranged from 78.5 – 88.7%, 89.5 – 101.3%, and 94.9 – 100.8%, respectively (Table 5). </w:t>
      </w:r>
    </w:p>
    <w:p w:rsidR="006A72DC" w:rsidRDefault="00654987" w:rsidP="006A72DC">
      <w:pPr>
        <w:spacing w:line="480" w:lineRule="auto"/>
        <w:ind w:firstLine="720"/>
      </w:pPr>
      <w:r w:rsidRPr="00AE3640">
        <w:lastRenderedPageBreak/>
        <w:t xml:space="preserve">Date 1 in 2012 and date 2 in 2013 had significantly different percentages at 90 minutes after irrigation (Tables 4 and 5).  Summer 2012 date 1, the treatments 100% CR, 70 CR: 30 </w:t>
      </w:r>
      <w:proofErr w:type="gramStart"/>
      <w:r w:rsidRPr="00AE3640">
        <w:t>sand,</w:t>
      </w:r>
      <w:proofErr w:type="gramEnd"/>
      <w:r w:rsidRPr="00AE3640">
        <w:t xml:space="preserve"> and CR over CC (125.8 – 128.2%) were significantly greater than CC over CR (113.3%).  Date 2 and 3 in the summer of 2012 were not significantly different with percentages of -10 temperature ranges of 75 – 82.6% and 125.2 – 131.6% (Table 4).  In 2013 on date 2, the treatment 50 CR: 50 CCC was significantly greater at 111.2% than the other treatments which ranged from 92.5 – 97.7%.  Date 1 and 3 were not significant with ranges of 83.3 – 88.7% and 93.4 – 98.1% (Table 5).  </w:t>
      </w:r>
    </w:p>
    <w:p w:rsidR="00654987" w:rsidRPr="00AE3640" w:rsidRDefault="00654987" w:rsidP="006A72DC">
      <w:pPr>
        <w:spacing w:line="480" w:lineRule="auto"/>
        <w:ind w:firstLine="720"/>
      </w:pPr>
      <w:r w:rsidRPr="00AE3640">
        <w:t xml:space="preserve">Treatments at date 1 in 2012 and dates 1 and 2 in 2013 for 120 minutes after irrigation were significantly different (Tables 4and 5).  Date 1 in 2012, the treatments 100% CR (133.2%) and 70 CR: </w:t>
      </w:r>
      <w:proofErr w:type="gramStart"/>
      <w:r w:rsidRPr="00AE3640">
        <w:t>30 sand (131.4%)</w:t>
      </w:r>
      <w:proofErr w:type="gramEnd"/>
      <w:r w:rsidRPr="00AE3640">
        <w:t xml:space="preserve"> had higher percentages of the -10 surface temperatures than CC over CR (115.4%).  The other two dates were non-significant with date 2 ranging from 79.4 – 87.9% and date 3 ranging from 122.7 – 126.2% (Table 4).  In 2013 on date 1 the treatments occurring in the highest statistical grouping were 50 CR: 50 CCC, CR over CC, and 70 CR: 30 sand (93 – 105.9%).  Treatments occurring the lowest statistical grouping were 70 CR: 30 sand, CC over CR, 100% CR, and 50 CR: 50 CC (80.8 – 93%).  The treatment 70 CR: </w:t>
      </w:r>
      <w:proofErr w:type="gramStart"/>
      <w:r w:rsidRPr="00AE3640">
        <w:t>30 sand</w:t>
      </w:r>
      <w:proofErr w:type="gramEnd"/>
      <w:r w:rsidRPr="00AE3640">
        <w:t xml:space="preserve"> was not significantly higher than or lower than any of the other infill treatments.   Date 2 of 2013, 50 CR: 50 CCC was significantly greater at 117.7% than the other treatments at 94.4 – 100.6%.  Date 3 however was non-significant with a range of 97 – 107.5% (Table 5). </w:t>
      </w:r>
    </w:p>
    <w:p w:rsidR="00654987" w:rsidRPr="00AE3640" w:rsidRDefault="00654987" w:rsidP="00654987">
      <w:pPr>
        <w:spacing w:line="480" w:lineRule="auto"/>
        <w:ind w:firstLine="720"/>
      </w:pPr>
      <w:r w:rsidRPr="00AE3640">
        <w:t xml:space="preserve">The temperature measurement time of 150 minutes after irrigation produced two significant dates for infill treatments (Tables 4 and 5).  On date 1 in 2012, treatments 100% CR and 70 CR: </w:t>
      </w:r>
      <w:proofErr w:type="gramStart"/>
      <w:r w:rsidRPr="00AE3640">
        <w:t>30 sand, with 132.2 and 136.5%,</w:t>
      </w:r>
      <w:proofErr w:type="gramEnd"/>
      <w:r w:rsidRPr="00AE3640">
        <w:t xml:space="preserve"> were greater than CC over CR at 115.8%.  Date 2 and 3 in 2012 was not significant with ranges of 90.5 – 94.9% and 102 – 106% (Table4).  In </w:t>
      </w:r>
      <w:r w:rsidRPr="00AE3640">
        <w:lastRenderedPageBreak/>
        <w:t xml:space="preserve">2013, date 2 had significant treatment differences where 50 CR: 50 CCC (121.9%) was greater than the other treatments (97.9 – 103.9%).  Date 1 and 3 were not significant with percentage of the -10 surface temperatures of 91.1 – 103.1% and 102.5 – 117.8% (Table 5).  </w:t>
      </w:r>
    </w:p>
    <w:p w:rsidR="00654987" w:rsidRPr="00AE3640" w:rsidRDefault="00654987" w:rsidP="00654987">
      <w:pPr>
        <w:spacing w:line="480" w:lineRule="auto"/>
        <w:ind w:firstLine="720"/>
      </w:pPr>
      <w:r w:rsidRPr="00AE3640">
        <w:t xml:space="preserve">Surface temperatures recorded in this study are lower than those reported by </w:t>
      </w:r>
      <w:proofErr w:type="spellStart"/>
      <w:r w:rsidRPr="00AE3640">
        <w:t>McNitt</w:t>
      </w:r>
      <w:proofErr w:type="spellEnd"/>
      <w:r w:rsidRPr="00AE3640">
        <w:t xml:space="preserve"> et al. (2008) and Williams and Pulley (2002).  This can be contributed to the time and weather conditions during the time of surface temperature measurement.  The dates in 2012 when surface temperature was measured occurred in late August and early September when solar radiation is less intense than in the middle of summer.  In 2013, the surface temperature measurements occurred in June and July; however the summer fell below average temperatures with above average rainfall.  </w:t>
      </w:r>
      <w:proofErr w:type="spellStart"/>
      <w:r w:rsidRPr="00AE3640">
        <w:t>McNitt</w:t>
      </w:r>
      <w:proofErr w:type="spellEnd"/>
      <w:r w:rsidRPr="00AE3640">
        <w:t xml:space="preserve"> et al. (2008) reported synthetic turf surface temperatures from 2 June to 24 August.  The 24 August surface temperatures reported by </w:t>
      </w:r>
      <w:proofErr w:type="spellStart"/>
      <w:r w:rsidRPr="00AE3640">
        <w:t>McNitt</w:t>
      </w:r>
      <w:proofErr w:type="spellEnd"/>
      <w:r w:rsidRPr="00AE3640">
        <w:t xml:space="preserve"> et al. (2008) are similar to the surface temperatures reported in this study; however the surface temperatures reported on 2 June through 3 August are much higher.  </w:t>
      </w:r>
    </w:p>
    <w:p w:rsidR="00654987" w:rsidRPr="00AE3640" w:rsidRDefault="00654987" w:rsidP="00654987">
      <w:pPr>
        <w:spacing w:line="480" w:lineRule="auto"/>
        <w:ind w:firstLine="720"/>
      </w:pPr>
      <w:r w:rsidRPr="00AE3640">
        <w:t xml:space="preserve">Throughout the entire surface temperature measurement parameter of this study, surface temperatures never increased greater than 136.5% of the temperatures 10 minutes prior to irrigation.  The quickest any treatments reached 100% of the -10 temperatures occurred 30 minutes after irrigation on date 1 in 2012.  The majority of treatments throughout the study did not reach 100% until 60 to 120 minutes after irrigation, therefore the cooling effect of irrigation does not last the entire length of an athletic competition.  Date 2 in 2012 never reached 100% of the temperatures 10 minutes prior to irrigation.  These results are similar to the surface temperature rebound effect following irrigation reported by Williams and Pulley (2002), where 5 minutes after irrigation temperatures rose to 62% of the pre-irrigation temperature, then increased to 92% 20 minutes after irrigation.  </w:t>
      </w:r>
    </w:p>
    <w:p w:rsidR="00654987" w:rsidRDefault="00654987" w:rsidP="00654987">
      <w:pPr>
        <w:spacing w:line="480" w:lineRule="auto"/>
        <w:ind w:firstLine="720"/>
      </w:pPr>
      <w:r w:rsidRPr="00AE3640">
        <w:lastRenderedPageBreak/>
        <w:t xml:space="preserve">The treatments CC over CR, 50 CR: 50 </w:t>
      </w:r>
      <w:proofErr w:type="gramStart"/>
      <w:r w:rsidRPr="00AE3640">
        <w:t>CC,</w:t>
      </w:r>
      <w:proofErr w:type="gramEnd"/>
      <w:r w:rsidRPr="00AE3640">
        <w:t xml:space="preserve"> and 50 CR: 50 CCC produced a trend to have a faster increase of nearing 100% of the -10 surface temperatures 30 minutes after irrigation.  As the time after irrigation extends, the CR over CC, 100% CR, and 70 CR: 30 sand treatments tend to keep increasing while CC over CR and 50 CR: 50 CC remains at a lower percentage of the -10 surface temperatures.  The infill treatment 50 CR: 50 CCC did not extend the cooling effect when compared to 50 CR: 50 CC and CC over CR treatments.  The polymer coating on the clay particles could restrict capillary porosity water uptake and/or the release of water for the evaporative cooling effect to decrease the surface temperature.  </w:t>
      </w:r>
      <w:proofErr w:type="spellStart"/>
      <w:r w:rsidRPr="00AE3640">
        <w:t>McNitt</w:t>
      </w:r>
      <w:proofErr w:type="spellEnd"/>
      <w:r w:rsidRPr="00AE3640">
        <w:t xml:space="preserve"> et al. (2008) did not report a cooling effect of crumb rubber infill amended with 20% by volume </w:t>
      </w:r>
      <w:proofErr w:type="spellStart"/>
      <w:r w:rsidRPr="00AE3640">
        <w:t>calcined</w:t>
      </w:r>
      <w:proofErr w:type="spellEnd"/>
      <w:r w:rsidRPr="00AE3640">
        <w:t xml:space="preserve"> clay with irrigation, however increasing this percentage to at least 50% by volume may provide a cooling effect on synthetic turf surface temperatures.  Miller (2008) did report a decrease in surface temperature when </w:t>
      </w:r>
      <w:proofErr w:type="spellStart"/>
      <w:r w:rsidRPr="00AE3640">
        <w:t>calcined</w:t>
      </w:r>
      <w:proofErr w:type="spellEnd"/>
      <w:r w:rsidRPr="00AE3640">
        <w:t xml:space="preserve"> clay was </w:t>
      </w:r>
      <w:proofErr w:type="spellStart"/>
      <w:r w:rsidRPr="00AE3640">
        <w:t>topdressed</w:t>
      </w:r>
      <w:proofErr w:type="spellEnd"/>
      <w:r w:rsidRPr="00AE3640">
        <w:t xml:space="preserve"> on natural turfgrass compared to topdressing with crumb rubber due to a higher moisture content associated with the </w:t>
      </w:r>
      <w:proofErr w:type="spellStart"/>
      <w:r w:rsidRPr="00AE3640">
        <w:t>calcined</w:t>
      </w:r>
      <w:proofErr w:type="spellEnd"/>
      <w:r w:rsidRPr="00AE3640">
        <w:t xml:space="preserve"> clay.  </w:t>
      </w:r>
      <w:r>
        <w:t xml:space="preserve"> </w:t>
      </w:r>
    </w:p>
    <w:p w:rsidR="00140B34" w:rsidRDefault="00140B34" w:rsidP="00654987">
      <w:pPr>
        <w:spacing w:line="480" w:lineRule="auto"/>
        <w:rPr>
          <w:i/>
          <w:sz w:val="28"/>
        </w:rPr>
      </w:pPr>
    </w:p>
    <w:p w:rsidR="006A72DC" w:rsidRPr="00F03D54" w:rsidRDefault="006A72DC" w:rsidP="00654987">
      <w:pPr>
        <w:spacing w:line="480" w:lineRule="auto"/>
        <w:rPr>
          <w:i/>
        </w:rPr>
      </w:pPr>
      <w:r w:rsidRPr="00F03D54">
        <w:rPr>
          <w:i/>
        </w:rPr>
        <w:t>Surface Hardness</w:t>
      </w:r>
    </w:p>
    <w:p w:rsidR="00654987" w:rsidRPr="00AE3640" w:rsidRDefault="00654987" w:rsidP="006A72DC">
      <w:pPr>
        <w:spacing w:line="480" w:lineRule="auto"/>
        <w:ind w:firstLine="720"/>
      </w:pPr>
      <w:r w:rsidRPr="00AE3640">
        <w:t>Linear regression equations fitted F-355 Apparatus-A (F-355) surface hardness (</w:t>
      </w:r>
      <w:proofErr w:type="spellStart"/>
      <w:r w:rsidRPr="00AE3640">
        <w:t>G</w:t>
      </w:r>
      <w:r w:rsidRPr="00AE3640">
        <w:rPr>
          <w:vertAlign w:val="subscript"/>
        </w:rPr>
        <w:t>max</w:t>
      </w:r>
      <w:proofErr w:type="spellEnd"/>
      <w:r w:rsidRPr="00AE3640">
        <w:t xml:space="preserve">) data for each individual infill treatment.  The sums-of-squares reduction F-test determined that best-fit parameter estimates for the linear equations were significantly different for each treatment in 2012 (P &lt;0.0001) and 2013 (P = 0.0004) (Figure 1).  Each treatment resulted in a linear regression line with positive slopes, therefore each treatment’s </w:t>
      </w:r>
      <w:proofErr w:type="spellStart"/>
      <w:r w:rsidRPr="00AE3640">
        <w:t>G</w:t>
      </w:r>
      <w:r w:rsidRPr="00AE3640">
        <w:rPr>
          <w:vertAlign w:val="subscript"/>
        </w:rPr>
        <w:t>max</w:t>
      </w:r>
      <w:proofErr w:type="spellEnd"/>
      <w:r w:rsidRPr="00AE3640">
        <w:t xml:space="preserve"> increased as the number of trafficking events increased (Table 6).  Table 6 outlines the best-fit parameter </w:t>
      </w:r>
      <w:r w:rsidRPr="00AE3640">
        <w:lastRenderedPageBreak/>
        <w:t xml:space="preserve">estimates of linear regression equations with standard error values included for statistical comparison for individual infill treatments in Figure 1.  </w:t>
      </w:r>
    </w:p>
    <w:p w:rsidR="00654987" w:rsidRPr="00AE3640" w:rsidRDefault="00654987" w:rsidP="00654987">
      <w:pPr>
        <w:spacing w:line="480" w:lineRule="auto"/>
        <w:ind w:firstLine="720"/>
      </w:pPr>
      <w:r w:rsidRPr="00AE3640">
        <w:t xml:space="preserve">In 2012, infill treatments CC over CR and 50 CR: 50 CC increased </w:t>
      </w:r>
      <w:proofErr w:type="spellStart"/>
      <w:r w:rsidRPr="00AE3640">
        <w:t>G</w:t>
      </w:r>
      <w:r w:rsidRPr="00AE3640">
        <w:rPr>
          <w:vertAlign w:val="subscript"/>
        </w:rPr>
        <w:t>max</w:t>
      </w:r>
      <w:proofErr w:type="spellEnd"/>
      <w:r w:rsidRPr="00AE3640">
        <w:t xml:space="preserve"> at a higher rate than the other infill treatments (Table 6).  Slope values (β</w:t>
      </w:r>
      <w:r w:rsidRPr="00AE3640">
        <w:rPr>
          <w:vertAlign w:val="subscript"/>
        </w:rPr>
        <w:t>1</w:t>
      </w:r>
      <w:r w:rsidRPr="00AE3640">
        <w:t xml:space="preserve">) for these two treatments were 0.3 and 0.27 compared to 0.23 for CR over CC and 50 CR: 50 CCC, 0.2 for 100% CR, and 0.18 for 70 CR: 30 sand.  These values indicate that with the application of simulated traffic, CC over CR and 50 CR: 50 CC increases </w:t>
      </w:r>
      <w:proofErr w:type="spellStart"/>
      <w:r w:rsidRPr="00AE3640">
        <w:t>G</w:t>
      </w:r>
      <w:r w:rsidRPr="00AE3640">
        <w:rPr>
          <w:vertAlign w:val="subscript"/>
        </w:rPr>
        <w:t>max</w:t>
      </w:r>
      <w:proofErr w:type="spellEnd"/>
      <w:r w:rsidRPr="00AE3640">
        <w:t xml:space="preserve"> 1.7 and 1.5 times faster than 70 CR: 30 sand.</w:t>
      </w:r>
    </w:p>
    <w:p w:rsidR="00654987" w:rsidRPr="00AE3640" w:rsidRDefault="00654987" w:rsidP="00654987">
      <w:pPr>
        <w:spacing w:line="480" w:lineRule="auto"/>
        <w:ind w:firstLine="720"/>
      </w:pPr>
      <w:r w:rsidRPr="00AE3640">
        <w:t xml:space="preserve">In 2013, infill treatments CR over CC and 50 CR: 50 CCC increased </w:t>
      </w:r>
      <w:proofErr w:type="spellStart"/>
      <w:r w:rsidRPr="00AE3640">
        <w:t>G</w:t>
      </w:r>
      <w:r w:rsidRPr="00AE3640">
        <w:rPr>
          <w:vertAlign w:val="subscript"/>
        </w:rPr>
        <w:t>max</w:t>
      </w:r>
      <w:proofErr w:type="spellEnd"/>
      <w:r w:rsidRPr="00AE3640">
        <w:t xml:space="preserve"> at a higher rate than the other infill treatments (Table 6).  Slope values (β</w:t>
      </w:r>
      <w:r w:rsidRPr="00AE3640">
        <w:rPr>
          <w:vertAlign w:val="subscript"/>
        </w:rPr>
        <w:t>1</w:t>
      </w:r>
      <w:r w:rsidRPr="00AE3640">
        <w:t xml:space="preserve">) for these two treatments were 0.2 and 0.19 compared to 0.12 for CC over CR and 100% CR, 0.13 for 70 CR: 30 </w:t>
      </w:r>
      <w:proofErr w:type="gramStart"/>
      <w:r w:rsidRPr="00AE3640">
        <w:t>sand,</w:t>
      </w:r>
      <w:proofErr w:type="gramEnd"/>
      <w:r w:rsidRPr="00AE3640">
        <w:t xml:space="preserve"> and 0.1 for </w:t>
      </w:r>
      <w:r w:rsidRPr="00AE3640">
        <w:rPr>
          <w:color w:val="000000"/>
        </w:rPr>
        <w:t xml:space="preserve">50 CR: 50 CC.  </w:t>
      </w:r>
      <w:r w:rsidRPr="00AE3640">
        <w:t xml:space="preserve">These values indicate that with the application of simulated traffic, CR over CC and 50 CR: 50 CCC increases </w:t>
      </w:r>
      <w:proofErr w:type="spellStart"/>
      <w:r w:rsidRPr="00AE3640">
        <w:t>G</w:t>
      </w:r>
      <w:r w:rsidRPr="00AE3640">
        <w:rPr>
          <w:vertAlign w:val="subscript"/>
        </w:rPr>
        <w:t>max</w:t>
      </w:r>
      <w:proofErr w:type="spellEnd"/>
      <w:r w:rsidRPr="00AE3640">
        <w:t xml:space="preserve"> 2 and 1.9 times faster than </w:t>
      </w:r>
      <w:r w:rsidRPr="00AE3640">
        <w:rPr>
          <w:color w:val="000000"/>
        </w:rPr>
        <w:t>50 CR: 50 CC</w:t>
      </w:r>
      <w:r w:rsidRPr="00AE3640">
        <w:t xml:space="preserve">.  </w:t>
      </w:r>
      <w:r w:rsidRPr="00AE3640">
        <w:rPr>
          <w:color w:val="000000"/>
        </w:rPr>
        <w:t xml:space="preserve">  </w:t>
      </w:r>
      <w:r w:rsidRPr="00AE3640">
        <w:t xml:space="preserve"> </w:t>
      </w:r>
    </w:p>
    <w:p w:rsidR="00654987" w:rsidRPr="00AE3640" w:rsidRDefault="00654987" w:rsidP="00654987">
      <w:pPr>
        <w:spacing w:line="480" w:lineRule="auto"/>
        <w:ind w:firstLine="720"/>
      </w:pPr>
      <w:r w:rsidRPr="00AE3640">
        <w:t xml:space="preserve">Linear regression equations also fitted the Clegg Impact Soil Tester (CIST) </w:t>
      </w:r>
      <w:proofErr w:type="spellStart"/>
      <w:r w:rsidRPr="00AE3640">
        <w:t>G</w:t>
      </w:r>
      <w:r w:rsidRPr="00AE3640">
        <w:rPr>
          <w:vertAlign w:val="subscript"/>
        </w:rPr>
        <w:t>max</w:t>
      </w:r>
      <w:proofErr w:type="spellEnd"/>
      <w:r w:rsidRPr="00AE3640">
        <w:t xml:space="preserve"> data for each individual infill treatment.  The sums-of-squares reduction F-test determined that best-fit parameter estimates for the linear equations were significantly different for each treatment in 2012 (P &lt;0.0001) and 2013 (P &lt;0.0001) (Figure 2).  Each treatment resulted in a linear regression line with positive slopes, therefore each treatment’s </w:t>
      </w:r>
      <w:proofErr w:type="spellStart"/>
      <w:proofErr w:type="gramStart"/>
      <w:r w:rsidRPr="00AE3640">
        <w:t>G</w:t>
      </w:r>
      <w:r w:rsidRPr="00AE3640">
        <w:rPr>
          <w:vertAlign w:val="subscript"/>
        </w:rPr>
        <w:t>max</w:t>
      </w:r>
      <w:proofErr w:type="spellEnd"/>
      <w:r w:rsidRPr="00AE3640">
        <w:t xml:space="preserve">  increased</w:t>
      </w:r>
      <w:proofErr w:type="gramEnd"/>
      <w:r w:rsidRPr="00AE3640">
        <w:t xml:space="preserve"> as the number of trafficking events increased (Table 6).  Table 6 outlines the best-fit parameter estimates of linear regression equations with standard error values included for statistical comparison for individual infill treatments in Figure 2.  </w:t>
      </w:r>
    </w:p>
    <w:p w:rsidR="00654987" w:rsidRPr="00AE3640" w:rsidRDefault="00654987" w:rsidP="00654987">
      <w:pPr>
        <w:spacing w:line="480" w:lineRule="auto"/>
        <w:ind w:firstLine="720"/>
      </w:pPr>
      <w:r w:rsidRPr="00AE3640">
        <w:t xml:space="preserve">In 2012, infill treatments 50 CR: 50 CCC and 50 CR: 50 CC increased </w:t>
      </w:r>
      <w:proofErr w:type="spellStart"/>
      <w:r w:rsidRPr="00AE3640">
        <w:t>G</w:t>
      </w:r>
      <w:r w:rsidRPr="00AE3640">
        <w:rPr>
          <w:vertAlign w:val="subscript"/>
        </w:rPr>
        <w:t>max</w:t>
      </w:r>
      <w:proofErr w:type="spellEnd"/>
      <w:r w:rsidRPr="00AE3640">
        <w:t xml:space="preserve"> at a higher rate than the other infill treatments (Table 6).  Slope values (β</w:t>
      </w:r>
      <w:r w:rsidRPr="00AE3640">
        <w:rPr>
          <w:vertAlign w:val="subscript"/>
        </w:rPr>
        <w:t>1</w:t>
      </w:r>
      <w:r w:rsidRPr="00AE3640">
        <w:t xml:space="preserve">) for these two treatments were 0.18 and 0.17 compared to 0.13 for CC over CR, 0.10 for 100% CR, 0.07 for 70 CR: 30 </w:t>
      </w:r>
      <w:proofErr w:type="gramStart"/>
      <w:r w:rsidRPr="00AE3640">
        <w:t>sand,</w:t>
      </w:r>
      <w:proofErr w:type="gramEnd"/>
      <w:r w:rsidRPr="00AE3640">
        <w:t xml:space="preserve"> </w:t>
      </w:r>
      <w:r w:rsidRPr="00AE3640">
        <w:lastRenderedPageBreak/>
        <w:t xml:space="preserve">and 0.06 for CR over CC.  These values indicate that with the application of simulated traffic, 50 CR: 50 CCC and 50 CR: 50 CC increases </w:t>
      </w:r>
      <w:proofErr w:type="spellStart"/>
      <w:r w:rsidRPr="00AE3640">
        <w:t>G</w:t>
      </w:r>
      <w:r w:rsidRPr="00AE3640">
        <w:rPr>
          <w:vertAlign w:val="subscript"/>
        </w:rPr>
        <w:t>max</w:t>
      </w:r>
      <w:proofErr w:type="spellEnd"/>
      <w:r w:rsidRPr="00AE3640">
        <w:t xml:space="preserve"> 3 and 2.8 times faster than CR over CC.</w:t>
      </w:r>
    </w:p>
    <w:p w:rsidR="00654987" w:rsidRPr="00AE3640" w:rsidRDefault="00654987" w:rsidP="00654987">
      <w:pPr>
        <w:spacing w:line="480" w:lineRule="auto"/>
        <w:ind w:firstLine="720"/>
      </w:pPr>
      <w:r w:rsidRPr="00AE3640">
        <w:t xml:space="preserve">In 2013, infill treatment CR over CC increased </w:t>
      </w:r>
      <w:proofErr w:type="spellStart"/>
      <w:r w:rsidRPr="00AE3640">
        <w:t>G</w:t>
      </w:r>
      <w:r w:rsidRPr="00AE3640">
        <w:rPr>
          <w:vertAlign w:val="subscript"/>
        </w:rPr>
        <w:t>max</w:t>
      </w:r>
      <w:proofErr w:type="spellEnd"/>
      <w:r w:rsidRPr="00AE3640">
        <w:t xml:space="preserve"> at a higher rate than the other infill treatments (Table 6).  Slope values (β</w:t>
      </w:r>
      <w:r w:rsidRPr="00AE3640">
        <w:rPr>
          <w:vertAlign w:val="subscript"/>
        </w:rPr>
        <w:t>1</w:t>
      </w:r>
      <w:r w:rsidRPr="00AE3640">
        <w:t xml:space="preserve">) for this treatment was 0.27, compared to 0.21 for 100% CR, 0.19 for 50 CR: 50 CCC, 0.15 for CC over CR, 0.12 for 50 CR: 50 CC, and 0.1 for 70 CR: 30 sand.  These values indicate that with the application of simulated traffic, CR over CC and 100% CR increases </w:t>
      </w:r>
      <w:proofErr w:type="spellStart"/>
      <w:r w:rsidRPr="00AE3640">
        <w:t>G</w:t>
      </w:r>
      <w:r w:rsidRPr="00AE3640">
        <w:rPr>
          <w:vertAlign w:val="subscript"/>
        </w:rPr>
        <w:t>max</w:t>
      </w:r>
      <w:proofErr w:type="spellEnd"/>
      <w:r w:rsidRPr="00AE3640">
        <w:t xml:space="preserve"> 2.7 times faster than 70 CR: 30 sand.  </w:t>
      </w:r>
    </w:p>
    <w:p w:rsidR="00140B34" w:rsidRPr="009F3ED6" w:rsidRDefault="00654987" w:rsidP="009F3ED6">
      <w:pPr>
        <w:spacing w:line="480" w:lineRule="auto"/>
        <w:ind w:firstLine="720"/>
      </w:pPr>
      <w:r w:rsidRPr="00AE3640">
        <w:t xml:space="preserve">The use of </w:t>
      </w:r>
      <w:proofErr w:type="spellStart"/>
      <w:r w:rsidRPr="00AE3640">
        <w:t>calcined</w:t>
      </w:r>
      <w:proofErr w:type="spellEnd"/>
      <w:r w:rsidRPr="00AE3640">
        <w:t xml:space="preserve"> clay as a synthetic turf infill amendment produced an increase in surface hardness compared to using crumb rubber alone or a blend of 70% crumb rubber to 30% silica sand.  These results are similar to Miller (2008) who reported the use of </w:t>
      </w:r>
      <w:proofErr w:type="spellStart"/>
      <w:r w:rsidRPr="00AE3640">
        <w:t>calcined</w:t>
      </w:r>
      <w:proofErr w:type="spellEnd"/>
      <w:r w:rsidRPr="00AE3640">
        <w:t xml:space="preserve"> clay as a topdressing material on natural turfgrass increased the </w:t>
      </w:r>
      <w:proofErr w:type="spellStart"/>
      <w:r w:rsidRPr="00AE3640">
        <w:t>G</w:t>
      </w:r>
      <w:r w:rsidRPr="00AE3640">
        <w:rPr>
          <w:vertAlign w:val="subscript"/>
        </w:rPr>
        <w:t>max</w:t>
      </w:r>
      <w:proofErr w:type="spellEnd"/>
      <w:r w:rsidRPr="00AE3640">
        <w:t xml:space="preserve"> compared to using crumb rubber as the topdressing material.  Layering </w:t>
      </w:r>
      <w:proofErr w:type="spellStart"/>
      <w:r w:rsidRPr="00AE3640">
        <w:t>calcined</w:t>
      </w:r>
      <w:proofErr w:type="spellEnd"/>
      <w:r w:rsidRPr="00AE3640">
        <w:t xml:space="preserve"> clay with crumb rubber increased surface hardness at a faster rate for the F-355 in both 2012 and 2013.  The faster rate of </w:t>
      </w:r>
      <w:proofErr w:type="spellStart"/>
      <w:r w:rsidRPr="00AE3640">
        <w:t>G</w:t>
      </w:r>
      <w:r w:rsidRPr="00AE3640">
        <w:rPr>
          <w:vertAlign w:val="subscript"/>
        </w:rPr>
        <w:t>max</w:t>
      </w:r>
      <w:proofErr w:type="spellEnd"/>
      <w:r w:rsidRPr="00AE3640">
        <w:t xml:space="preserve"> increase could be contributed to the layering of the materials mixing with increasing number of simulated traffic events reported by observational data.  As the traffic increases, the layers combine and the various sized particles of the two materials decrease the </w:t>
      </w:r>
      <w:proofErr w:type="spellStart"/>
      <w:r w:rsidRPr="00AE3640">
        <w:t>macroporosity</w:t>
      </w:r>
      <w:proofErr w:type="spellEnd"/>
      <w:r w:rsidRPr="00AE3640">
        <w:t xml:space="preserve"> of the entire infill depth.  The F-355 device has a heavier missile (9.1 kg) compared to the CIST (2.25 kg) which allows the F-355 to measure </w:t>
      </w:r>
      <w:proofErr w:type="spellStart"/>
      <w:r w:rsidRPr="00AE3640">
        <w:t>G</w:t>
      </w:r>
      <w:r w:rsidRPr="00AE3640">
        <w:rPr>
          <w:vertAlign w:val="subscript"/>
        </w:rPr>
        <w:t>max</w:t>
      </w:r>
      <w:proofErr w:type="spellEnd"/>
      <w:r w:rsidRPr="00AE3640">
        <w:t xml:space="preserve"> associated with the entire infill treatment depth.  The CIST measures </w:t>
      </w:r>
      <w:proofErr w:type="spellStart"/>
      <w:r w:rsidRPr="00AE3640">
        <w:t>G</w:t>
      </w:r>
      <w:r w:rsidRPr="00AE3640">
        <w:rPr>
          <w:vertAlign w:val="subscript"/>
        </w:rPr>
        <w:t>max</w:t>
      </w:r>
      <w:proofErr w:type="spellEnd"/>
      <w:r w:rsidRPr="00AE3640">
        <w:t xml:space="preserve"> more closely associated with the surface of the infill treatment depth.  This difference could explain why the 50 CR: 50 CCC </w:t>
      </w:r>
      <w:proofErr w:type="gramStart"/>
      <w:r w:rsidRPr="00AE3640">
        <w:t>treatment</w:t>
      </w:r>
      <w:proofErr w:type="gramEnd"/>
      <w:r w:rsidRPr="00AE3640">
        <w:t xml:space="preserve"> increased in surface hardness at a faster rate in 2012 when measured using the CIST.  In 2013, the CR over CC treatment increased at a faster rate of </w:t>
      </w:r>
      <w:proofErr w:type="spellStart"/>
      <w:r w:rsidRPr="00AE3640">
        <w:t>G</w:t>
      </w:r>
      <w:r w:rsidRPr="00AE3640">
        <w:rPr>
          <w:vertAlign w:val="subscript"/>
        </w:rPr>
        <w:t>max</w:t>
      </w:r>
      <w:proofErr w:type="spellEnd"/>
      <w:r w:rsidRPr="00AE3640">
        <w:t xml:space="preserve"> for both F-355 and CIST.  This significance can be contributed to this treatment combining or mixing layers at a faster rate with applied traffic than in the year 2012.            </w:t>
      </w:r>
    </w:p>
    <w:p w:rsidR="006A72DC" w:rsidRPr="00F03D54" w:rsidRDefault="00654987" w:rsidP="00654987">
      <w:pPr>
        <w:spacing w:line="480" w:lineRule="auto"/>
        <w:rPr>
          <w:i/>
        </w:rPr>
      </w:pPr>
      <w:r w:rsidRPr="00F03D54">
        <w:rPr>
          <w:i/>
        </w:rPr>
        <w:lastRenderedPageBreak/>
        <w:t>Particle Size Analysis</w:t>
      </w:r>
    </w:p>
    <w:p w:rsidR="00654987" w:rsidRPr="00AE3640" w:rsidRDefault="00654987" w:rsidP="006A72DC">
      <w:pPr>
        <w:spacing w:line="480" w:lineRule="auto"/>
        <w:ind w:firstLine="720"/>
      </w:pPr>
      <w:r w:rsidRPr="00AE3640">
        <w:t xml:space="preserve">The particle size analyses of infill treatments with applied traffic yielded significant interactions for both 2012 and 2013 as indicated by the analysis of variance and Fisher’s Protected Least Significant Difference with a 5% significance level (Tables 7, 8, and 9).  In 2012 and 2013, treatment’s 100% CR and </w:t>
      </w:r>
      <w:r w:rsidRPr="00AE3640">
        <w:rPr>
          <w:color w:val="000000"/>
        </w:rPr>
        <w:t>70 CR: 30 sand</w:t>
      </w:r>
      <w:r w:rsidRPr="00AE3640">
        <w:t xml:space="preserve"> percent volume changes were not significant from non-trafficked to trafficked plots at the 3.35 – 2.0 mm particle size (Tables 7, 8, and 9).  In 2012, the percent volume retained in the 3.35 – 2.0 mm particle size fraction decreased by 11.5% from non-trafficked to trafficked plots for the </w:t>
      </w:r>
      <w:r w:rsidRPr="00AE3640">
        <w:rPr>
          <w:color w:val="000000"/>
        </w:rPr>
        <w:t xml:space="preserve">50 CR: 50 CC treatment.  The addition of the polymer coating on the </w:t>
      </w:r>
      <w:proofErr w:type="spellStart"/>
      <w:r w:rsidRPr="00AE3640">
        <w:rPr>
          <w:color w:val="000000"/>
        </w:rPr>
        <w:t>calcined</w:t>
      </w:r>
      <w:proofErr w:type="spellEnd"/>
      <w:r w:rsidRPr="00AE3640">
        <w:rPr>
          <w:color w:val="000000"/>
        </w:rPr>
        <w:t xml:space="preserve"> clay in a blended configuration with crumb rubber (50 CR: 50 CCC) resulted in a 5.8% decrease in the volume retained with the application of traffic in the same particle size fraction.  In 2012, layering crumb rubber over </w:t>
      </w:r>
      <w:proofErr w:type="spellStart"/>
      <w:r w:rsidRPr="00AE3640">
        <w:rPr>
          <w:color w:val="000000"/>
        </w:rPr>
        <w:t>calcined</w:t>
      </w:r>
      <w:proofErr w:type="spellEnd"/>
      <w:r w:rsidRPr="00AE3640">
        <w:rPr>
          <w:color w:val="000000"/>
        </w:rPr>
        <w:t xml:space="preserve"> clay (CR over CC) resulted in a decrease in particle breakdown at the 3.35 – 2.0 mm size when compared to CC over CR.  The decrease in the volume retained at this particle size from non-trafficked areas to trafficked areas was 5.1% for CR over </w:t>
      </w:r>
      <w:proofErr w:type="gramStart"/>
      <w:r w:rsidRPr="00AE3640">
        <w:rPr>
          <w:color w:val="000000"/>
        </w:rPr>
        <w:t>CC,</w:t>
      </w:r>
      <w:proofErr w:type="gramEnd"/>
      <w:r w:rsidRPr="00AE3640">
        <w:rPr>
          <w:color w:val="000000"/>
        </w:rPr>
        <w:t xml:space="preserve"> and 7.1% for CC over CR (Table 8).  The CR over CC retaining a higher percent volume of 3.35 – 2.0 mm particles compared to CC over CR did not continue in 2013. Each treatment was significant from non-trafficked to trafficked </w:t>
      </w:r>
      <w:r w:rsidR="006A72DC" w:rsidRPr="00AE3640">
        <w:rPr>
          <w:color w:val="000000"/>
        </w:rPr>
        <w:t>plots;</w:t>
      </w:r>
      <w:r w:rsidRPr="00AE3640">
        <w:rPr>
          <w:color w:val="000000"/>
        </w:rPr>
        <w:t xml:space="preserve"> however</w:t>
      </w:r>
      <w:r w:rsidR="006A72DC">
        <w:rPr>
          <w:color w:val="000000"/>
        </w:rPr>
        <w:t>,</w:t>
      </w:r>
      <w:r w:rsidRPr="00AE3640">
        <w:rPr>
          <w:color w:val="000000"/>
        </w:rPr>
        <w:t xml:space="preserve"> there was no significance between the treatments after traffic application (Table 9).</w:t>
      </w:r>
      <w:r w:rsidRPr="00AE3640">
        <w:tab/>
      </w:r>
    </w:p>
    <w:p w:rsidR="00654987" w:rsidRPr="00AE3640" w:rsidRDefault="00654987" w:rsidP="00654987">
      <w:pPr>
        <w:spacing w:line="480" w:lineRule="auto"/>
        <w:ind w:firstLine="720"/>
      </w:pPr>
      <w:r w:rsidRPr="00AE3640">
        <w:rPr>
          <w:color w:val="000000"/>
        </w:rPr>
        <w:t xml:space="preserve">All treatments except for 70 CR: 30 sand sustained significant particle loss in the 2.0 – 1.0 mm particle size after traffic application in 2012 (Table 8).  After the application of traffic, the volume retained in the 2.0 – 1.0 mm particle size decreased by 3.8% for the 100% CR treatment.  The loss in volume at this particle size for the 100% CR was significantly less than the volume of loss suffered </w:t>
      </w:r>
      <w:proofErr w:type="spellStart"/>
      <w:r w:rsidRPr="00AE3640">
        <w:rPr>
          <w:color w:val="000000"/>
        </w:rPr>
        <w:t>calcined</w:t>
      </w:r>
      <w:proofErr w:type="spellEnd"/>
      <w:r w:rsidRPr="00AE3640">
        <w:rPr>
          <w:color w:val="000000"/>
        </w:rPr>
        <w:t xml:space="preserve"> clay amended treatments after traffic. Crumb rubber blended </w:t>
      </w:r>
      <w:r w:rsidRPr="00AE3640">
        <w:rPr>
          <w:color w:val="000000"/>
        </w:rPr>
        <w:lastRenderedPageBreak/>
        <w:t xml:space="preserve">with </w:t>
      </w:r>
      <w:proofErr w:type="spellStart"/>
      <w:r w:rsidRPr="00AE3640">
        <w:rPr>
          <w:color w:val="000000"/>
        </w:rPr>
        <w:t>calcined</w:t>
      </w:r>
      <w:proofErr w:type="spellEnd"/>
      <w:r w:rsidRPr="00AE3640">
        <w:rPr>
          <w:color w:val="000000"/>
        </w:rPr>
        <w:t xml:space="preserve"> clay (50 CR: 50 CC) 2.0 – 1.0 mm particle volume decreased 6.9% after the application of traffic, whereas the 50 CR: 50 CCC treatment decreased by only 4.9%.  The addition of a polymer coating on the </w:t>
      </w:r>
      <w:proofErr w:type="spellStart"/>
      <w:r w:rsidRPr="00AE3640">
        <w:rPr>
          <w:color w:val="000000"/>
        </w:rPr>
        <w:t>calcined</w:t>
      </w:r>
      <w:proofErr w:type="spellEnd"/>
      <w:r w:rsidRPr="00AE3640">
        <w:rPr>
          <w:color w:val="000000"/>
        </w:rPr>
        <w:t xml:space="preserve"> clay particles decreased the amount of 2.0 – 1.0 mm particle volume.  The treatment CC over CR sustained the greatest volume loss of 2.0 – 1 mm particle size, at 14.1%.  Applying a layer of crumb rubber over the </w:t>
      </w:r>
      <w:proofErr w:type="spellStart"/>
      <w:r w:rsidRPr="00AE3640">
        <w:rPr>
          <w:color w:val="000000"/>
        </w:rPr>
        <w:t>calcined</w:t>
      </w:r>
      <w:proofErr w:type="spellEnd"/>
      <w:r w:rsidRPr="00AE3640">
        <w:rPr>
          <w:color w:val="000000"/>
        </w:rPr>
        <w:t xml:space="preserve"> clay (CR over CC) decreased the loss of 2.0 – 1.0 mm particle volume in half compared to the CC over CR treatment (Table 8).  In 2013, both 100% CR and 70 CR</w:t>
      </w:r>
      <w:proofErr w:type="gramStart"/>
      <w:r w:rsidRPr="00AE3640">
        <w:rPr>
          <w:color w:val="000000"/>
        </w:rPr>
        <w:t>:30</w:t>
      </w:r>
      <w:proofErr w:type="gramEnd"/>
      <w:r w:rsidRPr="00AE3640">
        <w:rPr>
          <w:color w:val="000000"/>
        </w:rPr>
        <w:t xml:space="preserve"> sand treatments did not have significant loss of 2.0 – 1.0 mm particle volume.  However, the </w:t>
      </w:r>
      <w:proofErr w:type="spellStart"/>
      <w:r w:rsidRPr="00AE3640">
        <w:rPr>
          <w:color w:val="000000"/>
        </w:rPr>
        <w:t>calcined</w:t>
      </w:r>
      <w:proofErr w:type="spellEnd"/>
      <w:r w:rsidRPr="00AE3640">
        <w:rPr>
          <w:color w:val="000000"/>
        </w:rPr>
        <w:t xml:space="preserve"> clay treatments followed the same pattern that occurred in 2012.  CC over CR decreased the greatest amount in particle volume (22.5%) and CR over CC decreased the volume lost to 6.7%.  Applying a layer of crumb rubber over </w:t>
      </w:r>
      <w:proofErr w:type="spellStart"/>
      <w:r w:rsidRPr="00AE3640">
        <w:rPr>
          <w:color w:val="000000"/>
        </w:rPr>
        <w:t>calcined</w:t>
      </w:r>
      <w:proofErr w:type="spellEnd"/>
      <w:r w:rsidRPr="00AE3640">
        <w:rPr>
          <w:color w:val="000000"/>
        </w:rPr>
        <w:t xml:space="preserve"> clay aided in the particle stability of the infill materials.  As in 2012, the 50 CR: 50 CCC treatment also strengthened the particle stability of </w:t>
      </w:r>
      <w:proofErr w:type="spellStart"/>
      <w:r w:rsidRPr="00AE3640">
        <w:rPr>
          <w:color w:val="000000"/>
        </w:rPr>
        <w:t>calcined</w:t>
      </w:r>
      <w:proofErr w:type="spellEnd"/>
      <w:r w:rsidRPr="00AE3640">
        <w:rPr>
          <w:color w:val="000000"/>
        </w:rPr>
        <w:t xml:space="preserve"> clay where the volume of 2.0 – 1.0 mm particles decreased by 12.5% compared to a decrease of 17.5% in the 50 CR: 50 CC after the completion of traffic (Table 9).  </w:t>
      </w:r>
    </w:p>
    <w:p w:rsidR="00654987" w:rsidRPr="00AE3640" w:rsidRDefault="00654987" w:rsidP="00654987">
      <w:pPr>
        <w:spacing w:line="480" w:lineRule="auto"/>
        <w:ind w:firstLine="720"/>
        <w:rPr>
          <w:color w:val="000000"/>
        </w:rPr>
      </w:pPr>
      <w:r w:rsidRPr="00AE3640">
        <w:t xml:space="preserve">The 1.0 – 0.5 mm particle size fraction is the point where the majority of the treatments increased in particle volume from non-trafficked to trafficked treatments.  This is most likely due to the previous particle sizes decreasing in percent volume after the application of traffic.  All treatments increased in volume in 2012, but in 2013, the 100% CR treatment decreases by 0.3%; however this decrease is not significant (Tables 8 and 9).  In 2012, the treatments increasing the greatest in 1.0 – 0.5 mm particle size volume were the treatments </w:t>
      </w:r>
      <w:r w:rsidRPr="00AE3640">
        <w:rPr>
          <w:color w:val="000000"/>
        </w:rPr>
        <w:t>50 CR: 50 CC</w:t>
      </w:r>
      <w:r w:rsidRPr="00AE3640">
        <w:t xml:space="preserve"> and CC over CR at 7.7% and 7.2%, respectively (Table 8).  The treatment </w:t>
      </w:r>
      <w:r w:rsidRPr="00AE3640">
        <w:rPr>
          <w:color w:val="000000"/>
        </w:rPr>
        <w:t xml:space="preserve">50 CR: 50 CCC led to an increase of 5% in the volume of </w:t>
      </w:r>
      <w:r w:rsidRPr="00AE3640">
        <w:t xml:space="preserve">1.0 – 0.5 </w:t>
      </w:r>
      <w:r w:rsidRPr="00AE3640">
        <w:rPr>
          <w:color w:val="000000"/>
        </w:rPr>
        <w:t xml:space="preserve">mm particles retained after traffic, 2.7% less than the </w:t>
      </w:r>
      <w:r w:rsidRPr="00AE3640">
        <w:t>5</w:t>
      </w:r>
      <w:r w:rsidRPr="00AE3640">
        <w:rPr>
          <w:color w:val="000000"/>
        </w:rPr>
        <w:t xml:space="preserve">0 CR: 50 CC </w:t>
      </w:r>
      <w:proofErr w:type="gramStart"/>
      <w:r w:rsidRPr="00AE3640">
        <w:rPr>
          <w:color w:val="000000"/>
        </w:rPr>
        <w:t>treatment</w:t>
      </w:r>
      <w:proofErr w:type="gramEnd"/>
      <w:r w:rsidRPr="00AE3640">
        <w:rPr>
          <w:color w:val="000000"/>
        </w:rPr>
        <w:t xml:space="preserve">.  This trend continued with the treatment CR over CC, where the volume retained </w:t>
      </w:r>
      <w:r w:rsidRPr="00AE3640">
        <w:rPr>
          <w:color w:val="000000"/>
        </w:rPr>
        <w:lastRenderedPageBreak/>
        <w:t xml:space="preserve">in the </w:t>
      </w:r>
      <w:r w:rsidRPr="00AE3640">
        <w:t xml:space="preserve">1.0 – 0.5 </w:t>
      </w:r>
      <w:r w:rsidRPr="00AE3640">
        <w:rPr>
          <w:color w:val="000000"/>
        </w:rPr>
        <w:t xml:space="preserve">mm particle </w:t>
      </w:r>
      <w:proofErr w:type="gramStart"/>
      <w:r w:rsidRPr="00AE3640">
        <w:rPr>
          <w:color w:val="000000"/>
        </w:rPr>
        <w:t>size</w:t>
      </w:r>
      <w:proofErr w:type="gramEnd"/>
      <w:r w:rsidRPr="00AE3640">
        <w:rPr>
          <w:color w:val="000000"/>
        </w:rPr>
        <w:t xml:space="preserve"> increased by 5.3% after traffic, 1.9% less than CC over CR.  The volume retained after traffic in the </w:t>
      </w:r>
      <w:r w:rsidRPr="00AE3640">
        <w:t xml:space="preserve">1.0 – 0.5 </w:t>
      </w:r>
      <w:r w:rsidRPr="00AE3640">
        <w:rPr>
          <w:color w:val="000000"/>
        </w:rPr>
        <w:t xml:space="preserve">mm particle size for the 100% CR treatment also increased significantly by 2.9%; however the increase associated with the 70 CR: 30 sand treatment was not significant (table x).  In 2013, the treatments 100% CR and 70 CR: 30 sand measured a non-significant change in percent volume retained in the 1.0 – 0.5 mm particle size, where the changes after traffic application were a decrease of 0.3% and an increase of 3%, respectively (Table 9).  The </w:t>
      </w:r>
      <w:proofErr w:type="spellStart"/>
      <w:r w:rsidRPr="00AE3640">
        <w:rPr>
          <w:color w:val="000000"/>
        </w:rPr>
        <w:t>calcined</w:t>
      </w:r>
      <w:proofErr w:type="spellEnd"/>
      <w:r w:rsidRPr="00AE3640">
        <w:rPr>
          <w:color w:val="000000"/>
        </w:rPr>
        <w:t xml:space="preserve"> clay treatments resulted in the same trends for 2013 as in 2012 for the 1.0 – 0.5 mm particle size, where the percent volume retained increases after application of traffic.  The 50 CR: 50 CC treatment increased by 6.4% and the 50 CR: 50 CCC treatment increased by 5.7%.  Crumb rubber over </w:t>
      </w:r>
      <w:proofErr w:type="spellStart"/>
      <w:r w:rsidRPr="00AE3640">
        <w:rPr>
          <w:color w:val="000000"/>
        </w:rPr>
        <w:t>calcined</w:t>
      </w:r>
      <w:proofErr w:type="spellEnd"/>
      <w:r w:rsidRPr="00AE3640">
        <w:rPr>
          <w:color w:val="000000"/>
        </w:rPr>
        <w:t xml:space="preserve"> clay (CR over CC) resulted in an increase of 4.7% and the CC over CR increased by 9.2% (Table 9).  The addition of a polymer coating on the </w:t>
      </w:r>
      <w:proofErr w:type="spellStart"/>
      <w:r w:rsidRPr="00AE3640">
        <w:rPr>
          <w:color w:val="000000"/>
        </w:rPr>
        <w:t>calcined</w:t>
      </w:r>
      <w:proofErr w:type="spellEnd"/>
      <w:r w:rsidRPr="00AE3640">
        <w:rPr>
          <w:color w:val="000000"/>
        </w:rPr>
        <w:t xml:space="preserve"> clay particles in blended configurations and applying a layer of crumb rubber over </w:t>
      </w:r>
      <w:proofErr w:type="spellStart"/>
      <w:r w:rsidRPr="00AE3640">
        <w:rPr>
          <w:color w:val="000000"/>
        </w:rPr>
        <w:t>calcined</w:t>
      </w:r>
      <w:proofErr w:type="spellEnd"/>
      <w:r w:rsidRPr="00AE3640">
        <w:rPr>
          <w:color w:val="000000"/>
        </w:rPr>
        <w:t xml:space="preserve"> clay reduced the amount of percent volume change after traffic application in the 1.0 – 0.5 mm particle size.     </w:t>
      </w:r>
    </w:p>
    <w:p w:rsidR="00654987" w:rsidRPr="00AE3640" w:rsidRDefault="00654987" w:rsidP="00654987">
      <w:pPr>
        <w:spacing w:line="480" w:lineRule="auto"/>
        <w:ind w:firstLine="720"/>
        <w:rPr>
          <w:color w:val="000000"/>
        </w:rPr>
      </w:pPr>
      <w:r w:rsidRPr="00AE3640">
        <w:t xml:space="preserve">The percent volumes retained at the 0.5 – 0.25 mm particle size were much smaller (≤ 8.3%), however the percent volume change after traffic showed a similar trend to the 1.0 – 0.5 mm particle size.  In 2012, the 100% CR treatment increased by 0.4% after traffic, however this increase was not significant (Table 8).  The increase in percent volume retained after traffic was significant for the remaining five treatments at the 0.5 – 0.25 mm particle size.  The </w:t>
      </w:r>
      <w:r w:rsidRPr="00AE3640">
        <w:rPr>
          <w:color w:val="000000"/>
        </w:rPr>
        <w:t>70 CR: 30 sand</w:t>
      </w:r>
      <w:r w:rsidRPr="00AE3640">
        <w:t xml:space="preserve"> treatment increased significantly at 0.8% after traffic application, 4.5% for </w:t>
      </w:r>
      <w:r w:rsidRPr="00AE3640">
        <w:rPr>
          <w:color w:val="000000"/>
        </w:rPr>
        <w:t>50 CR: 50 CC, 3.0% for 50 CR: 50 CCC, 3.2% for CR over CC, and 5.7% for CC over CR (Table 8)</w:t>
      </w:r>
      <w:r w:rsidRPr="00AE3640">
        <w:t xml:space="preserve">.  In 2013, neither the 100% CR or </w:t>
      </w:r>
      <w:r w:rsidRPr="00AE3640">
        <w:rPr>
          <w:color w:val="000000"/>
        </w:rPr>
        <w:t xml:space="preserve">70 CR: 30 sand treatments had a significant increase in percent volume retained after traffic application in the 0.5 – 0.25 mm particle size, however the </w:t>
      </w:r>
      <w:proofErr w:type="spellStart"/>
      <w:r w:rsidRPr="00AE3640">
        <w:rPr>
          <w:color w:val="000000"/>
        </w:rPr>
        <w:t>calcined</w:t>
      </w:r>
      <w:proofErr w:type="spellEnd"/>
      <w:r w:rsidRPr="00AE3640">
        <w:rPr>
          <w:color w:val="000000"/>
        </w:rPr>
        <w:t xml:space="preserve"> clay </w:t>
      </w:r>
      <w:r w:rsidRPr="00AE3640">
        <w:rPr>
          <w:color w:val="000000"/>
        </w:rPr>
        <w:lastRenderedPageBreak/>
        <w:t xml:space="preserve">treatments were significant (Table 9).  The layer of </w:t>
      </w:r>
      <w:proofErr w:type="spellStart"/>
      <w:r w:rsidRPr="00AE3640">
        <w:rPr>
          <w:color w:val="000000"/>
        </w:rPr>
        <w:t>calcined</w:t>
      </w:r>
      <w:proofErr w:type="spellEnd"/>
      <w:r w:rsidRPr="00AE3640">
        <w:rPr>
          <w:color w:val="000000"/>
        </w:rPr>
        <w:t xml:space="preserve"> clay over crumb rubber (CC over CR) resulted in the greatest increase of percent volume retained at 8.1%, while CR over CC had the slightest increase of </w:t>
      </w:r>
      <w:proofErr w:type="spellStart"/>
      <w:r w:rsidRPr="00AE3640">
        <w:rPr>
          <w:color w:val="000000"/>
        </w:rPr>
        <w:t>calcined</w:t>
      </w:r>
      <w:proofErr w:type="spellEnd"/>
      <w:r w:rsidRPr="00AE3640">
        <w:rPr>
          <w:color w:val="000000"/>
        </w:rPr>
        <w:t xml:space="preserve"> clay treatments at 3.9%.  Similar to previous particle size, the percent volume retained after traffic application for the 50 CR: 50 CC </w:t>
      </w:r>
      <w:proofErr w:type="gramStart"/>
      <w:r w:rsidRPr="00AE3640">
        <w:rPr>
          <w:color w:val="000000"/>
        </w:rPr>
        <w:t>treatment</w:t>
      </w:r>
      <w:proofErr w:type="gramEnd"/>
      <w:r w:rsidRPr="00AE3640">
        <w:rPr>
          <w:color w:val="000000"/>
        </w:rPr>
        <w:t xml:space="preserve"> was significantly greater than the 50 CR: 50 CCC treatment, at 6.7% and 4.3% respectively (Table 9).</w:t>
      </w:r>
    </w:p>
    <w:p w:rsidR="00654987" w:rsidRPr="00AE3640" w:rsidRDefault="00654987" w:rsidP="00654987">
      <w:pPr>
        <w:spacing w:line="480" w:lineRule="auto"/>
        <w:ind w:firstLine="720"/>
        <w:rPr>
          <w:color w:val="000000"/>
        </w:rPr>
      </w:pPr>
      <w:r w:rsidRPr="00AE3640">
        <w:rPr>
          <w:color w:val="000000"/>
        </w:rPr>
        <w:t>The particle size 0.25 – 0.15 mm resulted in even smaller percent volumes retained (</w:t>
      </w:r>
      <w:r w:rsidRPr="00AE3640">
        <w:t>≤ 4.4%)</w:t>
      </w:r>
      <w:r w:rsidRPr="00AE3640">
        <w:rPr>
          <w:color w:val="000000"/>
        </w:rPr>
        <w:t xml:space="preserve"> than the 0.5 – 0.25 mm particle size (Tables 8 and 9).  In both years, all percent volumes retained by </w:t>
      </w:r>
      <w:proofErr w:type="spellStart"/>
      <w:r w:rsidRPr="00AE3640">
        <w:rPr>
          <w:color w:val="000000"/>
        </w:rPr>
        <w:t>calcined</w:t>
      </w:r>
      <w:proofErr w:type="spellEnd"/>
      <w:r w:rsidRPr="00AE3640">
        <w:rPr>
          <w:color w:val="000000"/>
        </w:rPr>
        <w:t xml:space="preserve"> clay infill treatments at the 0.25 – 0.15 mm particle size were significant after traffic application, however the 100% CR and 70 CR:30 sand treatments were not significant (Tables 8 and 9).  In 2012, the </w:t>
      </w:r>
      <w:proofErr w:type="spellStart"/>
      <w:r w:rsidRPr="00AE3640">
        <w:rPr>
          <w:color w:val="000000"/>
        </w:rPr>
        <w:t>calcined</w:t>
      </w:r>
      <w:proofErr w:type="spellEnd"/>
      <w:r w:rsidRPr="00AE3640">
        <w:rPr>
          <w:color w:val="000000"/>
        </w:rPr>
        <w:t xml:space="preserve"> clay treatments ranged from 1.2 to 2.5% volume increase after traffic with CC over CR increasing the greatest amount (Table 8).  In 2013, the trend continued with a percent volume increase range of 1.9 to 4.3% and again, CC over CR increased the most (Table 9).     </w:t>
      </w:r>
    </w:p>
    <w:p w:rsidR="00654987" w:rsidRPr="00AE3640" w:rsidRDefault="00654987" w:rsidP="00654987">
      <w:pPr>
        <w:spacing w:line="480" w:lineRule="auto"/>
        <w:ind w:firstLine="720"/>
        <w:rPr>
          <w:color w:val="000000"/>
        </w:rPr>
      </w:pPr>
      <w:r w:rsidRPr="00AE3640">
        <w:rPr>
          <w:color w:val="000000"/>
        </w:rPr>
        <w:t xml:space="preserve">The 0.15 – 0.1 mm particle size volumes did not result in a percentage greater than 3.4%.  The 100% CR and 70 CR: 30 sand treatments percent volume retained after traffic application were not significant in both years (Tables 8 and 9).  In 2012, the 50 CR: 50 CCC </w:t>
      </w:r>
      <w:proofErr w:type="gramStart"/>
      <w:r w:rsidRPr="00AE3640">
        <w:rPr>
          <w:color w:val="000000"/>
        </w:rPr>
        <w:t>treatment</w:t>
      </w:r>
      <w:proofErr w:type="gramEnd"/>
      <w:r w:rsidRPr="00AE3640">
        <w:rPr>
          <w:color w:val="000000"/>
        </w:rPr>
        <w:t xml:space="preserve"> was also non-significant from non-trafficked to trafficked plots (Table 8).  The remaining </w:t>
      </w:r>
      <w:proofErr w:type="spellStart"/>
      <w:r w:rsidRPr="00AE3640">
        <w:rPr>
          <w:color w:val="000000"/>
        </w:rPr>
        <w:t>calcined</w:t>
      </w:r>
      <w:proofErr w:type="spellEnd"/>
      <w:r w:rsidRPr="00AE3640">
        <w:rPr>
          <w:color w:val="000000"/>
        </w:rPr>
        <w:t xml:space="preserve"> clay treatments were significant with percent volume retained ranging from 1.4 to 3.3% and 1.4 to 2.4% for years 2012 and 2013, respectively (Tables 8 and 9).  In 2012, the treatment CC over CR increased the greatest percent volume retained after traffic application, but in 2013 the 50 CR: 50 CC </w:t>
      </w:r>
      <w:proofErr w:type="gramStart"/>
      <w:r w:rsidRPr="00AE3640">
        <w:rPr>
          <w:color w:val="000000"/>
        </w:rPr>
        <w:t>treatment</w:t>
      </w:r>
      <w:proofErr w:type="gramEnd"/>
      <w:r w:rsidRPr="00AE3640">
        <w:rPr>
          <w:color w:val="000000"/>
        </w:rPr>
        <w:t xml:space="preserve"> was the highest percent volume retained (Tables 8 and 9). </w:t>
      </w:r>
    </w:p>
    <w:p w:rsidR="00654987" w:rsidRPr="00AE3640" w:rsidRDefault="00654987" w:rsidP="00654987">
      <w:pPr>
        <w:spacing w:line="480" w:lineRule="auto"/>
        <w:rPr>
          <w:color w:val="000000"/>
        </w:rPr>
      </w:pPr>
      <w:r w:rsidRPr="00AE3640">
        <w:rPr>
          <w:color w:val="000000"/>
        </w:rPr>
        <w:t xml:space="preserve">The percent volumes retained for the 0.1 – 0.05 mm particle size continued to decrease with the highest percentage at 1.4% (Tables 8 and 9).  In 2012, the 100% CR and 70 CR: 30 sand percent </w:t>
      </w:r>
      <w:r w:rsidRPr="00AE3640">
        <w:rPr>
          <w:color w:val="000000"/>
        </w:rPr>
        <w:lastRenderedPageBreak/>
        <w:t xml:space="preserve">volume </w:t>
      </w:r>
      <w:proofErr w:type="gramStart"/>
      <w:r w:rsidRPr="00AE3640">
        <w:rPr>
          <w:color w:val="000000"/>
        </w:rPr>
        <w:t>change</w:t>
      </w:r>
      <w:proofErr w:type="gramEnd"/>
      <w:r w:rsidRPr="00AE3640">
        <w:rPr>
          <w:color w:val="000000"/>
        </w:rPr>
        <w:t xml:space="preserve"> after traffic application were not significant, but in 2013, these treatments were significant (Tables 8 and 9).  The </w:t>
      </w:r>
      <w:proofErr w:type="spellStart"/>
      <w:r w:rsidRPr="00AE3640">
        <w:rPr>
          <w:color w:val="000000"/>
        </w:rPr>
        <w:t>calcined</w:t>
      </w:r>
      <w:proofErr w:type="spellEnd"/>
      <w:r w:rsidRPr="00AE3640">
        <w:rPr>
          <w:color w:val="000000"/>
        </w:rPr>
        <w:t xml:space="preserve"> clay amended treatment’s percent volume change in the 0.1 – 0.05 mm particle size after traffic application for 2012 was 0.7 to 1.3%.  Both the 50 CR: 50 CC and CC over CR treatments had a percent change of 1.3% (Table 8).  In 2013, all treatment’s percent volume change after traffic application was significant (Table 9).  The treatment 100% CR had a percent change of 0.2%, 70 CR: 30 sand was 0.1%, 50 CR: 50 CC was 0.5%, 50 CR: 50 CCC was 0.4%, CR over CC and CC over CR was 0.3% (Table 9).                            </w:t>
      </w:r>
      <w:r w:rsidRPr="00AE3640">
        <w:t xml:space="preserve">   </w:t>
      </w:r>
    </w:p>
    <w:p w:rsidR="00654987" w:rsidRPr="00AE3640" w:rsidRDefault="00654987" w:rsidP="00654987">
      <w:pPr>
        <w:spacing w:line="480" w:lineRule="auto"/>
        <w:ind w:firstLine="720"/>
        <w:rPr>
          <w:color w:val="000000"/>
        </w:rPr>
      </w:pPr>
      <w:r w:rsidRPr="00AE3640">
        <w:t xml:space="preserve">The final particle size in the analysis is 0.05 - &lt;0.002 mm which is composed of silt plus clay.  In both years, zero percent volume was measured on all six treatments on non-trafficked plots as well as 100% CR and </w:t>
      </w:r>
      <w:r w:rsidRPr="00AE3640">
        <w:rPr>
          <w:color w:val="000000"/>
        </w:rPr>
        <w:t>70 CR</w:t>
      </w:r>
      <w:proofErr w:type="gramStart"/>
      <w:r w:rsidRPr="00AE3640">
        <w:rPr>
          <w:color w:val="000000"/>
        </w:rPr>
        <w:t>:30</w:t>
      </w:r>
      <w:proofErr w:type="gramEnd"/>
      <w:r w:rsidRPr="00AE3640">
        <w:rPr>
          <w:color w:val="000000"/>
        </w:rPr>
        <w:t xml:space="preserve"> sand treatments after traffic application (Tables 8 and 9).  In 2012, treatments 50 CR: 50 CC, 50 CR: 50 CCC, and CC over CR increased the percent volume of </w:t>
      </w:r>
      <w:r w:rsidRPr="00AE3640">
        <w:t xml:space="preserve">0.05 - &lt;0.002 mm particle size by 1% after traffic application, while the CR over CC treatment only increased to 0.6% (Table 8).  In 2013, the treatments </w:t>
      </w:r>
      <w:r w:rsidRPr="00AE3640">
        <w:rPr>
          <w:color w:val="000000"/>
        </w:rPr>
        <w:t>50 CR: 50 CC and 50 CR: 50 CCC increased percent volume by 0.2%, while CR over CC and CC over CR increased by 0.1% (Table 9).</w:t>
      </w:r>
    </w:p>
    <w:p w:rsidR="00654987" w:rsidRPr="00AE3640" w:rsidRDefault="00654987" w:rsidP="00654987">
      <w:pPr>
        <w:spacing w:line="480" w:lineRule="auto"/>
        <w:ind w:firstLine="720"/>
        <w:rPr>
          <w:color w:val="000000"/>
        </w:rPr>
      </w:pPr>
      <w:r w:rsidRPr="00AE3640">
        <w:t xml:space="preserve">The particle sizes 3.35 – 0.1 mm showed the greatest amount of percent volume change after application of 180 simulated traffic events.  In each particle size volume, the treatment </w:t>
      </w:r>
      <w:r w:rsidRPr="00AE3640">
        <w:rPr>
          <w:color w:val="000000"/>
        </w:rPr>
        <w:t xml:space="preserve">50 CR: 50 CCC resulted in a decrease of percent volume change after simulated traffic compared to the 50 CR: 50 CC </w:t>
      </w:r>
      <w:proofErr w:type="gramStart"/>
      <w:r w:rsidRPr="00AE3640">
        <w:rPr>
          <w:color w:val="000000"/>
        </w:rPr>
        <w:t>treatment</w:t>
      </w:r>
      <w:proofErr w:type="gramEnd"/>
      <w:r w:rsidRPr="00AE3640">
        <w:rPr>
          <w:color w:val="000000"/>
        </w:rPr>
        <w:t xml:space="preserve">.  The trend continues where CR over CC decreases the percent volume of change compared to CC over CR.  The addition of a polymer coating on the </w:t>
      </w:r>
      <w:proofErr w:type="spellStart"/>
      <w:r w:rsidRPr="00AE3640">
        <w:rPr>
          <w:color w:val="000000"/>
        </w:rPr>
        <w:t>calcined</w:t>
      </w:r>
      <w:proofErr w:type="spellEnd"/>
      <w:r w:rsidRPr="00AE3640">
        <w:rPr>
          <w:color w:val="000000"/>
        </w:rPr>
        <w:t xml:space="preserve"> clay particles when blended with crumb rubber and applying a layer of crumb rubber over a layer of </w:t>
      </w:r>
      <w:proofErr w:type="spellStart"/>
      <w:r w:rsidRPr="00AE3640">
        <w:rPr>
          <w:color w:val="000000"/>
        </w:rPr>
        <w:t>calcined</w:t>
      </w:r>
      <w:proofErr w:type="spellEnd"/>
      <w:r w:rsidRPr="00AE3640">
        <w:rPr>
          <w:color w:val="000000"/>
        </w:rPr>
        <w:t xml:space="preserve"> clay increases the particle stability of the </w:t>
      </w:r>
      <w:proofErr w:type="spellStart"/>
      <w:r w:rsidRPr="00AE3640">
        <w:rPr>
          <w:color w:val="000000"/>
        </w:rPr>
        <w:t>calcined</w:t>
      </w:r>
      <w:proofErr w:type="spellEnd"/>
      <w:r w:rsidRPr="00AE3640">
        <w:rPr>
          <w:color w:val="000000"/>
        </w:rPr>
        <w:t xml:space="preserve"> clay infill amendments when subjected to simulated athletic field traffic. </w:t>
      </w:r>
    </w:p>
    <w:p w:rsidR="00654987" w:rsidRDefault="00654987" w:rsidP="00654987">
      <w:pPr>
        <w:spacing w:line="480" w:lineRule="auto"/>
        <w:ind w:firstLine="720"/>
        <w:rPr>
          <w:color w:val="000000"/>
        </w:rPr>
      </w:pPr>
      <w:r w:rsidRPr="00AE3640">
        <w:rPr>
          <w:color w:val="000000"/>
        </w:rPr>
        <w:lastRenderedPageBreak/>
        <w:t xml:space="preserve">A concern of using </w:t>
      </w:r>
      <w:proofErr w:type="spellStart"/>
      <w:r w:rsidRPr="00AE3640">
        <w:rPr>
          <w:color w:val="000000"/>
        </w:rPr>
        <w:t>calcined</w:t>
      </w:r>
      <w:proofErr w:type="spellEnd"/>
      <w:r w:rsidRPr="00AE3640">
        <w:rPr>
          <w:color w:val="000000"/>
        </w:rPr>
        <w:t xml:space="preserve"> </w:t>
      </w:r>
      <w:proofErr w:type="spellStart"/>
      <w:r w:rsidRPr="00AE3640">
        <w:rPr>
          <w:color w:val="000000"/>
        </w:rPr>
        <w:t>caly</w:t>
      </w:r>
      <w:proofErr w:type="spellEnd"/>
      <w:r w:rsidRPr="00AE3640">
        <w:rPr>
          <w:color w:val="000000"/>
        </w:rPr>
        <w:t xml:space="preserve"> as an infill amendment for synthetic turf is the potential for particles to degrade and restrict hydraulic conductivity by the finer particles reducing the </w:t>
      </w:r>
      <w:proofErr w:type="spellStart"/>
      <w:r w:rsidRPr="00AE3640">
        <w:rPr>
          <w:color w:val="000000"/>
        </w:rPr>
        <w:t>macroporosity</w:t>
      </w:r>
      <w:proofErr w:type="spellEnd"/>
      <w:r w:rsidRPr="00AE3640">
        <w:rPr>
          <w:color w:val="000000"/>
        </w:rPr>
        <w:t xml:space="preserve"> (</w:t>
      </w:r>
      <w:r w:rsidRPr="00AE3640">
        <w:t xml:space="preserve">Li et al. 2001; </w:t>
      </w:r>
      <w:proofErr w:type="spellStart"/>
      <w:r w:rsidRPr="00AE3640">
        <w:t>Wasura</w:t>
      </w:r>
      <w:proofErr w:type="spellEnd"/>
      <w:r w:rsidRPr="00AE3640">
        <w:t xml:space="preserve"> and </w:t>
      </w:r>
      <w:proofErr w:type="spellStart"/>
      <w:r w:rsidRPr="00AE3640">
        <w:t>Petrovic</w:t>
      </w:r>
      <w:proofErr w:type="spellEnd"/>
      <w:r w:rsidRPr="00AE3640">
        <w:t xml:space="preserve"> 2001; Bigelow and </w:t>
      </w:r>
      <w:proofErr w:type="spellStart"/>
      <w:r w:rsidRPr="00AE3640">
        <w:t>Soldat</w:t>
      </w:r>
      <w:proofErr w:type="spellEnd"/>
      <w:r w:rsidRPr="00AE3640">
        <w:t xml:space="preserve"> 2013)</w:t>
      </w:r>
      <w:r w:rsidRPr="00AE3640">
        <w:rPr>
          <w:color w:val="000000"/>
        </w:rPr>
        <w:t>.  The United States Golf Association’s specifications for sand-based root zones outline that particle sizes 0.25 – 0.15 mm should not exceed 20% of the total volume, 0.15 – 0.05 mm should not exceed 5%, and 0.05 - &lt;0.002 mm should not exceed 8% in order to maintain a hydraulic conductivity of 15 – 30 cm h</w:t>
      </w:r>
      <w:r w:rsidRPr="00AE3640">
        <w:rPr>
          <w:color w:val="000000"/>
          <w:vertAlign w:val="superscript"/>
        </w:rPr>
        <w:t xml:space="preserve">-1 </w:t>
      </w:r>
      <w:r w:rsidRPr="00AE3640">
        <w:rPr>
          <w:color w:val="000000"/>
        </w:rPr>
        <w:t>(USGA 1993).  The particle size distribution analysis resulted in both non-trafficked and trafficked plots meeting the percent volume specifications set by the USGA for particle sizes 0.25 - &lt;0.002 mm (Tables 8 and 9).  The remaining particle size volumes do not meet the USGA specifications because 81.7 – 99.2% of the total volume of all treatments fall under the 3.35 – 0.5 mm particle size (Tables 8 and 9).  Given the majority of the particle volumes are above the 0.5 mm particle size and the USGA specifications are met for 0.25 - &lt;0.002 mm particle sizes, hydraulic conductivity of the infill treatments receiving 180 simulated traffic events should not be restricted to fall below 15 cm h</w:t>
      </w:r>
      <w:r w:rsidRPr="00AE3640">
        <w:rPr>
          <w:color w:val="000000"/>
          <w:vertAlign w:val="superscript"/>
        </w:rPr>
        <w:t>-1</w:t>
      </w:r>
      <w:r w:rsidRPr="00AE3640">
        <w:rPr>
          <w:color w:val="000000"/>
        </w:rPr>
        <w:t xml:space="preserve">.  </w:t>
      </w:r>
    </w:p>
    <w:p w:rsidR="00140B34" w:rsidRDefault="00140B34" w:rsidP="00654987">
      <w:pPr>
        <w:spacing w:line="480" w:lineRule="auto"/>
        <w:jc w:val="center"/>
        <w:rPr>
          <w:b/>
          <w:color w:val="000000"/>
          <w:sz w:val="32"/>
        </w:rPr>
      </w:pPr>
    </w:p>
    <w:p w:rsidR="00F03D54" w:rsidRDefault="00F03D54">
      <w:pPr>
        <w:rPr>
          <w:b/>
          <w:color w:val="000000"/>
          <w:sz w:val="32"/>
        </w:rPr>
      </w:pPr>
      <w:r>
        <w:rPr>
          <w:b/>
          <w:color w:val="000000"/>
          <w:sz w:val="32"/>
        </w:rPr>
        <w:br w:type="page"/>
      </w:r>
    </w:p>
    <w:p w:rsidR="00654987" w:rsidRDefault="00654987" w:rsidP="00654987">
      <w:pPr>
        <w:spacing w:line="480" w:lineRule="auto"/>
        <w:jc w:val="center"/>
        <w:rPr>
          <w:b/>
          <w:color w:val="000000"/>
          <w:sz w:val="28"/>
        </w:rPr>
      </w:pPr>
      <w:r w:rsidRPr="009F3ED6">
        <w:rPr>
          <w:b/>
          <w:color w:val="000000"/>
          <w:sz w:val="28"/>
        </w:rPr>
        <w:lastRenderedPageBreak/>
        <w:t>CONCLUSIONS</w:t>
      </w:r>
    </w:p>
    <w:p w:rsidR="009F3ED6" w:rsidRPr="009F3ED6" w:rsidRDefault="009F3ED6" w:rsidP="00654987">
      <w:pPr>
        <w:spacing w:line="480" w:lineRule="auto"/>
        <w:jc w:val="center"/>
        <w:rPr>
          <w:b/>
          <w:color w:val="000000"/>
          <w:sz w:val="28"/>
        </w:rPr>
      </w:pPr>
    </w:p>
    <w:p w:rsidR="00F03D54" w:rsidRDefault="00654987" w:rsidP="009F3ED6">
      <w:pPr>
        <w:spacing w:line="480" w:lineRule="auto"/>
        <w:ind w:firstLine="720"/>
      </w:pPr>
      <w:r>
        <w:t xml:space="preserve">Irrigation of the synthetic turf reduced surface temperatures to 60 – 84.5% of the surface temperatures 10 minutes prior to irrigation.  Thirty minutes after irrigation, surface temperatures increased to 74.3 – 101.7% of the surface temperatures 10 minutes prior to irrigation.  Treatments 50 CR: 50 CC and CC over CR at 150 minutes after irrigation were 10.2 – 23.9% and 19.8 – 20.7% lower than the hottest surfaces on their respective dates.  In 2012, CC over CR increased at a faster rate of surface hardness when measured by the F-355 and 50 CR: 50 CCC increased at a faster rate with 180 simulated traffic events when measured by the Clegg Impact Soil Tester.  In 2013, both devices measured CR over CC to increase at a faster rate of surface hardness.  Infill material particles fractured with simulated traffic, but applying a 15 mm layer of crumb rubber over a 15 mm layer of </w:t>
      </w:r>
      <w:proofErr w:type="spellStart"/>
      <w:r>
        <w:t>calcined</w:t>
      </w:r>
      <w:proofErr w:type="spellEnd"/>
      <w:r>
        <w:t xml:space="preserve"> clay or having a polymer coating on the clay particles reduces the breakdown.  The breakdown and fracturing of infill particles does not have the ability to reduce hydraulic conductivity due to </w:t>
      </w:r>
      <w:r w:rsidRPr="00AE3640">
        <w:rPr>
          <w:color w:val="000000"/>
        </w:rPr>
        <w:t xml:space="preserve">the majority of the particle volumes </w:t>
      </w:r>
      <w:r>
        <w:rPr>
          <w:color w:val="000000"/>
        </w:rPr>
        <w:t>retaining above the</w:t>
      </w:r>
      <w:r w:rsidRPr="00AE3640">
        <w:rPr>
          <w:color w:val="000000"/>
        </w:rPr>
        <w:t xml:space="preserve"> 0.5 mm particle size and </w:t>
      </w:r>
      <w:r>
        <w:rPr>
          <w:color w:val="000000"/>
        </w:rPr>
        <w:t xml:space="preserve">meeting </w:t>
      </w:r>
      <w:r w:rsidRPr="00AE3640">
        <w:rPr>
          <w:color w:val="000000"/>
        </w:rPr>
        <w:t>the USGA specifications for 0.25 - &lt;0.002 mm particle sizes</w:t>
      </w:r>
      <w:r>
        <w:rPr>
          <w:color w:val="000000"/>
        </w:rPr>
        <w:t xml:space="preserve">.  </w:t>
      </w:r>
      <w:r>
        <w:t xml:space="preserve">         </w:t>
      </w:r>
    </w:p>
    <w:p w:rsidR="00F03D54" w:rsidRDefault="00F03D54">
      <w:r>
        <w:br w:type="page"/>
      </w:r>
    </w:p>
    <w:p w:rsidR="00F03D54" w:rsidRDefault="00F03D54">
      <w:pPr>
        <w:rPr>
          <w:b/>
          <w:sz w:val="32"/>
        </w:rPr>
      </w:pPr>
      <w:r>
        <w:rPr>
          <w:b/>
          <w:sz w:val="32"/>
        </w:rPr>
        <w:lastRenderedPageBreak/>
        <w:br w:type="page"/>
      </w:r>
    </w:p>
    <w:p w:rsidR="00F03D54" w:rsidRDefault="00F03D54" w:rsidP="00062D7B">
      <w:pPr>
        <w:jc w:val="center"/>
        <w:rPr>
          <w:b/>
          <w:sz w:val="28"/>
        </w:rPr>
      </w:pPr>
      <w:r w:rsidRPr="009F3ED6">
        <w:rPr>
          <w:b/>
          <w:sz w:val="28"/>
        </w:rPr>
        <w:lastRenderedPageBreak/>
        <w:t>LITERATURE CITED</w:t>
      </w:r>
    </w:p>
    <w:p w:rsidR="009F3ED6" w:rsidRPr="009F3ED6" w:rsidRDefault="009F3ED6" w:rsidP="00F03D54">
      <w:pPr>
        <w:ind w:firstLine="720"/>
        <w:jc w:val="center"/>
        <w:rPr>
          <w:color w:val="000000"/>
          <w:sz w:val="22"/>
        </w:rPr>
      </w:pPr>
    </w:p>
    <w:p w:rsidR="00F03D54" w:rsidRPr="00AE3640" w:rsidRDefault="00F03D54" w:rsidP="00F03D54">
      <w:pPr>
        <w:jc w:val="center"/>
      </w:pPr>
    </w:p>
    <w:p w:rsidR="00F03D54" w:rsidRDefault="00F03D54" w:rsidP="00F03D54">
      <w:pPr>
        <w:tabs>
          <w:tab w:val="left" w:pos="810"/>
        </w:tabs>
        <w:ind w:left="720" w:hanging="720"/>
      </w:pPr>
      <w:proofErr w:type="gramStart"/>
      <w:r w:rsidRPr="00AE3640">
        <w:t>American Society for Testing and Materials (ASTM).</w:t>
      </w:r>
      <w:proofErr w:type="gramEnd"/>
      <w:r w:rsidRPr="00AE3640">
        <w:t xml:space="preserve"> 2009a. Standard specification for shock-absorbing properties of North American football playing systems as measured in the field. </w:t>
      </w:r>
      <w:proofErr w:type="gramStart"/>
      <w:r w:rsidRPr="00AE3640">
        <w:t>F1936-10.</w:t>
      </w:r>
      <w:proofErr w:type="gramEnd"/>
      <w:r w:rsidRPr="00AE3640">
        <w:t xml:space="preserve"> </w:t>
      </w:r>
      <w:proofErr w:type="gramStart"/>
      <w:r w:rsidRPr="00AE3640">
        <w:t>Annual book of ASTM standards.</w:t>
      </w:r>
      <w:proofErr w:type="gramEnd"/>
      <w:r w:rsidRPr="00AE3640">
        <w:t xml:space="preserve"> </w:t>
      </w:r>
      <w:proofErr w:type="gramStart"/>
      <w:r w:rsidRPr="00AE3640">
        <w:t>Vol. 15.07, End use products.</w:t>
      </w:r>
      <w:proofErr w:type="gramEnd"/>
      <w:r w:rsidRPr="00AE3640">
        <w:t xml:space="preserve"> </w:t>
      </w:r>
      <w:proofErr w:type="gramStart"/>
      <w:r w:rsidRPr="00AE3640">
        <w:t>ASTM, West Conshohocken, PA.</w:t>
      </w:r>
      <w:proofErr w:type="gramEnd"/>
      <w:r w:rsidRPr="00AE3640">
        <w:t xml:space="preserve"> </w:t>
      </w:r>
    </w:p>
    <w:p w:rsidR="00F03D54" w:rsidRPr="00AE3640" w:rsidRDefault="00F03D54" w:rsidP="00F03D54">
      <w:pPr>
        <w:tabs>
          <w:tab w:val="left" w:pos="810"/>
        </w:tabs>
        <w:ind w:left="720" w:hanging="720"/>
      </w:pPr>
    </w:p>
    <w:p w:rsidR="00F03D54" w:rsidRDefault="00F03D54" w:rsidP="00F03D54">
      <w:pPr>
        <w:tabs>
          <w:tab w:val="left" w:pos="810"/>
        </w:tabs>
        <w:ind w:left="720" w:hanging="720"/>
      </w:pPr>
      <w:proofErr w:type="gramStart"/>
      <w:r w:rsidRPr="00AE3640">
        <w:t>American Society for Testing and Materials (ASTM).</w:t>
      </w:r>
      <w:proofErr w:type="gramEnd"/>
      <w:r w:rsidRPr="00AE3640">
        <w:t xml:space="preserve"> </w:t>
      </w:r>
      <w:proofErr w:type="gramStart"/>
      <w:r w:rsidRPr="00AE3640">
        <w:t>2009b. Standard test method for impact attenuation of playing surface systems and materials.</w:t>
      </w:r>
      <w:proofErr w:type="gramEnd"/>
      <w:r w:rsidRPr="00AE3640">
        <w:t xml:space="preserve"> </w:t>
      </w:r>
      <w:proofErr w:type="gramStart"/>
      <w:r w:rsidRPr="00AE3640">
        <w:t>F355-10a.</w:t>
      </w:r>
      <w:proofErr w:type="gramEnd"/>
      <w:r w:rsidRPr="00AE3640">
        <w:t xml:space="preserve">  </w:t>
      </w:r>
      <w:proofErr w:type="gramStart"/>
      <w:r w:rsidRPr="00AE3640">
        <w:t>Annual book of ASTM standards.</w:t>
      </w:r>
      <w:proofErr w:type="gramEnd"/>
      <w:r w:rsidRPr="00AE3640">
        <w:t xml:space="preserve"> </w:t>
      </w:r>
      <w:proofErr w:type="gramStart"/>
      <w:r w:rsidRPr="00AE3640">
        <w:t>Vol. 15.07, End use products.</w:t>
      </w:r>
      <w:proofErr w:type="gramEnd"/>
      <w:r w:rsidRPr="00AE3640">
        <w:t xml:space="preserve"> </w:t>
      </w:r>
      <w:proofErr w:type="gramStart"/>
      <w:r w:rsidRPr="00AE3640">
        <w:t>ASTM, West Conshohocken, PA.</w:t>
      </w:r>
      <w:proofErr w:type="gramEnd"/>
      <w:r w:rsidRPr="00AE3640">
        <w:t xml:space="preserve">  </w:t>
      </w:r>
    </w:p>
    <w:p w:rsidR="00F03D54" w:rsidRPr="00AE3640" w:rsidRDefault="00F03D54" w:rsidP="00F03D54">
      <w:pPr>
        <w:tabs>
          <w:tab w:val="left" w:pos="810"/>
        </w:tabs>
        <w:ind w:left="720" w:hanging="720"/>
      </w:pPr>
    </w:p>
    <w:p w:rsidR="00F03D54" w:rsidRDefault="00F03D54" w:rsidP="00F03D54">
      <w:pPr>
        <w:tabs>
          <w:tab w:val="left" w:pos="810"/>
        </w:tabs>
        <w:ind w:left="720" w:hanging="720"/>
      </w:pPr>
      <w:proofErr w:type="gramStart"/>
      <w:r w:rsidRPr="00AE3640">
        <w:t>American Society for Testing and Materials (ASTM).</w:t>
      </w:r>
      <w:proofErr w:type="gramEnd"/>
      <w:r w:rsidRPr="00AE3640">
        <w:t xml:space="preserve"> 2009c. Standard test method for measuring impact attenuation characteristics of natural playing surface systems using a lightweight portable apparatus. </w:t>
      </w:r>
      <w:proofErr w:type="gramStart"/>
      <w:r w:rsidRPr="00AE3640">
        <w:t>F1702-10.</w:t>
      </w:r>
      <w:proofErr w:type="gramEnd"/>
      <w:r w:rsidRPr="00AE3640">
        <w:t xml:space="preserve"> </w:t>
      </w:r>
      <w:proofErr w:type="gramStart"/>
      <w:r w:rsidRPr="00AE3640">
        <w:t>Vol. 15.07, End use products.</w:t>
      </w:r>
      <w:proofErr w:type="gramEnd"/>
      <w:r w:rsidRPr="00AE3640">
        <w:t xml:space="preserve"> </w:t>
      </w:r>
      <w:proofErr w:type="gramStart"/>
      <w:r w:rsidRPr="00AE3640">
        <w:t>ASTM, West Conshohocken, PA.</w:t>
      </w:r>
      <w:proofErr w:type="gramEnd"/>
      <w:r w:rsidRPr="00AE3640">
        <w:t xml:space="preserve"> </w:t>
      </w:r>
    </w:p>
    <w:p w:rsidR="00F03D54" w:rsidRPr="00AE3640" w:rsidRDefault="00F03D54" w:rsidP="00F03D54">
      <w:pPr>
        <w:tabs>
          <w:tab w:val="left" w:pos="810"/>
        </w:tabs>
        <w:ind w:left="720" w:hanging="720"/>
      </w:pPr>
    </w:p>
    <w:p w:rsidR="00F03D54" w:rsidRDefault="00F03D54" w:rsidP="00F03D54">
      <w:pPr>
        <w:tabs>
          <w:tab w:val="left" w:pos="810"/>
        </w:tabs>
        <w:ind w:left="720" w:hanging="720"/>
      </w:pPr>
      <w:proofErr w:type="gramStart"/>
      <w:r w:rsidRPr="00AE3640">
        <w:rPr>
          <w:bCs/>
          <w:kern w:val="36"/>
          <w:szCs w:val="48"/>
        </w:rPr>
        <w:t xml:space="preserve">Bigelow C.A. and D.J. </w:t>
      </w:r>
      <w:proofErr w:type="spellStart"/>
      <w:r w:rsidRPr="00AE3640">
        <w:rPr>
          <w:bCs/>
          <w:kern w:val="36"/>
          <w:szCs w:val="48"/>
        </w:rPr>
        <w:t>Soldat</w:t>
      </w:r>
      <w:proofErr w:type="spellEnd"/>
      <w:r w:rsidRPr="00AE3640">
        <w:rPr>
          <w:bCs/>
          <w:kern w:val="36"/>
          <w:szCs w:val="48"/>
        </w:rPr>
        <w:t>.</w:t>
      </w:r>
      <w:proofErr w:type="gramEnd"/>
      <w:r w:rsidRPr="00AE3640">
        <w:rPr>
          <w:bCs/>
          <w:kern w:val="36"/>
          <w:szCs w:val="48"/>
        </w:rPr>
        <w:t xml:space="preserve"> </w:t>
      </w:r>
      <w:r w:rsidRPr="00AE3640">
        <w:t xml:space="preserve">2013. Turfgrass root zones:  management, construction methods, amendment characterization, and use.  </w:t>
      </w:r>
      <w:r w:rsidRPr="00AE3640">
        <w:rPr>
          <w:i/>
        </w:rPr>
        <w:t>In</w:t>
      </w:r>
      <w:r w:rsidRPr="00AE3640">
        <w:t xml:space="preserve">: J.C. </w:t>
      </w:r>
      <w:proofErr w:type="spellStart"/>
      <w:r w:rsidRPr="00AE3640">
        <w:t>Stier</w:t>
      </w:r>
      <w:proofErr w:type="spellEnd"/>
      <w:r w:rsidRPr="00AE3640">
        <w:t xml:space="preserve"> et al., editors, Turfgrass: Biology, Use, and Management. </w:t>
      </w:r>
      <w:proofErr w:type="gramStart"/>
      <w:r w:rsidRPr="00AE3640">
        <w:t>American Society of Agronomy, Soil Science Society of America, and Crop Science Society of America.</w:t>
      </w:r>
      <w:proofErr w:type="gramEnd"/>
      <w:r w:rsidRPr="00AE3640">
        <w:t xml:space="preserve">  Madison, WI.   </w:t>
      </w:r>
    </w:p>
    <w:p w:rsidR="00F03D54" w:rsidRPr="00AE3640" w:rsidRDefault="00F03D54" w:rsidP="00F03D54">
      <w:pPr>
        <w:tabs>
          <w:tab w:val="left" w:pos="810"/>
        </w:tabs>
        <w:ind w:left="720" w:hanging="720"/>
      </w:pPr>
    </w:p>
    <w:p w:rsidR="00F03D54" w:rsidRDefault="00F03D54" w:rsidP="00F03D54">
      <w:pPr>
        <w:tabs>
          <w:tab w:val="left" w:pos="810"/>
        </w:tabs>
        <w:ind w:left="720" w:hanging="720"/>
        <w:rPr>
          <w:bCs/>
          <w:kern w:val="36"/>
          <w:szCs w:val="48"/>
        </w:rPr>
      </w:pPr>
      <w:proofErr w:type="spellStart"/>
      <w:proofErr w:type="gramStart"/>
      <w:r w:rsidRPr="00AE3640">
        <w:rPr>
          <w:bCs/>
          <w:kern w:val="36"/>
          <w:szCs w:val="48"/>
        </w:rPr>
        <w:t>Buskirk</w:t>
      </w:r>
      <w:proofErr w:type="spellEnd"/>
      <w:r w:rsidRPr="00AE3640">
        <w:rPr>
          <w:bCs/>
          <w:kern w:val="36"/>
          <w:szCs w:val="48"/>
        </w:rPr>
        <w:t>, E.R., E.R. McLaughlin, and J.L. Loomis.</w:t>
      </w:r>
      <w:proofErr w:type="gramEnd"/>
      <w:r w:rsidRPr="00AE3640">
        <w:rPr>
          <w:bCs/>
          <w:kern w:val="36"/>
          <w:szCs w:val="48"/>
        </w:rPr>
        <w:t xml:space="preserve"> 1971. Microclimate over artificial turf. </w:t>
      </w:r>
      <w:proofErr w:type="gramStart"/>
      <w:r w:rsidRPr="00AE3640">
        <w:rPr>
          <w:bCs/>
          <w:kern w:val="36"/>
          <w:szCs w:val="48"/>
        </w:rPr>
        <w:t>Journal of Health, Physical Education, and Recreation.</w:t>
      </w:r>
      <w:proofErr w:type="gramEnd"/>
      <w:r w:rsidRPr="00AE3640">
        <w:rPr>
          <w:bCs/>
          <w:kern w:val="36"/>
          <w:szCs w:val="48"/>
        </w:rPr>
        <w:t xml:space="preserve"> 42:29-30.</w:t>
      </w:r>
    </w:p>
    <w:p w:rsidR="00F03D54" w:rsidRPr="00AE3640" w:rsidRDefault="00F03D54" w:rsidP="00F03D54">
      <w:pPr>
        <w:tabs>
          <w:tab w:val="left" w:pos="810"/>
        </w:tabs>
        <w:ind w:left="720" w:hanging="720"/>
        <w:rPr>
          <w:bCs/>
          <w:kern w:val="36"/>
          <w:szCs w:val="48"/>
        </w:rPr>
      </w:pPr>
    </w:p>
    <w:p w:rsidR="00F03D54" w:rsidRDefault="00F03D54" w:rsidP="00F03D54">
      <w:pPr>
        <w:tabs>
          <w:tab w:val="left" w:pos="810"/>
        </w:tabs>
        <w:ind w:left="720" w:hanging="720"/>
      </w:pPr>
      <w:proofErr w:type="gramStart"/>
      <w:r w:rsidRPr="00AE3640">
        <w:t>Clegg, B. 1976.</w:t>
      </w:r>
      <w:proofErr w:type="gramEnd"/>
      <w:r w:rsidRPr="00AE3640">
        <w:t xml:space="preserve"> An impact testing device for in situ based course evaluation. Aust. Road. Res. Board Proc. 8:1-6. </w:t>
      </w:r>
    </w:p>
    <w:p w:rsidR="00F03D54" w:rsidRPr="00AE3640" w:rsidRDefault="00F03D54" w:rsidP="00F03D54">
      <w:pPr>
        <w:tabs>
          <w:tab w:val="left" w:pos="810"/>
        </w:tabs>
        <w:ind w:left="720" w:hanging="720"/>
      </w:pPr>
    </w:p>
    <w:p w:rsidR="00F03D54" w:rsidRDefault="00F03D54" w:rsidP="00F03D54">
      <w:pPr>
        <w:ind w:left="720" w:hanging="720"/>
        <w:rPr>
          <w:bCs/>
          <w:kern w:val="36"/>
          <w:szCs w:val="48"/>
        </w:rPr>
      </w:pPr>
      <w:proofErr w:type="spellStart"/>
      <w:proofErr w:type="gramStart"/>
      <w:r w:rsidRPr="00AE3640">
        <w:rPr>
          <w:bCs/>
          <w:kern w:val="36"/>
          <w:szCs w:val="48"/>
        </w:rPr>
        <w:t>Denly</w:t>
      </w:r>
      <w:proofErr w:type="spellEnd"/>
      <w:r w:rsidRPr="00AE3640">
        <w:rPr>
          <w:bCs/>
          <w:kern w:val="36"/>
          <w:szCs w:val="48"/>
        </w:rPr>
        <w:t xml:space="preserve">, E., K. </w:t>
      </w:r>
      <w:proofErr w:type="spellStart"/>
      <w:r w:rsidRPr="00AE3640">
        <w:rPr>
          <w:bCs/>
          <w:kern w:val="36"/>
          <w:szCs w:val="48"/>
        </w:rPr>
        <w:t>Rutkowski</w:t>
      </w:r>
      <w:proofErr w:type="spellEnd"/>
      <w:r w:rsidRPr="00AE3640">
        <w:rPr>
          <w:bCs/>
          <w:kern w:val="36"/>
          <w:szCs w:val="48"/>
        </w:rPr>
        <w:t xml:space="preserve">, and K.M. </w:t>
      </w:r>
      <w:proofErr w:type="spellStart"/>
      <w:r w:rsidRPr="00AE3640">
        <w:rPr>
          <w:bCs/>
          <w:kern w:val="36"/>
          <w:szCs w:val="48"/>
        </w:rPr>
        <w:t>Vetrano</w:t>
      </w:r>
      <w:proofErr w:type="spellEnd"/>
      <w:r w:rsidRPr="00AE3640">
        <w:rPr>
          <w:bCs/>
          <w:kern w:val="36"/>
          <w:szCs w:val="48"/>
        </w:rPr>
        <w:t>.</w:t>
      </w:r>
      <w:proofErr w:type="gramEnd"/>
      <w:r w:rsidRPr="00AE3640">
        <w:rPr>
          <w:bCs/>
          <w:kern w:val="36"/>
          <w:szCs w:val="48"/>
        </w:rPr>
        <w:t xml:space="preserve"> 2008. A review of the potential health and safety risks from synthetic turf fields containing crumb rubber.  </w:t>
      </w:r>
      <w:proofErr w:type="gramStart"/>
      <w:r w:rsidRPr="00AE3640">
        <w:rPr>
          <w:bCs/>
          <w:kern w:val="36"/>
          <w:szCs w:val="48"/>
        </w:rPr>
        <w:t>New York City Department of Health and Mental Hygiene.</w:t>
      </w:r>
      <w:proofErr w:type="gramEnd"/>
      <w:r w:rsidRPr="00AE3640">
        <w:rPr>
          <w:bCs/>
          <w:kern w:val="36"/>
          <w:szCs w:val="48"/>
        </w:rPr>
        <w:t xml:space="preserve">  TRC, Windsor, CT</w:t>
      </w:r>
    </w:p>
    <w:p w:rsidR="00F03D54" w:rsidRPr="00D031F7" w:rsidRDefault="00F03D54" w:rsidP="00F03D54">
      <w:pPr>
        <w:ind w:left="720" w:hanging="720"/>
        <w:rPr>
          <w:bCs/>
          <w:kern w:val="36"/>
          <w:szCs w:val="48"/>
        </w:rPr>
      </w:pPr>
    </w:p>
    <w:p w:rsidR="00F03D54" w:rsidRDefault="00F03D54" w:rsidP="00F03D54">
      <w:pPr>
        <w:ind w:left="720" w:hanging="720"/>
      </w:pPr>
      <w:proofErr w:type="spellStart"/>
      <w:r w:rsidRPr="00AE3640">
        <w:t>Gadd</w:t>
      </w:r>
      <w:proofErr w:type="spellEnd"/>
      <w:r w:rsidRPr="00AE3640">
        <w:t xml:space="preserve">, C.C. 1966. </w:t>
      </w:r>
      <w:proofErr w:type="gramStart"/>
      <w:r w:rsidRPr="00AE3640">
        <w:t>Use of a weighted-impulse criterion for estimating injury hazard.</w:t>
      </w:r>
      <w:proofErr w:type="gramEnd"/>
      <w:r w:rsidRPr="00AE3640">
        <w:t xml:space="preserve"> In: Proceedings of the 15</w:t>
      </w:r>
      <w:r w:rsidRPr="00AE3640">
        <w:rPr>
          <w:vertAlign w:val="superscript"/>
        </w:rPr>
        <w:t>th</w:t>
      </w:r>
      <w:r w:rsidRPr="00AE3640">
        <w:t xml:space="preserve"> </w:t>
      </w:r>
      <w:proofErr w:type="spellStart"/>
      <w:r w:rsidRPr="00AE3640">
        <w:t>Stapp</w:t>
      </w:r>
      <w:proofErr w:type="spellEnd"/>
      <w:r w:rsidRPr="00AE3640">
        <w:t xml:space="preserve"> Car Crash Conference. </w:t>
      </w:r>
      <w:proofErr w:type="gramStart"/>
      <w:r w:rsidRPr="00AE3640">
        <w:t>Society of Automotive Engineers.</w:t>
      </w:r>
      <w:proofErr w:type="gramEnd"/>
      <w:r w:rsidRPr="00AE3640">
        <w:t xml:space="preserve"> </w:t>
      </w:r>
      <w:proofErr w:type="gramStart"/>
      <w:r w:rsidRPr="00AE3640">
        <w:t>p.164-174</w:t>
      </w:r>
      <w:proofErr w:type="gramEnd"/>
      <w:r w:rsidRPr="00AE3640">
        <w:t xml:space="preserve">. </w:t>
      </w:r>
    </w:p>
    <w:p w:rsidR="00F03D54" w:rsidRPr="00AE3640" w:rsidRDefault="00F03D54" w:rsidP="00F03D54">
      <w:pPr>
        <w:ind w:left="720" w:hanging="720"/>
      </w:pPr>
    </w:p>
    <w:p w:rsidR="00F03D54" w:rsidRDefault="00F03D54" w:rsidP="00F03D54">
      <w:pPr>
        <w:ind w:left="720" w:hanging="720"/>
      </w:pPr>
      <w:r w:rsidRPr="00AE3640">
        <w:t xml:space="preserve">Gee, G.W. and D. Or. 2002. Particle-size analysis. 2.4.1 Introduction. In: Dane, J.H. and </w:t>
      </w:r>
      <w:proofErr w:type="spellStart"/>
      <w:r w:rsidRPr="00AE3640">
        <w:t>Topp</w:t>
      </w:r>
      <w:proofErr w:type="spellEnd"/>
      <w:r w:rsidRPr="00AE3640">
        <w:t xml:space="preserve">, G.C. Methods of Soil Analysis, part 4 – Physical Methods. </w:t>
      </w:r>
      <w:proofErr w:type="gramStart"/>
      <w:r w:rsidRPr="00AE3640">
        <w:t>Soil Science Society of America.</w:t>
      </w:r>
      <w:proofErr w:type="gramEnd"/>
      <w:r w:rsidRPr="00AE3640">
        <w:t xml:space="preserve"> Madison, WI. pp 255-256.</w:t>
      </w:r>
    </w:p>
    <w:p w:rsidR="00F03D54" w:rsidRPr="00AE3640" w:rsidRDefault="00F03D54" w:rsidP="00F03D54">
      <w:pPr>
        <w:ind w:left="720" w:hanging="720"/>
      </w:pPr>
    </w:p>
    <w:p w:rsidR="00F03D54" w:rsidRDefault="00F03D54" w:rsidP="00F03D54">
      <w:pPr>
        <w:ind w:left="720" w:hanging="720"/>
        <w:rPr>
          <w:bCs/>
          <w:kern w:val="36"/>
          <w:szCs w:val="48"/>
        </w:rPr>
      </w:pPr>
      <w:proofErr w:type="spellStart"/>
      <w:proofErr w:type="gramStart"/>
      <w:r w:rsidRPr="00AE3640">
        <w:rPr>
          <w:bCs/>
          <w:kern w:val="36"/>
          <w:szCs w:val="48"/>
        </w:rPr>
        <w:t>Githinji</w:t>
      </w:r>
      <w:proofErr w:type="spellEnd"/>
      <w:r w:rsidRPr="00AE3640">
        <w:rPr>
          <w:bCs/>
          <w:kern w:val="36"/>
          <w:szCs w:val="48"/>
        </w:rPr>
        <w:t>, L.J., J.H. Dane, and R.H. Walker.</w:t>
      </w:r>
      <w:proofErr w:type="gramEnd"/>
      <w:r w:rsidRPr="00AE3640">
        <w:rPr>
          <w:bCs/>
          <w:kern w:val="36"/>
          <w:szCs w:val="48"/>
        </w:rPr>
        <w:t xml:space="preserve"> 2011. Physical and hydraulic properties of inorganic amendments and modeling their effects on water movement in sand-based root zones.  </w:t>
      </w:r>
      <w:proofErr w:type="gramStart"/>
      <w:r w:rsidRPr="00AE3640">
        <w:rPr>
          <w:bCs/>
          <w:kern w:val="36"/>
          <w:szCs w:val="48"/>
        </w:rPr>
        <w:t>Irrigation Science.</w:t>
      </w:r>
      <w:proofErr w:type="gramEnd"/>
      <w:r w:rsidRPr="00AE3640">
        <w:rPr>
          <w:bCs/>
          <w:kern w:val="36"/>
          <w:szCs w:val="48"/>
        </w:rPr>
        <w:t xml:space="preserve"> 29: 65-77</w:t>
      </w:r>
    </w:p>
    <w:p w:rsidR="00F03D54" w:rsidRPr="00D031F7" w:rsidRDefault="00F03D54" w:rsidP="00F03D54">
      <w:pPr>
        <w:ind w:left="720" w:hanging="720"/>
        <w:rPr>
          <w:bCs/>
          <w:kern w:val="36"/>
          <w:szCs w:val="48"/>
        </w:rPr>
      </w:pPr>
    </w:p>
    <w:p w:rsidR="00F03D54" w:rsidRPr="00AE3640" w:rsidRDefault="00F03D54" w:rsidP="00F03D54">
      <w:pPr>
        <w:ind w:left="720" w:hanging="720"/>
      </w:pPr>
      <w:proofErr w:type="gramStart"/>
      <w:r w:rsidRPr="00AE3640">
        <w:lastRenderedPageBreak/>
        <w:t xml:space="preserve">Goddard, M.J.R., J.C. </w:t>
      </w:r>
      <w:proofErr w:type="spellStart"/>
      <w:r w:rsidRPr="00AE3640">
        <w:t>Sorochan</w:t>
      </w:r>
      <w:proofErr w:type="spellEnd"/>
      <w:r w:rsidRPr="00AE3640">
        <w:t xml:space="preserve">, J.S. McElroy, D.E. </w:t>
      </w:r>
      <w:proofErr w:type="spellStart"/>
      <w:r w:rsidRPr="00AE3640">
        <w:t>Karcher</w:t>
      </w:r>
      <w:proofErr w:type="spellEnd"/>
      <w:r w:rsidRPr="00AE3640">
        <w:t xml:space="preserve">, and J.W. </w:t>
      </w:r>
      <w:proofErr w:type="spellStart"/>
      <w:r w:rsidRPr="00AE3640">
        <w:t>Landreth</w:t>
      </w:r>
      <w:proofErr w:type="spellEnd"/>
      <w:r w:rsidRPr="00AE3640">
        <w:t>.</w:t>
      </w:r>
      <w:proofErr w:type="gramEnd"/>
      <w:r w:rsidRPr="00AE3640">
        <w:t xml:space="preserve"> 2008. The effects of crumb rubber topdressing on hybrid Kentucky bluegrass and </w:t>
      </w:r>
      <w:proofErr w:type="spellStart"/>
      <w:r w:rsidRPr="00AE3640">
        <w:t>bermudagrass</w:t>
      </w:r>
      <w:proofErr w:type="spellEnd"/>
      <w:r w:rsidRPr="00AE3640">
        <w:t xml:space="preserve"> athletic fi </w:t>
      </w:r>
      <w:proofErr w:type="spellStart"/>
      <w:r w:rsidRPr="00AE3640">
        <w:t>elds</w:t>
      </w:r>
      <w:proofErr w:type="spellEnd"/>
      <w:r w:rsidRPr="00AE3640">
        <w:t xml:space="preserve"> in the transition zone. Crop Sci. 48(5):2003–2009.</w:t>
      </w:r>
    </w:p>
    <w:p w:rsidR="00F03D54" w:rsidRDefault="00F03D54" w:rsidP="00F03D54">
      <w:pPr>
        <w:ind w:left="720" w:hanging="720"/>
      </w:pPr>
      <w:proofErr w:type="gramStart"/>
      <w:r w:rsidRPr="00AE3640">
        <w:t xml:space="preserve">Henderson, J.J., J.L. </w:t>
      </w:r>
      <w:proofErr w:type="spellStart"/>
      <w:r w:rsidRPr="00AE3640">
        <w:t>Lanovaz</w:t>
      </w:r>
      <w:proofErr w:type="spellEnd"/>
      <w:r w:rsidRPr="00AE3640">
        <w:t xml:space="preserve">, J.N. Rogers, III, J.C. </w:t>
      </w:r>
      <w:proofErr w:type="spellStart"/>
      <w:r w:rsidRPr="00AE3640">
        <w:t>Sorochan</w:t>
      </w:r>
      <w:proofErr w:type="spellEnd"/>
      <w:r w:rsidRPr="00AE3640">
        <w:t xml:space="preserve">, and J.T. </w:t>
      </w:r>
      <w:proofErr w:type="spellStart"/>
      <w:r w:rsidRPr="00AE3640">
        <w:t>Vanini</w:t>
      </w:r>
      <w:proofErr w:type="spellEnd"/>
      <w:r w:rsidRPr="00AE3640">
        <w:t>.</w:t>
      </w:r>
      <w:proofErr w:type="gramEnd"/>
      <w:r w:rsidRPr="00AE3640">
        <w:t xml:space="preserve"> 2005. A new apparatus to simulate athletic field traffic:  The Cady Traffic Simulator. </w:t>
      </w:r>
      <w:proofErr w:type="gramStart"/>
      <w:r w:rsidRPr="00AE3640">
        <w:t>Agronomy Journal.</w:t>
      </w:r>
      <w:proofErr w:type="gramEnd"/>
      <w:r w:rsidRPr="00AE3640">
        <w:t xml:space="preserve"> </w:t>
      </w:r>
    </w:p>
    <w:p w:rsidR="00F03D54" w:rsidRPr="00AE3640" w:rsidRDefault="00F03D54" w:rsidP="00F03D54">
      <w:pPr>
        <w:ind w:left="720" w:hanging="720"/>
      </w:pPr>
    </w:p>
    <w:p w:rsidR="00F03D54" w:rsidRDefault="00F03D54" w:rsidP="00F03D54">
      <w:pPr>
        <w:ind w:left="720" w:hanging="720"/>
      </w:pPr>
      <w:proofErr w:type="spellStart"/>
      <w:r w:rsidRPr="00AE3640">
        <w:t>Kolitzus</w:t>
      </w:r>
      <w:proofErr w:type="spellEnd"/>
      <w:r w:rsidRPr="00AE3640">
        <w:t xml:space="preserve">, H.J. 1984. </w:t>
      </w:r>
      <w:proofErr w:type="gramStart"/>
      <w:r w:rsidRPr="00AE3640">
        <w:t>Functional standards for playing surfaces.</w:t>
      </w:r>
      <w:proofErr w:type="gramEnd"/>
      <w:r w:rsidRPr="00AE3640">
        <w:t xml:space="preserve"> In: E.C. Frederick, editor Sport shoes and playing surfaces: Biomechanical properties. </w:t>
      </w:r>
      <w:proofErr w:type="gramStart"/>
      <w:r w:rsidRPr="00AE3640">
        <w:t>Human Kinetics, Champaign, IL.</w:t>
      </w:r>
      <w:proofErr w:type="gramEnd"/>
      <w:r w:rsidRPr="00AE3640">
        <w:t xml:space="preserve"> </w:t>
      </w:r>
      <w:proofErr w:type="gramStart"/>
      <w:r w:rsidRPr="00AE3640">
        <w:t>P.98-118.</w:t>
      </w:r>
      <w:proofErr w:type="gramEnd"/>
      <w:r w:rsidRPr="00AE3640">
        <w:t xml:space="preserve"> </w:t>
      </w:r>
    </w:p>
    <w:p w:rsidR="00F03D54" w:rsidRPr="00AE3640" w:rsidRDefault="00F03D54" w:rsidP="00F03D54">
      <w:pPr>
        <w:ind w:left="720" w:hanging="720"/>
      </w:pPr>
    </w:p>
    <w:p w:rsidR="00F03D54" w:rsidRPr="00AE3640" w:rsidRDefault="00F03D54" w:rsidP="00F03D54">
      <w:pPr>
        <w:ind w:left="720" w:hanging="720"/>
        <w:rPr>
          <w:bCs/>
          <w:kern w:val="36"/>
          <w:szCs w:val="48"/>
        </w:rPr>
      </w:pPr>
      <w:proofErr w:type="gramStart"/>
      <w:r w:rsidRPr="00AE3640">
        <w:rPr>
          <w:bCs/>
          <w:kern w:val="36"/>
          <w:szCs w:val="48"/>
        </w:rPr>
        <w:t xml:space="preserve">Li, D., M. </w:t>
      </w:r>
      <w:proofErr w:type="spellStart"/>
      <w:r w:rsidRPr="00AE3640">
        <w:rPr>
          <w:bCs/>
          <w:kern w:val="36"/>
          <w:szCs w:val="48"/>
        </w:rPr>
        <w:t>Volterrani</w:t>
      </w:r>
      <w:proofErr w:type="spellEnd"/>
      <w:r w:rsidRPr="00AE3640">
        <w:rPr>
          <w:bCs/>
          <w:kern w:val="36"/>
          <w:szCs w:val="48"/>
        </w:rPr>
        <w:t xml:space="preserve">, N.E. Christians, D.D. </w:t>
      </w:r>
      <w:proofErr w:type="spellStart"/>
      <w:r w:rsidRPr="00AE3640">
        <w:rPr>
          <w:bCs/>
          <w:kern w:val="36"/>
          <w:szCs w:val="48"/>
        </w:rPr>
        <w:t>Minner</w:t>
      </w:r>
      <w:proofErr w:type="spellEnd"/>
      <w:r w:rsidRPr="00AE3640">
        <w:rPr>
          <w:bCs/>
          <w:kern w:val="36"/>
          <w:szCs w:val="48"/>
        </w:rPr>
        <w:t xml:space="preserve">, and S. </w:t>
      </w:r>
      <w:proofErr w:type="spellStart"/>
      <w:r w:rsidRPr="00AE3640">
        <w:rPr>
          <w:bCs/>
          <w:kern w:val="36"/>
          <w:szCs w:val="48"/>
        </w:rPr>
        <w:t>Magni</w:t>
      </w:r>
      <w:proofErr w:type="spellEnd"/>
      <w:r w:rsidRPr="00AE3640">
        <w:rPr>
          <w:bCs/>
          <w:kern w:val="36"/>
          <w:szCs w:val="48"/>
        </w:rPr>
        <w:t>.</w:t>
      </w:r>
      <w:proofErr w:type="gramEnd"/>
      <w:r w:rsidRPr="00AE3640">
        <w:rPr>
          <w:bCs/>
          <w:kern w:val="36"/>
          <w:szCs w:val="48"/>
        </w:rPr>
        <w:t xml:space="preserve"> 2001. Freezing and thawing effects on sand-based media modified with soil amendments. </w:t>
      </w:r>
      <w:proofErr w:type="gramStart"/>
      <w:r w:rsidRPr="00AE3640">
        <w:rPr>
          <w:bCs/>
          <w:kern w:val="36"/>
          <w:szCs w:val="48"/>
        </w:rPr>
        <w:t>International Turfgrass Society Research Journal.</w:t>
      </w:r>
      <w:proofErr w:type="gramEnd"/>
      <w:r w:rsidRPr="00AE3640">
        <w:rPr>
          <w:bCs/>
          <w:kern w:val="36"/>
          <w:szCs w:val="48"/>
        </w:rPr>
        <w:t xml:space="preserve"> Volume 9, Part 2.  </w:t>
      </w:r>
    </w:p>
    <w:p w:rsidR="00F03D54" w:rsidRPr="00AE3640" w:rsidRDefault="00F03D54" w:rsidP="00F03D54">
      <w:pPr>
        <w:ind w:left="720" w:hanging="720"/>
      </w:pPr>
    </w:p>
    <w:p w:rsidR="00F03D54" w:rsidRDefault="00F03D54" w:rsidP="00F03D54">
      <w:pPr>
        <w:ind w:left="720" w:hanging="720"/>
        <w:rPr>
          <w:bCs/>
          <w:kern w:val="36"/>
          <w:szCs w:val="48"/>
        </w:rPr>
      </w:pPr>
      <w:proofErr w:type="spellStart"/>
      <w:proofErr w:type="gramStart"/>
      <w:r w:rsidRPr="00AE3640">
        <w:rPr>
          <w:bCs/>
          <w:kern w:val="36"/>
          <w:szCs w:val="48"/>
        </w:rPr>
        <w:t>McNitt</w:t>
      </w:r>
      <w:proofErr w:type="spellEnd"/>
      <w:r w:rsidRPr="00AE3640">
        <w:rPr>
          <w:bCs/>
          <w:kern w:val="36"/>
          <w:szCs w:val="48"/>
        </w:rPr>
        <w:t xml:space="preserve">, A.S., D.M. </w:t>
      </w:r>
      <w:proofErr w:type="spellStart"/>
      <w:r w:rsidRPr="00AE3640">
        <w:rPr>
          <w:bCs/>
          <w:kern w:val="36"/>
          <w:szCs w:val="48"/>
        </w:rPr>
        <w:t>Petrunak</w:t>
      </w:r>
      <w:proofErr w:type="spellEnd"/>
      <w:r w:rsidRPr="00AE3640">
        <w:rPr>
          <w:bCs/>
          <w:kern w:val="36"/>
          <w:szCs w:val="48"/>
        </w:rPr>
        <w:t xml:space="preserve">, and T.J. </w:t>
      </w:r>
      <w:proofErr w:type="spellStart"/>
      <w:r w:rsidRPr="00AE3640">
        <w:rPr>
          <w:bCs/>
          <w:kern w:val="36"/>
          <w:szCs w:val="48"/>
        </w:rPr>
        <w:t>Serensits</w:t>
      </w:r>
      <w:proofErr w:type="spellEnd"/>
      <w:r w:rsidRPr="00AE3640">
        <w:rPr>
          <w:bCs/>
          <w:kern w:val="36"/>
          <w:szCs w:val="48"/>
        </w:rPr>
        <w:t>.</w:t>
      </w:r>
      <w:proofErr w:type="gramEnd"/>
      <w:r w:rsidRPr="00AE3640">
        <w:rPr>
          <w:bCs/>
          <w:kern w:val="36"/>
          <w:szCs w:val="48"/>
        </w:rPr>
        <w:t xml:space="preserve">  2008.  Temperature amelioration of synthetic turf surfaces through irrigation.  </w:t>
      </w:r>
      <w:proofErr w:type="gramStart"/>
      <w:r w:rsidRPr="00AE3640">
        <w:rPr>
          <w:bCs/>
          <w:kern w:val="36"/>
          <w:szCs w:val="48"/>
        </w:rPr>
        <w:t xml:space="preserve">ISHS </w:t>
      </w:r>
      <w:proofErr w:type="spellStart"/>
      <w:r w:rsidRPr="00AE3640">
        <w:rPr>
          <w:bCs/>
          <w:kern w:val="36"/>
          <w:szCs w:val="48"/>
        </w:rPr>
        <w:t>Acta</w:t>
      </w:r>
      <w:proofErr w:type="spellEnd"/>
      <w:r w:rsidRPr="00AE3640">
        <w:rPr>
          <w:bCs/>
          <w:kern w:val="36"/>
          <w:szCs w:val="48"/>
        </w:rPr>
        <w:t xml:space="preserve"> </w:t>
      </w:r>
      <w:proofErr w:type="spellStart"/>
      <w:r w:rsidRPr="00AE3640">
        <w:rPr>
          <w:bCs/>
          <w:kern w:val="36"/>
          <w:szCs w:val="48"/>
        </w:rPr>
        <w:t>Horticulturae</w:t>
      </w:r>
      <w:proofErr w:type="spellEnd"/>
      <w:r w:rsidRPr="00AE3640">
        <w:rPr>
          <w:bCs/>
          <w:kern w:val="36"/>
          <w:szCs w:val="48"/>
        </w:rPr>
        <w:t>.</w:t>
      </w:r>
      <w:proofErr w:type="gramEnd"/>
      <w:r w:rsidRPr="00AE3640">
        <w:rPr>
          <w:bCs/>
          <w:kern w:val="36"/>
          <w:szCs w:val="48"/>
        </w:rPr>
        <w:t xml:space="preserve"> 783: 573-582. </w:t>
      </w:r>
      <w:proofErr w:type="gramStart"/>
      <w:r w:rsidRPr="00AE3640">
        <w:rPr>
          <w:bCs/>
          <w:kern w:val="36"/>
          <w:szCs w:val="48"/>
        </w:rPr>
        <w:t>II International Conference on Turfgrass Science and Management for Sports Fields.</w:t>
      </w:r>
      <w:proofErr w:type="gramEnd"/>
      <w:r w:rsidRPr="00AE3640">
        <w:rPr>
          <w:bCs/>
          <w:kern w:val="36"/>
          <w:szCs w:val="48"/>
        </w:rPr>
        <w:t xml:space="preserve">     </w:t>
      </w:r>
    </w:p>
    <w:p w:rsidR="00F03D54" w:rsidRPr="00AE3640" w:rsidRDefault="00F03D54" w:rsidP="00F03D54">
      <w:pPr>
        <w:ind w:left="720" w:hanging="720"/>
        <w:rPr>
          <w:bCs/>
          <w:kern w:val="36"/>
          <w:szCs w:val="48"/>
        </w:rPr>
      </w:pPr>
      <w:r w:rsidRPr="00AE3640">
        <w:rPr>
          <w:bCs/>
          <w:kern w:val="36"/>
          <w:szCs w:val="48"/>
        </w:rPr>
        <w:t xml:space="preserve"> </w:t>
      </w:r>
    </w:p>
    <w:p w:rsidR="00F03D54" w:rsidRDefault="00F03D54" w:rsidP="00F03D54">
      <w:pPr>
        <w:ind w:left="720" w:hanging="720"/>
        <w:rPr>
          <w:bCs/>
          <w:kern w:val="36"/>
          <w:szCs w:val="48"/>
        </w:rPr>
      </w:pPr>
      <w:proofErr w:type="gramStart"/>
      <w:r w:rsidRPr="00AE3640">
        <w:rPr>
          <w:bCs/>
          <w:kern w:val="36"/>
          <w:szCs w:val="48"/>
        </w:rPr>
        <w:t>Miller, G.L. 2000.</w:t>
      </w:r>
      <w:proofErr w:type="gramEnd"/>
      <w:r w:rsidRPr="00AE3640">
        <w:rPr>
          <w:bCs/>
          <w:kern w:val="36"/>
          <w:szCs w:val="48"/>
        </w:rPr>
        <w:t xml:space="preserve"> </w:t>
      </w:r>
      <w:proofErr w:type="gramStart"/>
      <w:r w:rsidRPr="00AE3640">
        <w:rPr>
          <w:bCs/>
          <w:kern w:val="36"/>
          <w:szCs w:val="48"/>
        </w:rPr>
        <w:t xml:space="preserve">Physiological response of </w:t>
      </w:r>
      <w:proofErr w:type="spellStart"/>
      <w:r w:rsidRPr="00AE3640">
        <w:rPr>
          <w:bCs/>
          <w:kern w:val="36"/>
          <w:szCs w:val="48"/>
        </w:rPr>
        <w:t>bermudagrass</w:t>
      </w:r>
      <w:proofErr w:type="spellEnd"/>
      <w:r w:rsidRPr="00AE3640">
        <w:rPr>
          <w:bCs/>
          <w:kern w:val="36"/>
          <w:szCs w:val="48"/>
        </w:rPr>
        <w:t xml:space="preserve"> grown in soil amendments during drought stress.</w:t>
      </w:r>
      <w:proofErr w:type="gramEnd"/>
      <w:r w:rsidRPr="00AE3640">
        <w:rPr>
          <w:bCs/>
          <w:kern w:val="36"/>
          <w:szCs w:val="48"/>
        </w:rPr>
        <w:t xml:space="preserve"> </w:t>
      </w:r>
      <w:proofErr w:type="spellStart"/>
      <w:r w:rsidRPr="00AE3640">
        <w:rPr>
          <w:bCs/>
          <w:kern w:val="36"/>
          <w:szCs w:val="48"/>
        </w:rPr>
        <w:t>Hort</w:t>
      </w:r>
      <w:proofErr w:type="spellEnd"/>
      <w:r w:rsidRPr="00AE3640">
        <w:rPr>
          <w:bCs/>
          <w:kern w:val="36"/>
          <w:szCs w:val="48"/>
        </w:rPr>
        <w:t xml:space="preserve"> Science. 35(2): 213-216. </w:t>
      </w:r>
    </w:p>
    <w:p w:rsidR="00F03D54" w:rsidRPr="00D031F7" w:rsidRDefault="00F03D54" w:rsidP="00F03D54">
      <w:pPr>
        <w:ind w:left="720" w:hanging="720"/>
        <w:rPr>
          <w:bCs/>
          <w:kern w:val="36"/>
          <w:szCs w:val="48"/>
        </w:rPr>
      </w:pPr>
    </w:p>
    <w:p w:rsidR="00F03D54" w:rsidRDefault="00F03D54" w:rsidP="00F03D54">
      <w:pPr>
        <w:ind w:left="720" w:hanging="720"/>
        <w:rPr>
          <w:bCs/>
          <w:kern w:val="36"/>
          <w:szCs w:val="48"/>
        </w:rPr>
      </w:pPr>
      <w:proofErr w:type="gramStart"/>
      <w:r w:rsidRPr="00AE3640">
        <w:rPr>
          <w:bCs/>
          <w:kern w:val="36"/>
          <w:szCs w:val="48"/>
        </w:rPr>
        <w:t>Miller, G.L. 2008.</w:t>
      </w:r>
      <w:proofErr w:type="gramEnd"/>
      <w:r w:rsidRPr="00AE3640">
        <w:rPr>
          <w:bCs/>
          <w:kern w:val="36"/>
          <w:szCs w:val="48"/>
        </w:rPr>
        <w:t xml:space="preserve">  An </w:t>
      </w:r>
      <w:proofErr w:type="spellStart"/>
      <w:r w:rsidRPr="00AE3640">
        <w:rPr>
          <w:bCs/>
          <w:kern w:val="36"/>
          <w:szCs w:val="48"/>
        </w:rPr>
        <w:t>evalutation</w:t>
      </w:r>
      <w:proofErr w:type="spellEnd"/>
      <w:r w:rsidRPr="00AE3640">
        <w:rPr>
          <w:bCs/>
          <w:kern w:val="36"/>
          <w:szCs w:val="48"/>
        </w:rPr>
        <w:t xml:space="preserve"> of crumb rubber and </w:t>
      </w:r>
      <w:proofErr w:type="spellStart"/>
      <w:r w:rsidRPr="00AE3640">
        <w:rPr>
          <w:bCs/>
          <w:kern w:val="36"/>
          <w:szCs w:val="48"/>
        </w:rPr>
        <w:t>calcined</w:t>
      </w:r>
      <w:proofErr w:type="spellEnd"/>
      <w:r w:rsidRPr="00AE3640">
        <w:rPr>
          <w:bCs/>
          <w:kern w:val="36"/>
          <w:szCs w:val="48"/>
        </w:rPr>
        <w:t xml:space="preserve"> clay for topdressing sports fields.  </w:t>
      </w:r>
      <w:proofErr w:type="gramStart"/>
      <w:r w:rsidRPr="00AE3640">
        <w:rPr>
          <w:bCs/>
          <w:kern w:val="36"/>
          <w:szCs w:val="48"/>
        </w:rPr>
        <w:t xml:space="preserve">ISHS </w:t>
      </w:r>
      <w:proofErr w:type="spellStart"/>
      <w:r w:rsidRPr="00AE3640">
        <w:rPr>
          <w:bCs/>
          <w:kern w:val="36"/>
          <w:szCs w:val="48"/>
        </w:rPr>
        <w:t>Acta</w:t>
      </w:r>
      <w:proofErr w:type="spellEnd"/>
      <w:r w:rsidRPr="00AE3640">
        <w:rPr>
          <w:bCs/>
          <w:kern w:val="36"/>
          <w:szCs w:val="48"/>
        </w:rPr>
        <w:t xml:space="preserve"> </w:t>
      </w:r>
      <w:proofErr w:type="spellStart"/>
      <w:r w:rsidRPr="00AE3640">
        <w:rPr>
          <w:bCs/>
          <w:kern w:val="36"/>
          <w:szCs w:val="48"/>
        </w:rPr>
        <w:t>Horticulturae</w:t>
      </w:r>
      <w:proofErr w:type="spellEnd"/>
      <w:r w:rsidRPr="00AE3640">
        <w:rPr>
          <w:bCs/>
          <w:kern w:val="36"/>
          <w:szCs w:val="48"/>
        </w:rPr>
        <w:t>.</w:t>
      </w:r>
      <w:proofErr w:type="gramEnd"/>
      <w:r w:rsidRPr="00AE3640">
        <w:rPr>
          <w:bCs/>
          <w:kern w:val="36"/>
          <w:szCs w:val="48"/>
        </w:rPr>
        <w:t xml:space="preserve"> 783: 381-390.  </w:t>
      </w:r>
      <w:proofErr w:type="gramStart"/>
      <w:r w:rsidRPr="00AE3640">
        <w:rPr>
          <w:bCs/>
          <w:kern w:val="36"/>
          <w:szCs w:val="48"/>
        </w:rPr>
        <w:t>II International Conference on Turfgrass Science and Management for Sports Fields.</w:t>
      </w:r>
      <w:proofErr w:type="gramEnd"/>
      <w:r w:rsidRPr="00AE3640">
        <w:rPr>
          <w:bCs/>
          <w:kern w:val="36"/>
          <w:szCs w:val="48"/>
        </w:rPr>
        <w:t xml:space="preserve">  </w:t>
      </w:r>
    </w:p>
    <w:p w:rsidR="00F03D54" w:rsidRPr="00D031F7" w:rsidRDefault="00F03D54" w:rsidP="00F03D54">
      <w:pPr>
        <w:ind w:left="720" w:hanging="720"/>
        <w:rPr>
          <w:bCs/>
          <w:kern w:val="36"/>
          <w:szCs w:val="48"/>
        </w:rPr>
      </w:pPr>
      <w:r w:rsidRPr="00AE3640">
        <w:rPr>
          <w:bCs/>
          <w:kern w:val="36"/>
          <w:szCs w:val="48"/>
        </w:rPr>
        <w:t xml:space="preserve">    </w:t>
      </w:r>
    </w:p>
    <w:p w:rsidR="00F03D54" w:rsidRDefault="00F03D54" w:rsidP="00F03D54">
      <w:pPr>
        <w:ind w:left="720" w:hanging="720"/>
      </w:pPr>
      <w:r w:rsidRPr="00AE3640">
        <w:rPr>
          <w:bCs/>
          <w:kern w:val="36"/>
          <w:szCs w:val="48"/>
        </w:rPr>
        <w:t xml:space="preserve">Morehouse, C.A. 1992. </w:t>
      </w:r>
      <w:proofErr w:type="gramStart"/>
      <w:r w:rsidRPr="00AE3640">
        <w:rPr>
          <w:bCs/>
          <w:kern w:val="36"/>
          <w:szCs w:val="48"/>
        </w:rPr>
        <w:t>Artificial turf.</w:t>
      </w:r>
      <w:proofErr w:type="gramEnd"/>
      <w:r w:rsidRPr="00AE3640">
        <w:rPr>
          <w:bCs/>
          <w:kern w:val="36"/>
          <w:szCs w:val="48"/>
        </w:rPr>
        <w:t xml:space="preserve"> In: D.V. Waddington et al., editors, Turfgrass Agronomy Monograph. 32. </w:t>
      </w:r>
      <w:r w:rsidRPr="00AE3640">
        <w:t>American Society of Agronomy, Soil Science Society of America, and Crop Science Society of America. Madison, WI.</w:t>
      </w:r>
    </w:p>
    <w:p w:rsidR="00F03D54" w:rsidRPr="00AE3640" w:rsidRDefault="00F03D54" w:rsidP="00F03D54">
      <w:pPr>
        <w:ind w:left="720" w:hanging="720"/>
      </w:pPr>
      <w:r w:rsidRPr="00AE3640">
        <w:t xml:space="preserve"> </w:t>
      </w:r>
    </w:p>
    <w:p w:rsidR="00F03D54" w:rsidRDefault="00F03D54" w:rsidP="00F03D54">
      <w:pPr>
        <w:ind w:left="720" w:hanging="720"/>
      </w:pPr>
      <w:r w:rsidRPr="00AE3640">
        <w:t xml:space="preserve">Rogers, J.N., III. 1988. Impact absorption and traction characteristics of turf and soil surfaces. </w:t>
      </w:r>
      <w:proofErr w:type="gramStart"/>
      <w:r w:rsidRPr="00AE3640">
        <w:t>Ph.D. dissertation.</w:t>
      </w:r>
      <w:proofErr w:type="gramEnd"/>
      <w:r w:rsidRPr="00AE3640">
        <w:t xml:space="preserve"> </w:t>
      </w:r>
      <w:proofErr w:type="gramStart"/>
      <w:r w:rsidRPr="00AE3640">
        <w:t>Pennsylvania State University.</w:t>
      </w:r>
      <w:proofErr w:type="gramEnd"/>
      <w:r w:rsidRPr="00AE3640">
        <w:t xml:space="preserve"> University Park, PA. </w:t>
      </w:r>
    </w:p>
    <w:p w:rsidR="00F03D54" w:rsidRPr="00AE3640" w:rsidRDefault="00F03D54" w:rsidP="00F03D54">
      <w:pPr>
        <w:ind w:left="720" w:hanging="720"/>
      </w:pPr>
    </w:p>
    <w:p w:rsidR="00F03D54" w:rsidRDefault="00F03D54" w:rsidP="00F03D54">
      <w:pPr>
        <w:ind w:left="720" w:hanging="720"/>
      </w:pPr>
      <w:proofErr w:type="spellStart"/>
      <w:proofErr w:type="gramStart"/>
      <w:r w:rsidRPr="00AE3640">
        <w:t>Serensits</w:t>
      </w:r>
      <w:proofErr w:type="spellEnd"/>
      <w:r w:rsidRPr="00AE3640">
        <w:t xml:space="preserve">, T.J., A.S. </w:t>
      </w:r>
      <w:proofErr w:type="spellStart"/>
      <w:r w:rsidRPr="00AE3640">
        <w:t>McNitt</w:t>
      </w:r>
      <w:proofErr w:type="spellEnd"/>
      <w:r w:rsidRPr="00AE3640">
        <w:t xml:space="preserve">, and J.C. </w:t>
      </w:r>
      <w:proofErr w:type="spellStart"/>
      <w:r w:rsidRPr="00AE3640">
        <w:t>Sorochan</w:t>
      </w:r>
      <w:proofErr w:type="spellEnd"/>
      <w:r w:rsidRPr="00AE3640">
        <w:t>.</w:t>
      </w:r>
      <w:proofErr w:type="gramEnd"/>
      <w:r w:rsidRPr="00AE3640">
        <w:t xml:space="preserve"> 2013. Synthetic turf. </w:t>
      </w:r>
      <w:r w:rsidRPr="00AE3640">
        <w:rPr>
          <w:i/>
        </w:rPr>
        <w:t>In</w:t>
      </w:r>
      <w:r w:rsidRPr="00AE3640">
        <w:t xml:space="preserve">: J.C. </w:t>
      </w:r>
      <w:proofErr w:type="spellStart"/>
      <w:r w:rsidRPr="00AE3640">
        <w:t>Stier</w:t>
      </w:r>
      <w:proofErr w:type="spellEnd"/>
      <w:r w:rsidRPr="00AE3640">
        <w:t xml:space="preserve"> et al., editors, Turfgrass: Biology, Use, and Management. </w:t>
      </w:r>
      <w:proofErr w:type="gramStart"/>
      <w:r w:rsidRPr="00AE3640">
        <w:t>American Society of Agronomy, Soil Science Society of America, and Crop Science Society of America.</w:t>
      </w:r>
      <w:proofErr w:type="gramEnd"/>
      <w:r w:rsidRPr="00AE3640">
        <w:t xml:space="preserve">  Madison, WI.   </w:t>
      </w:r>
    </w:p>
    <w:p w:rsidR="00F03D54" w:rsidRPr="00AE3640" w:rsidRDefault="00F03D54" w:rsidP="00F03D54">
      <w:pPr>
        <w:ind w:left="720" w:hanging="720"/>
      </w:pPr>
    </w:p>
    <w:p w:rsidR="00F03D54" w:rsidRDefault="00F03D54" w:rsidP="00F03D54">
      <w:pPr>
        <w:ind w:left="720" w:hanging="720"/>
      </w:pPr>
      <w:proofErr w:type="gramStart"/>
      <w:r w:rsidRPr="00AE3640">
        <w:t xml:space="preserve">Spittle, K.S., J.E. </w:t>
      </w:r>
      <w:proofErr w:type="spellStart"/>
      <w:r w:rsidRPr="00AE3640">
        <w:t>Betulius</w:t>
      </w:r>
      <w:proofErr w:type="spellEnd"/>
      <w:r w:rsidRPr="00AE3640">
        <w:t>, and L.W. Ferrara.</w:t>
      </w:r>
      <w:proofErr w:type="gramEnd"/>
      <w:r w:rsidRPr="00AE3640">
        <w:t xml:space="preserve"> 2012. Artificial sports field infill composition. United States </w:t>
      </w:r>
      <w:proofErr w:type="gramStart"/>
      <w:r w:rsidRPr="00AE3640">
        <w:t>Patent  2012</w:t>
      </w:r>
      <w:proofErr w:type="gramEnd"/>
      <w:r w:rsidRPr="00AE3640">
        <w:t xml:space="preserve">/0094107 A1. 19 April 2012. </w:t>
      </w:r>
    </w:p>
    <w:p w:rsidR="00F03D54" w:rsidRPr="00AE3640" w:rsidRDefault="00F03D54" w:rsidP="00F03D54">
      <w:pPr>
        <w:ind w:left="720" w:hanging="720"/>
      </w:pPr>
    </w:p>
    <w:p w:rsidR="00F03D54" w:rsidRPr="00AE3640" w:rsidRDefault="00F03D54" w:rsidP="00F03D54">
      <w:pPr>
        <w:ind w:left="720" w:hanging="720"/>
      </w:pPr>
      <w:proofErr w:type="spellStart"/>
      <w:proofErr w:type="gramStart"/>
      <w:r w:rsidRPr="00AE3640">
        <w:t>Wasura</w:t>
      </w:r>
      <w:proofErr w:type="spellEnd"/>
      <w:r w:rsidRPr="00AE3640">
        <w:t xml:space="preserve">, J.P. and A.M. </w:t>
      </w:r>
      <w:proofErr w:type="spellStart"/>
      <w:r w:rsidRPr="00AE3640">
        <w:t>Petrovic</w:t>
      </w:r>
      <w:proofErr w:type="spellEnd"/>
      <w:r w:rsidRPr="00AE3640">
        <w:t>.</w:t>
      </w:r>
      <w:proofErr w:type="gramEnd"/>
      <w:r w:rsidRPr="00AE3640">
        <w:t xml:space="preserve"> 2001. Physical stability of inorganic amendments used in turfgrass root zones.  </w:t>
      </w:r>
      <w:proofErr w:type="gramStart"/>
      <w:r w:rsidRPr="00AE3640">
        <w:rPr>
          <w:bCs/>
          <w:kern w:val="36"/>
          <w:szCs w:val="48"/>
        </w:rPr>
        <w:t>International Turfgrass Society Research Journal.</w:t>
      </w:r>
      <w:proofErr w:type="gramEnd"/>
      <w:r w:rsidRPr="00AE3640">
        <w:rPr>
          <w:bCs/>
          <w:kern w:val="36"/>
          <w:szCs w:val="48"/>
        </w:rPr>
        <w:t xml:space="preserve"> Volume 9, Part 2. </w:t>
      </w:r>
      <w:r w:rsidRPr="00AE3640">
        <w:t xml:space="preserve"> </w:t>
      </w:r>
    </w:p>
    <w:p w:rsidR="00F03D54" w:rsidRDefault="00F03D54" w:rsidP="00F03D54">
      <w:pPr>
        <w:suppressLineNumbers/>
        <w:ind w:left="720" w:hanging="720"/>
      </w:pPr>
    </w:p>
    <w:p w:rsidR="00F03D54" w:rsidRDefault="00F03D54" w:rsidP="00F03D54">
      <w:pPr>
        <w:suppressLineNumbers/>
        <w:ind w:left="720" w:hanging="720"/>
      </w:pPr>
      <w:proofErr w:type="gramStart"/>
      <w:r w:rsidRPr="00AE3640">
        <w:t>Williams, C.F. and G.E. Pulley.</w:t>
      </w:r>
      <w:proofErr w:type="gramEnd"/>
      <w:r w:rsidRPr="00AE3640">
        <w:t xml:space="preserve"> 2002. Synthetic surface heat studies. http://aces.nmsu.edu/programs/turf/documents/brigham-young-study.pdf (accessed 27 Nov. 2013).</w:t>
      </w:r>
    </w:p>
    <w:p w:rsidR="00F03D54" w:rsidRPr="00AE3640" w:rsidRDefault="00F03D54" w:rsidP="00F03D54">
      <w:pPr>
        <w:suppressLineNumbers/>
        <w:ind w:left="720" w:hanging="720"/>
      </w:pPr>
    </w:p>
    <w:p w:rsidR="00F03D54" w:rsidRDefault="00F03D54" w:rsidP="00F03D54">
      <w:pPr>
        <w:suppressLineNumbers/>
        <w:ind w:left="720" w:hanging="720"/>
      </w:pPr>
      <w:r w:rsidRPr="00AE3640">
        <w:t xml:space="preserve">Wright, W.C. 2014. </w:t>
      </w:r>
      <w:proofErr w:type="gramStart"/>
      <w:r w:rsidRPr="00AE3640">
        <w:t>Personal Communication.</w:t>
      </w:r>
      <w:proofErr w:type="gramEnd"/>
      <w:r w:rsidRPr="00AE3640">
        <w:t xml:space="preserve">  </w:t>
      </w:r>
    </w:p>
    <w:p w:rsidR="00F03D54" w:rsidRPr="00AE3640" w:rsidRDefault="00F03D54" w:rsidP="00F03D54">
      <w:pPr>
        <w:suppressLineNumbers/>
        <w:ind w:left="720" w:hanging="720"/>
      </w:pPr>
    </w:p>
    <w:p w:rsidR="00F03D54" w:rsidRDefault="00F03D54" w:rsidP="00F03D54">
      <w:pPr>
        <w:ind w:left="720" w:hanging="720"/>
      </w:pPr>
      <w:proofErr w:type="gramStart"/>
      <w:r w:rsidRPr="00AE3640">
        <w:t>United States Golf Association.</w:t>
      </w:r>
      <w:proofErr w:type="gramEnd"/>
      <w:r w:rsidRPr="00AE3640">
        <w:t xml:space="preserve"> 1993. Specifications for a method of putting green construction. United States Golf Association, Green Section Staff. </w:t>
      </w:r>
      <w:proofErr w:type="gramStart"/>
      <w:r w:rsidRPr="00AE3640">
        <w:t>Far Hills, NJ.</w:t>
      </w:r>
      <w:proofErr w:type="gramEnd"/>
      <w:r>
        <w:t xml:space="preserve"> </w:t>
      </w:r>
    </w:p>
    <w:p w:rsidR="00DA2E06" w:rsidRDefault="00DA2E06">
      <w:pPr>
        <w:rPr>
          <w:b/>
          <w:sz w:val="32"/>
        </w:rPr>
      </w:pPr>
      <w:r>
        <w:rPr>
          <w:b/>
          <w:sz w:val="32"/>
        </w:rPr>
        <w:br w:type="page"/>
      </w:r>
    </w:p>
    <w:p w:rsidR="00DA2E06" w:rsidRDefault="00DA2E06" w:rsidP="00DA2E06">
      <w:pPr>
        <w:spacing w:line="480" w:lineRule="auto"/>
        <w:jc w:val="center"/>
        <w:rPr>
          <w:b/>
          <w:sz w:val="32"/>
        </w:rPr>
        <w:sectPr w:rsidR="00DA2E06">
          <w:pgSz w:w="12240" w:h="15840"/>
          <w:pgMar w:top="1440" w:right="1440" w:bottom="1440" w:left="1440" w:header="720" w:footer="720" w:gutter="0"/>
          <w:cols w:space="720"/>
          <w:docGrid w:linePitch="360"/>
        </w:sectPr>
      </w:pPr>
    </w:p>
    <w:p w:rsidR="00C708C0" w:rsidRDefault="00C708C0">
      <w:pPr>
        <w:rPr>
          <w:b/>
          <w:sz w:val="32"/>
        </w:rPr>
      </w:pPr>
      <w:r>
        <w:rPr>
          <w:b/>
          <w:sz w:val="32"/>
        </w:rPr>
        <w:lastRenderedPageBreak/>
        <w:br w:type="page"/>
      </w:r>
    </w:p>
    <w:p w:rsidR="00CF243C" w:rsidRPr="00C708C0" w:rsidRDefault="00DA2E06" w:rsidP="00DA2E06">
      <w:pPr>
        <w:spacing w:line="480" w:lineRule="auto"/>
        <w:jc w:val="center"/>
        <w:rPr>
          <w:b/>
          <w:sz w:val="32"/>
        </w:rPr>
      </w:pPr>
      <w:r w:rsidRPr="00C708C0">
        <w:rPr>
          <w:b/>
          <w:sz w:val="32"/>
        </w:rPr>
        <w:lastRenderedPageBreak/>
        <w:t>APPENDIX</w:t>
      </w:r>
    </w:p>
    <w:p w:rsidR="00DA2E06" w:rsidRDefault="00DA2E06" w:rsidP="00DA2E06">
      <w:pPr>
        <w:spacing w:line="480" w:lineRule="auto"/>
        <w:jc w:val="center"/>
        <w:rPr>
          <w:b/>
          <w:sz w:val="32"/>
        </w:rPr>
      </w:pPr>
      <w:r>
        <w:rPr>
          <w:b/>
          <w:sz w:val="32"/>
        </w:rPr>
        <w:t>TABLES AND FIGURES</w:t>
      </w:r>
    </w:p>
    <w:p w:rsidR="00DA2E06" w:rsidRDefault="00DA2E06" w:rsidP="00DA2E06">
      <w:pPr>
        <w:rPr>
          <w:b/>
          <w:sz w:val="32"/>
        </w:rPr>
        <w:sectPr w:rsidR="00DA2E06" w:rsidSect="00DA2E06">
          <w:pgSz w:w="12240" w:h="15840"/>
          <w:pgMar w:top="1440" w:right="1440" w:bottom="1440" w:left="1440" w:header="720" w:footer="720" w:gutter="0"/>
          <w:cols w:space="720"/>
          <w:vAlign w:val="center"/>
          <w:docGrid w:linePitch="360"/>
        </w:sectPr>
      </w:pPr>
      <w:r>
        <w:rPr>
          <w:b/>
          <w:sz w:val="32"/>
        </w:rPr>
        <w:br w:type="page"/>
      </w:r>
    </w:p>
    <w:tbl>
      <w:tblPr>
        <w:tblpPr w:leftFromText="180" w:rightFromText="180" w:vertAnchor="page" w:horzAnchor="margin" w:tblpXSpec="center" w:tblpY="2104"/>
        <w:tblW w:w="10008" w:type="dxa"/>
        <w:tblLayout w:type="fixed"/>
        <w:tblLook w:val="04A0" w:firstRow="1" w:lastRow="0" w:firstColumn="1" w:lastColumn="0" w:noHBand="0" w:noVBand="1"/>
      </w:tblPr>
      <w:tblGrid>
        <w:gridCol w:w="1800"/>
        <w:gridCol w:w="2430"/>
        <w:gridCol w:w="1440"/>
        <w:gridCol w:w="1260"/>
        <w:gridCol w:w="1188"/>
        <w:gridCol w:w="1890"/>
      </w:tblGrid>
      <w:tr w:rsidR="00227AE7" w:rsidRPr="003F7D7E" w:rsidTr="009F3958">
        <w:trPr>
          <w:trHeight w:val="405"/>
        </w:trPr>
        <w:tc>
          <w:tcPr>
            <w:tcW w:w="10008" w:type="dxa"/>
            <w:gridSpan w:val="6"/>
            <w:tcBorders>
              <w:left w:val="nil"/>
              <w:bottom w:val="single" w:sz="4" w:space="0" w:color="auto"/>
              <w:right w:val="nil"/>
            </w:tcBorders>
            <w:shd w:val="clear" w:color="auto" w:fill="auto"/>
            <w:noWrap/>
            <w:vAlign w:val="center"/>
          </w:tcPr>
          <w:p w:rsidR="00227AE7" w:rsidRDefault="00227AE7" w:rsidP="00D5631E">
            <w:pPr>
              <w:rPr>
                <w:b/>
              </w:rPr>
            </w:pPr>
            <w:r w:rsidRPr="004F0F1A">
              <w:rPr>
                <w:b/>
              </w:rPr>
              <w:lastRenderedPageBreak/>
              <w:t xml:space="preserve">Table 1.  Particle size distribution analysis of infill materials prior to installation into synthetic turf plots located in Knoxville, TN in 2012 and 2013.  Materials were installed alone, in homogenous blends, or in layering configurations.   </w:t>
            </w:r>
          </w:p>
          <w:p w:rsidR="00227AE7" w:rsidRPr="00900F85" w:rsidRDefault="00227AE7" w:rsidP="00D5631E">
            <w:pPr>
              <w:rPr>
                <w:b/>
              </w:rPr>
            </w:pPr>
          </w:p>
        </w:tc>
      </w:tr>
      <w:tr w:rsidR="00227AE7" w:rsidRPr="003F7D7E" w:rsidTr="009F3958">
        <w:trPr>
          <w:trHeight w:val="405"/>
        </w:trPr>
        <w:tc>
          <w:tcPr>
            <w:tcW w:w="1800" w:type="dxa"/>
            <w:tcBorders>
              <w:top w:val="single" w:sz="4" w:space="0" w:color="auto"/>
              <w:left w:val="nil"/>
              <w:bottom w:val="single" w:sz="4" w:space="0" w:color="auto"/>
              <w:right w:val="nil"/>
            </w:tcBorders>
            <w:shd w:val="clear" w:color="auto" w:fill="auto"/>
            <w:noWrap/>
            <w:vAlign w:val="center"/>
            <w:hideMark/>
          </w:tcPr>
          <w:p w:rsidR="00227AE7" w:rsidRPr="003F7D7E" w:rsidRDefault="00227AE7" w:rsidP="00D5631E">
            <w:pPr>
              <w:rPr>
                <w:b/>
                <w:color w:val="000000"/>
              </w:rPr>
            </w:pPr>
          </w:p>
        </w:tc>
        <w:tc>
          <w:tcPr>
            <w:tcW w:w="2430" w:type="dxa"/>
            <w:tcBorders>
              <w:top w:val="single" w:sz="4" w:space="0" w:color="auto"/>
              <w:left w:val="nil"/>
              <w:bottom w:val="single" w:sz="4" w:space="0" w:color="auto"/>
              <w:right w:val="nil"/>
            </w:tcBorders>
            <w:shd w:val="clear" w:color="auto" w:fill="auto"/>
            <w:noWrap/>
            <w:vAlign w:val="center"/>
            <w:hideMark/>
          </w:tcPr>
          <w:p w:rsidR="00227AE7" w:rsidRPr="003F7D7E" w:rsidRDefault="00227AE7" w:rsidP="00D5631E">
            <w:pPr>
              <w:jc w:val="center"/>
              <w:rPr>
                <w:b/>
                <w:color w:val="000000"/>
              </w:rPr>
            </w:pPr>
          </w:p>
        </w:tc>
        <w:tc>
          <w:tcPr>
            <w:tcW w:w="1440" w:type="dxa"/>
            <w:tcBorders>
              <w:top w:val="single" w:sz="4" w:space="0" w:color="auto"/>
              <w:left w:val="nil"/>
              <w:bottom w:val="single" w:sz="4" w:space="0" w:color="auto"/>
              <w:right w:val="nil"/>
            </w:tcBorders>
            <w:shd w:val="clear" w:color="auto" w:fill="auto"/>
            <w:vAlign w:val="center"/>
            <w:hideMark/>
          </w:tcPr>
          <w:p w:rsidR="00227AE7" w:rsidRPr="003F7D7E" w:rsidRDefault="00227AE7" w:rsidP="00D5631E">
            <w:pPr>
              <w:jc w:val="center"/>
              <w:rPr>
                <w:b/>
                <w:color w:val="000000"/>
              </w:rPr>
            </w:pPr>
            <w:r w:rsidRPr="003F7D7E">
              <w:rPr>
                <w:b/>
                <w:color w:val="000000"/>
              </w:rPr>
              <w:t>Crumb Rubber</w:t>
            </w:r>
          </w:p>
        </w:tc>
        <w:tc>
          <w:tcPr>
            <w:tcW w:w="1260" w:type="dxa"/>
            <w:tcBorders>
              <w:top w:val="single" w:sz="4" w:space="0" w:color="auto"/>
              <w:left w:val="nil"/>
              <w:bottom w:val="single" w:sz="4" w:space="0" w:color="auto"/>
              <w:right w:val="nil"/>
            </w:tcBorders>
            <w:shd w:val="clear" w:color="auto" w:fill="auto"/>
            <w:noWrap/>
            <w:vAlign w:val="center"/>
            <w:hideMark/>
          </w:tcPr>
          <w:p w:rsidR="00227AE7" w:rsidRPr="003F7D7E" w:rsidRDefault="00227AE7" w:rsidP="00D5631E">
            <w:pPr>
              <w:jc w:val="center"/>
              <w:rPr>
                <w:b/>
                <w:color w:val="000000"/>
              </w:rPr>
            </w:pPr>
            <w:r w:rsidRPr="003F7D7E">
              <w:rPr>
                <w:b/>
                <w:color w:val="000000"/>
              </w:rPr>
              <w:t>Silica Sand</w:t>
            </w:r>
          </w:p>
        </w:tc>
        <w:tc>
          <w:tcPr>
            <w:tcW w:w="1188" w:type="dxa"/>
            <w:tcBorders>
              <w:top w:val="single" w:sz="4" w:space="0" w:color="auto"/>
              <w:left w:val="nil"/>
              <w:bottom w:val="single" w:sz="4" w:space="0" w:color="auto"/>
              <w:right w:val="nil"/>
            </w:tcBorders>
            <w:shd w:val="clear" w:color="auto" w:fill="auto"/>
            <w:noWrap/>
            <w:vAlign w:val="center"/>
            <w:hideMark/>
          </w:tcPr>
          <w:p w:rsidR="00227AE7" w:rsidRPr="003F7D7E" w:rsidRDefault="00227AE7" w:rsidP="00D5631E">
            <w:pPr>
              <w:jc w:val="center"/>
              <w:rPr>
                <w:b/>
                <w:color w:val="000000"/>
              </w:rPr>
            </w:pPr>
            <w:proofErr w:type="spellStart"/>
            <w:r w:rsidRPr="003F7D7E">
              <w:rPr>
                <w:b/>
                <w:color w:val="000000"/>
              </w:rPr>
              <w:t>Calcined</w:t>
            </w:r>
            <w:proofErr w:type="spellEnd"/>
            <w:r w:rsidRPr="003F7D7E">
              <w:rPr>
                <w:b/>
                <w:color w:val="000000"/>
              </w:rPr>
              <w:t xml:space="preserve"> </w:t>
            </w:r>
            <w:proofErr w:type="spellStart"/>
            <w:r w:rsidRPr="003F7D7E">
              <w:rPr>
                <w:b/>
                <w:color w:val="000000"/>
              </w:rPr>
              <w:t>Clay</w:t>
            </w:r>
            <w:r>
              <w:rPr>
                <w:b/>
                <w:vertAlign w:val="superscript"/>
              </w:rPr>
              <w:t>b</w:t>
            </w:r>
            <w:proofErr w:type="spellEnd"/>
          </w:p>
        </w:tc>
        <w:tc>
          <w:tcPr>
            <w:tcW w:w="1890" w:type="dxa"/>
            <w:tcBorders>
              <w:top w:val="single" w:sz="4" w:space="0" w:color="auto"/>
              <w:left w:val="nil"/>
              <w:bottom w:val="single" w:sz="4" w:space="0" w:color="auto"/>
              <w:right w:val="nil"/>
            </w:tcBorders>
            <w:shd w:val="clear" w:color="auto" w:fill="auto"/>
            <w:noWrap/>
            <w:vAlign w:val="center"/>
            <w:hideMark/>
          </w:tcPr>
          <w:p w:rsidR="00227AE7" w:rsidRPr="003F7D7E" w:rsidRDefault="00227AE7" w:rsidP="00D5631E">
            <w:pPr>
              <w:jc w:val="center"/>
              <w:rPr>
                <w:b/>
                <w:color w:val="000000"/>
              </w:rPr>
            </w:pPr>
            <w:r w:rsidRPr="003F7D7E">
              <w:rPr>
                <w:b/>
                <w:color w:val="000000"/>
              </w:rPr>
              <w:t xml:space="preserve">Coated </w:t>
            </w:r>
            <w:proofErr w:type="spellStart"/>
            <w:r w:rsidRPr="003F7D7E">
              <w:rPr>
                <w:b/>
                <w:color w:val="000000"/>
              </w:rPr>
              <w:t>Calcined</w:t>
            </w:r>
            <w:proofErr w:type="spellEnd"/>
            <w:r w:rsidRPr="003F7D7E">
              <w:rPr>
                <w:b/>
                <w:color w:val="000000"/>
              </w:rPr>
              <w:t xml:space="preserve"> </w:t>
            </w:r>
            <w:proofErr w:type="spellStart"/>
            <w:r w:rsidRPr="003F7D7E">
              <w:rPr>
                <w:b/>
                <w:color w:val="000000"/>
              </w:rPr>
              <w:t>Clay</w:t>
            </w:r>
            <w:r>
              <w:rPr>
                <w:rFonts w:eastAsia="Calibri"/>
                <w:b/>
                <w:vertAlign w:val="superscript"/>
              </w:rPr>
              <w:t>c</w:t>
            </w:r>
            <w:proofErr w:type="spellEnd"/>
          </w:p>
        </w:tc>
      </w:tr>
      <w:tr w:rsidR="00227AE7" w:rsidRPr="003F7D7E" w:rsidTr="009F3958">
        <w:trPr>
          <w:trHeight w:val="450"/>
        </w:trPr>
        <w:tc>
          <w:tcPr>
            <w:tcW w:w="1800" w:type="dxa"/>
            <w:tcBorders>
              <w:top w:val="single" w:sz="4" w:space="0" w:color="auto"/>
              <w:left w:val="nil"/>
              <w:bottom w:val="single" w:sz="4" w:space="0" w:color="auto"/>
              <w:right w:val="nil"/>
            </w:tcBorders>
            <w:shd w:val="clear" w:color="auto" w:fill="auto"/>
            <w:noWrap/>
            <w:vAlign w:val="center"/>
            <w:hideMark/>
          </w:tcPr>
          <w:p w:rsidR="00227AE7" w:rsidRPr="003F7D7E" w:rsidRDefault="00227AE7" w:rsidP="00D5631E">
            <w:pPr>
              <w:jc w:val="center"/>
              <w:rPr>
                <w:b/>
                <w:color w:val="000000"/>
              </w:rPr>
            </w:pPr>
            <w:r>
              <w:rPr>
                <w:b/>
                <w:color w:val="000000"/>
              </w:rPr>
              <w:t xml:space="preserve">Sieve </w:t>
            </w:r>
            <w:proofErr w:type="spellStart"/>
            <w:r>
              <w:rPr>
                <w:b/>
                <w:color w:val="000000"/>
              </w:rPr>
              <w:t>No.</w:t>
            </w:r>
            <w:r>
              <w:rPr>
                <w:rFonts w:eastAsia="Cambria"/>
                <w:b/>
                <w:color w:val="000000"/>
                <w:vertAlign w:val="superscript"/>
              </w:rPr>
              <w:t>a</w:t>
            </w:r>
            <w:proofErr w:type="spellEnd"/>
          </w:p>
        </w:tc>
        <w:tc>
          <w:tcPr>
            <w:tcW w:w="2430" w:type="dxa"/>
            <w:tcBorders>
              <w:top w:val="single" w:sz="4" w:space="0" w:color="auto"/>
              <w:left w:val="nil"/>
              <w:bottom w:val="single" w:sz="4" w:space="0" w:color="auto"/>
              <w:right w:val="nil"/>
            </w:tcBorders>
            <w:shd w:val="clear" w:color="auto" w:fill="auto"/>
            <w:noWrap/>
            <w:vAlign w:val="center"/>
            <w:hideMark/>
          </w:tcPr>
          <w:p w:rsidR="00227AE7" w:rsidRPr="003F7D7E" w:rsidRDefault="00227AE7" w:rsidP="00D5631E">
            <w:pPr>
              <w:jc w:val="center"/>
              <w:rPr>
                <w:b/>
                <w:color w:val="000000"/>
              </w:rPr>
            </w:pPr>
            <w:r w:rsidRPr="003F7D7E">
              <w:rPr>
                <w:b/>
                <w:color w:val="000000"/>
              </w:rPr>
              <w:t>Particle Size</w:t>
            </w:r>
          </w:p>
        </w:tc>
        <w:tc>
          <w:tcPr>
            <w:tcW w:w="5778" w:type="dxa"/>
            <w:gridSpan w:val="4"/>
            <w:tcBorders>
              <w:top w:val="single" w:sz="4" w:space="0" w:color="auto"/>
              <w:left w:val="nil"/>
              <w:bottom w:val="single" w:sz="4" w:space="0" w:color="auto"/>
              <w:right w:val="nil"/>
            </w:tcBorders>
            <w:shd w:val="clear" w:color="auto" w:fill="auto"/>
            <w:vAlign w:val="center"/>
            <w:hideMark/>
          </w:tcPr>
          <w:p w:rsidR="00227AE7" w:rsidRPr="003F7D7E" w:rsidRDefault="00227AE7" w:rsidP="00D5631E">
            <w:pPr>
              <w:jc w:val="center"/>
              <w:rPr>
                <w:b/>
                <w:color w:val="000000"/>
              </w:rPr>
            </w:pPr>
            <w:r w:rsidRPr="003F7D7E">
              <w:rPr>
                <w:b/>
                <w:color w:val="000000"/>
              </w:rPr>
              <w:t xml:space="preserve">----------------------Percent </w:t>
            </w:r>
            <w:proofErr w:type="spellStart"/>
            <w:r w:rsidRPr="003F7D7E">
              <w:rPr>
                <w:b/>
                <w:color w:val="000000"/>
              </w:rPr>
              <w:t>Retained</w:t>
            </w:r>
            <w:r>
              <w:rPr>
                <w:rFonts w:ascii="Calibri" w:hAnsi="Calibri"/>
                <w:b/>
                <w:color w:val="000000"/>
                <w:vertAlign w:val="superscript"/>
              </w:rPr>
              <w:t>d</w:t>
            </w:r>
            <w:proofErr w:type="spellEnd"/>
            <w:r w:rsidRPr="003F7D7E">
              <w:rPr>
                <w:b/>
                <w:color w:val="000000"/>
              </w:rPr>
              <w:t>----------------------</w:t>
            </w:r>
          </w:p>
        </w:tc>
      </w:tr>
      <w:tr w:rsidR="00227AE7" w:rsidRPr="003F7D7E" w:rsidTr="009F3958">
        <w:trPr>
          <w:trHeight w:val="420"/>
        </w:trPr>
        <w:tc>
          <w:tcPr>
            <w:tcW w:w="1800" w:type="dxa"/>
            <w:tcBorders>
              <w:top w:val="single" w:sz="4" w:space="0" w:color="auto"/>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10</w:t>
            </w:r>
          </w:p>
        </w:tc>
        <w:tc>
          <w:tcPr>
            <w:tcW w:w="2430" w:type="dxa"/>
            <w:tcBorders>
              <w:top w:val="single" w:sz="4" w:space="0" w:color="auto"/>
              <w:left w:val="nil"/>
              <w:bottom w:val="nil"/>
              <w:right w:val="nil"/>
            </w:tcBorders>
            <w:shd w:val="clear" w:color="auto" w:fill="auto"/>
            <w:noWrap/>
            <w:vAlign w:val="bottom"/>
            <w:hideMark/>
          </w:tcPr>
          <w:p w:rsidR="00227AE7" w:rsidRPr="003F7D7E" w:rsidRDefault="00227AE7" w:rsidP="00D5631E">
            <w:pPr>
              <w:jc w:val="center"/>
              <w:rPr>
                <w:color w:val="000000"/>
              </w:rPr>
            </w:pPr>
            <w:r>
              <w:rPr>
                <w:color w:val="000000"/>
              </w:rPr>
              <w:t>&gt; 2.</w:t>
            </w:r>
            <w:r w:rsidRPr="003F7D7E">
              <w:rPr>
                <w:color w:val="000000"/>
              </w:rPr>
              <w:t>0 mm</w:t>
            </w:r>
          </w:p>
        </w:tc>
        <w:tc>
          <w:tcPr>
            <w:tcW w:w="1440" w:type="dxa"/>
            <w:tcBorders>
              <w:top w:val="single" w:sz="4" w:space="0" w:color="auto"/>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8.18</w:t>
            </w:r>
          </w:p>
        </w:tc>
        <w:tc>
          <w:tcPr>
            <w:tcW w:w="1260" w:type="dxa"/>
            <w:tcBorders>
              <w:top w:val="single" w:sz="4" w:space="0" w:color="auto"/>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c>
          <w:tcPr>
            <w:tcW w:w="1188" w:type="dxa"/>
            <w:tcBorders>
              <w:top w:val="single" w:sz="4" w:space="0" w:color="auto"/>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34.44</w:t>
            </w:r>
          </w:p>
        </w:tc>
        <w:tc>
          <w:tcPr>
            <w:tcW w:w="1890" w:type="dxa"/>
            <w:tcBorders>
              <w:top w:val="single" w:sz="4" w:space="0" w:color="auto"/>
              <w:left w:val="nil"/>
              <w:bottom w:val="nil"/>
              <w:right w:val="nil"/>
            </w:tcBorders>
            <w:shd w:val="clear" w:color="auto" w:fill="auto"/>
            <w:noWrap/>
            <w:vAlign w:val="bottom"/>
            <w:hideMark/>
          </w:tcPr>
          <w:p w:rsidR="00227AE7" w:rsidRPr="003F7D7E" w:rsidRDefault="00227AE7" w:rsidP="00D5631E">
            <w:pPr>
              <w:jc w:val="center"/>
              <w:rPr>
                <w:color w:val="000000"/>
              </w:rPr>
            </w:pPr>
            <w:r>
              <w:rPr>
                <w:color w:val="000000"/>
              </w:rPr>
              <w:t>30.27</w:t>
            </w:r>
          </w:p>
        </w:tc>
      </w:tr>
      <w:tr w:rsidR="00227AE7" w:rsidRPr="003F7D7E" w:rsidTr="009F3958">
        <w:trPr>
          <w:trHeight w:val="420"/>
        </w:trPr>
        <w:tc>
          <w:tcPr>
            <w:tcW w:w="180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18</w:t>
            </w:r>
          </w:p>
        </w:tc>
        <w:tc>
          <w:tcPr>
            <w:tcW w:w="243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Pr>
                <w:color w:val="000000"/>
              </w:rPr>
              <w:t>2.0 - 1.0</w:t>
            </w:r>
            <w:r w:rsidRPr="003F7D7E">
              <w:rPr>
                <w:color w:val="000000"/>
              </w:rPr>
              <w:t xml:space="preserve"> mm</w:t>
            </w:r>
          </w:p>
        </w:tc>
        <w:tc>
          <w:tcPr>
            <w:tcW w:w="144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78.52</w:t>
            </w:r>
          </w:p>
        </w:tc>
        <w:tc>
          <w:tcPr>
            <w:tcW w:w="126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4.97</w:t>
            </w:r>
          </w:p>
        </w:tc>
        <w:tc>
          <w:tcPr>
            <w:tcW w:w="1188"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64.98</w:t>
            </w:r>
          </w:p>
        </w:tc>
        <w:tc>
          <w:tcPr>
            <w:tcW w:w="189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Pr>
                <w:color w:val="000000"/>
              </w:rPr>
              <w:t>68.17</w:t>
            </w:r>
          </w:p>
        </w:tc>
      </w:tr>
      <w:tr w:rsidR="00227AE7" w:rsidRPr="003F7D7E" w:rsidTr="009F3958">
        <w:trPr>
          <w:trHeight w:val="420"/>
        </w:trPr>
        <w:tc>
          <w:tcPr>
            <w:tcW w:w="180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35</w:t>
            </w:r>
          </w:p>
        </w:tc>
        <w:tc>
          <w:tcPr>
            <w:tcW w:w="243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1.0 mm - 0.5 mm</w:t>
            </w:r>
          </w:p>
        </w:tc>
        <w:tc>
          <w:tcPr>
            <w:tcW w:w="144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12.63</w:t>
            </w:r>
          </w:p>
        </w:tc>
        <w:tc>
          <w:tcPr>
            <w:tcW w:w="126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93.03</w:t>
            </w:r>
          </w:p>
        </w:tc>
        <w:tc>
          <w:tcPr>
            <w:tcW w:w="1188"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0.44</w:t>
            </w:r>
          </w:p>
        </w:tc>
        <w:tc>
          <w:tcPr>
            <w:tcW w:w="189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1.30</w:t>
            </w:r>
          </w:p>
        </w:tc>
      </w:tr>
      <w:tr w:rsidR="00227AE7" w:rsidRPr="003F7D7E" w:rsidTr="009F3958">
        <w:trPr>
          <w:trHeight w:val="435"/>
        </w:trPr>
        <w:tc>
          <w:tcPr>
            <w:tcW w:w="180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60</w:t>
            </w:r>
          </w:p>
        </w:tc>
        <w:tc>
          <w:tcPr>
            <w:tcW w:w="243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0.5 - 0.25 mm</w:t>
            </w:r>
          </w:p>
        </w:tc>
        <w:tc>
          <w:tcPr>
            <w:tcW w:w="144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0.23</w:t>
            </w:r>
          </w:p>
        </w:tc>
        <w:tc>
          <w:tcPr>
            <w:tcW w:w="126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1.99</w:t>
            </w:r>
          </w:p>
        </w:tc>
        <w:tc>
          <w:tcPr>
            <w:tcW w:w="1188"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0.02</w:t>
            </w:r>
          </w:p>
        </w:tc>
        <w:tc>
          <w:tcPr>
            <w:tcW w:w="189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0.04</w:t>
            </w:r>
          </w:p>
        </w:tc>
      </w:tr>
      <w:tr w:rsidR="00227AE7" w:rsidRPr="003F7D7E" w:rsidTr="009F3958">
        <w:trPr>
          <w:trHeight w:val="420"/>
        </w:trPr>
        <w:tc>
          <w:tcPr>
            <w:tcW w:w="180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100</w:t>
            </w:r>
          </w:p>
        </w:tc>
        <w:tc>
          <w:tcPr>
            <w:tcW w:w="243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0.25 - 0.15 mm</w:t>
            </w:r>
          </w:p>
        </w:tc>
        <w:tc>
          <w:tcPr>
            <w:tcW w:w="144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0.21</w:t>
            </w:r>
          </w:p>
        </w:tc>
        <w:tc>
          <w:tcPr>
            <w:tcW w:w="126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c>
          <w:tcPr>
            <w:tcW w:w="1188"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0.02</w:t>
            </w:r>
          </w:p>
        </w:tc>
        <w:tc>
          <w:tcPr>
            <w:tcW w:w="189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0.04</w:t>
            </w:r>
          </w:p>
        </w:tc>
      </w:tr>
      <w:tr w:rsidR="00227AE7" w:rsidRPr="003F7D7E" w:rsidTr="009F3958">
        <w:trPr>
          <w:trHeight w:val="435"/>
        </w:trPr>
        <w:tc>
          <w:tcPr>
            <w:tcW w:w="180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140</w:t>
            </w:r>
          </w:p>
        </w:tc>
        <w:tc>
          <w:tcPr>
            <w:tcW w:w="243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0.15 - 0.1 mm</w:t>
            </w:r>
          </w:p>
        </w:tc>
        <w:tc>
          <w:tcPr>
            <w:tcW w:w="144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0.14</w:t>
            </w:r>
          </w:p>
        </w:tc>
        <w:tc>
          <w:tcPr>
            <w:tcW w:w="126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c>
          <w:tcPr>
            <w:tcW w:w="1188"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c>
          <w:tcPr>
            <w:tcW w:w="1890" w:type="dxa"/>
            <w:tcBorders>
              <w:top w:val="nil"/>
              <w:left w:val="nil"/>
              <w:bottom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r>
      <w:tr w:rsidR="00227AE7" w:rsidRPr="003F7D7E" w:rsidTr="009F3958">
        <w:trPr>
          <w:trHeight w:val="420"/>
        </w:trPr>
        <w:tc>
          <w:tcPr>
            <w:tcW w:w="1800" w:type="dxa"/>
            <w:tcBorders>
              <w:top w:val="nil"/>
              <w:left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270</w:t>
            </w:r>
          </w:p>
        </w:tc>
        <w:tc>
          <w:tcPr>
            <w:tcW w:w="2430" w:type="dxa"/>
            <w:tcBorders>
              <w:top w:val="nil"/>
              <w:left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0.1 - 0.05 mm</w:t>
            </w:r>
          </w:p>
        </w:tc>
        <w:tc>
          <w:tcPr>
            <w:tcW w:w="1440" w:type="dxa"/>
            <w:tcBorders>
              <w:top w:val="nil"/>
              <w:left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0.02</w:t>
            </w:r>
          </w:p>
        </w:tc>
        <w:tc>
          <w:tcPr>
            <w:tcW w:w="1260" w:type="dxa"/>
            <w:tcBorders>
              <w:top w:val="nil"/>
              <w:left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c>
          <w:tcPr>
            <w:tcW w:w="1188" w:type="dxa"/>
            <w:tcBorders>
              <w:top w:val="nil"/>
              <w:left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c>
          <w:tcPr>
            <w:tcW w:w="1890" w:type="dxa"/>
            <w:tcBorders>
              <w:top w:val="nil"/>
              <w:left w:val="nil"/>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r>
      <w:tr w:rsidR="00227AE7" w:rsidRPr="003F7D7E" w:rsidTr="009F3958">
        <w:trPr>
          <w:trHeight w:val="405"/>
        </w:trPr>
        <w:tc>
          <w:tcPr>
            <w:tcW w:w="1800" w:type="dxa"/>
            <w:tcBorders>
              <w:top w:val="nil"/>
              <w:left w:val="nil"/>
              <w:bottom w:val="single" w:sz="4" w:space="0" w:color="auto"/>
              <w:right w:val="nil"/>
            </w:tcBorders>
            <w:shd w:val="clear" w:color="auto" w:fill="auto"/>
            <w:noWrap/>
            <w:vAlign w:val="bottom"/>
            <w:hideMark/>
          </w:tcPr>
          <w:p w:rsidR="00227AE7" w:rsidRPr="00AE3F0A" w:rsidRDefault="00227AE7" w:rsidP="00D5631E">
            <w:pPr>
              <w:jc w:val="center"/>
              <w:rPr>
                <w:color w:val="000000"/>
                <w:vertAlign w:val="superscript"/>
              </w:rPr>
            </w:pPr>
            <w:r>
              <w:rPr>
                <w:color w:val="000000"/>
              </w:rPr>
              <w:t>Pan</w:t>
            </w:r>
            <w:r>
              <w:rPr>
                <w:color w:val="000000"/>
                <w:vertAlign w:val="superscript"/>
              </w:rPr>
              <w:t>e</w:t>
            </w:r>
          </w:p>
        </w:tc>
        <w:tc>
          <w:tcPr>
            <w:tcW w:w="2430" w:type="dxa"/>
            <w:tcBorders>
              <w:top w:val="nil"/>
              <w:left w:val="nil"/>
              <w:bottom w:val="single" w:sz="4" w:space="0" w:color="auto"/>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0.05 - &lt; 0.002 mm</w:t>
            </w:r>
          </w:p>
        </w:tc>
        <w:tc>
          <w:tcPr>
            <w:tcW w:w="1440" w:type="dxa"/>
            <w:tcBorders>
              <w:top w:val="nil"/>
              <w:left w:val="nil"/>
              <w:bottom w:val="single" w:sz="4" w:space="0" w:color="auto"/>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c>
          <w:tcPr>
            <w:tcW w:w="1260" w:type="dxa"/>
            <w:tcBorders>
              <w:top w:val="nil"/>
              <w:left w:val="nil"/>
              <w:bottom w:val="single" w:sz="4" w:space="0" w:color="auto"/>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c>
          <w:tcPr>
            <w:tcW w:w="1188" w:type="dxa"/>
            <w:tcBorders>
              <w:top w:val="nil"/>
              <w:left w:val="nil"/>
              <w:bottom w:val="single" w:sz="4" w:space="0" w:color="auto"/>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c>
          <w:tcPr>
            <w:tcW w:w="1890" w:type="dxa"/>
            <w:tcBorders>
              <w:top w:val="nil"/>
              <w:left w:val="nil"/>
              <w:bottom w:val="single" w:sz="4" w:space="0" w:color="auto"/>
              <w:right w:val="nil"/>
            </w:tcBorders>
            <w:shd w:val="clear" w:color="auto" w:fill="auto"/>
            <w:noWrap/>
            <w:vAlign w:val="bottom"/>
            <w:hideMark/>
          </w:tcPr>
          <w:p w:rsidR="00227AE7" w:rsidRPr="003F7D7E" w:rsidRDefault="00227AE7" w:rsidP="00D5631E">
            <w:pPr>
              <w:jc w:val="center"/>
              <w:rPr>
                <w:color w:val="000000"/>
              </w:rPr>
            </w:pPr>
            <w:r w:rsidRPr="003F7D7E">
              <w:rPr>
                <w:color w:val="000000"/>
              </w:rPr>
              <w:t>0.00</w:t>
            </w:r>
          </w:p>
        </w:tc>
      </w:tr>
      <w:tr w:rsidR="00227AE7" w:rsidRPr="003F7D7E" w:rsidTr="009F3958">
        <w:trPr>
          <w:trHeight w:val="161"/>
        </w:trPr>
        <w:tc>
          <w:tcPr>
            <w:tcW w:w="10008" w:type="dxa"/>
            <w:gridSpan w:val="6"/>
            <w:tcBorders>
              <w:top w:val="single" w:sz="4" w:space="0" w:color="auto"/>
              <w:bottom w:val="nil"/>
            </w:tcBorders>
            <w:shd w:val="clear" w:color="auto" w:fill="auto"/>
            <w:noWrap/>
          </w:tcPr>
          <w:p w:rsidR="00227AE7" w:rsidRPr="000D768E" w:rsidRDefault="00227AE7" w:rsidP="00D5631E">
            <w:pPr>
              <w:rPr>
                <w:color w:val="000000"/>
              </w:rPr>
            </w:pPr>
            <w:r w:rsidRPr="000D768E">
              <w:rPr>
                <w:rFonts w:eastAsia="Cambria"/>
                <w:color w:val="000000"/>
                <w:vertAlign w:val="superscript"/>
              </w:rPr>
              <w:t>a</w:t>
            </w:r>
            <w:r w:rsidRPr="000D768E">
              <w:rPr>
                <w:rFonts w:eastAsia="Cambria"/>
                <w:color w:val="000000"/>
              </w:rPr>
              <w:t xml:space="preserve"> Sieve number based on number of holes per linear inch associated with the sieve screen</w:t>
            </w:r>
          </w:p>
        </w:tc>
      </w:tr>
      <w:tr w:rsidR="00227AE7" w:rsidRPr="003F7D7E" w:rsidTr="009F3958">
        <w:trPr>
          <w:trHeight w:val="171"/>
        </w:trPr>
        <w:tc>
          <w:tcPr>
            <w:tcW w:w="10008" w:type="dxa"/>
            <w:gridSpan w:val="6"/>
            <w:tcBorders>
              <w:top w:val="nil"/>
              <w:bottom w:val="nil"/>
            </w:tcBorders>
            <w:shd w:val="clear" w:color="auto" w:fill="auto"/>
            <w:noWrap/>
          </w:tcPr>
          <w:p w:rsidR="00227AE7" w:rsidRPr="000D768E" w:rsidRDefault="00227AE7" w:rsidP="00D5631E">
            <w:pPr>
              <w:rPr>
                <w:color w:val="000000"/>
              </w:rPr>
            </w:pPr>
            <w:r w:rsidRPr="000D768E">
              <w:rPr>
                <w:vertAlign w:val="superscript"/>
              </w:rPr>
              <w:t>b</w:t>
            </w:r>
            <w:r w:rsidRPr="000D768E">
              <w:t xml:space="preserve"> </w:t>
            </w:r>
            <w:proofErr w:type="spellStart"/>
            <w:r w:rsidRPr="000D768E">
              <w:t>Calcined</w:t>
            </w:r>
            <w:proofErr w:type="spellEnd"/>
            <w:r w:rsidRPr="000D768E">
              <w:t xml:space="preserve"> clay material is </w:t>
            </w:r>
            <w:proofErr w:type="spellStart"/>
            <w:r w:rsidRPr="000D768E">
              <w:t>Turface</w:t>
            </w:r>
            <w:proofErr w:type="spellEnd"/>
            <w:r w:rsidRPr="000D768E">
              <w:t xml:space="preserve"> Pro League from Profile Products LLC</w:t>
            </w:r>
          </w:p>
        </w:tc>
      </w:tr>
      <w:tr w:rsidR="00227AE7" w:rsidRPr="003F7D7E" w:rsidTr="009F3958">
        <w:trPr>
          <w:trHeight w:val="99"/>
        </w:trPr>
        <w:tc>
          <w:tcPr>
            <w:tcW w:w="10008" w:type="dxa"/>
            <w:gridSpan w:val="6"/>
            <w:tcBorders>
              <w:top w:val="nil"/>
              <w:bottom w:val="nil"/>
            </w:tcBorders>
            <w:shd w:val="clear" w:color="auto" w:fill="auto"/>
            <w:noWrap/>
          </w:tcPr>
          <w:p w:rsidR="00227AE7" w:rsidRPr="000D768E" w:rsidRDefault="00227AE7" w:rsidP="00D5631E">
            <w:pPr>
              <w:rPr>
                <w:color w:val="000000"/>
              </w:rPr>
            </w:pPr>
            <w:r w:rsidRPr="000D768E">
              <w:rPr>
                <w:rFonts w:eastAsia="Calibri"/>
                <w:vertAlign w:val="superscript"/>
              </w:rPr>
              <w:t>c</w:t>
            </w:r>
            <w:r w:rsidRPr="000D768E">
              <w:rPr>
                <w:rFonts w:eastAsia="Calibri"/>
              </w:rPr>
              <w:t xml:space="preserve"> Coated </w:t>
            </w:r>
            <w:proofErr w:type="spellStart"/>
            <w:r w:rsidRPr="000D768E">
              <w:rPr>
                <w:rFonts w:eastAsia="Calibri"/>
              </w:rPr>
              <w:t>calcined</w:t>
            </w:r>
            <w:proofErr w:type="spellEnd"/>
            <w:r w:rsidRPr="000D768E">
              <w:rPr>
                <w:rFonts w:eastAsia="Calibri"/>
              </w:rPr>
              <w:t xml:space="preserve"> clay material is </w:t>
            </w:r>
            <w:proofErr w:type="spellStart"/>
            <w:r w:rsidRPr="000D768E">
              <w:rPr>
                <w:rFonts w:eastAsia="Calibri"/>
              </w:rPr>
              <w:t>Turface</w:t>
            </w:r>
            <w:proofErr w:type="spellEnd"/>
            <w:r w:rsidRPr="000D768E">
              <w:rPr>
                <w:rFonts w:eastAsia="Calibri"/>
              </w:rPr>
              <w:t xml:space="preserve"> Pro League with a polymer coating surrounding the clay particles</w:t>
            </w:r>
          </w:p>
        </w:tc>
      </w:tr>
      <w:tr w:rsidR="00227AE7" w:rsidRPr="003F7D7E" w:rsidTr="009F3958">
        <w:trPr>
          <w:trHeight w:val="477"/>
        </w:trPr>
        <w:tc>
          <w:tcPr>
            <w:tcW w:w="10008" w:type="dxa"/>
            <w:gridSpan w:val="6"/>
            <w:tcBorders>
              <w:top w:val="nil"/>
              <w:bottom w:val="nil"/>
            </w:tcBorders>
            <w:shd w:val="clear" w:color="auto" w:fill="auto"/>
            <w:noWrap/>
          </w:tcPr>
          <w:p w:rsidR="00227AE7" w:rsidRPr="000D768E" w:rsidRDefault="00227AE7" w:rsidP="00D5631E">
            <w:pPr>
              <w:rPr>
                <w:color w:val="000000"/>
              </w:rPr>
            </w:pPr>
            <w:r w:rsidRPr="000D768E">
              <w:rPr>
                <w:color w:val="000000"/>
                <w:vertAlign w:val="superscript"/>
              </w:rPr>
              <w:t>d</w:t>
            </w:r>
            <w:r w:rsidRPr="000D768E">
              <w:rPr>
                <w:color w:val="000000"/>
              </w:rPr>
              <w:t xml:space="preserve"> Percent retained is based on volume volume</w:t>
            </w:r>
            <w:r w:rsidRPr="000D768E">
              <w:rPr>
                <w:color w:val="000000"/>
                <w:vertAlign w:val="superscript"/>
              </w:rPr>
              <w:t>-1</w:t>
            </w:r>
            <w:r w:rsidRPr="000D768E">
              <w:rPr>
                <w:color w:val="000000"/>
              </w:rPr>
              <w:t xml:space="preserve"> calculated from dividing the mass retained in each sieve by the initial total mass of the sample</w:t>
            </w:r>
          </w:p>
        </w:tc>
      </w:tr>
      <w:tr w:rsidR="00227AE7" w:rsidRPr="003F7D7E" w:rsidTr="009F3958">
        <w:trPr>
          <w:trHeight w:val="405"/>
        </w:trPr>
        <w:tc>
          <w:tcPr>
            <w:tcW w:w="10008" w:type="dxa"/>
            <w:gridSpan w:val="6"/>
            <w:tcBorders>
              <w:top w:val="nil"/>
            </w:tcBorders>
            <w:shd w:val="clear" w:color="auto" w:fill="auto"/>
            <w:noWrap/>
          </w:tcPr>
          <w:p w:rsidR="00227AE7" w:rsidRPr="000D768E" w:rsidRDefault="00227AE7" w:rsidP="00D5631E">
            <w:pPr>
              <w:rPr>
                <w:color w:val="000000"/>
              </w:rPr>
            </w:pPr>
            <w:r w:rsidRPr="000D768E">
              <w:rPr>
                <w:color w:val="000000"/>
                <w:vertAlign w:val="superscript"/>
              </w:rPr>
              <w:t xml:space="preserve">e </w:t>
            </w:r>
            <w:r w:rsidRPr="000D768E">
              <w:rPr>
                <w:color w:val="000000"/>
              </w:rPr>
              <w:t xml:space="preserve">Pan retains all remaining particles which include silt and clay particle factions </w:t>
            </w:r>
          </w:p>
        </w:tc>
      </w:tr>
    </w:tbl>
    <w:p w:rsidR="00227AE7" w:rsidRDefault="00227AE7" w:rsidP="00DA2E06">
      <w:pPr>
        <w:rPr>
          <w:b/>
          <w:sz w:val="32"/>
        </w:rPr>
      </w:pPr>
    </w:p>
    <w:p w:rsidR="00227AE7" w:rsidRDefault="00227AE7">
      <w:pPr>
        <w:rPr>
          <w:b/>
          <w:sz w:val="32"/>
        </w:rPr>
      </w:pPr>
      <w:r>
        <w:rPr>
          <w:b/>
          <w:sz w:val="32"/>
        </w:rPr>
        <w:br w:type="page"/>
      </w:r>
    </w:p>
    <w:tbl>
      <w:tblPr>
        <w:tblW w:w="9105" w:type="dxa"/>
        <w:jc w:val="center"/>
        <w:tblLook w:val="04A0" w:firstRow="1" w:lastRow="0" w:firstColumn="1" w:lastColumn="0" w:noHBand="0" w:noVBand="1"/>
      </w:tblPr>
      <w:tblGrid>
        <w:gridCol w:w="980"/>
        <w:gridCol w:w="1645"/>
        <w:gridCol w:w="360"/>
        <w:gridCol w:w="900"/>
        <w:gridCol w:w="2160"/>
        <w:gridCol w:w="720"/>
        <w:gridCol w:w="270"/>
        <w:gridCol w:w="1800"/>
        <w:gridCol w:w="270"/>
      </w:tblGrid>
      <w:tr w:rsidR="009F3958" w:rsidRPr="007605D7" w:rsidTr="009F3958">
        <w:trPr>
          <w:gridAfter w:val="1"/>
          <w:wAfter w:w="270" w:type="dxa"/>
          <w:trHeight w:val="315"/>
          <w:jc w:val="center"/>
        </w:trPr>
        <w:tc>
          <w:tcPr>
            <w:tcW w:w="8835" w:type="dxa"/>
            <w:gridSpan w:val="8"/>
            <w:tcBorders>
              <w:left w:val="nil"/>
              <w:bottom w:val="single" w:sz="4" w:space="0" w:color="auto"/>
              <w:right w:val="nil"/>
            </w:tcBorders>
            <w:shd w:val="clear" w:color="auto" w:fill="auto"/>
            <w:noWrap/>
            <w:vAlign w:val="center"/>
          </w:tcPr>
          <w:p w:rsidR="009F3958" w:rsidRDefault="009F3958" w:rsidP="00D5631E">
            <w:pPr>
              <w:rPr>
                <w:b/>
                <w:color w:val="000000"/>
              </w:rPr>
            </w:pPr>
            <w:r w:rsidRPr="007605D7">
              <w:rPr>
                <w:b/>
                <w:color w:val="000000"/>
              </w:rPr>
              <w:lastRenderedPageBreak/>
              <w:t>Table 2. Surface temperatures</w:t>
            </w:r>
            <w:r>
              <w:rPr>
                <w:b/>
                <w:color w:val="000000"/>
              </w:rPr>
              <w:t xml:space="preserve"> (</w:t>
            </w:r>
            <w:r w:rsidRPr="0049633F">
              <w:rPr>
                <w:b/>
                <w:color w:val="000000"/>
              </w:rPr>
              <w:t>°C</w:t>
            </w:r>
            <w:r>
              <w:rPr>
                <w:b/>
                <w:color w:val="000000"/>
              </w:rPr>
              <w:t>)</w:t>
            </w:r>
            <w:r w:rsidRPr="007605D7">
              <w:rPr>
                <w:b/>
                <w:color w:val="000000"/>
              </w:rPr>
              <w:t xml:space="preserve"> at 10 minutes prior to application of 2.8 cm of irrigation for individual infill treatments on three dates during 2012 and 2013</w:t>
            </w:r>
            <w:r>
              <w:rPr>
                <w:b/>
                <w:color w:val="000000"/>
              </w:rPr>
              <w:t xml:space="preserve"> located in Knoxville, TN</w:t>
            </w:r>
            <w:r w:rsidRPr="007605D7">
              <w:rPr>
                <w:b/>
                <w:color w:val="000000"/>
              </w:rPr>
              <w:t>.</w:t>
            </w:r>
            <w:r>
              <w:rPr>
                <w:b/>
                <w:color w:val="000000"/>
              </w:rPr>
              <w:t xml:space="preserve">  The temperatures were used to calculate the percentage of surface temperature for respective infill treatments at 0, 30, 60, 90, 120, and 150 minutes after irrigation reported in Tables 4 and 5.   </w:t>
            </w:r>
          </w:p>
          <w:p w:rsidR="009F3958" w:rsidRPr="007605D7" w:rsidRDefault="009F3958" w:rsidP="00D5631E">
            <w:pPr>
              <w:rPr>
                <w:b/>
                <w:color w:val="000000"/>
              </w:rPr>
            </w:pPr>
            <w:r w:rsidRPr="007605D7">
              <w:rPr>
                <w:b/>
                <w:color w:val="000000"/>
              </w:rPr>
              <w:t xml:space="preserve">  </w:t>
            </w:r>
          </w:p>
        </w:tc>
      </w:tr>
      <w:tr w:rsidR="009F3958" w:rsidRPr="007605D7" w:rsidTr="009F3958">
        <w:trPr>
          <w:trHeight w:val="315"/>
          <w:jc w:val="center"/>
        </w:trPr>
        <w:tc>
          <w:tcPr>
            <w:tcW w:w="980" w:type="dxa"/>
            <w:tcBorders>
              <w:left w:val="nil"/>
              <w:right w:val="nil"/>
            </w:tcBorders>
            <w:shd w:val="clear" w:color="auto" w:fill="auto"/>
            <w:noWrap/>
            <w:vAlign w:val="bottom"/>
            <w:hideMark/>
          </w:tcPr>
          <w:p w:rsidR="009F3958" w:rsidRPr="007605D7" w:rsidRDefault="009F3958" w:rsidP="00D5631E">
            <w:pPr>
              <w:rPr>
                <w:b/>
                <w:color w:val="000000"/>
              </w:rPr>
            </w:pPr>
          </w:p>
        </w:tc>
        <w:tc>
          <w:tcPr>
            <w:tcW w:w="1645" w:type="dxa"/>
            <w:tcBorders>
              <w:left w:val="nil"/>
              <w:right w:val="nil"/>
            </w:tcBorders>
            <w:shd w:val="clear" w:color="auto" w:fill="auto"/>
            <w:noWrap/>
            <w:vAlign w:val="bottom"/>
            <w:hideMark/>
          </w:tcPr>
          <w:p w:rsidR="009F3958" w:rsidRPr="007605D7" w:rsidRDefault="009F3958" w:rsidP="00D5631E">
            <w:pPr>
              <w:rPr>
                <w:b/>
                <w:color w:val="000000"/>
              </w:rPr>
            </w:pPr>
          </w:p>
        </w:tc>
        <w:tc>
          <w:tcPr>
            <w:tcW w:w="6480" w:type="dxa"/>
            <w:gridSpan w:val="7"/>
            <w:tcBorders>
              <w:left w:val="nil"/>
              <w:right w:val="nil"/>
            </w:tcBorders>
            <w:shd w:val="clear" w:color="auto" w:fill="auto"/>
            <w:noWrap/>
            <w:vAlign w:val="bottom"/>
            <w:hideMark/>
          </w:tcPr>
          <w:p w:rsidR="009F3958" w:rsidRPr="007605D7" w:rsidRDefault="009F3958" w:rsidP="00D5631E">
            <w:pPr>
              <w:jc w:val="center"/>
              <w:rPr>
                <w:b/>
                <w:color w:val="000000"/>
              </w:rPr>
            </w:pPr>
            <w:r>
              <w:rPr>
                <w:b/>
                <w:color w:val="000000"/>
              </w:rPr>
              <w:t xml:space="preserve">    </w:t>
            </w:r>
            <w:r w:rsidRPr="007605D7">
              <w:rPr>
                <w:b/>
                <w:color w:val="000000"/>
              </w:rPr>
              <w:t>Temperature</w:t>
            </w:r>
            <w:r>
              <w:rPr>
                <w:b/>
                <w:color w:val="000000"/>
              </w:rPr>
              <w:t xml:space="preserve"> (</w:t>
            </w:r>
            <w:r w:rsidRPr="0049633F">
              <w:rPr>
                <w:b/>
                <w:color w:val="000000"/>
              </w:rPr>
              <w:t>°C</w:t>
            </w:r>
            <w:r>
              <w:rPr>
                <w:b/>
                <w:color w:val="000000"/>
              </w:rPr>
              <w:t>)</w:t>
            </w:r>
            <w:r w:rsidRPr="007605D7">
              <w:rPr>
                <w:b/>
                <w:color w:val="000000"/>
              </w:rPr>
              <w:t xml:space="preserve"> 10 Minutes Prior to Irrigation</w:t>
            </w:r>
          </w:p>
        </w:tc>
      </w:tr>
      <w:tr w:rsidR="009F3958" w:rsidRPr="007605D7" w:rsidTr="009F3958">
        <w:trPr>
          <w:gridAfter w:val="1"/>
          <w:wAfter w:w="270" w:type="dxa"/>
          <w:trHeight w:val="315"/>
          <w:jc w:val="center"/>
        </w:trPr>
        <w:tc>
          <w:tcPr>
            <w:tcW w:w="980" w:type="dxa"/>
            <w:tcBorders>
              <w:top w:val="nil"/>
              <w:left w:val="nil"/>
              <w:bottom w:val="single" w:sz="4" w:space="0" w:color="auto"/>
              <w:right w:val="nil"/>
            </w:tcBorders>
            <w:shd w:val="clear" w:color="auto" w:fill="auto"/>
            <w:noWrap/>
            <w:vAlign w:val="bottom"/>
            <w:hideMark/>
          </w:tcPr>
          <w:p w:rsidR="009F3958" w:rsidRPr="007605D7" w:rsidRDefault="009F3958" w:rsidP="00D5631E">
            <w:pPr>
              <w:rPr>
                <w:b/>
                <w:color w:val="000000"/>
              </w:rPr>
            </w:pPr>
          </w:p>
        </w:tc>
        <w:tc>
          <w:tcPr>
            <w:tcW w:w="2905" w:type="dxa"/>
            <w:gridSpan w:val="3"/>
            <w:tcBorders>
              <w:top w:val="nil"/>
              <w:left w:val="nil"/>
              <w:bottom w:val="single" w:sz="4" w:space="0" w:color="auto"/>
              <w:right w:val="nil"/>
            </w:tcBorders>
            <w:shd w:val="clear" w:color="auto" w:fill="auto"/>
            <w:noWrap/>
            <w:vAlign w:val="bottom"/>
            <w:hideMark/>
          </w:tcPr>
          <w:p w:rsidR="009F3958" w:rsidRPr="007605D7" w:rsidRDefault="009F3958" w:rsidP="00D5631E">
            <w:pPr>
              <w:rPr>
                <w:b/>
                <w:color w:val="000000"/>
              </w:rPr>
            </w:pPr>
          </w:p>
        </w:tc>
        <w:tc>
          <w:tcPr>
            <w:tcW w:w="2880" w:type="dxa"/>
            <w:gridSpan w:val="2"/>
            <w:tcBorders>
              <w:top w:val="nil"/>
              <w:left w:val="nil"/>
              <w:bottom w:val="single" w:sz="4" w:space="0" w:color="auto"/>
              <w:right w:val="nil"/>
            </w:tcBorders>
            <w:shd w:val="clear" w:color="auto" w:fill="auto"/>
            <w:noWrap/>
            <w:vAlign w:val="bottom"/>
            <w:hideMark/>
          </w:tcPr>
          <w:p w:rsidR="009F3958" w:rsidRPr="007605D7" w:rsidRDefault="009F3958" w:rsidP="00D5631E">
            <w:pPr>
              <w:rPr>
                <w:b/>
                <w:color w:val="000000"/>
              </w:rPr>
            </w:pPr>
            <w:r>
              <w:rPr>
                <w:b/>
                <w:color w:val="000000"/>
              </w:rPr>
              <w:t xml:space="preserve">   </w:t>
            </w:r>
            <w:r w:rsidRPr="007605D7">
              <w:rPr>
                <w:b/>
                <w:color w:val="000000"/>
              </w:rPr>
              <w:t>2012</w:t>
            </w:r>
          </w:p>
        </w:tc>
        <w:tc>
          <w:tcPr>
            <w:tcW w:w="2070" w:type="dxa"/>
            <w:gridSpan w:val="2"/>
            <w:tcBorders>
              <w:top w:val="nil"/>
              <w:left w:val="nil"/>
              <w:bottom w:val="single" w:sz="4" w:space="0" w:color="auto"/>
              <w:right w:val="nil"/>
            </w:tcBorders>
            <w:shd w:val="clear" w:color="auto" w:fill="auto"/>
            <w:noWrap/>
            <w:vAlign w:val="bottom"/>
            <w:hideMark/>
          </w:tcPr>
          <w:p w:rsidR="009F3958" w:rsidRPr="007605D7" w:rsidRDefault="009F3958" w:rsidP="00D5631E">
            <w:pPr>
              <w:rPr>
                <w:b/>
                <w:color w:val="000000"/>
              </w:rPr>
            </w:pPr>
            <w:r>
              <w:rPr>
                <w:b/>
                <w:color w:val="000000"/>
              </w:rPr>
              <w:t xml:space="preserve">    </w:t>
            </w:r>
            <w:r w:rsidRPr="007605D7">
              <w:rPr>
                <w:b/>
                <w:color w:val="000000"/>
              </w:rPr>
              <w:t>2013</w:t>
            </w:r>
          </w:p>
        </w:tc>
      </w:tr>
      <w:tr w:rsidR="009F3958" w:rsidRPr="007605D7" w:rsidTr="009F3958">
        <w:trPr>
          <w:gridAfter w:val="1"/>
          <w:wAfter w:w="270" w:type="dxa"/>
          <w:trHeight w:val="315"/>
          <w:jc w:val="center"/>
        </w:trPr>
        <w:tc>
          <w:tcPr>
            <w:tcW w:w="980" w:type="dxa"/>
            <w:tcBorders>
              <w:top w:val="single" w:sz="4" w:space="0" w:color="auto"/>
              <w:left w:val="nil"/>
              <w:bottom w:val="nil"/>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Date 1</w:t>
            </w:r>
            <w:r>
              <w:rPr>
                <w:color w:val="000000"/>
                <w:vertAlign w:val="superscript"/>
              </w:rPr>
              <w:t>a</w:t>
            </w:r>
          </w:p>
        </w:tc>
        <w:tc>
          <w:tcPr>
            <w:tcW w:w="2005" w:type="dxa"/>
            <w:gridSpan w:val="2"/>
            <w:tcBorders>
              <w:top w:val="single" w:sz="4" w:space="0" w:color="auto"/>
              <w:left w:val="nil"/>
              <w:bottom w:val="nil"/>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 xml:space="preserve">100% </w:t>
            </w:r>
            <w:proofErr w:type="spellStart"/>
            <w:r w:rsidRPr="007605D7">
              <w:rPr>
                <w:color w:val="000000"/>
              </w:rPr>
              <w:t>CR</w:t>
            </w:r>
            <w:r>
              <w:rPr>
                <w:color w:val="000000"/>
                <w:vertAlign w:val="superscript"/>
              </w:rPr>
              <w:t>d</w:t>
            </w:r>
            <w:proofErr w:type="spellEnd"/>
          </w:p>
        </w:tc>
        <w:tc>
          <w:tcPr>
            <w:tcW w:w="3060" w:type="dxa"/>
            <w:gridSpan w:val="2"/>
            <w:tcBorders>
              <w:top w:val="single" w:sz="4" w:space="0" w:color="auto"/>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40.2</w:t>
            </w:r>
          </w:p>
        </w:tc>
        <w:tc>
          <w:tcPr>
            <w:tcW w:w="2790" w:type="dxa"/>
            <w:gridSpan w:val="3"/>
            <w:tcBorders>
              <w:top w:val="single" w:sz="4" w:space="0" w:color="auto"/>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54.8</w:t>
            </w:r>
          </w:p>
        </w:tc>
      </w:tr>
      <w:tr w:rsidR="009F3958" w:rsidRPr="007605D7" w:rsidTr="009F3958">
        <w:trPr>
          <w:gridAfter w:val="1"/>
          <w:wAfter w:w="270" w:type="dxa"/>
          <w:trHeight w:val="315"/>
          <w:jc w:val="center"/>
        </w:trPr>
        <w:tc>
          <w:tcPr>
            <w:tcW w:w="980" w:type="dxa"/>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nil"/>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 xml:space="preserve">70 CR:30 </w:t>
            </w:r>
            <w:proofErr w:type="spellStart"/>
            <w:r w:rsidRPr="007605D7">
              <w:rPr>
                <w:color w:val="000000"/>
              </w:rPr>
              <w:t>sand</w:t>
            </w:r>
            <w:r>
              <w:rPr>
                <w:color w:val="000000"/>
                <w:vertAlign w:val="superscript"/>
              </w:rPr>
              <w:t>e</w:t>
            </w:r>
            <w:proofErr w:type="spellEnd"/>
          </w:p>
        </w:tc>
        <w:tc>
          <w:tcPr>
            <w:tcW w:w="3060" w:type="dxa"/>
            <w:gridSpan w:val="2"/>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39.8</w:t>
            </w:r>
          </w:p>
        </w:tc>
        <w:tc>
          <w:tcPr>
            <w:tcW w:w="2790" w:type="dxa"/>
            <w:gridSpan w:val="3"/>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56.0</w:t>
            </w:r>
          </w:p>
        </w:tc>
      </w:tr>
      <w:tr w:rsidR="009F3958" w:rsidRPr="007605D7" w:rsidTr="009F3958">
        <w:trPr>
          <w:gridAfter w:val="1"/>
          <w:wAfter w:w="270" w:type="dxa"/>
          <w:trHeight w:val="315"/>
          <w:jc w:val="center"/>
        </w:trPr>
        <w:tc>
          <w:tcPr>
            <w:tcW w:w="980" w:type="dxa"/>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nil"/>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 xml:space="preserve">50 CR: 50 </w:t>
            </w:r>
            <w:proofErr w:type="spellStart"/>
            <w:r w:rsidRPr="007605D7">
              <w:rPr>
                <w:color w:val="000000"/>
              </w:rPr>
              <w:t>CC</w:t>
            </w:r>
            <w:r>
              <w:rPr>
                <w:color w:val="000000"/>
                <w:vertAlign w:val="superscript"/>
              </w:rPr>
              <w:t>f</w:t>
            </w:r>
            <w:proofErr w:type="spellEnd"/>
          </w:p>
        </w:tc>
        <w:tc>
          <w:tcPr>
            <w:tcW w:w="3060" w:type="dxa"/>
            <w:gridSpan w:val="2"/>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39.3</w:t>
            </w:r>
          </w:p>
        </w:tc>
        <w:tc>
          <w:tcPr>
            <w:tcW w:w="2790" w:type="dxa"/>
            <w:gridSpan w:val="3"/>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56.6</w:t>
            </w:r>
          </w:p>
        </w:tc>
      </w:tr>
      <w:tr w:rsidR="009F3958" w:rsidRPr="007605D7" w:rsidTr="009F3958">
        <w:trPr>
          <w:gridAfter w:val="1"/>
          <w:wAfter w:w="270" w:type="dxa"/>
          <w:trHeight w:val="315"/>
          <w:jc w:val="center"/>
        </w:trPr>
        <w:tc>
          <w:tcPr>
            <w:tcW w:w="980" w:type="dxa"/>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nil"/>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 xml:space="preserve">50 CR: 50 </w:t>
            </w:r>
            <w:proofErr w:type="spellStart"/>
            <w:r w:rsidRPr="007605D7">
              <w:rPr>
                <w:color w:val="000000"/>
              </w:rPr>
              <w:t>CCC</w:t>
            </w:r>
            <w:r>
              <w:rPr>
                <w:color w:val="000000"/>
                <w:vertAlign w:val="superscript"/>
              </w:rPr>
              <w:t>g</w:t>
            </w:r>
            <w:proofErr w:type="spellEnd"/>
          </w:p>
        </w:tc>
        <w:tc>
          <w:tcPr>
            <w:tcW w:w="3060" w:type="dxa"/>
            <w:gridSpan w:val="2"/>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39.7</w:t>
            </w:r>
          </w:p>
        </w:tc>
        <w:tc>
          <w:tcPr>
            <w:tcW w:w="2790" w:type="dxa"/>
            <w:gridSpan w:val="3"/>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53.4</w:t>
            </w:r>
          </w:p>
        </w:tc>
      </w:tr>
      <w:tr w:rsidR="009F3958" w:rsidRPr="007605D7" w:rsidTr="009F3958">
        <w:trPr>
          <w:gridAfter w:val="1"/>
          <w:wAfter w:w="270" w:type="dxa"/>
          <w:trHeight w:val="315"/>
          <w:jc w:val="center"/>
        </w:trPr>
        <w:tc>
          <w:tcPr>
            <w:tcW w:w="980" w:type="dxa"/>
            <w:tcBorders>
              <w:top w:val="nil"/>
              <w:left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 xml:space="preserve">CR over </w:t>
            </w:r>
            <w:proofErr w:type="spellStart"/>
            <w:r w:rsidRPr="007605D7">
              <w:rPr>
                <w:color w:val="000000"/>
              </w:rPr>
              <w:t>CC</w:t>
            </w:r>
            <w:r>
              <w:rPr>
                <w:color w:val="000000"/>
                <w:vertAlign w:val="superscript"/>
              </w:rPr>
              <w:t>h</w:t>
            </w:r>
            <w:proofErr w:type="spellEnd"/>
          </w:p>
        </w:tc>
        <w:tc>
          <w:tcPr>
            <w:tcW w:w="3060" w:type="dxa"/>
            <w:gridSpan w:val="2"/>
            <w:tcBorders>
              <w:top w:val="nil"/>
              <w:left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40.0</w:t>
            </w:r>
          </w:p>
        </w:tc>
        <w:tc>
          <w:tcPr>
            <w:tcW w:w="2790" w:type="dxa"/>
            <w:gridSpan w:val="3"/>
            <w:tcBorders>
              <w:top w:val="nil"/>
              <w:left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55.9</w:t>
            </w:r>
          </w:p>
        </w:tc>
      </w:tr>
      <w:tr w:rsidR="009F3958" w:rsidRPr="007605D7" w:rsidTr="009F3958">
        <w:trPr>
          <w:gridAfter w:val="1"/>
          <w:wAfter w:w="270" w:type="dxa"/>
          <w:trHeight w:val="315"/>
          <w:jc w:val="center"/>
        </w:trPr>
        <w:tc>
          <w:tcPr>
            <w:tcW w:w="980" w:type="dxa"/>
            <w:tcBorders>
              <w:top w:val="nil"/>
              <w:left w:val="nil"/>
              <w:bottom w:val="single" w:sz="4" w:space="0" w:color="auto"/>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single" w:sz="4" w:space="0" w:color="auto"/>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 xml:space="preserve">CC over </w:t>
            </w:r>
            <w:proofErr w:type="spellStart"/>
            <w:r w:rsidRPr="007605D7">
              <w:rPr>
                <w:color w:val="000000"/>
              </w:rPr>
              <w:t>CR</w:t>
            </w:r>
            <w:r>
              <w:rPr>
                <w:color w:val="000000"/>
                <w:vertAlign w:val="superscript"/>
              </w:rPr>
              <w:t>i</w:t>
            </w:r>
            <w:proofErr w:type="spellEnd"/>
          </w:p>
        </w:tc>
        <w:tc>
          <w:tcPr>
            <w:tcW w:w="3060" w:type="dxa"/>
            <w:gridSpan w:val="2"/>
            <w:tcBorders>
              <w:top w:val="nil"/>
              <w:left w:val="nil"/>
              <w:bottom w:val="single" w:sz="4" w:space="0" w:color="auto"/>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40.2</w:t>
            </w:r>
          </w:p>
        </w:tc>
        <w:tc>
          <w:tcPr>
            <w:tcW w:w="2790" w:type="dxa"/>
            <w:gridSpan w:val="3"/>
            <w:tcBorders>
              <w:top w:val="nil"/>
              <w:left w:val="nil"/>
              <w:bottom w:val="single" w:sz="4" w:space="0" w:color="auto"/>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53.6</w:t>
            </w:r>
          </w:p>
        </w:tc>
      </w:tr>
      <w:tr w:rsidR="009F3958" w:rsidRPr="007605D7" w:rsidTr="009F3958">
        <w:trPr>
          <w:gridAfter w:val="1"/>
          <w:wAfter w:w="270" w:type="dxa"/>
          <w:trHeight w:val="315"/>
          <w:jc w:val="center"/>
        </w:trPr>
        <w:tc>
          <w:tcPr>
            <w:tcW w:w="980" w:type="dxa"/>
            <w:tcBorders>
              <w:top w:val="single" w:sz="4" w:space="0" w:color="auto"/>
              <w:left w:val="nil"/>
              <w:bottom w:val="nil"/>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Date 2</w:t>
            </w:r>
            <w:r>
              <w:rPr>
                <w:color w:val="000000"/>
                <w:vertAlign w:val="superscript"/>
              </w:rPr>
              <w:t>b</w:t>
            </w:r>
          </w:p>
        </w:tc>
        <w:tc>
          <w:tcPr>
            <w:tcW w:w="2005" w:type="dxa"/>
            <w:gridSpan w:val="2"/>
            <w:tcBorders>
              <w:top w:val="single" w:sz="4" w:space="0" w:color="auto"/>
              <w:left w:val="nil"/>
              <w:bottom w:val="nil"/>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100% CR</w:t>
            </w:r>
          </w:p>
        </w:tc>
        <w:tc>
          <w:tcPr>
            <w:tcW w:w="3060" w:type="dxa"/>
            <w:gridSpan w:val="2"/>
            <w:tcBorders>
              <w:top w:val="single" w:sz="4" w:space="0" w:color="auto"/>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35.5</w:t>
            </w:r>
          </w:p>
        </w:tc>
        <w:tc>
          <w:tcPr>
            <w:tcW w:w="2790" w:type="dxa"/>
            <w:gridSpan w:val="3"/>
            <w:tcBorders>
              <w:top w:val="single" w:sz="4" w:space="0" w:color="auto"/>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52.6</w:t>
            </w:r>
          </w:p>
        </w:tc>
      </w:tr>
      <w:tr w:rsidR="009F3958" w:rsidRPr="007605D7" w:rsidTr="009F3958">
        <w:trPr>
          <w:gridAfter w:val="1"/>
          <w:wAfter w:w="270" w:type="dxa"/>
          <w:trHeight w:val="315"/>
          <w:jc w:val="center"/>
        </w:trPr>
        <w:tc>
          <w:tcPr>
            <w:tcW w:w="980" w:type="dxa"/>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70 CR:30 sand</w:t>
            </w:r>
          </w:p>
        </w:tc>
        <w:tc>
          <w:tcPr>
            <w:tcW w:w="3060" w:type="dxa"/>
            <w:gridSpan w:val="2"/>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35.9</w:t>
            </w:r>
          </w:p>
        </w:tc>
        <w:tc>
          <w:tcPr>
            <w:tcW w:w="2790" w:type="dxa"/>
            <w:gridSpan w:val="3"/>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51.9</w:t>
            </w:r>
          </w:p>
        </w:tc>
      </w:tr>
      <w:tr w:rsidR="009F3958" w:rsidRPr="007605D7" w:rsidTr="009F3958">
        <w:trPr>
          <w:gridAfter w:val="1"/>
          <w:wAfter w:w="270" w:type="dxa"/>
          <w:trHeight w:val="315"/>
          <w:jc w:val="center"/>
        </w:trPr>
        <w:tc>
          <w:tcPr>
            <w:tcW w:w="980" w:type="dxa"/>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50 CR: 50 CC</w:t>
            </w:r>
          </w:p>
        </w:tc>
        <w:tc>
          <w:tcPr>
            <w:tcW w:w="3060" w:type="dxa"/>
            <w:gridSpan w:val="2"/>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36.6</w:t>
            </w:r>
          </w:p>
        </w:tc>
        <w:tc>
          <w:tcPr>
            <w:tcW w:w="2790" w:type="dxa"/>
            <w:gridSpan w:val="3"/>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50.9</w:t>
            </w:r>
          </w:p>
        </w:tc>
      </w:tr>
      <w:tr w:rsidR="009F3958" w:rsidRPr="007605D7" w:rsidTr="009F3958">
        <w:trPr>
          <w:gridAfter w:val="1"/>
          <w:wAfter w:w="270" w:type="dxa"/>
          <w:trHeight w:val="315"/>
          <w:jc w:val="center"/>
        </w:trPr>
        <w:tc>
          <w:tcPr>
            <w:tcW w:w="980" w:type="dxa"/>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50 CR: 50 CCC</w:t>
            </w:r>
          </w:p>
        </w:tc>
        <w:tc>
          <w:tcPr>
            <w:tcW w:w="3060" w:type="dxa"/>
            <w:gridSpan w:val="2"/>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31.0</w:t>
            </w:r>
          </w:p>
        </w:tc>
        <w:tc>
          <w:tcPr>
            <w:tcW w:w="2790" w:type="dxa"/>
            <w:gridSpan w:val="3"/>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48.9</w:t>
            </w:r>
          </w:p>
        </w:tc>
      </w:tr>
      <w:tr w:rsidR="009F3958" w:rsidRPr="007605D7" w:rsidTr="009F3958">
        <w:trPr>
          <w:gridAfter w:val="1"/>
          <w:wAfter w:w="270" w:type="dxa"/>
          <w:trHeight w:val="315"/>
          <w:jc w:val="center"/>
        </w:trPr>
        <w:tc>
          <w:tcPr>
            <w:tcW w:w="980" w:type="dxa"/>
            <w:tcBorders>
              <w:top w:val="nil"/>
              <w:left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CR over CC</w:t>
            </w:r>
          </w:p>
        </w:tc>
        <w:tc>
          <w:tcPr>
            <w:tcW w:w="3060" w:type="dxa"/>
            <w:gridSpan w:val="2"/>
            <w:tcBorders>
              <w:top w:val="nil"/>
              <w:left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37.2</w:t>
            </w:r>
          </w:p>
        </w:tc>
        <w:tc>
          <w:tcPr>
            <w:tcW w:w="2790" w:type="dxa"/>
            <w:gridSpan w:val="3"/>
            <w:tcBorders>
              <w:top w:val="nil"/>
              <w:left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53.0</w:t>
            </w:r>
          </w:p>
        </w:tc>
      </w:tr>
      <w:tr w:rsidR="009F3958" w:rsidRPr="007605D7" w:rsidTr="009F3958">
        <w:trPr>
          <w:gridAfter w:val="1"/>
          <w:wAfter w:w="270" w:type="dxa"/>
          <w:trHeight w:val="315"/>
          <w:jc w:val="center"/>
        </w:trPr>
        <w:tc>
          <w:tcPr>
            <w:tcW w:w="980" w:type="dxa"/>
            <w:tcBorders>
              <w:top w:val="nil"/>
              <w:left w:val="nil"/>
              <w:bottom w:val="single" w:sz="4" w:space="0" w:color="auto"/>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single" w:sz="4" w:space="0" w:color="auto"/>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CC over CR</w:t>
            </w:r>
          </w:p>
        </w:tc>
        <w:tc>
          <w:tcPr>
            <w:tcW w:w="3060" w:type="dxa"/>
            <w:gridSpan w:val="2"/>
            <w:tcBorders>
              <w:top w:val="nil"/>
              <w:left w:val="nil"/>
              <w:bottom w:val="single" w:sz="4" w:space="0" w:color="auto"/>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31.2</w:t>
            </w:r>
          </w:p>
        </w:tc>
        <w:tc>
          <w:tcPr>
            <w:tcW w:w="2790" w:type="dxa"/>
            <w:gridSpan w:val="3"/>
            <w:tcBorders>
              <w:top w:val="nil"/>
              <w:left w:val="nil"/>
              <w:bottom w:val="single" w:sz="4" w:space="0" w:color="auto"/>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49.4</w:t>
            </w:r>
          </w:p>
        </w:tc>
      </w:tr>
      <w:tr w:rsidR="009F3958" w:rsidRPr="007605D7" w:rsidTr="009F3958">
        <w:trPr>
          <w:gridAfter w:val="1"/>
          <w:wAfter w:w="270" w:type="dxa"/>
          <w:trHeight w:val="315"/>
          <w:jc w:val="center"/>
        </w:trPr>
        <w:tc>
          <w:tcPr>
            <w:tcW w:w="980" w:type="dxa"/>
            <w:tcBorders>
              <w:top w:val="single" w:sz="4" w:space="0" w:color="auto"/>
              <w:left w:val="nil"/>
              <w:bottom w:val="nil"/>
              <w:right w:val="nil"/>
            </w:tcBorders>
            <w:shd w:val="clear" w:color="auto" w:fill="auto"/>
            <w:noWrap/>
            <w:vAlign w:val="center"/>
            <w:hideMark/>
          </w:tcPr>
          <w:p w:rsidR="009F3958" w:rsidRPr="007605D7" w:rsidRDefault="009F3958" w:rsidP="00D5631E">
            <w:pPr>
              <w:jc w:val="right"/>
              <w:rPr>
                <w:color w:val="000000"/>
                <w:vertAlign w:val="superscript"/>
              </w:rPr>
            </w:pPr>
            <w:r w:rsidRPr="007605D7">
              <w:rPr>
                <w:color w:val="000000"/>
              </w:rPr>
              <w:t>Date 3</w:t>
            </w:r>
            <w:r>
              <w:rPr>
                <w:color w:val="000000"/>
                <w:vertAlign w:val="superscript"/>
              </w:rPr>
              <w:t>c</w:t>
            </w:r>
          </w:p>
        </w:tc>
        <w:tc>
          <w:tcPr>
            <w:tcW w:w="2005" w:type="dxa"/>
            <w:gridSpan w:val="2"/>
            <w:tcBorders>
              <w:top w:val="single" w:sz="4" w:space="0" w:color="auto"/>
              <w:left w:val="nil"/>
              <w:bottom w:val="nil"/>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100% CR</w:t>
            </w:r>
          </w:p>
        </w:tc>
        <w:tc>
          <w:tcPr>
            <w:tcW w:w="3060" w:type="dxa"/>
            <w:gridSpan w:val="2"/>
            <w:tcBorders>
              <w:top w:val="single" w:sz="4" w:space="0" w:color="auto"/>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31.4</w:t>
            </w:r>
          </w:p>
        </w:tc>
        <w:tc>
          <w:tcPr>
            <w:tcW w:w="2790" w:type="dxa"/>
            <w:gridSpan w:val="3"/>
            <w:tcBorders>
              <w:top w:val="single" w:sz="4" w:space="0" w:color="auto"/>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51.2</w:t>
            </w:r>
          </w:p>
        </w:tc>
      </w:tr>
      <w:tr w:rsidR="009F3958" w:rsidRPr="007605D7" w:rsidTr="009F3958">
        <w:trPr>
          <w:gridAfter w:val="1"/>
          <w:wAfter w:w="270" w:type="dxa"/>
          <w:trHeight w:val="315"/>
          <w:jc w:val="center"/>
        </w:trPr>
        <w:tc>
          <w:tcPr>
            <w:tcW w:w="980" w:type="dxa"/>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70 CR:30 sand</w:t>
            </w:r>
          </w:p>
        </w:tc>
        <w:tc>
          <w:tcPr>
            <w:tcW w:w="3060" w:type="dxa"/>
            <w:gridSpan w:val="2"/>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31.9</w:t>
            </w:r>
          </w:p>
        </w:tc>
        <w:tc>
          <w:tcPr>
            <w:tcW w:w="2790" w:type="dxa"/>
            <w:gridSpan w:val="3"/>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49.4</w:t>
            </w:r>
          </w:p>
        </w:tc>
      </w:tr>
      <w:tr w:rsidR="009F3958" w:rsidRPr="007605D7" w:rsidTr="009F3958">
        <w:trPr>
          <w:gridAfter w:val="1"/>
          <w:wAfter w:w="270" w:type="dxa"/>
          <w:trHeight w:val="315"/>
          <w:jc w:val="center"/>
        </w:trPr>
        <w:tc>
          <w:tcPr>
            <w:tcW w:w="980" w:type="dxa"/>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50 CR: 50 CC</w:t>
            </w:r>
          </w:p>
        </w:tc>
        <w:tc>
          <w:tcPr>
            <w:tcW w:w="3060" w:type="dxa"/>
            <w:gridSpan w:val="2"/>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32.1</w:t>
            </w:r>
          </w:p>
        </w:tc>
        <w:tc>
          <w:tcPr>
            <w:tcW w:w="2790" w:type="dxa"/>
            <w:gridSpan w:val="3"/>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46.2</w:t>
            </w:r>
          </w:p>
        </w:tc>
      </w:tr>
      <w:tr w:rsidR="009F3958" w:rsidRPr="007605D7" w:rsidTr="009F3958">
        <w:trPr>
          <w:gridAfter w:val="1"/>
          <w:wAfter w:w="270" w:type="dxa"/>
          <w:trHeight w:val="315"/>
          <w:jc w:val="center"/>
        </w:trPr>
        <w:tc>
          <w:tcPr>
            <w:tcW w:w="980" w:type="dxa"/>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nil"/>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50 CR: 50 CCC</w:t>
            </w:r>
          </w:p>
        </w:tc>
        <w:tc>
          <w:tcPr>
            <w:tcW w:w="3060" w:type="dxa"/>
            <w:gridSpan w:val="2"/>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32.6</w:t>
            </w:r>
          </w:p>
        </w:tc>
        <w:tc>
          <w:tcPr>
            <w:tcW w:w="2790" w:type="dxa"/>
            <w:gridSpan w:val="3"/>
            <w:tcBorders>
              <w:top w:val="nil"/>
              <w:left w:val="nil"/>
              <w:bottom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46.7</w:t>
            </w:r>
          </w:p>
        </w:tc>
      </w:tr>
      <w:tr w:rsidR="009F3958" w:rsidRPr="007605D7" w:rsidTr="009F3958">
        <w:trPr>
          <w:gridAfter w:val="1"/>
          <w:wAfter w:w="270" w:type="dxa"/>
          <w:trHeight w:val="315"/>
          <w:jc w:val="center"/>
        </w:trPr>
        <w:tc>
          <w:tcPr>
            <w:tcW w:w="980" w:type="dxa"/>
            <w:tcBorders>
              <w:top w:val="nil"/>
              <w:left w:val="nil"/>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CR over CC</w:t>
            </w:r>
          </w:p>
        </w:tc>
        <w:tc>
          <w:tcPr>
            <w:tcW w:w="3060" w:type="dxa"/>
            <w:gridSpan w:val="2"/>
            <w:tcBorders>
              <w:top w:val="nil"/>
              <w:left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30.6</w:t>
            </w:r>
          </w:p>
        </w:tc>
        <w:tc>
          <w:tcPr>
            <w:tcW w:w="2790" w:type="dxa"/>
            <w:gridSpan w:val="3"/>
            <w:tcBorders>
              <w:top w:val="nil"/>
              <w:left w:val="nil"/>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48.1</w:t>
            </w:r>
          </w:p>
        </w:tc>
      </w:tr>
      <w:tr w:rsidR="009F3958" w:rsidRPr="007605D7" w:rsidTr="009F3958">
        <w:trPr>
          <w:gridAfter w:val="1"/>
          <w:wAfter w:w="270" w:type="dxa"/>
          <w:trHeight w:val="315"/>
          <w:jc w:val="center"/>
        </w:trPr>
        <w:tc>
          <w:tcPr>
            <w:tcW w:w="980" w:type="dxa"/>
            <w:tcBorders>
              <w:top w:val="nil"/>
              <w:left w:val="nil"/>
              <w:bottom w:val="single" w:sz="4" w:space="0" w:color="auto"/>
              <w:right w:val="nil"/>
            </w:tcBorders>
            <w:shd w:val="clear" w:color="auto" w:fill="auto"/>
            <w:noWrap/>
            <w:vAlign w:val="center"/>
            <w:hideMark/>
          </w:tcPr>
          <w:p w:rsidR="009F3958" w:rsidRPr="007605D7" w:rsidRDefault="009F3958" w:rsidP="00D5631E">
            <w:pPr>
              <w:jc w:val="right"/>
              <w:rPr>
                <w:color w:val="000000"/>
              </w:rPr>
            </w:pPr>
          </w:p>
        </w:tc>
        <w:tc>
          <w:tcPr>
            <w:tcW w:w="2005" w:type="dxa"/>
            <w:gridSpan w:val="2"/>
            <w:tcBorders>
              <w:top w:val="nil"/>
              <w:left w:val="nil"/>
              <w:bottom w:val="single" w:sz="4" w:space="0" w:color="auto"/>
              <w:right w:val="nil"/>
            </w:tcBorders>
            <w:shd w:val="clear" w:color="auto" w:fill="auto"/>
            <w:noWrap/>
            <w:vAlign w:val="center"/>
            <w:hideMark/>
          </w:tcPr>
          <w:p w:rsidR="009F3958" w:rsidRPr="007605D7" w:rsidRDefault="009F3958" w:rsidP="00D5631E">
            <w:pPr>
              <w:jc w:val="right"/>
              <w:rPr>
                <w:color w:val="000000"/>
              </w:rPr>
            </w:pPr>
            <w:r w:rsidRPr="007605D7">
              <w:rPr>
                <w:color w:val="000000"/>
              </w:rPr>
              <w:t>CC over CR</w:t>
            </w:r>
          </w:p>
        </w:tc>
        <w:tc>
          <w:tcPr>
            <w:tcW w:w="3060" w:type="dxa"/>
            <w:gridSpan w:val="2"/>
            <w:tcBorders>
              <w:top w:val="nil"/>
              <w:left w:val="nil"/>
              <w:bottom w:val="single" w:sz="4" w:space="0" w:color="auto"/>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31.1</w:t>
            </w:r>
          </w:p>
        </w:tc>
        <w:tc>
          <w:tcPr>
            <w:tcW w:w="2790" w:type="dxa"/>
            <w:gridSpan w:val="3"/>
            <w:tcBorders>
              <w:top w:val="nil"/>
              <w:left w:val="nil"/>
              <w:bottom w:val="single" w:sz="4" w:space="0" w:color="auto"/>
              <w:right w:val="nil"/>
            </w:tcBorders>
            <w:shd w:val="clear" w:color="auto" w:fill="auto"/>
            <w:noWrap/>
            <w:vAlign w:val="center"/>
            <w:hideMark/>
          </w:tcPr>
          <w:p w:rsidR="009F3958" w:rsidRPr="007605D7" w:rsidRDefault="009F3958" w:rsidP="00D5631E">
            <w:pPr>
              <w:jc w:val="center"/>
              <w:rPr>
                <w:color w:val="000000"/>
              </w:rPr>
            </w:pPr>
            <w:r w:rsidRPr="007605D7">
              <w:rPr>
                <w:color w:val="000000"/>
              </w:rPr>
              <w:t>46.5</w:t>
            </w:r>
          </w:p>
        </w:tc>
      </w:tr>
      <w:tr w:rsidR="009F3958" w:rsidRPr="007605D7" w:rsidTr="009F3958">
        <w:trPr>
          <w:gridAfter w:val="2"/>
          <w:wAfter w:w="2070" w:type="dxa"/>
          <w:trHeight w:val="315"/>
          <w:jc w:val="center"/>
        </w:trPr>
        <w:tc>
          <w:tcPr>
            <w:tcW w:w="7035" w:type="dxa"/>
            <w:gridSpan w:val="7"/>
            <w:tcBorders>
              <w:top w:val="single" w:sz="4" w:space="0" w:color="auto"/>
              <w:left w:val="nil"/>
              <w:bottom w:val="nil"/>
              <w:right w:val="nil"/>
            </w:tcBorders>
            <w:shd w:val="clear" w:color="auto" w:fill="auto"/>
            <w:noWrap/>
          </w:tcPr>
          <w:p w:rsidR="009F3958" w:rsidRPr="00D92434" w:rsidRDefault="009F3958" w:rsidP="00D5631E">
            <w:pPr>
              <w:rPr>
                <w:color w:val="000000"/>
                <w:sz w:val="22"/>
                <w:szCs w:val="22"/>
              </w:rPr>
            </w:pPr>
            <w:r w:rsidRPr="00D92434">
              <w:rPr>
                <w:color w:val="000000"/>
                <w:sz w:val="22"/>
                <w:szCs w:val="22"/>
                <w:vertAlign w:val="superscript"/>
              </w:rPr>
              <w:t xml:space="preserve">a  </w:t>
            </w:r>
            <w:r w:rsidRPr="00D92434">
              <w:rPr>
                <w:color w:val="000000"/>
                <w:sz w:val="22"/>
                <w:szCs w:val="22"/>
              </w:rPr>
              <w:t xml:space="preserve">Date 1, 29 August 2012 and 24 June 2013, average air temperature 10 AM to 4 PM was 30.8 and 29.7°C </w:t>
            </w:r>
          </w:p>
        </w:tc>
      </w:tr>
      <w:tr w:rsidR="009F3958" w:rsidRPr="007605D7" w:rsidTr="009F3958">
        <w:trPr>
          <w:gridAfter w:val="2"/>
          <w:wAfter w:w="2070" w:type="dxa"/>
          <w:trHeight w:val="315"/>
          <w:jc w:val="center"/>
        </w:trPr>
        <w:tc>
          <w:tcPr>
            <w:tcW w:w="7035" w:type="dxa"/>
            <w:gridSpan w:val="7"/>
            <w:tcBorders>
              <w:top w:val="nil"/>
              <w:left w:val="nil"/>
              <w:bottom w:val="nil"/>
              <w:right w:val="nil"/>
            </w:tcBorders>
            <w:shd w:val="clear" w:color="auto" w:fill="auto"/>
            <w:noWrap/>
          </w:tcPr>
          <w:p w:rsidR="009F3958" w:rsidRPr="00D92434" w:rsidRDefault="009F3958" w:rsidP="00D5631E">
            <w:pPr>
              <w:rPr>
                <w:color w:val="000000"/>
                <w:sz w:val="22"/>
                <w:szCs w:val="22"/>
              </w:rPr>
            </w:pPr>
            <w:r w:rsidRPr="00D92434">
              <w:rPr>
                <w:color w:val="000000"/>
                <w:sz w:val="22"/>
                <w:szCs w:val="22"/>
                <w:vertAlign w:val="superscript"/>
              </w:rPr>
              <w:t>b</w:t>
            </w:r>
            <w:r w:rsidRPr="00D92434">
              <w:rPr>
                <w:color w:val="000000"/>
                <w:sz w:val="22"/>
                <w:szCs w:val="22"/>
              </w:rPr>
              <w:t xml:space="preserve"> Date 2, 2 September 2012 and 18 July 2013, average air temperature 10 AM to 4 PM was 29.3 and 29.7°C</w:t>
            </w:r>
          </w:p>
        </w:tc>
      </w:tr>
      <w:tr w:rsidR="009F3958" w:rsidRPr="007605D7" w:rsidTr="009F3958">
        <w:trPr>
          <w:gridAfter w:val="2"/>
          <w:wAfter w:w="2070" w:type="dxa"/>
          <w:trHeight w:val="315"/>
          <w:jc w:val="center"/>
        </w:trPr>
        <w:tc>
          <w:tcPr>
            <w:tcW w:w="7035" w:type="dxa"/>
            <w:gridSpan w:val="7"/>
            <w:tcBorders>
              <w:top w:val="nil"/>
              <w:left w:val="nil"/>
              <w:bottom w:val="nil"/>
              <w:right w:val="nil"/>
            </w:tcBorders>
            <w:shd w:val="clear" w:color="auto" w:fill="auto"/>
            <w:noWrap/>
          </w:tcPr>
          <w:p w:rsidR="009F3958" w:rsidRPr="00D92434" w:rsidRDefault="009F3958" w:rsidP="00D5631E">
            <w:pPr>
              <w:rPr>
                <w:color w:val="000000"/>
                <w:sz w:val="22"/>
                <w:szCs w:val="22"/>
              </w:rPr>
            </w:pPr>
            <w:r w:rsidRPr="00D92434">
              <w:rPr>
                <w:color w:val="000000"/>
                <w:sz w:val="22"/>
                <w:szCs w:val="22"/>
                <w:vertAlign w:val="superscript"/>
              </w:rPr>
              <w:t>c</w:t>
            </w:r>
            <w:r w:rsidRPr="00D92434">
              <w:rPr>
                <w:color w:val="000000"/>
                <w:sz w:val="22"/>
                <w:szCs w:val="22"/>
              </w:rPr>
              <w:t xml:space="preserve"> Date 3, 5 September 2012 and 25 July 2013, average air temperature 10 AM to 4 PM was 29.9 and 28.3°C</w:t>
            </w:r>
          </w:p>
        </w:tc>
      </w:tr>
      <w:tr w:rsidR="009F3958" w:rsidRPr="007605D7" w:rsidTr="009F3958">
        <w:trPr>
          <w:gridAfter w:val="2"/>
          <w:wAfter w:w="2070" w:type="dxa"/>
          <w:trHeight w:val="189"/>
          <w:jc w:val="center"/>
        </w:trPr>
        <w:tc>
          <w:tcPr>
            <w:tcW w:w="7035" w:type="dxa"/>
            <w:gridSpan w:val="7"/>
            <w:tcBorders>
              <w:top w:val="nil"/>
              <w:left w:val="nil"/>
              <w:bottom w:val="nil"/>
              <w:right w:val="nil"/>
            </w:tcBorders>
            <w:shd w:val="clear" w:color="auto" w:fill="auto"/>
            <w:noWrap/>
          </w:tcPr>
          <w:p w:rsidR="009F3958" w:rsidRPr="00D92434" w:rsidRDefault="009F3958" w:rsidP="00D5631E">
            <w:pPr>
              <w:rPr>
                <w:color w:val="000000"/>
                <w:sz w:val="22"/>
                <w:szCs w:val="22"/>
              </w:rPr>
            </w:pPr>
            <w:r w:rsidRPr="00D92434">
              <w:rPr>
                <w:color w:val="000000"/>
                <w:sz w:val="22"/>
                <w:szCs w:val="22"/>
                <w:vertAlign w:val="superscript"/>
              </w:rPr>
              <w:t xml:space="preserve">d </w:t>
            </w:r>
            <w:r w:rsidRPr="00D92434">
              <w:rPr>
                <w:color w:val="000000"/>
                <w:sz w:val="22"/>
                <w:szCs w:val="22"/>
              </w:rPr>
              <w:t>100% crumb rubber infill treatment at 30 mm depth</w:t>
            </w:r>
          </w:p>
        </w:tc>
      </w:tr>
      <w:tr w:rsidR="009F3958" w:rsidRPr="007605D7" w:rsidTr="009F3958">
        <w:trPr>
          <w:gridAfter w:val="2"/>
          <w:wAfter w:w="2070" w:type="dxa"/>
          <w:trHeight w:val="315"/>
          <w:jc w:val="center"/>
        </w:trPr>
        <w:tc>
          <w:tcPr>
            <w:tcW w:w="7035" w:type="dxa"/>
            <w:gridSpan w:val="7"/>
            <w:tcBorders>
              <w:top w:val="nil"/>
              <w:left w:val="nil"/>
              <w:bottom w:val="nil"/>
              <w:right w:val="nil"/>
            </w:tcBorders>
            <w:shd w:val="clear" w:color="auto" w:fill="auto"/>
            <w:noWrap/>
          </w:tcPr>
          <w:p w:rsidR="009F3958" w:rsidRPr="00D92434" w:rsidRDefault="009F3958" w:rsidP="00D5631E">
            <w:pPr>
              <w:rPr>
                <w:color w:val="000000"/>
                <w:sz w:val="22"/>
                <w:szCs w:val="22"/>
              </w:rPr>
            </w:pPr>
            <w:r w:rsidRPr="00D92434">
              <w:rPr>
                <w:color w:val="000000"/>
                <w:sz w:val="22"/>
                <w:szCs w:val="22"/>
                <w:vertAlign w:val="superscript"/>
              </w:rPr>
              <w:t xml:space="preserve">e </w:t>
            </w:r>
            <w:r w:rsidRPr="00D92434">
              <w:rPr>
                <w:color w:val="000000"/>
                <w:sz w:val="22"/>
                <w:szCs w:val="22"/>
              </w:rPr>
              <w:t xml:space="preserve">70% crumb rubber: 30% silica sand by volume homogenous blend infill treatment at 30 mm depth </w:t>
            </w:r>
          </w:p>
        </w:tc>
      </w:tr>
      <w:tr w:rsidR="009F3958" w:rsidRPr="007605D7" w:rsidTr="009F3958">
        <w:trPr>
          <w:gridAfter w:val="2"/>
          <w:wAfter w:w="2070" w:type="dxa"/>
          <w:trHeight w:val="315"/>
          <w:jc w:val="center"/>
        </w:trPr>
        <w:tc>
          <w:tcPr>
            <w:tcW w:w="7035" w:type="dxa"/>
            <w:gridSpan w:val="7"/>
            <w:tcBorders>
              <w:top w:val="nil"/>
              <w:left w:val="nil"/>
              <w:right w:val="nil"/>
            </w:tcBorders>
            <w:shd w:val="clear" w:color="auto" w:fill="auto"/>
            <w:noWrap/>
          </w:tcPr>
          <w:p w:rsidR="009F3958" w:rsidRPr="00D92434" w:rsidRDefault="009F3958" w:rsidP="00D5631E">
            <w:pPr>
              <w:rPr>
                <w:color w:val="000000"/>
                <w:sz w:val="22"/>
                <w:szCs w:val="22"/>
              </w:rPr>
            </w:pPr>
            <w:r w:rsidRPr="00D92434">
              <w:rPr>
                <w:color w:val="000000"/>
                <w:sz w:val="22"/>
                <w:szCs w:val="22"/>
                <w:vertAlign w:val="superscript"/>
              </w:rPr>
              <w:t xml:space="preserve">f </w:t>
            </w:r>
            <w:r w:rsidRPr="00D92434">
              <w:rPr>
                <w:color w:val="000000"/>
                <w:sz w:val="22"/>
                <w:szCs w:val="22"/>
              </w:rPr>
              <w:t xml:space="preserve">50% crumb rubber: 50% </w:t>
            </w:r>
            <w:proofErr w:type="spellStart"/>
            <w:r w:rsidRPr="00D92434">
              <w:rPr>
                <w:color w:val="000000"/>
                <w:sz w:val="22"/>
                <w:szCs w:val="22"/>
              </w:rPr>
              <w:t>calcined</w:t>
            </w:r>
            <w:proofErr w:type="spellEnd"/>
            <w:r w:rsidRPr="00D92434">
              <w:rPr>
                <w:color w:val="000000"/>
                <w:sz w:val="22"/>
                <w:szCs w:val="22"/>
              </w:rPr>
              <w:t xml:space="preserve"> clay by volume homogenous blend infill treatment at 30 mm depth </w:t>
            </w:r>
          </w:p>
        </w:tc>
      </w:tr>
      <w:tr w:rsidR="009F3958" w:rsidRPr="007605D7" w:rsidTr="009F3958">
        <w:trPr>
          <w:gridAfter w:val="2"/>
          <w:wAfter w:w="2070" w:type="dxa"/>
          <w:trHeight w:val="315"/>
          <w:jc w:val="center"/>
        </w:trPr>
        <w:tc>
          <w:tcPr>
            <w:tcW w:w="7035" w:type="dxa"/>
            <w:gridSpan w:val="7"/>
            <w:tcBorders>
              <w:top w:val="nil"/>
              <w:left w:val="nil"/>
              <w:right w:val="nil"/>
            </w:tcBorders>
            <w:shd w:val="clear" w:color="auto" w:fill="auto"/>
            <w:noWrap/>
          </w:tcPr>
          <w:p w:rsidR="009F3958" w:rsidRPr="00D92434" w:rsidRDefault="009F3958" w:rsidP="00D5631E">
            <w:pPr>
              <w:rPr>
                <w:color w:val="000000"/>
                <w:sz w:val="22"/>
                <w:szCs w:val="22"/>
              </w:rPr>
            </w:pPr>
            <w:r w:rsidRPr="00D92434">
              <w:rPr>
                <w:color w:val="000000"/>
                <w:sz w:val="22"/>
                <w:szCs w:val="22"/>
                <w:vertAlign w:val="superscript"/>
              </w:rPr>
              <w:t xml:space="preserve">g </w:t>
            </w:r>
            <w:r w:rsidRPr="00D92434">
              <w:rPr>
                <w:color w:val="000000"/>
                <w:sz w:val="22"/>
                <w:szCs w:val="22"/>
              </w:rPr>
              <w:t>50% crumb rubber: 50% coated-</w:t>
            </w:r>
            <w:proofErr w:type="spellStart"/>
            <w:r w:rsidRPr="00D92434">
              <w:rPr>
                <w:color w:val="000000"/>
                <w:sz w:val="22"/>
                <w:szCs w:val="22"/>
              </w:rPr>
              <w:t>calcined</w:t>
            </w:r>
            <w:proofErr w:type="spellEnd"/>
            <w:r w:rsidRPr="00D92434">
              <w:rPr>
                <w:color w:val="000000"/>
                <w:sz w:val="22"/>
                <w:szCs w:val="22"/>
              </w:rPr>
              <w:t xml:space="preserve"> clay by volume homogenous blend infill treatment at 30 mm depth</w:t>
            </w:r>
          </w:p>
        </w:tc>
      </w:tr>
      <w:tr w:rsidR="009F3958" w:rsidRPr="007605D7" w:rsidTr="009F3958">
        <w:trPr>
          <w:gridAfter w:val="2"/>
          <w:wAfter w:w="2070" w:type="dxa"/>
          <w:trHeight w:val="144"/>
          <w:jc w:val="center"/>
        </w:trPr>
        <w:tc>
          <w:tcPr>
            <w:tcW w:w="7035" w:type="dxa"/>
            <w:gridSpan w:val="7"/>
            <w:tcBorders>
              <w:top w:val="nil"/>
              <w:left w:val="nil"/>
              <w:right w:val="nil"/>
            </w:tcBorders>
            <w:shd w:val="clear" w:color="auto" w:fill="auto"/>
            <w:noWrap/>
          </w:tcPr>
          <w:p w:rsidR="009F3958" w:rsidRPr="00D92434" w:rsidRDefault="009F3958" w:rsidP="00D5631E">
            <w:pPr>
              <w:rPr>
                <w:color w:val="000000"/>
                <w:sz w:val="22"/>
                <w:szCs w:val="22"/>
              </w:rPr>
            </w:pPr>
            <w:r w:rsidRPr="00D92434">
              <w:rPr>
                <w:color w:val="000000"/>
                <w:sz w:val="22"/>
                <w:szCs w:val="22"/>
                <w:vertAlign w:val="superscript"/>
              </w:rPr>
              <w:t>h</w:t>
            </w:r>
            <w:r w:rsidRPr="00D92434">
              <w:rPr>
                <w:color w:val="000000"/>
                <w:sz w:val="22"/>
                <w:szCs w:val="22"/>
              </w:rPr>
              <w:t xml:space="preserve">15 mm crumb rubber over 15 mm </w:t>
            </w:r>
            <w:proofErr w:type="spellStart"/>
            <w:r w:rsidRPr="00D92434">
              <w:rPr>
                <w:color w:val="000000"/>
                <w:sz w:val="22"/>
                <w:szCs w:val="22"/>
              </w:rPr>
              <w:t>calcined</w:t>
            </w:r>
            <w:proofErr w:type="spellEnd"/>
            <w:r w:rsidRPr="00D92434">
              <w:rPr>
                <w:color w:val="000000"/>
                <w:sz w:val="22"/>
                <w:szCs w:val="22"/>
              </w:rPr>
              <w:t xml:space="preserve"> clay infill treatment</w:t>
            </w:r>
          </w:p>
        </w:tc>
      </w:tr>
      <w:tr w:rsidR="009F3958" w:rsidRPr="007605D7" w:rsidTr="009F3958">
        <w:trPr>
          <w:gridAfter w:val="2"/>
          <w:wAfter w:w="2070" w:type="dxa"/>
          <w:trHeight w:val="315"/>
          <w:jc w:val="center"/>
        </w:trPr>
        <w:tc>
          <w:tcPr>
            <w:tcW w:w="7035" w:type="dxa"/>
            <w:gridSpan w:val="7"/>
            <w:tcBorders>
              <w:top w:val="nil"/>
              <w:left w:val="nil"/>
              <w:right w:val="nil"/>
            </w:tcBorders>
            <w:shd w:val="clear" w:color="auto" w:fill="auto"/>
            <w:noWrap/>
          </w:tcPr>
          <w:p w:rsidR="009F3958" w:rsidRPr="00D92434" w:rsidRDefault="009F3958" w:rsidP="00D5631E">
            <w:pPr>
              <w:rPr>
                <w:color w:val="000000"/>
                <w:sz w:val="22"/>
                <w:szCs w:val="22"/>
              </w:rPr>
            </w:pPr>
            <w:proofErr w:type="spellStart"/>
            <w:r w:rsidRPr="00D92434">
              <w:rPr>
                <w:color w:val="000000"/>
                <w:sz w:val="22"/>
                <w:szCs w:val="22"/>
                <w:vertAlign w:val="superscript"/>
              </w:rPr>
              <w:t>i</w:t>
            </w:r>
            <w:proofErr w:type="spellEnd"/>
            <w:r w:rsidRPr="00D92434">
              <w:rPr>
                <w:color w:val="000000"/>
                <w:sz w:val="22"/>
                <w:szCs w:val="22"/>
                <w:vertAlign w:val="superscript"/>
              </w:rPr>
              <w:t xml:space="preserve"> </w:t>
            </w:r>
            <w:r w:rsidRPr="00D92434">
              <w:rPr>
                <w:color w:val="000000"/>
                <w:sz w:val="22"/>
                <w:szCs w:val="22"/>
              </w:rPr>
              <w:t xml:space="preserve">15 mm </w:t>
            </w:r>
            <w:proofErr w:type="spellStart"/>
            <w:r w:rsidRPr="00D92434">
              <w:rPr>
                <w:color w:val="000000"/>
                <w:sz w:val="22"/>
                <w:szCs w:val="22"/>
              </w:rPr>
              <w:t>calcined</w:t>
            </w:r>
            <w:proofErr w:type="spellEnd"/>
            <w:r w:rsidRPr="00D92434">
              <w:rPr>
                <w:color w:val="000000"/>
                <w:sz w:val="22"/>
                <w:szCs w:val="22"/>
              </w:rPr>
              <w:t xml:space="preserve"> clay over 15 mm crumb rubber infill treatment</w:t>
            </w:r>
          </w:p>
        </w:tc>
      </w:tr>
    </w:tbl>
    <w:p w:rsidR="009F3958" w:rsidRDefault="009F3958" w:rsidP="00DA2E06">
      <w:pPr>
        <w:rPr>
          <w:b/>
          <w:sz w:val="32"/>
        </w:rPr>
      </w:pPr>
    </w:p>
    <w:p w:rsidR="009F3958" w:rsidRDefault="009F3958">
      <w:pPr>
        <w:rPr>
          <w:b/>
          <w:sz w:val="32"/>
        </w:rPr>
      </w:pPr>
      <w:r>
        <w:rPr>
          <w:b/>
          <w:sz w:val="32"/>
        </w:rPr>
        <w:br w:type="page"/>
      </w:r>
    </w:p>
    <w:tbl>
      <w:tblPr>
        <w:tblW w:w="9285" w:type="dxa"/>
        <w:jc w:val="center"/>
        <w:tblInd w:w="93" w:type="dxa"/>
        <w:tblLook w:val="04A0" w:firstRow="1" w:lastRow="0" w:firstColumn="1" w:lastColumn="0" w:noHBand="0" w:noVBand="1"/>
      </w:tblPr>
      <w:tblGrid>
        <w:gridCol w:w="735"/>
        <w:gridCol w:w="1260"/>
        <w:gridCol w:w="1350"/>
        <w:gridCol w:w="1170"/>
        <w:gridCol w:w="1080"/>
        <w:gridCol w:w="1440"/>
        <w:gridCol w:w="1080"/>
        <w:gridCol w:w="938"/>
        <w:gridCol w:w="232"/>
      </w:tblGrid>
      <w:tr w:rsidR="009F3958" w:rsidRPr="008D7DB0" w:rsidTr="009F3958">
        <w:trPr>
          <w:gridAfter w:val="1"/>
          <w:wAfter w:w="232" w:type="dxa"/>
          <w:trHeight w:val="315"/>
          <w:jc w:val="center"/>
        </w:trPr>
        <w:tc>
          <w:tcPr>
            <w:tcW w:w="9053" w:type="dxa"/>
            <w:gridSpan w:val="8"/>
            <w:tcBorders>
              <w:left w:val="nil"/>
              <w:bottom w:val="nil"/>
              <w:right w:val="nil"/>
            </w:tcBorders>
            <w:shd w:val="clear" w:color="auto" w:fill="auto"/>
            <w:noWrap/>
            <w:vAlign w:val="bottom"/>
          </w:tcPr>
          <w:p w:rsidR="009F3958" w:rsidRPr="008D7DB0" w:rsidRDefault="009F3958" w:rsidP="00D5631E">
            <w:pPr>
              <w:tabs>
                <w:tab w:val="left" w:pos="6567"/>
              </w:tabs>
              <w:rPr>
                <w:b/>
                <w:color w:val="000000"/>
              </w:rPr>
            </w:pPr>
            <w:r>
              <w:rPr>
                <w:b/>
                <w:color w:val="000000"/>
              </w:rPr>
              <w:lastRenderedPageBreak/>
              <w:t>Table 3</w:t>
            </w:r>
            <w:r w:rsidRPr="008D7DB0">
              <w:rPr>
                <w:b/>
                <w:color w:val="000000"/>
              </w:rPr>
              <w:t xml:space="preserve">. Analysis of variance for infill treatment </w:t>
            </w:r>
            <w:r>
              <w:rPr>
                <w:b/>
                <w:color w:val="000000"/>
              </w:rPr>
              <w:t xml:space="preserve">surface temperature </w:t>
            </w:r>
            <w:r w:rsidRPr="008D7DB0">
              <w:rPr>
                <w:b/>
                <w:color w:val="000000"/>
              </w:rPr>
              <w:t xml:space="preserve">data on 6 dates during 2012 and 2013 located at Knoxville, TN.  Statistical analysis was performed on data </w:t>
            </w:r>
            <w:r>
              <w:rPr>
                <w:b/>
                <w:color w:val="000000"/>
              </w:rPr>
              <w:t xml:space="preserve">at 0, 30, 60, 90, 120, and 150 minutes after irrigation </w:t>
            </w:r>
            <w:r w:rsidRPr="008D7DB0">
              <w:rPr>
                <w:b/>
                <w:color w:val="000000"/>
              </w:rPr>
              <w:t xml:space="preserve">expressed as a percentage of the surface temperature 10 minutes prior to applying 2.8 cm of irrigation.  </w:t>
            </w:r>
          </w:p>
          <w:p w:rsidR="009F3958" w:rsidRPr="008D7DB0" w:rsidRDefault="009F3958" w:rsidP="00D5631E">
            <w:pPr>
              <w:tabs>
                <w:tab w:val="left" w:pos="6567"/>
              </w:tabs>
              <w:rPr>
                <w:color w:val="000000"/>
              </w:rPr>
            </w:pPr>
            <w:r>
              <w:rPr>
                <w:color w:val="000000"/>
              </w:rPr>
              <w:t xml:space="preserve">   </w:t>
            </w:r>
          </w:p>
        </w:tc>
      </w:tr>
      <w:tr w:rsidR="009F3958" w:rsidRPr="008D7DB0" w:rsidTr="009F3958">
        <w:trPr>
          <w:trHeight w:val="315"/>
          <w:jc w:val="center"/>
        </w:trPr>
        <w:tc>
          <w:tcPr>
            <w:tcW w:w="735" w:type="dxa"/>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p>
        </w:tc>
        <w:tc>
          <w:tcPr>
            <w:tcW w:w="1260" w:type="dxa"/>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p>
        </w:tc>
        <w:tc>
          <w:tcPr>
            <w:tcW w:w="7290" w:type="dxa"/>
            <w:gridSpan w:val="7"/>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b/>
                <w:color w:val="000000"/>
              </w:rPr>
            </w:pPr>
            <w:r w:rsidRPr="008D7DB0">
              <w:rPr>
                <w:b/>
                <w:color w:val="000000"/>
              </w:rPr>
              <w:t>Minutes after Irrigation</w:t>
            </w:r>
          </w:p>
        </w:tc>
      </w:tr>
      <w:tr w:rsidR="009F3958" w:rsidRPr="008D7DB0" w:rsidTr="009F3958">
        <w:trPr>
          <w:trHeight w:val="315"/>
          <w:jc w:val="center"/>
        </w:trPr>
        <w:tc>
          <w:tcPr>
            <w:tcW w:w="735"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b/>
                <w:color w:val="000000"/>
              </w:rPr>
            </w:pPr>
            <w:r w:rsidRPr="001236A0">
              <w:rPr>
                <w:b/>
                <w:color w:val="000000"/>
              </w:rPr>
              <w:t>Year</w:t>
            </w:r>
          </w:p>
        </w:tc>
        <w:tc>
          <w:tcPr>
            <w:tcW w:w="126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b/>
                <w:color w:val="000000"/>
              </w:rPr>
            </w:pPr>
            <w:r w:rsidRPr="001236A0">
              <w:rPr>
                <w:b/>
                <w:color w:val="000000"/>
              </w:rPr>
              <w:t>Dates</w:t>
            </w:r>
          </w:p>
        </w:tc>
        <w:tc>
          <w:tcPr>
            <w:tcW w:w="135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b/>
                <w:color w:val="000000"/>
              </w:rPr>
            </w:pPr>
            <w:r w:rsidRPr="008D7DB0">
              <w:rPr>
                <w:b/>
                <w:color w:val="000000"/>
              </w:rPr>
              <w:t>0</w:t>
            </w:r>
          </w:p>
        </w:tc>
        <w:tc>
          <w:tcPr>
            <w:tcW w:w="117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b/>
                <w:color w:val="000000"/>
              </w:rPr>
            </w:pPr>
            <w:r w:rsidRPr="008D7DB0">
              <w:rPr>
                <w:b/>
                <w:color w:val="000000"/>
              </w:rPr>
              <w:t>30</w:t>
            </w:r>
          </w:p>
        </w:tc>
        <w:tc>
          <w:tcPr>
            <w:tcW w:w="108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b/>
                <w:color w:val="000000"/>
              </w:rPr>
            </w:pPr>
            <w:r w:rsidRPr="008D7DB0">
              <w:rPr>
                <w:b/>
                <w:color w:val="000000"/>
              </w:rPr>
              <w:t>60</w:t>
            </w:r>
          </w:p>
        </w:tc>
        <w:tc>
          <w:tcPr>
            <w:tcW w:w="144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b/>
                <w:color w:val="000000"/>
              </w:rPr>
            </w:pPr>
            <w:r w:rsidRPr="008D7DB0">
              <w:rPr>
                <w:b/>
                <w:color w:val="000000"/>
              </w:rPr>
              <w:t>90</w:t>
            </w:r>
          </w:p>
        </w:tc>
        <w:tc>
          <w:tcPr>
            <w:tcW w:w="108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b/>
                <w:color w:val="000000"/>
              </w:rPr>
            </w:pPr>
            <w:r w:rsidRPr="008D7DB0">
              <w:rPr>
                <w:b/>
                <w:color w:val="000000"/>
              </w:rPr>
              <w:t>120</w:t>
            </w:r>
          </w:p>
        </w:tc>
        <w:tc>
          <w:tcPr>
            <w:tcW w:w="1170" w:type="dxa"/>
            <w:gridSpan w:val="2"/>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b/>
                <w:color w:val="000000"/>
              </w:rPr>
            </w:pPr>
            <w:r w:rsidRPr="008D7DB0">
              <w:rPr>
                <w:b/>
                <w:color w:val="000000"/>
              </w:rPr>
              <w:t>150</w:t>
            </w:r>
          </w:p>
        </w:tc>
      </w:tr>
      <w:tr w:rsidR="009F3958" w:rsidRPr="008D7DB0" w:rsidTr="009F3958">
        <w:trPr>
          <w:trHeight w:val="315"/>
          <w:jc w:val="center"/>
        </w:trPr>
        <w:tc>
          <w:tcPr>
            <w:tcW w:w="735" w:type="dxa"/>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2012</w:t>
            </w:r>
          </w:p>
        </w:tc>
        <w:tc>
          <w:tcPr>
            <w:tcW w:w="1260" w:type="dxa"/>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vertAlign w:val="superscript"/>
              </w:rPr>
            </w:pPr>
            <w:r w:rsidRPr="008D7DB0">
              <w:rPr>
                <w:color w:val="000000"/>
              </w:rPr>
              <w:t>Date 1</w:t>
            </w:r>
            <w:r>
              <w:rPr>
                <w:color w:val="000000"/>
                <w:vertAlign w:val="superscript"/>
              </w:rPr>
              <w:t>a</w:t>
            </w:r>
          </w:p>
        </w:tc>
        <w:tc>
          <w:tcPr>
            <w:tcW w:w="1350" w:type="dxa"/>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vertAlign w:val="superscript"/>
              </w:rPr>
            </w:pPr>
            <w:r w:rsidRPr="008D7DB0">
              <w:rPr>
                <w:color w:val="000000"/>
              </w:rPr>
              <w:t>NS</w:t>
            </w:r>
          </w:p>
        </w:tc>
        <w:tc>
          <w:tcPr>
            <w:tcW w:w="1170" w:type="dxa"/>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c>
          <w:tcPr>
            <w:tcW w:w="1080" w:type="dxa"/>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440" w:type="dxa"/>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c>
          <w:tcPr>
            <w:tcW w:w="1080" w:type="dxa"/>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c>
          <w:tcPr>
            <w:tcW w:w="1170" w:type="dxa"/>
            <w:gridSpan w:val="2"/>
            <w:tcBorders>
              <w:top w:val="single" w:sz="4" w:space="0" w:color="auto"/>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r>
      <w:tr w:rsidR="009F3958" w:rsidRPr="008D7DB0" w:rsidTr="009F3958">
        <w:trPr>
          <w:trHeight w:val="315"/>
          <w:jc w:val="center"/>
        </w:trPr>
        <w:tc>
          <w:tcPr>
            <w:tcW w:w="735"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p>
        </w:tc>
        <w:tc>
          <w:tcPr>
            <w:tcW w:w="126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vertAlign w:val="superscript"/>
              </w:rPr>
            </w:pPr>
            <w:r w:rsidRPr="008D7DB0">
              <w:rPr>
                <w:color w:val="000000"/>
              </w:rPr>
              <w:t>Date 2</w:t>
            </w:r>
            <w:r>
              <w:rPr>
                <w:color w:val="000000"/>
                <w:vertAlign w:val="superscript"/>
              </w:rPr>
              <w:t>b</w:t>
            </w:r>
          </w:p>
        </w:tc>
        <w:tc>
          <w:tcPr>
            <w:tcW w:w="135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17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c>
          <w:tcPr>
            <w:tcW w:w="108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44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08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170" w:type="dxa"/>
            <w:gridSpan w:val="2"/>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r>
      <w:tr w:rsidR="009F3958" w:rsidRPr="008D7DB0" w:rsidTr="009F3958">
        <w:trPr>
          <w:trHeight w:val="315"/>
          <w:jc w:val="center"/>
        </w:trPr>
        <w:tc>
          <w:tcPr>
            <w:tcW w:w="735"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p>
        </w:tc>
        <w:tc>
          <w:tcPr>
            <w:tcW w:w="126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vertAlign w:val="superscript"/>
              </w:rPr>
            </w:pPr>
            <w:r w:rsidRPr="008D7DB0">
              <w:rPr>
                <w:color w:val="000000"/>
              </w:rPr>
              <w:t>Date 3</w:t>
            </w:r>
            <w:r>
              <w:rPr>
                <w:color w:val="000000"/>
                <w:vertAlign w:val="superscript"/>
              </w:rPr>
              <w:t>c</w:t>
            </w:r>
          </w:p>
        </w:tc>
        <w:tc>
          <w:tcPr>
            <w:tcW w:w="135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17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08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44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08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170" w:type="dxa"/>
            <w:gridSpan w:val="2"/>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r>
      <w:tr w:rsidR="009F3958" w:rsidRPr="008D7DB0" w:rsidTr="009F3958">
        <w:trPr>
          <w:trHeight w:val="315"/>
          <w:jc w:val="center"/>
        </w:trPr>
        <w:tc>
          <w:tcPr>
            <w:tcW w:w="735"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2013</w:t>
            </w:r>
          </w:p>
        </w:tc>
        <w:tc>
          <w:tcPr>
            <w:tcW w:w="126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vertAlign w:val="superscript"/>
              </w:rPr>
            </w:pPr>
            <w:r w:rsidRPr="008D7DB0">
              <w:rPr>
                <w:color w:val="000000"/>
              </w:rPr>
              <w:t>Date 1</w:t>
            </w:r>
            <w:r>
              <w:rPr>
                <w:color w:val="000000"/>
                <w:vertAlign w:val="superscript"/>
              </w:rPr>
              <w:t>d</w:t>
            </w:r>
          </w:p>
        </w:tc>
        <w:tc>
          <w:tcPr>
            <w:tcW w:w="135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17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08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44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080" w:type="dxa"/>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c>
          <w:tcPr>
            <w:tcW w:w="1170" w:type="dxa"/>
            <w:gridSpan w:val="2"/>
            <w:tcBorders>
              <w:top w:val="nil"/>
              <w:left w:val="nil"/>
              <w:bottom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r>
      <w:tr w:rsidR="009F3958" w:rsidRPr="008D7DB0" w:rsidTr="009F3958">
        <w:trPr>
          <w:trHeight w:val="315"/>
          <w:jc w:val="center"/>
        </w:trPr>
        <w:tc>
          <w:tcPr>
            <w:tcW w:w="735" w:type="dxa"/>
            <w:tcBorders>
              <w:top w:val="nil"/>
              <w:left w:val="nil"/>
              <w:right w:val="nil"/>
            </w:tcBorders>
            <w:shd w:val="clear" w:color="auto" w:fill="auto"/>
            <w:noWrap/>
            <w:vAlign w:val="center"/>
            <w:hideMark/>
          </w:tcPr>
          <w:p w:rsidR="009F3958" w:rsidRPr="008D7DB0" w:rsidRDefault="009F3958" w:rsidP="00D5631E">
            <w:pPr>
              <w:ind w:left="-93" w:firstLine="93"/>
              <w:jc w:val="center"/>
              <w:rPr>
                <w:color w:val="000000"/>
              </w:rPr>
            </w:pPr>
          </w:p>
        </w:tc>
        <w:tc>
          <w:tcPr>
            <w:tcW w:w="1260" w:type="dxa"/>
            <w:tcBorders>
              <w:top w:val="nil"/>
              <w:left w:val="nil"/>
              <w:right w:val="nil"/>
            </w:tcBorders>
            <w:shd w:val="clear" w:color="auto" w:fill="auto"/>
            <w:noWrap/>
            <w:vAlign w:val="center"/>
            <w:hideMark/>
          </w:tcPr>
          <w:p w:rsidR="009F3958" w:rsidRPr="008D7DB0" w:rsidRDefault="009F3958" w:rsidP="00D5631E">
            <w:pPr>
              <w:ind w:left="-93" w:firstLine="93"/>
              <w:jc w:val="center"/>
              <w:rPr>
                <w:color w:val="000000"/>
                <w:vertAlign w:val="superscript"/>
              </w:rPr>
            </w:pPr>
            <w:r w:rsidRPr="008D7DB0">
              <w:rPr>
                <w:color w:val="000000"/>
              </w:rPr>
              <w:t>Date 2</w:t>
            </w:r>
            <w:r>
              <w:rPr>
                <w:color w:val="000000"/>
                <w:vertAlign w:val="superscript"/>
              </w:rPr>
              <w:t>e</w:t>
            </w:r>
          </w:p>
        </w:tc>
        <w:tc>
          <w:tcPr>
            <w:tcW w:w="1350" w:type="dxa"/>
            <w:tcBorders>
              <w:top w:val="nil"/>
              <w:left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170" w:type="dxa"/>
            <w:tcBorders>
              <w:top w:val="nil"/>
              <w:left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080" w:type="dxa"/>
            <w:tcBorders>
              <w:top w:val="nil"/>
              <w:left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440" w:type="dxa"/>
            <w:tcBorders>
              <w:top w:val="nil"/>
              <w:left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c>
          <w:tcPr>
            <w:tcW w:w="1080" w:type="dxa"/>
            <w:tcBorders>
              <w:top w:val="nil"/>
              <w:left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c>
          <w:tcPr>
            <w:tcW w:w="1170" w:type="dxa"/>
            <w:gridSpan w:val="2"/>
            <w:tcBorders>
              <w:top w:val="nil"/>
              <w:left w:val="nil"/>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r>
      <w:tr w:rsidR="009F3958" w:rsidRPr="008D7DB0" w:rsidTr="009F3958">
        <w:trPr>
          <w:trHeight w:val="315"/>
          <w:jc w:val="center"/>
        </w:trPr>
        <w:tc>
          <w:tcPr>
            <w:tcW w:w="735"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color w:val="000000"/>
              </w:rPr>
            </w:pPr>
          </w:p>
        </w:tc>
        <w:tc>
          <w:tcPr>
            <w:tcW w:w="126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color w:val="000000"/>
                <w:vertAlign w:val="superscript"/>
              </w:rPr>
            </w:pPr>
            <w:r w:rsidRPr="008D7DB0">
              <w:rPr>
                <w:color w:val="000000"/>
              </w:rPr>
              <w:t>Date 3</w:t>
            </w:r>
            <w:r>
              <w:rPr>
                <w:color w:val="000000"/>
                <w:vertAlign w:val="superscript"/>
              </w:rPr>
              <w:t>f</w:t>
            </w:r>
          </w:p>
        </w:tc>
        <w:tc>
          <w:tcPr>
            <w:tcW w:w="135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color w:val="000000"/>
                <w:vertAlign w:val="superscript"/>
              </w:rPr>
            </w:pPr>
            <w:proofErr w:type="spellStart"/>
            <w:r w:rsidRPr="008D7DB0">
              <w:rPr>
                <w:color w:val="000000"/>
              </w:rPr>
              <w:t>NS</w:t>
            </w:r>
            <w:r>
              <w:rPr>
                <w:color w:val="000000"/>
                <w:vertAlign w:val="superscript"/>
              </w:rPr>
              <w:t>g</w:t>
            </w:r>
            <w:proofErr w:type="spellEnd"/>
          </w:p>
        </w:tc>
        <w:tc>
          <w:tcPr>
            <w:tcW w:w="117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w:t>
            </w:r>
          </w:p>
        </w:tc>
        <w:tc>
          <w:tcPr>
            <w:tcW w:w="108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44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080" w:type="dxa"/>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c>
          <w:tcPr>
            <w:tcW w:w="1170" w:type="dxa"/>
            <w:gridSpan w:val="2"/>
            <w:tcBorders>
              <w:top w:val="nil"/>
              <w:left w:val="nil"/>
              <w:bottom w:val="single" w:sz="4" w:space="0" w:color="auto"/>
              <w:right w:val="nil"/>
            </w:tcBorders>
            <w:shd w:val="clear" w:color="auto" w:fill="auto"/>
            <w:noWrap/>
            <w:vAlign w:val="center"/>
            <w:hideMark/>
          </w:tcPr>
          <w:p w:rsidR="009F3958" w:rsidRPr="008D7DB0" w:rsidRDefault="009F3958" w:rsidP="00D5631E">
            <w:pPr>
              <w:ind w:left="-93" w:firstLine="93"/>
              <w:jc w:val="center"/>
              <w:rPr>
                <w:color w:val="000000"/>
              </w:rPr>
            </w:pPr>
            <w:r w:rsidRPr="008D7DB0">
              <w:rPr>
                <w:color w:val="000000"/>
              </w:rPr>
              <w:t>NS</w:t>
            </w:r>
          </w:p>
        </w:tc>
      </w:tr>
      <w:tr w:rsidR="009F3958" w:rsidRPr="008D7DB0" w:rsidTr="009F3958">
        <w:trPr>
          <w:gridAfter w:val="1"/>
          <w:wAfter w:w="232" w:type="dxa"/>
          <w:trHeight w:val="315"/>
          <w:jc w:val="center"/>
        </w:trPr>
        <w:tc>
          <w:tcPr>
            <w:tcW w:w="9053" w:type="dxa"/>
            <w:gridSpan w:val="8"/>
            <w:tcBorders>
              <w:top w:val="single" w:sz="4" w:space="0" w:color="auto"/>
              <w:left w:val="nil"/>
              <w:bottom w:val="nil"/>
              <w:right w:val="nil"/>
            </w:tcBorders>
            <w:shd w:val="clear" w:color="auto" w:fill="auto"/>
            <w:noWrap/>
            <w:vAlign w:val="center"/>
          </w:tcPr>
          <w:p w:rsidR="009F3958" w:rsidRPr="00496F70" w:rsidRDefault="009F3958" w:rsidP="00D5631E">
            <w:pPr>
              <w:rPr>
                <w:color w:val="000000"/>
                <w:szCs w:val="22"/>
              </w:rPr>
            </w:pPr>
            <w:r w:rsidRPr="00496F70">
              <w:rPr>
                <w:color w:val="000000"/>
                <w:szCs w:val="22"/>
                <w:vertAlign w:val="superscript"/>
              </w:rPr>
              <w:t xml:space="preserve">a  </w:t>
            </w:r>
            <w:r w:rsidRPr="00496F70">
              <w:rPr>
                <w:color w:val="000000"/>
                <w:szCs w:val="22"/>
              </w:rPr>
              <w:t>Date 1, 29 August 2012, average air temperature from 10 AM to 4 PM was 30.8°C</w:t>
            </w:r>
          </w:p>
        </w:tc>
      </w:tr>
      <w:tr w:rsidR="009F3958" w:rsidRPr="008D7DB0" w:rsidTr="009F3958">
        <w:trPr>
          <w:gridAfter w:val="1"/>
          <w:wAfter w:w="232" w:type="dxa"/>
          <w:trHeight w:val="315"/>
          <w:jc w:val="center"/>
        </w:trPr>
        <w:tc>
          <w:tcPr>
            <w:tcW w:w="9053" w:type="dxa"/>
            <w:gridSpan w:val="8"/>
            <w:tcBorders>
              <w:top w:val="nil"/>
              <w:left w:val="nil"/>
              <w:bottom w:val="nil"/>
              <w:right w:val="nil"/>
            </w:tcBorders>
            <w:shd w:val="clear" w:color="auto" w:fill="auto"/>
            <w:noWrap/>
            <w:vAlign w:val="center"/>
          </w:tcPr>
          <w:p w:rsidR="009F3958" w:rsidRPr="00496F70" w:rsidRDefault="009F3958" w:rsidP="00D5631E">
            <w:pPr>
              <w:rPr>
                <w:color w:val="000000"/>
                <w:szCs w:val="22"/>
              </w:rPr>
            </w:pPr>
            <w:r w:rsidRPr="00496F70">
              <w:rPr>
                <w:color w:val="000000"/>
                <w:szCs w:val="22"/>
                <w:vertAlign w:val="superscript"/>
              </w:rPr>
              <w:t>b</w:t>
            </w:r>
            <w:r w:rsidRPr="00496F70">
              <w:rPr>
                <w:color w:val="000000"/>
                <w:szCs w:val="22"/>
              </w:rPr>
              <w:t xml:space="preserve"> Date 2, 2 September 2012, average air temperature from 10 AM to 4 PM was 29.3°C</w:t>
            </w:r>
          </w:p>
        </w:tc>
      </w:tr>
      <w:tr w:rsidR="009F3958" w:rsidRPr="008D7DB0" w:rsidTr="009F3958">
        <w:trPr>
          <w:gridAfter w:val="1"/>
          <w:wAfter w:w="232" w:type="dxa"/>
          <w:trHeight w:val="315"/>
          <w:jc w:val="center"/>
        </w:trPr>
        <w:tc>
          <w:tcPr>
            <w:tcW w:w="9053" w:type="dxa"/>
            <w:gridSpan w:val="8"/>
            <w:tcBorders>
              <w:top w:val="nil"/>
              <w:left w:val="nil"/>
              <w:right w:val="nil"/>
            </w:tcBorders>
            <w:shd w:val="clear" w:color="auto" w:fill="auto"/>
            <w:noWrap/>
            <w:vAlign w:val="center"/>
          </w:tcPr>
          <w:p w:rsidR="009F3958" w:rsidRPr="00496F70" w:rsidRDefault="009F3958" w:rsidP="00D5631E">
            <w:pPr>
              <w:rPr>
                <w:color w:val="000000"/>
                <w:szCs w:val="22"/>
              </w:rPr>
            </w:pPr>
            <w:r w:rsidRPr="00496F70">
              <w:rPr>
                <w:color w:val="000000"/>
                <w:szCs w:val="22"/>
                <w:vertAlign w:val="superscript"/>
              </w:rPr>
              <w:t>c</w:t>
            </w:r>
            <w:r w:rsidRPr="00496F70">
              <w:rPr>
                <w:color w:val="000000"/>
                <w:szCs w:val="22"/>
              </w:rPr>
              <w:t xml:space="preserve"> Date 3, 5 September 2012, average air temperature from 10 AM to 4 PM was 29.9°C</w:t>
            </w:r>
          </w:p>
        </w:tc>
      </w:tr>
      <w:tr w:rsidR="009F3958" w:rsidRPr="008D7DB0" w:rsidTr="009F3958">
        <w:trPr>
          <w:gridAfter w:val="1"/>
          <w:wAfter w:w="232" w:type="dxa"/>
          <w:trHeight w:val="315"/>
          <w:jc w:val="center"/>
        </w:trPr>
        <w:tc>
          <w:tcPr>
            <w:tcW w:w="9053" w:type="dxa"/>
            <w:gridSpan w:val="8"/>
            <w:tcBorders>
              <w:top w:val="nil"/>
              <w:left w:val="nil"/>
              <w:bottom w:val="nil"/>
              <w:right w:val="nil"/>
            </w:tcBorders>
            <w:shd w:val="clear" w:color="auto" w:fill="auto"/>
            <w:noWrap/>
            <w:vAlign w:val="center"/>
          </w:tcPr>
          <w:p w:rsidR="009F3958" w:rsidRPr="00496F70" w:rsidRDefault="009F3958" w:rsidP="00D5631E">
            <w:pPr>
              <w:rPr>
                <w:color w:val="000000"/>
                <w:szCs w:val="22"/>
              </w:rPr>
            </w:pPr>
            <w:r w:rsidRPr="00496F70">
              <w:rPr>
                <w:color w:val="000000"/>
                <w:szCs w:val="22"/>
                <w:vertAlign w:val="superscript"/>
              </w:rPr>
              <w:t xml:space="preserve">d </w:t>
            </w:r>
            <w:r w:rsidRPr="00496F70">
              <w:rPr>
                <w:color w:val="000000"/>
                <w:szCs w:val="22"/>
              </w:rPr>
              <w:t>Date 1, 24 June 2013, average air temperature from 10 AM to 4 PM was 29.7°C</w:t>
            </w:r>
          </w:p>
        </w:tc>
      </w:tr>
      <w:tr w:rsidR="009F3958" w:rsidRPr="008D7DB0" w:rsidTr="009F3958">
        <w:trPr>
          <w:gridAfter w:val="1"/>
          <w:wAfter w:w="232" w:type="dxa"/>
          <w:trHeight w:val="315"/>
          <w:jc w:val="center"/>
        </w:trPr>
        <w:tc>
          <w:tcPr>
            <w:tcW w:w="9053" w:type="dxa"/>
            <w:gridSpan w:val="8"/>
            <w:tcBorders>
              <w:top w:val="nil"/>
              <w:left w:val="nil"/>
              <w:bottom w:val="nil"/>
            </w:tcBorders>
            <w:shd w:val="clear" w:color="auto" w:fill="auto"/>
            <w:noWrap/>
            <w:vAlign w:val="center"/>
          </w:tcPr>
          <w:p w:rsidR="009F3958" w:rsidRPr="00496F70" w:rsidRDefault="009F3958" w:rsidP="00D5631E">
            <w:pPr>
              <w:rPr>
                <w:color w:val="000000"/>
                <w:szCs w:val="22"/>
              </w:rPr>
            </w:pPr>
            <w:r w:rsidRPr="00496F70">
              <w:rPr>
                <w:color w:val="000000"/>
                <w:szCs w:val="22"/>
                <w:vertAlign w:val="superscript"/>
              </w:rPr>
              <w:t>e</w:t>
            </w:r>
            <w:r w:rsidRPr="00496F70">
              <w:rPr>
                <w:color w:val="000000"/>
                <w:szCs w:val="22"/>
              </w:rPr>
              <w:t xml:space="preserve"> Date 2, 18 July 2013, average air temperature from 10 AM to 4 PM was 29.7°C</w:t>
            </w:r>
          </w:p>
        </w:tc>
      </w:tr>
      <w:tr w:rsidR="009F3958" w:rsidRPr="008D7DB0" w:rsidTr="009F3958">
        <w:trPr>
          <w:gridAfter w:val="1"/>
          <w:wAfter w:w="232" w:type="dxa"/>
          <w:trHeight w:val="315"/>
          <w:jc w:val="center"/>
        </w:trPr>
        <w:tc>
          <w:tcPr>
            <w:tcW w:w="9053" w:type="dxa"/>
            <w:gridSpan w:val="8"/>
            <w:tcBorders>
              <w:top w:val="nil"/>
              <w:left w:val="nil"/>
              <w:bottom w:val="nil"/>
              <w:right w:val="nil"/>
            </w:tcBorders>
            <w:shd w:val="clear" w:color="auto" w:fill="auto"/>
            <w:noWrap/>
            <w:vAlign w:val="center"/>
          </w:tcPr>
          <w:p w:rsidR="009F3958" w:rsidRPr="00496F70" w:rsidRDefault="009F3958" w:rsidP="00D5631E">
            <w:pPr>
              <w:rPr>
                <w:color w:val="000000"/>
                <w:szCs w:val="22"/>
              </w:rPr>
            </w:pPr>
            <w:r w:rsidRPr="00496F70">
              <w:rPr>
                <w:color w:val="000000"/>
                <w:szCs w:val="22"/>
                <w:vertAlign w:val="superscript"/>
              </w:rPr>
              <w:t>f</w:t>
            </w:r>
            <w:r w:rsidRPr="00496F70">
              <w:rPr>
                <w:color w:val="000000"/>
                <w:szCs w:val="22"/>
              </w:rPr>
              <w:t xml:space="preserve"> Date 3, 25 July 2013, average air temperature from 10 AM to 4 PM was 28.3°C</w:t>
            </w:r>
          </w:p>
        </w:tc>
      </w:tr>
      <w:tr w:rsidR="009F3958" w:rsidRPr="008D7DB0" w:rsidTr="009F3958">
        <w:trPr>
          <w:gridAfter w:val="1"/>
          <w:wAfter w:w="232" w:type="dxa"/>
          <w:trHeight w:val="315"/>
          <w:jc w:val="center"/>
        </w:trPr>
        <w:tc>
          <w:tcPr>
            <w:tcW w:w="9053" w:type="dxa"/>
            <w:gridSpan w:val="8"/>
            <w:tcBorders>
              <w:top w:val="nil"/>
              <w:left w:val="nil"/>
              <w:bottom w:val="nil"/>
              <w:right w:val="nil"/>
            </w:tcBorders>
            <w:shd w:val="clear" w:color="auto" w:fill="auto"/>
            <w:noWrap/>
            <w:vAlign w:val="center"/>
          </w:tcPr>
          <w:p w:rsidR="009F3958" w:rsidRPr="00496F70" w:rsidRDefault="009F3958" w:rsidP="00D5631E">
            <w:pPr>
              <w:tabs>
                <w:tab w:val="left" w:pos="6567"/>
              </w:tabs>
              <w:rPr>
                <w:color w:val="000000"/>
                <w:szCs w:val="22"/>
              </w:rPr>
            </w:pPr>
            <w:r w:rsidRPr="00496F70">
              <w:rPr>
                <w:color w:val="000000"/>
                <w:szCs w:val="22"/>
                <w:vertAlign w:val="superscript"/>
              </w:rPr>
              <w:t xml:space="preserve">g </w:t>
            </w:r>
            <w:r w:rsidRPr="00496F70">
              <w:rPr>
                <w:color w:val="000000"/>
                <w:szCs w:val="22"/>
              </w:rPr>
              <w:t>NS, non-significant</w:t>
            </w:r>
          </w:p>
        </w:tc>
      </w:tr>
      <w:tr w:rsidR="009F3958" w:rsidRPr="008D7DB0" w:rsidTr="009F3958">
        <w:trPr>
          <w:gridAfter w:val="1"/>
          <w:wAfter w:w="232" w:type="dxa"/>
          <w:trHeight w:val="315"/>
          <w:jc w:val="center"/>
        </w:trPr>
        <w:tc>
          <w:tcPr>
            <w:tcW w:w="9053" w:type="dxa"/>
            <w:gridSpan w:val="8"/>
            <w:tcBorders>
              <w:top w:val="nil"/>
              <w:left w:val="nil"/>
              <w:right w:val="nil"/>
            </w:tcBorders>
            <w:shd w:val="clear" w:color="auto" w:fill="auto"/>
            <w:noWrap/>
            <w:vAlign w:val="center"/>
          </w:tcPr>
          <w:p w:rsidR="009F3958" w:rsidRPr="00496F70" w:rsidRDefault="009F3958" w:rsidP="00D5631E">
            <w:pPr>
              <w:rPr>
                <w:szCs w:val="22"/>
              </w:rPr>
            </w:pPr>
            <w:r w:rsidRPr="00496F70">
              <w:rPr>
                <w:color w:val="000000"/>
                <w:szCs w:val="22"/>
              </w:rPr>
              <w:t>*, **, *** indicates significance at p ≤ 0.05, p ≤ 0.01, and p ≤ 0.001 level</w:t>
            </w:r>
          </w:p>
        </w:tc>
      </w:tr>
    </w:tbl>
    <w:p w:rsidR="009F3958" w:rsidRDefault="009F3958" w:rsidP="00DA2E06">
      <w:pPr>
        <w:rPr>
          <w:b/>
          <w:sz w:val="32"/>
        </w:rPr>
      </w:pPr>
    </w:p>
    <w:p w:rsidR="009F3958" w:rsidRDefault="009F3958">
      <w:pPr>
        <w:rPr>
          <w:b/>
          <w:sz w:val="32"/>
        </w:rPr>
      </w:pPr>
      <w:r>
        <w:rPr>
          <w:b/>
          <w:sz w:val="32"/>
        </w:rPr>
        <w:br w:type="page"/>
      </w:r>
    </w:p>
    <w:tbl>
      <w:tblPr>
        <w:tblpPr w:leftFromText="180" w:rightFromText="180" w:vertAnchor="text" w:horzAnchor="margin" w:tblpXSpec="center" w:tblpY="-500"/>
        <w:tblW w:w="10015" w:type="dxa"/>
        <w:tblLook w:val="04A0" w:firstRow="1" w:lastRow="0" w:firstColumn="1" w:lastColumn="0" w:noHBand="0" w:noVBand="1"/>
      </w:tblPr>
      <w:tblGrid>
        <w:gridCol w:w="1170"/>
        <w:gridCol w:w="1818"/>
        <w:gridCol w:w="1080"/>
        <w:gridCol w:w="1170"/>
        <w:gridCol w:w="1170"/>
        <w:gridCol w:w="1260"/>
        <w:gridCol w:w="1350"/>
        <w:gridCol w:w="948"/>
        <w:gridCol w:w="49"/>
      </w:tblGrid>
      <w:tr w:rsidR="009F3958" w:rsidRPr="005D005E" w:rsidTr="009F3958">
        <w:trPr>
          <w:trHeight w:val="315"/>
        </w:trPr>
        <w:tc>
          <w:tcPr>
            <w:tcW w:w="10015" w:type="dxa"/>
            <w:gridSpan w:val="9"/>
            <w:tcBorders>
              <w:top w:val="nil"/>
              <w:left w:val="nil"/>
              <w:bottom w:val="single" w:sz="4" w:space="0" w:color="auto"/>
              <w:right w:val="nil"/>
            </w:tcBorders>
            <w:shd w:val="clear" w:color="auto" w:fill="auto"/>
            <w:noWrap/>
            <w:vAlign w:val="bottom"/>
          </w:tcPr>
          <w:p w:rsidR="009F3958" w:rsidRPr="00DE48A9" w:rsidRDefault="009F3958" w:rsidP="00D5631E">
            <w:pPr>
              <w:rPr>
                <w:b/>
                <w:color w:val="000000"/>
              </w:rPr>
            </w:pPr>
            <w:r>
              <w:rPr>
                <w:b/>
                <w:color w:val="000000"/>
              </w:rPr>
              <w:lastRenderedPageBreak/>
              <w:t>Table 4</w:t>
            </w:r>
            <w:r w:rsidRPr="00DE48A9">
              <w:rPr>
                <w:b/>
                <w:color w:val="000000"/>
              </w:rPr>
              <w:t>. Infill treatment surface temperature results at 0, 30, 60, 90, 120, and 150 minutes after application of 2.8 cm of irrigation during 2012 at Knoxville, TN.  Data are presented at a</w:t>
            </w:r>
            <w:r>
              <w:rPr>
                <w:b/>
                <w:color w:val="000000"/>
              </w:rPr>
              <w:t xml:space="preserve"> </w:t>
            </w:r>
            <w:r w:rsidRPr="00DE48A9">
              <w:rPr>
                <w:b/>
                <w:color w:val="000000"/>
              </w:rPr>
              <w:t xml:space="preserve">percentage of the surface temperature 10 minutes prior to irrigation.  Dates and times were analyzed separately. </w:t>
            </w:r>
          </w:p>
          <w:p w:rsidR="009F3958" w:rsidRPr="005D005E" w:rsidRDefault="009F3958" w:rsidP="00D5631E">
            <w:pPr>
              <w:jc w:val="center"/>
              <w:rPr>
                <w:color w:val="000000"/>
              </w:rPr>
            </w:pPr>
            <w:r>
              <w:rPr>
                <w:color w:val="000000"/>
              </w:rPr>
              <w:t xml:space="preserve">   </w:t>
            </w:r>
          </w:p>
        </w:tc>
      </w:tr>
      <w:tr w:rsidR="009F3958" w:rsidRPr="005D005E" w:rsidTr="009F3958">
        <w:trPr>
          <w:gridAfter w:val="1"/>
          <w:wAfter w:w="49" w:type="dxa"/>
          <w:trHeight w:val="315"/>
        </w:trPr>
        <w:tc>
          <w:tcPr>
            <w:tcW w:w="1170" w:type="dxa"/>
            <w:tcBorders>
              <w:top w:val="single" w:sz="4" w:space="0" w:color="auto"/>
              <w:left w:val="nil"/>
              <w:bottom w:val="nil"/>
              <w:right w:val="nil"/>
            </w:tcBorders>
            <w:shd w:val="clear" w:color="auto" w:fill="auto"/>
            <w:noWrap/>
            <w:vAlign w:val="center"/>
          </w:tcPr>
          <w:p w:rsidR="009F3958" w:rsidRPr="005D005E" w:rsidRDefault="009F3958" w:rsidP="00D5631E">
            <w:pPr>
              <w:jc w:val="center"/>
              <w:rPr>
                <w:rFonts w:ascii="Calibri" w:hAnsi="Calibri"/>
                <w:color w:val="000000"/>
                <w:sz w:val="22"/>
                <w:szCs w:val="22"/>
              </w:rPr>
            </w:pPr>
          </w:p>
        </w:tc>
        <w:tc>
          <w:tcPr>
            <w:tcW w:w="1818" w:type="dxa"/>
            <w:tcBorders>
              <w:top w:val="single" w:sz="4" w:space="0" w:color="auto"/>
              <w:left w:val="nil"/>
              <w:bottom w:val="nil"/>
              <w:right w:val="nil"/>
            </w:tcBorders>
            <w:shd w:val="clear" w:color="auto" w:fill="auto"/>
            <w:noWrap/>
            <w:vAlign w:val="center"/>
          </w:tcPr>
          <w:p w:rsidR="009F3958" w:rsidRPr="005D005E" w:rsidRDefault="009F3958" w:rsidP="00D5631E">
            <w:pPr>
              <w:jc w:val="center"/>
              <w:rPr>
                <w:rFonts w:ascii="Calibri" w:hAnsi="Calibri"/>
                <w:color w:val="000000"/>
                <w:sz w:val="22"/>
                <w:szCs w:val="22"/>
              </w:rPr>
            </w:pPr>
          </w:p>
        </w:tc>
        <w:tc>
          <w:tcPr>
            <w:tcW w:w="6978" w:type="dxa"/>
            <w:gridSpan w:val="6"/>
            <w:tcBorders>
              <w:top w:val="single" w:sz="4" w:space="0" w:color="auto"/>
              <w:left w:val="nil"/>
              <w:right w:val="nil"/>
            </w:tcBorders>
            <w:shd w:val="clear" w:color="auto" w:fill="auto"/>
            <w:noWrap/>
            <w:vAlign w:val="center"/>
          </w:tcPr>
          <w:p w:rsidR="009F3958" w:rsidRPr="002308BA" w:rsidRDefault="009F3958" w:rsidP="00D5631E">
            <w:pPr>
              <w:jc w:val="center"/>
              <w:rPr>
                <w:b/>
                <w:color w:val="000000"/>
              </w:rPr>
            </w:pPr>
            <w:r w:rsidRPr="002308BA">
              <w:rPr>
                <w:b/>
                <w:color w:val="000000"/>
              </w:rPr>
              <w:t>Minutes after Irrigation</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08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0</w:t>
            </w:r>
          </w:p>
        </w:tc>
        <w:tc>
          <w:tcPr>
            <w:tcW w:w="117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30</w:t>
            </w:r>
          </w:p>
        </w:tc>
        <w:tc>
          <w:tcPr>
            <w:tcW w:w="117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60</w:t>
            </w:r>
          </w:p>
        </w:tc>
        <w:tc>
          <w:tcPr>
            <w:tcW w:w="126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90</w:t>
            </w:r>
          </w:p>
        </w:tc>
        <w:tc>
          <w:tcPr>
            <w:tcW w:w="135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120</w:t>
            </w:r>
          </w:p>
        </w:tc>
        <w:tc>
          <w:tcPr>
            <w:tcW w:w="948" w:type="dxa"/>
            <w:tcBorders>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150</w:t>
            </w:r>
          </w:p>
        </w:tc>
      </w:tr>
      <w:tr w:rsidR="009F3958" w:rsidRPr="005D005E" w:rsidTr="009F3958">
        <w:trPr>
          <w:gridAfter w:val="1"/>
          <w:wAfter w:w="49" w:type="dxa"/>
          <w:trHeight w:val="287"/>
        </w:trPr>
        <w:tc>
          <w:tcPr>
            <w:tcW w:w="2988" w:type="dxa"/>
            <w:gridSpan w:val="2"/>
            <w:tcBorders>
              <w:top w:val="nil"/>
              <w:left w:val="nil"/>
              <w:bottom w:val="single" w:sz="4" w:space="0" w:color="auto"/>
              <w:right w:val="nil"/>
            </w:tcBorders>
            <w:shd w:val="clear" w:color="auto" w:fill="auto"/>
            <w:noWrap/>
            <w:vAlign w:val="center"/>
            <w:hideMark/>
          </w:tcPr>
          <w:p w:rsidR="009F3958" w:rsidRPr="001236A0" w:rsidRDefault="009F3958" w:rsidP="00D5631E">
            <w:pPr>
              <w:jc w:val="center"/>
              <w:rPr>
                <w:b/>
                <w:color w:val="000000"/>
                <w:sz w:val="22"/>
                <w:szCs w:val="22"/>
              </w:rPr>
            </w:pPr>
            <w:r w:rsidRPr="001236A0">
              <w:rPr>
                <w:b/>
                <w:color w:val="000000"/>
                <w:szCs w:val="22"/>
              </w:rPr>
              <w:t>Infill Treatments</w:t>
            </w:r>
          </w:p>
        </w:tc>
        <w:tc>
          <w:tcPr>
            <w:tcW w:w="6978" w:type="dxa"/>
            <w:gridSpan w:val="6"/>
            <w:tcBorders>
              <w:top w:val="single" w:sz="4" w:space="0" w:color="auto"/>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 xml:space="preserve">Percent of -10 </w:t>
            </w:r>
            <w:proofErr w:type="spellStart"/>
            <w:r w:rsidRPr="002308BA">
              <w:rPr>
                <w:b/>
                <w:color w:val="000000"/>
              </w:rPr>
              <w:t>Temperature</w:t>
            </w:r>
            <w:r w:rsidRPr="002308BA">
              <w:rPr>
                <w:b/>
                <w:color w:val="000000"/>
                <w:vertAlign w:val="superscript"/>
              </w:rPr>
              <w:t>a</w:t>
            </w:r>
            <w:proofErr w:type="spellEnd"/>
          </w:p>
        </w:tc>
      </w:tr>
      <w:tr w:rsidR="009F3958" w:rsidRPr="005D005E" w:rsidTr="009F3958">
        <w:trPr>
          <w:gridAfter w:val="1"/>
          <w:wAfter w:w="49" w:type="dxa"/>
          <w:trHeight w:val="315"/>
        </w:trPr>
        <w:tc>
          <w:tcPr>
            <w:tcW w:w="1170" w:type="dxa"/>
            <w:tcBorders>
              <w:top w:val="single" w:sz="4" w:space="0" w:color="auto"/>
              <w:left w:val="nil"/>
              <w:bottom w:val="nil"/>
              <w:right w:val="nil"/>
            </w:tcBorders>
            <w:shd w:val="clear" w:color="auto" w:fill="auto"/>
            <w:noWrap/>
            <w:vAlign w:val="center"/>
            <w:hideMark/>
          </w:tcPr>
          <w:p w:rsidR="009F3958" w:rsidRPr="005D005E" w:rsidRDefault="009F3958" w:rsidP="00D5631E">
            <w:pPr>
              <w:jc w:val="center"/>
              <w:rPr>
                <w:color w:val="000000"/>
                <w:vertAlign w:val="superscript"/>
              </w:rPr>
            </w:pPr>
            <w:r w:rsidRPr="005D005E">
              <w:rPr>
                <w:color w:val="000000"/>
              </w:rPr>
              <w:t>Date 1</w:t>
            </w:r>
            <w:r>
              <w:rPr>
                <w:color w:val="000000"/>
                <w:vertAlign w:val="superscript"/>
              </w:rPr>
              <w:t>j</w:t>
            </w:r>
          </w:p>
        </w:tc>
        <w:tc>
          <w:tcPr>
            <w:tcW w:w="1818" w:type="dxa"/>
            <w:tcBorders>
              <w:top w:val="single" w:sz="4" w:space="0" w:color="auto"/>
              <w:left w:val="nil"/>
              <w:bottom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100% </w:t>
            </w:r>
            <w:proofErr w:type="spellStart"/>
            <w:r w:rsidRPr="007567C3">
              <w:rPr>
                <w:color w:val="000000"/>
              </w:rPr>
              <w:t>CR</w:t>
            </w:r>
            <w:r>
              <w:rPr>
                <w:color w:val="000000"/>
                <w:vertAlign w:val="superscript"/>
              </w:rPr>
              <w:t>b</w:t>
            </w:r>
            <w:proofErr w:type="spellEnd"/>
          </w:p>
        </w:tc>
        <w:tc>
          <w:tcPr>
            <w:tcW w:w="1080" w:type="dxa"/>
            <w:tcBorders>
              <w:top w:val="single" w:sz="4" w:space="0" w:color="auto"/>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84.5</w:t>
            </w:r>
          </w:p>
        </w:tc>
        <w:tc>
          <w:tcPr>
            <w:tcW w:w="1170" w:type="dxa"/>
            <w:tcBorders>
              <w:top w:val="single" w:sz="4" w:space="0" w:color="auto"/>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98.8</w:t>
            </w:r>
          </w:p>
        </w:tc>
        <w:tc>
          <w:tcPr>
            <w:tcW w:w="1170" w:type="dxa"/>
            <w:tcBorders>
              <w:top w:val="single" w:sz="4" w:space="0" w:color="auto"/>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110.0</w:t>
            </w:r>
          </w:p>
        </w:tc>
        <w:tc>
          <w:tcPr>
            <w:tcW w:w="1260" w:type="dxa"/>
            <w:tcBorders>
              <w:top w:val="single" w:sz="4" w:space="0" w:color="auto"/>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128.2</w:t>
            </w:r>
          </w:p>
        </w:tc>
        <w:tc>
          <w:tcPr>
            <w:tcW w:w="1350" w:type="dxa"/>
            <w:tcBorders>
              <w:top w:val="single" w:sz="4" w:space="0" w:color="auto"/>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133.2</w:t>
            </w:r>
          </w:p>
        </w:tc>
        <w:tc>
          <w:tcPr>
            <w:tcW w:w="948" w:type="dxa"/>
            <w:tcBorders>
              <w:top w:val="single" w:sz="4" w:space="0" w:color="auto"/>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136.5</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70</w:t>
            </w:r>
            <w:r>
              <w:rPr>
                <w:color w:val="000000"/>
              </w:rPr>
              <w:t xml:space="preserve"> CR: 30</w:t>
            </w:r>
            <w:r w:rsidRPr="007567C3">
              <w:rPr>
                <w:color w:val="000000"/>
              </w:rPr>
              <w:t xml:space="preserve"> </w:t>
            </w:r>
            <w:proofErr w:type="spellStart"/>
            <w:r w:rsidRPr="007567C3">
              <w:rPr>
                <w:color w:val="000000"/>
              </w:rPr>
              <w:t>sand</w:t>
            </w:r>
            <w:r>
              <w:rPr>
                <w:color w:val="000000"/>
                <w:vertAlign w:val="superscript"/>
              </w:rPr>
              <w:t>c</w:t>
            </w:r>
            <w:proofErr w:type="spellEnd"/>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84.4</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99.6</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114.6</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128.0</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131.4</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132.2</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50 CR: 50 </w:t>
            </w:r>
            <w:proofErr w:type="spellStart"/>
            <w:r w:rsidRPr="007567C3">
              <w:rPr>
                <w:color w:val="000000"/>
              </w:rPr>
              <w:t>CC</w:t>
            </w:r>
            <w:r>
              <w:rPr>
                <w:color w:val="000000"/>
                <w:vertAlign w:val="superscript"/>
              </w:rPr>
              <w:t>d</w:t>
            </w:r>
            <w:proofErr w:type="spellEnd"/>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81.8</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101.7</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112.7</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120.7</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124.6</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126.3</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50 CR: 50 </w:t>
            </w:r>
            <w:proofErr w:type="spellStart"/>
            <w:r w:rsidRPr="007567C3">
              <w:rPr>
                <w:color w:val="000000"/>
              </w:rPr>
              <w:t>CCC</w:t>
            </w:r>
            <w:r>
              <w:rPr>
                <w:color w:val="000000"/>
                <w:vertAlign w:val="superscript"/>
              </w:rPr>
              <w:t>e</w:t>
            </w:r>
            <w:proofErr w:type="spellEnd"/>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81.4</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90.0</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105.0</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122.0</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126.6</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128.7</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CR over </w:t>
            </w:r>
            <w:proofErr w:type="spellStart"/>
            <w:r w:rsidRPr="007567C3">
              <w:rPr>
                <w:color w:val="000000"/>
              </w:rPr>
              <w:t>CC</w:t>
            </w:r>
            <w:r>
              <w:rPr>
                <w:color w:val="000000"/>
                <w:vertAlign w:val="superscript"/>
              </w:rPr>
              <w:t>f</w:t>
            </w:r>
            <w:proofErr w:type="spellEnd"/>
          </w:p>
        </w:tc>
        <w:tc>
          <w:tcPr>
            <w:tcW w:w="108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80.4</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100.8</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117.1</w:t>
            </w:r>
          </w:p>
        </w:tc>
        <w:tc>
          <w:tcPr>
            <w:tcW w:w="126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125.8</w:t>
            </w:r>
          </w:p>
        </w:tc>
        <w:tc>
          <w:tcPr>
            <w:tcW w:w="135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128.3</w:t>
            </w:r>
          </w:p>
        </w:tc>
        <w:tc>
          <w:tcPr>
            <w:tcW w:w="948"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128.3</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CC over </w:t>
            </w:r>
            <w:proofErr w:type="spellStart"/>
            <w:r w:rsidRPr="007567C3">
              <w:rPr>
                <w:color w:val="000000"/>
              </w:rPr>
              <w:t>CR</w:t>
            </w:r>
            <w:r>
              <w:rPr>
                <w:color w:val="000000"/>
                <w:vertAlign w:val="superscript"/>
              </w:rPr>
              <w:t>g</w:t>
            </w:r>
            <w:proofErr w:type="spellEnd"/>
          </w:p>
        </w:tc>
        <w:tc>
          <w:tcPr>
            <w:tcW w:w="108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81.2</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100.5</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108.7</w:t>
            </w:r>
          </w:p>
        </w:tc>
        <w:tc>
          <w:tcPr>
            <w:tcW w:w="126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113.3</w:t>
            </w:r>
          </w:p>
        </w:tc>
        <w:tc>
          <w:tcPr>
            <w:tcW w:w="135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115.4</w:t>
            </w:r>
          </w:p>
        </w:tc>
        <w:tc>
          <w:tcPr>
            <w:tcW w:w="948"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115.8</w:t>
            </w:r>
          </w:p>
        </w:tc>
      </w:tr>
      <w:tr w:rsidR="009F3958" w:rsidRPr="005D005E" w:rsidTr="009F3958">
        <w:trPr>
          <w:gridAfter w:val="1"/>
          <w:wAfter w:w="49" w:type="dxa"/>
          <w:trHeight w:val="315"/>
        </w:trPr>
        <w:tc>
          <w:tcPr>
            <w:tcW w:w="1170" w:type="dxa"/>
            <w:tcBorders>
              <w:top w:val="nil"/>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left w:val="nil"/>
              <w:bottom w:val="single" w:sz="4" w:space="0" w:color="auto"/>
              <w:right w:val="nil"/>
            </w:tcBorders>
            <w:shd w:val="clear" w:color="auto" w:fill="auto"/>
            <w:noWrap/>
            <w:vAlign w:val="center"/>
            <w:hideMark/>
          </w:tcPr>
          <w:p w:rsidR="009F3958" w:rsidRPr="005D005E" w:rsidRDefault="009F3958" w:rsidP="00D5631E">
            <w:pPr>
              <w:jc w:val="right"/>
              <w:rPr>
                <w:color w:val="000000"/>
              </w:rPr>
            </w:pPr>
            <w:r w:rsidRPr="007567C3">
              <w:rPr>
                <w:color w:val="000000"/>
              </w:rPr>
              <w:t>LSD</w:t>
            </w:r>
            <w:r>
              <w:rPr>
                <w:color w:val="000000"/>
                <w:vertAlign w:val="subscript"/>
              </w:rPr>
              <w:t>0.05</w:t>
            </w:r>
            <w:r>
              <w:rPr>
                <w:color w:val="000000"/>
                <w:vertAlign w:val="superscript"/>
              </w:rPr>
              <w:t>h</w:t>
            </w:r>
          </w:p>
        </w:tc>
        <w:tc>
          <w:tcPr>
            <w:tcW w:w="108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vertAlign w:val="superscript"/>
              </w:rPr>
            </w:pPr>
            <w:proofErr w:type="spellStart"/>
            <w:r w:rsidRPr="005D005E">
              <w:rPr>
                <w:color w:val="000000"/>
              </w:rPr>
              <w:t>NS</w:t>
            </w:r>
            <w:r>
              <w:rPr>
                <w:color w:val="000000"/>
                <w:vertAlign w:val="superscript"/>
              </w:rPr>
              <w:t>i</w:t>
            </w:r>
            <w:proofErr w:type="spellEnd"/>
          </w:p>
        </w:tc>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6.9</w:t>
            </w:r>
          </w:p>
        </w:tc>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126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5.1</w:t>
            </w:r>
          </w:p>
        </w:tc>
        <w:tc>
          <w:tcPr>
            <w:tcW w:w="135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4.6</w:t>
            </w:r>
          </w:p>
        </w:tc>
        <w:tc>
          <w:tcPr>
            <w:tcW w:w="948"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5.0</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rFonts w:ascii="Calibri" w:hAnsi="Calibri"/>
                <w:color w:val="000000"/>
                <w:sz w:val="22"/>
                <w:szCs w:val="22"/>
              </w:rPr>
            </w:pP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vertAlign w:val="superscript"/>
              </w:rPr>
            </w:pPr>
            <w:r w:rsidRPr="005D005E">
              <w:rPr>
                <w:color w:val="000000"/>
              </w:rPr>
              <w:t>Date 2</w:t>
            </w:r>
            <w:r>
              <w:rPr>
                <w:color w:val="000000"/>
                <w:vertAlign w:val="superscript"/>
              </w:rPr>
              <w:t>k</w:t>
            </w: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100% CR</w:t>
            </w: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63.0</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82.7</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79.2</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82.0</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86.8</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93.7</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70 CR:30 sand</w:t>
            </w: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62.5</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78.9</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85.0</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81.2</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86.8</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91.2</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50 CR: 50 CC</w:t>
            </w: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63.4</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85.9</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80.6</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75.0</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79.4</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86.9</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50 CR: 50 CCC</w:t>
            </w: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62.9</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89.1</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85.7</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82.6</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87.9</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94.9</w:t>
            </w:r>
          </w:p>
        </w:tc>
      </w:tr>
      <w:tr w:rsidR="009F3958" w:rsidRPr="005D005E" w:rsidTr="009F3958">
        <w:trPr>
          <w:gridAfter w:val="1"/>
          <w:wAfter w:w="49" w:type="dxa"/>
          <w:trHeight w:val="315"/>
        </w:trPr>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CR over CC</w:t>
            </w:r>
          </w:p>
        </w:tc>
        <w:tc>
          <w:tcPr>
            <w:tcW w:w="108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60.0</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74.3</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80.0</w:t>
            </w:r>
          </w:p>
        </w:tc>
        <w:tc>
          <w:tcPr>
            <w:tcW w:w="126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79.6</w:t>
            </w:r>
          </w:p>
        </w:tc>
        <w:tc>
          <w:tcPr>
            <w:tcW w:w="135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86.2</w:t>
            </w:r>
          </w:p>
        </w:tc>
        <w:tc>
          <w:tcPr>
            <w:tcW w:w="948"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90.6</w:t>
            </w:r>
          </w:p>
        </w:tc>
      </w:tr>
      <w:tr w:rsidR="009F3958" w:rsidRPr="005D005E" w:rsidTr="009F3958">
        <w:trPr>
          <w:gridAfter w:val="1"/>
          <w:wAfter w:w="49" w:type="dxa"/>
          <w:trHeight w:val="315"/>
        </w:trPr>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CC over CR</w:t>
            </w:r>
          </w:p>
        </w:tc>
        <w:tc>
          <w:tcPr>
            <w:tcW w:w="108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64.1</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93.2</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86.4</w:t>
            </w:r>
          </w:p>
        </w:tc>
        <w:tc>
          <w:tcPr>
            <w:tcW w:w="126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81.6</w:t>
            </w:r>
          </w:p>
        </w:tc>
        <w:tc>
          <w:tcPr>
            <w:tcW w:w="135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84.2</w:t>
            </w:r>
          </w:p>
        </w:tc>
        <w:tc>
          <w:tcPr>
            <w:tcW w:w="948"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90.5</w:t>
            </w:r>
          </w:p>
        </w:tc>
      </w:tr>
      <w:tr w:rsidR="009F3958" w:rsidRPr="005D005E" w:rsidTr="009F3958">
        <w:trPr>
          <w:gridAfter w:val="1"/>
          <w:wAfter w:w="49" w:type="dxa"/>
          <w:trHeight w:val="315"/>
        </w:trPr>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left w:val="nil"/>
              <w:bottom w:val="single" w:sz="4" w:space="0" w:color="auto"/>
              <w:right w:val="nil"/>
            </w:tcBorders>
            <w:shd w:val="clear" w:color="auto" w:fill="auto"/>
            <w:noWrap/>
            <w:vAlign w:val="center"/>
            <w:hideMark/>
          </w:tcPr>
          <w:p w:rsidR="009F3958" w:rsidRPr="005D005E" w:rsidRDefault="009F3958" w:rsidP="00D5631E">
            <w:pPr>
              <w:jc w:val="right"/>
              <w:rPr>
                <w:color w:val="000000"/>
              </w:rPr>
            </w:pPr>
            <w:r w:rsidRPr="007567C3">
              <w:rPr>
                <w:color w:val="000000"/>
              </w:rPr>
              <w:t>LSD</w:t>
            </w:r>
            <w:r>
              <w:rPr>
                <w:color w:val="000000"/>
                <w:vertAlign w:val="subscript"/>
              </w:rPr>
              <w:t>0.05</w:t>
            </w:r>
          </w:p>
        </w:tc>
        <w:tc>
          <w:tcPr>
            <w:tcW w:w="108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8.8</w:t>
            </w:r>
          </w:p>
        </w:tc>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126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135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948"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rFonts w:ascii="Calibri" w:hAnsi="Calibri"/>
                <w:color w:val="000000"/>
                <w:sz w:val="22"/>
                <w:szCs w:val="22"/>
              </w:rPr>
            </w:pP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vertAlign w:val="superscript"/>
              </w:rPr>
            </w:pPr>
            <w:r w:rsidRPr="005D005E">
              <w:rPr>
                <w:color w:val="000000"/>
              </w:rPr>
              <w:t>Date 3</w:t>
            </w:r>
            <w:r>
              <w:rPr>
                <w:color w:val="000000"/>
                <w:vertAlign w:val="superscript"/>
              </w:rPr>
              <w:t>l</w:t>
            </w: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100% CR</w:t>
            </w: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70.3</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80.8</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90.6</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127.5</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125.0</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104.5</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70 CR:30 sand</w:t>
            </w: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69.8</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80.2</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90.6</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131.6</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125.8</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103.9</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50 CR: 50 CC</w:t>
            </w: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69.5</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79.7</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91.6</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131.2</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124.0</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103.2</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50 CR: 50 CCC</w:t>
            </w:r>
          </w:p>
        </w:tc>
        <w:tc>
          <w:tcPr>
            <w:tcW w:w="108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71.0</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79.7</w:t>
            </w:r>
          </w:p>
        </w:tc>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90.7</w:t>
            </w:r>
          </w:p>
        </w:tc>
        <w:tc>
          <w:tcPr>
            <w:tcW w:w="126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127.7</w:t>
            </w:r>
          </w:p>
        </w:tc>
        <w:tc>
          <w:tcPr>
            <w:tcW w:w="135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122.7</w:t>
            </w:r>
          </w:p>
        </w:tc>
        <w:tc>
          <w:tcPr>
            <w:tcW w:w="948"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102.0</w:t>
            </w:r>
          </w:p>
        </w:tc>
      </w:tr>
      <w:tr w:rsidR="009F3958" w:rsidRPr="005D005E" w:rsidTr="009F3958">
        <w:trPr>
          <w:gridAfter w:val="1"/>
          <w:wAfter w:w="49" w:type="dxa"/>
          <w:trHeight w:val="315"/>
        </w:trPr>
        <w:tc>
          <w:tcPr>
            <w:tcW w:w="1170" w:type="dxa"/>
            <w:tcBorders>
              <w:top w:val="nil"/>
              <w:left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CR over CC</w:t>
            </w:r>
          </w:p>
        </w:tc>
        <w:tc>
          <w:tcPr>
            <w:tcW w:w="108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71.2</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82.6</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92.4</w:t>
            </w:r>
          </w:p>
        </w:tc>
        <w:tc>
          <w:tcPr>
            <w:tcW w:w="126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130.6</w:t>
            </w:r>
          </w:p>
        </w:tc>
        <w:tc>
          <w:tcPr>
            <w:tcW w:w="135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126.2</w:t>
            </w:r>
          </w:p>
        </w:tc>
        <w:tc>
          <w:tcPr>
            <w:tcW w:w="948"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106.0</w:t>
            </w:r>
          </w:p>
        </w:tc>
      </w:tr>
      <w:tr w:rsidR="009F3958" w:rsidRPr="005D005E" w:rsidTr="009F3958">
        <w:trPr>
          <w:gridAfter w:val="1"/>
          <w:wAfter w:w="49" w:type="dxa"/>
          <w:trHeight w:val="315"/>
        </w:trPr>
        <w:tc>
          <w:tcPr>
            <w:tcW w:w="1170" w:type="dxa"/>
            <w:tcBorders>
              <w:top w:val="nil"/>
              <w:left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CC over CR</w:t>
            </w:r>
          </w:p>
        </w:tc>
        <w:tc>
          <w:tcPr>
            <w:tcW w:w="108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73.2</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79.1</w:t>
            </w:r>
          </w:p>
        </w:tc>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88.8</w:t>
            </w:r>
          </w:p>
        </w:tc>
        <w:tc>
          <w:tcPr>
            <w:tcW w:w="126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125.2</w:t>
            </w:r>
          </w:p>
        </w:tc>
        <w:tc>
          <w:tcPr>
            <w:tcW w:w="135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123.8</w:t>
            </w:r>
          </w:p>
        </w:tc>
        <w:tc>
          <w:tcPr>
            <w:tcW w:w="948" w:type="dxa"/>
            <w:tcBorders>
              <w:top w:val="nil"/>
              <w:left w:val="nil"/>
              <w:right w:val="nil"/>
            </w:tcBorders>
            <w:shd w:val="clear" w:color="auto" w:fill="auto"/>
            <w:noWrap/>
            <w:vAlign w:val="center"/>
            <w:hideMark/>
          </w:tcPr>
          <w:p w:rsidR="009F3958" w:rsidRPr="005D005E" w:rsidRDefault="009F3958" w:rsidP="00D5631E">
            <w:pPr>
              <w:jc w:val="center"/>
              <w:rPr>
                <w:color w:val="000000"/>
              </w:rPr>
            </w:pPr>
            <w:r w:rsidRPr="005D005E">
              <w:rPr>
                <w:rFonts w:cs="SAS Monospace"/>
                <w:color w:val="000000"/>
              </w:rPr>
              <w:t>104.7</w:t>
            </w:r>
          </w:p>
        </w:tc>
      </w:tr>
      <w:tr w:rsidR="009F3958" w:rsidRPr="005D005E" w:rsidTr="009F3958">
        <w:trPr>
          <w:gridAfter w:val="1"/>
          <w:wAfter w:w="49" w:type="dxa"/>
          <w:trHeight w:val="315"/>
        </w:trPr>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left w:val="nil"/>
              <w:bottom w:val="single" w:sz="4" w:space="0" w:color="auto"/>
              <w:right w:val="nil"/>
            </w:tcBorders>
            <w:shd w:val="clear" w:color="auto" w:fill="auto"/>
            <w:noWrap/>
            <w:vAlign w:val="center"/>
            <w:hideMark/>
          </w:tcPr>
          <w:p w:rsidR="009F3958" w:rsidRPr="005D005E" w:rsidRDefault="009F3958" w:rsidP="00D5631E">
            <w:pPr>
              <w:jc w:val="right"/>
              <w:rPr>
                <w:color w:val="000000"/>
              </w:rPr>
            </w:pPr>
            <w:r w:rsidRPr="007567C3">
              <w:rPr>
                <w:color w:val="000000"/>
              </w:rPr>
              <w:t>LSD</w:t>
            </w:r>
            <w:r>
              <w:rPr>
                <w:color w:val="000000"/>
                <w:vertAlign w:val="subscript"/>
              </w:rPr>
              <w:t>0.05</w:t>
            </w:r>
          </w:p>
        </w:tc>
        <w:tc>
          <w:tcPr>
            <w:tcW w:w="108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126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135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c>
          <w:tcPr>
            <w:tcW w:w="948"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r w:rsidRPr="005D005E">
              <w:rPr>
                <w:color w:val="000000"/>
              </w:rPr>
              <w:t>NS</w:t>
            </w:r>
          </w:p>
        </w:tc>
      </w:tr>
      <w:tr w:rsidR="009F3958" w:rsidRPr="005D005E" w:rsidTr="009F3958">
        <w:trPr>
          <w:trHeight w:val="212"/>
        </w:trPr>
        <w:tc>
          <w:tcPr>
            <w:tcW w:w="10015" w:type="dxa"/>
            <w:gridSpan w:val="9"/>
            <w:tcBorders>
              <w:top w:val="single" w:sz="4" w:space="0" w:color="auto"/>
              <w:left w:val="nil"/>
            </w:tcBorders>
            <w:shd w:val="clear" w:color="auto" w:fill="auto"/>
            <w:noWrap/>
          </w:tcPr>
          <w:p w:rsidR="009F3958" w:rsidRPr="00496F70" w:rsidRDefault="009F3958" w:rsidP="00D5631E">
            <w:pPr>
              <w:rPr>
                <w:color w:val="000000"/>
                <w:sz w:val="22"/>
                <w:szCs w:val="22"/>
              </w:rPr>
            </w:pPr>
            <w:r w:rsidRPr="00496F70">
              <w:rPr>
                <w:color w:val="000000"/>
                <w:sz w:val="22"/>
                <w:szCs w:val="22"/>
                <w:vertAlign w:val="superscript"/>
              </w:rPr>
              <w:t xml:space="preserve">a </w:t>
            </w:r>
            <w:r w:rsidRPr="00496F70">
              <w:rPr>
                <w:color w:val="000000"/>
                <w:sz w:val="22"/>
                <w:szCs w:val="22"/>
              </w:rPr>
              <w:t>Temperature 10 minutes prior to irrigation</w:t>
            </w:r>
          </w:p>
        </w:tc>
      </w:tr>
      <w:tr w:rsidR="009F3958" w:rsidRPr="005D005E" w:rsidTr="009F3958">
        <w:trPr>
          <w:trHeight w:val="222"/>
        </w:trPr>
        <w:tc>
          <w:tcPr>
            <w:tcW w:w="10015" w:type="dxa"/>
            <w:gridSpan w:val="9"/>
            <w:tcBorders>
              <w:left w:val="nil"/>
              <w:right w:val="nil"/>
            </w:tcBorders>
            <w:shd w:val="clear" w:color="auto" w:fill="auto"/>
            <w:noWrap/>
          </w:tcPr>
          <w:p w:rsidR="009F3958" w:rsidRPr="00496F70" w:rsidRDefault="009F3958" w:rsidP="00D5631E">
            <w:pPr>
              <w:rPr>
                <w:color w:val="000000"/>
                <w:sz w:val="22"/>
                <w:szCs w:val="22"/>
              </w:rPr>
            </w:pPr>
            <w:r w:rsidRPr="00496F70">
              <w:rPr>
                <w:color w:val="000000"/>
                <w:sz w:val="22"/>
                <w:szCs w:val="22"/>
                <w:vertAlign w:val="superscript"/>
              </w:rPr>
              <w:t xml:space="preserve">b </w:t>
            </w:r>
            <w:r w:rsidRPr="00496F70">
              <w:rPr>
                <w:color w:val="000000"/>
                <w:sz w:val="22"/>
                <w:szCs w:val="22"/>
              </w:rPr>
              <w:t>100% crumb rubber infill treatment at 30 mm depth</w:t>
            </w:r>
          </w:p>
        </w:tc>
      </w:tr>
      <w:tr w:rsidR="009F3958" w:rsidRPr="005D005E" w:rsidTr="009F3958">
        <w:trPr>
          <w:trHeight w:val="249"/>
        </w:trPr>
        <w:tc>
          <w:tcPr>
            <w:tcW w:w="10015" w:type="dxa"/>
            <w:gridSpan w:val="9"/>
            <w:tcBorders>
              <w:left w:val="nil"/>
            </w:tcBorders>
            <w:shd w:val="clear" w:color="auto" w:fill="auto"/>
            <w:noWrap/>
          </w:tcPr>
          <w:p w:rsidR="009F3958" w:rsidRPr="00496F70" w:rsidRDefault="009F3958" w:rsidP="00D5631E">
            <w:pPr>
              <w:rPr>
                <w:color w:val="000000"/>
                <w:sz w:val="22"/>
                <w:szCs w:val="22"/>
              </w:rPr>
            </w:pPr>
            <w:r w:rsidRPr="00496F70">
              <w:rPr>
                <w:color w:val="000000"/>
                <w:sz w:val="22"/>
                <w:szCs w:val="22"/>
                <w:vertAlign w:val="superscript"/>
              </w:rPr>
              <w:t xml:space="preserve">c </w:t>
            </w:r>
            <w:r w:rsidRPr="00496F70">
              <w:rPr>
                <w:color w:val="000000"/>
                <w:sz w:val="22"/>
                <w:szCs w:val="22"/>
              </w:rPr>
              <w:t xml:space="preserve">70% crumb rubber: 30% silica sand by volume homogenous blend infill treatment at 30 mm depth </w:t>
            </w:r>
          </w:p>
        </w:tc>
      </w:tr>
      <w:tr w:rsidR="009F3958" w:rsidRPr="005D005E" w:rsidTr="009F3958">
        <w:trPr>
          <w:trHeight w:val="177"/>
        </w:trPr>
        <w:tc>
          <w:tcPr>
            <w:tcW w:w="10015" w:type="dxa"/>
            <w:gridSpan w:val="9"/>
            <w:tcBorders>
              <w:left w:val="nil"/>
              <w:right w:val="nil"/>
            </w:tcBorders>
            <w:shd w:val="clear" w:color="auto" w:fill="auto"/>
            <w:noWrap/>
          </w:tcPr>
          <w:p w:rsidR="009F3958" w:rsidRPr="00496F70" w:rsidRDefault="009F3958" w:rsidP="00D5631E">
            <w:pPr>
              <w:rPr>
                <w:color w:val="000000"/>
                <w:sz w:val="22"/>
                <w:szCs w:val="22"/>
              </w:rPr>
            </w:pPr>
            <w:r w:rsidRPr="00496F70">
              <w:rPr>
                <w:color w:val="000000"/>
                <w:sz w:val="22"/>
                <w:szCs w:val="22"/>
                <w:vertAlign w:val="superscript"/>
              </w:rPr>
              <w:t xml:space="preserve">d </w:t>
            </w:r>
            <w:r w:rsidRPr="00496F70">
              <w:rPr>
                <w:color w:val="000000"/>
                <w:sz w:val="22"/>
                <w:szCs w:val="22"/>
              </w:rPr>
              <w:t xml:space="preserve">50% crumb rubber: 50% </w:t>
            </w:r>
            <w:proofErr w:type="spellStart"/>
            <w:r w:rsidRPr="00496F70">
              <w:rPr>
                <w:color w:val="000000"/>
                <w:sz w:val="22"/>
                <w:szCs w:val="22"/>
              </w:rPr>
              <w:t>calcined</w:t>
            </w:r>
            <w:proofErr w:type="spellEnd"/>
            <w:r w:rsidRPr="00496F70">
              <w:rPr>
                <w:color w:val="000000"/>
                <w:sz w:val="22"/>
                <w:szCs w:val="22"/>
              </w:rPr>
              <w:t xml:space="preserve"> clay by volume homogenous blend infill treatment at 30 mm depth </w:t>
            </w:r>
          </w:p>
        </w:tc>
      </w:tr>
      <w:tr w:rsidR="009F3958" w:rsidRPr="005D005E" w:rsidTr="009F3958">
        <w:trPr>
          <w:trHeight w:val="177"/>
        </w:trPr>
        <w:tc>
          <w:tcPr>
            <w:tcW w:w="10015" w:type="dxa"/>
            <w:gridSpan w:val="9"/>
            <w:tcBorders>
              <w:left w:val="nil"/>
              <w:right w:val="nil"/>
            </w:tcBorders>
            <w:shd w:val="clear" w:color="auto" w:fill="auto"/>
            <w:noWrap/>
          </w:tcPr>
          <w:p w:rsidR="009F3958" w:rsidRPr="00496F70" w:rsidRDefault="009F3958" w:rsidP="00D5631E">
            <w:pPr>
              <w:rPr>
                <w:color w:val="000000"/>
                <w:sz w:val="22"/>
                <w:szCs w:val="22"/>
              </w:rPr>
            </w:pPr>
            <w:r w:rsidRPr="00496F70">
              <w:rPr>
                <w:color w:val="000000"/>
                <w:sz w:val="22"/>
                <w:szCs w:val="22"/>
                <w:vertAlign w:val="superscript"/>
              </w:rPr>
              <w:t xml:space="preserve">e </w:t>
            </w:r>
            <w:r w:rsidRPr="00496F70">
              <w:rPr>
                <w:color w:val="000000"/>
                <w:sz w:val="22"/>
                <w:szCs w:val="22"/>
              </w:rPr>
              <w:t>50% crumb rubber: 50% coated-</w:t>
            </w:r>
            <w:proofErr w:type="spellStart"/>
            <w:r w:rsidRPr="00496F70">
              <w:rPr>
                <w:color w:val="000000"/>
                <w:sz w:val="22"/>
                <w:szCs w:val="22"/>
              </w:rPr>
              <w:t>calcined</w:t>
            </w:r>
            <w:proofErr w:type="spellEnd"/>
            <w:r w:rsidRPr="00496F70">
              <w:rPr>
                <w:color w:val="000000"/>
                <w:sz w:val="22"/>
                <w:szCs w:val="22"/>
              </w:rPr>
              <w:t xml:space="preserve"> clay by volume homogenous blend infill treatment at 30 mm depth</w:t>
            </w:r>
          </w:p>
        </w:tc>
      </w:tr>
      <w:tr w:rsidR="009F3958" w:rsidRPr="005D005E" w:rsidTr="009F3958">
        <w:trPr>
          <w:trHeight w:val="204"/>
        </w:trPr>
        <w:tc>
          <w:tcPr>
            <w:tcW w:w="10015" w:type="dxa"/>
            <w:gridSpan w:val="9"/>
            <w:tcBorders>
              <w:left w:val="nil"/>
              <w:right w:val="nil"/>
            </w:tcBorders>
            <w:shd w:val="clear" w:color="auto" w:fill="auto"/>
            <w:noWrap/>
          </w:tcPr>
          <w:p w:rsidR="009F3958" w:rsidRPr="00496F70" w:rsidRDefault="009F3958" w:rsidP="00D5631E">
            <w:pPr>
              <w:rPr>
                <w:color w:val="000000"/>
                <w:sz w:val="22"/>
                <w:szCs w:val="22"/>
              </w:rPr>
            </w:pPr>
            <w:r w:rsidRPr="00496F70">
              <w:rPr>
                <w:color w:val="000000"/>
                <w:sz w:val="22"/>
                <w:szCs w:val="22"/>
                <w:vertAlign w:val="superscript"/>
              </w:rPr>
              <w:t xml:space="preserve">f </w:t>
            </w:r>
            <w:r w:rsidRPr="00496F70">
              <w:rPr>
                <w:color w:val="000000"/>
                <w:sz w:val="22"/>
                <w:szCs w:val="22"/>
              </w:rPr>
              <w:t xml:space="preserve">15 mm crumb rubber over 15 mm </w:t>
            </w:r>
            <w:proofErr w:type="spellStart"/>
            <w:r w:rsidRPr="00496F70">
              <w:rPr>
                <w:color w:val="000000"/>
                <w:sz w:val="22"/>
                <w:szCs w:val="22"/>
              </w:rPr>
              <w:t>calcined</w:t>
            </w:r>
            <w:proofErr w:type="spellEnd"/>
            <w:r w:rsidRPr="00496F70">
              <w:rPr>
                <w:color w:val="000000"/>
                <w:sz w:val="22"/>
                <w:szCs w:val="22"/>
              </w:rPr>
              <w:t xml:space="preserve"> clay infill treatment</w:t>
            </w:r>
          </w:p>
        </w:tc>
      </w:tr>
      <w:tr w:rsidR="009F3958" w:rsidRPr="005D005E" w:rsidTr="009F3958">
        <w:trPr>
          <w:trHeight w:val="132"/>
        </w:trPr>
        <w:tc>
          <w:tcPr>
            <w:tcW w:w="10015" w:type="dxa"/>
            <w:gridSpan w:val="9"/>
            <w:tcBorders>
              <w:left w:val="nil"/>
              <w:right w:val="nil"/>
            </w:tcBorders>
            <w:shd w:val="clear" w:color="auto" w:fill="auto"/>
            <w:noWrap/>
          </w:tcPr>
          <w:p w:rsidR="009F3958" w:rsidRPr="00496F70" w:rsidRDefault="009F3958" w:rsidP="00D5631E">
            <w:pPr>
              <w:rPr>
                <w:color w:val="000000"/>
                <w:sz w:val="22"/>
                <w:szCs w:val="22"/>
              </w:rPr>
            </w:pPr>
            <w:r w:rsidRPr="00496F70">
              <w:rPr>
                <w:color w:val="000000"/>
                <w:sz w:val="22"/>
                <w:szCs w:val="22"/>
                <w:vertAlign w:val="superscript"/>
              </w:rPr>
              <w:t xml:space="preserve">g </w:t>
            </w:r>
            <w:r w:rsidRPr="00496F70">
              <w:rPr>
                <w:color w:val="000000"/>
                <w:sz w:val="22"/>
                <w:szCs w:val="22"/>
              </w:rPr>
              <w:t xml:space="preserve">15 mm </w:t>
            </w:r>
            <w:proofErr w:type="spellStart"/>
            <w:r w:rsidRPr="00496F70">
              <w:rPr>
                <w:color w:val="000000"/>
                <w:sz w:val="22"/>
                <w:szCs w:val="22"/>
              </w:rPr>
              <w:t>calcined</w:t>
            </w:r>
            <w:proofErr w:type="spellEnd"/>
            <w:r w:rsidRPr="00496F70">
              <w:rPr>
                <w:color w:val="000000"/>
                <w:sz w:val="22"/>
                <w:szCs w:val="22"/>
              </w:rPr>
              <w:t xml:space="preserve"> clay over 15 mm crumb rubber infill treatment</w:t>
            </w:r>
          </w:p>
        </w:tc>
      </w:tr>
      <w:tr w:rsidR="009F3958" w:rsidRPr="005D005E" w:rsidTr="009F3958">
        <w:trPr>
          <w:trHeight w:val="240"/>
        </w:trPr>
        <w:tc>
          <w:tcPr>
            <w:tcW w:w="10015" w:type="dxa"/>
            <w:gridSpan w:val="9"/>
            <w:tcBorders>
              <w:left w:val="nil"/>
              <w:right w:val="nil"/>
            </w:tcBorders>
            <w:shd w:val="clear" w:color="auto" w:fill="auto"/>
            <w:noWrap/>
          </w:tcPr>
          <w:p w:rsidR="009F3958" w:rsidRPr="00496F70" w:rsidRDefault="009F3958" w:rsidP="00D5631E">
            <w:pPr>
              <w:rPr>
                <w:color w:val="000000"/>
                <w:sz w:val="22"/>
                <w:szCs w:val="22"/>
                <w:vertAlign w:val="superscript"/>
              </w:rPr>
            </w:pPr>
            <w:r w:rsidRPr="00496F70">
              <w:rPr>
                <w:color w:val="000000"/>
                <w:sz w:val="22"/>
                <w:szCs w:val="22"/>
                <w:vertAlign w:val="superscript"/>
              </w:rPr>
              <w:t>h</w:t>
            </w:r>
            <w:r w:rsidRPr="00496F70">
              <w:rPr>
                <w:color w:val="000000"/>
                <w:sz w:val="22"/>
                <w:szCs w:val="22"/>
              </w:rPr>
              <w:t xml:space="preserve"> Fisher’s Protected Least Significant Difference at 5% significance level</w:t>
            </w:r>
          </w:p>
        </w:tc>
      </w:tr>
      <w:tr w:rsidR="009F3958" w:rsidRPr="005D005E" w:rsidTr="009F3958">
        <w:trPr>
          <w:trHeight w:val="159"/>
        </w:trPr>
        <w:tc>
          <w:tcPr>
            <w:tcW w:w="10015" w:type="dxa"/>
            <w:gridSpan w:val="9"/>
            <w:tcBorders>
              <w:left w:val="nil"/>
            </w:tcBorders>
            <w:shd w:val="clear" w:color="auto" w:fill="auto"/>
            <w:noWrap/>
          </w:tcPr>
          <w:p w:rsidR="009F3958" w:rsidRPr="00496F70" w:rsidRDefault="009F3958" w:rsidP="00D5631E">
            <w:pPr>
              <w:rPr>
                <w:color w:val="000000"/>
                <w:sz w:val="22"/>
                <w:szCs w:val="22"/>
                <w:vertAlign w:val="superscript"/>
              </w:rPr>
            </w:pPr>
            <w:proofErr w:type="spellStart"/>
            <w:r w:rsidRPr="00496F70">
              <w:rPr>
                <w:color w:val="000000"/>
                <w:sz w:val="22"/>
                <w:szCs w:val="22"/>
                <w:vertAlign w:val="superscript"/>
              </w:rPr>
              <w:t>i</w:t>
            </w:r>
            <w:proofErr w:type="spellEnd"/>
            <w:r w:rsidRPr="00496F70">
              <w:rPr>
                <w:color w:val="000000"/>
                <w:sz w:val="22"/>
                <w:szCs w:val="22"/>
                <w:vertAlign w:val="superscript"/>
              </w:rPr>
              <w:t xml:space="preserve">  </w:t>
            </w:r>
            <w:r w:rsidRPr="00496F70">
              <w:rPr>
                <w:color w:val="000000"/>
                <w:sz w:val="22"/>
                <w:szCs w:val="22"/>
              </w:rPr>
              <w:t>NS, non-significant</w:t>
            </w:r>
          </w:p>
        </w:tc>
      </w:tr>
      <w:tr w:rsidR="009F3958" w:rsidRPr="005D005E" w:rsidTr="009F3958">
        <w:trPr>
          <w:trHeight w:val="87"/>
        </w:trPr>
        <w:tc>
          <w:tcPr>
            <w:tcW w:w="10015" w:type="dxa"/>
            <w:gridSpan w:val="9"/>
            <w:tcBorders>
              <w:left w:val="nil"/>
            </w:tcBorders>
            <w:shd w:val="clear" w:color="auto" w:fill="auto"/>
            <w:noWrap/>
          </w:tcPr>
          <w:p w:rsidR="009F3958" w:rsidRPr="00496F70" w:rsidRDefault="009F3958" w:rsidP="00D5631E">
            <w:pPr>
              <w:rPr>
                <w:color w:val="000000"/>
                <w:sz w:val="22"/>
                <w:szCs w:val="22"/>
              </w:rPr>
            </w:pPr>
            <w:r w:rsidRPr="00496F70">
              <w:rPr>
                <w:color w:val="000000"/>
                <w:sz w:val="22"/>
                <w:szCs w:val="22"/>
                <w:vertAlign w:val="superscript"/>
              </w:rPr>
              <w:t xml:space="preserve">j  </w:t>
            </w:r>
            <w:r w:rsidRPr="00496F70">
              <w:rPr>
                <w:color w:val="000000"/>
                <w:sz w:val="22"/>
                <w:szCs w:val="22"/>
              </w:rPr>
              <w:t>Date 1, 29 August 2012, average air temperature from 10 AM to 4 PM was 30.8°C</w:t>
            </w:r>
          </w:p>
        </w:tc>
      </w:tr>
      <w:tr w:rsidR="009F3958" w:rsidRPr="005D005E" w:rsidTr="009F3958">
        <w:trPr>
          <w:trHeight w:val="105"/>
        </w:trPr>
        <w:tc>
          <w:tcPr>
            <w:tcW w:w="10015" w:type="dxa"/>
            <w:gridSpan w:val="9"/>
            <w:tcBorders>
              <w:left w:val="nil"/>
              <w:right w:val="nil"/>
            </w:tcBorders>
            <w:shd w:val="clear" w:color="auto" w:fill="auto"/>
            <w:noWrap/>
          </w:tcPr>
          <w:p w:rsidR="009F3958" w:rsidRPr="00496F70" w:rsidRDefault="009F3958" w:rsidP="00D5631E">
            <w:pPr>
              <w:rPr>
                <w:color w:val="000000"/>
                <w:sz w:val="22"/>
              </w:rPr>
            </w:pPr>
            <w:r w:rsidRPr="00496F70">
              <w:rPr>
                <w:color w:val="000000"/>
                <w:sz w:val="22"/>
                <w:szCs w:val="22"/>
                <w:vertAlign w:val="superscript"/>
              </w:rPr>
              <w:t>k</w:t>
            </w:r>
            <w:r w:rsidRPr="00496F70">
              <w:rPr>
                <w:color w:val="000000"/>
                <w:sz w:val="22"/>
                <w:szCs w:val="22"/>
              </w:rPr>
              <w:t xml:space="preserve"> Date 2, 2 September 2012, average air temperature from 10 AM to 4 PM was 29.3°C</w:t>
            </w:r>
          </w:p>
        </w:tc>
      </w:tr>
      <w:tr w:rsidR="009F3958" w:rsidRPr="005D005E" w:rsidTr="009F3958">
        <w:trPr>
          <w:trHeight w:val="315"/>
        </w:trPr>
        <w:tc>
          <w:tcPr>
            <w:tcW w:w="10015" w:type="dxa"/>
            <w:gridSpan w:val="9"/>
            <w:tcBorders>
              <w:left w:val="nil"/>
            </w:tcBorders>
            <w:shd w:val="clear" w:color="auto" w:fill="auto"/>
            <w:noWrap/>
          </w:tcPr>
          <w:p w:rsidR="009F3958" w:rsidRPr="00496F70" w:rsidRDefault="009F3958" w:rsidP="00D5631E">
            <w:pPr>
              <w:rPr>
                <w:color w:val="000000"/>
                <w:sz w:val="22"/>
              </w:rPr>
            </w:pPr>
            <w:r w:rsidRPr="00496F70">
              <w:rPr>
                <w:color w:val="000000"/>
                <w:sz w:val="22"/>
                <w:szCs w:val="22"/>
                <w:vertAlign w:val="superscript"/>
              </w:rPr>
              <w:t xml:space="preserve">l  </w:t>
            </w:r>
            <w:r w:rsidRPr="00496F70">
              <w:rPr>
                <w:color w:val="000000"/>
                <w:sz w:val="22"/>
                <w:szCs w:val="22"/>
              </w:rPr>
              <w:t>Date 3, 5 September 2012, average air temperature from 10 AM to 4 PM was 29.9°C</w:t>
            </w:r>
          </w:p>
        </w:tc>
      </w:tr>
    </w:tbl>
    <w:p w:rsidR="009F3958" w:rsidRDefault="009F3958" w:rsidP="00DA2E06">
      <w:pPr>
        <w:rPr>
          <w:b/>
          <w:sz w:val="32"/>
        </w:rPr>
      </w:pPr>
    </w:p>
    <w:p w:rsidR="009F3958" w:rsidRDefault="009F3958">
      <w:pPr>
        <w:rPr>
          <w:b/>
          <w:sz w:val="32"/>
        </w:rPr>
      </w:pPr>
      <w:r>
        <w:rPr>
          <w:b/>
          <w:sz w:val="32"/>
        </w:rPr>
        <w:br w:type="page"/>
      </w:r>
    </w:p>
    <w:tbl>
      <w:tblPr>
        <w:tblpPr w:leftFromText="180" w:rightFromText="180" w:vertAnchor="text" w:horzAnchor="margin" w:tblpXSpec="center" w:tblpY="-500"/>
        <w:tblW w:w="10015" w:type="dxa"/>
        <w:tblLook w:val="04A0" w:firstRow="1" w:lastRow="0" w:firstColumn="1" w:lastColumn="0" w:noHBand="0" w:noVBand="1"/>
      </w:tblPr>
      <w:tblGrid>
        <w:gridCol w:w="1170"/>
        <w:gridCol w:w="1818"/>
        <w:gridCol w:w="1080"/>
        <w:gridCol w:w="1170"/>
        <w:gridCol w:w="1170"/>
        <w:gridCol w:w="1260"/>
        <w:gridCol w:w="1350"/>
        <w:gridCol w:w="948"/>
        <w:gridCol w:w="49"/>
      </w:tblGrid>
      <w:tr w:rsidR="009F3958" w:rsidRPr="005D005E" w:rsidTr="009F3958">
        <w:trPr>
          <w:trHeight w:val="315"/>
        </w:trPr>
        <w:tc>
          <w:tcPr>
            <w:tcW w:w="10015" w:type="dxa"/>
            <w:gridSpan w:val="9"/>
            <w:tcBorders>
              <w:top w:val="nil"/>
              <w:left w:val="nil"/>
              <w:bottom w:val="single" w:sz="4" w:space="0" w:color="auto"/>
              <w:right w:val="nil"/>
            </w:tcBorders>
            <w:shd w:val="clear" w:color="auto" w:fill="auto"/>
            <w:noWrap/>
            <w:vAlign w:val="bottom"/>
          </w:tcPr>
          <w:p w:rsidR="009F3958" w:rsidRPr="00DE48A9" w:rsidRDefault="009F3958" w:rsidP="00D5631E">
            <w:pPr>
              <w:rPr>
                <w:b/>
                <w:color w:val="000000"/>
              </w:rPr>
            </w:pPr>
            <w:r>
              <w:rPr>
                <w:b/>
                <w:color w:val="000000"/>
              </w:rPr>
              <w:lastRenderedPageBreak/>
              <w:t>Table 5</w:t>
            </w:r>
            <w:r w:rsidRPr="00DE48A9">
              <w:rPr>
                <w:b/>
                <w:color w:val="000000"/>
              </w:rPr>
              <w:t xml:space="preserve">. Infill treatment surface temperature results at 0, 30, 60, 90, 120, and 150 minutes after application of </w:t>
            </w:r>
            <w:r>
              <w:rPr>
                <w:b/>
                <w:color w:val="000000"/>
              </w:rPr>
              <w:t>2.8 cm of irrigation during 2013</w:t>
            </w:r>
            <w:r w:rsidRPr="00DE48A9">
              <w:rPr>
                <w:b/>
                <w:color w:val="000000"/>
              </w:rPr>
              <w:t xml:space="preserve"> at Knoxville, TN.  Data are presented at a</w:t>
            </w:r>
            <w:r>
              <w:rPr>
                <w:b/>
                <w:color w:val="000000"/>
              </w:rPr>
              <w:t xml:space="preserve"> </w:t>
            </w:r>
            <w:r w:rsidRPr="00DE48A9">
              <w:rPr>
                <w:b/>
                <w:color w:val="000000"/>
              </w:rPr>
              <w:t xml:space="preserve">percentage of the surface temperature 10 minutes prior to irrigation.  Dates and times were analyzed separately. </w:t>
            </w:r>
          </w:p>
          <w:p w:rsidR="009F3958" w:rsidRPr="005D005E" w:rsidRDefault="009F3958" w:rsidP="00D5631E">
            <w:pPr>
              <w:jc w:val="center"/>
              <w:rPr>
                <w:color w:val="000000"/>
              </w:rPr>
            </w:pPr>
            <w:r>
              <w:rPr>
                <w:color w:val="000000"/>
              </w:rPr>
              <w:t xml:space="preserve">   </w:t>
            </w:r>
          </w:p>
        </w:tc>
      </w:tr>
      <w:tr w:rsidR="009F3958" w:rsidRPr="005D005E" w:rsidTr="009F3958">
        <w:trPr>
          <w:gridAfter w:val="1"/>
          <w:wAfter w:w="49" w:type="dxa"/>
          <w:trHeight w:val="315"/>
        </w:trPr>
        <w:tc>
          <w:tcPr>
            <w:tcW w:w="1170" w:type="dxa"/>
            <w:tcBorders>
              <w:top w:val="single" w:sz="4" w:space="0" w:color="auto"/>
              <w:left w:val="nil"/>
              <w:bottom w:val="nil"/>
              <w:right w:val="nil"/>
            </w:tcBorders>
            <w:shd w:val="clear" w:color="auto" w:fill="auto"/>
            <w:noWrap/>
            <w:vAlign w:val="center"/>
          </w:tcPr>
          <w:p w:rsidR="009F3958" w:rsidRPr="005D005E" w:rsidRDefault="009F3958" w:rsidP="00D5631E">
            <w:pPr>
              <w:jc w:val="center"/>
              <w:rPr>
                <w:rFonts w:ascii="Calibri" w:hAnsi="Calibri"/>
                <w:color w:val="000000"/>
                <w:sz w:val="22"/>
                <w:szCs w:val="22"/>
              </w:rPr>
            </w:pPr>
          </w:p>
        </w:tc>
        <w:tc>
          <w:tcPr>
            <w:tcW w:w="1818" w:type="dxa"/>
            <w:tcBorders>
              <w:top w:val="single" w:sz="4" w:space="0" w:color="auto"/>
              <w:left w:val="nil"/>
              <w:bottom w:val="nil"/>
              <w:right w:val="nil"/>
            </w:tcBorders>
            <w:shd w:val="clear" w:color="auto" w:fill="auto"/>
            <w:noWrap/>
            <w:vAlign w:val="center"/>
          </w:tcPr>
          <w:p w:rsidR="009F3958" w:rsidRPr="005D005E" w:rsidRDefault="009F3958" w:rsidP="00D5631E">
            <w:pPr>
              <w:jc w:val="center"/>
              <w:rPr>
                <w:rFonts w:ascii="Calibri" w:hAnsi="Calibri"/>
                <w:color w:val="000000"/>
                <w:sz w:val="22"/>
                <w:szCs w:val="22"/>
              </w:rPr>
            </w:pPr>
          </w:p>
        </w:tc>
        <w:tc>
          <w:tcPr>
            <w:tcW w:w="6978" w:type="dxa"/>
            <w:gridSpan w:val="6"/>
            <w:tcBorders>
              <w:top w:val="single" w:sz="4" w:space="0" w:color="auto"/>
              <w:left w:val="nil"/>
              <w:right w:val="nil"/>
            </w:tcBorders>
            <w:shd w:val="clear" w:color="auto" w:fill="auto"/>
            <w:noWrap/>
            <w:vAlign w:val="center"/>
          </w:tcPr>
          <w:p w:rsidR="009F3958" w:rsidRPr="002308BA" w:rsidRDefault="009F3958" w:rsidP="00D5631E">
            <w:pPr>
              <w:jc w:val="center"/>
              <w:rPr>
                <w:b/>
                <w:color w:val="000000"/>
              </w:rPr>
            </w:pPr>
            <w:r w:rsidRPr="002308BA">
              <w:rPr>
                <w:b/>
                <w:color w:val="000000"/>
              </w:rPr>
              <w:t>Minutes after Irrigation</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08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0</w:t>
            </w:r>
          </w:p>
        </w:tc>
        <w:tc>
          <w:tcPr>
            <w:tcW w:w="117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30</w:t>
            </w:r>
          </w:p>
        </w:tc>
        <w:tc>
          <w:tcPr>
            <w:tcW w:w="117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60</w:t>
            </w:r>
          </w:p>
        </w:tc>
        <w:tc>
          <w:tcPr>
            <w:tcW w:w="126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90</w:t>
            </w:r>
          </w:p>
        </w:tc>
        <w:tc>
          <w:tcPr>
            <w:tcW w:w="1350" w:type="dxa"/>
            <w:tcBorders>
              <w:top w:val="nil"/>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120</w:t>
            </w:r>
          </w:p>
        </w:tc>
        <w:tc>
          <w:tcPr>
            <w:tcW w:w="948" w:type="dxa"/>
            <w:tcBorders>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150</w:t>
            </w:r>
          </w:p>
        </w:tc>
      </w:tr>
      <w:tr w:rsidR="009F3958" w:rsidRPr="005D005E" w:rsidTr="009F3958">
        <w:trPr>
          <w:gridAfter w:val="1"/>
          <w:wAfter w:w="49" w:type="dxa"/>
          <w:trHeight w:val="287"/>
        </w:trPr>
        <w:tc>
          <w:tcPr>
            <w:tcW w:w="2988" w:type="dxa"/>
            <w:gridSpan w:val="2"/>
            <w:tcBorders>
              <w:top w:val="nil"/>
              <w:left w:val="nil"/>
              <w:bottom w:val="single" w:sz="4" w:space="0" w:color="auto"/>
              <w:right w:val="nil"/>
            </w:tcBorders>
            <w:shd w:val="clear" w:color="auto" w:fill="auto"/>
            <w:noWrap/>
            <w:vAlign w:val="center"/>
            <w:hideMark/>
          </w:tcPr>
          <w:p w:rsidR="009F3958" w:rsidRPr="001236A0" w:rsidRDefault="009F3958" w:rsidP="00D5631E">
            <w:pPr>
              <w:jc w:val="center"/>
              <w:rPr>
                <w:b/>
                <w:color w:val="000000"/>
                <w:szCs w:val="22"/>
              </w:rPr>
            </w:pPr>
            <w:r w:rsidRPr="001236A0">
              <w:rPr>
                <w:b/>
                <w:color w:val="000000"/>
                <w:szCs w:val="22"/>
              </w:rPr>
              <w:t>Infill Treatments</w:t>
            </w:r>
          </w:p>
        </w:tc>
        <w:tc>
          <w:tcPr>
            <w:tcW w:w="6978" w:type="dxa"/>
            <w:gridSpan w:val="6"/>
            <w:tcBorders>
              <w:top w:val="single" w:sz="4" w:space="0" w:color="auto"/>
              <w:left w:val="nil"/>
              <w:bottom w:val="single" w:sz="4" w:space="0" w:color="auto"/>
              <w:right w:val="nil"/>
            </w:tcBorders>
            <w:shd w:val="clear" w:color="auto" w:fill="auto"/>
            <w:noWrap/>
            <w:vAlign w:val="center"/>
            <w:hideMark/>
          </w:tcPr>
          <w:p w:rsidR="009F3958" w:rsidRPr="002308BA" w:rsidRDefault="009F3958" w:rsidP="00D5631E">
            <w:pPr>
              <w:jc w:val="center"/>
              <w:rPr>
                <w:b/>
                <w:color w:val="000000"/>
              </w:rPr>
            </w:pPr>
            <w:r w:rsidRPr="002308BA">
              <w:rPr>
                <w:b/>
                <w:color w:val="000000"/>
              </w:rPr>
              <w:t xml:space="preserve">Percent of -10 </w:t>
            </w:r>
            <w:proofErr w:type="spellStart"/>
            <w:r w:rsidRPr="002308BA">
              <w:rPr>
                <w:b/>
                <w:color w:val="000000"/>
              </w:rPr>
              <w:t>Temperature</w:t>
            </w:r>
            <w:r w:rsidRPr="002308BA">
              <w:rPr>
                <w:b/>
                <w:color w:val="000000"/>
                <w:vertAlign w:val="superscript"/>
              </w:rPr>
              <w:t>a</w:t>
            </w:r>
            <w:proofErr w:type="spellEnd"/>
          </w:p>
        </w:tc>
      </w:tr>
      <w:tr w:rsidR="009F3958" w:rsidRPr="005D005E" w:rsidTr="009F3958">
        <w:trPr>
          <w:gridAfter w:val="1"/>
          <w:wAfter w:w="49" w:type="dxa"/>
          <w:trHeight w:val="315"/>
        </w:trPr>
        <w:tc>
          <w:tcPr>
            <w:tcW w:w="1170" w:type="dxa"/>
            <w:tcBorders>
              <w:top w:val="single" w:sz="4" w:space="0" w:color="auto"/>
              <w:left w:val="nil"/>
              <w:bottom w:val="nil"/>
              <w:right w:val="nil"/>
            </w:tcBorders>
            <w:shd w:val="clear" w:color="auto" w:fill="auto"/>
            <w:noWrap/>
            <w:vAlign w:val="center"/>
            <w:hideMark/>
          </w:tcPr>
          <w:p w:rsidR="009F3958" w:rsidRPr="005D005E" w:rsidRDefault="009F3958" w:rsidP="00D5631E">
            <w:pPr>
              <w:jc w:val="center"/>
              <w:rPr>
                <w:color w:val="000000"/>
                <w:vertAlign w:val="superscript"/>
              </w:rPr>
            </w:pPr>
            <w:r w:rsidRPr="005D005E">
              <w:rPr>
                <w:color w:val="000000"/>
              </w:rPr>
              <w:t>Date 1</w:t>
            </w:r>
            <w:r>
              <w:rPr>
                <w:color w:val="000000"/>
                <w:vertAlign w:val="superscript"/>
              </w:rPr>
              <w:t>j</w:t>
            </w:r>
          </w:p>
        </w:tc>
        <w:tc>
          <w:tcPr>
            <w:tcW w:w="1818" w:type="dxa"/>
            <w:tcBorders>
              <w:top w:val="single" w:sz="4" w:space="0" w:color="auto"/>
              <w:left w:val="nil"/>
              <w:bottom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100% </w:t>
            </w:r>
            <w:proofErr w:type="spellStart"/>
            <w:r w:rsidRPr="007567C3">
              <w:rPr>
                <w:color w:val="000000"/>
              </w:rPr>
              <w:t>CR</w:t>
            </w:r>
            <w:r>
              <w:rPr>
                <w:color w:val="000000"/>
                <w:vertAlign w:val="superscript"/>
              </w:rPr>
              <w:t>b</w:t>
            </w:r>
            <w:proofErr w:type="spellEnd"/>
          </w:p>
        </w:tc>
        <w:tc>
          <w:tcPr>
            <w:tcW w:w="1080" w:type="dxa"/>
            <w:tcBorders>
              <w:top w:val="single" w:sz="4" w:space="0" w:color="auto"/>
              <w:left w:val="nil"/>
              <w:bottom w:val="nil"/>
              <w:right w:val="nil"/>
            </w:tcBorders>
            <w:shd w:val="clear" w:color="auto" w:fill="auto"/>
            <w:noWrap/>
            <w:vAlign w:val="center"/>
            <w:hideMark/>
          </w:tcPr>
          <w:p w:rsidR="009F3958" w:rsidRDefault="009F3958" w:rsidP="00D5631E">
            <w:pPr>
              <w:jc w:val="center"/>
              <w:rPr>
                <w:color w:val="000000"/>
              </w:rPr>
            </w:pPr>
            <w:r>
              <w:rPr>
                <w:color w:val="000000"/>
              </w:rPr>
              <w:t>73.9</w:t>
            </w:r>
          </w:p>
        </w:tc>
        <w:tc>
          <w:tcPr>
            <w:tcW w:w="1170" w:type="dxa"/>
            <w:tcBorders>
              <w:top w:val="single" w:sz="4" w:space="0" w:color="auto"/>
              <w:left w:val="nil"/>
              <w:bottom w:val="nil"/>
              <w:right w:val="nil"/>
            </w:tcBorders>
            <w:shd w:val="clear" w:color="auto" w:fill="auto"/>
            <w:noWrap/>
            <w:vAlign w:val="center"/>
            <w:hideMark/>
          </w:tcPr>
          <w:p w:rsidR="009F3958" w:rsidRDefault="009F3958" w:rsidP="00D5631E">
            <w:pPr>
              <w:jc w:val="center"/>
              <w:rPr>
                <w:color w:val="000000"/>
              </w:rPr>
            </w:pPr>
            <w:r>
              <w:rPr>
                <w:color w:val="000000"/>
              </w:rPr>
              <w:t>78.6</w:t>
            </w:r>
          </w:p>
        </w:tc>
        <w:tc>
          <w:tcPr>
            <w:tcW w:w="1170" w:type="dxa"/>
            <w:tcBorders>
              <w:top w:val="single" w:sz="4" w:space="0" w:color="auto"/>
              <w:left w:val="nil"/>
              <w:bottom w:val="nil"/>
              <w:right w:val="nil"/>
            </w:tcBorders>
            <w:shd w:val="clear" w:color="auto" w:fill="auto"/>
            <w:noWrap/>
            <w:vAlign w:val="center"/>
            <w:hideMark/>
          </w:tcPr>
          <w:p w:rsidR="009F3958" w:rsidRDefault="009F3958" w:rsidP="00D5631E">
            <w:pPr>
              <w:jc w:val="center"/>
              <w:rPr>
                <w:color w:val="000000"/>
              </w:rPr>
            </w:pPr>
            <w:r>
              <w:rPr>
                <w:color w:val="000000"/>
              </w:rPr>
              <w:t>83.3</w:t>
            </w:r>
          </w:p>
        </w:tc>
        <w:tc>
          <w:tcPr>
            <w:tcW w:w="1260" w:type="dxa"/>
            <w:tcBorders>
              <w:top w:val="single" w:sz="4" w:space="0" w:color="auto"/>
              <w:left w:val="nil"/>
              <w:bottom w:val="nil"/>
              <w:right w:val="nil"/>
            </w:tcBorders>
            <w:shd w:val="clear" w:color="auto" w:fill="auto"/>
            <w:noWrap/>
            <w:vAlign w:val="center"/>
            <w:hideMark/>
          </w:tcPr>
          <w:p w:rsidR="009F3958" w:rsidRDefault="009F3958" w:rsidP="00D5631E">
            <w:pPr>
              <w:jc w:val="center"/>
              <w:rPr>
                <w:color w:val="000000"/>
              </w:rPr>
            </w:pPr>
            <w:r>
              <w:rPr>
                <w:color w:val="000000"/>
              </w:rPr>
              <w:t>83.3</w:t>
            </w:r>
          </w:p>
        </w:tc>
        <w:tc>
          <w:tcPr>
            <w:tcW w:w="1350" w:type="dxa"/>
            <w:tcBorders>
              <w:top w:val="single" w:sz="4" w:space="0" w:color="auto"/>
              <w:left w:val="nil"/>
              <w:bottom w:val="nil"/>
              <w:right w:val="nil"/>
            </w:tcBorders>
            <w:shd w:val="clear" w:color="auto" w:fill="auto"/>
            <w:noWrap/>
            <w:vAlign w:val="center"/>
            <w:hideMark/>
          </w:tcPr>
          <w:p w:rsidR="009F3958" w:rsidRDefault="009F3958" w:rsidP="00D5631E">
            <w:pPr>
              <w:jc w:val="center"/>
              <w:rPr>
                <w:color w:val="000000"/>
              </w:rPr>
            </w:pPr>
            <w:r>
              <w:rPr>
                <w:color w:val="000000"/>
              </w:rPr>
              <w:t>89.5</w:t>
            </w:r>
          </w:p>
        </w:tc>
        <w:tc>
          <w:tcPr>
            <w:tcW w:w="948" w:type="dxa"/>
            <w:tcBorders>
              <w:top w:val="single" w:sz="4" w:space="0" w:color="auto"/>
              <w:left w:val="nil"/>
              <w:bottom w:val="nil"/>
              <w:right w:val="nil"/>
            </w:tcBorders>
            <w:shd w:val="clear" w:color="auto" w:fill="auto"/>
            <w:noWrap/>
            <w:vAlign w:val="center"/>
            <w:hideMark/>
          </w:tcPr>
          <w:p w:rsidR="009F3958" w:rsidRDefault="009F3958" w:rsidP="00D5631E">
            <w:pPr>
              <w:jc w:val="center"/>
              <w:rPr>
                <w:color w:val="000000"/>
              </w:rPr>
            </w:pPr>
            <w:r>
              <w:rPr>
                <w:color w:val="000000"/>
              </w:rPr>
              <w:t>91.1</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70</w:t>
            </w:r>
            <w:r>
              <w:rPr>
                <w:color w:val="000000"/>
              </w:rPr>
              <w:t xml:space="preserve"> CR: 30</w:t>
            </w:r>
            <w:r w:rsidRPr="007567C3">
              <w:rPr>
                <w:color w:val="000000"/>
              </w:rPr>
              <w:t xml:space="preserve"> </w:t>
            </w:r>
            <w:proofErr w:type="spellStart"/>
            <w:r w:rsidRPr="007567C3">
              <w:rPr>
                <w:color w:val="000000"/>
              </w:rPr>
              <w:t>sand</w:t>
            </w:r>
            <w:r>
              <w:rPr>
                <w:color w:val="000000"/>
                <w:vertAlign w:val="superscript"/>
              </w:rPr>
              <w:t>c</w:t>
            </w:r>
            <w:proofErr w:type="spellEnd"/>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72.5</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79.0</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86.3</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86.3</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93.0</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92.4</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50 CR: 50 </w:t>
            </w:r>
            <w:proofErr w:type="spellStart"/>
            <w:r w:rsidRPr="007567C3">
              <w:rPr>
                <w:color w:val="000000"/>
              </w:rPr>
              <w:t>CC</w:t>
            </w:r>
            <w:r>
              <w:rPr>
                <w:color w:val="000000"/>
                <w:vertAlign w:val="superscript"/>
              </w:rPr>
              <w:t>d</w:t>
            </w:r>
            <w:proofErr w:type="spellEnd"/>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72.1</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75.7</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78.5</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78.5</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80.8</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80.8</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50 CR: 50 </w:t>
            </w:r>
            <w:proofErr w:type="spellStart"/>
            <w:r w:rsidRPr="007567C3">
              <w:rPr>
                <w:color w:val="000000"/>
              </w:rPr>
              <w:t>CCC</w:t>
            </w:r>
            <w:r>
              <w:rPr>
                <w:color w:val="000000"/>
                <w:vertAlign w:val="superscript"/>
              </w:rPr>
              <w:t>e</w:t>
            </w:r>
            <w:proofErr w:type="spellEnd"/>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73.6</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79.8</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88.5</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88.5</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105.9</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103.1</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CR over </w:t>
            </w:r>
            <w:proofErr w:type="spellStart"/>
            <w:r w:rsidRPr="007567C3">
              <w:rPr>
                <w:color w:val="000000"/>
              </w:rPr>
              <w:t>CC</w:t>
            </w:r>
            <w:r>
              <w:rPr>
                <w:color w:val="000000"/>
                <w:vertAlign w:val="superscript"/>
              </w:rPr>
              <w:t>f</w:t>
            </w:r>
            <w:proofErr w:type="spellEnd"/>
          </w:p>
        </w:tc>
        <w:tc>
          <w:tcPr>
            <w:tcW w:w="108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67.4</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81.8</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88.7</w:t>
            </w:r>
          </w:p>
        </w:tc>
        <w:tc>
          <w:tcPr>
            <w:tcW w:w="126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88.7</w:t>
            </w:r>
          </w:p>
        </w:tc>
        <w:tc>
          <w:tcPr>
            <w:tcW w:w="135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95.1</w:t>
            </w:r>
          </w:p>
        </w:tc>
        <w:tc>
          <w:tcPr>
            <w:tcW w:w="948"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94.8</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right w:val="nil"/>
            </w:tcBorders>
            <w:shd w:val="clear" w:color="auto" w:fill="auto"/>
            <w:noWrap/>
            <w:vAlign w:val="center"/>
            <w:hideMark/>
          </w:tcPr>
          <w:p w:rsidR="009F3958" w:rsidRPr="006C50C2" w:rsidRDefault="009F3958" w:rsidP="00D5631E">
            <w:pPr>
              <w:jc w:val="right"/>
              <w:rPr>
                <w:color w:val="000000"/>
                <w:vertAlign w:val="superscript"/>
              </w:rPr>
            </w:pPr>
            <w:r w:rsidRPr="007567C3">
              <w:rPr>
                <w:color w:val="000000"/>
              </w:rPr>
              <w:t xml:space="preserve">CC over </w:t>
            </w:r>
            <w:proofErr w:type="spellStart"/>
            <w:r w:rsidRPr="007567C3">
              <w:rPr>
                <w:color w:val="000000"/>
              </w:rPr>
              <w:t>CR</w:t>
            </w:r>
            <w:r>
              <w:rPr>
                <w:color w:val="000000"/>
                <w:vertAlign w:val="superscript"/>
              </w:rPr>
              <w:t>g</w:t>
            </w:r>
            <w:proofErr w:type="spellEnd"/>
          </w:p>
        </w:tc>
        <w:tc>
          <w:tcPr>
            <w:tcW w:w="108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76.6</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81.9</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83.9</w:t>
            </w:r>
          </w:p>
        </w:tc>
        <w:tc>
          <w:tcPr>
            <w:tcW w:w="126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83.9</w:t>
            </w:r>
          </w:p>
        </w:tc>
        <w:tc>
          <w:tcPr>
            <w:tcW w:w="135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91.0</w:t>
            </w:r>
          </w:p>
        </w:tc>
        <w:tc>
          <w:tcPr>
            <w:tcW w:w="948"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92.5</w:t>
            </w:r>
          </w:p>
        </w:tc>
      </w:tr>
      <w:tr w:rsidR="009F3958" w:rsidRPr="005D005E" w:rsidTr="009F3958">
        <w:trPr>
          <w:gridAfter w:val="1"/>
          <w:wAfter w:w="49" w:type="dxa"/>
          <w:trHeight w:val="315"/>
        </w:trPr>
        <w:tc>
          <w:tcPr>
            <w:tcW w:w="1170" w:type="dxa"/>
            <w:tcBorders>
              <w:top w:val="nil"/>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left w:val="nil"/>
              <w:bottom w:val="single" w:sz="4" w:space="0" w:color="auto"/>
              <w:right w:val="nil"/>
            </w:tcBorders>
            <w:shd w:val="clear" w:color="auto" w:fill="auto"/>
            <w:noWrap/>
            <w:vAlign w:val="center"/>
            <w:hideMark/>
          </w:tcPr>
          <w:p w:rsidR="009F3958" w:rsidRPr="005D005E" w:rsidRDefault="009F3958" w:rsidP="00D5631E">
            <w:pPr>
              <w:jc w:val="right"/>
              <w:rPr>
                <w:color w:val="000000"/>
              </w:rPr>
            </w:pPr>
            <w:r w:rsidRPr="007567C3">
              <w:rPr>
                <w:color w:val="000000"/>
              </w:rPr>
              <w:t>LSD</w:t>
            </w:r>
            <w:r>
              <w:rPr>
                <w:color w:val="000000"/>
                <w:vertAlign w:val="subscript"/>
              </w:rPr>
              <w:t>0.05</w:t>
            </w:r>
            <w:r>
              <w:rPr>
                <w:color w:val="000000"/>
                <w:vertAlign w:val="superscript"/>
              </w:rPr>
              <w:t>h</w:t>
            </w:r>
          </w:p>
        </w:tc>
        <w:tc>
          <w:tcPr>
            <w:tcW w:w="108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17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17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26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35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13.6</w:t>
            </w:r>
          </w:p>
        </w:tc>
        <w:tc>
          <w:tcPr>
            <w:tcW w:w="948"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rFonts w:ascii="Calibri" w:hAnsi="Calibri"/>
                <w:color w:val="000000"/>
                <w:sz w:val="22"/>
                <w:szCs w:val="22"/>
              </w:rPr>
            </w:pP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vertAlign w:val="superscript"/>
              </w:rPr>
            </w:pPr>
            <w:r w:rsidRPr="005D005E">
              <w:rPr>
                <w:color w:val="000000"/>
              </w:rPr>
              <w:t>Date 2</w:t>
            </w:r>
            <w:r>
              <w:rPr>
                <w:color w:val="000000"/>
                <w:vertAlign w:val="superscript"/>
              </w:rPr>
              <w:t>k</w:t>
            </w: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100% CR</w:t>
            </w: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69.6</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83.8</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89.5</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92.5</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94.4</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97.9</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70 CR:30 sand</w:t>
            </w: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68.9</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86.6</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93.6</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97.6</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100.6</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103.9</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50 CR: 50 CC</w:t>
            </w: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70.6</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85.9</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91.3</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94.5</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95.7</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98.0</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50 CR: 50 CCC</w:t>
            </w: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75.1</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92.0</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101.3</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111.2</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117.7</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121.9</w:t>
            </w:r>
          </w:p>
        </w:tc>
      </w:tr>
      <w:tr w:rsidR="009F3958" w:rsidRPr="005D005E" w:rsidTr="009F3958">
        <w:trPr>
          <w:gridAfter w:val="1"/>
          <w:wAfter w:w="49" w:type="dxa"/>
          <w:trHeight w:val="315"/>
        </w:trPr>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CR over CC</w:t>
            </w:r>
          </w:p>
        </w:tc>
        <w:tc>
          <w:tcPr>
            <w:tcW w:w="108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69.2</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89.5</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95.2</w:t>
            </w:r>
          </w:p>
        </w:tc>
        <w:tc>
          <w:tcPr>
            <w:tcW w:w="126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97.7</w:t>
            </w:r>
          </w:p>
        </w:tc>
        <w:tc>
          <w:tcPr>
            <w:tcW w:w="135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98.4</w:t>
            </w:r>
          </w:p>
        </w:tc>
        <w:tc>
          <w:tcPr>
            <w:tcW w:w="948"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101.4</w:t>
            </w:r>
          </w:p>
        </w:tc>
      </w:tr>
      <w:tr w:rsidR="009F3958" w:rsidRPr="005D005E" w:rsidTr="009F3958">
        <w:trPr>
          <w:gridAfter w:val="1"/>
          <w:wAfter w:w="49" w:type="dxa"/>
          <w:trHeight w:val="315"/>
        </w:trPr>
        <w:tc>
          <w:tcPr>
            <w:tcW w:w="1170" w:type="dxa"/>
            <w:tcBorders>
              <w:top w:val="nil"/>
              <w:left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CC over CR</w:t>
            </w:r>
          </w:p>
        </w:tc>
        <w:tc>
          <w:tcPr>
            <w:tcW w:w="108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73.7</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90.2</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93.7</w:t>
            </w:r>
          </w:p>
        </w:tc>
        <w:tc>
          <w:tcPr>
            <w:tcW w:w="126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95.3</w:t>
            </w:r>
          </w:p>
        </w:tc>
        <w:tc>
          <w:tcPr>
            <w:tcW w:w="135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97.9</w:t>
            </w:r>
          </w:p>
        </w:tc>
        <w:tc>
          <w:tcPr>
            <w:tcW w:w="948"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102.1</w:t>
            </w:r>
          </w:p>
        </w:tc>
      </w:tr>
      <w:tr w:rsidR="009F3958" w:rsidRPr="005D005E" w:rsidTr="009F3958">
        <w:trPr>
          <w:gridAfter w:val="1"/>
          <w:wAfter w:w="49" w:type="dxa"/>
          <w:trHeight w:val="315"/>
        </w:trPr>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left w:val="nil"/>
              <w:bottom w:val="single" w:sz="4" w:space="0" w:color="auto"/>
              <w:right w:val="nil"/>
            </w:tcBorders>
            <w:shd w:val="clear" w:color="auto" w:fill="auto"/>
            <w:noWrap/>
            <w:vAlign w:val="center"/>
            <w:hideMark/>
          </w:tcPr>
          <w:p w:rsidR="009F3958" w:rsidRPr="005D005E" w:rsidRDefault="009F3958" w:rsidP="00D5631E">
            <w:pPr>
              <w:jc w:val="right"/>
              <w:rPr>
                <w:color w:val="000000"/>
              </w:rPr>
            </w:pPr>
            <w:r w:rsidRPr="007567C3">
              <w:rPr>
                <w:color w:val="000000"/>
              </w:rPr>
              <w:t>LSD</w:t>
            </w:r>
            <w:r>
              <w:rPr>
                <w:color w:val="000000"/>
                <w:vertAlign w:val="subscript"/>
              </w:rPr>
              <w:t>0.05</w:t>
            </w:r>
          </w:p>
        </w:tc>
        <w:tc>
          <w:tcPr>
            <w:tcW w:w="108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17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17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26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11.5</w:t>
            </w:r>
          </w:p>
        </w:tc>
        <w:tc>
          <w:tcPr>
            <w:tcW w:w="135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11.9</w:t>
            </w:r>
          </w:p>
        </w:tc>
        <w:tc>
          <w:tcPr>
            <w:tcW w:w="948"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12.6</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rFonts w:ascii="Calibri" w:hAnsi="Calibri"/>
                <w:color w:val="000000"/>
                <w:sz w:val="22"/>
                <w:szCs w:val="22"/>
              </w:rPr>
            </w:pP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color w:val="000000"/>
                <w:vertAlign w:val="superscript"/>
              </w:rPr>
            </w:pPr>
            <w:r w:rsidRPr="005D005E">
              <w:rPr>
                <w:color w:val="000000"/>
              </w:rPr>
              <w:t>Date 3</w:t>
            </w:r>
            <w:r>
              <w:rPr>
                <w:color w:val="000000"/>
                <w:vertAlign w:val="superscript"/>
              </w:rPr>
              <w:t>l</w:t>
            </w: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100% CR</w:t>
            </w: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71.3</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88.2</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96.4</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98.1</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107.5</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117.8</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70 CR:30 sand</w:t>
            </w: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70.7</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90.5</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97.8</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94.7</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98.1</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104.5</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50 CR: 50 CC</w:t>
            </w: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74.9</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92.1</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94.9</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93.8</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97.5</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105.6</w:t>
            </w:r>
          </w:p>
        </w:tc>
      </w:tr>
      <w:tr w:rsidR="009F3958" w:rsidRPr="005D005E" w:rsidTr="009F3958">
        <w:trPr>
          <w:gridAfter w:val="1"/>
          <w:wAfter w:w="49" w:type="dxa"/>
          <w:trHeight w:val="315"/>
        </w:trPr>
        <w:tc>
          <w:tcPr>
            <w:tcW w:w="1170" w:type="dxa"/>
            <w:tcBorders>
              <w:top w:val="nil"/>
              <w:left w:val="nil"/>
              <w:bottom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bottom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50 CR: 50 CCC</w:t>
            </w:r>
          </w:p>
        </w:tc>
        <w:tc>
          <w:tcPr>
            <w:tcW w:w="108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74.8</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94.9</w:t>
            </w:r>
          </w:p>
        </w:tc>
        <w:tc>
          <w:tcPr>
            <w:tcW w:w="117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100.8</w:t>
            </w:r>
          </w:p>
        </w:tc>
        <w:tc>
          <w:tcPr>
            <w:tcW w:w="126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97.3</w:t>
            </w:r>
          </w:p>
        </w:tc>
        <w:tc>
          <w:tcPr>
            <w:tcW w:w="1350"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101.6</w:t>
            </w:r>
          </w:p>
        </w:tc>
        <w:tc>
          <w:tcPr>
            <w:tcW w:w="948" w:type="dxa"/>
            <w:tcBorders>
              <w:top w:val="nil"/>
              <w:left w:val="nil"/>
              <w:bottom w:val="nil"/>
              <w:right w:val="nil"/>
            </w:tcBorders>
            <w:shd w:val="clear" w:color="auto" w:fill="auto"/>
            <w:noWrap/>
            <w:vAlign w:val="center"/>
            <w:hideMark/>
          </w:tcPr>
          <w:p w:rsidR="009F3958" w:rsidRDefault="009F3958" w:rsidP="00D5631E">
            <w:pPr>
              <w:jc w:val="center"/>
              <w:rPr>
                <w:color w:val="000000"/>
              </w:rPr>
            </w:pPr>
            <w:r>
              <w:rPr>
                <w:color w:val="000000"/>
              </w:rPr>
              <w:t>108.2</w:t>
            </w:r>
          </w:p>
        </w:tc>
      </w:tr>
      <w:tr w:rsidR="009F3958" w:rsidRPr="005D005E" w:rsidTr="009F3958">
        <w:trPr>
          <w:gridAfter w:val="1"/>
          <w:wAfter w:w="49" w:type="dxa"/>
          <w:trHeight w:val="315"/>
        </w:trPr>
        <w:tc>
          <w:tcPr>
            <w:tcW w:w="1170" w:type="dxa"/>
            <w:tcBorders>
              <w:top w:val="nil"/>
              <w:left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CR over CC</w:t>
            </w:r>
          </w:p>
        </w:tc>
        <w:tc>
          <w:tcPr>
            <w:tcW w:w="108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70.3</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90.0</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96.7</w:t>
            </w:r>
          </w:p>
        </w:tc>
        <w:tc>
          <w:tcPr>
            <w:tcW w:w="126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97.4</w:t>
            </w:r>
          </w:p>
        </w:tc>
        <w:tc>
          <w:tcPr>
            <w:tcW w:w="135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101.5</w:t>
            </w:r>
          </w:p>
        </w:tc>
        <w:tc>
          <w:tcPr>
            <w:tcW w:w="948"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108.1</w:t>
            </w:r>
          </w:p>
        </w:tc>
      </w:tr>
      <w:tr w:rsidR="009F3958" w:rsidRPr="005D005E" w:rsidTr="009F3958">
        <w:trPr>
          <w:gridAfter w:val="1"/>
          <w:wAfter w:w="49" w:type="dxa"/>
          <w:trHeight w:val="315"/>
        </w:trPr>
        <w:tc>
          <w:tcPr>
            <w:tcW w:w="1170" w:type="dxa"/>
            <w:tcBorders>
              <w:top w:val="nil"/>
              <w:left w:val="nil"/>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top w:val="nil"/>
              <w:left w:val="nil"/>
              <w:right w:val="nil"/>
            </w:tcBorders>
            <w:shd w:val="clear" w:color="auto" w:fill="auto"/>
            <w:noWrap/>
            <w:vAlign w:val="center"/>
            <w:hideMark/>
          </w:tcPr>
          <w:p w:rsidR="009F3958" w:rsidRPr="005D005E" w:rsidRDefault="009F3958" w:rsidP="00D5631E">
            <w:pPr>
              <w:jc w:val="right"/>
              <w:rPr>
                <w:color w:val="000000"/>
              </w:rPr>
            </w:pPr>
            <w:r w:rsidRPr="005D005E">
              <w:rPr>
                <w:color w:val="000000"/>
              </w:rPr>
              <w:t>CC over CR</w:t>
            </w:r>
          </w:p>
        </w:tc>
        <w:tc>
          <w:tcPr>
            <w:tcW w:w="108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77.4</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93.1</w:t>
            </w:r>
          </w:p>
        </w:tc>
        <w:tc>
          <w:tcPr>
            <w:tcW w:w="117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97.3</w:t>
            </w:r>
          </w:p>
        </w:tc>
        <w:tc>
          <w:tcPr>
            <w:tcW w:w="126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93.4</w:t>
            </w:r>
          </w:p>
        </w:tc>
        <w:tc>
          <w:tcPr>
            <w:tcW w:w="1350"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97.0</w:t>
            </w:r>
          </w:p>
        </w:tc>
        <w:tc>
          <w:tcPr>
            <w:tcW w:w="948" w:type="dxa"/>
            <w:tcBorders>
              <w:top w:val="nil"/>
              <w:left w:val="nil"/>
              <w:right w:val="nil"/>
            </w:tcBorders>
            <w:shd w:val="clear" w:color="auto" w:fill="auto"/>
            <w:noWrap/>
            <w:vAlign w:val="center"/>
            <w:hideMark/>
          </w:tcPr>
          <w:p w:rsidR="009F3958" w:rsidRDefault="009F3958" w:rsidP="00D5631E">
            <w:pPr>
              <w:jc w:val="center"/>
              <w:rPr>
                <w:color w:val="000000"/>
              </w:rPr>
            </w:pPr>
            <w:r>
              <w:rPr>
                <w:color w:val="000000"/>
              </w:rPr>
              <w:t>102.5</w:t>
            </w:r>
          </w:p>
        </w:tc>
      </w:tr>
      <w:tr w:rsidR="009F3958" w:rsidRPr="005D005E" w:rsidTr="009F3958">
        <w:trPr>
          <w:gridAfter w:val="1"/>
          <w:wAfter w:w="49" w:type="dxa"/>
          <w:trHeight w:val="315"/>
        </w:trPr>
        <w:tc>
          <w:tcPr>
            <w:tcW w:w="1170" w:type="dxa"/>
            <w:tcBorders>
              <w:left w:val="nil"/>
              <w:bottom w:val="single" w:sz="4" w:space="0" w:color="auto"/>
              <w:right w:val="nil"/>
            </w:tcBorders>
            <w:shd w:val="clear" w:color="auto" w:fill="auto"/>
            <w:noWrap/>
            <w:vAlign w:val="center"/>
            <w:hideMark/>
          </w:tcPr>
          <w:p w:rsidR="009F3958" w:rsidRPr="005D005E" w:rsidRDefault="009F3958" w:rsidP="00D5631E">
            <w:pPr>
              <w:jc w:val="center"/>
              <w:rPr>
                <w:rFonts w:ascii="Calibri" w:hAnsi="Calibri"/>
                <w:color w:val="000000"/>
                <w:sz w:val="22"/>
                <w:szCs w:val="22"/>
              </w:rPr>
            </w:pPr>
          </w:p>
        </w:tc>
        <w:tc>
          <w:tcPr>
            <w:tcW w:w="1818" w:type="dxa"/>
            <w:tcBorders>
              <w:left w:val="nil"/>
              <w:bottom w:val="single" w:sz="4" w:space="0" w:color="auto"/>
              <w:right w:val="nil"/>
            </w:tcBorders>
            <w:shd w:val="clear" w:color="auto" w:fill="auto"/>
            <w:noWrap/>
            <w:vAlign w:val="center"/>
            <w:hideMark/>
          </w:tcPr>
          <w:p w:rsidR="009F3958" w:rsidRPr="005D005E" w:rsidRDefault="009F3958" w:rsidP="00D5631E">
            <w:pPr>
              <w:jc w:val="right"/>
              <w:rPr>
                <w:color w:val="000000"/>
              </w:rPr>
            </w:pPr>
            <w:r w:rsidRPr="007567C3">
              <w:rPr>
                <w:color w:val="000000"/>
              </w:rPr>
              <w:t>LSD</w:t>
            </w:r>
            <w:r>
              <w:rPr>
                <w:color w:val="000000"/>
                <w:vertAlign w:val="subscript"/>
              </w:rPr>
              <w:t>0.05</w:t>
            </w:r>
          </w:p>
        </w:tc>
        <w:tc>
          <w:tcPr>
            <w:tcW w:w="108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17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3.6</w:t>
            </w:r>
          </w:p>
        </w:tc>
        <w:tc>
          <w:tcPr>
            <w:tcW w:w="117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26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1350"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c>
          <w:tcPr>
            <w:tcW w:w="948" w:type="dxa"/>
            <w:tcBorders>
              <w:left w:val="nil"/>
              <w:bottom w:val="single" w:sz="4" w:space="0" w:color="auto"/>
              <w:right w:val="nil"/>
            </w:tcBorders>
            <w:shd w:val="clear" w:color="auto" w:fill="auto"/>
            <w:noWrap/>
            <w:vAlign w:val="center"/>
            <w:hideMark/>
          </w:tcPr>
          <w:p w:rsidR="009F3958" w:rsidRDefault="009F3958" w:rsidP="00D5631E">
            <w:pPr>
              <w:jc w:val="center"/>
              <w:rPr>
                <w:color w:val="000000"/>
              </w:rPr>
            </w:pPr>
            <w:r>
              <w:rPr>
                <w:color w:val="000000"/>
              </w:rPr>
              <w:t>NS</w:t>
            </w:r>
          </w:p>
        </w:tc>
      </w:tr>
      <w:tr w:rsidR="009F3958" w:rsidRPr="005D005E" w:rsidTr="009F3958">
        <w:trPr>
          <w:trHeight w:val="212"/>
        </w:trPr>
        <w:tc>
          <w:tcPr>
            <w:tcW w:w="10015" w:type="dxa"/>
            <w:gridSpan w:val="9"/>
            <w:tcBorders>
              <w:top w:val="single" w:sz="4" w:space="0" w:color="auto"/>
              <w:left w:val="nil"/>
            </w:tcBorders>
            <w:shd w:val="clear" w:color="auto" w:fill="auto"/>
            <w:noWrap/>
          </w:tcPr>
          <w:p w:rsidR="009F3958" w:rsidRPr="00ED391B" w:rsidRDefault="009F3958" w:rsidP="00D5631E">
            <w:pPr>
              <w:rPr>
                <w:color w:val="000000"/>
                <w:sz w:val="22"/>
                <w:szCs w:val="22"/>
              </w:rPr>
            </w:pPr>
            <w:r w:rsidRPr="00ED391B">
              <w:rPr>
                <w:color w:val="000000"/>
                <w:sz w:val="22"/>
                <w:szCs w:val="22"/>
                <w:vertAlign w:val="superscript"/>
              </w:rPr>
              <w:t xml:space="preserve">a </w:t>
            </w:r>
            <w:r w:rsidRPr="00ED391B">
              <w:rPr>
                <w:color w:val="000000"/>
                <w:sz w:val="22"/>
                <w:szCs w:val="22"/>
              </w:rPr>
              <w:t>Temperature 10 minutes prior to irrigation</w:t>
            </w:r>
          </w:p>
        </w:tc>
      </w:tr>
      <w:tr w:rsidR="009F3958" w:rsidRPr="005D005E" w:rsidTr="009F3958">
        <w:trPr>
          <w:trHeight w:val="222"/>
        </w:trPr>
        <w:tc>
          <w:tcPr>
            <w:tcW w:w="10015" w:type="dxa"/>
            <w:gridSpan w:val="9"/>
            <w:tcBorders>
              <w:left w:val="nil"/>
              <w:right w:val="nil"/>
            </w:tcBorders>
            <w:shd w:val="clear" w:color="auto" w:fill="auto"/>
            <w:noWrap/>
          </w:tcPr>
          <w:p w:rsidR="009F3958" w:rsidRPr="00ED391B" w:rsidRDefault="009F3958" w:rsidP="00D5631E">
            <w:pPr>
              <w:rPr>
                <w:color w:val="000000"/>
                <w:sz w:val="22"/>
                <w:szCs w:val="22"/>
              </w:rPr>
            </w:pPr>
            <w:r w:rsidRPr="00ED391B">
              <w:rPr>
                <w:color w:val="000000"/>
                <w:sz w:val="22"/>
                <w:szCs w:val="22"/>
                <w:vertAlign w:val="superscript"/>
              </w:rPr>
              <w:t xml:space="preserve">b </w:t>
            </w:r>
            <w:r w:rsidRPr="00ED391B">
              <w:rPr>
                <w:color w:val="000000"/>
                <w:sz w:val="22"/>
                <w:szCs w:val="22"/>
              </w:rPr>
              <w:t>100% crumb rubber infill treatment at 30 mm depth</w:t>
            </w:r>
          </w:p>
        </w:tc>
      </w:tr>
      <w:tr w:rsidR="009F3958" w:rsidRPr="005D005E" w:rsidTr="009F3958">
        <w:trPr>
          <w:trHeight w:val="249"/>
        </w:trPr>
        <w:tc>
          <w:tcPr>
            <w:tcW w:w="10015" w:type="dxa"/>
            <w:gridSpan w:val="9"/>
            <w:tcBorders>
              <w:left w:val="nil"/>
            </w:tcBorders>
            <w:shd w:val="clear" w:color="auto" w:fill="auto"/>
            <w:noWrap/>
          </w:tcPr>
          <w:p w:rsidR="009F3958" w:rsidRPr="00ED391B" w:rsidRDefault="009F3958" w:rsidP="00D5631E">
            <w:pPr>
              <w:rPr>
                <w:color w:val="000000"/>
                <w:sz w:val="22"/>
                <w:szCs w:val="22"/>
              </w:rPr>
            </w:pPr>
            <w:r w:rsidRPr="00ED391B">
              <w:rPr>
                <w:color w:val="000000"/>
                <w:sz w:val="22"/>
                <w:szCs w:val="22"/>
                <w:vertAlign w:val="superscript"/>
              </w:rPr>
              <w:t xml:space="preserve">c </w:t>
            </w:r>
            <w:r w:rsidRPr="00ED391B">
              <w:rPr>
                <w:color w:val="000000"/>
                <w:sz w:val="22"/>
                <w:szCs w:val="22"/>
              </w:rPr>
              <w:t xml:space="preserve">70% crumb rubber: 30% silica sand by volume homogenous blend infill treatment at 30 mm depth </w:t>
            </w:r>
          </w:p>
        </w:tc>
      </w:tr>
      <w:tr w:rsidR="009F3958" w:rsidRPr="005D005E" w:rsidTr="009F3958">
        <w:trPr>
          <w:trHeight w:val="177"/>
        </w:trPr>
        <w:tc>
          <w:tcPr>
            <w:tcW w:w="10015" w:type="dxa"/>
            <w:gridSpan w:val="9"/>
            <w:tcBorders>
              <w:left w:val="nil"/>
              <w:right w:val="nil"/>
            </w:tcBorders>
            <w:shd w:val="clear" w:color="auto" w:fill="auto"/>
            <w:noWrap/>
          </w:tcPr>
          <w:p w:rsidR="009F3958" w:rsidRPr="00ED391B" w:rsidRDefault="009F3958" w:rsidP="00D5631E">
            <w:pPr>
              <w:rPr>
                <w:color w:val="000000"/>
                <w:sz w:val="22"/>
                <w:szCs w:val="22"/>
              </w:rPr>
            </w:pPr>
            <w:r w:rsidRPr="00ED391B">
              <w:rPr>
                <w:color w:val="000000"/>
                <w:sz w:val="22"/>
                <w:szCs w:val="22"/>
                <w:vertAlign w:val="superscript"/>
              </w:rPr>
              <w:t xml:space="preserve">d </w:t>
            </w:r>
            <w:r w:rsidRPr="00ED391B">
              <w:rPr>
                <w:color w:val="000000"/>
                <w:sz w:val="22"/>
                <w:szCs w:val="22"/>
              </w:rPr>
              <w:t xml:space="preserve">50% crumb rubber: 50% </w:t>
            </w:r>
            <w:proofErr w:type="spellStart"/>
            <w:r w:rsidRPr="00ED391B">
              <w:rPr>
                <w:color w:val="000000"/>
                <w:sz w:val="22"/>
                <w:szCs w:val="22"/>
              </w:rPr>
              <w:t>calcined</w:t>
            </w:r>
            <w:proofErr w:type="spellEnd"/>
            <w:r w:rsidRPr="00ED391B">
              <w:rPr>
                <w:color w:val="000000"/>
                <w:sz w:val="22"/>
                <w:szCs w:val="22"/>
              </w:rPr>
              <w:t xml:space="preserve"> clay by volume homogenous blend infill treatment at 30 mm depth </w:t>
            </w:r>
          </w:p>
        </w:tc>
      </w:tr>
      <w:tr w:rsidR="009F3958" w:rsidRPr="005D005E" w:rsidTr="009F3958">
        <w:trPr>
          <w:trHeight w:val="177"/>
        </w:trPr>
        <w:tc>
          <w:tcPr>
            <w:tcW w:w="10015" w:type="dxa"/>
            <w:gridSpan w:val="9"/>
            <w:tcBorders>
              <w:left w:val="nil"/>
              <w:right w:val="nil"/>
            </w:tcBorders>
            <w:shd w:val="clear" w:color="auto" w:fill="auto"/>
            <w:noWrap/>
          </w:tcPr>
          <w:p w:rsidR="009F3958" w:rsidRPr="00ED391B" w:rsidRDefault="009F3958" w:rsidP="00D5631E">
            <w:pPr>
              <w:rPr>
                <w:color w:val="000000"/>
                <w:sz w:val="22"/>
                <w:szCs w:val="22"/>
              </w:rPr>
            </w:pPr>
            <w:r w:rsidRPr="00ED391B">
              <w:rPr>
                <w:color w:val="000000"/>
                <w:sz w:val="22"/>
                <w:szCs w:val="22"/>
                <w:vertAlign w:val="superscript"/>
              </w:rPr>
              <w:t xml:space="preserve">e </w:t>
            </w:r>
            <w:r w:rsidRPr="00ED391B">
              <w:rPr>
                <w:color w:val="000000"/>
                <w:sz w:val="22"/>
                <w:szCs w:val="22"/>
              </w:rPr>
              <w:t>50% crumb rubber: 50% coated-</w:t>
            </w:r>
            <w:proofErr w:type="spellStart"/>
            <w:r w:rsidRPr="00ED391B">
              <w:rPr>
                <w:color w:val="000000"/>
                <w:sz w:val="22"/>
                <w:szCs w:val="22"/>
              </w:rPr>
              <w:t>calcined</w:t>
            </w:r>
            <w:proofErr w:type="spellEnd"/>
            <w:r w:rsidRPr="00ED391B">
              <w:rPr>
                <w:color w:val="000000"/>
                <w:sz w:val="22"/>
                <w:szCs w:val="22"/>
              </w:rPr>
              <w:t xml:space="preserve"> clay by volume homogenous blend infill treatment at 30 mm depth</w:t>
            </w:r>
          </w:p>
        </w:tc>
      </w:tr>
      <w:tr w:rsidR="009F3958" w:rsidRPr="005D005E" w:rsidTr="009F3958">
        <w:trPr>
          <w:trHeight w:val="204"/>
        </w:trPr>
        <w:tc>
          <w:tcPr>
            <w:tcW w:w="10015" w:type="dxa"/>
            <w:gridSpan w:val="9"/>
            <w:tcBorders>
              <w:left w:val="nil"/>
              <w:right w:val="nil"/>
            </w:tcBorders>
            <w:shd w:val="clear" w:color="auto" w:fill="auto"/>
            <w:noWrap/>
          </w:tcPr>
          <w:p w:rsidR="009F3958" w:rsidRPr="00ED391B" w:rsidRDefault="009F3958" w:rsidP="00D5631E">
            <w:pPr>
              <w:rPr>
                <w:color w:val="000000"/>
                <w:sz w:val="22"/>
                <w:szCs w:val="22"/>
              </w:rPr>
            </w:pPr>
            <w:r w:rsidRPr="00ED391B">
              <w:rPr>
                <w:color w:val="000000"/>
                <w:sz w:val="22"/>
                <w:szCs w:val="22"/>
                <w:vertAlign w:val="superscript"/>
              </w:rPr>
              <w:t xml:space="preserve">f </w:t>
            </w:r>
            <w:r w:rsidRPr="00ED391B">
              <w:rPr>
                <w:color w:val="000000"/>
                <w:sz w:val="22"/>
                <w:szCs w:val="22"/>
              </w:rPr>
              <w:t xml:space="preserve">15 mm crumb rubber over 15 mm </w:t>
            </w:r>
            <w:proofErr w:type="spellStart"/>
            <w:r w:rsidRPr="00ED391B">
              <w:rPr>
                <w:color w:val="000000"/>
                <w:sz w:val="22"/>
                <w:szCs w:val="22"/>
              </w:rPr>
              <w:t>calcined</w:t>
            </w:r>
            <w:proofErr w:type="spellEnd"/>
            <w:r w:rsidRPr="00ED391B">
              <w:rPr>
                <w:color w:val="000000"/>
                <w:sz w:val="22"/>
                <w:szCs w:val="22"/>
              </w:rPr>
              <w:t xml:space="preserve"> clay infill treatment</w:t>
            </w:r>
          </w:p>
        </w:tc>
      </w:tr>
      <w:tr w:rsidR="009F3958" w:rsidRPr="005D005E" w:rsidTr="009F3958">
        <w:trPr>
          <w:trHeight w:val="132"/>
        </w:trPr>
        <w:tc>
          <w:tcPr>
            <w:tcW w:w="10015" w:type="dxa"/>
            <w:gridSpan w:val="9"/>
            <w:tcBorders>
              <w:left w:val="nil"/>
              <w:right w:val="nil"/>
            </w:tcBorders>
            <w:shd w:val="clear" w:color="auto" w:fill="auto"/>
            <w:noWrap/>
          </w:tcPr>
          <w:p w:rsidR="009F3958" w:rsidRPr="00ED391B" w:rsidRDefault="009F3958" w:rsidP="00D5631E">
            <w:pPr>
              <w:rPr>
                <w:color w:val="000000"/>
                <w:sz w:val="22"/>
                <w:szCs w:val="22"/>
              </w:rPr>
            </w:pPr>
            <w:r w:rsidRPr="00ED391B">
              <w:rPr>
                <w:color w:val="000000"/>
                <w:sz w:val="22"/>
                <w:szCs w:val="22"/>
                <w:vertAlign w:val="superscript"/>
              </w:rPr>
              <w:t xml:space="preserve">g </w:t>
            </w:r>
            <w:r w:rsidRPr="00ED391B">
              <w:rPr>
                <w:color w:val="000000"/>
                <w:sz w:val="22"/>
                <w:szCs w:val="22"/>
              </w:rPr>
              <w:t xml:space="preserve">15 mm </w:t>
            </w:r>
            <w:proofErr w:type="spellStart"/>
            <w:r w:rsidRPr="00ED391B">
              <w:rPr>
                <w:color w:val="000000"/>
                <w:sz w:val="22"/>
                <w:szCs w:val="22"/>
              </w:rPr>
              <w:t>calcined</w:t>
            </w:r>
            <w:proofErr w:type="spellEnd"/>
            <w:r w:rsidRPr="00ED391B">
              <w:rPr>
                <w:color w:val="000000"/>
                <w:sz w:val="22"/>
                <w:szCs w:val="22"/>
              </w:rPr>
              <w:t xml:space="preserve"> clay over 15 mm crumb rubber infill treatment</w:t>
            </w:r>
          </w:p>
        </w:tc>
      </w:tr>
      <w:tr w:rsidR="009F3958" w:rsidRPr="005D005E" w:rsidTr="009F3958">
        <w:trPr>
          <w:trHeight w:val="240"/>
        </w:trPr>
        <w:tc>
          <w:tcPr>
            <w:tcW w:w="10015" w:type="dxa"/>
            <w:gridSpan w:val="9"/>
            <w:tcBorders>
              <w:left w:val="nil"/>
              <w:right w:val="nil"/>
            </w:tcBorders>
            <w:shd w:val="clear" w:color="auto" w:fill="auto"/>
            <w:noWrap/>
          </w:tcPr>
          <w:p w:rsidR="009F3958" w:rsidRPr="00ED391B" w:rsidRDefault="009F3958" w:rsidP="00D5631E">
            <w:pPr>
              <w:rPr>
                <w:color w:val="000000"/>
                <w:sz w:val="22"/>
                <w:szCs w:val="22"/>
                <w:vertAlign w:val="superscript"/>
              </w:rPr>
            </w:pPr>
            <w:r w:rsidRPr="00ED391B">
              <w:rPr>
                <w:color w:val="000000"/>
                <w:sz w:val="22"/>
                <w:szCs w:val="22"/>
                <w:vertAlign w:val="superscript"/>
              </w:rPr>
              <w:t>h</w:t>
            </w:r>
            <w:r w:rsidRPr="00ED391B">
              <w:rPr>
                <w:color w:val="000000"/>
                <w:sz w:val="22"/>
                <w:szCs w:val="22"/>
              </w:rPr>
              <w:t xml:space="preserve"> Fisher’s Protected Least Significant Difference at 5% significance level</w:t>
            </w:r>
          </w:p>
        </w:tc>
      </w:tr>
      <w:tr w:rsidR="009F3958" w:rsidRPr="005D005E" w:rsidTr="009F3958">
        <w:trPr>
          <w:trHeight w:val="159"/>
        </w:trPr>
        <w:tc>
          <w:tcPr>
            <w:tcW w:w="10015" w:type="dxa"/>
            <w:gridSpan w:val="9"/>
            <w:tcBorders>
              <w:left w:val="nil"/>
            </w:tcBorders>
            <w:shd w:val="clear" w:color="auto" w:fill="auto"/>
            <w:noWrap/>
          </w:tcPr>
          <w:p w:rsidR="009F3958" w:rsidRPr="00ED391B" w:rsidRDefault="009F3958" w:rsidP="00D5631E">
            <w:pPr>
              <w:rPr>
                <w:color w:val="000000"/>
                <w:sz w:val="22"/>
                <w:szCs w:val="22"/>
                <w:vertAlign w:val="superscript"/>
              </w:rPr>
            </w:pPr>
            <w:proofErr w:type="spellStart"/>
            <w:r w:rsidRPr="00ED391B">
              <w:rPr>
                <w:color w:val="000000"/>
                <w:sz w:val="22"/>
                <w:szCs w:val="22"/>
                <w:vertAlign w:val="superscript"/>
              </w:rPr>
              <w:t>i</w:t>
            </w:r>
            <w:proofErr w:type="spellEnd"/>
            <w:r w:rsidRPr="00ED391B">
              <w:rPr>
                <w:color w:val="000000"/>
                <w:sz w:val="22"/>
                <w:szCs w:val="22"/>
                <w:vertAlign w:val="superscript"/>
              </w:rPr>
              <w:t xml:space="preserve">  </w:t>
            </w:r>
            <w:r w:rsidRPr="00ED391B">
              <w:rPr>
                <w:color w:val="000000"/>
                <w:sz w:val="22"/>
                <w:szCs w:val="22"/>
              </w:rPr>
              <w:t>NS, non-significant</w:t>
            </w:r>
          </w:p>
        </w:tc>
      </w:tr>
      <w:tr w:rsidR="009F3958" w:rsidRPr="005D005E" w:rsidTr="009F3958">
        <w:trPr>
          <w:trHeight w:val="87"/>
        </w:trPr>
        <w:tc>
          <w:tcPr>
            <w:tcW w:w="10015" w:type="dxa"/>
            <w:gridSpan w:val="9"/>
            <w:tcBorders>
              <w:left w:val="nil"/>
            </w:tcBorders>
            <w:shd w:val="clear" w:color="auto" w:fill="auto"/>
            <w:noWrap/>
          </w:tcPr>
          <w:p w:rsidR="009F3958" w:rsidRPr="00ED391B" w:rsidRDefault="009F3958" w:rsidP="00D5631E">
            <w:pPr>
              <w:rPr>
                <w:color w:val="000000"/>
                <w:sz w:val="22"/>
                <w:szCs w:val="22"/>
              </w:rPr>
            </w:pPr>
            <w:r w:rsidRPr="00ED391B">
              <w:rPr>
                <w:color w:val="000000"/>
                <w:sz w:val="22"/>
                <w:szCs w:val="22"/>
                <w:vertAlign w:val="superscript"/>
              </w:rPr>
              <w:t>j</w:t>
            </w:r>
            <w:r>
              <w:rPr>
                <w:color w:val="000000"/>
                <w:sz w:val="22"/>
                <w:szCs w:val="22"/>
                <w:vertAlign w:val="superscript"/>
              </w:rPr>
              <w:t xml:space="preserve">  </w:t>
            </w:r>
            <w:r>
              <w:rPr>
                <w:color w:val="000000"/>
                <w:sz w:val="22"/>
                <w:szCs w:val="22"/>
              </w:rPr>
              <w:t>Date 1, 24 June 2013, average air temperature from 10 AM to 4 PM was 29.7</w:t>
            </w:r>
            <w:r w:rsidRPr="005F2B8B">
              <w:rPr>
                <w:color w:val="000000"/>
                <w:sz w:val="22"/>
                <w:szCs w:val="22"/>
              </w:rPr>
              <w:t>°C</w:t>
            </w:r>
          </w:p>
        </w:tc>
      </w:tr>
      <w:tr w:rsidR="009F3958" w:rsidRPr="005D005E" w:rsidTr="009F3958">
        <w:trPr>
          <w:trHeight w:val="105"/>
        </w:trPr>
        <w:tc>
          <w:tcPr>
            <w:tcW w:w="10015" w:type="dxa"/>
            <w:gridSpan w:val="9"/>
            <w:tcBorders>
              <w:left w:val="nil"/>
              <w:right w:val="nil"/>
            </w:tcBorders>
            <w:shd w:val="clear" w:color="auto" w:fill="auto"/>
            <w:noWrap/>
          </w:tcPr>
          <w:p w:rsidR="009F3958" w:rsidRPr="005F2B8B" w:rsidRDefault="009F3958" w:rsidP="00D5631E">
            <w:pPr>
              <w:rPr>
                <w:color w:val="000000"/>
              </w:rPr>
            </w:pPr>
            <w:r w:rsidRPr="005F2B8B">
              <w:rPr>
                <w:color w:val="000000"/>
                <w:sz w:val="22"/>
                <w:szCs w:val="22"/>
                <w:vertAlign w:val="superscript"/>
              </w:rPr>
              <w:t>k</w:t>
            </w:r>
            <w:r w:rsidRPr="005F2B8B">
              <w:rPr>
                <w:color w:val="000000"/>
                <w:sz w:val="22"/>
                <w:szCs w:val="22"/>
              </w:rPr>
              <w:t xml:space="preserve"> Date 2, </w:t>
            </w:r>
            <w:r>
              <w:rPr>
                <w:color w:val="000000"/>
                <w:sz w:val="22"/>
                <w:szCs w:val="22"/>
              </w:rPr>
              <w:t>18 July 2013</w:t>
            </w:r>
            <w:r w:rsidRPr="005F2B8B">
              <w:rPr>
                <w:color w:val="000000"/>
                <w:sz w:val="22"/>
                <w:szCs w:val="22"/>
              </w:rPr>
              <w:t xml:space="preserve">, average air temperature from 10 AM to 4 PM was </w:t>
            </w:r>
            <w:r>
              <w:rPr>
                <w:color w:val="000000"/>
                <w:sz w:val="22"/>
                <w:szCs w:val="22"/>
              </w:rPr>
              <w:t>29.7</w:t>
            </w:r>
            <w:r w:rsidRPr="005F2B8B">
              <w:rPr>
                <w:color w:val="000000"/>
                <w:sz w:val="22"/>
                <w:szCs w:val="22"/>
              </w:rPr>
              <w:t>°C</w:t>
            </w:r>
          </w:p>
        </w:tc>
      </w:tr>
      <w:tr w:rsidR="009F3958" w:rsidRPr="005D005E" w:rsidTr="009F3958">
        <w:trPr>
          <w:trHeight w:val="315"/>
        </w:trPr>
        <w:tc>
          <w:tcPr>
            <w:tcW w:w="10015" w:type="dxa"/>
            <w:gridSpan w:val="9"/>
            <w:tcBorders>
              <w:left w:val="nil"/>
            </w:tcBorders>
            <w:shd w:val="clear" w:color="auto" w:fill="auto"/>
            <w:noWrap/>
          </w:tcPr>
          <w:p w:rsidR="009F3958" w:rsidRPr="005D005E" w:rsidRDefault="009F3958" w:rsidP="00D5631E">
            <w:pPr>
              <w:rPr>
                <w:color w:val="000000"/>
              </w:rPr>
            </w:pPr>
            <w:r w:rsidRPr="00ED391B">
              <w:rPr>
                <w:color w:val="000000"/>
                <w:sz w:val="22"/>
                <w:szCs w:val="22"/>
                <w:vertAlign w:val="superscript"/>
              </w:rPr>
              <w:t>l</w:t>
            </w:r>
            <w:r>
              <w:rPr>
                <w:color w:val="000000"/>
                <w:sz w:val="22"/>
                <w:szCs w:val="22"/>
                <w:vertAlign w:val="superscript"/>
              </w:rPr>
              <w:t xml:space="preserve"> </w:t>
            </w:r>
            <w:r w:rsidRPr="005F2B8B">
              <w:rPr>
                <w:color w:val="000000"/>
                <w:sz w:val="22"/>
                <w:szCs w:val="22"/>
              </w:rPr>
              <w:t xml:space="preserve"> </w:t>
            </w:r>
            <w:r>
              <w:rPr>
                <w:color w:val="000000"/>
                <w:sz w:val="22"/>
                <w:szCs w:val="22"/>
              </w:rPr>
              <w:t>Date 3, 25 July 2013</w:t>
            </w:r>
            <w:r w:rsidRPr="005F2B8B">
              <w:rPr>
                <w:color w:val="000000"/>
                <w:sz w:val="22"/>
                <w:szCs w:val="22"/>
              </w:rPr>
              <w:t xml:space="preserve">, average air temperature from 10 AM to 4 PM was </w:t>
            </w:r>
            <w:r>
              <w:rPr>
                <w:color w:val="000000"/>
                <w:sz w:val="22"/>
                <w:szCs w:val="22"/>
              </w:rPr>
              <w:t>28.3</w:t>
            </w:r>
            <w:r w:rsidRPr="005F2B8B">
              <w:rPr>
                <w:color w:val="000000"/>
                <w:sz w:val="22"/>
                <w:szCs w:val="22"/>
              </w:rPr>
              <w:t>°C</w:t>
            </w:r>
          </w:p>
        </w:tc>
      </w:tr>
    </w:tbl>
    <w:p w:rsidR="009F3958" w:rsidRDefault="009F3958" w:rsidP="00DA2E06">
      <w:pPr>
        <w:rPr>
          <w:b/>
          <w:sz w:val="32"/>
        </w:rPr>
      </w:pPr>
    </w:p>
    <w:p w:rsidR="009F3958" w:rsidRDefault="009F3958">
      <w:pPr>
        <w:rPr>
          <w:b/>
          <w:sz w:val="32"/>
        </w:rPr>
      </w:pPr>
      <w:r>
        <w:rPr>
          <w:b/>
          <w:sz w:val="32"/>
        </w:rPr>
        <w:br w:type="page"/>
      </w:r>
    </w:p>
    <w:p w:rsidR="002671C0" w:rsidRDefault="002671C0">
      <w:pPr>
        <w:rPr>
          <w:b/>
          <w:sz w:val="32"/>
        </w:rPr>
      </w:pPr>
      <w:r>
        <w:rPr>
          <w:b/>
          <w:noProof/>
        </w:rPr>
        <w:lastRenderedPageBreak/>
        <mc:AlternateContent>
          <mc:Choice Requires="wpg">
            <w:drawing>
              <wp:anchor distT="0" distB="0" distL="114300" distR="114300" simplePos="0" relativeHeight="251659264" behindDoc="0" locked="0" layoutInCell="1" allowOverlap="1" wp14:anchorId="186F7A12" wp14:editId="07AAC92D">
                <wp:simplePos x="0" y="0"/>
                <wp:positionH relativeFrom="margin">
                  <wp:align>center</wp:align>
                </wp:positionH>
                <wp:positionV relativeFrom="margin">
                  <wp:align>top</wp:align>
                </wp:positionV>
                <wp:extent cx="5445760" cy="8339455"/>
                <wp:effectExtent l="0" t="0" r="2540" b="4445"/>
                <wp:wrapSquare wrapText="bothSides"/>
                <wp:docPr id="2" name="Group 2"/>
                <wp:cNvGraphicFramePr/>
                <a:graphic xmlns:a="http://schemas.openxmlformats.org/drawingml/2006/main">
                  <a:graphicData uri="http://schemas.microsoft.com/office/word/2010/wordprocessingGroup">
                    <wpg:wgp>
                      <wpg:cNvGrpSpPr/>
                      <wpg:grpSpPr>
                        <a:xfrm>
                          <a:off x="0" y="0"/>
                          <a:ext cx="5446010" cy="8339959"/>
                          <a:chOff x="0" y="0"/>
                          <a:chExt cx="5964554" cy="8863146"/>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709684" y="0"/>
                            <a:ext cx="4804012" cy="7451678"/>
                          </a:xfrm>
                          <a:prstGeom prst="rect">
                            <a:avLst/>
                          </a:prstGeom>
                        </pic:spPr>
                      </pic:pic>
                      <wps:wsp>
                        <wps:cNvPr id="307" name="Text Box 2"/>
                        <wps:cNvSpPr txBox="1">
                          <a:spLocks noChangeArrowheads="1"/>
                        </wps:cNvSpPr>
                        <wps:spPr bwMode="auto">
                          <a:xfrm>
                            <a:off x="0" y="7451678"/>
                            <a:ext cx="5964554" cy="1411468"/>
                          </a:xfrm>
                          <a:prstGeom prst="rect">
                            <a:avLst/>
                          </a:prstGeom>
                          <a:solidFill>
                            <a:srgbClr val="FFFFFF"/>
                          </a:solidFill>
                          <a:ln w="9525">
                            <a:noFill/>
                            <a:miter lim="800000"/>
                            <a:headEnd/>
                            <a:tailEnd/>
                          </a:ln>
                        </wps:spPr>
                        <wps:txbx>
                          <w:txbxContent>
                            <w:p w:rsidR="00D5631E" w:rsidRPr="00D3416A" w:rsidRDefault="00D5631E" w:rsidP="002671C0">
                              <w:pPr>
                                <w:rPr>
                                  <w:b/>
                                </w:rPr>
                              </w:pPr>
                              <w:proofErr w:type="gramStart"/>
                              <w:r w:rsidRPr="00D3416A">
                                <w:rPr>
                                  <w:b/>
                                </w:rPr>
                                <w:t>Figure 1.</w:t>
                              </w:r>
                              <w:proofErr w:type="gramEnd"/>
                              <w:r w:rsidRPr="00D3416A">
                                <w:rPr>
                                  <w:b/>
                                </w:rPr>
                                <w:t xml:space="preserve">  </w:t>
                              </w:r>
                              <w:proofErr w:type="gramStart"/>
                              <w:r w:rsidRPr="00D3416A">
                                <w:rPr>
                                  <w:b/>
                                </w:rPr>
                                <w:t>Changes in infill treatment surface hardness (</w:t>
                              </w:r>
                              <w:proofErr w:type="spellStart"/>
                              <w:r w:rsidRPr="00D3416A">
                                <w:rPr>
                                  <w:b/>
                                </w:rPr>
                                <w:t>G</w:t>
                              </w:r>
                              <w:r w:rsidRPr="00D3416A">
                                <w:rPr>
                                  <w:b/>
                                  <w:vertAlign w:val="subscript"/>
                                </w:rPr>
                                <w:t>max</w:t>
                              </w:r>
                              <w:proofErr w:type="spellEnd"/>
                              <w:r w:rsidRPr="00D3416A">
                                <w:rPr>
                                  <w:b/>
                                </w:rPr>
                                <w:t>) as measured by the F-355 Apparatus-A following 180 simulated traffic events during 2012 and 2013 in Knoxville, TN.</w:t>
                              </w:r>
                              <w:proofErr w:type="gramEnd"/>
                              <w:r w:rsidRPr="00D3416A">
                                <w:rPr>
                                  <w:b/>
                                </w:rPr>
                                <w:t xml:space="preserve">  Data for each year was analyzed separately.  Standard errors of the mean values are presented for statistical comparison.  Best-fit parameter estimates for linear regression equations are presented in Table 6.  </w:t>
                              </w:r>
                              <w:r w:rsidRPr="00D3416A">
                                <w:rPr>
                                  <w:b/>
                                  <w:vertAlign w:val="subscript"/>
                                </w:rPr>
                                <w:t xml:space="preserve"> </w:t>
                              </w:r>
                            </w:p>
                            <w:p w:rsidR="00D5631E" w:rsidRPr="00D3416A" w:rsidRDefault="00D5631E" w:rsidP="002671C0"/>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margin-left:0;margin-top:0;width:428.8pt;height:656.65pt;z-index:251659264;mso-position-horizontal:center;mso-position-horizontal-relative:margin;mso-position-vertical:top;mso-position-vertical-relative:margin;mso-width-relative:margin;mso-height-relative:margin" coordsize="59645,886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df8A&#10;wdU/8oS/ih/1/aP/AOnK3r6k/wCCaH/KPb4K/wDYmaX/AOkyV8t/8HVP/KEv4of9f2j/APpyt6+p&#10;P+CaH/KPb4K/9iZpf/pMlAHu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jGKKKACiiigAooooAKKKKACiiigD86/+Dqn/lCX8UP+v7R//Tlb19Sf8E0P+Ue3wV/7EzS//SZK&#10;+W/+Dqn/AJQl/FD/AK/tH/8ATlb19Sf8E0P+Ue3wV/7EzS//AEmSgD3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zr/4Oqf+UJfxQ/6/tH/9OVvX1J/wTQ/5R7fBX/sTNL/9Jkr5&#10;b/4Oqf8AlCX8UP8Ar+0f/wBOVvX1J/wTQ/5R7fBX/sTNL/8ASZKAPc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CvqGmW+qw+Xc&#10;28NxHnO2WMOv5GpoYlgQKiqirwAowBTqKAPzr/4Oqf8AlCX8UP8Ar+0f/wBOVvX1J/wTQ/5R7fBX&#10;/sTNL/8ASZK+W/8Ag6p/5Ql/FD/r+0f/ANOVvX1J/wAE0P8AlHt8Ff8AsTNL/wDSZKAPc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kLYpc0AFFFFABRRRQAUUUUAFFFFAH51/8HVP/KEv4of9f2j/APpyt6+pP+Ca&#10;H/KPb4K/9iZpf/pMlfLf/B1T/wAoS/ih/wBf2j/+nK3r6k/4Jof8o9vgr/2Jml/+kyUAe4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86/wDg6p/5Ql/F&#10;D/r+0f8A9OVvX1J/wTQ/5R7fBX/sTNL/APSZK+W/+Dqn/lCX8UP+v7R//Tlb19Sf8E0P+Ue3wV/7&#10;EzS//SZKAPc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jdRuFABRRmjNAH51/8HVP/AChL&#10;+KH/AF/aP/6crevqT/gmh/yj2+Cv/YmaX/6TJXy3/wAHVP8AyhL+KH/X9o//AKcrevqT/gmh/wAo&#10;9vgr/wBiZpf/AKTJQB7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7096;width:48040;height:74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4/03AAAAA2gAAAA8AAABkcnMvZG93bnJldi54bWxET01rAjEQvQv9D2EKvYhm9aCyGqUIBcFD&#10;W/XibdiMm+BmsiRxd/vvG6HQ0/B4n7PZDa4RHYVoPSuYTQsQxJXXlmsFl/PHZAUiJmSNjWdS8EMR&#10;dtuX0QZL7Xv+pu6UapFDOJaowKTUllLGypDDOPUtceZuPjhMGYZa6oB9DneNnBfFQjq0nBsMtrQ3&#10;VN1PD6fArh5X0+/H3fHrc0hNWHg7Xnql3l6H9zWIREP6F/+5DzrPh+crzyu3v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Pj/TcAAAADaAAAADwAAAAAAAAAAAAAAAACfAgAA&#10;ZHJzL2Rvd25yZXYueG1sUEsFBgAAAAAEAAQA9wAAAIwDAAAAAA==&#10;">
                  <v:imagedata r:id="rId11" o:title=""/>
                  <v:path arrowok="t"/>
                </v:shape>
                <v:shapetype id="_x0000_t202" coordsize="21600,21600" o:spt="202" path="m,l,21600r21600,l21600,xe">
                  <v:stroke joinstyle="miter"/>
                  <v:path gradientshapeok="t" o:connecttype="rect"/>
                </v:shapetype>
                <v:shape id="Text Box 2" o:spid="_x0000_s1028" type="#_x0000_t202" style="position:absolute;top:74516;width:59645;height:14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5hMUA&#10;AADcAAAADwAAAGRycy9kb3ducmV2LnhtbESP3WrCQBSE74W+w3IKvZG6sbZGo2tohZbcxvoAx+wx&#10;CWbPhuyan7fvFgq9HGbmG2afjqYRPXWutqxguYhAEBdW11wqOH9/Pm9AOI+ssbFMCiZykB4eZntM&#10;tB04p/7kSxEg7BJUUHnfJlK6oiKDbmFb4uBdbWfQB9mVUnc4BLhp5EsUraXBmsNChS0dKypup7tR&#10;cM2G+dt2uHz5c5y/rj+wji92UurpcXzfgfA0+v/wXzvTClZR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bmExQAAANwAAAAPAAAAAAAAAAAAAAAAAJgCAABkcnMv&#10;ZG93bnJldi54bWxQSwUGAAAAAAQABAD1AAAAigMAAAAA&#10;" stroked="f">
                  <v:textbox>
                    <w:txbxContent>
                      <w:p w:rsidR="00D5631E" w:rsidRPr="00D3416A" w:rsidRDefault="00D5631E" w:rsidP="002671C0">
                        <w:pPr>
                          <w:rPr>
                            <w:b/>
                          </w:rPr>
                        </w:pPr>
                        <w:proofErr w:type="gramStart"/>
                        <w:r w:rsidRPr="00D3416A">
                          <w:rPr>
                            <w:b/>
                          </w:rPr>
                          <w:t>Figure 1.</w:t>
                        </w:r>
                        <w:proofErr w:type="gramEnd"/>
                        <w:r w:rsidRPr="00D3416A">
                          <w:rPr>
                            <w:b/>
                          </w:rPr>
                          <w:t xml:space="preserve">  </w:t>
                        </w:r>
                        <w:proofErr w:type="gramStart"/>
                        <w:r w:rsidRPr="00D3416A">
                          <w:rPr>
                            <w:b/>
                          </w:rPr>
                          <w:t>Changes in infill treatment surface hardness (</w:t>
                        </w:r>
                        <w:proofErr w:type="spellStart"/>
                        <w:r w:rsidRPr="00D3416A">
                          <w:rPr>
                            <w:b/>
                          </w:rPr>
                          <w:t>G</w:t>
                        </w:r>
                        <w:r w:rsidRPr="00D3416A">
                          <w:rPr>
                            <w:b/>
                            <w:vertAlign w:val="subscript"/>
                          </w:rPr>
                          <w:t>max</w:t>
                        </w:r>
                        <w:proofErr w:type="spellEnd"/>
                        <w:r w:rsidRPr="00D3416A">
                          <w:rPr>
                            <w:b/>
                          </w:rPr>
                          <w:t>) as measured by the F-355 Apparatus-A following 180 simulated traffic events during 2012 and 2013 in Knoxville, TN.</w:t>
                        </w:r>
                        <w:proofErr w:type="gramEnd"/>
                        <w:r w:rsidRPr="00D3416A">
                          <w:rPr>
                            <w:b/>
                          </w:rPr>
                          <w:t xml:space="preserve">  Data for each year was analyzed separately.  Standard errors of the mean values are presented for statistical comparison.  Best-fit parameter estimates for linear regression equations are presented in Table 6.  </w:t>
                        </w:r>
                        <w:r w:rsidRPr="00D3416A">
                          <w:rPr>
                            <w:b/>
                            <w:vertAlign w:val="subscript"/>
                          </w:rPr>
                          <w:t xml:space="preserve"> </w:t>
                        </w:r>
                      </w:p>
                      <w:p w:rsidR="00D5631E" w:rsidRPr="00D3416A" w:rsidRDefault="00D5631E" w:rsidP="002671C0"/>
                    </w:txbxContent>
                  </v:textbox>
                </v:shape>
                <w10:wrap type="square" anchorx="margin" anchory="margin"/>
              </v:group>
            </w:pict>
          </mc:Fallback>
        </mc:AlternateContent>
      </w:r>
      <w:r>
        <w:rPr>
          <w:b/>
          <w:sz w:val="32"/>
        </w:rPr>
        <w:br w:type="page"/>
      </w:r>
    </w:p>
    <w:p w:rsidR="00D5631E" w:rsidRDefault="00264B6B">
      <w:pPr>
        <w:rPr>
          <w:b/>
          <w:sz w:val="32"/>
        </w:rPr>
        <w:sectPr w:rsidR="00D5631E" w:rsidSect="00DA2E06">
          <w:pgSz w:w="12240" w:h="15840"/>
          <w:pgMar w:top="1440" w:right="1440" w:bottom="1440" w:left="1440" w:header="720" w:footer="720" w:gutter="0"/>
          <w:cols w:space="720"/>
          <w:docGrid w:linePitch="360"/>
        </w:sectPr>
      </w:pPr>
      <w:r>
        <w:rPr>
          <w:b/>
          <w:noProof/>
        </w:rPr>
        <w:lastRenderedPageBreak/>
        <mc:AlternateContent>
          <mc:Choice Requires="wpg">
            <w:drawing>
              <wp:anchor distT="0" distB="0" distL="114300" distR="114300" simplePos="0" relativeHeight="251661312" behindDoc="0" locked="0" layoutInCell="1" allowOverlap="1" wp14:anchorId="3DF48583" wp14:editId="68B2B4F9">
                <wp:simplePos x="0" y="0"/>
                <wp:positionH relativeFrom="margin">
                  <wp:posOffset>278130</wp:posOffset>
                </wp:positionH>
                <wp:positionV relativeFrom="margin">
                  <wp:posOffset>5715</wp:posOffset>
                </wp:positionV>
                <wp:extent cx="5469255" cy="8138160"/>
                <wp:effectExtent l="0" t="0" r="0" b="0"/>
                <wp:wrapSquare wrapText="bothSides"/>
                <wp:docPr id="4" name="Group 4"/>
                <wp:cNvGraphicFramePr/>
                <a:graphic xmlns:a="http://schemas.openxmlformats.org/drawingml/2006/main">
                  <a:graphicData uri="http://schemas.microsoft.com/office/word/2010/wordprocessingGroup">
                    <wpg:wgp>
                      <wpg:cNvGrpSpPr/>
                      <wpg:grpSpPr>
                        <a:xfrm>
                          <a:off x="0" y="0"/>
                          <a:ext cx="5469255" cy="8138160"/>
                          <a:chOff x="0" y="0"/>
                          <a:chExt cx="5963920" cy="8821932"/>
                        </a:xfrm>
                      </wpg:grpSpPr>
                      <pic:pic xmlns:pic="http://schemas.openxmlformats.org/drawingml/2006/picture">
                        <pic:nvPicPr>
                          <pic:cNvPr id="6" name="Picture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655092" y="0"/>
                            <a:ext cx="4790364" cy="7438030"/>
                          </a:xfrm>
                          <a:prstGeom prst="rect">
                            <a:avLst/>
                          </a:prstGeom>
                          <a:ln>
                            <a:noFill/>
                          </a:ln>
                        </pic:spPr>
                      </pic:pic>
                      <wps:wsp>
                        <wps:cNvPr id="3" name="Text Box 2"/>
                        <wps:cNvSpPr txBox="1">
                          <a:spLocks noChangeArrowheads="1"/>
                        </wps:cNvSpPr>
                        <wps:spPr bwMode="auto">
                          <a:xfrm>
                            <a:off x="0" y="7670042"/>
                            <a:ext cx="5963920" cy="1151890"/>
                          </a:xfrm>
                          <a:prstGeom prst="rect">
                            <a:avLst/>
                          </a:prstGeom>
                          <a:solidFill>
                            <a:srgbClr val="FFFFFF"/>
                          </a:solidFill>
                          <a:ln w="9525">
                            <a:noFill/>
                            <a:miter lim="800000"/>
                            <a:headEnd/>
                            <a:tailEnd/>
                          </a:ln>
                        </wps:spPr>
                        <wps:txbx>
                          <w:txbxContent>
                            <w:p w:rsidR="00D5631E" w:rsidRPr="002671C0" w:rsidRDefault="00D5631E" w:rsidP="002671C0">
                              <w:pPr>
                                <w:rPr>
                                  <w:b/>
                                  <w:vertAlign w:val="subscript"/>
                                  <w14:textOutline w14:w="9525" w14:cap="rnd" w14:cmpd="sng" w14:algn="ctr">
                                    <w14:noFill/>
                                    <w14:prstDash w14:val="solid"/>
                                    <w14:bevel/>
                                  </w14:textOutline>
                                </w:rPr>
                              </w:pPr>
                              <w:proofErr w:type="gramStart"/>
                              <w:r w:rsidRPr="002671C0">
                                <w:rPr>
                                  <w:b/>
                                  <w14:textOutline w14:w="9525" w14:cap="rnd" w14:cmpd="sng" w14:algn="ctr">
                                    <w14:noFill/>
                                    <w14:prstDash w14:val="solid"/>
                                    <w14:bevel/>
                                  </w14:textOutline>
                                </w:rPr>
                                <w:t>Figure 2.</w:t>
                              </w:r>
                              <w:proofErr w:type="gramEnd"/>
                              <w:r w:rsidRPr="002671C0">
                                <w:rPr>
                                  <w:b/>
                                  <w14:textOutline w14:w="9525" w14:cap="rnd" w14:cmpd="sng" w14:algn="ctr">
                                    <w14:noFill/>
                                    <w14:prstDash w14:val="solid"/>
                                    <w14:bevel/>
                                  </w14:textOutline>
                                </w:rPr>
                                <w:t xml:space="preserve">  Changes in infill treatment surface hardness (</w:t>
                              </w:r>
                              <w:proofErr w:type="spellStart"/>
                              <w:r w:rsidRPr="002671C0">
                                <w:rPr>
                                  <w:b/>
                                  <w14:textOutline w14:w="9525" w14:cap="rnd" w14:cmpd="sng" w14:algn="ctr">
                                    <w14:noFill/>
                                    <w14:prstDash w14:val="solid"/>
                                    <w14:bevel/>
                                  </w14:textOutline>
                                </w:rPr>
                                <w:t>G</w:t>
                              </w:r>
                              <w:r w:rsidRPr="002671C0">
                                <w:rPr>
                                  <w:b/>
                                  <w:vertAlign w:val="subscript"/>
                                  <w14:textOutline w14:w="9525" w14:cap="rnd" w14:cmpd="sng" w14:algn="ctr">
                                    <w14:noFill/>
                                    <w14:prstDash w14:val="solid"/>
                                    <w14:bevel/>
                                  </w14:textOutline>
                                </w:rPr>
                                <w:t>max</w:t>
                              </w:r>
                              <w:proofErr w:type="spellEnd"/>
                              <w:r w:rsidRPr="002671C0">
                                <w:rPr>
                                  <w:b/>
                                  <w14:textOutline w14:w="9525" w14:cap="rnd" w14:cmpd="sng" w14:algn="ctr">
                                    <w14:noFill/>
                                    <w14:prstDash w14:val="solid"/>
                                    <w14:bevel/>
                                  </w14:textOutline>
                                </w:rPr>
                                <w:t xml:space="preserve">) as measured by the Clegg Impact Soil Tester following 180 simulated traffic events during 2012 and 2013 in Knoxville, TN.  Data for each year was analyzed separately.  Standard errors of the mean values are presented for statistical comparison.  Best-fit parameter estimates for linear regression equations are presented in Table 6.  </w:t>
                              </w:r>
                              <w:r w:rsidRPr="002671C0">
                                <w:rPr>
                                  <w:b/>
                                  <w:vertAlign w:val="subscript"/>
                                  <w14:textOutline w14:w="9525" w14:cap="rnd" w14:cmpd="sng" w14:algn="ctr">
                                    <w14:noFill/>
                                    <w14:prstDash w14:val="solid"/>
                                    <w14:bevel/>
                                  </w14:textOutline>
                                </w:rPr>
                                <w:t xml:space="preserve"> </w:t>
                              </w:r>
                            </w:p>
                            <w:p w:rsidR="00D5631E" w:rsidRPr="002671C0" w:rsidRDefault="00D5631E" w:rsidP="002671C0">
                              <w:pPr>
                                <w:rPr>
                                  <w14:textOutline w14:w="9525" w14:cap="rnd" w14:cmpd="sng" w14:algn="ctr">
                                    <w14:noFill/>
                                    <w14:prstDash w14:val="solid"/>
                                    <w14:bevel/>
                                  </w14:textOutline>
                                </w:rPr>
                              </w:pP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4" o:spid="_x0000_s1029" style="position:absolute;margin-left:21.9pt;margin-top:.45pt;width:430.65pt;height:640.8pt;z-index:251661312;mso-position-horizontal-relative:margin;mso-position-vertical-relative:margin;mso-width-relative:margin;mso-height-relative:margin" coordsize="59639,882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R/8AweS/8o0v&#10;DH/Y52n/AKKlr9XPBX/In6T/ANeUP/oAr8o/+DyX/lGl4Y/7HO0/9FS1+rngr/kT9J/68of/AEAU&#10;Aal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mjNABRUc11HbLukkjjXOMswFS&#10;BgRQB+R//B5L/wAo0vDH/Y52n/oqWv1c8Ff8ifpP/XlD/wCgCvyj/wCDyX/lGl4Y/wCxztP/AEVL&#10;X6ueCv8AkT9J/wCvKH/0AUAal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GiigCq+jWslyJ2tbdph0kMYLD8cZqyox&#10;S0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k&#10;f/weS/8AKNLwx/2Odp/6Klr9XPBX/In6T/15Q/8AoAr8o/8Ag8l/5RpeGP8Asc7T/wBFS1+rngr/&#10;AJE/Sf8Aryh/9AFAGp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5H/wDB5L/y&#10;jS8Mf9jnaf8AoqWv1c8Ff8ifpP8A15Q/+gCvyj/4PJf+UaXhj/sc7T/0VLX6ueCv+RP0n/ryh/8A&#10;QBQB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">
                <v:shape id="Picture 6" o:spid="_x0000_s1030" type="#_x0000_t75" style="position:absolute;left:6550;width:47904;height:74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LkHBAAAA2gAAAA8AAABkcnMvZG93bnJldi54bWxEj0+LwjAUxO8LfofwBG9rqgdXqlFEKMiK&#10;B/8cPD6aZ1NMXmqT1frtjbDgcZiZ3zDzZeesuFMbas8KRsMMBHHpdc2VgtOx+J6CCBFZo/VMCp4U&#10;YLnofc0x1/7Be7ofYiUShEOOCkyMTS5lKA05DEPfECfv4luHMcm2krrFR4I7K8dZNpEOa04LBhta&#10;Gyqvhz+noLbbH78rthd79lHi5tdOb6ZQatDvVjMQkbr4Cf+3N1rBBN5X0g2Qi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f+LkHBAAAA2gAAAA8AAAAAAAAAAAAAAAAAnwIA&#10;AGRycy9kb3ducmV2LnhtbFBLBQYAAAAABAAEAPcAAACNAwAAAAA=&#10;">
                  <v:imagedata r:id="rId13" o:title=""/>
                  <v:path arrowok="t"/>
                </v:shape>
                <v:shape id="Text Box 2" o:spid="_x0000_s1031" type="#_x0000_t202" style="position:absolute;top:76700;width:59639;height:115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xWpcMA&#10;AADaAAAADwAAAGRycy9kb3ducmV2LnhtbESP3WoCMRSE7wt9h3AK3mnWCv6sRrGCYkGQWkEvD5vj&#10;7uLmZNlEN769KQi9HGbmG2a2CKYSd2pcaVlBv5eAIM6sLjlXcPxdd8cgnEfWWFkmBQ9ysJi/v80w&#10;1bblH7offC4ihF2KCgrv61RKlxVk0PVsTRy9i20M+iibXOoG2wg3lfxMkqE0WHJcKLCmVUHZ9XAz&#10;Clo/mWxG6+/8vByOv046XFzY7ZXqfITlFISn4P/Dr/ZWKxjA35V4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xWpcMAAADaAAAADwAAAAAAAAAAAAAAAACYAgAAZHJzL2Rv&#10;d25yZXYueG1sUEsFBgAAAAAEAAQA9QAAAIgDAAAAAA==&#10;" stroked="f">
                  <v:textbox>
                    <w:txbxContent>
                      <w:p w:rsidR="00D5631E" w:rsidRPr="002671C0" w:rsidRDefault="00D5631E" w:rsidP="002671C0">
                        <w:pPr>
                          <w:rPr>
                            <w:b/>
                            <w:vertAlign w:val="subscript"/>
                            <w14:textOutline w14:w="9525" w14:cap="rnd" w14:cmpd="sng" w14:algn="ctr">
                              <w14:noFill/>
                              <w14:prstDash w14:val="solid"/>
                              <w14:bevel/>
                            </w14:textOutline>
                          </w:rPr>
                        </w:pPr>
                        <w:proofErr w:type="gramStart"/>
                        <w:r w:rsidRPr="002671C0">
                          <w:rPr>
                            <w:b/>
                            <w14:textOutline w14:w="9525" w14:cap="rnd" w14:cmpd="sng" w14:algn="ctr">
                              <w14:noFill/>
                              <w14:prstDash w14:val="solid"/>
                              <w14:bevel/>
                            </w14:textOutline>
                          </w:rPr>
                          <w:t>Figure 2.</w:t>
                        </w:r>
                        <w:proofErr w:type="gramEnd"/>
                        <w:r w:rsidRPr="002671C0">
                          <w:rPr>
                            <w:b/>
                            <w14:textOutline w14:w="9525" w14:cap="rnd" w14:cmpd="sng" w14:algn="ctr">
                              <w14:noFill/>
                              <w14:prstDash w14:val="solid"/>
                              <w14:bevel/>
                            </w14:textOutline>
                          </w:rPr>
                          <w:t xml:space="preserve">  Changes in infill treatment surface hardness (</w:t>
                        </w:r>
                        <w:proofErr w:type="spellStart"/>
                        <w:r w:rsidRPr="002671C0">
                          <w:rPr>
                            <w:b/>
                            <w14:textOutline w14:w="9525" w14:cap="rnd" w14:cmpd="sng" w14:algn="ctr">
                              <w14:noFill/>
                              <w14:prstDash w14:val="solid"/>
                              <w14:bevel/>
                            </w14:textOutline>
                          </w:rPr>
                          <w:t>G</w:t>
                        </w:r>
                        <w:r w:rsidRPr="002671C0">
                          <w:rPr>
                            <w:b/>
                            <w:vertAlign w:val="subscript"/>
                            <w14:textOutline w14:w="9525" w14:cap="rnd" w14:cmpd="sng" w14:algn="ctr">
                              <w14:noFill/>
                              <w14:prstDash w14:val="solid"/>
                              <w14:bevel/>
                            </w14:textOutline>
                          </w:rPr>
                          <w:t>max</w:t>
                        </w:r>
                        <w:proofErr w:type="spellEnd"/>
                        <w:r w:rsidRPr="002671C0">
                          <w:rPr>
                            <w:b/>
                            <w14:textOutline w14:w="9525" w14:cap="rnd" w14:cmpd="sng" w14:algn="ctr">
                              <w14:noFill/>
                              <w14:prstDash w14:val="solid"/>
                              <w14:bevel/>
                            </w14:textOutline>
                          </w:rPr>
                          <w:t xml:space="preserve">) as measured by the Clegg Impact Soil Tester following 180 simulated traffic events during 2012 and 2013 in Knoxville, TN.  Data for each year was analyzed separately.  Standard errors of the mean values are presented for statistical comparison.  Best-fit parameter estimates for linear regression equations are presented in Table 6.  </w:t>
                        </w:r>
                        <w:r w:rsidRPr="002671C0">
                          <w:rPr>
                            <w:b/>
                            <w:vertAlign w:val="subscript"/>
                            <w14:textOutline w14:w="9525" w14:cap="rnd" w14:cmpd="sng" w14:algn="ctr">
                              <w14:noFill/>
                              <w14:prstDash w14:val="solid"/>
                              <w14:bevel/>
                            </w14:textOutline>
                          </w:rPr>
                          <w:t xml:space="preserve"> </w:t>
                        </w:r>
                      </w:p>
                      <w:p w:rsidR="00D5631E" w:rsidRPr="002671C0" w:rsidRDefault="00D5631E" w:rsidP="002671C0">
                        <w:pPr>
                          <w:rPr>
                            <w14:textOutline w14:w="9525" w14:cap="rnd" w14:cmpd="sng" w14:algn="ctr">
                              <w14:noFill/>
                              <w14:prstDash w14:val="solid"/>
                              <w14:bevel/>
                            </w14:textOutline>
                          </w:rPr>
                        </w:pPr>
                      </w:p>
                    </w:txbxContent>
                  </v:textbox>
                </v:shape>
                <w10:wrap type="square" anchorx="margin" anchory="margin"/>
              </v:group>
            </w:pict>
          </mc:Fallback>
        </mc:AlternateContent>
      </w:r>
      <w:r>
        <w:rPr>
          <w:b/>
          <w:sz w:val="32"/>
        </w:rPr>
        <w:br w:type="page"/>
      </w:r>
    </w:p>
    <w:tbl>
      <w:tblPr>
        <w:tblpPr w:leftFromText="180" w:rightFromText="180" w:vertAnchor="page" w:horzAnchor="page" w:tblpXSpec="center" w:tblpY="571"/>
        <w:tblW w:w="13568" w:type="dxa"/>
        <w:tblLook w:val="04A0" w:firstRow="1" w:lastRow="0" w:firstColumn="1" w:lastColumn="0" w:noHBand="0" w:noVBand="1"/>
      </w:tblPr>
      <w:tblGrid>
        <w:gridCol w:w="2538"/>
        <w:gridCol w:w="2160"/>
        <w:gridCol w:w="1980"/>
        <w:gridCol w:w="1272"/>
        <w:gridCol w:w="2128"/>
        <w:gridCol w:w="1941"/>
        <w:gridCol w:w="1549"/>
      </w:tblGrid>
      <w:tr w:rsidR="00D5631E" w:rsidRPr="003C2794" w:rsidTr="006A65A4">
        <w:trPr>
          <w:trHeight w:val="315"/>
        </w:trPr>
        <w:tc>
          <w:tcPr>
            <w:tcW w:w="13568" w:type="dxa"/>
            <w:gridSpan w:val="7"/>
            <w:tcBorders>
              <w:top w:val="nil"/>
              <w:left w:val="nil"/>
              <w:bottom w:val="single" w:sz="4" w:space="0" w:color="auto"/>
              <w:right w:val="nil"/>
            </w:tcBorders>
            <w:shd w:val="clear" w:color="auto" w:fill="auto"/>
            <w:noWrap/>
            <w:vAlign w:val="bottom"/>
          </w:tcPr>
          <w:p w:rsidR="00D5631E" w:rsidRDefault="00D5631E" w:rsidP="00D5631E">
            <w:pPr>
              <w:jc w:val="center"/>
              <w:rPr>
                <w:b/>
                <w:color w:val="000000"/>
              </w:rPr>
            </w:pPr>
          </w:p>
          <w:p w:rsidR="00D5631E" w:rsidRPr="00172A03" w:rsidRDefault="00D5631E" w:rsidP="00D5631E">
            <w:pPr>
              <w:rPr>
                <w:b/>
                <w:color w:val="000000"/>
              </w:rPr>
            </w:pPr>
            <w:r>
              <w:rPr>
                <w:b/>
                <w:color w:val="000000"/>
              </w:rPr>
              <w:t>Table 6</w:t>
            </w:r>
            <w:r w:rsidRPr="00172A03">
              <w:rPr>
                <w:b/>
                <w:color w:val="000000"/>
              </w:rPr>
              <w:t>.  Best-fit parameter estimates for linear regression equations characterizing changes in infill treatment surface hardness</w:t>
            </w:r>
            <w:r>
              <w:rPr>
                <w:b/>
                <w:color w:val="000000"/>
              </w:rPr>
              <w:t xml:space="preserve"> (</w:t>
            </w:r>
            <w:proofErr w:type="spellStart"/>
            <w:r>
              <w:rPr>
                <w:b/>
                <w:color w:val="000000"/>
              </w:rPr>
              <w:t>G</w:t>
            </w:r>
            <w:r>
              <w:rPr>
                <w:b/>
                <w:color w:val="000000"/>
                <w:vertAlign w:val="subscript"/>
              </w:rPr>
              <w:t>max</w:t>
            </w:r>
            <w:proofErr w:type="spellEnd"/>
            <w:r>
              <w:rPr>
                <w:b/>
                <w:color w:val="000000"/>
              </w:rPr>
              <w:t>)</w:t>
            </w:r>
            <w:r w:rsidRPr="00172A03">
              <w:rPr>
                <w:b/>
                <w:color w:val="000000"/>
              </w:rPr>
              <w:t xml:space="preserve"> following 180 simulated traffic events during 2012 and 2013 in Knoxville, TN.</w:t>
            </w:r>
            <w:r>
              <w:rPr>
                <w:b/>
                <w:color w:val="000000"/>
              </w:rPr>
              <w:t xml:space="preserve">  Both F-355 Apparatus-A and Clegg Impact Soil Tester measuring devices are included.</w:t>
            </w:r>
            <w:r w:rsidRPr="00172A03">
              <w:rPr>
                <w:b/>
                <w:color w:val="000000"/>
              </w:rPr>
              <w:t xml:space="preserve">  Standard errors for each parameter are listed in parentheses.  </w:t>
            </w:r>
          </w:p>
          <w:p w:rsidR="00D5631E" w:rsidRPr="003C2794" w:rsidRDefault="00D5631E" w:rsidP="00D5631E">
            <w:pPr>
              <w:rPr>
                <w:color w:val="000000"/>
              </w:rPr>
            </w:pPr>
            <w:r>
              <w:rPr>
                <w:color w:val="000000"/>
              </w:rPr>
              <w:t xml:space="preserve"> </w:t>
            </w:r>
          </w:p>
        </w:tc>
      </w:tr>
      <w:tr w:rsidR="00D5631E" w:rsidRPr="003C2794" w:rsidTr="006A65A4">
        <w:trPr>
          <w:trHeight w:val="315"/>
        </w:trPr>
        <w:tc>
          <w:tcPr>
            <w:tcW w:w="13568" w:type="dxa"/>
            <w:gridSpan w:val="7"/>
            <w:tcBorders>
              <w:top w:val="nil"/>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rPr>
            </w:pPr>
            <w:r w:rsidRPr="00F357BB">
              <w:rPr>
                <w:b/>
                <w:color w:val="000000"/>
              </w:rPr>
              <w:t>F-355 Apparatus-A</w:t>
            </w:r>
          </w:p>
        </w:tc>
      </w:tr>
      <w:tr w:rsidR="00D5631E" w:rsidRPr="003C2794" w:rsidTr="006A65A4">
        <w:trPr>
          <w:trHeight w:val="315"/>
        </w:trPr>
        <w:tc>
          <w:tcPr>
            <w:tcW w:w="2538" w:type="dxa"/>
            <w:tcBorders>
              <w:top w:val="single" w:sz="4" w:space="0" w:color="auto"/>
              <w:left w:val="nil"/>
              <w:right w:val="nil"/>
            </w:tcBorders>
            <w:shd w:val="clear" w:color="auto" w:fill="auto"/>
            <w:noWrap/>
            <w:vAlign w:val="bottom"/>
            <w:hideMark/>
          </w:tcPr>
          <w:p w:rsidR="00D5631E" w:rsidRPr="00F357BB" w:rsidRDefault="00D5631E" w:rsidP="00D5631E">
            <w:pPr>
              <w:rPr>
                <w:rFonts w:ascii="Calibri" w:hAnsi="Calibri"/>
                <w:b/>
                <w:color w:val="000000"/>
                <w:sz w:val="22"/>
                <w:szCs w:val="22"/>
              </w:rPr>
            </w:pPr>
          </w:p>
        </w:tc>
        <w:tc>
          <w:tcPr>
            <w:tcW w:w="5412" w:type="dxa"/>
            <w:gridSpan w:val="3"/>
            <w:tcBorders>
              <w:top w:val="single" w:sz="4" w:space="0" w:color="auto"/>
              <w:left w:val="nil"/>
              <w:bottom w:val="single" w:sz="4" w:space="0" w:color="auto"/>
              <w:right w:val="single" w:sz="4" w:space="0" w:color="auto"/>
            </w:tcBorders>
            <w:shd w:val="clear" w:color="auto" w:fill="auto"/>
            <w:noWrap/>
            <w:vAlign w:val="bottom"/>
            <w:hideMark/>
          </w:tcPr>
          <w:p w:rsidR="00D5631E" w:rsidRPr="00F357BB" w:rsidRDefault="006A65A4" w:rsidP="00D5631E">
            <w:pPr>
              <w:jc w:val="center"/>
              <w:rPr>
                <w:b/>
                <w:color w:val="000000"/>
              </w:rPr>
            </w:pPr>
            <w:r w:rsidRPr="00F357BB">
              <w:rPr>
                <w:b/>
                <w:color w:val="000000"/>
              </w:rPr>
              <w:t>2012</w:t>
            </w:r>
          </w:p>
        </w:tc>
        <w:tc>
          <w:tcPr>
            <w:tcW w:w="5618" w:type="dxa"/>
            <w:gridSpan w:val="3"/>
            <w:tcBorders>
              <w:top w:val="single" w:sz="4" w:space="0" w:color="auto"/>
              <w:left w:val="single" w:sz="4" w:space="0" w:color="auto"/>
              <w:bottom w:val="single" w:sz="4" w:space="0" w:color="auto"/>
              <w:right w:val="nil"/>
            </w:tcBorders>
            <w:shd w:val="clear" w:color="auto" w:fill="auto"/>
            <w:noWrap/>
            <w:vAlign w:val="bottom"/>
            <w:hideMark/>
          </w:tcPr>
          <w:p w:rsidR="00D5631E" w:rsidRPr="00F357BB" w:rsidRDefault="006A65A4" w:rsidP="00D5631E">
            <w:pPr>
              <w:jc w:val="center"/>
              <w:rPr>
                <w:b/>
                <w:color w:val="000000"/>
              </w:rPr>
            </w:pPr>
            <w:r>
              <w:rPr>
                <w:b/>
                <w:color w:val="000000"/>
              </w:rPr>
              <w:t>2013</w:t>
            </w:r>
          </w:p>
        </w:tc>
      </w:tr>
      <w:tr w:rsidR="00D5631E" w:rsidRPr="003C2794" w:rsidTr="006A65A4">
        <w:trPr>
          <w:trHeight w:val="315"/>
        </w:trPr>
        <w:tc>
          <w:tcPr>
            <w:tcW w:w="2538" w:type="dxa"/>
            <w:tcBorders>
              <w:top w:val="nil"/>
              <w:left w:val="nil"/>
              <w:bottom w:val="single" w:sz="4" w:space="0" w:color="auto"/>
              <w:right w:val="nil"/>
            </w:tcBorders>
            <w:shd w:val="clear" w:color="auto" w:fill="auto"/>
            <w:noWrap/>
            <w:vAlign w:val="bottom"/>
            <w:hideMark/>
          </w:tcPr>
          <w:p w:rsidR="00D5631E" w:rsidRPr="00F357BB" w:rsidRDefault="00D5631E" w:rsidP="006A65A4">
            <w:pPr>
              <w:jc w:val="center"/>
              <w:rPr>
                <w:b/>
                <w:color w:val="000000"/>
              </w:rPr>
            </w:pPr>
            <w:r w:rsidRPr="00F357BB">
              <w:rPr>
                <w:b/>
                <w:color w:val="000000"/>
              </w:rPr>
              <w:t>Infill Treatment</w:t>
            </w:r>
          </w:p>
        </w:tc>
        <w:tc>
          <w:tcPr>
            <w:tcW w:w="2160" w:type="dxa"/>
            <w:tcBorders>
              <w:top w:val="single" w:sz="4" w:space="0" w:color="auto"/>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bscript"/>
              </w:rPr>
            </w:pPr>
            <w:r w:rsidRPr="00F357BB">
              <w:rPr>
                <w:b/>
                <w:color w:val="000000"/>
              </w:rPr>
              <w:t>β</w:t>
            </w:r>
            <w:r w:rsidRPr="00F357BB">
              <w:rPr>
                <w:b/>
                <w:color w:val="000000"/>
                <w:vertAlign w:val="subscript"/>
              </w:rPr>
              <w:t>0</w:t>
            </w:r>
          </w:p>
        </w:tc>
        <w:tc>
          <w:tcPr>
            <w:tcW w:w="1980" w:type="dxa"/>
            <w:tcBorders>
              <w:top w:val="single" w:sz="4" w:space="0" w:color="auto"/>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bscript"/>
              </w:rPr>
            </w:pPr>
            <w:r w:rsidRPr="00F357BB">
              <w:rPr>
                <w:b/>
                <w:color w:val="000000"/>
              </w:rPr>
              <w:t>β</w:t>
            </w:r>
            <w:r w:rsidRPr="00F357BB">
              <w:rPr>
                <w:b/>
                <w:color w:val="000000"/>
                <w:vertAlign w:val="subscript"/>
              </w:rPr>
              <w:t>1</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D5631E" w:rsidRPr="00F357BB" w:rsidRDefault="00D5631E" w:rsidP="00D5631E">
            <w:pPr>
              <w:jc w:val="center"/>
              <w:rPr>
                <w:b/>
                <w:color w:val="000000"/>
                <w:vertAlign w:val="superscript"/>
              </w:rPr>
            </w:pPr>
            <w:r w:rsidRPr="00F357BB">
              <w:rPr>
                <w:b/>
                <w:color w:val="000000"/>
              </w:rPr>
              <w:t>R</w:t>
            </w:r>
            <w:r w:rsidRPr="00F357BB">
              <w:rPr>
                <w:b/>
                <w:color w:val="000000"/>
                <w:vertAlign w:val="superscript"/>
              </w:rPr>
              <w:t>2</w:t>
            </w:r>
          </w:p>
        </w:tc>
        <w:tc>
          <w:tcPr>
            <w:tcW w:w="2128" w:type="dxa"/>
            <w:tcBorders>
              <w:top w:val="single" w:sz="4" w:space="0" w:color="auto"/>
              <w:left w:val="single" w:sz="4" w:space="0" w:color="auto"/>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bscript"/>
              </w:rPr>
            </w:pPr>
            <w:r w:rsidRPr="00F357BB">
              <w:rPr>
                <w:b/>
                <w:color w:val="000000"/>
              </w:rPr>
              <w:t>β</w:t>
            </w:r>
            <w:r w:rsidRPr="00F357BB">
              <w:rPr>
                <w:b/>
                <w:color w:val="000000"/>
                <w:vertAlign w:val="subscript"/>
              </w:rPr>
              <w:t>0</w:t>
            </w:r>
          </w:p>
        </w:tc>
        <w:tc>
          <w:tcPr>
            <w:tcW w:w="1941" w:type="dxa"/>
            <w:tcBorders>
              <w:top w:val="single" w:sz="4" w:space="0" w:color="auto"/>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bscript"/>
              </w:rPr>
            </w:pPr>
            <w:r w:rsidRPr="00F357BB">
              <w:rPr>
                <w:b/>
                <w:color w:val="000000"/>
              </w:rPr>
              <w:t>β</w:t>
            </w:r>
            <w:r w:rsidRPr="00F357BB">
              <w:rPr>
                <w:b/>
                <w:color w:val="000000"/>
                <w:vertAlign w:val="subscript"/>
              </w:rPr>
              <w:t>1</w:t>
            </w:r>
          </w:p>
        </w:tc>
        <w:tc>
          <w:tcPr>
            <w:tcW w:w="1549" w:type="dxa"/>
            <w:tcBorders>
              <w:top w:val="single" w:sz="4" w:space="0" w:color="auto"/>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perscript"/>
              </w:rPr>
            </w:pPr>
            <w:r w:rsidRPr="00F357BB">
              <w:rPr>
                <w:b/>
                <w:color w:val="000000"/>
              </w:rPr>
              <w:t>R</w:t>
            </w:r>
            <w:r w:rsidRPr="00F357BB">
              <w:rPr>
                <w:b/>
                <w:color w:val="000000"/>
                <w:vertAlign w:val="superscript"/>
              </w:rPr>
              <w:t>2</w:t>
            </w:r>
          </w:p>
        </w:tc>
      </w:tr>
      <w:tr w:rsidR="00D5631E" w:rsidRPr="003C2794" w:rsidTr="006A65A4">
        <w:trPr>
          <w:trHeight w:val="315"/>
        </w:trPr>
        <w:tc>
          <w:tcPr>
            <w:tcW w:w="2538" w:type="dxa"/>
            <w:tcBorders>
              <w:top w:val="single" w:sz="4" w:space="0" w:color="auto"/>
              <w:left w:val="nil"/>
              <w:bottom w:val="nil"/>
              <w:right w:val="nil"/>
            </w:tcBorders>
            <w:shd w:val="clear" w:color="auto" w:fill="auto"/>
            <w:noWrap/>
            <w:vAlign w:val="center"/>
            <w:hideMark/>
          </w:tcPr>
          <w:p w:rsidR="00D5631E" w:rsidRPr="009A6C9D" w:rsidRDefault="00D5631E" w:rsidP="00D5631E">
            <w:pPr>
              <w:jc w:val="right"/>
              <w:rPr>
                <w:color w:val="000000"/>
                <w:vertAlign w:val="superscript"/>
              </w:rPr>
            </w:pPr>
            <w:r w:rsidRPr="003C2794">
              <w:rPr>
                <w:color w:val="000000"/>
              </w:rPr>
              <w:t xml:space="preserve">100% </w:t>
            </w:r>
            <w:proofErr w:type="spellStart"/>
            <w:r w:rsidRPr="003C2794">
              <w:rPr>
                <w:color w:val="000000"/>
              </w:rPr>
              <w:t>CR</w:t>
            </w:r>
            <w:r>
              <w:rPr>
                <w:color w:val="000000"/>
                <w:vertAlign w:val="superscript"/>
              </w:rPr>
              <w:t>a</w:t>
            </w:r>
            <w:proofErr w:type="spellEnd"/>
          </w:p>
        </w:tc>
        <w:tc>
          <w:tcPr>
            <w:tcW w:w="2160" w:type="dxa"/>
            <w:tcBorders>
              <w:top w:val="single" w:sz="4" w:space="0" w:color="auto"/>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98.18 (±2.87)</w:t>
            </w:r>
          </w:p>
        </w:tc>
        <w:tc>
          <w:tcPr>
            <w:tcW w:w="1980" w:type="dxa"/>
            <w:tcBorders>
              <w:top w:val="single" w:sz="4" w:space="0" w:color="auto"/>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0.20 (±0.03)</w:t>
            </w:r>
          </w:p>
        </w:tc>
        <w:tc>
          <w:tcPr>
            <w:tcW w:w="1272" w:type="dxa"/>
            <w:tcBorders>
              <w:top w:val="single" w:sz="4" w:space="0" w:color="auto"/>
              <w:left w:val="nil"/>
              <w:bottom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0.57</w:t>
            </w:r>
          </w:p>
        </w:tc>
        <w:tc>
          <w:tcPr>
            <w:tcW w:w="2128" w:type="dxa"/>
            <w:tcBorders>
              <w:top w:val="single" w:sz="4" w:space="0" w:color="auto"/>
              <w:left w:val="single" w:sz="4" w:space="0" w:color="auto"/>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109.9 (±4.19)</w:t>
            </w:r>
          </w:p>
        </w:tc>
        <w:tc>
          <w:tcPr>
            <w:tcW w:w="1941" w:type="dxa"/>
            <w:tcBorders>
              <w:top w:val="single" w:sz="4" w:space="0" w:color="auto"/>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0.12 (±0.04)</w:t>
            </w:r>
          </w:p>
        </w:tc>
        <w:tc>
          <w:tcPr>
            <w:tcW w:w="1549" w:type="dxa"/>
            <w:tcBorders>
              <w:top w:val="single" w:sz="4" w:space="0" w:color="auto"/>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0.19</w:t>
            </w:r>
          </w:p>
        </w:tc>
      </w:tr>
      <w:tr w:rsidR="00D5631E" w:rsidRPr="003C2794" w:rsidTr="006A65A4">
        <w:trPr>
          <w:trHeight w:val="315"/>
        </w:trPr>
        <w:tc>
          <w:tcPr>
            <w:tcW w:w="2538" w:type="dxa"/>
            <w:tcBorders>
              <w:top w:val="nil"/>
              <w:left w:val="nil"/>
              <w:bottom w:val="nil"/>
              <w:right w:val="nil"/>
            </w:tcBorders>
            <w:shd w:val="clear" w:color="auto" w:fill="auto"/>
            <w:noWrap/>
            <w:vAlign w:val="center"/>
            <w:hideMark/>
          </w:tcPr>
          <w:p w:rsidR="00D5631E" w:rsidRPr="009A6C9D" w:rsidRDefault="00D5631E" w:rsidP="00D5631E">
            <w:pPr>
              <w:jc w:val="right"/>
              <w:rPr>
                <w:color w:val="000000"/>
                <w:vertAlign w:val="superscript"/>
              </w:rPr>
            </w:pPr>
            <w:r w:rsidRPr="003C2794">
              <w:rPr>
                <w:color w:val="000000"/>
              </w:rPr>
              <w:t xml:space="preserve">70 CR: 30 </w:t>
            </w:r>
            <w:proofErr w:type="spellStart"/>
            <w:r w:rsidRPr="003C2794">
              <w:rPr>
                <w:color w:val="000000"/>
              </w:rPr>
              <w:t>sand</w:t>
            </w:r>
            <w:r>
              <w:rPr>
                <w:color w:val="000000"/>
                <w:vertAlign w:val="superscript"/>
              </w:rPr>
              <w:t>b</w:t>
            </w:r>
            <w:proofErr w:type="spellEnd"/>
          </w:p>
        </w:tc>
        <w:tc>
          <w:tcPr>
            <w:tcW w:w="216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95.37 (±2.79)</w:t>
            </w:r>
          </w:p>
        </w:tc>
        <w:tc>
          <w:tcPr>
            <w:tcW w:w="198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0.18 (±0.03)</w:t>
            </w:r>
          </w:p>
        </w:tc>
        <w:tc>
          <w:tcPr>
            <w:tcW w:w="1272" w:type="dxa"/>
            <w:tcBorders>
              <w:top w:val="nil"/>
              <w:left w:val="nil"/>
              <w:bottom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0.54</w:t>
            </w:r>
          </w:p>
        </w:tc>
        <w:tc>
          <w:tcPr>
            <w:tcW w:w="2128" w:type="dxa"/>
            <w:tcBorders>
              <w:top w:val="nil"/>
              <w:left w:val="single" w:sz="4" w:space="0" w:color="auto"/>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108 (±3.72)</w:t>
            </w:r>
          </w:p>
        </w:tc>
        <w:tc>
          <w:tcPr>
            <w:tcW w:w="1941"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0.13 (±0.03)</w:t>
            </w:r>
          </w:p>
        </w:tc>
        <w:tc>
          <w:tcPr>
            <w:tcW w:w="1549"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0.25</w:t>
            </w:r>
          </w:p>
        </w:tc>
      </w:tr>
      <w:tr w:rsidR="00D5631E" w:rsidRPr="003C2794" w:rsidTr="006A65A4">
        <w:trPr>
          <w:trHeight w:val="315"/>
        </w:trPr>
        <w:tc>
          <w:tcPr>
            <w:tcW w:w="2538" w:type="dxa"/>
            <w:tcBorders>
              <w:top w:val="nil"/>
              <w:left w:val="nil"/>
              <w:bottom w:val="nil"/>
              <w:right w:val="nil"/>
            </w:tcBorders>
            <w:shd w:val="clear" w:color="auto" w:fill="auto"/>
            <w:noWrap/>
            <w:vAlign w:val="center"/>
            <w:hideMark/>
          </w:tcPr>
          <w:p w:rsidR="00D5631E" w:rsidRPr="009A6C9D" w:rsidRDefault="00D5631E" w:rsidP="00D5631E">
            <w:pPr>
              <w:jc w:val="right"/>
              <w:rPr>
                <w:color w:val="000000"/>
                <w:vertAlign w:val="superscript"/>
              </w:rPr>
            </w:pPr>
            <w:r w:rsidRPr="003C2794">
              <w:rPr>
                <w:color w:val="000000"/>
              </w:rPr>
              <w:t xml:space="preserve">50 CR: 50 </w:t>
            </w:r>
            <w:proofErr w:type="spellStart"/>
            <w:r w:rsidRPr="003C2794">
              <w:rPr>
                <w:color w:val="000000"/>
              </w:rPr>
              <w:t>CC</w:t>
            </w:r>
            <w:r>
              <w:rPr>
                <w:color w:val="000000"/>
                <w:vertAlign w:val="superscript"/>
              </w:rPr>
              <w:t>c</w:t>
            </w:r>
            <w:proofErr w:type="spellEnd"/>
          </w:p>
        </w:tc>
        <w:tc>
          <w:tcPr>
            <w:tcW w:w="216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107.80 (±3.82)</w:t>
            </w:r>
          </w:p>
        </w:tc>
        <w:tc>
          <w:tcPr>
            <w:tcW w:w="198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0.27 (±0.03)</w:t>
            </w:r>
          </w:p>
        </w:tc>
        <w:tc>
          <w:tcPr>
            <w:tcW w:w="1272" w:type="dxa"/>
            <w:tcBorders>
              <w:top w:val="nil"/>
              <w:left w:val="nil"/>
              <w:bottom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0.59</w:t>
            </w:r>
          </w:p>
        </w:tc>
        <w:tc>
          <w:tcPr>
            <w:tcW w:w="2128" w:type="dxa"/>
            <w:tcBorders>
              <w:top w:val="nil"/>
              <w:left w:val="single" w:sz="4" w:space="0" w:color="auto"/>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115.2 (±4.15)</w:t>
            </w:r>
          </w:p>
        </w:tc>
        <w:tc>
          <w:tcPr>
            <w:tcW w:w="1941"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0.10 (±0.04)</w:t>
            </w:r>
          </w:p>
        </w:tc>
        <w:tc>
          <w:tcPr>
            <w:tcW w:w="1549"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0.14</w:t>
            </w:r>
          </w:p>
        </w:tc>
      </w:tr>
      <w:tr w:rsidR="00D5631E" w:rsidRPr="003C2794" w:rsidTr="006A65A4">
        <w:trPr>
          <w:trHeight w:val="315"/>
        </w:trPr>
        <w:tc>
          <w:tcPr>
            <w:tcW w:w="2538" w:type="dxa"/>
            <w:tcBorders>
              <w:top w:val="nil"/>
              <w:left w:val="nil"/>
              <w:bottom w:val="nil"/>
              <w:right w:val="nil"/>
            </w:tcBorders>
            <w:shd w:val="clear" w:color="auto" w:fill="auto"/>
            <w:noWrap/>
            <w:vAlign w:val="center"/>
            <w:hideMark/>
          </w:tcPr>
          <w:p w:rsidR="00D5631E" w:rsidRPr="009A6C9D" w:rsidRDefault="00D5631E" w:rsidP="00D5631E">
            <w:pPr>
              <w:jc w:val="right"/>
              <w:rPr>
                <w:color w:val="000000"/>
                <w:vertAlign w:val="superscript"/>
              </w:rPr>
            </w:pPr>
            <w:r w:rsidRPr="003C2794">
              <w:rPr>
                <w:color w:val="000000"/>
              </w:rPr>
              <w:t xml:space="preserve">50 CR: 50 </w:t>
            </w:r>
            <w:proofErr w:type="spellStart"/>
            <w:r w:rsidRPr="003C2794">
              <w:rPr>
                <w:color w:val="000000"/>
              </w:rPr>
              <w:t>CCC</w:t>
            </w:r>
            <w:r>
              <w:rPr>
                <w:color w:val="000000"/>
                <w:vertAlign w:val="superscript"/>
              </w:rPr>
              <w:t>d</w:t>
            </w:r>
            <w:proofErr w:type="spellEnd"/>
          </w:p>
        </w:tc>
        <w:tc>
          <w:tcPr>
            <w:tcW w:w="216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91.58 (±2.34)</w:t>
            </w:r>
          </w:p>
        </w:tc>
        <w:tc>
          <w:tcPr>
            <w:tcW w:w="198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0.23 (±0.02)</w:t>
            </w:r>
          </w:p>
        </w:tc>
        <w:tc>
          <w:tcPr>
            <w:tcW w:w="1272" w:type="dxa"/>
            <w:tcBorders>
              <w:top w:val="nil"/>
              <w:left w:val="nil"/>
              <w:bottom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0.73</w:t>
            </w:r>
          </w:p>
        </w:tc>
        <w:tc>
          <w:tcPr>
            <w:tcW w:w="2128" w:type="dxa"/>
            <w:tcBorders>
              <w:top w:val="nil"/>
              <w:left w:val="single" w:sz="4" w:space="0" w:color="auto"/>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117.2 (±4.52)</w:t>
            </w:r>
          </w:p>
        </w:tc>
        <w:tc>
          <w:tcPr>
            <w:tcW w:w="1941"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0.19 (±0.04)</w:t>
            </w:r>
          </w:p>
        </w:tc>
        <w:tc>
          <w:tcPr>
            <w:tcW w:w="1549"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0.14</w:t>
            </w:r>
          </w:p>
        </w:tc>
      </w:tr>
      <w:tr w:rsidR="00D5631E" w:rsidRPr="003C2794" w:rsidTr="006A65A4">
        <w:trPr>
          <w:trHeight w:val="315"/>
        </w:trPr>
        <w:tc>
          <w:tcPr>
            <w:tcW w:w="2538" w:type="dxa"/>
            <w:tcBorders>
              <w:top w:val="nil"/>
              <w:left w:val="nil"/>
              <w:right w:val="nil"/>
            </w:tcBorders>
            <w:shd w:val="clear" w:color="auto" w:fill="auto"/>
            <w:noWrap/>
            <w:vAlign w:val="center"/>
            <w:hideMark/>
          </w:tcPr>
          <w:p w:rsidR="00D5631E" w:rsidRPr="009A6C9D" w:rsidRDefault="00D5631E" w:rsidP="00D5631E">
            <w:pPr>
              <w:jc w:val="right"/>
              <w:rPr>
                <w:color w:val="000000"/>
                <w:vertAlign w:val="superscript"/>
              </w:rPr>
            </w:pPr>
            <w:r w:rsidRPr="003C2794">
              <w:rPr>
                <w:color w:val="000000"/>
              </w:rPr>
              <w:t xml:space="preserve">CR over </w:t>
            </w:r>
            <w:proofErr w:type="spellStart"/>
            <w:r w:rsidRPr="003C2794">
              <w:rPr>
                <w:color w:val="000000"/>
              </w:rPr>
              <w:t>CC</w:t>
            </w:r>
            <w:r>
              <w:rPr>
                <w:color w:val="000000"/>
                <w:vertAlign w:val="superscript"/>
              </w:rPr>
              <w:t>e</w:t>
            </w:r>
            <w:proofErr w:type="spellEnd"/>
          </w:p>
        </w:tc>
        <w:tc>
          <w:tcPr>
            <w:tcW w:w="2160" w:type="dxa"/>
            <w:tcBorders>
              <w:top w:val="nil"/>
              <w:left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95.18 (±2.36)</w:t>
            </w:r>
          </w:p>
        </w:tc>
        <w:tc>
          <w:tcPr>
            <w:tcW w:w="1980" w:type="dxa"/>
            <w:tcBorders>
              <w:top w:val="nil"/>
              <w:left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0.23 (±0.02)</w:t>
            </w:r>
          </w:p>
        </w:tc>
        <w:tc>
          <w:tcPr>
            <w:tcW w:w="1272" w:type="dxa"/>
            <w:tcBorders>
              <w:top w:val="nil"/>
              <w:left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0.74</w:t>
            </w:r>
          </w:p>
        </w:tc>
        <w:tc>
          <w:tcPr>
            <w:tcW w:w="2128" w:type="dxa"/>
            <w:tcBorders>
              <w:top w:val="nil"/>
              <w:left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115.8 (±3.69)</w:t>
            </w:r>
          </w:p>
        </w:tc>
        <w:tc>
          <w:tcPr>
            <w:tcW w:w="1941" w:type="dxa"/>
            <w:tcBorders>
              <w:top w:val="nil"/>
              <w:left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0.20 (±0.03)</w:t>
            </w:r>
          </w:p>
        </w:tc>
        <w:tc>
          <w:tcPr>
            <w:tcW w:w="1549" w:type="dxa"/>
            <w:tcBorders>
              <w:top w:val="nil"/>
              <w:left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0.44</w:t>
            </w:r>
          </w:p>
        </w:tc>
      </w:tr>
      <w:tr w:rsidR="00D5631E" w:rsidRPr="003C2794" w:rsidTr="006A65A4">
        <w:trPr>
          <w:trHeight w:val="315"/>
        </w:trPr>
        <w:tc>
          <w:tcPr>
            <w:tcW w:w="2538" w:type="dxa"/>
            <w:tcBorders>
              <w:top w:val="nil"/>
              <w:left w:val="nil"/>
              <w:bottom w:val="single" w:sz="4" w:space="0" w:color="auto"/>
              <w:right w:val="nil"/>
            </w:tcBorders>
            <w:shd w:val="clear" w:color="auto" w:fill="auto"/>
            <w:noWrap/>
            <w:vAlign w:val="center"/>
            <w:hideMark/>
          </w:tcPr>
          <w:p w:rsidR="00D5631E" w:rsidRPr="009A6C9D" w:rsidRDefault="00D5631E" w:rsidP="00D5631E">
            <w:pPr>
              <w:jc w:val="right"/>
              <w:rPr>
                <w:color w:val="000000"/>
                <w:vertAlign w:val="superscript"/>
              </w:rPr>
            </w:pPr>
            <w:r w:rsidRPr="003C2794">
              <w:rPr>
                <w:color w:val="000000"/>
              </w:rPr>
              <w:t xml:space="preserve">CC over </w:t>
            </w:r>
            <w:proofErr w:type="spellStart"/>
            <w:r w:rsidRPr="003C2794">
              <w:rPr>
                <w:color w:val="000000"/>
              </w:rPr>
              <w:t>CR</w:t>
            </w:r>
            <w:r>
              <w:rPr>
                <w:color w:val="000000"/>
                <w:vertAlign w:val="superscript"/>
              </w:rPr>
              <w:t>f</w:t>
            </w:r>
            <w:proofErr w:type="spellEnd"/>
          </w:p>
        </w:tc>
        <w:tc>
          <w:tcPr>
            <w:tcW w:w="2160" w:type="dxa"/>
            <w:tcBorders>
              <w:top w:val="nil"/>
              <w:left w:val="nil"/>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91.58 (±4.53)</w:t>
            </w:r>
          </w:p>
        </w:tc>
        <w:tc>
          <w:tcPr>
            <w:tcW w:w="1980" w:type="dxa"/>
            <w:tcBorders>
              <w:top w:val="nil"/>
              <w:left w:val="nil"/>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0.30 (±0.04)</w:t>
            </w:r>
          </w:p>
        </w:tc>
        <w:tc>
          <w:tcPr>
            <w:tcW w:w="1272" w:type="dxa"/>
            <w:tcBorders>
              <w:top w:val="nil"/>
              <w:left w:val="nil"/>
              <w:bottom w:val="single" w:sz="4" w:space="0" w:color="auto"/>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0.56</w:t>
            </w:r>
          </w:p>
        </w:tc>
        <w:tc>
          <w:tcPr>
            <w:tcW w:w="2128" w:type="dxa"/>
            <w:tcBorders>
              <w:top w:val="nil"/>
              <w:left w:val="single" w:sz="4" w:space="0" w:color="auto"/>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119.7 (±3.06)</w:t>
            </w:r>
          </w:p>
        </w:tc>
        <w:tc>
          <w:tcPr>
            <w:tcW w:w="1941" w:type="dxa"/>
            <w:tcBorders>
              <w:top w:val="nil"/>
              <w:left w:val="nil"/>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0.12 (±0.03)</w:t>
            </w:r>
          </w:p>
        </w:tc>
        <w:tc>
          <w:tcPr>
            <w:tcW w:w="1549" w:type="dxa"/>
            <w:tcBorders>
              <w:top w:val="nil"/>
              <w:left w:val="nil"/>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0.30</w:t>
            </w:r>
          </w:p>
        </w:tc>
      </w:tr>
      <w:tr w:rsidR="00D5631E" w:rsidRPr="003C2794" w:rsidTr="006A65A4">
        <w:trPr>
          <w:trHeight w:val="315"/>
        </w:trPr>
        <w:tc>
          <w:tcPr>
            <w:tcW w:w="13568" w:type="dxa"/>
            <w:gridSpan w:val="7"/>
            <w:tcBorders>
              <w:top w:val="nil"/>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rPr>
            </w:pPr>
            <w:r w:rsidRPr="00F357BB">
              <w:rPr>
                <w:b/>
                <w:color w:val="000000"/>
              </w:rPr>
              <w:t>Clegg Impact Soil Tester</w:t>
            </w:r>
          </w:p>
        </w:tc>
      </w:tr>
      <w:tr w:rsidR="00D5631E" w:rsidRPr="003C2794" w:rsidTr="006A65A4">
        <w:trPr>
          <w:trHeight w:val="315"/>
        </w:trPr>
        <w:tc>
          <w:tcPr>
            <w:tcW w:w="2538" w:type="dxa"/>
            <w:tcBorders>
              <w:top w:val="single" w:sz="4" w:space="0" w:color="auto"/>
              <w:left w:val="nil"/>
              <w:right w:val="nil"/>
            </w:tcBorders>
            <w:shd w:val="clear" w:color="auto" w:fill="auto"/>
            <w:noWrap/>
            <w:vAlign w:val="bottom"/>
            <w:hideMark/>
          </w:tcPr>
          <w:p w:rsidR="00D5631E" w:rsidRPr="00F357BB" w:rsidRDefault="00D5631E" w:rsidP="00D5631E">
            <w:pPr>
              <w:rPr>
                <w:rFonts w:ascii="Calibri" w:hAnsi="Calibri"/>
                <w:b/>
                <w:color w:val="000000"/>
                <w:sz w:val="22"/>
                <w:szCs w:val="22"/>
              </w:rPr>
            </w:pPr>
          </w:p>
        </w:tc>
        <w:tc>
          <w:tcPr>
            <w:tcW w:w="5412" w:type="dxa"/>
            <w:gridSpan w:val="3"/>
            <w:tcBorders>
              <w:top w:val="single" w:sz="4" w:space="0" w:color="auto"/>
              <w:left w:val="nil"/>
              <w:bottom w:val="single" w:sz="4" w:space="0" w:color="auto"/>
              <w:right w:val="single" w:sz="4" w:space="0" w:color="auto"/>
            </w:tcBorders>
            <w:shd w:val="clear" w:color="auto" w:fill="auto"/>
            <w:noWrap/>
            <w:vAlign w:val="bottom"/>
            <w:hideMark/>
          </w:tcPr>
          <w:p w:rsidR="00D5631E" w:rsidRPr="00F357BB" w:rsidRDefault="00D5631E" w:rsidP="006A65A4">
            <w:pPr>
              <w:jc w:val="center"/>
              <w:rPr>
                <w:b/>
                <w:color w:val="000000"/>
              </w:rPr>
            </w:pPr>
            <w:r w:rsidRPr="00F357BB">
              <w:rPr>
                <w:b/>
                <w:color w:val="000000"/>
              </w:rPr>
              <w:t>2012</w:t>
            </w:r>
          </w:p>
        </w:tc>
        <w:tc>
          <w:tcPr>
            <w:tcW w:w="5618" w:type="dxa"/>
            <w:gridSpan w:val="3"/>
            <w:tcBorders>
              <w:top w:val="single" w:sz="4" w:space="0" w:color="auto"/>
              <w:left w:val="single" w:sz="4" w:space="0" w:color="auto"/>
              <w:bottom w:val="single" w:sz="4" w:space="0" w:color="auto"/>
              <w:right w:val="nil"/>
            </w:tcBorders>
            <w:shd w:val="clear" w:color="auto" w:fill="auto"/>
            <w:noWrap/>
            <w:vAlign w:val="bottom"/>
            <w:hideMark/>
          </w:tcPr>
          <w:p w:rsidR="00D5631E" w:rsidRPr="00F357BB" w:rsidRDefault="006A65A4" w:rsidP="00D5631E">
            <w:pPr>
              <w:jc w:val="center"/>
              <w:rPr>
                <w:b/>
                <w:color w:val="000000"/>
              </w:rPr>
            </w:pPr>
            <w:r>
              <w:rPr>
                <w:b/>
                <w:color w:val="000000"/>
              </w:rPr>
              <w:t>2013</w:t>
            </w:r>
          </w:p>
        </w:tc>
      </w:tr>
      <w:tr w:rsidR="00D5631E" w:rsidRPr="003C2794" w:rsidTr="006A65A4">
        <w:trPr>
          <w:trHeight w:val="315"/>
        </w:trPr>
        <w:tc>
          <w:tcPr>
            <w:tcW w:w="2538" w:type="dxa"/>
            <w:tcBorders>
              <w:top w:val="nil"/>
              <w:left w:val="nil"/>
              <w:bottom w:val="single" w:sz="4" w:space="0" w:color="auto"/>
              <w:right w:val="nil"/>
            </w:tcBorders>
            <w:shd w:val="clear" w:color="auto" w:fill="auto"/>
            <w:noWrap/>
            <w:vAlign w:val="bottom"/>
            <w:hideMark/>
          </w:tcPr>
          <w:p w:rsidR="00D5631E" w:rsidRPr="00F357BB" w:rsidRDefault="00D5631E" w:rsidP="006A65A4">
            <w:pPr>
              <w:jc w:val="center"/>
              <w:rPr>
                <w:b/>
                <w:color w:val="000000"/>
              </w:rPr>
            </w:pPr>
            <w:r w:rsidRPr="00F357BB">
              <w:rPr>
                <w:b/>
                <w:color w:val="000000"/>
              </w:rPr>
              <w:t>Infill Treatment</w:t>
            </w:r>
          </w:p>
        </w:tc>
        <w:tc>
          <w:tcPr>
            <w:tcW w:w="2160" w:type="dxa"/>
            <w:tcBorders>
              <w:top w:val="single" w:sz="4" w:space="0" w:color="auto"/>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bscript"/>
              </w:rPr>
            </w:pPr>
            <w:r w:rsidRPr="00F357BB">
              <w:rPr>
                <w:b/>
                <w:color w:val="000000"/>
              </w:rPr>
              <w:t>β</w:t>
            </w:r>
            <w:r w:rsidRPr="00F357BB">
              <w:rPr>
                <w:b/>
                <w:color w:val="000000"/>
                <w:vertAlign w:val="subscript"/>
              </w:rPr>
              <w:t>0</w:t>
            </w:r>
          </w:p>
        </w:tc>
        <w:tc>
          <w:tcPr>
            <w:tcW w:w="1980" w:type="dxa"/>
            <w:tcBorders>
              <w:top w:val="single" w:sz="4" w:space="0" w:color="auto"/>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bscript"/>
              </w:rPr>
            </w:pPr>
            <w:r w:rsidRPr="00F357BB">
              <w:rPr>
                <w:b/>
                <w:color w:val="000000"/>
              </w:rPr>
              <w:t>β</w:t>
            </w:r>
            <w:r w:rsidRPr="00F357BB">
              <w:rPr>
                <w:b/>
                <w:color w:val="000000"/>
                <w:vertAlign w:val="subscript"/>
              </w:rPr>
              <w:t>1</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D5631E" w:rsidRPr="00F357BB" w:rsidRDefault="00D5631E" w:rsidP="00D5631E">
            <w:pPr>
              <w:jc w:val="center"/>
              <w:rPr>
                <w:b/>
                <w:color w:val="000000"/>
                <w:vertAlign w:val="superscript"/>
              </w:rPr>
            </w:pPr>
            <w:r w:rsidRPr="00F357BB">
              <w:rPr>
                <w:b/>
                <w:color w:val="000000"/>
              </w:rPr>
              <w:t>R</w:t>
            </w:r>
            <w:r w:rsidRPr="00F357BB">
              <w:rPr>
                <w:b/>
                <w:color w:val="000000"/>
                <w:vertAlign w:val="superscript"/>
              </w:rPr>
              <w:t>2</w:t>
            </w:r>
          </w:p>
        </w:tc>
        <w:tc>
          <w:tcPr>
            <w:tcW w:w="2128" w:type="dxa"/>
            <w:tcBorders>
              <w:top w:val="single" w:sz="4" w:space="0" w:color="auto"/>
              <w:left w:val="single" w:sz="4" w:space="0" w:color="auto"/>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bscript"/>
              </w:rPr>
            </w:pPr>
            <w:r w:rsidRPr="00F357BB">
              <w:rPr>
                <w:b/>
                <w:color w:val="000000"/>
              </w:rPr>
              <w:t>β</w:t>
            </w:r>
            <w:r w:rsidRPr="00F357BB">
              <w:rPr>
                <w:b/>
                <w:color w:val="000000"/>
                <w:vertAlign w:val="subscript"/>
              </w:rPr>
              <w:t>0</w:t>
            </w:r>
          </w:p>
        </w:tc>
        <w:tc>
          <w:tcPr>
            <w:tcW w:w="1941" w:type="dxa"/>
            <w:tcBorders>
              <w:top w:val="single" w:sz="4" w:space="0" w:color="auto"/>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bscript"/>
              </w:rPr>
            </w:pPr>
            <w:r w:rsidRPr="00F357BB">
              <w:rPr>
                <w:b/>
                <w:color w:val="000000"/>
              </w:rPr>
              <w:t>β</w:t>
            </w:r>
            <w:r w:rsidRPr="00F357BB">
              <w:rPr>
                <w:b/>
                <w:color w:val="000000"/>
                <w:vertAlign w:val="subscript"/>
              </w:rPr>
              <w:t>1</w:t>
            </w:r>
          </w:p>
        </w:tc>
        <w:tc>
          <w:tcPr>
            <w:tcW w:w="1549" w:type="dxa"/>
            <w:tcBorders>
              <w:top w:val="single" w:sz="4" w:space="0" w:color="auto"/>
              <w:left w:val="nil"/>
              <w:bottom w:val="single" w:sz="4" w:space="0" w:color="auto"/>
              <w:right w:val="nil"/>
            </w:tcBorders>
            <w:shd w:val="clear" w:color="auto" w:fill="auto"/>
            <w:noWrap/>
            <w:vAlign w:val="bottom"/>
            <w:hideMark/>
          </w:tcPr>
          <w:p w:rsidR="00D5631E" w:rsidRPr="00F357BB" w:rsidRDefault="00D5631E" w:rsidP="00D5631E">
            <w:pPr>
              <w:jc w:val="center"/>
              <w:rPr>
                <w:b/>
                <w:color w:val="000000"/>
                <w:vertAlign w:val="superscript"/>
              </w:rPr>
            </w:pPr>
            <w:r w:rsidRPr="00F357BB">
              <w:rPr>
                <w:b/>
                <w:color w:val="000000"/>
              </w:rPr>
              <w:t>R</w:t>
            </w:r>
            <w:r w:rsidRPr="00F357BB">
              <w:rPr>
                <w:b/>
                <w:color w:val="000000"/>
                <w:vertAlign w:val="superscript"/>
              </w:rPr>
              <w:t>2</w:t>
            </w:r>
          </w:p>
        </w:tc>
      </w:tr>
      <w:tr w:rsidR="00D5631E" w:rsidRPr="003C2794" w:rsidTr="006A65A4">
        <w:trPr>
          <w:trHeight w:val="315"/>
        </w:trPr>
        <w:tc>
          <w:tcPr>
            <w:tcW w:w="2538" w:type="dxa"/>
            <w:tcBorders>
              <w:top w:val="single" w:sz="4" w:space="0" w:color="auto"/>
              <w:left w:val="nil"/>
              <w:bottom w:val="nil"/>
              <w:right w:val="nil"/>
            </w:tcBorders>
            <w:shd w:val="clear" w:color="auto" w:fill="auto"/>
            <w:noWrap/>
            <w:vAlign w:val="center"/>
            <w:hideMark/>
          </w:tcPr>
          <w:p w:rsidR="00D5631E" w:rsidRPr="003C2794" w:rsidRDefault="00D5631E" w:rsidP="00D5631E">
            <w:pPr>
              <w:jc w:val="right"/>
              <w:rPr>
                <w:color w:val="000000"/>
              </w:rPr>
            </w:pPr>
            <w:r w:rsidRPr="003C2794">
              <w:rPr>
                <w:color w:val="000000"/>
              </w:rPr>
              <w:t>100% CR</w:t>
            </w:r>
          </w:p>
        </w:tc>
        <w:tc>
          <w:tcPr>
            <w:tcW w:w="2160" w:type="dxa"/>
            <w:tcBorders>
              <w:top w:val="single" w:sz="4" w:space="0" w:color="auto"/>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77.94 (±3.62)</w:t>
            </w:r>
          </w:p>
        </w:tc>
        <w:tc>
          <w:tcPr>
            <w:tcW w:w="1980" w:type="dxa"/>
            <w:tcBorders>
              <w:top w:val="single" w:sz="4" w:space="0" w:color="auto"/>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0.10 (±0.03)</w:t>
            </w:r>
          </w:p>
        </w:tc>
        <w:tc>
          <w:tcPr>
            <w:tcW w:w="1272" w:type="dxa"/>
            <w:tcBorders>
              <w:top w:val="single" w:sz="4" w:space="0" w:color="auto"/>
              <w:left w:val="nil"/>
              <w:bottom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0.17</w:t>
            </w:r>
          </w:p>
        </w:tc>
        <w:tc>
          <w:tcPr>
            <w:tcW w:w="2128" w:type="dxa"/>
            <w:tcBorders>
              <w:top w:val="single" w:sz="4" w:space="0" w:color="auto"/>
              <w:left w:val="single" w:sz="4" w:space="0" w:color="auto"/>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85.79 (±4.12)</w:t>
            </w:r>
          </w:p>
        </w:tc>
        <w:tc>
          <w:tcPr>
            <w:tcW w:w="1941" w:type="dxa"/>
            <w:tcBorders>
              <w:top w:val="single" w:sz="4" w:space="0" w:color="auto"/>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0.21 (±0.04)</w:t>
            </w:r>
          </w:p>
        </w:tc>
        <w:tc>
          <w:tcPr>
            <w:tcW w:w="1549" w:type="dxa"/>
            <w:tcBorders>
              <w:top w:val="single" w:sz="4" w:space="0" w:color="auto"/>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0.43</w:t>
            </w:r>
          </w:p>
        </w:tc>
      </w:tr>
      <w:tr w:rsidR="00D5631E" w:rsidRPr="003C2794" w:rsidTr="006A65A4">
        <w:trPr>
          <w:trHeight w:val="315"/>
        </w:trPr>
        <w:tc>
          <w:tcPr>
            <w:tcW w:w="2538" w:type="dxa"/>
            <w:tcBorders>
              <w:top w:val="nil"/>
              <w:left w:val="nil"/>
              <w:bottom w:val="nil"/>
              <w:right w:val="nil"/>
            </w:tcBorders>
            <w:shd w:val="clear" w:color="auto" w:fill="auto"/>
            <w:noWrap/>
            <w:vAlign w:val="center"/>
            <w:hideMark/>
          </w:tcPr>
          <w:p w:rsidR="00D5631E" w:rsidRPr="003C2794" w:rsidRDefault="00D5631E" w:rsidP="00D5631E">
            <w:pPr>
              <w:jc w:val="right"/>
              <w:rPr>
                <w:color w:val="000000"/>
              </w:rPr>
            </w:pPr>
            <w:r w:rsidRPr="003C2794">
              <w:rPr>
                <w:color w:val="000000"/>
              </w:rPr>
              <w:t>70 CR: 30 sand</w:t>
            </w:r>
          </w:p>
        </w:tc>
        <w:tc>
          <w:tcPr>
            <w:tcW w:w="216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85.22 (±3.94)</w:t>
            </w:r>
          </w:p>
        </w:tc>
        <w:tc>
          <w:tcPr>
            <w:tcW w:w="198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0.07 (±0.04)</w:t>
            </w:r>
          </w:p>
        </w:tc>
        <w:tc>
          <w:tcPr>
            <w:tcW w:w="1272" w:type="dxa"/>
            <w:tcBorders>
              <w:top w:val="nil"/>
              <w:left w:val="nil"/>
              <w:bottom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0.07</w:t>
            </w:r>
          </w:p>
        </w:tc>
        <w:tc>
          <w:tcPr>
            <w:tcW w:w="2128" w:type="dxa"/>
            <w:tcBorders>
              <w:top w:val="nil"/>
              <w:left w:val="single" w:sz="4" w:space="0" w:color="auto"/>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96.15 (±4.98)</w:t>
            </w:r>
          </w:p>
        </w:tc>
        <w:tc>
          <w:tcPr>
            <w:tcW w:w="1941"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0.10 (±0.05)</w:t>
            </w:r>
          </w:p>
        </w:tc>
        <w:tc>
          <w:tcPr>
            <w:tcW w:w="1549"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0.09</w:t>
            </w:r>
          </w:p>
        </w:tc>
      </w:tr>
      <w:tr w:rsidR="00D5631E" w:rsidRPr="003C2794" w:rsidTr="006A65A4">
        <w:trPr>
          <w:trHeight w:val="315"/>
        </w:trPr>
        <w:tc>
          <w:tcPr>
            <w:tcW w:w="2538" w:type="dxa"/>
            <w:tcBorders>
              <w:top w:val="nil"/>
              <w:left w:val="nil"/>
              <w:bottom w:val="nil"/>
              <w:right w:val="nil"/>
            </w:tcBorders>
            <w:shd w:val="clear" w:color="auto" w:fill="auto"/>
            <w:noWrap/>
            <w:vAlign w:val="center"/>
            <w:hideMark/>
          </w:tcPr>
          <w:p w:rsidR="00D5631E" w:rsidRPr="003C2794" w:rsidRDefault="00D5631E" w:rsidP="00D5631E">
            <w:pPr>
              <w:jc w:val="right"/>
              <w:rPr>
                <w:color w:val="000000"/>
              </w:rPr>
            </w:pPr>
            <w:r w:rsidRPr="003C2794">
              <w:rPr>
                <w:color w:val="000000"/>
              </w:rPr>
              <w:t>50 CR: 50 CC</w:t>
            </w:r>
          </w:p>
        </w:tc>
        <w:tc>
          <w:tcPr>
            <w:tcW w:w="216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83.88 (±4.20)</w:t>
            </w:r>
          </w:p>
        </w:tc>
        <w:tc>
          <w:tcPr>
            <w:tcW w:w="198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0.17 (±0.04)</w:t>
            </w:r>
          </w:p>
        </w:tc>
        <w:tc>
          <w:tcPr>
            <w:tcW w:w="1272" w:type="dxa"/>
            <w:tcBorders>
              <w:top w:val="nil"/>
              <w:left w:val="nil"/>
              <w:bottom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0.32</w:t>
            </w:r>
          </w:p>
        </w:tc>
        <w:tc>
          <w:tcPr>
            <w:tcW w:w="2128" w:type="dxa"/>
            <w:tcBorders>
              <w:top w:val="nil"/>
              <w:left w:val="single" w:sz="4" w:space="0" w:color="auto"/>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98.27 (±4.86)</w:t>
            </w:r>
          </w:p>
        </w:tc>
        <w:tc>
          <w:tcPr>
            <w:tcW w:w="1941"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0.12 (±0.04)</w:t>
            </w:r>
          </w:p>
        </w:tc>
        <w:tc>
          <w:tcPr>
            <w:tcW w:w="1549"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0.14</w:t>
            </w:r>
          </w:p>
        </w:tc>
      </w:tr>
      <w:tr w:rsidR="00D5631E" w:rsidRPr="003C2794" w:rsidTr="006A65A4">
        <w:trPr>
          <w:trHeight w:val="315"/>
        </w:trPr>
        <w:tc>
          <w:tcPr>
            <w:tcW w:w="2538" w:type="dxa"/>
            <w:tcBorders>
              <w:top w:val="nil"/>
              <w:left w:val="nil"/>
              <w:bottom w:val="nil"/>
              <w:right w:val="nil"/>
            </w:tcBorders>
            <w:shd w:val="clear" w:color="auto" w:fill="auto"/>
            <w:noWrap/>
            <w:vAlign w:val="center"/>
            <w:hideMark/>
          </w:tcPr>
          <w:p w:rsidR="00D5631E" w:rsidRPr="003C2794" w:rsidRDefault="00D5631E" w:rsidP="00D5631E">
            <w:pPr>
              <w:jc w:val="right"/>
              <w:rPr>
                <w:color w:val="000000"/>
              </w:rPr>
            </w:pPr>
            <w:r w:rsidRPr="003C2794">
              <w:rPr>
                <w:color w:val="000000"/>
              </w:rPr>
              <w:t>50 CR: 50 CCC</w:t>
            </w:r>
          </w:p>
        </w:tc>
        <w:tc>
          <w:tcPr>
            <w:tcW w:w="216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74.22 (±3.35)</w:t>
            </w:r>
          </w:p>
        </w:tc>
        <w:tc>
          <w:tcPr>
            <w:tcW w:w="1980"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0.18 (±0.03)</w:t>
            </w:r>
          </w:p>
        </w:tc>
        <w:tc>
          <w:tcPr>
            <w:tcW w:w="1272" w:type="dxa"/>
            <w:tcBorders>
              <w:top w:val="nil"/>
              <w:left w:val="nil"/>
              <w:bottom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0.46</w:t>
            </w:r>
          </w:p>
        </w:tc>
        <w:tc>
          <w:tcPr>
            <w:tcW w:w="2128" w:type="dxa"/>
            <w:tcBorders>
              <w:top w:val="nil"/>
              <w:left w:val="single" w:sz="4" w:space="0" w:color="auto"/>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92.13 (±4.01)</w:t>
            </w:r>
          </w:p>
        </w:tc>
        <w:tc>
          <w:tcPr>
            <w:tcW w:w="1941"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0.19 (±0.04)</w:t>
            </w:r>
          </w:p>
        </w:tc>
        <w:tc>
          <w:tcPr>
            <w:tcW w:w="1549" w:type="dxa"/>
            <w:tcBorders>
              <w:top w:val="nil"/>
              <w:left w:val="nil"/>
              <w:bottom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0.39</w:t>
            </w:r>
          </w:p>
        </w:tc>
      </w:tr>
      <w:tr w:rsidR="00D5631E" w:rsidRPr="003C2794" w:rsidTr="006A65A4">
        <w:trPr>
          <w:trHeight w:val="315"/>
        </w:trPr>
        <w:tc>
          <w:tcPr>
            <w:tcW w:w="2538" w:type="dxa"/>
            <w:tcBorders>
              <w:top w:val="nil"/>
              <w:left w:val="nil"/>
              <w:right w:val="nil"/>
            </w:tcBorders>
            <w:shd w:val="clear" w:color="auto" w:fill="auto"/>
            <w:noWrap/>
            <w:vAlign w:val="center"/>
            <w:hideMark/>
          </w:tcPr>
          <w:p w:rsidR="00D5631E" w:rsidRPr="003C2794" w:rsidRDefault="00D5631E" w:rsidP="00D5631E">
            <w:pPr>
              <w:jc w:val="right"/>
              <w:rPr>
                <w:color w:val="000000"/>
              </w:rPr>
            </w:pPr>
            <w:r w:rsidRPr="003C2794">
              <w:rPr>
                <w:color w:val="000000"/>
              </w:rPr>
              <w:t>CR over CC</w:t>
            </w:r>
          </w:p>
        </w:tc>
        <w:tc>
          <w:tcPr>
            <w:tcW w:w="2160" w:type="dxa"/>
            <w:tcBorders>
              <w:top w:val="nil"/>
              <w:left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96.83 (±5.20)</w:t>
            </w:r>
          </w:p>
        </w:tc>
        <w:tc>
          <w:tcPr>
            <w:tcW w:w="1980" w:type="dxa"/>
            <w:tcBorders>
              <w:top w:val="nil"/>
              <w:left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0.06 (±0.05)</w:t>
            </w:r>
          </w:p>
        </w:tc>
        <w:tc>
          <w:tcPr>
            <w:tcW w:w="1272" w:type="dxa"/>
            <w:tcBorders>
              <w:top w:val="nil"/>
              <w:left w:val="nil"/>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0.04</w:t>
            </w:r>
          </w:p>
        </w:tc>
        <w:tc>
          <w:tcPr>
            <w:tcW w:w="2128" w:type="dxa"/>
            <w:tcBorders>
              <w:top w:val="nil"/>
              <w:left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97.72 (±4.54)</w:t>
            </w:r>
          </w:p>
        </w:tc>
        <w:tc>
          <w:tcPr>
            <w:tcW w:w="1941" w:type="dxa"/>
            <w:tcBorders>
              <w:top w:val="nil"/>
              <w:left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0.27 (±0.04)</w:t>
            </w:r>
          </w:p>
        </w:tc>
        <w:tc>
          <w:tcPr>
            <w:tcW w:w="1549" w:type="dxa"/>
            <w:tcBorders>
              <w:top w:val="nil"/>
              <w:left w:val="nil"/>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0.50</w:t>
            </w:r>
          </w:p>
        </w:tc>
      </w:tr>
      <w:tr w:rsidR="00D5631E" w:rsidRPr="003C2794" w:rsidTr="006A65A4">
        <w:trPr>
          <w:trHeight w:val="315"/>
        </w:trPr>
        <w:tc>
          <w:tcPr>
            <w:tcW w:w="2538" w:type="dxa"/>
            <w:tcBorders>
              <w:top w:val="nil"/>
              <w:left w:val="nil"/>
              <w:bottom w:val="single" w:sz="4" w:space="0" w:color="auto"/>
              <w:right w:val="nil"/>
            </w:tcBorders>
            <w:shd w:val="clear" w:color="auto" w:fill="auto"/>
            <w:noWrap/>
            <w:vAlign w:val="center"/>
            <w:hideMark/>
          </w:tcPr>
          <w:p w:rsidR="00D5631E" w:rsidRPr="003C2794" w:rsidRDefault="00D5631E" w:rsidP="00D5631E">
            <w:pPr>
              <w:jc w:val="right"/>
              <w:rPr>
                <w:color w:val="000000"/>
              </w:rPr>
            </w:pPr>
            <w:r w:rsidRPr="003C2794">
              <w:rPr>
                <w:color w:val="000000"/>
              </w:rPr>
              <w:t>CC over CR</w:t>
            </w:r>
          </w:p>
        </w:tc>
        <w:tc>
          <w:tcPr>
            <w:tcW w:w="2160" w:type="dxa"/>
            <w:tcBorders>
              <w:top w:val="nil"/>
              <w:left w:val="nil"/>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83.40 (±4.4)</w:t>
            </w:r>
          </w:p>
        </w:tc>
        <w:tc>
          <w:tcPr>
            <w:tcW w:w="1980" w:type="dxa"/>
            <w:tcBorders>
              <w:top w:val="nil"/>
              <w:left w:val="nil"/>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0.13 (±0.04)</w:t>
            </w:r>
          </w:p>
        </w:tc>
        <w:tc>
          <w:tcPr>
            <w:tcW w:w="1272" w:type="dxa"/>
            <w:tcBorders>
              <w:top w:val="nil"/>
              <w:left w:val="nil"/>
              <w:bottom w:val="single" w:sz="4" w:space="0" w:color="auto"/>
              <w:right w:val="single" w:sz="4" w:space="0" w:color="auto"/>
            </w:tcBorders>
            <w:shd w:val="clear" w:color="auto" w:fill="auto"/>
            <w:noWrap/>
            <w:vAlign w:val="center"/>
            <w:hideMark/>
          </w:tcPr>
          <w:p w:rsidR="00D5631E" w:rsidRPr="003C2794" w:rsidRDefault="00D5631E" w:rsidP="00D5631E">
            <w:pPr>
              <w:jc w:val="center"/>
              <w:rPr>
                <w:color w:val="000000"/>
              </w:rPr>
            </w:pPr>
            <w:r w:rsidRPr="003C2794">
              <w:rPr>
                <w:color w:val="000000"/>
              </w:rPr>
              <w:t>0.19</w:t>
            </w:r>
          </w:p>
        </w:tc>
        <w:tc>
          <w:tcPr>
            <w:tcW w:w="2128" w:type="dxa"/>
            <w:tcBorders>
              <w:top w:val="nil"/>
              <w:left w:val="single" w:sz="4" w:space="0" w:color="auto"/>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99.28 (±3.53)</w:t>
            </w:r>
          </w:p>
        </w:tc>
        <w:tc>
          <w:tcPr>
            <w:tcW w:w="1941" w:type="dxa"/>
            <w:tcBorders>
              <w:top w:val="nil"/>
              <w:left w:val="nil"/>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0.15 (±0.03)</w:t>
            </w:r>
          </w:p>
        </w:tc>
        <w:tc>
          <w:tcPr>
            <w:tcW w:w="1549" w:type="dxa"/>
            <w:tcBorders>
              <w:top w:val="nil"/>
              <w:left w:val="nil"/>
              <w:bottom w:val="single" w:sz="4" w:space="0" w:color="auto"/>
              <w:right w:val="nil"/>
            </w:tcBorders>
            <w:shd w:val="clear" w:color="auto" w:fill="auto"/>
            <w:noWrap/>
            <w:vAlign w:val="center"/>
            <w:hideMark/>
          </w:tcPr>
          <w:p w:rsidR="00D5631E" w:rsidRPr="003C2794" w:rsidRDefault="00D5631E" w:rsidP="00D5631E">
            <w:pPr>
              <w:jc w:val="center"/>
              <w:rPr>
                <w:color w:val="000000"/>
              </w:rPr>
            </w:pPr>
            <w:r w:rsidRPr="003C2794">
              <w:rPr>
                <w:color w:val="000000"/>
              </w:rPr>
              <w:t>0.35</w:t>
            </w:r>
          </w:p>
        </w:tc>
      </w:tr>
      <w:tr w:rsidR="00D5631E" w:rsidRPr="000D768E" w:rsidTr="006A65A4">
        <w:trPr>
          <w:trHeight w:val="315"/>
        </w:trPr>
        <w:tc>
          <w:tcPr>
            <w:tcW w:w="13568" w:type="dxa"/>
            <w:gridSpan w:val="7"/>
            <w:tcBorders>
              <w:top w:val="single" w:sz="4" w:space="0" w:color="auto"/>
              <w:left w:val="nil"/>
              <w:bottom w:val="nil"/>
            </w:tcBorders>
            <w:shd w:val="clear" w:color="auto" w:fill="auto"/>
            <w:noWrap/>
            <w:vAlign w:val="bottom"/>
          </w:tcPr>
          <w:p w:rsidR="00D5631E" w:rsidRPr="000D768E" w:rsidRDefault="00D5631E" w:rsidP="00D5631E">
            <w:pPr>
              <w:rPr>
                <w:color w:val="000000"/>
              </w:rPr>
            </w:pPr>
            <w:r w:rsidRPr="000D768E">
              <w:rPr>
                <w:color w:val="000000"/>
                <w:szCs w:val="22"/>
                <w:vertAlign w:val="superscript"/>
              </w:rPr>
              <w:t xml:space="preserve">a </w:t>
            </w:r>
            <w:r w:rsidRPr="000D768E">
              <w:rPr>
                <w:color w:val="000000"/>
                <w:szCs w:val="22"/>
              </w:rPr>
              <w:t>100% crumb rubber infill treatment at 30 mm depth</w:t>
            </w:r>
          </w:p>
        </w:tc>
      </w:tr>
      <w:tr w:rsidR="00D5631E" w:rsidRPr="000D768E" w:rsidTr="006A65A4">
        <w:trPr>
          <w:trHeight w:val="315"/>
        </w:trPr>
        <w:tc>
          <w:tcPr>
            <w:tcW w:w="13568" w:type="dxa"/>
            <w:gridSpan w:val="7"/>
            <w:tcBorders>
              <w:top w:val="nil"/>
              <w:left w:val="nil"/>
              <w:bottom w:val="nil"/>
              <w:right w:val="nil"/>
            </w:tcBorders>
            <w:shd w:val="clear" w:color="auto" w:fill="auto"/>
            <w:noWrap/>
            <w:vAlign w:val="bottom"/>
          </w:tcPr>
          <w:p w:rsidR="00D5631E" w:rsidRPr="000D768E" w:rsidRDefault="00D5631E" w:rsidP="00D5631E">
            <w:pPr>
              <w:rPr>
                <w:color w:val="000000"/>
              </w:rPr>
            </w:pPr>
            <w:r w:rsidRPr="000D768E">
              <w:rPr>
                <w:color w:val="000000"/>
                <w:szCs w:val="22"/>
                <w:vertAlign w:val="superscript"/>
              </w:rPr>
              <w:t xml:space="preserve">b </w:t>
            </w:r>
            <w:r w:rsidRPr="000D768E">
              <w:rPr>
                <w:color w:val="000000"/>
                <w:szCs w:val="22"/>
              </w:rPr>
              <w:t xml:space="preserve">70% crumb rubber: 30% silica sand by volume homogenous blend infill treatment at 30 mm depth </w:t>
            </w:r>
          </w:p>
        </w:tc>
      </w:tr>
      <w:tr w:rsidR="00D5631E" w:rsidRPr="000D768E" w:rsidTr="006A65A4">
        <w:trPr>
          <w:trHeight w:val="315"/>
        </w:trPr>
        <w:tc>
          <w:tcPr>
            <w:tcW w:w="13568" w:type="dxa"/>
            <w:gridSpan w:val="7"/>
            <w:tcBorders>
              <w:top w:val="nil"/>
              <w:left w:val="nil"/>
              <w:bottom w:val="nil"/>
              <w:right w:val="nil"/>
            </w:tcBorders>
            <w:shd w:val="clear" w:color="auto" w:fill="auto"/>
            <w:noWrap/>
            <w:vAlign w:val="bottom"/>
          </w:tcPr>
          <w:p w:rsidR="00D5631E" w:rsidRPr="000D768E" w:rsidRDefault="00D5631E" w:rsidP="00D5631E">
            <w:pPr>
              <w:rPr>
                <w:color w:val="000000"/>
              </w:rPr>
            </w:pPr>
            <w:r w:rsidRPr="000D768E">
              <w:rPr>
                <w:color w:val="000000"/>
                <w:szCs w:val="22"/>
                <w:vertAlign w:val="superscript"/>
              </w:rPr>
              <w:t xml:space="preserve">c </w:t>
            </w:r>
            <w:r w:rsidRPr="000D768E">
              <w:rPr>
                <w:color w:val="000000"/>
                <w:szCs w:val="22"/>
              </w:rPr>
              <w:t xml:space="preserve">50% crumb rubber: 50% </w:t>
            </w:r>
            <w:proofErr w:type="spellStart"/>
            <w:r w:rsidRPr="000D768E">
              <w:rPr>
                <w:color w:val="000000"/>
                <w:szCs w:val="22"/>
              </w:rPr>
              <w:t>calcined</w:t>
            </w:r>
            <w:proofErr w:type="spellEnd"/>
            <w:r w:rsidRPr="000D768E">
              <w:rPr>
                <w:color w:val="000000"/>
                <w:szCs w:val="22"/>
              </w:rPr>
              <w:t xml:space="preserve"> clay by volume homogenous blend infill treatment at 30 mm depth </w:t>
            </w:r>
          </w:p>
        </w:tc>
      </w:tr>
      <w:tr w:rsidR="00D5631E" w:rsidRPr="000D768E" w:rsidTr="006A65A4">
        <w:trPr>
          <w:trHeight w:val="315"/>
        </w:trPr>
        <w:tc>
          <w:tcPr>
            <w:tcW w:w="13568" w:type="dxa"/>
            <w:gridSpan w:val="7"/>
            <w:tcBorders>
              <w:top w:val="nil"/>
              <w:left w:val="nil"/>
              <w:bottom w:val="nil"/>
              <w:right w:val="nil"/>
            </w:tcBorders>
            <w:shd w:val="clear" w:color="auto" w:fill="auto"/>
            <w:noWrap/>
            <w:vAlign w:val="bottom"/>
          </w:tcPr>
          <w:p w:rsidR="00D5631E" w:rsidRPr="000D768E" w:rsidRDefault="00D5631E" w:rsidP="00D5631E">
            <w:pPr>
              <w:rPr>
                <w:color w:val="000000"/>
              </w:rPr>
            </w:pPr>
            <w:r w:rsidRPr="000D768E">
              <w:rPr>
                <w:color w:val="000000"/>
                <w:szCs w:val="22"/>
                <w:vertAlign w:val="superscript"/>
              </w:rPr>
              <w:t xml:space="preserve">d </w:t>
            </w:r>
            <w:r w:rsidRPr="000D768E">
              <w:rPr>
                <w:color w:val="000000"/>
                <w:szCs w:val="22"/>
              </w:rPr>
              <w:t>50% crumb rubber: 50% coated-</w:t>
            </w:r>
            <w:proofErr w:type="spellStart"/>
            <w:r w:rsidRPr="000D768E">
              <w:rPr>
                <w:color w:val="000000"/>
                <w:szCs w:val="22"/>
              </w:rPr>
              <w:t>calcined</w:t>
            </w:r>
            <w:proofErr w:type="spellEnd"/>
            <w:r w:rsidRPr="000D768E">
              <w:rPr>
                <w:color w:val="000000"/>
                <w:szCs w:val="22"/>
              </w:rPr>
              <w:t xml:space="preserve"> clay by volume homogenous blend infill treatment at 30 mm depth</w:t>
            </w:r>
          </w:p>
        </w:tc>
      </w:tr>
      <w:tr w:rsidR="00D5631E" w:rsidRPr="000D768E" w:rsidTr="006A65A4">
        <w:trPr>
          <w:trHeight w:val="315"/>
        </w:trPr>
        <w:tc>
          <w:tcPr>
            <w:tcW w:w="13568" w:type="dxa"/>
            <w:gridSpan w:val="7"/>
            <w:tcBorders>
              <w:top w:val="nil"/>
              <w:left w:val="nil"/>
              <w:bottom w:val="nil"/>
              <w:right w:val="nil"/>
            </w:tcBorders>
            <w:shd w:val="clear" w:color="auto" w:fill="auto"/>
            <w:noWrap/>
            <w:vAlign w:val="bottom"/>
          </w:tcPr>
          <w:p w:rsidR="00D5631E" w:rsidRPr="000D768E" w:rsidRDefault="00D5631E" w:rsidP="00D5631E">
            <w:pPr>
              <w:rPr>
                <w:color w:val="000000"/>
              </w:rPr>
            </w:pPr>
            <w:r w:rsidRPr="000D768E">
              <w:rPr>
                <w:color w:val="000000"/>
                <w:vertAlign w:val="superscript"/>
              </w:rPr>
              <w:t xml:space="preserve">e </w:t>
            </w:r>
            <w:r w:rsidRPr="000D768E">
              <w:rPr>
                <w:color w:val="000000"/>
              </w:rPr>
              <w:t xml:space="preserve">15 mm crumb rubber over 15 mm </w:t>
            </w:r>
            <w:proofErr w:type="spellStart"/>
            <w:r w:rsidRPr="000D768E">
              <w:rPr>
                <w:color w:val="000000"/>
              </w:rPr>
              <w:t>calcined</w:t>
            </w:r>
            <w:proofErr w:type="spellEnd"/>
            <w:r w:rsidRPr="000D768E">
              <w:rPr>
                <w:color w:val="000000"/>
              </w:rPr>
              <w:t xml:space="preserve"> clay </w:t>
            </w:r>
            <w:r w:rsidRPr="000D768E">
              <w:rPr>
                <w:color w:val="000000"/>
                <w:szCs w:val="22"/>
              </w:rPr>
              <w:t>infill treatment</w:t>
            </w:r>
          </w:p>
        </w:tc>
      </w:tr>
      <w:tr w:rsidR="00D5631E" w:rsidRPr="000D768E" w:rsidTr="006A65A4">
        <w:trPr>
          <w:trHeight w:val="315"/>
        </w:trPr>
        <w:tc>
          <w:tcPr>
            <w:tcW w:w="13568" w:type="dxa"/>
            <w:gridSpan w:val="7"/>
            <w:tcBorders>
              <w:top w:val="nil"/>
              <w:left w:val="nil"/>
              <w:right w:val="nil"/>
            </w:tcBorders>
            <w:shd w:val="clear" w:color="auto" w:fill="auto"/>
            <w:noWrap/>
            <w:vAlign w:val="bottom"/>
          </w:tcPr>
          <w:p w:rsidR="00D5631E" w:rsidRPr="000D768E" w:rsidRDefault="00D5631E" w:rsidP="00D5631E">
            <w:pPr>
              <w:rPr>
                <w:color w:val="000000"/>
              </w:rPr>
            </w:pPr>
            <w:r w:rsidRPr="000D768E">
              <w:rPr>
                <w:color w:val="000000"/>
                <w:vertAlign w:val="superscript"/>
              </w:rPr>
              <w:t xml:space="preserve">f </w:t>
            </w:r>
            <w:r w:rsidRPr="000D768E">
              <w:rPr>
                <w:color w:val="000000"/>
              </w:rPr>
              <w:t xml:space="preserve">15 mm </w:t>
            </w:r>
            <w:proofErr w:type="spellStart"/>
            <w:r w:rsidRPr="000D768E">
              <w:rPr>
                <w:color w:val="000000"/>
              </w:rPr>
              <w:t>calcined</w:t>
            </w:r>
            <w:proofErr w:type="spellEnd"/>
            <w:r w:rsidRPr="000D768E">
              <w:rPr>
                <w:color w:val="000000"/>
              </w:rPr>
              <w:t xml:space="preserve"> clay over 15 mm crumb rubber </w:t>
            </w:r>
            <w:r w:rsidRPr="000D768E">
              <w:rPr>
                <w:color w:val="000000"/>
                <w:szCs w:val="22"/>
              </w:rPr>
              <w:t>infill treatment</w:t>
            </w:r>
          </w:p>
        </w:tc>
      </w:tr>
    </w:tbl>
    <w:p w:rsidR="00264B6B" w:rsidRDefault="00264B6B">
      <w:pPr>
        <w:rPr>
          <w:b/>
          <w:sz w:val="32"/>
        </w:rPr>
      </w:pPr>
    </w:p>
    <w:p w:rsidR="00601117" w:rsidRDefault="00601117" w:rsidP="00DA2E06">
      <w:pPr>
        <w:rPr>
          <w:b/>
          <w:sz w:val="32"/>
        </w:rPr>
      </w:pPr>
    </w:p>
    <w:p w:rsidR="00601117" w:rsidRDefault="00601117">
      <w:pPr>
        <w:rPr>
          <w:b/>
          <w:sz w:val="32"/>
        </w:rPr>
      </w:pPr>
      <w:r>
        <w:rPr>
          <w:b/>
          <w:sz w:val="32"/>
        </w:rPr>
        <w:br w:type="page"/>
      </w:r>
    </w:p>
    <w:tbl>
      <w:tblPr>
        <w:tblpPr w:leftFromText="180" w:rightFromText="180" w:vertAnchor="page" w:horzAnchor="margin" w:tblpXSpec="center" w:tblpY="1197"/>
        <w:tblW w:w="11718" w:type="dxa"/>
        <w:tblLook w:val="04A0" w:firstRow="1" w:lastRow="0" w:firstColumn="1" w:lastColumn="0" w:noHBand="0" w:noVBand="1"/>
      </w:tblPr>
      <w:tblGrid>
        <w:gridCol w:w="918"/>
        <w:gridCol w:w="1620"/>
        <w:gridCol w:w="1170"/>
        <w:gridCol w:w="1170"/>
        <w:gridCol w:w="900"/>
        <w:gridCol w:w="1071"/>
        <w:gridCol w:w="1179"/>
        <w:gridCol w:w="1080"/>
        <w:gridCol w:w="1080"/>
        <w:gridCol w:w="1530"/>
      </w:tblGrid>
      <w:tr w:rsidR="00F63DAB" w:rsidRPr="00B45D80" w:rsidTr="00F63DAB">
        <w:trPr>
          <w:trHeight w:val="1256"/>
        </w:trPr>
        <w:tc>
          <w:tcPr>
            <w:tcW w:w="11718" w:type="dxa"/>
            <w:gridSpan w:val="10"/>
            <w:shd w:val="clear" w:color="auto" w:fill="auto"/>
            <w:noWrap/>
          </w:tcPr>
          <w:p w:rsidR="00F63DAB" w:rsidRDefault="00F63DAB" w:rsidP="00F63DAB">
            <w:pPr>
              <w:rPr>
                <w:b/>
                <w:color w:val="000000"/>
              </w:rPr>
            </w:pPr>
          </w:p>
          <w:p w:rsidR="00F63DAB" w:rsidRDefault="00F63DAB" w:rsidP="00F63DAB">
            <w:pPr>
              <w:rPr>
                <w:b/>
                <w:color w:val="000000"/>
              </w:rPr>
            </w:pPr>
          </w:p>
          <w:p w:rsidR="00F63DAB" w:rsidRPr="003347DF" w:rsidRDefault="00F63DAB" w:rsidP="00F63DAB">
            <w:pPr>
              <w:rPr>
                <w:b/>
                <w:color w:val="000000"/>
              </w:rPr>
            </w:pPr>
            <w:r>
              <w:rPr>
                <w:b/>
                <w:color w:val="000000"/>
              </w:rPr>
              <w:t>Table 7</w:t>
            </w:r>
            <w:r w:rsidRPr="003347DF">
              <w:rPr>
                <w:b/>
                <w:color w:val="000000"/>
              </w:rPr>
              <w:t xml:space="preserve">.  Analysis of variance for particle size distribution analysis performed on infill treatments receiving 0 or 180 simulated traffic events using the Cady Traffic Simulator in 2012 and 2013 located in Knoxville, TN.  </w:t>
            </w:r>
          </w:p>
        </w:tc>
      </w:tr>
      <w:tr w:rsidR="00F63DAB" w:rsidRPr="00B45D80" w:rsidTr="00F63DAB">
        <w:trPr>
          <w:trHeight w:val="74"/>
        </w:trPr>
        <w:tc>
          <w:tcPr>
            <w:tcW w:w="918" w:type="dxa"/>
            <w:tcBorders>
              <w:left w:val="nil"/>
              <w:bottom w:val="nil"/>
              <w:right w:val="nil"/>
            </w:tcBorders>
            <w:shd w:val="clear" w:color="auto" w:fill="auto"/>
            <w:noWrap/>
            <w:vAlign w:val="bottom"/>
          </w:tcPr>
          <w:p w:rsidR="00F63DAB" w:rsidRPr="00B45D80" w:rsidRDefault="00F63DAB" w:rsidP="00F63DAB">
            <w:pPr>
              <w:rPr>
                <w:color w:val="000000"/>
              </w:rPr>
            </w:pPr>
          </w:p>
        </w:tc>
        <w:tc>
          <w:tcPr>
            <w:tcW w:w="1620" w:type="dxa"/>
            <w:tcBorders>
              <w:left w:val="nil"/>
              <w:bottom w:val="nil"/>
              <w:right w:val="nil"/>
            </w:tcBorders>
            <w:shd w:val="clear" w:color="auto" w:fill="auto"/>
            <w:noWrap/>
            <w:vAlign w:val="bottom"/>
          </w:tcPr>
          <w:p w:rsidR="00F63DAB" w:rsidRPr="00B45D80" w:rsidRDefault="00F63DAB" w:rsidP="00F63DAB">
            <w:pPr>
              <w:rPr>
                <w:color w:val="000000"/>
              </w:rPr>
            </w:pPr>
          </w:p>
        </w:tc>
        <w:tc>
          <w:tcPr>
            <w:tcW w:w="9180" w:type="dxa"/>
            <w:gridSpan w:val="8"/>
            <w:tcBorders>
              <w:left w:val="nil"/>
              <w:bottom w:val="nil"/>
              <w:right w:val="nil"/>
            </w:tcBorders>
            <w:shd w:val="clear" w:color="auto" w:fill="auto"/>
            <w:noWrap/>
            <w:vAlign w:val="center"/>
          </w:tcPr>
          <w:p w:rsidR="00F63DAB" w:rsidRPr="00B45D80" w:rsidRDefault="00F63DAB" w:rsidP="00F63DAB">
            <w:pPr>
              <w:jc w:val="center"/>
              <w:rPr>
                <w:color w:val="000000"/>
              </w:rPr>
            </w:pPr>
          </w:p>
        </w:tc>
      </w:tr>
      <w:tr w:rsidR="00F63DAB" w:rsidRPr="00B45D80" w:rsidTr="00F63DAB">
        <w:trPr>
          <w:trHeight w:val="315"/>
        </w:trPr>
        <w:tc>
          <w:tcPr>
            <w:tcW w:w="918" w:type="dxa"/>
            <w:tcBorders>
              <w:top w:val="single" w:sz="4" w:space="0" w:color="auto"/>
              <w:left w:val="nil"/>
              <w:bottom w:val="nil"/>
              <w:right w:val="nil"/>
            </w:tcBorders>
            <w:shd w:val="clear" w:color="auto" w:fill="auto"/>
            <w:noWrap/>
            <w:vAlign w:val="bottom"/>
            <w:hideMark/>
          </w:tcPr>
          <w:p w:rsidR="00F63DAB" w:rsidRPr="00F357BB" w:rsidRDefault="00F63DAB" w:rsidP="00F63DAB">
            <w:pPr>
              <w:rPr>
                <w:b/>
                <w:color w:val="000000"/>
              </w:rPr>
            </w:pPr>
          </w:p>
        </w:tc>
        <w:tc>
          <w:tcPr>
            <w:tcW w:w="1620" w:type="dxa"/>
            <w:tcBorders>
              <w:top w:val="single" w:sz="4" w:space="0" w:color="auto"/>
              <w:left w:val="nil"/>
              <w:bottom w:val="nil"/>
              <w:right w:val="nil"/>
            </w:tcBorders>
            <w:shd w:val="clear" w:color="auto" w:fill="auto"/>
            <w:noWrap/>
            <w:vAlign w:val="bottom"/>
            <w:hideMark/>
          </w:tcPr>
          <w:p w:rsidR="00F63DAB" w:rsidRPr="00F357BB" w:rsidRDefault="00F63DAB" w:rsidP="00F63DAB">
            <w:pPr>
              <w:rPr>
                <w:b/>
                <w:color w:val="000000"/>
              </w:rPr>
            </w:pPr>
          </w:p>
        </w:tc>
        <w:tc>
          <w:tcPr>
            <w:tcW w:w="9180" w:type="dxa"/>
            <w:gridSpan w:val="8"/>
            <w:tcBorders>
              <w:top w:val="single" w:sz="4" w:space="0" w:color="auto"/>
              <w:left w:val="nil"/>
              <w:bottom w:val="nil"/>
              <w:right w:val="nil"/>
            </w:tcBorders>
            <w:shd w:val="clear" w:color="auto" w:fill="auto"/>
            <w:noWrap/>
            <w:vAlign w:val="center"/>
            <w:hideMark/>
          </w:tcPr>
          <w:p w:rsidR="00F63DAB" w:rsidRPr="00F357BB" w:rsidRDefault="00F63DAB" w:rsidP="00F63DAB">
            <w:pPr>
              <w:jc w:val="center"/>
              <w:rPr>
                <w:b/>
                <w:color w:val="000000"/>
                <w:vertAlign w:val="superscript"/>
              </w:rPr>
            </w:pPr>
            <w:r w:rsidRPr="00F357BB">
              <w:rPr>
                <w:b/>
                <w:color w:val="000000"/>
              </w:rPr>
              <w:t xml:space="preserve">Sieve </w:t>
            </w:r>
            <w:proofErr w:type="spellStart"/>
            <w:r w:rsidRPr="00F357BB">
              <w:rPr>
                <w:b/>
                <w:color w:val="000000"/>
              </w:rPr>
              <w:t>Number</w:t>
            </w:r>
            <w:r w:rsidRPr="00F357BB">
              <w:rPr>
                <w:b/>
                <w:color w:val="000000"/>
                <w:vertAlign w:val="superscript"/>
              </w:rPr>
              <w:t>a</w:t>
            </w:r>
            <w:proofErr w:type="spellEnd"/>
          </w:p>
        </w:tc>
      </w:tr>
      <w:tr w:rsidR="00F63DAB" w:rsidRPr="00B45D80" w:rsidTr="00F63DAB">
        <w:trPr>
          <w:trHeight w:val="330"/>
        </w:trPr>
        <w:tc>
          <w:tcPr>
            <w:tcW w:w="918" w:type="dxa"/>
            <w:tcBorders>
              <w:top w:val="nil"/>
              <w:left w:val="nil"/>
              <w:bottom w:val="nil"/>
              <w:right w:val="nil"/>
            </w:tcBorders>
            <w:shd w:val="clear" w:color="auto" w:fill="auto"/>
            <w:noWrap/>
            <w:vAlign w:val="bottom"/>
            <w:hideMark/>
          </w:tcPr>
          <w:p w:rsidR="00F63DAB" w:rsidRPr="00F357BB" w:rsidRDefault="00F63DAB" w:rsidP="00F63DAB">
            <w:pPr>
              <w:rPr>
                <w:b/>
                <w:color w:val="000000"/>
              </w:rPr>
            </w:pPr>
          </w:p>
        </w:tc>
        <w:tc>
          <w:tcPr>
            <w:tcW w:w="1620" w:type="dxa"/>
            <w:tcBorders>
              <w:top w:val="nil"/>
              <w:left w:val="nil"/>
              <w:bottom w:val="nil"/>
              <w:right w:val="nil"/>
            </w:tcBorders>
            <w:shd w:val="clear" w:color="auto" w:fill="auto"/>
            <w:noWrap/>
            <w:vAlign w:val="bottom"/>
            <w:hideMark/>
          </w:tcPr>
          <w:p w:rsidR="00F63DAB" w:rsidRPr="00F357BB" w:rsidRDefault="00F63DAB" w:rsidP="00F63DAB">
            <w:pPr>
              <w:rPr>
                <w:b/>
                <w:color w:val="000000"/>
              </w:rPr>
            </w:pPr>
          </w:p>
        </w:tc>
        <w:tc>
          <w:tcPr>
            <w:tcW w:w="117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#10</w:t>
            </w:r>
          </w:p>
        </w:tc>
        <w:tc>
          <w:tcPr>
            <w:tcW w:w="117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#18</w:t>
            </w:r>
          </w:p>
        </w:tc>
        <w:tc>
          <w:tcPr>
            <w:tcW w:w="90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#35</w:t>
            </w:r>
          </w:p>
        </w:tc>
        <w:tc>
          <w:tcPr>
            <w:tcW w:w="1071"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#60</w:t>
            </w:r>
          </w:p>
        </w:tc>
        <w:tc>
          <w:tcPr>
            <w:tcW w:w="1179"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#100</w:t>
            </w:r>
          </w:p>
        </w:tc>
        <w:tc>
          <w:tcPr>
            <w:tcW w:w="108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#140</w:t>
            </w:r>
          </w:p>
        </w:tc>
        <w:tc>
          <w:tcPr>
            <w:tcW w:w="108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 xml:space="preserve">#270 </w:t>
            </w:r>
          </w:p>
        </w:tc>
        <w:tc>
          <w:tcPr>
            <w:tcW w:w="153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vertAlign w:val="superscript"/>
              </w:rPr>
            </w:pPr>
            <w:proofErr w:type="spellStart"/>
            <w:r w:rsidRPr="00F357BB">
              <w:rPr>
                <w:b/>
                <w:color w:val="000000"/>
              </w:rPr>
              <w:t>Pan</w:t>
            </w:r>
            <w:r w:rsidRPr="00F357BB">
              <w:rPr>
                <w:b/>
                <w:color w:val="000000"/>
                <w:vertAlign w:val="superscript"/>
              </w:rPr>
              <w:t>b</w:t>
            </w:r>
            <w:proofErr w:type="spellEnd"/>
          </w:p>
        </w:tc>
      </w:tr>
      <w:tr w:rsidR="00F63DAB" w:rsidRPr="00B45D80" w:rsidTr="00F63DAB">
        <w:trPr>
          <w:trHeight w:val="315"/>
        </w:trPr>
        <w:tc>
          <w:tcPr>
            <w:tcW w:w="918" w:type="dxa"/>
            <w:tcBorders>
              <w:top w:val="nil"/>
              <w:left w:val="nil"/>
              <w:bottom w:val="nil"/>
              <w:right w:val="nil"/>
            </w:tcBorders>
            <w:shd w:val="clear" w:color="auto" w:fill="auto"/>
            <w:noWrap/>
            <w:vAlign w:val="bottom"/>
            <w:hideMark/>
          </w:tcPr>
          <w:p w:rsidR="00F63DAB" w:rsidRPr="00F357BB" w:rsidRDefault="00F63DAB" w:rsidP="00F63DAB">
            <w:pPr>
              <w:rPr>
                <w:b/>
                <w:color w:val="000000"/>
              </w:rPr>
            </w:pPr>
          </w:p>
        </w:tc>
        <w:tc>
          <w:tcPr>
            <w:tcW w:w="1620" w:type="dxa"/>
            <w:tcBorders>
              <w:top w:val="nil"/>
              <w:left w:val="nil"/>
              <w:bottom w:val="nil"/>
              <w:right w:val="nil"/>
            </w:tcBorders>
            <w:shd w:val="clear" w:color="auto" w:fill="auto"/>
            <w:noWrap/>
            <w:vAlign w:val="bottom"/>
            <w:hideMark/>
          </w:tcPr>
          <w:p w:rsidR="00F63DAB" w:rsidRPr="00F357BB" w:rsidRDefault="00F63DAB" w:rsidP="00F63DAB">
            <w:pPr>
              <w:rPr>
                <w:b/>
                <w:color w:val="000000"/>
              </w:rPr>
            </w:pPr>
          </w:p>
        </w:tc>
        <w:tc>
          <w:tcPr>
            <w:tcW w:w="9180" w:type="dxa"/>
            <w:gridSpan w:val="8"/>
            <w:tcBorders>
              <w:top w:val="single" w:sz="8" w:space="0" w:color="auto"/>
              <w:left w:val="nil"/>
              <w:bottom w:val="nil"/>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Particle Size (mm)</w:t>
            </w:r>
          </w:p>
        </w:tc>
      </w:tr>
      <w:tr w:rsidR="00F63DAB" w:rsidRPr="00B45D80" w:rsidTr="00F63DAB">
        <w:trPr>
          <w:trHeight w:val="330"/>
        </w:trPr>
        <w:tc>
          <w:tcPr>
            <w:tcW w:w="918" w:type="dxa"/>
            <w:tcBorders>
              <w:top w:val="nil"/>
              <w:left w:val="nil"/>
              <w:bottom w:val="single" w:sz="4" w:space="0" w:color="auto"/>
              <w:right w:val="nil"/>
            </w:tcBorders>
            <w:shd w:val="clear" w:color="auto" w:fill="auto"/>
            <w:noWrap/>
            <w:vAlign w:val="bottom"/>
            <w:hideMark/>
          </w:tcPr>
          <w:p w:rsidR="00F63DAB" w:rsidRPr="00F357BB" w:rsidRDefault="00F63DAB" w:rsidP="00F63DAB">
            <w:pPr>
              <w:jc w:val="center"/>
              <w:rPr>
                <w:b/>
                <w:color w:val="000000"/>
              </w:rPr>
            </w:pPr>
            <w:r w:rsidRPr="00F357BB">
              <w:rPr>
                <w:b/>
                <w:color w:val="000000"/>
              </w:rPr>
              <w:t>Year</w:t>
            </w:r>
          </w:p>
        </w:tc>
        <w:tc>
          <w:tcPr>
            <w:tcW w:w="1620" w:type="dxa"/>
            <w:tcBorders>
              <w:top w:val="nil"/>
              <w:left w:val="nil"/>
              <w:bottom w:val="single" w:sz="4" w:space="0" w:color="auto"/>
              <w:right w:val="nil"/>
            </w:tcBorders>
            <w:shd w:val="clear" w:color="auto" w:fill="auto"/>
            <w:noWrap/>
            <w:vAlign w:val="bottom"/>
            <w:hideMark/>
          </w:tcPr>
          <w:p w:rsidR="00F63DAB" w:rsidRPr="00F357BB" w:rsidRDefault="00F63DAB" w:rsidP="00F63DAB">
            <w:pPr>
              <w:jc w:val="center"/>
              <w:rPr>
                <w:b/>
                <w:color w:val="000000"/>
              </w:rPr>
            </w:pPr>
            <w:r w:rsidRPr="00F357BB">
              <w:rPr>
                <w:b/>
                <w:color w:val="000000"/>
              </w:rPr>
              <w:t>Source</w:t>
            </w:r>
          </w:p>
        </w:tc>
        <w:tc>
          <w:tcPr>
            <w:tcW w:w="1170" w:type="dxa"/>
            <w:tcBorders>
              <w:top w:val="nil"/>
              <w:left w:val="nil"/>
              <w:bottom w:val="single" w:sz="4"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3.35-2.0</w:t>
            </w:r>
          </w:p>
        </w:tc>
        <w:tc>
          <w:tcPr>
            <w:tcW w:w="1170" w:type="dxa"/>
            <w:tcBorders>
              <w:top w:val="nil"/>
              <w:left w:val="nil"/>
              <w:bottom w:val="single" w:sz="4"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2.0-1.0</w:t>
            </w:r>
          </w:p>
        </w:tc>
        <w:tc>
          <w:tcPr>
            <w:tcW w:w="90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1.0-0.5</w:t>
            </w:r>
          </w:p>
        </w:tc>
        <w:tc>
          <w:tcPr>
            <w:tcW w:w="1071"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0.5-0.25</w:t>
            </w:r>
          </w:p>
        </w:tc>
        <w:tc>
          <w:tcPr>
            <w:tcW w:w="1179"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0.25-0.15</w:t>
            </w:r>
          </w:p>
        </w:tc>
        <w:tc>
          <w:tcPr>
            <w:tcW w:w="108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0.15-0.1</w:t>
            </w:r>
          </w:p>
        </w:tc>
        <w:tc>
          <w:tcPr>
            <w:tcW w:w="108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0.1-0.05</w:t>
            </w:r>
          </w:p>
        </w:tc>
        <w:tc>
          <w:tcPr>
            <w:tcW w:w="1530" w:type="dxa"/>
            <w:tcBorders>
              <w:top w:val="nil"/>
              <w:left w:val="nil"/>
              <w:bottom w:val="single" w:sz="8" w:space="0" w:color="auto"/>
              <w:right w:val="nil"/>
            </w:tcBorders>
            <w:shd w:val="clear" w:color="auto" w:fill="auto"/>
            <w:noWrap/>
            <w:vAlign w:val="center"/>
            <w:hideMark/>
          </w:tcPr>
          <w:p w:rsidR="00F63DAB" w:rsidRPr="00F357BB" w:rsidRDefault="00F63DAB" w:rsidP="00F63DAB">
            <w:pPr>
              <w:jc w:val="center"/>
              <w:rPr>
                <w:b/>
                <w:color w:val="000000"/>
              </w:rPr>
            </w:pPr>
            <w:r w:rsidRPr="00F357BB">
              <w:rPr>
                <w:b/>
                <w:color w:val="000000"/>
              </w:rPr>
              <w:t>0.05 - &lt;0.002</w:t>
            </w:r>
          </w:p>
        </w:tc>
      </w:tr>
      <w:tr w:rsidR="00F63DAB" w:rsidRPr="00B45D80" w:rsidTr="00F63DAB">
        <w:trPr>
          <w:trHeight w:val="315"/>
        </w:trPr>
        <w:tc>
          <w:tcPr>
            <w:tcW w:w="918" w:type="dxa"/>
            <w:tcBorders>
              <w:top w:val="single" w:sz="4" w:space="0" w:color="auto"/>
              <w:left w:val="nil"/>
              <w:right w:val="nil"/>
            </w:tcBorders>
            <w:shd w:val="clear" w:color="auto" w:fill="auto"/>
            <w:noWrap/>
            <w:vAlign w:val="center"/>
          </w:tcPr>
          <w:p w:rsidR="00F63DAB" w:rsidRPr="00B45D80" w:rsidRDefault="00F63DAB" w:rsidP="00F63DAB">
            <w:pPr>
              <w:jc w:val="center"/>
              <w:rPr>
                <w:color w:val="000000"/>
              </w:rPr>
            </w:pPr>
          </w:p>
        </w:tc>
        <w:tc>
          <w:tcPr>
            <w:tcW w:w="1620" w:type="dxa"/>
            <w:tcBorders>
              <w:top w:val="single" w:sz="4" w:space="0" w:color="auto"/>
              <w:left w:val="nil"/>
              <w:right w:val="nil"/>
            </w:tcBorders>
            <w:shd w:val="clear" w:color="auto" w:fill="auto"/>
            <w:noWrap/>
            <w:vAlign w:val="center"/>
          </w:tcPr>
          <w:p w:rsidR="00F63DAB" w:rsidRPr="00B45D80" w:rsidRDefault="00F63DAB" w:rsidP="00F63DAB">
            <w:pPr>
              <w:jc w:val="center"/>
              <w:rPr>
                <w:color w:val="000000"/>
              </w:rPr>
            </w:pPr>
          </w:p>
        </w:tc>
        <w:tc>
          <w:tcPr>
            <w:tcW w:w="1170" w:type="dxa"/>
            <w:tcBorders>
              <w:top w:val="single" w:sz="4" w:space="0" w:color="auto"/>
              <w:left w:val="nil"/>
              <w:right w:val="nil"/>
            </w:tcBorders>
            <w:shd w:val="clear" w:color="auto" w:fill="auto"/>
            <w:noWrap/>
            <w:vAlign w:val="center"/>
          </w:tcPr>
          <w:p w:rsidR="00F63DAB" w:rsidRPr="00B45D80" w:rsidRDefault="00F63DAB" w:rsidP="00F63DAB">
            <w:pPr>
              <w:jc w:val="center"/>
              <w:rPr>
                <w:color w:val="000000"/>
              </w:rPr>
            </w:pPr>
          </w:p>
        </w:tc>
        <w:tc>
          <w:tcPr>
            <w:tcW w:w="1170" w:type="dxa"/>
            <w:tcBorders>
              <w:top w:val="single" w:sz="4" w:space="0" w:color="auto"/>
              <w:left w:val="nil"/>
              <w:right w:val="nil"/>
            </w:tcBorders>
            <w:shd w:val="clear" w:color="auto" w:fill="auto"/>
            <w:noWrap/>
            <w:vAlign w:val="center"/>
          </w:tcPr>
          <w:p w:rsidR="00F63DAB" w:rsidRPr="00B45D80" w:rsidRDefault="00F63DAB" w:rsidP="00F63DAB">
            <w:pPr>
              <w:jc w:val="center"/>
              <w:rPr>
                <w:color w:val="000000"/>
              </w:rPr>
            </w:pPr>
          </w:p>
        </w:tc>
        <w:tc>
          <w:tcPr>
            <w:tcW w:w="900"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071"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179"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080"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080"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530" w:type="dxa"/>
            <w:tcBorders>
              <w:top w:val="nil"/>
              <w:left w:val="nil"/>
              <w:right w:val="nil"/>
            </w:tcBorders>
            <w:shd w:val="clear" w:color="auto" w:fill="auto"/>
            <w:noWrap/>
            <w:vAlign w:val="center"/>
          </w:tcPr>
          <w:p w:rsidR="00F63DAB" w:rsidRPr="00B45D80" w:rsidRDefault="00F63DAB" w:rsidP="00F63DAB">
            <w:pPr>
              <w:jc w:val="center"/>
              <w:rPr>
                <w:color w:val="000000"/>
              </w:rPr>
            </w:pPr>
          </w:p>
        </w:tc>
      </w:tr>
      <w:tr w:rsidR="00F63DAB" w:rsidRPr="00B45D80" w:rsidTr="00F63DAB">
        <w:trPr>
          <w:trHeight w:val="315"/>
        </w:trPr>
        <w:tc>
          <w:tcPr>
            <w:tcW w:w="918" w:type="dxa"/>
            <w:tcBorders>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2012</w:t>
            </w:r>
          </w:p>
        </w:tc>
        <w:tc>
          <w:tcPr>
            <w:tcW w:w="1620" w:type="dxa"/>
            <w:tcBorders>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Infill x Traffic</w:t>
            </w:r>
          </w:p>
        </w:tc>
        <w:tc>
          <w:tcPr>
            <w:tcW w:w="1170" w:type="dxa"/>
            <w:tcBorders>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17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90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071"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179"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08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08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53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r>
      <w:tr w:rsidR="00F63DAB" w:rsidRPr="00B45D80" w:rsidTr="00F63DAB">
        <w:trPr>
          <w:trHeight w:val="315"/>
        </w:trPr>
        <w:tc>
          <w:tcPr>
            <w:tcW w:w="918" w:type="dxa"/>
            <w:tcBorders>
              <w:left w:val="nil"/>
              <w:right w:val="nil"/>
            </w:tcBorders>
            <w:shd w:val="clear" w:color="auto" w:fill="auto"/>
            <w:noWrap/>
            <w:vAlign w:val="center"/>
          </w:tcPr>
          <w:p w:rsidR="00F63DAB" w:rsidRPr="00B45D80" w:rsidRDefault="00F63DAB" w:rsidP="00F63DAB">
            <w:pPr>
              <w:jc w:val="center"/>
              <w:rPr>
                <w:color w:val="000000"/>
              </w:rPr>
            </w:pPr>
          </w:p>
        </w:tc>
        <w:tc>
          <w:tcPr>
            <w:tcW w:w="1620" w:type="dxa"/>
            <w:tcBorders>
              <w:left w:val="nil"/>
              <w:right w:val="nil"/>
            </w:tcBorders>
            <w:shd w:val="clear" w:color="auto" w:fill="auto"/>
            <w:noWrap/>
            <w:vAlign w:val="center"/>
          </w:tcPr>
          <w:p w:rsidR="00F63DAB" w:rsidRPr="00B45D80" w:rsidRDefault="00F63DAB" w:rsidP="00F63DAB">
            <w:pPr>
              <w:jc w:val="center"/>
              <w:rPr>
                <w:color w:val="000000"/>
              </w:rPr>
            </w:pPr>
          </w:p>
        </w:tc>
        <w:tc>
          <w:tcPr>
            <w:tcW w:w="1170" w:type="dxa"/>
            <w:tcBorders>
              <w:left w:val="nil"/>
              <w:right w:val="nil"/>
            </w:tcBorders>
            <w:shd w:val="clear" w:color="auto" w:fill="auto"/>
            <w:noWrap/>
            <w:vAlign w:val="center"/>
          </w:tcPr>
          <w:p w:rsidR="00F63DAB" w:rsidRPr="00B45D80" w:rsidRDefault="00F63DAB" w:rsidP="00F63DAB">
            <w:pPr>
              <w:jc w:val="center"/>
              <w:rPr>
                <w:color w:val="000000"/>
              </w:rPr>
            </w:pPr>
          </w:p>
        </w:tc>
        <w:tc>
          <w:tcPr>
            <w:tcW w:w="1170"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900"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071"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179"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080"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080"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530" w:type="dxa"/>
            <w:tcBorders>
              <w:top w:val="nil"/>
              <w:left w:val="nil"/>
              <w:right w:val="nil"/>
            </w:tcBorders>
            <w:shd w:val="clear" w:color="auto" w:fill="auto"/>
            <w:noWrap/>
            <w:vAlign w:val="center"/>
          </w:tcPr>
          <w:p w:rsidR="00F63DAB" w:rsidRPr="00B45D80" w:rsidRDefault="00F63DAB" w:rsidP="00F63DAB">
            <w:pPr>
              <w:jc w:val="center"/>
              <w:rPr>
                <w:color w:val="000000"/>
              </w:rPr>
            </w:pPr>
          </w:p>
        </w:tc>
      </w:tr>
      <w:tr w:rsidR="00F63DAB" w:rsidRPr="00B45D80" w:rsidTr="00F63DAB">
        <w:trPr>
          <w:trHeight w:val="315"/>
        </w:trPr>
        <w:tc>
          <w:tcPr>
            <w:tcW w:w="918"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2013</w:t>
            </w:r>
          </w:p>
        </w:tc>
        <w:tc>
          <w:tcPr>
            <w:tcW w:w="162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Infill x Traffic</w:t>
            </w:r>
          </w:p>
        </w:tc>
        <w:tc>
          <w:tcPr>
            <w:tcW w:w="117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17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90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071"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179"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08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08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c>
          <w:tcPr>
            <w:tcW w:w="1530" w:type="dxa"/>
            <w:tcBorders>
              <w:top w:val="nil"/>
              <w:left w:val="nil"/>
              <w:right w:val="nil"/>
            </w:tcBorders>
            <w:shd w:val="clear" w:color="auto" w:fill="auto"/>
            <w:noWrap/>
            <w:vAlign w:val="center"/>
            <w:hideMark/>
          </w:tcPr>
          <w:p w:rsidR="00F63DAB" w:rsidRPr="00B45D80" w:rsidRDefault="00F63DAB" w:rsidP="00F63DAB">
            <w:pPr>
              <w:jc w:val="center"/>
              <w:rPr>
                <w:color w:val="000000"/>
              </w:rPr>
            </w:pPr>
            <w:r w:rsidRPr="00B45D80">
              <w:rPr>
                <w:color w:val="000000"/>
              </w:rPr>
              <w:t>**</w:t>
            </w:r>
          </w:p>
        </w:tc>
      </w:tr>
      <w:tr w:rsidR="00F63DAB" w:rsidRPr="00B45D80" w:rsidTr="00F63DAB">
        <w:trPr>
          <w:trHeight w:val="315"/>
        </w:trPr>
        <w:tc>
          <w:tcPr>
            <w:tcW w:w="918"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620"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170" w:type="dxa"/>
            <w:tcBorders>
              <w:top w:val="nil"/>
              <w:left w:val="nil"/>
              <w:right w:val="nil"/>
            </w:tcBorders>
            <w:shd w:val="clear" w:color="auto" w:fill="auto"/>
            <w:noWrap/>
            <w:vAlign w:val="center"/>
          </w:tcPr>
          <w:p w:rsidR="00F63DAB" w:rsidRPr="00B45D80" w:rsidRDefault="00F63DAB" w:rsidP="00F63DAB">
            <w:pPr>
              <w:jc w:val="center"/>
              <w:rPr>
                <w:color w:val="000000"/>
              </w:rPr>
            </w:pPr>
          </w:p>
        </w:tc>
        <w:tc>
          <w:tcPr>
            <w:tcW w:w="1170" w:type="dxa"/>
            <w:tcBorders>
              <w:left w:val="nil"/>
              <w:bottom w:val="single" w:sz="4" w:space="0" w:color="auto"/>
              <w:right w:val="nil"/>
            </w:tcBorders>
            <w:shd w:val="clear" w:color="auto" w:fill="auto"/>
            <w:noWrap/>
            <w:vAlign w:val="center"/>
          </w:tcPr>
          <w:p w:rsidR="00F63DAB" w:rsidRPr="00B45D80" w:rsidRDefault="00F63DAB" w:rsidP="00F63DAB">
            <w:pPr>
              <w:jc w:val="center"/>
              <w:rPr>
                <w:color w:val="000000"/>
              </w:rPr>
            </w:pPr>
          </w:p>
        </w:tc>
        <w:tc>
          <w:tcPr>
            <w:tcW w:w="900" w:type="dxa"/>
            <w:tcBorders>
              <w:left w:val="nil"/>
              <w:bottom w:val="single" w:sz="4" w:space="0" w:color="auto"/>
              <w:right w:val="nil"/>
            </w:tcBorders>
            <w:shd w:val="clear" w:color="auto" w:fill="auto"/>
            <w:noWrap/>
            <w:vAlign w:val="center"/>
          </w:tcPr>
          <w:p w:rsidR="00F63DAB" w:rsidRPr="00B45D80" w:rsidRDefault="00F63DAB" w:rsidP="00F63DAB">
            <w:pPr>
              <w:jc w:val="center"/>
              <w:rPr>
                <w:color w:val="000000"/>
              </w:rPr>
            </w:pPr>
          </w:p>
        </w:tc>
        <w:tc>
          <w:tcPr>
            <w:tcW w:w="1071" w:type="dxa"/>
            <w:tcBorders>
              <w:left w:val="nil"/>
              <w:bottom w:val="single" w:sz="4" w:space="0" w:color="auto"/>
              <w:right w:val="nil"/>
            </w:tcBorders>
            <w:shd w:val="clear" w:color="auto" w:fill="auto"/>
            <w:noWrap/>
            <w:vAlign w:val="center"/>
          </w:tcPr>
          <w:p w:rsidR="00F63DAB" w:rsidRPr="00B45D80" w:rsidRDefault="00F63DAB" w:rsidP="00F63DAB">
            <w:pPr>
              <w:jc w:val="center"/>
              <w:rPr>
                <w:color w:val="000000"/>
              </w:rPr>
            </w:pPr>
          </w:p>
        </w:tc>
        <w:tc>
          <w:tcPr>
            <w:tcW w:w="1179" w:type="dxa"/>
            <w:tcBorders>
              <w:left w:val="nil"/>
              <w:bottom w:val="single" w:sz="4" w:space="0" w:color="auto"/>
              <w:right w:val="nil"/>
            </w:tcBorders>
            <w:shd w:val="clear" w:color="auto" w:fill="auto"/>
            <w:noWrap/>
            <w:vAlign w:val="center"/>
          </w:tcPr>
          <w:p w:rsidR="00F63DAB" w:rsidRPr="00B45D80" w:rsidRDefault="00F63DAB" w:rsidP="00F63DAB">
            <w:pPr>
              <w:jc w:val="center"/>
              <w:rPr>
                <w:color w:val="000000"/>
              </w:rPr>
            </w:pPr>
          </w:p>
        </w:tc>
        <w:tc>
          <w:tcPr>
            <w:tcW w:w="1080" w:type="dxa"/>
            <w:tcBorders>
              <w:left w:val="nil"/>
              <w:bottom w:val="single" w:sz="4" w:space="0" w:color="auto"/>
              <w:right w:val="nil"/>
            </w:tcBorders>
            <w:shd w:val="clear" w:color="auto" w:fill="auto"/>
            <w:noWrap/>
            <w:vAlign w:val="center"/>
          </w:tcPr>
          <w:p w:rsidR="00F63DAB" w:rsidRPr="00B45D80" w:rsidRDefault="00F63DAB" w:rsidP="00F63DAB">
            <w:pPr>
              <w:jc w:val="center"/>
              <w:rPr>
                <w:color w:val="000000"/>
              </w:rPr>
            </w:pPr>
          </w:p>
        </w:tc>
        <w:tc>
          <w:tcPr>
            <w:tcW w:w="1080" w:type="dxa"/>
            <w:tcBorders>
              <w:left w:val="nil"/>
              <w:bottom w:val="single" w:sz="4" w:space="0" w:color="auto"/>
              <w:right w:val="nil"/>
            </w:tcBorders>
            <w:shd w:val="clear" w:color="auto" w:fill="auto"/>
            <w:noWrap/>
            <w:vAlign w:val="center"/>
          </w:tcPr>
          <w:p w:rsidR="00F63DAB" w:rsidRPr="00B45D80" w:rsidRDefault="00F63DAB" w:rsidP="00F63DAB">
            <w:pPr>
              <w:jc w:val="center"/>
              <w:rPr>
                <w:color w:val="000000"/>
              </w:rPr>
            </w:pPr>
          </w:p>
        </w:tc>
        <w:tc>
          <w:tcPr>
            <w:tcW w:w="1530" w:type="dxa"/>
            <w:tcBorders>
              <w:left w:val="nil"/>
              <w:bottom w:val="single" w:sz="4" w:space="0" w:color="auto"/>
              <w:right w:val="nil"/>
            </w:tcBorders>
            <w:shd w:val="clear" w:color="auto" w:fill="auto"/>
            <w:noWrap/>
            <w:vAlign w:val="center"/>
          </w:tcPr>
          <w:p w:rsidR="00F63DAB" w:rsidRPr="00B45D80" w:rsidRDefault="00F63DAB" w:rsidP="00F63DAB">
            <w:pPr>
              <w:jc w:val="center"/>
              <w:rPr>
                <w:color w:val="000000"/>
              </w:rPr>
            </w:pPr>
          </w:p>
        </w:tc>
      </w:tr>
      <w:tr w:rsidR="00F63DAB" w:rsidRPr="00B45D80" w:rsidTr="00F63DAB">
        <w:trPr>
          <w:trHeight w:val="315"/>
        </w:trPr>
        <w:tc>
          <w:tcPr>
            <w:tcW w:w="11718" w:type="dxa"/>
            <w:gridSpan w:val="10"/>
            <w:tcBorders>
              <w:top w:val="single" w:sz="4" w:space="0" w:color="auto"/>
              <w:left w:val="nil"/>
              <w:bottom w:val="nil"/>
              <w:right w:val="nil"/>
            </w:tcBorders>
            <w:shd w:val="clear" w:color="auto" w:fill="auto"/>
            <w:noWrap/>
            <w:vAlign w:val="center"/>
          </w:tcPr>
          <w:p w:rsidR="00F63DAB" w:rsidRPr="000D768E" w:rsidRDefault="00F63DAB" w:rsidP="00F63DAB">
            <w:pPr>
              <w:rPr>
                <w:color w:val="000000"/>
              </w:rPr>
            </w:pPr>
            <w:r w:rsidRPr="000D768E">
              <w:rPr>
                <w:color w:val="000000"/>
                <w:vertAlign w:val="superscript"/>
              </w:rPr>
              <w:t xml:space="preserve">a </w:t>
            </w:r>
            <w:r w:rsidRPr="000D768E">
              <w:rPr>
                <w:rFonts w:eastAsia="Cambria"/>
                <w:color w:val="000000"/>
              </w:rPr>
              <w:t xml:space="preserve"> Sieve number based on number of holes per linear inch associated with the sieve screen</w:t>
            </w:r>
          </w:p>
        </w:tc>
      </w:tr>
      <w:tr w:rsidR="00F63DAB" w:rsidRPr="00B45D80" w:rsidTr="00F63DAB">
        <w:trPr>
          <w:trHeight w:val="315"/>
        </w:trPr>
        <w:tc>
          <w:tcPr>
            <w:tcW w:w="11718" w:type="dxa"/>
            <w:gridSpan w:val="10"/>
            <w:tcBorders>
              <w:top w:val="nil"/>
              <w:left w:val="nil"/>
              <w:bottom w:val="nil"/>
              <w:right w:val="nil"/>
            </w:tcBorders>
            <w:shd w:val="clear" w:color="auto" w:fill="auto"/>
            <w:noWrap/>
            <w:vAlign w:val="center"/>
          </w:tcPr>
          <w:p w:rsidR="00F63DAB" w:rsidRPr="000D768E" w:rsidRDefault="00F63DAB" w:rsidP="00F63DAB">
            <w:pPr>
              <w:rPr>
                <w:color w:val="000000"/>
              </w:rPr>
            </w:pPr>
            <w:r w:rsidRPr="000D768E">
              <w:rPr>
                <w:color w:val="000000"/>
                <w:vertAlign w:val="superscript"/>
              </w:rPr>
              <w:t xml:space="preserve">b </w:t>
            </w:r>
            <w:r w:rsidRPr="000D768E">
              <w:rPr>
                <w:color w:val="000000"/>
              </w:rPr>
              <w:t xml:space="preserve"> Pan retains all remaining particles which include silt and clay particle factions</w:t>
            </w:r>
          </w:p>
        </w:tc>
      </w:tr>
      <w:tr w:rsidR="00F63DAB" w:rsidRPr="00B45D80" w:rsidTr="00F63DAB">
        <w:trPr>
          <w:trHeight w:val="315"/>
        </w:trPr>
        <w:tc>
          <w:tcPr>
            <w:tcW w:w="11718" w:type="dxa"/>
            <w:gridSpan w:val="10"/>
            <w:tcBorders>
              <w:top w:val="nil"/>
              <w:left w:val="nil"/>
              <w:bottom w:val="nil"/>
            </w:tcBorders>
            <w:shd w:val="clear" w:color="auto" w:fill="auto"/>
            <w:noWrap/>
            <w:vAlign w:val="center"/>
          </w:tcPr>
          <w:p w:rsidR="00F63DAB" w:rsidRPr="000D768E" w:rsidRDefault="00F63DAB" w:rsidP="00F63DAB">
            <w:pPr>
              <w:rPr>
                <w:color w:val="000000"/>
              </w:rPr>
            </w:pPr>
            <w:r w:rsidRPr="000D768E">
              <w:rPr>
                <w:color w:val="000000"/>
              </w:rPr>
              <w:t>*, **, *** indicates significance at p ≤ 0.05, p ≤ 0.01, and p ≤ 0.001 level</w:t>
            </w:r>
          </w:p>
        </w:tc>
      </w:tr>
    </w:tbl>
    <w:p w:rsidR="00601117" w:rsidRDefault="00601117" w:rsidP="00DA2E06">
      <w:pPr>
        <w:rPr>
          <w:b/>
          <w:sz w:val="32"/>
        </w:rPr>
      </w:pPr>
    </w:p>
    <w:p w:rsidR="00601117" w:rsidRDefault="00601117">
      <w:pPr>
        <w:rPr>
          <w:b/>
          <w:sz w:val="32"/>
        </w:rPr>
      </w:pPr>
      <w:r>
        <w:rPr>
          <w:b/>
          <w:sz w:val="32"/>
        </w:rPr>
        <w:br w:type="page"/>
      </w:r>
    </w:p>
    <w:tbl>
      <w:tblPr>
        <w:tblpPr w:leftFromText="180" w:rightFromText="180" w:vertAnchor="page" w:horzAnchor="margin" w:tblpY="490"/>
        <w:tblW w:w="13273" w:type="dxa"/>
        <w:tblLook w:val="04A0" w:firstRow="1" w:lastRow="0" w:firstColumn="1" w:lastColumn="0" w:noHBand="0" w:noVBand="1"/>
      </w:tblPr>
      <w:tblGrid>
        <w:gridCol w:w="1800"/>
        <w:gridCol w:w="2160"/>
        <w:gridCol w:w="1231"/>
        <w:gridCol w:w="1150"/>
        <w:gridCol w:w="956"/>
        <w:gridCol w:w="1053"/>
        <w:gridCol w:w="1158"/>
        <w:gridCol w:w="1056"/>
        <w:gridCol w:w="1109"/>
        <w:gridCol w:w="1600"/>
      </w:tblGrid>
      <w:tr w:rsidR="00601117" w:rsidRPr="00DA21DC" w:rsidTr="00D5631E">
        <w:trPr>
          <w:trHeight w:val="315"/>
        </w:trPr>
        <w:tc>
          <w:tcPr>
            <w:tcW w:w="13273" w:type="dxa"/>
            <w:gridSpan w:val="10"/>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r>
      <w:tr w:rsidR="00601117" w:rsidRPr="00DA21DC" w:rsidTr="00D5631E">
        <w:trPr>
          <w:trHeight w:val="315"/>
        </w:trPr>
        <w:tc>
          <w:tcPr>
            <w:tcW w:w="13273" w:type="dxa"/>
            <w:gridSpan w:val="10"/>
            <w:tcBorders>
              <w:top w:val="nil"/>
              <w:left w:val="nil"/>
              <w:bottom w:val="single" w:sz="4" w:space="0" w:color="auto"/>
              <w:right w:val="nil"/>
            </w:tcBorders>
            <w:shd w:val="clear" w:color="auto" w:fill="auto"/>
            <w:noWrap/>
            <w:vAlign w:val="bottom"/>
          </w:tcPr>
          <w:p w:rsidR="00601117" w:rsidRDefault="00601117" w:rsidP="00D5631E">
            <w:pPr>
              <w:rPr>
                <w:b/>
                <w:color w:val="000000"/>
              </w:rPr>
            </w:pPr>
            <w:r>
              <w:rPr>
                <w:b/>
                <w:color w:val="000000"/>
              </w:rPr>
              <w:t>Table 8</w:t>
            </w:r>
            <w:r w:rsidRPr="003B0648">
              <w:rPr>
                <w:b/>
                <w:color w:val="000000"/>
              </w:rPr>
              <w:t>.  Particle size distribution analysis performed on</w:t>
            </w:r>
            <w:r>
              <w:rPr>
                <w:b/>
                <w:color w:val="000000"/>
              </w:rPr>
              <w:t xml:space="preserve"> individual</w:t>
            </w:r>
            <w:r w:rsidRPr="003B0648">
              <w:rPr>
                <w:b/>
                <w:color w:val="000000"/>
              </w:rPr>
              <w:t xml:space="preserve"> infill treatments receiving 0 or 180 simulated traffic events using the Cady Traffic Simulator </w:t>
            </w:r>
            <w:r>
              <w:rPr>
                <w:b/>
                <w:color w:val="000000"/>
              </w:rPr>
              <w:t>during</w:t>
            </w:r>
            <w:r w:rsidRPr="003B0648">
              <w:rPr>
                <w:b/>
                <w:color w:val="000000"/>
              </w:rPr>
              <w:t xml:space="preserve"> 2012 located in Knoxville, TN.  </w:t>
            </w:r>
          </w:p>
          <w:p w:rsidR="00601117" w:rsidRPr="00617F45" w:rsidRDefault="00601117" w:rsidP="00D5631E">
            <w:pPr>
              <w:rPr>
                <w:b/>
                <w:color w:val="000000"/>
              </w:rPr>
            </w:pPr>
            <w:r w:rsidRPr="003B0648">
              <w:rPr>
                <w:b/>
                <w:color w:val="000000"/>
              </w:rPr>
              <w:t xml:space="preserve"> </w:t>
            </w:r>
          </w:p>
        </w:tc>
      </w:tr>
      <w:tr w:rsidR="00601117" w:rsidRPr="00A631E0" w:rsidTr="00D5631E">
        <w:trPr>
          <w:trHeight w:val="315"/>
        </w:trPr>
        <w:tc>
          <w:tcPr>
            <w:tcW w:w="1800" w:type="dxa"/>
            <w:tcBorders>
              <w:top w:val="nil"/>
              <w:left w:val="nil"/>
              <w:bottom w:val="nil"/>
              <w:right w:val="nil"/>
            </w:tcBorders>
            <w:shd w:val="clear" w:color="auto" w:fill="auto"/>
            <w:noWrap/>
            <w:vAlign w:val="bottom"/>
            <w:hideMark/>
          </w:tcPr>
          <w:p w:rsidR="00601117" w:rsidRPr="00A631E0" w:rsidRDefault="00601117" w:rsidP="00D5631E">
            <w:pPr>
              <w:rPr>
                <w:b/>
                <w:color w:val="000000"/>
              </w:rPr>
            </w:pPr>
          </w:p>
        </w:tc>
        <w:tc>
          <w:tcPr>
            <w:tcW w:w="2160" w:type="dxa"/>
            <w:tcBorders>
              <w:top w:val="nil"/>
              <w:left w:val="nil"/>
              <w:bottom w:val="nil"/>
              <w:right w:val="nil"/>
            </w:tcBorders>
            <w:shd w:val="clear" w:color="auto" w:fill="auto"/>
            <w:noWrap/>
            <w:vAlign w:val="bottom"/>
            <w:hideMark/>
          </w:tcPr>
          <w:p w:rsidR="00601117" w:rsidRPr="00A631E0" w:rsidRDefault="00601117" w:rsidP="00D5631E">
            <w:pPr>
              <w:rPr>
                <w:b/>
                <w:color w:val="000000"/>
              </w:rPr>
            </w:pPr>
          </w:p>
        </w:tc>
        <w:tc>
          <w:tcPr>
            <w:tcW w:w="9313" w:type="dxa"/>
            <w:gridSpan w:val="8"/>
            <w:tcBorders>
              <w:top w:val="single" w:sz="4" w:space="0" w:color="auto"/>
              <w:left w:val="nil"/>
              <w:bottom w:val="nil"/>
              <w:right w:val="nil"/>
            </w:tcBorders>
            <w:shd w:val="clear" w:color="auto" w:fill="auto"/>
            <w:noWrap/>
            <w:vAlign w:val="bottom"/>
            <w:hideMark/>
          </w:tcPr>
          <w:p w:rsidR="00601117" w:rsidRPr="00A631E0" w:rsidRDefault="00601117" w:rsidP="00D5631E">
            <w:pPr>
              <w:jc w:val="center"/>
              <w:rPr>
                <w:b/>
                <w:color w:val="000000"/>
              </w:rPr>
            </w:pPr>
            <w:r w:rsidRPr="00A631E0">
              <w:rPr>
                <w:b/>
                <w:color w:val="000000"/>
              </w:rPr>
              <w:t>Particle Size (mm)</w:t>
            </w:r>
          </w:p>
        </w:tc>
      </w:tr>
      <w:tr w:rsidR="00601117" w:rsidRPr="00A631E0" w:rsidTr="00D5631E">
        <w:trPr>
          <w:trHeight w:val="315"/>
        </w:trPr>
        <w:tc>
          <w:tcPr>
            <w:tcW w:w="1800" w:type="dxa"/>
            <w:tcBorders>
              <w:top w:val="nil"/>
              <w:left w:val="nil"/>
              <w:bottom w:val="nil"/>
              <w:right w:val="nil"/>
            </w:tcBorders>
            <w:shd w:val="clear" w:color="auto" w:fill="auto"/>
            <w:noWrap/>
            <w:vAlign w:val="bottom"/>
            <w:hideMark/>
          </w:tcPr>
          <w:p w:rsidR="00601117" w:rsidRPr="00A631E0" w:rsidRDefault="00601117" w:rsidP="00D5631E">
            <w:pPr>
              <w:rPr>
                <w:b/>
                <w:color w:val="000000"/>
              </w:rPr>
            </w:pPr>
          </w:p>
        </w:tc>
        <w:tc>
          <w:tcPr>
            <w:tcW w:w="2160" w:type="dxa"/>
            <w:tcBorders>
              <w:top w:val="nil"/>
              <w:left w:val="nil"/>
              <w:bottom w:val="nil"/>
              <w:right w:val="nil"/>
            </w:tcBorders>
            <w:shd w:val="clear" w:color="auto" w:fill="auto"/>
            <w:noWrap/>
            <w:vAlign w:val="bottom"/>
            <w:hideMark/>
          </w:tcPr>
          <w:p w:rsidR="00601117" w:rsidRPr="00A631E0" w:rsidRDefault="00601117" w:rsidP="00D5631E">
            <w:pPr>
              <w:rPr>
                <w:b/>
                <w:color w:val="000000"/>
              </w:rPr>
            </w:pPr>
          </w:p>
        </w:tc>
        <w:tc>
          <w:tcPr>
            <w:tcW w:w="1231"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3.35-2.0</w:t>
            </w:r>
          </w:p>
        </w:tc>
        <w:tc>
          <w:tcPr>
            <w:tcW w:w="1150"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2.00-1.0</w:t>
            </w:r>
          </w:p>
        </w:tc>
        <w:tc>
          <w:tcPr>
            <w:tcW w:w="956"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1.0-0.5</w:t>
            </w:r>
          </w:p>
        </w:tc>
        <w:tc>
          <w:tcPr>
            <w:tcW w:w="1053"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0.5-0.25</w:t>
            </w:r>
          </w:p>
        </w:tc>
        <w:tc>
          <w:tcPr>
            <w:tcW w:w="1158"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0.25-0.15</w:t>
            </w:r>
          </w:p>
        </w:tc>
        <w:tc>
          <w:tcPr>
            <w:tcW w:w="1056"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0.15-0.1</w:t>
            </w:r>
          </w:p>
        </w:tc>
        <w:tc>
          <w:tcPr>
            <w:tcW w:w="1109"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0.1-0.05</w:t>
            </w:r>
          </w:p>
        </w:tc>
        <w:tc>
          <w:tcPr>
            <w:tcW w:w="1600"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0.05 - &lt;0.002</w:t>
            </w:r>
          </w:p>
        </w:tc>
      </w:tr>
      <w:tr w:rsidR="00601117" w:rsidRPr="00A631E0" w:rsidTr="00D5631E">
        <w:trPr>
          <w:trHeight w:val="315"/>
        </w:trPr>
        <w:tc>
          <w:tcPr>
            <w:tcW w:w="3960" w:type="dxa"/>
            <w:gridSpan w:val="2"/>
            <w:tcBorders>
              <w:top w:val="nil"/>
              <w:left w:val="nil"/>
              <w:bottom w:val="single" w:sz="4" w:space="0" w:color="auto"/>
              <w:right w:val="nil"/>
            </w:tcBorders>
            <w:shd w:val="clear" w:color="auto" w:fill="auto"/>
            <w:noWrap/>
            <w:vAlign w:val="bottom"/>
            <w:hideMark/>
          </w:tcPr>
          <w:p w:rsidR="00601117" w:rsidRPr="00A631E0" w:rsidRDefault="00601117" w:rsidP="00D5631E">
            <w:pPr>
              <w:jc w:val="center"/>
              <w:rPr>
                <w:b/>
                <w:color w:val="000000"/>
              </w:rPr>
            </w:pPr>
            <w:r w:rsidRPr="00A631E0">
              <w:rPr>
                <w:b/>
                <w:color w:val="000000"/>
              </w:rPr>
              <w:t>Infill Treatments</w:t>
            </w:r>
          </w:p>
        </w:tc>
        <w:tc>
          <w:tcPr>
            <w:tcW w:w="9313" w:type="dxa"/>
            <w:gridSpan w:val="8"/>
            <w:tcBorders>
              <w:top w:val="single" w:sz="4" w:space="0" w:color="auto"/>
              <w:left w:val="nil"/>
              <w:bottom w:val="single" w:sz="4" w:space="0" w:color="auto"/>
              <w:right w:val="nil"/>
            </w:tcBorders>
            <w:shd w:val="clear" w:color="auto" w:fill="auto"/>
            <w:noWrap/>
            <w:vAlign w:val="bottom"/>
            <w:hideMark/>
          </w:tcPr>
          <w:p w:rsidR="00601117" w:rsidRPr="00A631E0" w:rsidRDefault="00601117" w:rsidP="00D5631E">
            <w:pPr>
              <w:jc w:val="center"/>
              <w:rPr>
                <w:b/>
                <w:color w:val="000000"/>
              </w:rPr>
            </w:pPr>
            <w:r w:rsidRPr="00A631E0">
              <w:rPr>
                <w:b/>
                <w:color w:val="000000"/>
              </w:rPr>
              <w:t>----------------------------</w:t>
            </w:r>
            <w:r>
              <w:rPr>
                <w:b/>
                <w:color w:val="000000"/>
              </w:rPr>
              <w:t>-</w:t>
            </w:r>
            <w:r w:rsidRPr="00A631E0">
              <w:rPr>
                <w:b/>
                <w:color w:val="000000"/>
              </w:rPr>
              <w:t>------------Percent</w:t>
            </w:r>
            <w:r>
              <w:rPr>
                <w:b/>
                <w:color w:val="000000"/>
              </w:rPr>
              <w:t xml:space="preserve"> Volume</w:t>
            </w:r>
            <w:r w:rsidRPr="00A631E0">
              <w:rPr>
                <w:b/>
                <w:color w:val="000000"/>
              </w:rPr>
              <w:t xml:space="preserve"> </w:t>
            </w:r>
            <w:proofErr w:type="spellStart"/>
            <w:r w:rsidRPr="00A631E0">
              <w:rPr>
                <w:b/>
                <w:color w:val="000000"/>
              </w:rPr>
              <w:t>Retained</w:t>
            </w:r>
            <w:r w:rsidRPr="00A631E0">
              <w:rPr>
                <w:b/>
                <w:color w:val="000000"/>
                <w:vertAlign w:val="superscript"/>
              </w:rPr>
              <w:t>a</w:t>
            </w:r>
            <w:proofErr w:type="spellEnd"/>
            <w:r w:rsidRPr="00A631E0">
              <w:rPr>
                <w:b/>
                <w:color w:val="000000"/>
              </w:rPr>
              <w:t>--------------------------------------</w:t>
            </w:r>
          </w:p>
        </w:tc>
      </w:tr>
      <w:tr w:rsidR="00601117" w:rsidRPr="00DA21DC" w:rsidTr="00D5631E">
        <w:trPr>
          <w:trHeight w:val="315"/>
        </w:trPr>
        <w:tc>
          <w:tcPr>
            <w:tcW w:w="1800" w:type="dxa"/>
            <w:tcBorders>
              <w:top w:val="single" w:sz="4" w:space="0" w:color="auto"/>
              <w:left w:val="nil"/>
              <w:bottom w:val="nil"/>
              <w:right w:val="nil"/>
            </w:tcBorders>
            <w:shd w:val="clear" w:color="auto" w:fill="auto"/>
            <w:noWrap/>
            <w:vAlign w:val="bottom"/>
            <w:hideMark/>
          </w:tcPr>
          <w:p w:rsidR="00601117" w:rsidRPr="007567C3" w:rsidRDefault="00601117" w:rsidP="00D5631E">
            <w:pPr>
              <w:jc w:val="center"/>
              <w:rPr>
                <w:color w:val="000000"/>
              </w:rPr>
            </w:pPr>
            <w:r w:rsidRPr="007567C3">
              <w:rPr>
                <w:color w:val="000000"/>
              </w:rPr>
              <w:t>Non-Trafficked</w:t>
            </w:r>
          </w:p>
        </w:tc>
        <w:tc>
          <w:tcPr>
            <w:tcW w:w="2160" w:type="dxa"/>
            <w:tcBorders>
              <w:top w:val="single" w:sz="4" w:space="0" w:color="auto"/>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100% </w:t>
            </w:r>
            <w:proofErr w:type="spellStart"/>
            <w:r w:rsidRPr="007567C3">
              <w:rPr>
                <w:color w:val="000000"/>
              </w:rPr>
              <w:t>CR</w:t>
            </w:r>
            <w:r>
              <w:rPr>
                <w:color w:val="000000"/>
                <w:vertAlign w:val="superscript"/>
              </w:rPr>
              <w:t>b</w:t>
            </w:r>
            <w:proofErr w:type="spellEnd"/>
          </w:p>
        </w:tc>
        <w:tc>
          <w:tcPr>
            <w:tcW w:w="1231"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4.1</w:t>
            </w:r>
          </w:p>
        </w:tc>
        <w:tc>
          <w:tcPr>
            <w:tcW w:w="1150"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81.7</w:t>
            </w:r>
          </w:p>
        </w:tc>
        <w:tc>
          <w:tcPr>
            <w:tcW w:w="956"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13.3</w:t>
            </w:r>
          </w:p>
        </w:tc>
        <w:tc>
          <w:tcPr>
            <w:tcW w:w="1053"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c>
          <w:tcPr>
            <w:tcW w:w="1158"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109"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600"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70</w:t>
            </w:r>
            <w:r>
              <w:rPr>
                <w:color w:val="000000"/>
              </w:rPr>
              <w:t xml:space="preserve"> CR: 30</w:t>
            </w:r>
            <w:r w:rsidRPr="007567C3">
              <w:rPr>
                <w:color w:val="000000"/>
              </w:rPr>
              <w:t xml:space="preserve"> </w:t>
            </w:r>
            <w:proofErr w:type="spellStart"/>
            <w:r w:rsidRPr="007567C3">
              <w:rPr>
                <w:color w:val="000000"/>
              </w:rPr>
              <w:t>sand</w:t>
            </w:r>
            <w:r>
              <w:rPr>
                <w:color w:val="000000"/>
                <w:vertAlign w:val="superscript"/>
              </w:rPr>
              <w:t>c</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1.9</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37.5</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57.8</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2.2</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50 CR: 50 </w:t>
            </w:r>
            <w:proofErr w:type="spellStart"/>
            <w:r w:rsidRPr="007567C3">
              <w:rPr>
                <w:color w:val="000000"/>
              </w:rPr>
              <w:t>CC</w:t>
            </w:r>
            <w:r>
              <w:rPr>
                <w:color w:val="000000"/>
                <w:vertAlign w:val="superscript"/>
              </w:rPr>
              <w:t>d</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18.0</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72.9</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8.0</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0.4</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50 CR: 50 </w:t>
            </w:r>
            <w:proofErr w:type="spellStart"/>
            <w:r w:rsidRPr="007567C3">
              <w:rPr>
                <w:color w:val="000000"/>
              </w:rPr>
              <w:t>CCC</w:t>
            </w:r>
            <w:r>
              <w:rPr>
                <w:color w:val="000000"/>
                <w:vertAlign w:val="superscript"/>
              </w:rPr>
              <w:t>e</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18.2</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71.8</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8.3</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0.4</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0.7</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CR over </w:t>
            </w:r>
            <w:proofErr w:type="spellStart"/>
            <w:r w:rsidRPr="007567C3">
              <w:rPr>
                <w:color w:val="000000"/>
              </w:rPr>
              <w:t>CC</w:t>
            </w:r>
            <w:r>
              <w:rPr>
                <w:color w:val="000000"/>
                <w:vertAlign w:val="superscript"/>
              </w:rPr>
              <w:t>f</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16.6</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74.9</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7.5</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0.3</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CC over </w:t>
            </w:r>
            <w:proofErr w:type="spellStart"/>
            <w:r w:rsidRPr="007567C3">
              <w:rPr>
                <w:color w:val="000000"/>
              </w:rPr>
              <w:t>CR</w:t>
            </w:r>
            <w:r>
              <w:rPr>
                <w:color w:val="000000"/>
                <w:vertAlign w:val="superscript"/>
              </w:rPr>
              <w:t>g</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15.6</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76.6</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6.7</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0.3</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6C50C2" w:rsidRDefault="00601117" w:rsidP="00D5631E">
            <w:pPr>
              <w:jc w:val="center"/>
              <w:rPr>
                <w:color w:val="000000"/>
                <w:vertAlign w:val="superscript"/>
              </w:rPr>
            </w:pPr>
            <w:proofErr w:type="spellStart"/>
            <w:r w:rsidRPr="007567C3">
              <w:rPr>
                <w:color w:val="000000"/>
              </w:rPr>
              <w:t>Trafficked</w:t>
            </w:r>
            <w:r>
              <w:rPr>
                <w:color w:val="000000"/>
                <w:vertAlign w:val="superscript"/>
              </w:rPr>
              <w:t>h</w:t>
            </w:r>
            <w:proofErr w:type="spellEnd"/>
          </w:p>
        </w:tc>
        <w:tc>
          <w:tcPr>
            <w:tcW w:w="2160" w:type="dxa"/>
            <w:tcBorders>
              <w:top w:val="nil"/>
              <w:left w:val="nil"/>
              <w:bottom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100% CR</w:t>
            </w:r>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4.1</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77.9</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16.2</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0.6</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bottom w:val="nil"/>
              <w:right w:val="nil"/>
            </w:tcBorders>
            <w:shd w:val="clear" w:color="auto" w:fill="auto"/>
            <w:noWrap/>
            <w:vAlign w:val="bottom"/>
            <w:hideMark/>
          </w:tcPr>
          <w:p w:rsidR="00601117" w:rsidRPr="007567C3" w:rsidRDefault="00601117" w:rsidP="00D5631E">
            <w:pPr>
              <w:jc w:val="right"/>
              <w:rPr>
                <w:color w:val="000000"/>
              </w:rPr>
            </w:pPr>
            <w:r>
              <w:rPr>
                <w:color w:val="000000"/>
              </w:rPr>
              <w:t>70 CR:30</w:t>
            </w:r>
            <w:r w:rsidRPr="007567C3">
              <w:rPr>
                <w:color w:val="000000"/>
              </w:rPr>
              <w:t xml:space="preserve"> sand</w:t>
            </w:r>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2.0</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36.4</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58.2</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3.0</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bottom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50 CR: 50 CC</w:t>
            </w:r>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6.5</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66.0</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15.7</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4.9</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2.1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2.3</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1.4</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bottom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50 CR: 50 CCC</w:t>
            </w:r>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12.4</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66.9</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13.3</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3.4</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1.3</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1.3</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0.8</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1.0</w:t>
            </w:r>
          </w:p>
        </w:tc>
      </w:tr>
      <w:tr w:rsidR="00601117" w:rsidRPr="00DA21DC" w:rsidTr="00D5631E">
        <w:trPr>
          <w:trHeight w:val="315"/>
        </w:trPr>
        <w:tc>
          <w:tcPr>
            <w:tcW w:w="1800" w:type="dxa"/>
            <w:tcBorders>
              <w:top w:val="nil"/>
              <w:left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CR over CC</w:t>
            </w:r>
          </w:p>
        </w:tc>
        <w:tc>
          <w:tcPr>
            <w:tcW w:w="1231"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11.5</w:t>
            </w:r>
          </w:p>
        </w:tc>
        <w:tc>
          <w:tcPr>
            <w:tcW w:w="1150"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67.7</w:t>
            </w:r>
          </w:p>
        </w:tc>
        <w:tc>
          <w:tcPr>
            <w:tcW w:w="956"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12.8</w:t>
            </w:r>
          </w:p>
        </w:tc>
        <w:tc>
          <w:tcPr>
            <w:tcW w:w="1053"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3.5</w:t>
            </w:r>
          </w:p>
        </w:tc>
        <w:tc>
          <w:tcPr>
            <w:tcW w:w="1158"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1.3</w:t>
            </w:r>
          </w:p>
        </w:tc>
        <w:tc>
          <w:tcPr>
            <w:tcW w:w="1056"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1.5</w:t>
            </w:r>
          </w:p>
        </w:tc>
        <w:tc>
          <w:tcPr>
            <w:tcW w:w="1109"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0.8</w:t>
            </w:r>
          </w:p>
        </w:tc>
        <w:tc>
          <w:tcPr>
            <w:tcW w:w="1600"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0.6</w:t>
            </w:r>
          </w:p>
        </w:tc>
      </w:tr>
      <w:tr w:rsidR="00601117" w:rsidRPr="00DA21DC" w:rsidTr="00D5631E">
        <w:trPr>
          <w:trHeight w:val="315"/>
        </w:trPr>
        <w:tc>
          <w:tcPr>
            <w:tcW w:w="1800" w:type="dxa"/>
            <w:tcBorders>
              <w:top w:val="nil"/>
              <w:left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CC over CR</w:t>
            </w:r>
          </w:p>
        </w:tc>
        <w:tc>
          <w:tcPr>
            <w:tcW w:w="1231"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8.5</w:t>
            </w:r>
          </w:p>
        </w:tc>
        <w:tc>
          <w:tcPr>
            <w:tcW w:w="1150"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62.2</w:t>
            </w:r>
          </w:p>
        </w:tc>
        <w:tc>
          <w:tcPr>
            <w:tcW w:w="956"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13.9</w:t>
            </w:r>
          </w:p>
        </w:tc>
        <w:tc>
          <w:tcPr>
            <w:tcW w:w="1053"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6.0</w:t>
            </w:r>
          </w:p>
        </w:tc>
        <w:tc>
          <w:tcPr>
            <w:tcW w:w="1158"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2.6</w:t>
            </w:r>
          </w:p>
        </w:tc>
        <w:tc>
          <w:tcPr>
            <w:tcW w:w="1056"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3.4</w:t>
            </w:r>
          </w:p>
        </w:tc>
        <w:tc>
          <w:tcPr>
            <w:tcW w:w="1109"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1.4</w:t>
            </w:r>
          </w:p>
        </w:tc>
        <w:tc>
          <w:tcPr>
            <w:tcW w:w="1600"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1.0</w:t>
            </w:r>
          </w:p>
        </w:tc>
      </w:tr>
      <w:tr w:rsidR="00601117" w:rsidRPr="00DA21DC" w:rsidTr="00D5631E">
        <w:trPr>
          <w:trHeight w:val="315"/>
        </w:trPr>
        <w:tc>
          <w:tcPr>
            <w:tcW w:w="1800" w:type="dxa"/>
            <w:tcBorders>
              <w:left w:val="nil"/>
              <w:bottom w:val="single" w:sz="4" w:space="0" w:color="auto"/>
              <w:right w:val="nil"/>
            </w:tcBorders>
            <w:shd w:val="clear" w:color="auto" w:fill="auto"/>
            <w:noWrap/>
            <w:vAlign w:val="bottom"/>
            <w:hideMark/>
          </w:tcPr>
          <w:p w:rsidR="00601117" w:rsidRPr="007567C3" w:rsidRDefault="00601117" w:rsidP="00D5631E">
            <w:pPr>
              <w:rPr>
                <w:color w:val="000000"/>
              </w:rPr>
            </w:pPr>
          </w:p>
        </w:tc>
        <w:tc>
          <w:tcPr>
            <w:tcW w:w="2160" w:type="dxa"/>
            <w:tcBorders>
              <w:left w:val="nil"/>
              <w:bottom w:val="single" w:sz="4" w:space="0" w:color="auto"/>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LSD</w:t>
            </w:r>
            <w:r>
              <w:rPr>
                <w:color w:val="000000"/>
                <w:vertAlign w:val="subscript"/>
              </w:rPr>
              <w:t>0.05</w:t>
            </w:r>
            <w:r>
              <w:rPr>
                <w:color w:val="000000"/>
                <w:vertAlign w:val="superscript"/>
              </w:rPr>
              <w:t>i</w:t>
            </w:r>
          </w:p>
        </w:tc>
        <w:tc>
          <w:tcPr>
            <w:tcW w:w="1231"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2.9</w:t>
            </w:r>
          </w:p>
        </w:tc>
        <w:tc>
          <w:tcPr>
            <w:tcW w:w="1150"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3.2</w:t>
            </w:r>
          </w:p>
        </w:tc>
        <w:tc>
          <w:tcPr>
            <w:tcW w:w="956"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2.9</w:t>
            </w:r>
          </w:p>
        </w:tc>
        <w:tc>
          <w:tcPr>
            <w:tcW w:w="1053"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0.7</w:t>
            </w:r>
          </w:p>
        </w:tc>
        <w:tc>
          <w:tcPr>
            <w:tcW w:w="1158"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0.3</w:t>
            </w:r>
          </w:p>
        </w:tc>
        <w:tc>
          <w:tcPr>
            <w:tcW w:w="1056"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0.7</w:t>
            </w:r>
          </w:p>
        </w:tc>
        <w:tc>
          <w:tcPr>
            <w:tcW w:w="1109"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0.2</w:t>
            </w:r>
          </w:p>
        </w:tc>
        <w:tc>
          <w:tcPr>
            <w:tcW w:w="1600"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0.4</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 xml:space="preserve">a </w:t>
            </w:r>
            <w:r w:rsidRPr="00617F45">
              <w:rPr>
                <w:color w:val="000000"/>
                <w:sz w:val="22"/>
                <w:szCs w:val="22"/>
              </w:rPr>
              <w:t>Percent retained is based on volume volume</w:t>
            </w:r>
            <w:r w:rsidRPr="00617F45">
              <w:rPr>
                <w:color w:val="000000"/>
                <w:sz w:val="22"/>
                <w:szCs w:val="22"/>
                <w:vertAlign w:val="superscript"/>
              </w:rPr>
              <w:t>-1</w:t>
            </w:r>
            <w:r w:rsidRPr="00617F45">
              <w:rPr>
                <w:color w:val="000000"/>
                <w:sz w:val="22"/>
                <w:szCs w:val="22"/>
              </w:rPr>
              <w:t xml:space="preserve"> calculated from dividing the mass retained in each sieve by the initial total mass of the sample</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 xml:space="preserve">b </w:t>
            </w:r>
            <w:r w:rsidRPr="00617F45">
              <w:rPr>
                <w:color w:val="000000"/>
                <w:sz w:val="22"/>
                <w:szCs w:val="22"/>
              </w:rPr>
              <w:t>100% crumb rubber</w:t>
            </w:r>
            <w:r>
              <w:rPr>
                <w:color w:val="000000"/>
                <w:sz w:val="22"/>
                <w:szCs w:val="22"/>
              </w:rPr>
              <w:t xml:space="preserve"> infill treatment at 30 mm depth</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c</w:t>
            </w:r>
            <w:r w:rsidRPr="00617F45">
              <w:rPr>
                <w:color w:val="000000"/>
                <w:sz w:val="22"/>
                <w:szCs w:val="22"/>
                <w:vertAlign w:val="superscript"/>
              </w:rPr>
              <w:t xml:space="preserve"> </w:t>
            </w:r>
            <w:r w:rsidRPr="00617F45">
              <w:rPr>
                <w:color w:val="000000"/>
                <w:sz w:val="22"/>
                <w:szCs w:val="22"/>
              </w:rPr>
              <w:t>70% crumb r</w:t>
            </w:r>
            <w:r>
              <w:rPr>
                <w:color w:val="000000"/>
                <w:sz w:val="22"/>
                <w:szCs w:val="22"/>
              </w:rPr>
              <w:t>ubber: 30% silica sand by volume homogenous blend infill treatment</w:t>
            </w:r>
            <w:r w:rsidRPr="00617F45">
              <w:rPr>
                <w:color w:val="000000"/>
                <w:sz w:val="22"/>
                <w:szCs w:val="22"/>
              </w:rPr>
              <w:t xml:space="preserve"> </w:t>
            </w:r>
            <w:r>
              <w:rPr>
                <w:color w:val="000000"/>
                <w:sz w:val="22"/>
                <w:szCs w:val="22"/>
              </w:rPr>
              <w:t>at 30 mm depth</w:t>
            </w:r>
            <w:r w:rsidRPr="00617F45">
              <w:rPr>
                <w:color w:val="000000"/>
                <w:sz w:val="22"/>
                <w:szCs w:val="22"/>
              </w:rPr>
              <w:t xml:space="preserve"> </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d</w:t>
            </w:r>
            <w:r w:rsidRPr="00617F45">
              <w:rPr>
                <w:color w:val="000000"/>
                <w:sz w:val="22"/>
                <w:szCs w:val="22"/>
                <w:vertAlign w:val="superscript"/>
              </w:rPr>
              <w:t xml:space="preserve"> </w:t>
            </w:r>
            <w:r w:rsidRPr="00617F45">
              <w:rPr>
                <w:color w:val="000000"/>
                <w:sz w:val="22"/>
                <w:szCs w:val="22"/>
              </w:rPr>
              <w:t>50% crumb rub</w:t>
            </w:r>
            <w:r>
              <w:rPr>
                <w:color w:val="000000"/>
                <w:sz w:val="22"/>
                <w:szCs w:val="22"/>
              </w:rPr>
              <w:t xml:space="preserve">ber: 50% </w:t>
            </w:r>
            <w:proofErr w:type="spellStart"/>
            <w:r>
              <w:rPr>
                <w:color w:val="000000"/>
                <w:sz w:val="22"/>
                <w:szCs w:val="22"/>
              </w:rPr>
              <w:t>calcined</w:t>
            </w:r>
            <w:proofErr w:type="spellEnd"/>
            <w:r>
              <w:rPr>
                <w:color w:val="000000"/>
                <w:sz w:val="22"/>
                <w:szCs w:val="22"/>
              </w:rPr>
              <w:t xml:space="preserve"> clay by volume homogenous blend infill treatment</w:t>
            </w:r>
            <w:r w:rsidRPr="00617F45">
              <w:rPr>
                <w:color w:val="000000"/>
                <w:sz w:val="22"/>
                <w:szCs w:val="22"/>
              </w:rPr>
              <w:t xml:space="preserve"> </w:t>
            </w:r>
            <w:r>
              <w:rPr>
                <w:color w:val="000000"/>
                <w:sz w:val="22"/>
                <w:szCs w:val="22"/>
              </w:rPr>
              <w:t>at 30 mm depth</w:t>
            </w:r>
            <w:r w:rsidRPr="00617F45">
              <w:rPr>
                <w:color w:val="000000"/>
                <w:sz w:val="22"/>
                <w:szCs w:val="22"/>
              </w:rPr>
              <w:t xml:space="preserve"> </w:t>
            </w:r>
          </w:p>
        </w:tc>
      </w:tr>
      <w:tr w:rsidR="00601117" w:rsidRPr="00DA21DC" w:rsidTr="00D5631E">
        <w:trPr>
          <w:trHeight w:val="315"/>
        </w:trPr>
        <w:tc>
          <w:tcPr>
            <w:tcW w:w="13273" w:type="dxa"/>
            <w:gridSpan w:val="10"/>
            <w:tcBorders>
              <w:lef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e</w:t>
            </w:r>
            <w:r w:rsidRPr="00617F45">
              <w:rPr>
                <w:color w:val="000000"/>
                <w:sz w:val="22"/>
                <w:szCs w:val="22"/>
                <w:vertAlign w:val="superscript"/>
              </w:rPr>
              <w:t xml:space="preserve"> </w:t>
            </w:r>
            <w:r w:rsidRPr="00617F45">
              <w:rPr>
                <w:color w:val="000000"/>
                <w:sz w:val="22"/>
                <w:szCs w:val="22"/>
              </w:rPr>
              <w:t>50% crumb rubber: 50% coated-</w:t>
            </w:r>
            <w:proofErr w:type="spellStart"/>
            <w:r w:rsidRPr="00617F45">
              <w:rPr>
                <w:color w:val="000000"/>
                <w:sz w:val="22"/>
                <w:szCs w:val="22"/>
              </w:rPr>
              <w:t>calcined</w:t>
            </w:r>
            <w:proofErr w:type="spellEnd"/>
            <w:r w:rsidRPr="00617F45">
              <w:rPr>
                <w:color w:val="000000"/>
                <w:sz w:val="22"/>
                <w:szCs w:val="22"/>
              </w:rPr>
              <w:t xml:space="preserve"> clay by volume</w:t>
            </w:r>
            <w:r>
              <w:rPr>
                <w:color w:val="000000"/>
                <w:sz w:val="22"/>
                <w:szCs w:val="22"/>
              </w:rPr>
              <w:t xml:space="preserve"> homogenous blend infill treatment</w:t>
            </w:r>
            <w:r w:rsidRPr="00617F45">
              <w:rPr>
                <w:color w:val="000000"/>
                <w:sz w:val="22"/>
                <w:szCs w:val="22"/>
              </w:rPr>
              <w:t xml:space="preserve"> </w:t>
            </w:r>
            <w:r>
              <w:rPr>
                <w:color w:val="000000"/>
                <w:sz w:val="22"/>
                <w:szCs w:val="22"/>
              </w:rPr>
              <w:t>at 30 mm depth</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rPr>
            </w:pPr>
            <w:r>
              <w:rPr>
                <w:color w:val="000000"/>
                <w:sz w:val="22"/>
                <w:vertAlign w:val="superscript"/>
              </w:rPr>
              <w:t>f</w:t>
            </w:r>
            <w:r w:rsidRPr="00617F45">
              <w:rPr>
                <w:color w:val="000000"/>
                <w:sz w:val="22"/>
                <w:vertAlign w:val="superscript"/>
              </w:rPr>
              <w:t xml:space="preserve"> </w:t>
            </w:r>
            <w:r w:rsidRPr="00617F45">
              <w:rPr>
                <w:color w:val="000000"/>
                <w:sz w:val="22"/>
              </w:rPr>
              <w:t xml:space="preserve">15 mm crumb rubber over 15 mm </w:t>
            </w:r>
            <w:proofErr w:type="spellStart"/>
            <w:r w:rsidRPr="00617F45">
              <w:rPr>
                <w:color w:val="000000"/>
                <w:sz w:val="22"/>
              </w:rPr>
              <w:t>calcined</w:t>
            </w:r>
            <w:proofErr w:type="spellEnd"/>
            <w:r w:rsidRPr="00617F45">
              <w:rPr>
                <w:color w:val="000000"/>
                <w:sz w:val="22"/>
              </w:rPr>
              <w:t xml:space="preserve"> clay</w:t>
            </w:r>
            <w:r>
              <w:rPr>
                <w:color w:val="000000"/>
                <w:sz w:val="22"/>
              </w:rPr>
              <w:t xml:space="preserve"> </w:t>
            </w:r>
            <w:r>
              <w:rPr>
                <w:color w:val="000000"/>
                <w:sz w:val="22"/>
                <w:szCs w:val="22"/>
              </w:rPr>
              <w:t>infill treatment</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rPr>
            </w:pPr>
            <w:r>
              <w:rPr>
                <w:color w:val="000000"/>
                <w:sz w:val="22"/>
                <w:vertAlign w:val="superscript"/>
              </w:rPr>
              <w:t>g</w:t>
            </w:r>
            <w:r w:rsidRPr="00617F45">
              <w:rPr>
                <w:color w:val="000000"/>
                <w:sz w:val="22"/>
                <w:vertAlign w:val="superscript"/>
              </w:rPr>
              <w:t xml:space="preserve"> </w:t>
            </w:r>
            <w:r w:rsidRPr="00617F45">
              <w:rPr>
                <w:color w:val="000000"/>
                <w:sz w:val="22"/>
              </w:rPr>
              <w:t xml:space="preserve">15 mm </w:t>
            </w:r>
            <w:proofErr w:type="spellStart"/>
            <w:r w:rsidRPr="00617F45">
              <w:rPr>
                <w:color w:val="000000"/>
                <w:sz w:val="22"/>
              </w:rPr>
              <w:t>calcined</w:t>
            </w:r>
            <w:proofErr w:type="spellEnd"/>
            <w:r w:rsidRPr="00617F45">
              <w:rPr>
                <w:color w:val="000000"/>
                <w:sz w:val="22"/>
              </w:rPr>
              <w:t xml:space="preserve"> clay over 15 mm crumb rubber</w:t>
            </w:r>
            <w:r>
              <w:rPr>
                <w:color w:val="000000"/>
                <w:sz w:val="22"/>
              </w:rPr>
              <w:t xml:space="preserve"> </w:t>
            </w:r>
            <w:r>
              <w:rPr>
                <w:color w:val="000000"/>
                <w:sz w:val="22"/>
                <w:szCs w:val="22"/>
              </w:rPr>
              <w:t>infill treatment</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5F3F4F" w:rsidRDefault="00601117" w:rsidP="00D5631E">
            <w:pPr>
              <w:rPr>
                <w:color w:val="000000"/>
                <w:sz w:val="22"/>
                <w:vertAlign w:val="superscript"/>
              </w:rPr>
            </w:pPr>
            <w:r>
              <w:rPr>
                <w:color w:val="000000"/>
                <w:sz w:val="22"/>
                <w:vertAlign w:val="superscript"/>
              </w:rPr>
              <w:t xml:space="preserve">h </w:t>
            </w:r>
            <w:r>
              <w:rPr>
                <w:color w:val="000000"/>
                <w:sz w:val="22"/>
              </w:rPr>
              <w:t>Trafficked sub plot received a total of 180 simulated trafficking events using the Cady Traffic Simulator from 12 September to 3 December 2012</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866A22" w:rsidRDefault="00601117" w:rsidP="00D5631E">
            <w:pPr>
              <w:rPr>
                <w:color w:val="000000"/>
                <w:sz w:val="22"/>
              </w:rPr>
            </w:pPr>
            <w:proofErr w:type="spellStart"/>
            <w:r>
              <w:rPr>
                <w:color w:val="000000"/>
                <w:sz w:val="22"/>
                <w:vertAlign w:val="superscript"/>
              </w:rPr>
              <w:t>i</w:t>
            </w:r>
            <w:proofErr w:type="spellEnd"/>
            <w:r>
              <w:rPr>
                <w:color w:val="000000"/>
                <w:sz w:val="22"/>
                <w:vertAlign w:val="superscript"/>
              </w:rPr>
              <w:t xml:space="preserve"> </w:t>
            </w:r>
            <w:r w:rsidRPr="00617F45">
              <w:rPr>
                <w:color w:val="000000"/>
                <w:sz w:val="22"/>
              </w:rPr>
              <w:t>Fisher’s Protected Least Significant Difference at 5% significance level</w:t>
            </w:r>
          </w:p>
        </w:tc>
      </w:tr>
    </w:tbl>
    <w:p w:rsidR="00601117" w:rsidRDefault="00601117" w:rsidP="00DA2E06">
      <w:pPr>
        <w:rPr>
          <w:b/>
          <w:sz w:val="32"/>
        </w:rPr>
      </w:pPr>
    </w:p>
    <w:p w:rsidR="00601117" w:rsidRDefault="00601117">
      <w:pPr>
        <w:rPr>
          <w:b/>
          <w:sz w:val="32"/>
        </w:rPr>
      </w:pPr>
      <w:r>
        <w:rPr>
          <w:b/>
          <w:sz w:val="32"/>
        </w:rPr>
        <w:br w:type="page"/>
      </w:r>
    </w:p>
    <w:tbl>
      <w:tblPr>
        <w:tblpPr w:leftFromText="180" w:rightFromText="180" w:vertAnchor="page" w:horzAnchor="margin" w:tblpY="490"/>
        <w:tblW w:w="13273" w:type="dxa"/>
        <w:tblLook w:val="04A0" w:firstRow="1" w:lastRow="0" w:firstColumn="1" w:lastColumn="0" w:noHBand="0" w:noVBand="1"/>
      </w:tblPr>
      <w:tblGrid>
        <w:gridCol w:w="1800"/>
        <w:gridCol w:w="2160"/>
        <w:gridCol w:w="1231"/>
        <w:gridCol w:w="1150"/>
        <w:gridCol w:w="956"/>
        <w:gridCol w:w="1053"/>
        <w:gridCol w:w="1158"/>
        <w:gridCol w:w="1056"/>
        <w:gridCol w:w="1109"/>
        <w:gridCol w:w="1600"/>
      </w:tblGrid>
      <w:tr w:rsidR="00601117" w:rsidRPr="00DA21DC" w:rsidTr="00D5631E">
        <w:trPr>
          <w:trHeight w:val="315"/>
        </w:trPr>
        <w:tc>
          <w:tcPr>
            <w:tcW w:w="13273" w:type="dxa"/>
            <w:gridSpan w:val="10"/>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r>
      <w:tr w:rsidR="00601117" w:rsidRPr="00DA21DC" w:rsidTr="00D5631E">
        <w:trPr>
          <w:trHeight w:val="315"/>
        </w:trPr>
        <w:tc>
          <w:tcPr>
            <w:tcW w:w="13273" w:type="dxa"/>
            <w:gridSpan w:val="10"/>
            <w:tcBorders>
              <w:top w:val="nil"/>
              <w:left w:val="nil"/>
              <w:bottom w:val="single" w:sz="4" w:space="0" w:color="auto"/>
              <w:right w:val="nil"/>
            </w:tcBorders>
            <w:shd w:val="clear" w:color="auto" w:fill="auto"/>
            <w:noWrap/>
            <w:vAlign w:val="bottom"/>
          </w:tcPr>
          <w:p w:rsidR="00601117" w:rsidRDefault="00601117" w:rsidP="00D5631E">
            <w:pPr>
              <w:rPr>
                <w:b/>
                <w:color w:val="000000"/>
              </w:rPr>
            </w:pPr>
            <w:r>
              <w:rPr>
                <w:b/>
                <w:color w:val="000000"/>
              </w:rPr>
              <w:t>Table 9</w:t>
            </w:r>
            <w:r w:rsidRPr="003B0648">
              <w:rPr>
                <w:b/>
                <w:color w:val="000000"/>
              </w:rPr>
              <w:t xml:space="preserve">.  Particle size distribution analysis performed on </w:t>
            </w:r>
            <w:r>
              <w:rPr>
                <w:b/>
                <w:color w:val="000000"/>
              </w:rPr>
              <w:t xml:space="preserve">individual </w:t>
            </w:r>
            <w:r w:rsidRPr="003B0648">
              <w:rPr>
                <w:b/>
                <w:color w:val="000000"/>
              </w:rPr>
              <w:t xml:space="preserve">infill treatments receiving 0 or 180 simulated traffic events using the Cady Traffic Simulator </w:t>
            </w:r>
            <w:r>
              <w:rPr>
                <w:b/>
                <w:color w:val="000000"/>
              </w:rPr>
              <w:t>during</w:t>
            </w:r>
            <w:r w:rsidRPr="003B0648">
              <w:rPr>
                <w:b/>
                <w:color w:val="000000"/>
              </w:rPr>
              <w:t xml:space="preserve"> 201</w:t>
            </w:r>
            <w:r>
              <w:rPr>
                <w:b/>
                <w:color w:val="000000"/>
              </w:rPr>
              <w:t>3</w:t>
            </w:r>
            <w:r w:rsidRPr="003B0648">
              <w:rPr>
                <w:b/>
                <w:color w:val="000000"/>
              </w:rPr>
              <w:t xml:space="preserve"> located in Knoxville, TN.   </w:t>
            </w:r>
          </w:p>
          <w:p w:rsidR="00601117" w:rsidRPr="00617F45" w:rsidRDefault="00601117" w:rsidP="00D5631E">
            <w:pPr>
              <w:rPr>
                <w:b/>
                <w:color w:val="000000"/>
              </w:rPr>
            </w:pP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9313" w:type="dxa"/>
            <w:gridSpan w:val="8"/>
            <w:tcBorders>
              <w:top w:val="single" w:sz="4" w:space="0" w:color="auto"/>
              <w:left w:val="nil"/>
              <w:bottom w:val="nil"/>
              <w:right w:val="nil"/>
            </w:tcBorders>
            <w:shd w:val="clear" w:color="auto" w:fill="auto"/>
            <w:noWrap/>
            <w:vAlign w:val="bottom"/>
            <w:hideMark/>
          </w:tcPr>
          <w:p w:rsidR="00601117" w:rsidRPr="00A631E0" w:rsidRDefault="00601117" w:rsidP="00D5631E">
            <w:pPr>
              <w:jc w:val="center"/>
              <w:rPr>
                <w:b/>
                <w:color w:val="000000"/>
              </w:rPr>
            </w:pPr>
            <w:r w:rsidRPr="00A631E0">
              <w:rPr>
                <w:b/>
                <w:color w:val="000000"/>
              </w:rPr>
              <w:t>Particle Size (mm)</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1231"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3.35-2.0</w:t>
            </w:r>
          </w:p>
        </w:tc>
        <w:tc>
          <w:tcPr>
            <w:tcW w:w="1150"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2.00-1.0</w:t>
            </w:r>
          </w:p>
        </w:tc>
        <w:tc>
          <w:tcPr>
            <w:tcW w:w="956"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1.0-0.5</w:t>
            </w:r>
          </w:p>
        </w:tc>
        <w:tc>
          <w:tcPr>
            <w:tcW w:w="1053"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0.5-0.25</w:t>
            </w:r>
          </w:p>
        </w:tc>
        <w:tc>
          <w:tcPr>
            <w:tcW w:w="1158"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0.25-0.15</w:t>
            </w:r>
          </w:p>
        </w:tc>
        <w:tc>
          <w:tcPr>
            <w:tcW w:w="1056"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0.15-0.1</w:t>
            </w:r>
          </w:p>
        </w:tc>
        <w:tc>
          <w:tcPr>
            <w:tcW w:w="1109"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0.1-0.05</w:t>
            </w:r>
          </w:p>
        </w:tc>
        <w:tc>
          <w:tcPr>
            <w:tcW w:w="1600" w:type="dxa"/>
            <w:tcBorders>
              <w:top w:val="nil"/>
              <w:left w:val="nil"/>
              <w:bottom w:val="single" w:sz="4" w:space="0" w:color="auto"/>
              <w:right w:val="nil"/>
            </w:tcBorders>
            <w:shd w:val="clear" w:color="auto" w:fill="auto"/>
            <w:noWrap/>
            <w:vAlign w:val="bottom"/>
            <w:hideMark/>
          </w:tcPr>
          <w:p w:rsidR="00601117" w:rsidRPr="00A631E0" w:rsidRDefault="00601117" w:rsidP="00D5631E">
            <w:pPr>
              <w:rPr>
                <w:b/>
                <w:color w:val="000000"/>
              </w:rPr>
            </w:pPr>
            <w:r w:rsidRPr="00A631E0">
              <w:rPr>
                <w:b/>
                <w:color w:val="000000"/>
              </w:rPr>
              <w:t>0.05 - &lt;0.002</w:t>
            </w:r>
          </w:p>
        </w:tc>
      </w:tr>
      <w:tr w:rsidR="00601117" w:rsidRPr="00DA21DC" w:rsidTr="00D5631E">
        <w:trPr>
          <w:trHeight w:val="315"/>
        </w:trPr>
        <w:tc>
          <w:tcPr>
            <w:tcW w:w="3960" w:type="dxa"/>
            <w:gridSpan w:val="2"/>
            <w:tcBorders>
              <w:top w:val="nil"/>
              <w:left w:val="nil"/>
              <w:bottom w:val="single" w:sz="4" w:space="0" w:color="auto"/>
              <w:right w:val="nil"/>
            </w:tcBorders>
            <w:shd w:val="clear" w:color="auto" w:fill="auto"/>
            <w:noWrap/>
            <w:vAlign w:val="bottom"/>
            <w:hideMark/>
          </w:tcPr>
          <w:p w:rsidR="00601117" w:rsidRPr="00A631E0" w:rsidRDefault="00601117" w:rsidP="00D5631E">
            <w:pPr>
              <w:jc w:val="center"/>
              <w:rPr>
                <w:b/>
                <w:color w:val="000000"/>
              </w:rPr>
            </w:pPr>
            <w:r w:rsidRPr="00A631E0">
              <w:rPr>
                <w:b/>
                <w:color w:val="000000"/>
              </w:rPr>
              <w:t>Infill Treatments</w:t>
            </w:r>
          </w:p>
        </w:tc>
        <w:tc>
          <w:tcPr>
            <w:tcW w:w="9313" w:type="dxa"/>
            <w:gridSpan w:val="8"/>
            <w:tcBorders>
              <w:top w:val="single" w:sz="4" w:space="0" w:color="auto"/>
              <w:left w:val="nil"/>
              <w:bottom w:val="single" w:sz="4" w:space="0" w:color="auto"/>
              <w:right w:val="nil"/>
            </w:tcBorders>
            <w:shd w:val="clear" w:color="auto" w:fill="auto"/>
            <w:noWrap/>
            <w:vAlign w:val="bottom"/>
            <w:hideMark/>
          </w:tcPr>
          <w:p w:rsidR="00601117" w:rsidRPr="00A631E0" w:rsidRDefault="00601117" w:rsidP="00D5631E">
            <w:pPr>
              <w:jc w:val="center"/>
              <w:rPr>
                <w:b/>
                <w:color w:val="000000"/>
              </w:rPr>
            </w:pPr>
            <w:r w:rsidRPr="00A631E0">
              <w:rPr>
                <w:b/>
                <w:color w:val="000000"/>
              </w:rPr>
              <w:t>----------------------------</w:t>
            </w:r>
            <w:r>
              <w:rPr>
                <w:b/>
                <w:color w:val="000000"/>
              </w:rPr>
              <w:t>-</w:t>
            </w:r>
            <w:r w:rsidRPr="00A631E0">
              <w:rPr>
                <w:b/>
                <w:color w:val="000000"/>
              </w:rPr>
              <w:t>------------Percent</w:t>
            </w:r>
            <w:r>
              <w:rPr>
                <w:b/>
                <w:color w:val="000000"/>
              </w:rPr>
              <w:t xml:space="preserve"> Volume</w:t>
            </w:r>
            <w:r w:rsidRPr="00A631E0">
              <w:rPr>
                <w:b/>
                <w:color w:val="000000"/>
              </w:rPr>
              <w:t xml:space="preserve"> </w:t>
            </w:r>
            <w:proofErr w:type="spellStart"/>
            <w:r w:rsidRPr="00A631E0">
              <w:rPr>
                <w:b/>
                <w:color w:val="000000"/>
              </w:rPr>
              <w:t>Retained</w:t>
            </w:r>
            <w:r w:rsidRPr="00A631E0">
              <w:rPr>
                <w:b/>
                <w:color w:val="000000"/>
                <w:vertAlign w:val="superscript"/>
              </w:rPr>
              <w:t>a</w:t>
            </w:r>
            <w:proofErr w:type="spellEnd"/>
            <w:r w:rsidRPr="00A631E0">
              <w:rPr>
                <w:b/>
                <w:color w:val="000000"/>
              </w:rPr>
              <w:t>--------------------------------------</w:t>
            </w:r>
          </w:p>
        </w:tc>
      </w:tr>
      <w:tr w:rsidR="00601117" w:rsidRPr="00DA21DC" w:rsidTr="00D5631E">
        <w:trPr>
          <w:trHeight w:val="315"/>
        </w:trPr>
        <w:tc>
          <w:tcPr>
            <w:tcW w:w="1800" w:type="dxa"/>
            <w:tcBorders>
              <w:top w:val="single" w:sz="4" w:space="0" w:color="auto"/>
              <w:left w:val="nil"/>
              <w:bottom w:val="nil"/>
              <w:right w:val="nil"/>
            </w:tcBorders>
            <w:shd w:val="clear" w:color="auto" w:fill="auto"/>
            <w:noWrap/>
            <w:vAlign w:val="bottom"/>
            <w:hideMark/>
          </w:tcPr>
          <w:p w:rsidR="00601117" w:rsidRPr="007567C3" w:rsidRDefault="00601117" w:rsidP="00D5631E">
            <w:pPr>
              <w:jc w:val="center"/>
              <w:rPr>
                <w:color w:val="000000"/>
              </w:rPr>
            </w:pPr>
            <w:r w:rsidRPr="007567C3">
              <w:rPr>
                <w:color w:val="000000"/>
              </w:rPr>
              <w:t>Non-Trafficked</w:t>
            </w:r>
          </w:p>
        </w:tc>
        <w:tc>
          <w:tcPr>
            <w:tcW w:w="2160" w:type="dxa"/>
            <w:tcBorders>
              <w:top w:val="single" w:sz="4" w:space="0" w:color="auto"/>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100% </w:t>
            </w:r>
            <w:proofErr w:type="spellStart"/>
            <w:r w:rsidRPr="007567C3">
              <w:rPr>
                <w:color w:val="000000"/>
              </w:rPr>
              <w:t>CR</w:t>
            </w:r>
            <w:r>
              <w:rPr>
                <w:color w:val="000000"/>
                <w:vertAlign w:val="superscript"/>
              </w:rPr>
              <w:t>b</w:t>
            </w:r>
            <w:proofErr w:type="spellEnd"/>
          </w:p>
        </w:tc>
        <w:tc>
          <w:tcPr>
            <w:tcW w:w="1231"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12.1</w:t>
            </w:r>
          </w:p>
        </w:tc>
        <w:tc>
          <w:tcPr>
            <w:tcW w:w="1150"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73.1</w:t>
            </w:r>
          </w:p>
        </w:tc>
        <w:tc>
          <w:tcPr>
            <w:tcW w:w="956"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12.4</w:t>
            </w:r>
          </w:p>
        </w:tc>
        <w:tc>
          <w:tcPr>
            <w:tcW w:w="1053"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1.3</w:t>
            </w:r>
          </w:p>
        </w:tc>
        <w:tc>
          <w:tcPr>
            <w:tcW w:w="1158"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109"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600" w:type="dxa"/>
            <w:tcBorders>
              <w:top w:val="single" w:sz="4" w:space="0" w:color="auto"/>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70</w:t>
            </w:r>
            <w:r>
              <w:rPr>
                <w:color w:val="000000"/>
              </w:rPr>
              <w:t xml:space="preserve"> CR: 30</w:t>
            </w:r>
            <w:r w:rsidRPr="007567C3">
              <w:rPr>
                <w:color w:val="000000"/>
              </w:rPr>
              <w:t xml:space="preserve"> </w:t>
            </w:r>
            <w:proofErr w:type="spellStart"/>
            <w:r w:rsidRPr="007567C3">
              <w:rPr>
                <w:color w:val="000000"/>
              </w:rPr>
              <w:t>sand</w:t>
            </w:r>
            <w:r>
              <w:rPr>
                <w:color w:val="000000"/>
                <w:vertAlign w:val="superscript"/>
              </w:rPr>
              <w:t>c</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8.4</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36.4</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52.4</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2.3</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50 CR: 50 </w:t>
            </w:r>
            <w:proofErr w:type="spellStart"/>
            <w:r w:rsidRPr="007567C3">
              <w:rPr>
                <w:color w:val="000000"/>
              </w:rPr>
              <w:t>CC</w:t>
            </w:r>
            <w:r>
              <w:rPr>
                <w:color w:val="000000"/>
                <w:vertAlign w:val="superscript"/>
              </w:rPr>
              <w:t>d</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19.9</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74.1</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4.9</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0.4</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50 CR: 50 </w:t>
            </w:r>
            <w:proofErr w:type="spellStart"/>
            <w:r w:rsidRPr="007567C3">
              <w:rPr>
                <w:color w:val="000000"/>
              </w:rPr>
              <w:t>CCC</w:t>
            </w:r>
            <w:r>
              <w:rPr>
                <w:color w:val="000000"/>
                <w:vertAlign w:val="superscript"/>
              </w:rPr>
              <w:t>e</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17.4</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76.4</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5.3</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0.3</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CR over </w:t>
            </w:r>
            <w:proofErr w:type="spellStart"/>
            <w:r w:rsidRPr="007567C3">
              <w:rPr>
                <w:color w:val="000000"/>
              </w:rPr>
              <w:t>CC</w:t>
            </w:r>
            <w:r>
              <w:rPr>
                <w:color w:val="000000"/>
                <w:vertAlign w:val="superscript"/>
              </w:rPr>
              <w:t>f</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21.6</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73.0</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4.6</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jc w:val="center"/>
              <w:rPr>
                <w:color w:val="000000"/>
              </w:rPr>
            </w:pPr>
          </w:p>
        </w:tc>
        <w:tc>
          <w:tcPr>
            <w:tcW w:w="2160" w:type="dxa"/>
            <w:tcBorders>
              <w:top w:val="nil"/>
              <w:left w:val="nil"/>
              <w:bottom w:val="nil"/>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 xml:space="preserve">CC over </w:t>
            </w:r>
            <w:proofErr w:type="spellStart"/>
            <w:r w:rsidRPr="007567C3">
              <w:rPr>
                <w:color w:val="000000"/>
              </w:rPr>
              <w:t>CR</w:t>
            </w:r>
            <w:r>
              <w:rPr>
                <w:color w:val="000000"/>
                <w:vertAlign w:val="superscript"/>
              </w:rPr>
              <w:t>g</w:t>
            </w:r>
            <w:proofErr w:type="spellEnd"/>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19.8</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74.5</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4.6</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6C50C2" w:rsidRDefault="00601117" w:rsidP="00D5631E">
            <w:pPr>
              <w:jc w:val="center"/>
              <w:rPr>
                <w:color w:val="000000"/>
                <w:vertAlign w:val="superscript"/>
              </w:rPr>
            </w:pPr>
            <w:proofErr w:type="spellStart"/>
            <w:r w:rsidRPr="007567C3">
              <w:rPr>
                <w:color w:val="000000"/>
              </w:rPr>
              <w:t>Trafficked</w:t>
            </w:r>
            <w:r>
              <w:rPr>
                <w:color w:val="000000"/>
                <w:vertAlign w:val="superscript"/>
              </w:rPr>
              <w:t>h</w:t>
            </w:r>
            <w:proofErr w:type="spellEnd"/>
          </w:p>
        </w:tc>
        <w:tc>
          <w:tcPr>
            <w:tcW w:w="2160" w:type="dxa"/>
            <w:tcBorders>
              <w:top w:val="nil"/>
              <w:left w:val="nil"/>
              <w:bottom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100% CR</w:t>
            </w:r>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12.2</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72.8</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12.1</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1.6</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0.3</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bottom w:val="nil"/>
              <w:right w:val="nil"/>
            </w:tcBorders>
            <w:shd w:val="clear" w:color="auto" w:fill="auto"/>
            <w:noWrap/>
            <w:vAlign w:val="bottom"/>
            <w:hideMark/>
          </w:tcPr>
          <w:p w:rsidR="00601117" w:rsidRPr="007567C3" w:rsidRDefault="00601117" w:rsidP="00D5631E">
            <w:pPr>
              <w:jc w:val="right"/>
              <w:rPr>
                <w:color w:val="000000"/>
              </w:rPr>
            </w:pPr>
            <w:r>
              <w:rPr>
                <w:color w:val="000000"/>
              </w:rPr>
              <w:t>70 CR:30</w:t>
            </w:r>
            <w:r w:rsidRPr="007567C3">
              <w:rPr>
                <w:color w:val="000000"/>
              </w:rPr>
              <w:t xml:space="preserve"> sand</w:t>
            </w:r>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6.2</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34.6</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55.4</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2.9</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0.1</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0.0</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bottom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50 CR: 50 CC</w:t>
            </w:r>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16.7</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56.6</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11.3</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7.1</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3.4</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2.5</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0.6</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r>
      <w:tr w:rsidR="00601117" w:rsidRPr="00DA21DC" w:rsidTr="00D5631E">
        <w:trPr>
          <w:trHeight w:val="315"/>
        </w:trPr>
        <w:tc>
          <w:tcPr>
            <w:tcW w:w="1800" w:type="dxa"/>
            <w:tcBorders>
              <w:top w:val="nil"/>
              <w:left w:val="nil"/>
              <w:bottom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bottom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50 CR: 50 CCC</w:t>
            </w:r>
          </w:p>
        </w:tc>
        <w:tc>
          <w:tcPr>
            <w:tcW w:w="1231"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15.1</w:t>
            </w:r>
          </w:p>
        </w:tc>
        <w:tc>
          <w:tcPr>
            <w:tcW w:w="115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63.9</w:t>
            </w:r>
          </w:p>
        </w:tc>
        <w:tc>
          <w:tcPr>
            <w:tcW w:w="9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11.0</w:t>
            </w:r>
          </w:p>
        </w:tc>
        <w:tc>
          <w:tcPr>
            <w:tcW w:w="1053"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4.6</w:t>
            </w:r>
          </w:p>
        </w:tc>
        <w:tc>
          <w:tcPr>
            <w:tcW w:w="1158"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2.2</w:t>
            </w:r>
          </w:p>
        </w:tc>
        <w:tc>
          <w:tcPr>
            <w:tcW w:w="1056"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1.5</w:t>
            </w:r>
          </w:p>
        </w:tc>
        <w:tc>
          <w:tcPr>
            <w:tcW w:w="1109"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0.4</w:t>
            </w:r>
          </w:p>
        </w:tc>
        <w:tc>
          <w:tcPr>
            <w:tcW w:w="1600" w:type="dxa"/>
            <w:tcBorders>
              <w:top w:val="nil"/>
              <w:left w:val="nil"/>
              <w:bottom w:val="nil"/>
              <w:right w:val="nil"/>
            </w:tcBorders>
            <w:shd w:val="clear" w:color="auto" w:fill="auto"/>
            <w:noWrap/>
            <w:vAlign w:val="center"/>
            <w:hideMark/>
          </w:tcPr>
          <w:p w:rsidR="00601117" w:rsidRDefault="00601117" w:rsidP="00D5631E">
            <w:pPr>
              <w:jc w:val="center"/>
              <w:rPr>
                <w:color w:val="000000"/>
              </w:rPr>
            </w:pPr>
            <w:r>
              <w:rPr>
                <w:color w:val="000000"/>
              </w:rPr>
              <w:t>0.2</w:t>
            </w:r>
          </w:p>
        </w:tc>
      </w:tr>
      <w:tr w:rsidR="00601117" w:rsidRPr="00DA21DC" w:rsidTr="00D5631E">
        <w:trPr>
          <w:trHeight w:val="315"/>
        </w:trPr>
        <w:tc>
          <w:tcPr>
            <w:tcW w:w="1800" w:type="dxa"/>
            <w:tcBorders>
              <w:top w:val="nil"/>
              <w:left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CR over CC</w:t>
            </w:r>
          </w:p>
        </w:tc>
        <w:tc>
          <w:tcPr>
            <w:tcW w:w="1231"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15.4</w:t>
            </w:r>
          </w:p>
        </w:tc>
        <w:tc>
          <w:tcPr>
            <w:tcW w:w="1150"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66.3</w:t>
            </w:r>
          </w:p>
        </w:tc>
        <w:tc>
          <w:tcPr>
            <w:tcW w:w="956"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9.3</w:t>
            </w:r>
          </w:p>
        </w:tc>
        <w:tc>
          <w:tcPr>
            <w:tcW w:w="1053"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4.1</w:t>
            </w:r>
          </w:p>
        </w:tc>
        <w:tc>
          <w:tcPr>
            <w:tcW w:w="1158"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1.9</w:t>
            </w:r>
          </w:p>
        </w:tc>
        <w:tc>
          <w:tcPr>
            <w:tcW w:w="1056"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1.4</w:t>
            </w:r>
          </w:p>
        </w:tc>
        <w:tc>
          <w:tcPr>
            <w:tcW w:w="1109"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0.3</w:t>
            </w:r>
          </w:p>
        </w:tc>
        <w:tc>
          <w:tcPr>
            <w:tcW w:w="1600"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0.1</w:t>
            </w:r>
          </w:p>
        </w:tc>
      </w:tr>
      <w:tr w:rsidR="00601117" w:rsidRPr="00DA21DC" w:rsidTr="00D5631E">
        <w:trPr>
          <w:trHeight w:val="315"/>
        </w:trPr>
        <w:tc>
          <w:tcPr>
            <w:tcW w:w="1800" w:type="dxa"/>
            <w:tcBorders>
              <w:top w:val="nil"/>
              <w:left w:val="nil"/>
              <w:right w:val="nil"/>
            </w:tcBorders>
            <w:shd w:val="clear" w:color="auto" w:fill="auto"/>
            <w:noWrap/>
            <w:vAlign w:val="bottom"/>
            <w:hideMark/>
          </w:tcPr>
          <w:p w:rsidR="00601117" w:rsidRPr="007567C3" w:rsidRDefault="00601117" w:rsidP="00D5631E">
            <w:pPr>
              <w:rPr>
                <w:color w:val="000000"/>
              </w:rPr>
            </w:pPr>
          </w:p>
        </w:tc>
        <w:tc>
          <w:tcPr>
            <w:tcW w:w="2160" w:type="dxa"/>
            <w:tcBorders>
              <w:top w:val="nil"/>
              <w:left w:val="nil"/>
              <w:right w:val="nil"/>
            </w:tcBorders>
            <w:shd w:val="clear" w:color="auto" w:fill="auto"/>
            <w:noWrap/>
            <w:vAlign w:val="bottom"/>
            <w:hideMark/>
          </w:tcPr>
          <w:p w:rsidR="00601117" w:rsidRPr="007567C3" w:rsidRDefault="00601117" w:rsidP="00D5631E">
            <w:pPr>
              <w:jc w:val="right"/>
              <w:rPr>
                <w:color w:val="000000"/>
              </w:rPr>
            </w:pPr>
            <w:r w:rsidRPr="007567C3">
              <w:rPr>
                <w:color w:val="000000"/>
              </w:rPr>
              <w:t>CC over CR</w:t>
            </w:r>
          </w:p>
        </w:tc>
        <w:tc>
          <w:tcPr>
            <w:tcW w:w="1231"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15.8</w:t>
            </w:r>
          </w:p>
        </w:tc>
        <w:tc>
          <w:tcPr>
            <w:tcW w:w="1150"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52.2</w:t>
            </w:r>
          </w:p>
        </w:tc>
        <w:tc>
          <w:tcPr>
            <w:tcW w:w="956"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13.8</w:t>
            </w:r>
          </w:p>
        </w:tc>
        <w:tc>
          <w:tcPr>
            <w:tcW w:w="1053"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8.3</w:t>
            </w:r>
          </w:p>
        </w:tc>
        <w:tc>
          <w:tcPr>
            <w:tcW w:w="1158"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4.4</w:t>
            </w:r>
          </w:p>
        </w:tc>
        <w:tc>
          <w:tcPr>
            <w:tcW w:w="1056"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2.1</w:t>
            </w:r>
          </w:p>
        </w:tc>
        <w:tc>
          <w:tcPr>
            <w:tcW w:w="1109"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0.4</w:t>
            </w:r>
          </w:p>
        </w:tc>
        <w:tc>
          <w:tcPr>
            <w:tcW w:w="1600" w:type="dxa"/>
            <w:tcBorders>
              <w:top w:val="nil"/>
              <w:left w:val="nil"/>
              <w:right w:val="nil"/>
            </w:tcBorders>
            <w:shd w:val="clear" w:color="auto" w:fill="auto"/>
            <w:noWrap/>
            <w:vAlign w:val="center"/>
            <w:hideMark/>
          </w:tcPr>
          <w:p w:rsidR="00601117" w:rsidRDefault="00601117" w:rsidP="00D5631E">
            <w:pPr>
              <w:jc w:val="center"/>
              <w:rPr>
                <w:color w:val="000000"/>
              </w:rPr>
            </w:pPr>
            <w:r>
              <w:rPr>
                <w:color w:val="000000"/>
              </w:rPr>
              <w:t>0.1</w:t>
            </w:r>
          </w:p>
        </w:tc>
      </w:tr>
      <w:tr w:rsidR="00601117" w:rsidRPr="00DA21DC" w:rsidTr="00D5631E">
        <w:trPr>
          <w:trHeight w:val="315"/>
        </w:trPr>
        <w:tc>
          <w:tcPr>
            <w:tcW w:w="1800" w:type="dxa"/>
            <w:tcBorders>
              <w:left w:val="nil"/>
              <w:bottom w:val="single" w:sz="4" w:space="0" w:color="auto"/>
              <w:right w:val="nil"/>
            </w:tcBorders>
            <w:shd w:val="clear" w:color="auto" w:fill="auto"/>
            <w:noWrap/>
            <w:vAlign w:val="bottom"/>
            <w:hideMark/>
          </w:tcPr>
          <w:p w:rsidR="00601117" w:rsidRPr="007567C3" w:rsidRDefault="00601117" w:rsidP="00D5631E">
            <w:pPr>
              <w:rPr>
                <w:color w:val="000000"/>
              </w:rPr>
            </w:pPr>
          </w:p>
        </w:tc>
        <w:tc>
          <w:tcPr>
            <w:tcW w:w="2160" w:type="dxa"/>
            <w:tcBorders>
              <w:left w:val="nil"/>
              <w:bottom w:val="single" w:sz="4" w:space="0" w:color="auto"/>
              <w:right w:val="nil"/>
            </w:tcBorders>
            <w:shd w:val="clear" w:color="auto" w:fill="auto"/>
            <w:noWrap/>
            <w:vAlign w:val="bottom"/>
            <w:hideMark/>
          </w:tcPr>
          <w:p w:rsidR="00601117" w:rsidRPr="006C50C2" w:rsidRDefault="00601117" w:rsidP="00D5631E">
            <w:pPr>
              <w:jc w:val="right"/>
              <w:rPr>
                <w:color w:val="000000"/>
                <w:vertAlign w:val="superscript"/>
              </w:rPr>
            </w:pPr>
            <w:r w:rsidRPr="007567C3">
              <w:rPr>
                <w:color w:val="000000"/>
              </w:rPr>
              <w:t>LSD</w:t>
            </w:r>
            <w:r>
              <w:rPr>
                <w:color w:val="000000"/>
                <w:vertAlign w:val="subscript"/>
              </w:rPr>
              <w:t>0.05</w:t>
            </w:r>
            <w:r>
              <w:rPr>
                <w:color w:val="000000"/>
                <w:vertAlign w:val="superscript"/>
              </w:rPr>
              <w:t>i</w:t>
            </w:r>
          </w:p>
        </w:tc>
        <w:tc>
          <w:tcPr>
            <w:tcW w:w="1231"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3.8</w:t>
            </w:r>
          </w:p>
        </w:tc>
        <w:tc>
          <w:tcPr>
            <w:tcW w:w="1150"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5.6</w:t>
            </w:r>
          </w:p>
        </w:tc>
        <w:tc>
          <w:tcPr>
            <w:tcW w:w="956"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4.6</w:t>
            </w:r>
          </w:p>
        </w:tc>
        <w:tc>
          <w:tcPr>
            <w:tcW w:w="1053"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1.4</w:t>
            </w:r>
          </w:p>
        </w:tc>
        <w:tc>
          <w:tcPr>
            <w:tcW w:w="1158"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0.4</w:t>
            </w:r>
          </w:p>
        </w:tc>
        <w:tc>
          <w:tcPr>
            <w:tcW w:w="1056"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0.3</w:t>
            </w:r>
          </w:p>
        </w:tc>
        <w:tc>
          <w:tcPr>
            <w:tcW w:w="1109"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0.1</w:t>
            </w:r>
          </w:p>
        </w:tc>
        <w:tc>
          <w:tcPr>
            <w:tcW w:w="1600" w:type="dxa"/>
            <w:tcBorders>
              <w:left w:val="nil"/>
              <w:bottom w:val="single" w:sz="4" w:space="0" w:color="auto"/>
              <w:right w:val="nil"/>
            </w:tcBorders>
            <w:shd w:val="clear" w:color="auto" w:fill="auto"/>
            <w:noWrap/>
            <w:vAlign w:val="bottom"/>
            <w:hideMark/>
          </w:tcPr>
          <w:p w:rsidR="00601117" w:rsidRDefault="00601117" w:rsidP="00D5631E">
            <w:pPr>
              <w:jc w:val="center"/>
              <w:rPr>
                <w:color w:val="000000"/>
              </w:rPr>
            </w:pPr>
            <w:r>
              <w:rPr>
                <w:color w:val="000000"/>
              </w:rPr>
              <w:t>0.1</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 xml:space="preserve">a </w:t>
            </w:r>
            <w:r w:rsidRPr="00617F45">
              <w:rPr>
                <w:color w:val="000000"/>
                <w:sz w:val="22"/>
                <w:szCs w:val="22"/>
              </w:rPr>
              <w:t>Percent retained is based on volume volume</w:t>
            </w:r>
            <w:r w:rsidRPr="00617F45">
              <w:rPr>
                <w:color w:val="000000"/>
                <w:sz w:val="22"/>
                <w:szCs w:val="22"/>
                <w:vertAlign w:val="superscript"/>
              </w:rPr>
              <w:t>-1</w:t>
            </w:r>
            <w:r w:rsidRPr="00617F45">
              <w:rPr>
                <w:color w:val="000000"/>
                <w:sz w:val="22"/>
                <w:szCs w:val="22"/>
              </w:rPr>
              <w:t xml:space="preserve"> calculated from dividing the mass retained in each sieve by the initial total mass of the sample</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 xml:space="preserve">b </w:t>
            </w:r>
            <w:r w:rsidRPr="00617F45">
              <w:rPr>
                <w:color w:val="000000"/>
                <w:sz w:val="22"/>
                <w:szCs w:val="22"/>
              </w:rPr>
              <w:t>100% crumb rubber</w:t>
            </w:r>
            <w:r>
              <w:rPr>
                <w:color w:val="000000"/>
                <w:sz w:val="22"/>
                <w:szCs w:val="22"/>
              </w:rPr>
              <w:t xml:space="preserve"> infill treatment at 30 mm depth</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c</w:t>
            </w:r>
            <w:r w:rsidRPr="00617F45">
              <w:rPr>
                <w:color w:val="000000"/>
                <w:sz w:val="22"/>
                <w:szCs w:val="22"/>
                <w:vertAlign w:val="superscript"/>
              </w:rPr>
              <w:t xml:space="preserve"> </w:t>
            </w:r>
            <w:r w:rsidRPr="00617F45">
              <w:rPr>
                <w:color w:val="000000"/>
                <w:sz w:val="22"/>
                <w:szCs w:val="22"/>
              </w:rPr>
              <w:t>70% crumb r</w:t>
            </w:r>
            <w:r>
              <w:rPr>
                <w:color w:val="000000"/>
                <w:sz w:val="22"/>
                <w:szCs w:val="22"/>
              </w:rPr>
              <w:t>ubber: 30% silica sand by volume homogenous blend infill treatment</w:t>
            </w:r>
            <w:r w:rsidRPr="00617F45">
              <w:rPr>
                <w:color w:val="000000"/>
                <w:sz w:val="22"/>
                <w:szCs w:val="22"/>
              </w:rPr>
              <w:t xml:space="preserve"> </w:t>
            </w:r>
            <w:r>
              <w:rPr>
                <w:color w:val="000000"/>
                <w:sz w:val="22"/>
                <w:szCs w:val="22"/>
              </w:rPr>
              <w:t>at 30 mm depth</w:t>
            </w:r>
            <w:r w:rsidRPr="00617F45">
              <w:rPr>
                <w:color w:val="000000"/>
                <w:sz w:val="22"/>
                <w:szCs w:val="22"/>
              </w:rPr>
              <w:t xml:space="preserve"> </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d</w:t>
            </w:r>
            <w:r w:rsidRPr="00617F45">
              <w:rPr>
                <w:color w:val="000000"/>
                <w:sz w:val="22"/>
                <w:szCs w:val="22"/>
                <w:vertAlign w:val="superscript"/>
              </w:rPr>
              <w:t xml:space="preserve"> </w:t>
            </w:r>
            <w:r w:rsidRPr="00617F45">
              <w:rPr>
                <w:color w:val="000000"/>
                <w:sz w:val="22"/>
                <w:szCs w:val="22"/>
              </w:rPr>
              <w:t>50% crumb rub</w:t>
            </w:r>
            <w:r>
              <w:rPr>
                <w:color w:val="000000"/>
                <w:sz w:val="22"/>
                <w:szCs w:val="22"/>
              </w:rPr>
              <w:t xml:space="preserve">ber: 50% </w:t>
            </w:r>
            <w:proofErr w:type="spellStart"/>
            <w:r>
              <w:rPr>
                <w:color w:val="000000"/>
                <w:sz w:val="22"/>
                <w:szCs w:val="22"/>
              </w:rPr>
              <w:t>calcined</w:t>
            </w:r>
            <w:proofErr w:type="spellEnd"/>
            <w:r>
              <w:rPr>
                <w:color w:val="000000"/>
                <w:sz w:val="22"/>
                <w:szCs w:val="22"/>
              </w:rPr>
              <w:t xml:space="preserve"> clay by volume homogenous blend infill treatment</w:t>
            </w:r>
            <w:r w:rsidRPr="00617F45">
              <w:rPr>
                <w:color w:val="000000"/>
                <w:sz w:val="22"/>
                <w:szCs w:val="22"/>
              </w:rPr>
              <w:t xml:space="preserve"> </w:t>
            </w:r>
            <w:r>
              <w:rPr>
                <w:color w:val="000000"/>
                <w:sz w:val="22"/>
                <w:szCs w:val="22"/>
              </w:rPr>
              <w:t>at 30 mm depth</w:t>
            </w:r>
            <w:r w:rsidRPr="00617F45">
              <w:rPr>
                <w:color w:val="000000"/>
                <w:sz w:val="22"/>
                <w:szCs w:val="22"/>
              </w:rPr>
              <w:t xml:space="preserve"> </w:t>
            </w:r>
          </w:p>
        </w:tc>
      </w:tr>
      <w:tr w:rsidR="00601117" w:rsidRPr="00DA21DC" w:rsidTr="00D5631E">
        <w:trPr>
          <w:trHeight w:val="315"/>
        </w:trPr>
        <w:tc>
          <w:tcPr>
            <w:tcW w:w="13273" w:type="dxa"/>
            <w:gridSpan w:val="10"/>
            <w:tcBorders>
              <w:left w:val="nil"/>
            </w:tcBorders>
            <w:shd w:val="clear" w:color="auto" w:fill="auto"/>
            <w:noWrap/>
            <w:vAlign w:val="bottom"/>
          </w:tcPr>
          <w:p w:rsidR="00601117" w:rsidRPr="00617F45" w:rsidRDefault="00601117" w:rsidP="00D5631E">
            <w:pPr>
              <w:rPr>
                <w:color w:val="000000"/>
                <w:sz w:val="22"/>
                <w:szCs w:val="22"/>
              </w:rPr>
            </w:pPr>
            <w:r>
              <w:rPr>
                <w:color w:val="000000"/>
                <w:sz w:val="22"/>
                <w:szCs w:val="22"/>
                <w:vertAlign w:val="superscript"/>
              </w:rPr>
              <w:t>e</w:t>
            </w:r>
            <w:r w:rsidRPr="00617F45">
              <w:rPr>
                <w:color w:val="000000"/>
                <w:sz w:val="22"/>
                <w:szCs w:val="22"/>
                <w:vertAlign w:val="superscript"/>
              </w:rPr>
              <w:t xml:space="preserve"> </w:t>
            </w:r>
            <w:r w:rsidRPr="00617F45">
              <w:rPr>
                <w:color w:val="000000"/>
                <w:sz w:val="22"/>
                <w:szCs w:val="22"/>
              </w:rPr>
              <w:t>50% crumb rubber: 50% coated-</w:t>
            </w:r>
            <w:proofErr w:type="spellStart"/>
            <w:r w:rsidRPr="00617F45">
              <w:rPr>
                <w:color w:val="000000"/>
                <w:sz w:val="22"/>
                <w:szCs w:val="22"/>
              </w:rPr>
              <w:t>calcined</w:t>
            </w:r>
            <w:proofErr w:type="spellEnd"/>
            <w:r w:rsidRPr="00617F45">
              <w:rPr>
                <w:color w:val="000000"/>
                <w:sz w:val="22"/>
                <w:szCs w:val="22"/>
              </w:rPr>
              <w:t xml:space="preserve"> clay by volume</w:t>
            </w:r>
            <w:r>
              <w:rPr>
                <w:color w:val="000000"/>
                <w:sz w:val="22"/>
                <w:szCs w:val="22"/>
              </w:rPr>
              <w:t xml:space="preserve"> homogenous blend infill treatment</w:t>
            </w:r>
            <w:r w:rsidRPr="00617F45">
              <w:rPr>
                <w:color w:val="000000"/>
                <w:sz w:val="22"/>
                <w:szCs w:val="22"/>
              </w:rPr>
              <w:t xml:space="preserve"> </w:t>
            </w:r>
            <w:r>
              <w:rPr>
                <w:color w:val="000000"/>
                <w:sz w:val="22"/>
                <w:szCs w:val="22"/>
              </w:rPr>
              <w:t>at 30 mm depth</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rPr>
            </w:pPr>
            <w:r>
              <w:rPr>
                <w:color w:val="000000"/>
                <w:sz w:val="22"/>
                <w:vertAlign w:val="superscript"/>
              </w:rPr>
              <w:t>f</w:t>
            </w:r>
            <w:r w:rsidRPr="00617F45">
              <w:rPr>
                <w:color w:val="000000"/>
                <w:sz w:val="22"/>
                <w:vertAlign w:val="superscript"/>
              </w:rPr>
              <w:t xml:space="preserve"> </w:t>
            </w:r>
            <w:r w:rsidRPr="00617F45">
              <w:rPr>
                <w:color w:val="000000"/>
                <w:sz w:val="22"/>
              </w:rPr>
              <w:t xml:space="preserve">15 mm crumb rubber over 15 mm </w:t>
            </w:r>
            <w:proofErr w:type="spellStart"/>
            <w:r w:rsidRPr="00617F45">
              <w:rPr>
                <w:color w:val="000000"/>
                <w:sz w:val="22"/>
              </w:rPr>
              <w:t>calcined</w:t>
            </w:r>
            <w:proofErr w:type="spellEnd"/>
            <w:r w:rsidRPr="00617F45">
              <w:rPr>
                <w:color w:val="000000"/>
                <w:sz w:val="22"/>
              </w:rPr>
              <w:t xml:space="preserve"> clay</w:t>
            </w:r>
            <w:r>
              <w:rPr>
                <w:color w:val="000000"/>
                <w:sz w:val="22"/>
              </w:rPr>
              <w:t xml:space="preserve"> </w:t>
            </w:r>
            <w:r>
              <w:rPr>
                <w:color w:val="000000"/>
                <w:sz w:val="22"/>
                <w:szCs w:val="22"/>
              </w:rPr>
              <w:t>infill treatment</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617F45" w:rsidRDefault="00601117" w:rsidP="00D5631E">
            <w:pPr>
              <w:rPr>
                <w:color w:val="000000"/>
                <w:sz w:val="22"/>
              </w:rPr>
            </w:pPr>
            <w:r>
              <w:rPr>
                <w:color w:val="000000"/>
                <w:sz w:val="22"/>
                <w:vertAlign w:val="superscript"/>
              </w:rPr>
              <w:t>g</w:t>
            </w:r>
            <w:r w:rsidRPr="00617F45">
              <w:rPr>
                <w:color w:val="000000"/>
                <w:sz w:val="22"/>
                <w:vertAlign w:val="superscript"/>
              </w:rPr>
              <w:t xml:space="preserve"> </w:t>
            </w:r>
            <w:r w:rsidRPr="00617F45">
              <w:rPr>
                <w:color w:val="000000"/>
                <w:sz w:val="22"/>
              </w:rPr>
              <w:t xml:space="preserve">15 mm </w:t>
            </w:r>
            <w:proofErr w:type="spellStart"/>
            <w:r w:rsidRPr="00617F45">
              <w:rPr>
                <w:color w:val="000000"/>
                <w:sz w:val="22"/>
              </w:rPr>
              <w:t>calcined</w:t>
            </w:r>
            <w:proofErr w:type="spellEnd"/>
            <w:r w:rsidRPr="00617F45">
              <w:rPr>
                <w:color w:val="000000"/>
                <w:sz w:val="22"/>
              </w:rPr>
              <w:t xml:space="preserve"> clay over 15 mm crumb rubber</w:t>
            </w:r>
            <w:r>
              <w:rPr>
                <w:color w:val="000000"/>
                <w:sz w:val="22"/>
              </w:rPr>
              <w:t xml:space="preserve"> </w:t>
            </w:r>
            <w:r>
              <w:rPr>
                <w:color w:val="000000"/>
                <w:sz w:val="22"/>
                <w:szCs w:val="22"/>
              </w:rPr>
              <w:t>infill treatment</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5F3F4F" w:rsidRDefault="00601117" w:rsidP="00D5631E">
            <w:pPr>
              <w:rPr>
                <w:color w:val="000000"/>
                <w:sz w:val="22"/>
                <w:vertAlign w:val="superscript"/>
              </w:rPr>
            </w:pPr>
            <w:r>
              <w:rPr>
                <w:color w:val="000000"/>
                <w:sz w:val="22"/>
                <w:vertAlign w:val="superscript"/>
              </w:rPr>
              <w:t xml:space="preserve">h </w:t>
            </w:r>
            <w:r>
              <w:rPr>
                <w:color w:val="000000"/>
                <w:sz w:val="22"/>
              </w:rPr>
              <w:t>Trafficked sub plot received a total of 180 simulated trafficking events using the Cady Traffic Simulator from16 September to 19 December 2013</w:t>
            </w:r>
          </w:p>
        </w:tc>
      </w:tr>
      <w:tr w:rsidR="00601117" w:rsidRPr="00DA21DC" w:rsidTr="00D5631E">
        <w:trPr>
          <w:trHeight w:val="315"/>
        </w:trPr>
        <w:tc>
          <w:tcPr>
            <w:tcW w:w="13273" w:type="dxa"/>
            <w:gridSpan w:val="10"/>
            <w:tcBorders>
              <w:left w:val="nil"/>
              <w:right w:val="nil"/>
            </w:tcBorders>
            <w:shd w:val="clear" w:color="auto" w:fill="auto"/>
            <w:noWrap/>
            <w:vAlign w:val="bottom"/>
          </w:tcPr>
          <w:p w:rsidR="00601117" w:rsidRPr="00866A22" w:rsidRDefault="00601117" w:rsidP="00D5631E">
            <w:pPr>
              <w:rPr>
                <w:color w:val="000000"/>
                <w:sz w:val="22"/>
              </w:rPr>
            </w:pPr>
            <w:proofErr w:type="spellStart"/>
            <w:r>
              <w:rPr>
                <w:color w:val="000000"/>
                <w:sz w:val="22"/>
                <w:vertAlign w:val="superscript"/>
              </w:rPr>
              <w:t>i</w:t>
            </w:r>
            <w:proofErr w:type="spellEnd"/>
            <w:r>
              <w:rPr>
                <w:color w:val="000000"/>
                <w:sz w:val="22"/>
                <w:vertAlign w:val="superscript"/>
              </w:rPr>
              <w:t xml:space="preserve"> </w:t>
            </w:r>
            <w:r w:rsidRPr="00617F45">
              <w:rPr>
                <w:color w:val="000000"/>
                <w:sz w:val="22"/>
              </w:rPr>
              <w:t>Fisher’s Protected Least Significant Difference at 5% significance level</w:t>
            </w:r>
          </w:p>
        </w:tc>
      </w:tr>
    </w:tbl>
    <w:p w:rsidR="009E5000" w:rsidRDefault="009E5000" w:rsidP="00DA2E06">
      <w:pPr>
        <w:rPr>
          <w:b/>
          <w:sz w:val="32"/>
        </w:rPr>
      </w:pPr>
    </w:p>
    <w:p w:rsidR="009E5000" w:rsidRDefault="009E5000">
      <w:pPr>
        <w:rPr>
          <w:b/>
          <w:sz w:val="32"/>
        </w:rPr>
      </w:pPr>
      <w:r>
        <w:rPr>
          <w:b/>
          <w:sz w:val="32"/>
        </w:rPr>
        <w:br w:type="page"/>
      </w:r>
    </w:p>
    <w:p w:rsidR="009E5000" w:rsidRDefault="009E5000" w:rsidP="00DA2E06">
      <w:pPr>
        <w:rPr>
          <w:b/>
          <w:sz w:val="32"/>
        </w:rPr>
        <w:sectPr w:rsidR="009E5000" w:rsidSect="00D5631E">
          <w:pgSz w:w="15840" w:h="12240" w:orient="landscape" w:code="1"/>
          <w:pgMar w:top="1440" w:right="1440" w:bottom="1440" w:left="1440" w:header="720" w:footer="720" w:gutter="0"/>
          <w:cols w:space="720"/>
          <w:docGrid w:linePitch="360"/>
        </w:sectPr>
      </w:pPr>
    </w:p>
    <w:p w:rsidR="009E5000" w:rsidRPr="009E5000" w:rsidRDefault="009E5000" w:rsidP="009E5000">
      <w:pPr>
        <w:jc w:val="center"/>
        <w:rPr>
          <w:b/>
          <w:sz w:val="32"/>
        </w:rPr>
      </w:pPr>
      <w:r w:rsidRPr="009E5000">
        <w:rPr>
          <w:b/>
          <w:sz w:val="32"/>
        </w:rPr>
        <w:lastRenderedPageBreak/>
        <w:t>VITA</w:t>
      </w:r>
    </w:p>
    <w:p w:rsidR="009E5000" w:rsidRPr="000E3B21" w:rsidRDefault="009E5000" w:rsidP="009E5000">
      <w:pPr>
        <w:pStyle w:val="Heading1"/>
      </w:pPr>
    </w:p>
    <w:p w:rsidR="009E5000" w:rsidRPr="009C2FC0" w:rsidRDefault="009E5000" w:rsidP="009E5000">
      <w:pPr>
        <w:spacing w:line="480" w:lineRule="auto"/>
        <w:ind w:firstLine="720"/>
      </w:pPr>
      <w:r>
        <w:t xml:space="preserve">Eric Hall Reasor was born on April 19, 1991 in Wytheville, VA to George and Jennifer Reasor.  Raised in Rural Retreat, VA, he attended Rural Retreat High School and graduated in 2009.  He went on to pursue a degree in Crop and Soil Environmental Sciences at Virginia Tech with an emphasis in Turfgrass Management, graduating in 2012 with a Bachelor of Science degree.  He began pursuing his Masters of Science degree in 2012 at the University of Tennessee.  Eric plans to enroll as a Ph.D. student at the University of Tennessee after graduation.    </w:t>
      </w:r>
    </w:p>
    <w:p w:rsidR="00DA2E06" w:rsidRPr="0027213D" w:rsidRDefault="00DA2E06" w:rsidP="00DA2E06">
      <w:pPr>
        <w:rPr>
          <w:b/>
          <w:sz w:val="32"/>
        </w:rPr>
      </w:pPr>
    </w:p>
    <w:sectPr w:rsidR="00DA2E06" w:rsidRPr="0027213D" w:rsidSect="00CD04AD">
      <w:footerReference w:type="even" r:id="rId14"/>
      <w:footerReference w:type="default" r:id="rId15"/>
      <w:footerReference w:type="first" r:id="rId16"/>
      <w:pgSz w:w="12240" w:h="15840"/>
      <w:pgMar w:top="1440" w:right="1800" w:bottom="1440" w:left="1800" w:header="720" w:footer="129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A64" w:rsidRDefault="00474A64" w:rsidP="00F9349C">
      <w:r>
        <w:separator/>
      </w:r>
    </w:p>
  </w:endnote>
  <w:endnote w:type="continuationSeparator" w:id="0">
    <w:p w:rsidR="00474A64" w:rsidRDefault="00474A64" w:rsidP="00F93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 Pro W3">
    <w:altName w:val="MS Mincho"/>
    <w:panose1 w:val="00000000000000000000"/>
    <w:charset w:val="80"/>
    <w:family w:val="auto"/>
    <w:notTrueType/>
    <w:pitch w:val="variable"/>
    <w:sig w:usb0="00000001" w:usb1="08070000" w:usb2="00000010" w:usb3="00000000" w:csb0="00020000" w:csb1="00000000"/>
  </w:font>
  <w:font w:name="Lucida Grande">
    <w:altName w:val="Arial"/>
    <w:charset w:val="00"/>
    <w:family w:val="auto"/>
    <w:pitch w:val="variable"/>
    <w:sig w:usb0="00000000" w:usb1="5000A1FF" w:usb2="00000000" w:usb3="00000000" w:csb0="000001BF" w:csb1="00000000"/>
  </w:font>
  <w:font w:name="SAS Monospace">
    <w:panose1 w:val="020B06090202020202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9408148"/>
      <w:docPartObj>
        <w:docPartGallery w:val="Page Numbers (Bottom of Page)"/>
        <w:docPartUnique/>
      </w:docPartObj>
    </w:sdtPr>
    <w:sdtEndPr>
      <w:rPr>
        <w:noProof/>
      </w:rPr>
    </w:sdtEndPr>
    <w:sdtContent>
      <w:p w:rsidR="00D5631E" w:rsidRDefault="00D5631E">
        <w:pPr>
          <w:pStyle w:val="Footer"/>
          <w:jc w:val="center"/>
        </w:pPr>
        <w:r>
          <w:fldChar w:fldCharType="begin"/>
        </w:r>
        <w:r>
          <w:instrText xml:space="preserve"> PAGE   \* MERGEFORMAT </w:instrText>
        </w:r>
        <w:r>
          <w:fldChar w:fldCharType="separate"/>
        </w:r>
        <w:r w:rsidR="00467E5B">
          <w:rPr>
            <w:noProof/>
          </w:rPr>
          <w:t>iv</w:t>
        </w:r>
        <w:r>
          <w:rPr>
            <w:noProof/>
          </w:rPr>
          <w:fldChar w:fldCharType="end"/>
        </w:r>
      </w:p>
    </w:sdtContent>
  </w:sdt>
  <w:p w:rsidR="00D5631E" w:rsidRDefault="00D563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A6" w:rsidRDefault="00BD6423" w:rsidP="009374F1">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2A46A6" w:rsidRDefault="00474A6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6A6" w:rsidRDefault="00BD6423">
    <w:pPr>
      <w:pStyle w:val="Footer"/>
    </w:pPr>
    <w:r>
      <w:tab/>
    </w:r>
    <w:proofErr w:type="spellStart"/>
    <w:proofErr w:type="gramStart"/>
    <w:r>
      <w:t>i</w:t>
    </w:r>
    <w:proofErr w:type="spellEnd"/>
    <w:proofErr w:type="gramEnd"/>
  </w:p>
  <w:p w:rsidR="002A46A6" w:rsidRDefault="00474A64" w:rsidP="00B6522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3D5" w:rsidRDefault="000523D5" w:rsidP="000523D5">
    <w:pPr>
      <w:pStyle w:val="Footer"/>
      <w:jc w:val="center"/>
    </w:pPr>
    <w:r>
      <w:t>65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A64" w:rsidRDefault="00474A64" w:rsidP="00F9349C">
      <w:r>
        <w:separator/>
      </w:r>
    </w:p>
  </w:footnote>
  <w:footnote w:type="continuationSeparator" w:id="0">
    <w:p w:rsidR="00474A64" w:rsidRDefault="00474A64" w:rsidP="00F934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D1C10"/>
    <w:multiLevelType w:val="hybridMultilevel"/>
    <w:tmpl w:val="A77CE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76081A"/>
    <w:multiLevelType w:val="hybridMultilevel"/>
    <w:tmpl w:val="66AC7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9708D0"/>
    <w:multiLevelType w:val="hybridMultilevel"/>
    <w:tmpl w:val="8BA0E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666563"/>
    <w:multiLevelType w:val="hybridMultilevel"/>
    <w:tmpl w:val="828EF1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E47481"/>
    <w:multiLevelType w:val="hybridMultilevel"/>
    <w:tmpl w:val="957C3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5C029D"/>
    <w:multiLevelType w:val="hybridMultilevel"/>
    <w:tmpl w:val="C0F4D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49C"/>
    <w:rsid w:val="00017459"/>
    <w:rsid w:val="000523D5"/>
    <w:rsid w:val="00062D7B"/>
    <w:rsid w:val="000B2AA4"/>
    <w:rsid w:val="000D49B2"/>
    <w:rsid w:val="00140B34"/>
    <w:rsid w:val="001A2F2F"/>
    <w:rsid w:val="001F20FD"/>
    <w:rsid w:val="00227AE7"/>
    <w:rsid w:val="00264B6B"/>
    <w:rsid w:val="002671C0"/>
    <w:rsid w:val="0027213D"/>
    <w:rsid w:val="00367DE8"/>
    <w:rsid w:val="003744E6"/>
    <w:rsid w:val="0039245A"/>
    <w:rsid w:val="003D0978"/>
    <w:rsid w:val="00416EF0"/>
    <w:rsid w:val="00467E5B"/>
    <w:rsid w:val="00474A64"/>
    <w:rsid w:val="004851EC"/>
    <w:rsid w:val="005404B0"/>
    <w:rsid w:val="00601117"/>
    <w:rsid w:val="00646F9D"/>
    <w:rsid w:val="00654987"/>
    <w:rsid w:val="006719BA"/>
    <w:rsid w:val="0069105F"/>
    <w:rsid w:val="006A65A4"/>
    <w:rsid w:val="006A72DC"/>
    <w:rsid w:val="006C0DCC"/>
    <w:rsid w:val="006D4ABC"/>
    <w:rsid w:val="0073387F"/>
    <w:rsid w:val="007E008F"/>
    <w:rsid w:val="0085624A"/>
    <w:rsid w:val="008A70B1"/>
    <w:rsid w:val="008B0FD3"/>
    <w:rsid w:val="008E75A5"/>
    <w:rsid w:val="009565C5"/>
    <w:rsid w:val="00996746"/>
    <w:rsid w:val="009E5000"/>
    <w:rsid w:val="009F3958"/>
    <w:rsid w:val="009F3ED6"/>
    <w:rsid w:val="00B03FF8"/>
    <w:rsid w:val="00B11E5B"/>
    <w:rsid w:val="00B90E6E"/>
    <w:rsid w:val="00BD6423"/>
    <w:rsid w:val="00C708C0"/>
    <w:rsid w:val="00CD04AD"/>
    <w:rsid w:val="00CF243C"/>
    <w:rsid w:val="00D5631E"/>
    <w:rsid w:val="00DA2E06"/>
    <w:rsid w:val="00F03D54"/>
    <w:rsid w:val="00F63DAB"/>
    <w:rsid w:val="00F7396B"/>
    <w:rsid w:val="00F93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87F"/>
    <w:rPr>
      <w:rFonts w:eastAsia="Times New Roman"/>
    </w:rPr>
  </w:style>
  <w:style w:type="paragraph" w:styleId="Heading1">
    <w:name w:val="heading 1"/>
    <w:basedOn w:val="Normal"/>
    <w:next w:val="Normal"/>
    <w:link w:val="Heading1Char"/>
    <w:qFormat/>
    <w:rsid w:val="009967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49C"/>
    <w:pPr>
      <w:tabs>
        <w:tab w:val="center" w:pos="4680"/>
        <w:tab w:val="right" w:pos="9360"/>
      </w:tabs>
    </w:pPr>
  </w:style>
  <w:style w:type="character" w:customStyle="1" w:styleId="HeaderChar">
    <w:name w:val="Header Char"/>
    <w:basedOn w:val="DefaultParagraphFont"/>
    <w:link w:val="Header"/>
    <w:uiPriority w:val="99"/>
    <w:rsid w:val="00F9349C"/>
  </w:style>
  <w:style w:type="paragraph" w:styleId="Footer">
    <w:name w:val="footer"/>
    <w:basedOn w:val="Normal"/>
    <w:link w:val="FooterChar"/>
    <w:uiPriority w:val="99"/>
    <w:unhideWhenUsed/>
    <w:rsid w:val="00F9349C"/>
    <w:pPr>
      <w:tabs>
        <w:tab w:val="center" w:pos="4680"/>
        <w:tab w:val="right" w:pos="9360"/>
      </w:tabs>
    </w:pPr>
  </w:style>
  <w:style w:type="character" w:customStyle="1" w:styleId="FooterChar">
    <w:name w:val="Footer Char"/>
    <w:basedOn w:val="DefaultParagraphFont"/>
    <w:link w:val="Footer"/>
    <w:uiPriority w:val="99"/>
    <w:rsid w:val="00F9349C"/>
  </w:style>
  <w:style w:type="character" w:customStyle="1" w:styleId="Heading1Char">
    <w:name w:val="Heading 1 Char"/>
    <w:basedOn w:val="DefaultParagraphFont"/>
    <w:link w:val="Heading1"/>
    <w:rsid w:val="0099674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96746"/>
    <w:pPr>
      <w:spacing w:line="276" w:lineRule="auto"/>
      <w:jc w:val="center"/>
      <w:outlineLvl w:val="9"/>
    </w:pPr>
  </w:style>
  <w:style w:type="paragraph" w:styleId="TOC1">
    <w:name w:val="toc 1"/>
    <w:basedOn w:val="Normal"/>
    <w:next w:val="Normal"/>
    <w:autoRedefine/>
    <w:uiPriority w:val="39"/>
    <w:unhideWhenUsed/>
    <w:rsid w:val="00996746"/>
    <w:pPr>
      <w:tabs>
        <w:tab w:val="right" w:pos="8630"/>
      </w:tabs>
      <w:spacing w:before="120" w:line="480" w:lineRule="auto"/>
    </w:pPr>
    <w:rPr>
      <w:rFonts w:asciiTheme="minorHAnsi" w:hAnsiTheme="minorHAnsi"/>
      <w:b/>
      <w:sz w:val="22"/>
      <w:szCs w:val="22"/>
    </w:rPr>
  </w:style>
  <w:style w:type="paragraph" w:styleId="TOC2">
    <w:name w:val="toc 2"/>
    <w:basedOn w:val="Normal"/>
    <w:next w:val="Normal"/>
    <w:autoRedefine/>
    <w:uiPriority w:val="39"/>
    <w:unhideWhenUsed/>
    <w:rsid w:val="00996746"/>
    <w:pPr>
      <w:tabs>
        <w:tab w:val="right" w:pos="8630"/>
      </w:tabs>
      <w:spacing w:line="480" w:lineRule="auto"/>
    </w:pPr>
    <w:rPr>
      <w:caps/>
      <w:noProof/>
    </w:rPr>
  </w:style>
  <w:style w:type="paragraph" w:styleId="BalloonText">
    <w:name w:val="Balloon Text"/>
    <w:basedOn w:val="Normal"/>
    <w:link w:val="BalloonTextChar"/>
    <w:uiPriority w:val="99"/>
    <w:semiHidden/>
    <w:unhideWhenUsed/>
    <w:rsid w:val="00996746"/>
    <w:rPr>
      <w:rFonts w:ascii="Tahoma" w:hAnsi="Tahoma" w:cs="Tahoma"/>
      <w:sz w:val="16"/>
      <w:szCs w:val="16"/>
    </w:rPr>
  </w:style>
  <w:style w:type="character" w:customStyle="1" w:styleId="BalloonTextChar">
    <w:name w:val="Balloon Text Char"/>
    <w:basedOn w:val="DefaultParagraphFont"/>
    <w:link w:val="BalloonText"/>
    <w:uiPriority w:val="99"/>
    <w:semiHidden/>
    <w:rsid w:val="00996746"/>
    <w:rPr>
      <w:rFonts w:ascii="Tahoma" w:eastAsia="Times New Roman" w:hAnsi="Tahoma" w:cs="Tahoma"/>
      <w:sz w:val="16"/>
      <w:szCs w:val="16"/>
    </w:rPr>
  </w:style>
  <w:style w:type="paragraph" w:styleId="ListParagraph">
    <w:name w:val="List Paragraph"/>
    <w:basedOn w:val="Normal"/>
    <w:uiPriority w:val="34"/>
    <w:qFormat/>
    <w:rsid w:val="00654987"/>
    <w:pPr>
      <w:ind w:left="720"/>
      <w:contextualSpacing/>
    </w:pPr>
    <w:rPr>
      <w:rFonts w:eastAsiaTheme="minorHAnsi"/>
    </w:rPr>
  </w:style>
  <w:style w:type="character" w:styleId="LineNumber">
    <w:name w:val="line number"/>
    <w:basedOn w:val="DefaultParagraphFont"/>
    <w:uiPriority w:val="99"/>
    <w:semiHidden/>
    <w:unhideWhenUsed/>
    <w:rsid w:val="00654987"/>
  </w:style>
  <w:style w:type="paragraph" w:styleId="BodyText">
    <w:name w:val="Body Text"/>
    <w:basedOn w:val="Normal"/>
    <w:link w:val="BodyTextChar"/>
    <w:uiPriority w:val="99"/>
    <w:rsid w:val="00654987"/>
    <w:pPr>
      <w:widowControl w:val="0"/>
      <w:jc w:val="center"/>
    </w:pPr>
    <w:rPr>
      <w:rFonts w:eastAsia="?????? Pro W3"/>
      <w:color w:val="000000"/>
      <w:sz w:val="28"/>
      <w:szCs w:val="20"/>
    </w:rPr>
  </w:style>
  <w:style w:type="character" w:customStyle="1" w:styleId="BodyTextChar">
    <w:name w:val="Body Text Char"/>
    <w:basedOn w:val="DefaultParagraphFont"/>
    <w:link w:val="BodyText"/>
    <w:uiPriority w:val="99"/>
    <w:rsid w:val="00654987"/>
    <w:rPr>
      <w:rFonts w:eastAsia="?????? Pro W3"/>
      <w:color w:val="000000"/>
      <w:sz w:val="28"/>
      <w:szCs w:val="20"/>
    </w:rPr>
  </w:style>
  <w:style w:type="character" w:styleId="PageNumber">
    <w:name w:val="page number"/>
    <w:basedOn w:val="DefaultParagraphFont"/>
    <w:uiPriority w:val="99"/>
    <w:semiHidden/>
    <w:unhideWhenUsed/>
    <w:rsid w:val="009E50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87F"/>
    <w:rPr>
      <w:rFonts w:eastAsia="Times New Roman"/>
    </w:rPr>
  </w:style>
  <w:style w:type="paragraph" w:styleId="Heading1">
    <w:name w:val="heading 1"/>
    <w:basedOn w:val="Normal"/>
    <w:next w:val="Normal"/>
    <w:link w:val="Heading1Char"/>
    <w:qFormat/>
    <w:rsid w:val="009967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49C"/>
    <w:pPr>
      <w:tabs>
        <w:tab w:val="center" w:pos="4680"/>
        <w:tab w:val="right" w:pos="9360"/>
      </w:tabs>
    </w:pPr>
  </w:style>
  <w:style w:type="character" w:customStyle="1" w:styleId="HeaderChar">
    <w:name w:val="Header Char"/>
    <w:basedOn w:val="DefaultParagraphFont"/>
    <w:link w:val="Header"/>
    <w:uiPriority w:val="99"/>
    <w:rsid w:val="00F9349C"/>
  </w:style>
  <w:style w:type="paragraph" w:styleId="Footer">
    <w:name w:val="footer"/>
    <w:basedOn w:val="Normal"/>
    <w:link w:val="FooterChar"/>
    <w:uiPriority w:val="99"/>
    <w:unhideWhenUsed/>
    <w:rsid w:val="00F9349C"/>
    <w:pPr>
      <w:tabs>
        <w:tab w:val="center" w:pos="4680"/>
        <w:tab w:val="right" w:pos="9360"/>
      </w:tabs>
    </w:pPr>
  </w:style>
  <w:style w:type="character" w:customStyle="1" w:styleId="FooterChar">
    <w:name w:val="Footer Char"/>
    <w:basedOn w:val="DefaultParagraphFont"/>
    <w:link w:val="Footer"/>
    <w:uiPriority w:val="99"/>
    <w:rsid w:val="00F9349C"/>
  </w:style>
  <w:style w:type="character" w:customStyle="1" w:styleId="Heading1Char">
    <w:name w:val="Heading 1 Char"/>
    <w:basedOn w:val="DefaultParagraphFont"/>
    <w:link w:val="Heading1"/>
    <w:rsid w:val="0099674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96746"/>
    <w:pPr>
      <w:spacing w:line="276" w:lineRule="auto"/>
      <w:jc w:val="center"/>
      <w:outlineLvl w:val="9"/>
    </w:pPr>
  </w:style>
  <w:style w:type="paragraph" w:styleId="TOC1">
    <w:name w:val="toc 1"/>
    <w:basedOn w:val="Normal"/>
    <w:next w:val="Normal"/>
    <w:autoRedefine/>
    <w:uiPriority w:val="39"/>
    <w:unhideWhenUsed/>
    <w:rsid w:val="00996746"/>
    <w:pPr>
      <w:tabs>
        <w:tab w:val="right" w:pos="8630"/>
      </w:tabs>
      <w:spacing w:before="120" w:line="480" w:lineRule="auto"/>
    </w:pPr>
    <w:rPr>
      <w:rFonts w:asciiTheme="minorHAnsi" w:hAnsiTheme="minorHAnsi"/>
      <w:b/>
      <w:sz w:val="22"/>
      <w:szCs w:val="22"/>
    </w:rPr>
  </w:style>
  <w:style w:type="paragraph" w:styleId="TOC2">
    <w:name w:val="toc 2"/>
    <w:basedOn w:val="Normal"/>
    <w:next w:val="Normal"/>
    <w:autoRedefine/>
    <w:uiPriority w:val="39"/>
    <w:unhideWhenUsed/>
    <w:rsid w:val="00996746"/>
    <w:pPr>
      <w:tabs>
        <w:tab w:val="right" w:pos="8630"/>
      </w:tabs>
      <w:spacing w:line="480" w:lineRule="auto"/>
    </w:pPr>
    <w:rPr>
      <w:caps/>
      <w:noProof/>
    </w:rPr>
  </w:style>
  <w:style w:type="paragraph" w:styleId="BalloonText">
    <w:name w:val="Balloon Text"/>
    <w:basedOn w:val="Normal"/>
    <w:link w:val="BalloonTextChar"/>
    <w:uiPriority w:val="99"/>
    <w:semiHidden/>
    <w:unhideWhenUsed/>
    <w:rsid w:val="00996746"/>
    <w:rPr>
      <w:rFonts w:ascii="Tahoma" w:hAnsi="Tahoma" w:cs="Tahoma"/>
      <w:sz w:val="16"/>
      <w:szCs w:val="16"/>
    </w:rPr>
  </w:style>
  <w:style w:type="character" w:customStyle="1" w:styleId="BalloonTextChar">
    <w:name w:val="Balloon Text Char"/>
    <w:basedOn w:val="DefaultParagraphFont"/>
    <w:link w:val="BalloonText"/>
    <w:uiPriority w:val="99"/>
    <w:semiHidden/>
    <w:rsid w:val="00996746"/>
    <w:rPr>
      <w:rFonts w:ascii="Tahoma" w:eastAsia="Times New Roman" w:hAnsi="Tahoma" w:cs="Tahoma"/>
      <w:sz w:val="16"/>
      <w:szCs w:val="16"/>
    </w:rPr>
  </w:style>
  <w:style w:type="paragraph" w:styleId="ListParagraph">
    <w:name w:val="List Paragraph"/>
    <w:basedOn w:val="Normal"/>
    <w:uiPriority w:val="34"/>
    <w:qFormat/>
    <w:rsid w:val="00654987"/>
    <w:pPr>
      <w:ind w:left="720"/>
      <w:contextualSpacing/>
    </w:pPr>
    <w:rPr>
      <w:rFonts w:eastAsiaTheme="minorHAnsi"/>
    </w:rPr>
  </w:style>
  <w:style w:type="character" w:styleId="LineNumber">
    <w:name w:val="line number"/>
    <w:basedOn w:val="DefaultParagraphFont"/>
    <w:uiPriority w:val="99"/>
    <w:semiHidden/>
    <w:unhideWhenUsed/>
    <w:rsid w:val="00654987"/>
  </w:style>
  <w:style w:type="paragraph" w:styleId="BodyText">
    <w:name w:val="Body Text"/>
    <w:basedOn w:val="Normal"/>
    <w:link w:val="BodyTextChar"/>
    <w:uiPriority w:val="99"/>
    <w:rsid w:val="00654987"/>
    <w:pPr>
      <w:widowControl w:val="0"/>
      <w:jc w:val="center"/>
    </w:pPr>
    <w:rPr>
      <w:rFonts w:eastAsia="?????? Pro W3"/>
      <w:color w:val="000000"/>
      <w:sz w:val="28"/>
      <w:szCs w:val="20"/>
    </w:rPr>
  </w:style>
  <w:style w:type="character" w:customStyle="1" w:styleId="BodyTextChar">
    <w:name w:val="Body Text Char"/>
    <w:basedOn w:val="DefaultParagraphFont"/>
    <w:link w:val="BodyText"/>
    <w:uiPriority w:val="99"/>
    <w:rsid w:val="00654987"/>
    <w:rPr>
      <w:rFonts w:eastAsia="?????? Pro W3"/>
      <w:color w:val="000000"/>
      <w:sz w:val="28"/>
      <w:szCs w:val="20"/>
    </w:rPr>
  </w:style>
  <w:style w:type="character" w:styleId="PageNumber">
    <w:name w:val="page number"/>
    <w:basedOn w:val="DefaultParagraphFont"/>
    <w:uiPriority w:val="99"/>
    <w:semiHidden/>
    <w:unhideWhenUsed/>
    <w:rsid w:val="009E5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75</Pages>
  <Words>16945</Words>
  <Characters>96592</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113311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Reasor</dc:creator>
  <cp:lastModifiedBy>Eric Reasor</cp:lastModifiedBy>
  <cp:revision>15</cp:revision>
  <cp:lastPrinted>2014-02-24T14:40:00Z</cp:lastPrinted>
  <dcterms:created xsi:type="dcterms:W3CDTF">2014-02-24T14:27:00Z</dcterms:created>
  <dcterms:modified xsi:type="dcterms:W3CDTF">2014-02-24T14:53:00Z</dcterms:modified>
</cp:coreProperties>
</file>