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1AAB" w:rsidRPr="00517C83" w:rsidRDefault="006D1AAB" w:rsidP="006D1AAB">
      <w:pPr>
        <w:pStyle w:val="Default"/>
        <w:rPr>
          <w:b/>
        </w:rPr>
      </w:pPr>
      <w:r w:rsidRPr="00517C83">
        <w:rPr>
          <w:b/>
        </w:rPr>
        <w:t xml:space="preserve">To the Graduate Council: </w:t>
      </w:r>
    </w:p>
    <w:p w:rsidR="006D1AAB" w:rsidRPr="00517C83" w:rsidRDefault="006D1AAB" w:rsidP="006D1AAB">
      <w:pPr>
        <w:pStyle w:val="Default"/>
        <w:rPr>
          <w:b/>
        </w:rPr>
      </w:pPr>
    </w:p>
    <w:p w:rsidR="006D1AAB" w:rsidRPr="00517C83" w:rsidRDefault="006D1AAB" w:rsidP="006D1AAB">
      <w:pPr>
        <w:spacing w:line="240" w:lineRule="auto"/>
        <w:jc w:val="both"/>
        <w:rPr>
          <w:rFonts w:ascii="Times New Roman" w:hAnsi="Times New Roman"/>
          <w:b/>
          <w:sz w:val="24"/>
          <w:szCs w:val="24"/>
        </w:rPr>
      </w:pPr>
      <w:r w:rsidRPr="00517C83">
        <w:rPr>
          <w:rFonts w:ascii="Times New Roman" w:hAnsi="Times New Roman"/>
          <w:b/>
          <w:sz w:val="24"/>
          <w:szCs w:val="24"/>
        </w:rPr>
        <w:t xml:space="preserve">I am submitting herewith a thesis written by </w:t>
      </w:r>
      <w:r>
        <w:rPr>
          <w:rFonts w:ascii="Times New Roman" w:hAnsi="Times New Roman"/>
          <w:b/>
          <w:sz w:val="24"/>
          <w:szCs w:val="24"/>
        </w:rPr>
        <w:t>Ivanka Radović</w:t>
      </w:r>
      <w:r w:rsidRPr="00517C83">
        <w:rPr>
          <w:rFonts w:ascii="Times New Roman" w:hAnsi="Times New Roman"/>
          <w:b/>
          <w:sz w:val="24"/>
          <w:szCs w:val="24"/>
        </w:rPr>
        <w:t xml:space="preserve"> entitled “</w:t>
      </w:r>
      <w:r w:rsidRPr="00161847">
        <w:rPr>
          <w:rFonts w:ascii="Times New Roman" w:hAnsi="Times New Roman"/>
          <w:b/>
          <w:sz w:val="24"/>
          <w:szCs w:val="24"/>
        </w:rPr>
        <w:t>RADIO-TELEVISION OF SERBIA</w:t>
      </w:r>
      <w:r>
        <w:rPr>
          <w:rFonts w:ascii="Times New Roman" w:hAnsi="Times New Roman"/>
          <w:b/>
          <w:sz w:val="24"/>
          <w:szCs w:val="24"/>
        </w:rPr>
        <w:t xml:space="preserve"> (1989-2009)</w:t>
      </w:r>
      <w:r w:rsidRPr="00161847">
        <w:rPr>
          <w:rFonts w:ascii="Times New Roman" w:hAnsi="Times New Roman"/>
          <w:b/>
          <w:sz w:val="24"/>
          <w:szCs w:val="24"/>
        </w:rPr>
        <w:t xml:space="preserve">:  The </w:t>
      </w:r>
      <w:r>
        <w:rPr>
          <w:rFonts w:ascii="Times New Roman" w:hAnsi="Times New Roman"/>
          <w:b/>
          <w:sz w:val="24"/>
          <w:szCs w:val="24"/>
        </w:rPr>
        <w:t>Changing Role of State TV in a Post-communist C</w:t>
      </w:r>
      <w:r w:rsidRPr="00161847">
        <w:rPr>
          <w:rFonts w:ascii="Times New Roman" w:hAnsi="Times New Roman"/>
          <w:b/>
          <w:sz w:val="24"/>
          <w:szCs w:val="24"/>
        </w:rPr>
        <w:t>ountry</w:t>
      </w:r>
      <w:r>
        <w:rPr>
          <w:rFonts w:ascii="Times New Roman" w:hAnsi="Times New Roman"/>
          <w:b/>
          <w:sz w:val="24"/>
          <w:szCs w:val="24"/>
        </w:rPr>
        <w:t>.</w:t>
      </w:r>
      <w:r w:rsidRPr="00517C83">
        <w:rPr>
          <w:rFonts w:ascii="Times New Roman" w:hAnsi="Times New Roman"/>
          <w:b/>
          <w:sz w:val="24"/>
          <w:szCs w:val="24"/>
        </w:rPr>
        <w:t xml:space="preserve">” I have examined the final electronic copy of this thesis for form and content and recommend that it be accepted in partial fulfillment of the requirements for the degree of Master of Science, with a major in Communication and Information </w:t>
      </w:r>
    </w:p>
    <w:p w:rsidR="006D1AAB" w:rsidRPr="00517C83" w:rsidRDefault="006D1AAB" w:rsidP="006D1AAB">
      <w:pPr>
        <w:pStyle w:val="Default"/>
        <w:ind w:left="5040" w:firstLine="720"/>
        <w:jc w:val="both"/>
        <w:rPr>
          <w:b/>
        </w:rPr>
      </w:pPr>
    </w:p>
    <w:p w:rsidR="006D1AAB" w:rsidRPr="00517C83" w:rsidRDefault="006D1AAB" w:rsidP="006D1AAB">
      <w:pPr>
        <w:pStyle w:val="Default"/>
        <w:pBdr>
          <w:bottom w:val="single" w:sz="6" w:space="1" w:color="auto"/>
        </w:pBdr>
        <w:ind w:left="5040" w:firstLine="720"/>
        <w:rPr>
          <w:b/>
        </w:rPr>
      </w:pPr>
      <w:r w:rsidRPr="00517C83">
        <w:rPr>
          <w:b/>
        </w:rPr>
        <w:t xml:space="preserve">Norman Swan </w:t>
      </w:r>
    </w:p>
    <w:p w:rsidR="006D1AAB" w:rsidRPr="00517C83" w:rsidRDefault="006D1AAB" w:rsidP="006D1AAB">
      <w:pPr>
        <w:pStyle w:val="Default"/>
        <w:ind w:left="5040" w:firstLine="720"/>
        <w:rPr>
          <w:b/>
        </w:rPr>
      </w:pPr>
    </w:p>
    <w:p w:rsidR="006D1AAB" w:rsidRPr="00517C83" w:rsidRDefault="006D1AAB" w:rsidP="006D1AAB">
      <w:pPr>
        <w:pStyle w:val="Default"/>
        <w:ind w:left="5040" w:firstLine="720"/>
        <w:rPr>
          <w:b/>
        </w:rPr>
      </w:pPr>
      <w:r w:rsidRPr="00517C83">
        <w:rPr>
          <w:b/>
        </w:rPr>
        <w:t xml:space="preserve">Major Professor </w:t>
      </w:r>
    </w:p>
    <w:p w:rsidR="006D1AAB" w:rsidRPr="00517C83" w:rsidRDefault="006D1AAB" w:rsidP="006D1AAB">
      <w:pPr>
        <w:pStyle w:val="Default"/>
        <w:rPr>
          <w:b/>
        </w:rPr>
      </w:pPr>
    </w:p>
    <w:p w:rsidR="006D1AAB" w:rsidRPr="00517C83" w:rsidRDefault="006D1AAB" w:rsidP="006D1AAB">
      <w:pPr>
        <w:pStyle w:val="Default"/>
        <w:rPr>
          <w:b/>
        </w:rPr>
      </w:pPr>
      <w:r w:rsidRPr="00517C83">
        <w:rPr>
          <w:b/>
        </w:rPr>
        <w:t xml:space="preserve">We have read this thesis </w:t>
      </w:r>
    </w:p>
    <w:p w:rsidR="006D1AAB" w:rsidRPr="00517C83" w:rsidRDefault="006D1AAB" w:rsidP="006D1AAB">
      <w:pPr>
        <w:pStyle w:val="Default"/>
        <w:rPr>
          <w:b/>
        </w:rPr>
      </w:pPr>
      <w:r w:rsidRPr="00517C83">
        <w:rPr>
          <w:b/>
        </w:rPr>
        <w:t xml:space="preserve">and recommend its acceptance: </w:t>
      </w:r>
    </w:p>
    <w:p w:rsidR="006D1AAB" w:rsidRPr="00517C83" w:rsidRDefault="006D1AAB" w:rsidP="006D1AAB">
      <w:pPr>
        <w:pStyle w:val="Default"/>
        <w:rPr>
          <w:b/>
        </w:rPr>
      </w:pPr>
    </w:p>
    <w:p w:rsidR="006D1AAB" w:rsidRPr="00517C83" w:rsidRDefault="006D1AAB" w:rsidP="006D1AAB">
      <w:pPr>
        <w:pStyle w:val="Default"/>
        <w:rPr>
          <w:b/>
        </w:rPr>
      </w:pPr>
      <w:r w:rsidRPr="00517C83">
        <w:rPr>
          <w:b/>
        </w:rPr>
        <w:t>Catherine Luther</w:t>
      </w:r>
    </w:p>
    <w:p w:rsidR="006D1AAB" w:rsidRPr="00517C83" w:rsidRDefault="006D1AAB" w:rsidP="006D1AAB">
      <w:pPr>
        <w:pStyle w:val="Default"/>
        <w:rPr>
          <w:b/>
        </w:rPr>
      </w:pPr>
    </w:p>
    <w:p w:rsidR="006D1AAB" w:rsidRPr="00517C83" w:rsidRDefault="006D1AAB" w:rsidP="006D1AAB">
      <w:pPr>
        <w:pStyle w:val="Default"/>
        <w:rPr>
          <w:b/>
        </w:rPr>
      </w:pPr>
      <w:r w:rsidRPr="00517C83">
        <w:rPr>
          <w:b/>
        </w:rPr>
        <w:t xml:space="preserve">Barbara Moore </w:t>
      </w:r>
    </w:p>
    <w:p w:rsidR="006D1AAB" w:rsidRDefault="006D1AAB" w:rsidP="006D1AAB">
      <w:pPr>
        <w:pStyle w:val="Default"/>
        <w:rPr>
          <w:b/>
        </w:rPr>
      </w:pPr>
    </w:p>
    <w:p w:rsidR="006D1AAB" w:rsidRDefault="006D1AAB" w:rsidP="006D1AAB">
      <w:pPr>
        <w:pStyle w:val="Default"/>
        <w:rPr>
          <w:b/>
        </w:rPr>
      </w:pPr>
    </w:p>
    <w:p w:rsidR="006D1AAB" w:rsidRPr="00517C83" w:rsidRDefault="006D1AAB" w:rsidP="006D1AAB">
      <w:pPr>
        <w:pStyle w:val="Default"/>
        <w:rPr>
          <w:b/>
        </w:rPr>
      </w:pPr>
    </w:p>
    <w:p w:rsidR="006D1AAB" w:rsidRPr="00517C83" w:rsidRDefault="006D1AAB" w:rsidP="006D1AAB">
      <w:pPr>
        <w:pStyle w:val="Default"/>
        <w:ind w:left="2160" w:firstLine="720"/>
        <w:rPr>
          <w:b/>
        </w:rPr>
      </w:pPr>
    </w:p>
    <w:p w:rsidR="006D1AAB" w:rsidRPr="00517C83" w:rsidRDefault="006D1AAB" w:rsidP="006D1AAB">
      <w:pPr>
        <w:pStyle w:val="Default"/>
        <w:ind w:left="5040" w:firstLine="720"/>
        <w:rPr>
          <w:b/>
        </w:rPr>
      </w:pPr>
      <w:r w:rsidRPr="00517C83">
        <w:rPr>
          <w:b/>
        </w:rPr>
        <w:t xml:space="preserve">Accepted for the Council: </w:t>
      </w:r>
    </w:p>
    <w:p w:rsidR="006D1AAB" w:rsidRPr="00517C83" w:rsidRDefault="006D1AAB" w:rsidP="006D1AAB">
      <w:pPr>
        <w:pStyle w:val="Default"/>
        <w:ind w:left="5040" w:firstLine="720"/>
        <w:rPr>
          <w:b/>
        </w:rPr>
      </w:pPr>
      <w:r w:rsidRPr="00517C83">
        <w:rPr>
          <w:b/>
        </w:rPr>
        <w:t xml:space="preserve">Carolyn R. Hodges </w:t>
      </w:r>
    </w:p>
    <w:p w:rsidR="006D1AAB" w:rsidRPr="00517C83" w:rsidRDefault="006D1AAB" w:rsidP="006D1AAB">
      <w:pPr>
        <w:pStyle w:val="Default"/>
        <w:ind w:left="4320" w:firstLine="720"/>
        <w:rPr>
          <w:b/>
        </w:rPr>
      </w:pPr>
      <w:r w:rsidRPr="00517C83">
        <w:rPr>
          <w:b/>
        </w:rPr>
        <w:t xml:space="preserve">_______________________________ </w:t>
      </w:r>
    </w:p>
    <w:p w:rsidR="006D1AAB" w:rsidRPr="00517C83" w:rsidRDefault="006D1AAB" w:rsidP="006D1AAB">
      <w:pPr>
        <w:pStyle w:val="Default"/>
        <w:rPr>
          <w:b/>
        </w:rPr>
      </w:pPr>
      <w:r w:rsidRPr="00517C83">
        <w:rPr>
          <w:b/>
        </w:rPr>
        <w:tab/>
      </w:r>
      <w:r w:rsidRPr="00517C83">
        <w:rPr>
          <w:b/>
        </w:rPr>
        <w:tab/>
      </w:r>
      <w:r w:rsidRPr="00517C83">
        <w:rPr>
          <w:b/>
        </w:rPr>
        <w:tab/>
      </w:r>
      <w:r w:rsidRPr="00517C83">
        <w:rPr>
          <w:b/>
        </w:rPr>
        <w:tab/>
      </w:r>
      <w:r w:rsidRPr="00517C83">
        <w:rPr>
          <w:b/>
        </w:rPr>
        <w:tab/>
      </w:r>
      <w:r w:rsidRPr="00517C83">
        <w:rPr>
          <w:b/>
        </w:rPr>
        <w:tab/>
        <w:t xml:space="preserve">Vice Provost and Dean of the Graduate School </w:t>
      </w:r>
    </w:p>
    <w:p w:rsidR="006D1AAB" w:rsidRPr="00517C83" w:rsidRDefault="006D1AAB" w:rsidP="006D1AAB">
      <w:pPr>
        <w:spacing w:line="240" w:lineRule="auto"/>
        <w:rPr>
          <w:rFonts w:ascii="Times New Roman" w:hAnsi="Times New Roman"/>
          <w:b/>
          <w:sz w:val="24"/>
          <w:szCs w:val="24"/>
        </w:rPr>
      </w:pPr>
    </w:p>
    <w:p w:rsidR="006D1AAB" w:rsidRPr="00517C83" w:rsidRDefault="006D1AAB" w:rsidP="006D1AAB">
      <w:pPr>
        <w:spacing w:line="240" w:lineRule="auto"/>
        <w:rPr>
          <w:rFonts w:ascii="Times New Roman" w:hAnsi="Times New Roman"/>
          <w:b/>
          <w:sz w:val="24"/>
          <w:szCs w:val="24"/>
        </w:rPr>
      </w:pPr>
    </w:p>
    <w:p w:rsidR="006D1AAB" w:rsidRPr="00517C83" w:rsidRDefault="006D1AAB" w:rsidP="006D1AAB">
      <w:pPr>
        <w:spacing w:line="240" w:lineRule="auto"/>
        <w:rPr>
          <w:rFonts w:ascii="Times New Roman" w:hAnsi="Times New Roman"/>
          <w:b/>
          <w:sz w:val="24"/>
          <w:szCs w:val="24"/>
        </w:rPr>
      </w:pPr>
    </w:p>
    <w:p w:rsidR="006D1AAB" w:rsidRDefault="006D1AAB" w:rsidP="006D1AAB">
      <w:pPr>
        <w:spacing w:line="240" w:lineRule="auto"/>
        <w:rPr>
          <w:rFonts w:ascii="Times New Roman" w:hAnsi="Times New Roman"/>
          <w:b/>
          <w:sz w:val="24"/>
          <w:szCs w:val="24"/>
        </w:rPr>
      </w:pPr>
    </w:p>
    <w:p w:rsidR="006D1AAB" w:rsidRDefault="006D1AAB" w:rsidP="006D1AAB">
      <w:pPr>
        <w:spacing w:line="240" w:lineRule="auto"/>
        <w:rPr>
          <w:rFonts w:ascii="Times New Roman" w:hAnsi="Times New Roman"/>
          <w:b/>
          <w:sz w:val="24"/>
          <w:szCs w:val="24"/>
        </w:rPr>
      </w:pPr>
    </w:p>
    <w:p w:rsidR="006D1AAB" w:rsidRDefault="006D1AAB" w:rsidP="006D1AAB">
      <w:pPr>
        <w:spacing w:line="240" w:lineRule="auto"/>
        <w:rPr>
          <w:rFonts w:ascii="Times New Roman" w:hAnsi="Times New Roman"/>
          <w:b/>
          <w:sz w:val="24"/>
          <w:szCs w:val="24"/>
        </w:rPr>
      </w:pPr>
    </w:p>
    <w:p w:rsidR="006D1AAB" w:rsidRDefault="006D1AAB" w:rsidP="006D1AAB">
      <w:pPr>
        <w:spacing w:line="240" w:lineRule="auto"/>
        <w:rPr>
          <w:rFonts w:ascii="Times New Roman" w:hAnsi="Times New Roman"/>
          <w:b/>
          <w:sz w:val="24"/>
          <w:szCs w:val="24"/>
        </w:rPr>
      </w:pPr>
    </w:p>
    <w:p w:rsidR="006D1AAB" w:rsidRPr="00517C83" w:rsidRDefault="006D1AAB" w:rsidP="006D1AAB">
      <w:pPr>
        <w:spacing w:line="240" w:lineRule="auto"/>
        <w:rPr>
          <w:rFonts w:ascii="Times New Roman" w:hAnsi="Times New Roman"/>
          <w:b/>
          <w:sz w:val="24"/>
          <w:szCs w:val="24"/>
        </w:rPr>
      </w:pPr>
      <w:r w:rsidRPr="00517C83">
        <w:rPr>
          <w:rFonts w:ascii="Times New Roman" w:hAnsi="Times New Roman"/>
          <w:b/>
          <w:sz w:val="24"/>
          <w:szCs w:val="24"/>
        </w:rPr>
        <w:t>(Original signatures are on file with the official student records)</w:t>
      </w:r>
    </w:p>
    <w:p w:rsidR="006D1AAB" w:rsidRPr="00517C83" w:rsidRDefault="006D1AAB" w:rsidP="006D1AAB">
      <w:pPr>
        <w:spacing w:line="240" w:lineRule="auto"/>
        <w:rPr>
          <w:rFonts w:ascii="Times New Roman" w:hAnsi="Times New Roman"/>
          <w:b/>
          <w:sz w:val="24"/>
          <w:szCs w:val="24"/>
        </w:rPr>
      </w:pPr>
    </w:p>
    <w:p w:rsidR="006D1AAB" w:rsidRDefault="006D1AAB">
      <w:pPr>
        <w:rPr>
          <w:rFonts w:ascii="Times New Roman" w:hAnsi="Times New Roman"/>
          <w:b/>
          <w:sz w:val="24"/>
          <w:szCs w:val="24"/>
        </w:rPr>
      </w:pPr>
    </w:p>
    <w:p w:rsidR="006D1AAB" w:rsidRDefault="006D1AAB" w:rsidP="00F529FB">
      <w:pPr>
        <w:spacing w:line="240" w:lineRule="auto"/>
        <w:rPr>
          <w:rFonts w:ascii="Times New Roman" w:hAnsi="Times New Roman"/>
          <w:b/>
          <w:sz w:val="24"/>
          <w:szCs w:val="24"/>
        </w:rPr>
      </w:pPr>
    </w:p>
    <w:p w:rsidR="00F529FB" w:rsidRPr="00517C83" w:rsidRDefault="006D1AAB" w:rsidP="009450EB">
      <w:pPr>
        <w:ind w:firstLine="720"/>
        <w:jc w:val="center"/>
        <w:rPr>
          <w:rFonts w:ascii="Times New Roman" w:hAnsi="Times New Roman"/>
          <w:b/>
          <w:sz w:val="36"/>
          <w:szCs w:val="36"/>
        </w:rPr>
      </w:pPr>
      <w:r>
        <w:rPr>
          <w:rFonts w:ascii="Times New Roman" w:hAnsi="Times New Roman"/>
          <w:b/>
          <w:sz w:val="24"/>
          <w:szCs w:val="24"/>
        </w:rPr>
        <w:br w:type="page"/>
      </w:r>
      <w:r w:rsidR="00F529FB">
        <w:rPr>
          <w:rFonts w:ascii="Times New Roman" w:hAnsi="Times New Roman"/>
          <w:b/>
          <w:sz w:val="36"/>
          <w:szCs w:val="36"/>
        </w:rPr>
        <w:lastRenderedPageBreak/>
        <w:t>RADIO-TELEVISION OF SERBIA (1989-2009):</w:t>
      </w:r>
    </w:p>
    <w:p w:rsidR="00F529FB" w:rsidRPr="00517C83" w:rsidRDefault="00F529FB" w:rsidP="00486086">
      <w:pPr>
        <w:spacing w:line="240" w:lineRule="auto"/>
        <w:ind w:left="720"/>
        <w:jc w:val="center"/>
        <w:rPr>
          <w:rFonts w:ascii="Times New Roman" w:hAnsi="Times New Roman"/>
          <w:b/>
          <w:sz w:val="36"/>
          <w:szCs w:val="36"/>
        </w:rPr>
      </w:pPr>
      <w:r w:rsidRPr="00517C83">
        <w:rPr>
          <w:rFonts w:ascii="Times New Roman" w:hAnsi="Times New Roman"/>
          <w:b/>
          <w:sz w:val="36"/>
          <w:szCs w:val="36"/>
        </w:rPr>
        <w:t xml:space="preserve">The </w:t>
      </w:r>
      <w:r w:rsidR="00F21E93">
        <w:rPr>
          <w:rFonts w:ascii="Times New Roman" w:hAnsi="Times New Roman"/>
          <w:b/>
          <w:sz w:val="36"/>
          <w:szCs w:val="36"/>
        </w:rPr>
        <w:t>Changing Role of State TV in a Post-communist C</w:t>
      </w:r>
      <w:r w:rsidRPr="00517C83">
        <w:rPr>
          <w:rFonts w:ascii="Times New Roman" w:hAnsi="Times New Roman"/>
          <w:b/>
          <w:sz w:val="36"/>
          <w:szCs w:val="36"/>
        </w:rPr>
        <w:t>ountry</w:t>
      </w:r>
    </w:p>
    <w:p w:rsidR="00F529FB" w:rsidRPr="00517C83" w:rsidRDefault="00F529FB" w:rsidP="00F529FB">
      <w:pPr>
        <w:spacing w:line="240" w:lineRule="auto"/>
        <w:rPr>
          <w:rFonts w:ascii="Times New Roman" w:hAnsi="Times New Roman"/>
          <w:b/>
          <w:sz w:val="36"/>
          <w:szCs w:val="36"/>
        </w:rPr>
      </w:pPr>
    </w:p>
    <w:p w:rsidR="00F529FB" w:rsidRDefault="00F529FB" w:rsidP="00F529FB">
      <w:pPr>
        <w:spacing w:line="240" w:lineRule="auto"/>
        <w:rPr>
          <w:rFonts w:ascii="Times New Roman" w:hAnsi="Times New Roman"/>
          <w:b/>
          <w:sz w:val="24"/>
          <w:szCs w:val="24"/>
        </w:rPr>
      </w:pPr>
    </w:p>
    <w:p w:rsidR="00F529FB" w:rsidRDefault="00F529FB" w:rsidP="00F529FB">
      <w:pPr>
        <w:spacing w:line="240" w:lineRule="auto"/>
        <w:rPr>
          <w:rFonts w:ascii="Times New Roman" w:hAnsi="Times New Roman"/>
          <w:b/>
          <w:sz w:val="24"/>
          <w:szCs w:val="24"/>
        </w:rPr>
      </w:pPr>
    </w:p>
    <w:p w:rsidR="00F529FB" w:rsidRDefault="00F529FB" w:rsidP="00F529FB">
      <w:pPr>
        <w:spacing w:line="240" w:lineRule="auto"/>
        <w:rPr>
          <w:rFonts w:ascii="Times New Roman" w:hAnsi="Times New Roman"/>
          <w:b/>
          <w:sz w:val="24"/>
          <w:szCs w:val="24"/>
        </w:rPr>
      </w:pPr>
    </w:p>
    <w:p w:rsidR="00F529FB" w:rsidRDefault="00F529FB" w:rsidP="00F529FB">
      <w:pPr>
        <w:spacing w:line="240" w:lineRule="auto"/>
        <w:rPr>
          <w:rFonts w:ascii="Times New Roman" w:hAnsi="Times New Roman"/>
          <w:b/>
          <w:sz w:val="24"/>
          <w:szCs w:val="24"/>
        </w:rPr>
      </w:pPr>
    </w:p>
    <w:p w:rsidR="00F529FB" w:rsidRDefault="00F529FB" w:rsidP="00F529FB">
      <w:pPr>
        <w:pStyle w:val="Default"/>
        <w:jc w:val="center"/>
        <w:rPr>
          <w:sz w:val="36"/>
          <w:szCs w:val="36"/>
        </w:rPr>
      </w:pPr>
    </w:p>
    <w:p w:rsidR="00F529FB" w:rsidRDefault="00F529FB" w:rsidP="00F529FB">
      <w:pPr>
        <w:pStyle w:val="Default"/>
        <w:jc w:val="center"/>
        <w:rPr>
          <w:sz w:val="36"/>
          <w:szCs w:val="36"/>
        </w:rPr>
      </w:pPr>
      <w:r>
        <w:rPr>
          <w:sz w:val="36"/>
          <w:szCs w:val="36"/>
        </w:rPr>
        <w:t>A Thesis Presented for</w:t>
      </w:r>
    </w:p>
    <w:p w:rsidR="00F529FB" w:rsidRDefault="00F529FB" w:rsidP="00F529FB">
      <w:pPr>
        <w:pStyle w:val="Default"/>
        <w:jc w:val="center"/>
        <w:rPr>
          <w:sz w:val="36"/>
          <w:szCs w:val="36"/>
        </w:rPr>
      </w:pPr>
      <w:r>
        <w:rPr>
          <w:sz w:val="36"/>
          <w:szCs w:val="36"/>
        </w:rPr>
        <w:t>the Master of Science Degree</w:t>
      </w:r>
    </w:p>
    <w:p w:rsidR="00F529FB" w:rsidRDefault="00F529FB" w:rsidP="00F529FB">
      <w:pPr>
        <w:pStyle w:val="Default"/>
        <w:jc w:val="center"/>
        <w:rPr>
          <w:sz w:val="36"/>
          <w:szCs w:val="36"/>
        </w:rPr>
      </w:pPr>
    </w:p>
    <w:p w:rsidR="00F529FB" w:rsidRDefault="00F529FB" w:rsidP="00F529FB">
      <w:pPr>
        <w:pStyle w:val="Default"/>
        <w:jc w:val="center"/>
        <w:rPr>
          <w:sz w:val="36"/>
          <w:szCs w:val="36"/>
        </w:rPr>
      </w:pPr>
      <w:r>
        <w:rPr>
          <w:sz w:val="36"/>
          <w:szCs w:val="36"/>
        </w:rPr>
        <w:t>The University of Tennessee, Knoxville</w:t>
      </w:r>
    </w:p>
    <w:p w:rsidR="00F529FB" w:rsidRDefault="00F529FB" w:rsidP="00F529FB">
      <w:pPr>
        <w:pStyle w:val="Default"/>
        <w:jc w:val="center"/>
        <w:rPr>
          <w:sz w:val="36"/>
          <w:szCs w:val="36"/>
        </w:rPr>
      </w:pPr>
    </w:p>
    <w:p w:rsidR="00F529FB" w:rsidRDefault="00F529FB" w:rsidP="00F529FB">
      <w:pPr>
        <w:pStyle w:val="Default"/>
        <w:jc w:val="center"/>
        <w:rPr>
          <w:sz w:val="36"/>
          <w:szCs w:val="36"/>
        </w:rPr>
      </w:pPr>
    </w:p>
    <w:p w:rsidR="00F529FB" w:rsidRDefault="00F529FB" w:rsidP="00F529FB">
      <w:pPr>
        <w:pStyle w:val="Default"/>
        <w:jc w:val="center"/>
        <w:rPr>
          <w:sz w:val="36"/>
          <w:szCs w:val="36"/>
        </w:rPr>
      </w:pPr>
    </w:p>
    <w:p w:rsidR="00F529FB" w:rsidRDefault="00F529FB" w:rsidP="00F529FB">
      <w:pPr>
        <w:pStyle w:val="Default"/>
        <w:jc w:val="center"/>
        <w:rPr>
          <w:sz w:val="36"/>
          <w:szCs w:val="36"/>
        </w:rPr>
      </w:pPr>
    </w:p>
    <w:p w:rsidR="00F529FB" w:rsidRDefault="00F529FB" w:rsidP="00F529FB">
      <w:pPr>
        <w:pStyle w:val="Default"/>
        <w:jc w:val="center"/>
        <w:rPr>
          <w:sz w:val="36"/>
          <w:szCs w:val="36"/>
        </w:rPr>
      </w:pPr>
    </w:p>
    <w:p w:rsidR="00F529FB" w:rsidRPr="00517C83" w:rsidRDefault="00F529FB" w:rsidP="00F529FB">
      <w:pPr>
        <w:pStyle w:val="Default"/>
        <w:jc w:val="center"/>
        <w:rPr>
          <w:sz w:val="36"/>
          <w:szCs w:val="36"/>
        </w:rPr>
      </w:pPr>
      <w:r>
        <w:rPr>
          <w:sz w:val="36"/>
          <w:szCs w:val="36"/>
        </w:rPr>
        <w:t>Ivanka Radović</w:t>
      </w:r>
      <w:r w:rsidR="004104A5">
        <w:rPr>
          <w:sz w:val="36"/>
          <w:szCs w:val="36"/>
        </w:rPr>
        <w:t xml:space="preserve"> (Radovic)</w:t>
      </w:r>
    </w:p>
    <w:p w:rsidR="00F529FB" w:rsidRPr="00517C83" w:rsidRDefault="00F529FB" w:rsidP="00F529FB">
      <w:pPr>
        <w:spacing w:line="240" w:lineRule="auto"/>
        <w:jc w:val="center"/>
        <w:rPr>
          <w:rFonts w:ascii="Times New Roman" w:hAnsi="Times New Roman"/>
          <w:b/>
          <w:sz w:val="24"/>
          <w:szCs w:val="24"/>
        </w:rPr>
      </w:pPr>
      <w:r>
        <w:rPr>
          <w:rFonts w:ascii="Times New Roman" w:hAnsi="Times New Roman"/>
          <w:sz w:val="36"/>
          <w:szCs w:val="36"/>
        </w:rPr>
        <w:t xml:space="preserve">August </w:t>
      </w:r>
      <w:r w:rsidRPr="00517C83">
        <w:rPr>
          <w:rFonts w:ascii="Times New Roman" w:hAnsi="Times New Roman"/>
          <w:sz w:val="36"/>
          <w:szCs w:val="36"/>
        </w:rPr>
        <w:t>2010</w:t>
      </w:r>
    </w:p>
    <w:p w:rsidR="000832F6" w:rsidRDefault="000832F6">
      <w:pPr>
        <w:rPr>
          <w:rFonts w:ascii="Times New Roman" w:hAnsi="Times New Roman"/>
          <w:b/>
          <w:sz w:val="24"/>
          <w:szCs w:val="24"/>
        </w:rPr>
      </w:pPr>
      <w:r>
        <w:rPr>
          <w:rFonts w:ascii="Times New Roman" w:hAnsi="Times New Roman"/>
          <w:b/>
          <w:sz w:val="24"/>
          <w:szCs w:val="24"/>
        </w:rPr>
        <w:br w:type="page"/>
      </w:r>
    </w:p>
    <w:p w:rsidR="000832F6" w:rsidRDefault="000832F6" w:rsidP="000832F6">
      <w:pPr>
        <w:spacing w:line="240" w:lineRule="auto"/>
        <w:jc w:val="center"/>
        <w:rPr>
          <w:rFonts w:ascii="Times New Roman" w:hAnsi="Times New Roman"/>
          <w:sz w:val="24"/>
          <w:szCs w:val="24"/>
        </w:rPr>
      </w:pPr>
    </w:p>
    <w:p w:rsidR="00F529FB" w:rsidRPr="00853510" w:rsidRDefault="000832F6" w:rsidP="000832F6">
      <w:pPr>
        <w:spacing w:line="240" w:lineRule="auto"/>
        <w:jc w:val="center"/>
        <w:rPr>
          <w:rFonts w:ascii="Times New Roman" w:hAnsi="Times New Roman"/>
          <w:sz w:val="24"/>
          <w:szCs w:val="24"/>
        </w:rPr>
      </w:pPr>
      <w:r w:rsidRPr="000832F6">
        <w:rPr>
          <w:rFonts w:ascii="Times New Roman" w:hAnsi="Times New Roman"/>
          <w:sz w:val="24"/>
          <w:szCs w:val="24"/>
        </w:rPr>
        <w:t>Copyright ©</w:t>
      </w:r>
      <w:r w:rsidR="00486086">
        <w:rPr>
          <w:rFonts w:ascii="Times New Roman" w:hAnsi="Times New Roman"/>
          <w:sz w:val="24"/>
          <w:szCs w:val="24"/>
        </w:rPr>
        <w:t xml:space="preserve"> 2010 by Ivanka Radovi</w:t>
      </w:r>
      <w:r w:rsidR="00486086">
        <w:rPr>
          <w:rFonts w:ascii="Times New Roman" w:hAnsi="Times New Roman"/>
          <w:sz w:val="24"/>
          <w:szCs w:val="24"/>
          <w:lang w:val="sr-Latn-CS"/>
        </w:rPr>
        <w:t>ć</w:t>
      </w:r>
      <w:r w:rsidR="00853510">
        <w:rPr>
          <w:rFonts w:ascii="Times New Roman" w:hAnsi="Times New Roman"/>
          <w:sz w:val="24"/>
          <w:szCs w:val="24"/>
        </w:rPr>
        <w:t xml:space="preserve"> (Radovic)</w:t>
      </w:r>
    </w:p>
    <w:p w:rsidR="000832F6" w:rsidRPr="000832F6" w:rsidRDefault="000832F6" w:rsidP="000832F6">
      <w:pPr>
        <w:spacing w:line="240" w:lineRule="auto"/>
        <w:jc w:val="center"/>
        <w:rPr>
          <w:rFonts w:ascii="Times New Roman" w:hAnsi="Times New Roman"/>
          <w:sz w:val="24"/>
          <w:szCs w:val="24"/>
        </w:rPr>
      </w:pPr>
      <w:r w:rsidRPr="000832F6">
        <w:rPr>
          <w:rFonts w:ascii="Times New Roman" w:hAnsi="Times New Roman"/>
          <w:sz w:val="24"/>
          <w:szCs w:val="24"/>
        </w:rPr>
        <w:t>All rights reserved</w:t>
      </w:r>
    </w:p>
    <w:p w:rsidR="006D1AAB" w:rsidRDefault="006D1AAB">
      <w:pPr>
        <w:rPr>
          <w:rFonts w:ascii="Times New Roman" w:hAnsi="Times New Roman"/>
          <w:b/>
          <w:sz w:val="24"/>
          <w:szCs w:val="24"/>
        </w:rPr>
      </w:pPr>
      <w:r>
        <w:rPr>
          <w:rFonts w:ascii="Times New Roman" w:hAnsi="Times New Roman"/>
          <w:b/>
          <w:sz w:val="24"/>
          <w:szCs w:val="24"/>
        </w:rPr>
        <w:br w:type="page"/>
      </w:r>
    </w:p>
    <w:p w:rsidR="006D1AAB" w:rsidRDefault="006D1AAB">
      <w:pPr>
        <w:rPr>
          <w:rFonts w:ascii="Times New Roman" w:hAnsi="Times New Roman"/>
          <w:b/>
          <w:sz w:val="24"/>
          <w:szCs w:val="24"/>
        </w:rPr>
      </w:pPr>
      <w:r>
        <w:rPr>
          <w:rFonts w:ascii="Times New Roman" w:hAnsi="Times New Roman"/>
          <w:b/>
          <w:sz w:val="24"/>
          <w:szCs w:val="24"/>
        </w:rPr>
        <w:lastRenderedPageBreak/>
        <w:br w:type="page"/>
      </w:r>
    </w:p>
    <w:p w:rsidR="006D1AAB" w:rsidRPr="00292C4A" w:rsidRDefault="006D1AAB" w:rsidP="006D1AAB">
      <w:pPr>
        <w:jc w:val="center"/>
        <w:rPr>
          <w:rFonts w:ascii="Times New Roman" w:hAnsi="Times New Roman"/>
          <w:b/>
          <w:sz w:val="24"/>
          <w:szCs w:val="24"/>
        </w:rPr>
      </w:pPr>
      <w:r w:rsidRPr="00292C4A">
        <w:rPr>
          <w:rFonts w:ascii="Times New Roman" w:hAnsi="Times New Roman"/>
          <w:b/>
          <w:sz w:val="24"/>
          <w:szCs w:val="24"/>
        </w:rPr>
        <w:lastRenderedPageBreak/>
        <w:t>DEDICATION</w:t>
      </w:r>
    </w:p>
    <w:p w:rsidR="006D1AAB" w:rsidRPr="00292C4A" w:rsidRDefault="006D1AAB" w:rsidP="006D1AAB">
      <w:pPr>
        <w:rPr>
          <w:rFonts w:ascii="Times New Roman" w:hAnsi="Times New Roman"/>
          <w:b/>
          <w:sz w:val="24"/>
          <w:szCs w:val="24"/>
        </w:rPr>
      </w:pPr>
    </w:p>
    <w:p w:rsidR="006D1AAB" w:rsidRPr="00292C4A" w:rsidRDefault="006D1AAB" w:rsidP="006D1AAB">
      <w:pPr>
        <w:spacing w:line="480" w:lineRule="auto"/>
        <w:ind w:firstLine="720"/>
        <w:rPr>
          <w:rFonts w:ascii="Times New Roman" w:hAnsi="Times New Roman"/>
          <w:b/>
          <w:sz w:val="24"/>
          <w:szCs w:val="24"/>
        </w:rPr>
      </w:pPr>
      <w:r w:rsidRPr="00292C4A">
        <w:rPr>
          <w:rFonts w:ascii="Times New Roman" w:hAnsi="Times New Roman"/>
          <w:b/>
          <w:sz w:val="24"/>
          <w:szCs w:val="24"/>
        </w:rPr>
        <w:t xml:space="preserve">This thesis is dedicated to my husband </w:t>
      </w:r>
      <w:r>
        <w:rPr>
          <w:rFonts w:ascii="Times New Roman" w:hAnsi="Times New Roman"/>
          <w:b/>
          <w:sz w:val="24"/>
          <w:szCs w:val="24"/>
        </w:rPr>
        <w:t>and to my family who gave me their</w:t>
      </w:r>
      <w:r w:rsidRPr="00292C4A">
        <w:rPr>
          <w:rFonts w:ascii="Times New Roman" w:hAnsi="Times New Roman"/>
          <w:b/>
          <w:sz w:val="24"/>
          <w:szCs w:val="24"/>
        </w:rPr>
        <w:t xml:space="preserve"> unconditional support, inspiration and love. </w:t>
      </w:r>
    </w:p>
    <w:p w:rsidR="006D1AAB" w:rsidRPr="00292C4A" w:rsidRDefault="006D1AAB" w:rsidP="006D1AAB">
      <w:pPr>
        <w:spacing w:line="480" w:lineRule="auto"/>
        <w:ind w:firstLine="720"/>
        <w:rPr>
          <w:rFonts w:ascii="Times New Roman" w:hAnsi="Times New Roman"/>
          <w:b/>
          <w:sz w:val="24"/>
          <w:szCs w:val="24"/>
        </w:rPr>
      </w:pPr>
      <w:r>
        <w:rPr>
          <w:rFonts w:ascii="Times New Roman" w:hAnsi="Times New Roman"/>
          <w:b/>
          <w:sz w:val="24"/>
          <w:szCs w:val="24"/>
        </w:rPr>
        <w:t>Thank you for being part of my life</w:t>
      </w:r>
      <w:r w:rsidRPr="00292C4A">
        <w:rPr>
          <w:rFonts w:ascii="Times New Roman" w:hAnsi="Times New Roman"/>
          <w:b/>
          <w:sz w:val="24"/>
          <w:szCs w:val="24"/>
        </w:rPr>
        <w:t xml:space="preserve">! </w:t>
      </w:r>
    </w:p>
    <w:p w:rsidR="006D1AAB" w:rsidRDefault="006D1AAB">
      <w:pPr>
        <w:rPr>
          <w:rFonts w:ascii="Times New Roman" w:hAnsi="Times New Roman"/>
          <w:b/>
          <w:sz w:val="24"/>
          <w:szCs w:val="24"/>
        </w:rPr>
      </w:pPr>
      <w:r>
        <w:rPr>
          <w:rFonts w:ascii="Times New Roman" w:hAnsi="Times New Roman"/>
          <w:b/>
          <w:sz w:val="24"/>
          <w:szCs w:val="24"/>
        </w:rPr>
        <w:br w:type="page"/>
      </w:r>
    </w:p>
    <w:p w:rsidR="006D1AAB" w:rsidRDefault="006D1AAB">
      <w:pPr>
        <w:rPr>
          <w:rFonts w:ascii="Times New Roman" w:hAnsi="Times New Roman"/>
          <w:b/>
          <w:sz w:val="24"/>
          <w:szCs w:val="24"/>
        </w:rPr>
      </w:pPr>
      <w:r>
        <w:rPr>
          <w:rFonts w:ascii="Times New Roman" w:hAnsi="Times New Roman"/>
          <w:b/>
          <w:sz w:val="24"/>
          <w:szCs w:val="24"/>
        </w:rPr>
        <w:lastRenderedPageBreak/>
        <w:br w:type="page"/>
      </w:r>
    </w:p>
    <w:p w:rsidR="006D1AAB" w:rsidRPr="007C3B68" w:rsidRDefault="006D1AAB" w:rsidP="006D1AAB">
      <w:pPr>
        <w:spacing w:line="480" w:lineRule="auto"/>
        <w:jc w:val="center"/>
        <w:rPr>
          <w:rFonts w:ascii="Times New Roman" w:hAnsi="Times New Roman"/>
          <w:b/>
          <w:sz w:val="24"/>
          <w:szCs w:val="24"/>
        </w:rPr>
      </w:pPr>
      <w:r w:rsidRPr="007C3B68">
        <w:rPr>
          <w:rFonts w:ascii="Times New Roman" w:hAnsi="Times New Roman"/>
          <w:b/>
          <w:sz w:val="24"/>
          <w:szCs w:val="24"/>
        </w:rPr>
        <w:lastRenderedPageBreak/>
        <w:t>ACKNOWLEGDMENTS</w:t>
      </w:r>
    </w:p>
    <w:p w:rsidR="006D1AAB" w:rsidRDefault="006D1AAB" w:rsidP="006D1AAB">
      <w:pPr>
        <w:spacing w:line="480" w:lineRule="auto"/>
        <w:ind w:firstLine="720"/>
        <w:rPr>
          <w:rFonts w:ascii="Times New Roman" w:hAnsi="Times New Roman"/>
          <w:sz w:val="24"/>
          <w:szCs w:val="24"/>
        </w:rPr>
      </w:pPr>
      <w:r>
        <w:rPr>
          <w:rFonts w:ascii="Times New Roman" w:hAnsi="Times New Roman"/>
          <w:sz w:val="24"/>
          <w:szCs w:val="24"/>
        </w:rPr>
        <w:t>I would like to thank Dr. Sam Swan for unselfishly dedicat</w:t>
      </w:r>
      <w:r w:rsidR="009450EB">
        <w:rPr>
          <w:rFonts w:ascii="Times New Roman" w:hAnsi="Times New Roman"/>
          <w:sz w:val="24"/>
          <w:szCs w:val="24"/>
        </w:rPr>
        <w:t>ing substantial time and effort</w:t>
      </w:r>
      <w:r>
        <w:rPr>
          <w:rFonts w:ascii="Times New Roman" w:hAnsi="Times New Roman"/>
          <w:sz w:val="24"/>
          <w:szCs w:val="24"/>
        </w:rPr>
        <w:t xml:space="preserve"> to guide me through my Master studies, research for this thesis, and who helped me develop the idea for this study. I would like to thank Dr. Catherine Luther for her support during this study and all the inspiration she represented for me during my Master program. I would like to thank Dr. Barbara Moore whose suggestions encouraged me to follow the path of academic writing. I would like to thank Dr. John Haas who helped me understand the importance of quantitative research. You are to be the most credited that I developed the interest in research in the field of mass communication. </w:t>
      </w:r>
    </w:p>
    <w:p w:rsidR="006D1AAB" w:rsidRDefault="006D1AAB" w:rsidP="006D1AAB">
      <w:pPr>
        <w:spacing w:line="480" w:lineRule="auto"/>
        <w:ind w:firstLine="720"/>
        <w:rPr>
          <w:rFonts w:ascii="Times New Roman" w:hAnsi="Times New Roman"/>
          <w:sz w:val="24"/>
          <w:szCs w:val="24"/>
        </w:rPr>
      </w:pPr>
      <w:r>
        <w:rPr>
          <w:rFonts w:ascii="Times New Roman" w:hAnsi="Times New Roman"/>
          <w:sz w:val="24"/>
          <w:szCs w:val="24"/>
        </w:rPr>
        <w:t>I am very grateful to Bojan Brkić, deputy editor- in-chief of RTS news program, who generously dedicated his time to organize the resources and provide the conversion of RTS newscasts in a timely manner. I would like to thank Nenad Lj. Stefanović, editor-in-chief of RTS news program, who gave his consent for the usage of RTS’s newscasts in this study. Moreover, I would like to thank RTS’s staff who worked additional hours in order to provide the conversion of newscasts to DVDs in a timely manner. I would also like to thank Slavica Josifović and Nada Senić, from RTS research department, who were kind</w:t>
      </w:r>
      <w:r w:rsidR="009450EB">
        <w:rPr>
          <w:rFonts w:ascii="Times New Roman" w:hAnsi="Times New Roman"/>
          <w:sz w:val="24"/>
          <w:szCs w:val="24"/>
        </w:rPr>
        <w:t xml:space="preserve"> to conduct audience research </w:t>
      </w:r>
      <w:r>
        <w:rPr>
          <w:rFonts w:ascii="Times New Roman" w:hAnsi="Times New Roman"/>
          <w:sz w:val="24"/>
          <w:szCs w:val="24"/>
        </w:rPr>
        <w:t>specifically designed for this study</w:t>
      </w:r>
      <w:r w:rsidR="009450EB">
        <w:rPr>
          <w:rFonts w:ascii="Times New Roman" w:hAnsi="Times New Roman"/>
          <w:sz w:val="24"/>
          <w:szCs w:val="24"/>
        </w:rPr>
        <w:t xml:space="preserve"> and provide previous research</w:t>
      </w:r>
      <w:r>
        <w:rPr>
          <w:rFonts w:ascii="Times New Roman" w:hAnsi="Times New Roman"/>
          <w:sz w:val="24"/>
          <w:szCs w:val="24"/>
        </w:rPr>
        <w:t xml:space="preserve"> done by their department. Without you, the necessary material for this study would have not been possible to gather. </w:t>
      </w:r>
    </w:p>
    <w:p w:rsidR="006D1AAB" w:rsidRDefault="006D1AAB" w:rsidP="006D1AAB">
      <w:pPr>
        <w:spacing w:line="480" w:lineRule="auto"/>
        <w:ind w:firstLine="720"/>
        <w:rPr>
          <w:rFonts w:ascii="Times New Roman" w:hAnsi="Times New Roman"/>
          <w:sz w:val="24"/>
          <w:szCs w:val="24"/>
        </w:rPr>
      </w:pPr>
      <w:r>
        <w:rPr>
          <w:rFonts w:ascii="Times New Roman" w:hAnsi="Times New Roman"/>
          <w:sz w:val="24"/>
          <w:szCs w:val="24"/>
        </w:rPr>
        <w:t xml:space="preserve">I would like to thank Russell Peasgood from BBC World Service Trust and the delegation of the European Commission in Serbia who made available the unpublished report about the training the BBC had conducted in RTS. Without it this study would have lacked the latest data about RTS news program. </w:t>
      </w:r>
    </w:p>
    <w:p w:rsidR="006D1AAB" w:rsidRDefault="006D1AAB" w:rsidP="006D1AAB">
      <w:pPr>
        <w:spacing w:line="480" w:lineRule="auto"/>
        <w:ind w:firstLine="720"/>
        <w:rPr>
          <w:rFonts w:ascii="Times New Roman" w:hAnsi="Times New Roman"/>
          <w:sz w:val="24"/>
          <w:szCs w:val="24"/>
        </w:rPr>
      </w:pPr>
      <w:r>
        <w:rPr>
          <w:rFonts w:ascii="Times New Roman" w:hAnsi="Times New Roman"/>
          <w:sz w:val="24"/>
          <w:szCs w:val="24"/>
        </w:rPr>
        <w:lastRenderedPageBreak/>
        <w:t xml:space="preserve">I am especially thankful to my friends Tanja Jović, Marijana Ivanović, and Bojan Brkić who have always believed in me and encouraged me to strive for </w:t>
      </w:r>
      <w:r w:rsidR="009450EB">
        <w:rPr>
          <w:rFonts w:ascii="Times New Roman" w:hAnsi="Times New Roman"/>
          <w:sz w:val="24"/>
          <w:szCs w:val="24"/>
        </w:rPr>
        <w:t>excellence. Your support was most valuable in giving me</w:t>
      </w:r>
      <w:r>
        <w:rPr>
          <w:rFonts w:ascii="Times New Roman" w:hAnsi="Times New Roman"/>
          <w:sz w:val="24"/>
          <w:szCs w:val="24"/>
        </w:rPr>
        <w:t xml:space="preserve"> the strength and self-confidence</w:t>
      </w:r>
      <w:r w:rsidR="009450EB">
        <w:rPr>
          <w:rFonts w:ascii="Times New Roman" w:hAnsi="Times New Roman"/>
          <w:sz w:val="24"/>
          <w:szCs w:val="24"/>
        </w:rPr>
        <w:t xml:space="preserve"> I</w:t>
      </w:r>
      <w:r>
        <w:rPr>
          <w:rFonts w:ascii="Times New Roman" w:hAnsi="Times New Roman"/>
          <w:sz w:val="24"/>
          <w:szCs w:val="24"/>
        </w:rPr>
        <w:t xml:space="preserve"> nee</w:t>
      </w:r>
      <w:r w:rsidR="009450EB">
        <w:rPr>
          <w:rFonts w:ascii="Times New Roman" w:hAnsi="Times New Roman"/>
          <w:sz w:val="24"/>
          <w:szCs w:val="24"/>
        </w:rPr>
        <w:t xml:space="preserve">ded to persevere </w:t>
      </w:r>
      <w:r>
        <w:rPr>
          <w:rFonts w:ascii="Times New Roman" w:hAnsi="Times New Roman"/>
          <w:sz w:val="24"/>
          <w:szCs w:val="24"/>
        </w:rPr>
        <w:t xml:space="preserve">in complex projects and in life.  </w:t>
      </w:r>
    </w:p>
    <w:p w:rsidR="006D1AAB" w:rsidRDefault="006D1AAB" w:rsidP="006D1AAB">
      <w:pPr>
        <w:spacing w:line="480" w:lineRule="auto"/>
        <w:ind w:firstLine="720"/>
        <w:rPr>
          <w:rFonts w:ascii="Times New Roman" w:hAnsi="Times New Roman"/>
          <w:sz w:val="24"/>
          <w:szCs w:val="24"/>
        </w:rPr>
      </w:pPr>
      <w:r>
        <w:rPr>
          <w:rFonts w:ascii="Times New Roman" w:hAnsi="Times New Roman"/>
          <w:sz w:val="24"/>
          <w:szCs w:val="24"/>
        </w:rPr>
        <w:t>Finally, I would like to thank my husband, Raško Pješivac, who never lacked time and dedication to support me in fulfilling my Master studies. You are the one who gave the most meticulous critiques of my</w:t>
      </w:r>
      <w:r w:rsidR="004D0040">
        <w:rPr>
          <w:rFonts w:ascii="Times New Roman" w:hAnsi="Times New Roman"/>
          <w:sz w:val="24"/>
          <w:szCs w:val="24"/>
        </w:rPr>
        <w:t xml:space="preserve"> work, who spent</w:t>
      </w:r>
      <w:r>
        <w:rPr>
          <w:rFonts w:ascii="Times New Roman" w:hAnsi="Times New Roman"/>
          <w:sz w:val="24"/>
          <w:szCs w:val="24"/>
        </w:rPr>
        <w:t xml:space="preserve"> hours in reading all the versions of this thesis, who gave me the reason to have faith in joint efforts and love to guide me in my future endeavors. </w:t>
      </w:r>
    </w:p>
    <w:p w:rsidR="006D1AAB" w:rsidRDefault="006D1AAB" w:rsidP="006D1AAB">
      <w:pPr>
        <w:spacing w:line="240" w:lineRule="auto"/>
        <w:rPr>
          <w:rFonts w:ascii="Times New Roman" w:hAnsi="Times New Roman"/>
          <w:b/>
          <w:sz w:val="24"/>
          <w:szCs w:val="24"/>
        </w:rPr>
        <w:sectPr w:rsidR="006D1AAB" w:rsidSect="0065268A">
          <w:pgSz w:w="12240" w:h="15840"/>
          <w:pgMar w:top="1440" w:right="1440" w:bottom="1440" w:left="1440" w:header="720" w:footer="720" w:gutter="0"/>
          <w:pgNumType w:fmt="lowerRoman" w:start="1"/>
          <w:cols w:space="720"/>
          <w:docGrid w:linePitch="360"/>
        </w:sectPr>
      </w:pPr>
      <w:r>
        <w:rPr>
          <w:rFonts w:ascii="Times New Roman" w:hAnsi="Times New Roman"/>
          <w:sz w:val="24"/>
          <w:szCs w:val="24"/>
        </w:rPr>
        <w:t xml:space="preserve">Without you, this study would have not been possible.  </w:t>
      </w:r>
    </w:p>
    <w:p w:rsidR="00F529FB" w:rsidRDefault="00F529FB" w:rsidP="00F529FB">
      <w:pPr>
        <w:spacing w:line="480" w:lineRule="auto"/>
        <w:ind w:firstLine="720"/>
        <w:jc w:val="center"/>
        <w:rPr>
          <w:rFonts w:ascii="Times New Roman" w:hAnsi="Times New Roman"/>
          <w:b/>
          <w:sz w:val="24"/>
          <w:szCs w:val="24"/>
        </w:rPr>
      </w:pPr>
      <w:r>
        <w:rPr>
          <w:rFonts w:ascii="Times New Roman" w:hAnsi="Times New Roman"/>
          <w:b/>
          <w:sz w:val="24"/>
          <w:szCs w:val="24"/>
        </w:rPr>
        <w:lastRenderedPageBreak/>
        <w:t>ABSTRACT</w:t>
      </w:r>
    </w:p>
    <w:p w:rsidR="00315B6D" w:rsidRDefault="00F529FB" w:rsidP="00F529FB">
      <w:pPr>
        <w:spacing w:line="480" w:lineRule="auto"/>
        <w:ind w:firstLine="720"/>
        <w:rPr>
          <w:rFonts w:ascii="Times New Roman" w:hAnsi="Times New Roman"/>
          <w:b/>
          <w:sz w:val="24"/>
          <w:szCs w:val="24"/>
        </w:rPr>
      </w:pPr>
      <w:r>
        <w:rPr>
          <w:rFonts w:ascii="Times New Roman" w:hAnsi="Times New Roman"/>
          <w:b/>
          <w:sz w:val="24"/>
          <w:szCs w:val="24"/>
        </w:rPr>
        <w:t xml:space="preserve">This study examined the differences in reporting in </w:t>
      </w:r>
      <w:r w:rsidR="00D31259">
        <w:rPr>
          <w:rFonts w:ascii="Times New Roman" w:hAnsi="Times New Roman"/>
          <w:b/>
          <w:sz w:val="24"/>
          <w:szCs w:val="24"/>
        </w:rPr>
        <w:t>Radio-Television of Serbia’s (RTS)</w:t>
      </w:r>
      <w:r>
        <w:rPr>
          <w:rFonts w:ascii="Times New Roman" w:hAnsi="Times New Roman"/>
          <w:b/>
          <w:sz w:val="24"/>
          <w:szCs w:val="24"/>
        </w:rPr>
        <w:t xml:space="preserve"> main newscast </w:t>
      </w:r>
      <w:r w:rsidRPr="00551A83">
        <w:rPr>
          <w:rFonts w:ascii="Times New Roman" w:hAnsi="Times New Roman"/>
          <w:b/>
          <w:i/>
          <w:sz w:val="24"/>
          <w:szCs w:val="24"/>
        </w:rPr>
        <w:t>Dnevnik 2</w:t>
      </w:r>
      <w:r>
        <w:rPr>
          <w:rFonts w:ascii="Times New Roman" w:hAnsi="Times New Roman"/>
          <w:b/>
          <w:sz w:val="24"/>
          <w:szCs w:val="24"/>
        </w:rPr>
        <w:t xml:space="preserve"> between the period of Slobodan Milosevic’s rule </w:t>
      </w:r>
      <w:r w:rsidR="003B635F">
        <w:rPr>
          <w:rFonts w:ascii="Times New Roman" w:hAnsi="Times New Roman"/>
          <w:b/>
          <w:sz w:val="24"/>
          <w:szCs w:val="24"/>
        </w:rPr>
        <w:t>(1989-2000) and the period after</w:t>
      </w:r>
      <w:r>
        <w:rPr>
          <w:rFonts w:ascii="Times New Roman" w:hAnsi="Times New Roman"/>
          <w:b/>
          <w:sz w:val="24"/>
          <w:szCs w:val="24"/>
        </w:rPr>
        <w:t xml:space="preserve"> the establishm</w:t>
      </w:r>
      <w:r w:rsidR="003B635F">
        <w:rPr>
          <w:rFonts w:ascii="Times New Roman" w:hAnsi="Times New Roman"/>
          <w:b/>
          <w:sz w:val="24"/>
          <w:szCs w:val="24"/>
        </w:rPr>
        <w:t>ent of democracy in Serbia (2001</w:t>
      </w:r>
      <w:r>
        <w:rPr>
          <w:rFonts w:ascii="Times New Roman" w:hAnsi="Times New Roman"/>
          <w:b/>
          <w:sz w:val="24"/>
          <w:szCs w:val="24"/>
        </w:rPr>
        <w:t xml:space="preserve">-2009). </w:t>
      </w:r>
    </w:p>
    <w:p w:rsidR="00F529FB" w:rsidRDefault="00F529FB" w:rsidP="00F529FB">
      <w:pPr>
        <w:spacing w:line="480" w:lineRule="auto"/>
        <w:ind w:firstLine="720"/>
        <w:rPr>
          <w:rFonts w:ascii="Times New Roman" w:hAnsi="Times New Roman"/>
          <w:b/>
          <w:sz w:val="24"/>
          <w:szCs w:val="24"/>
        </w:rPr>
      </w:pPr>
      <w:r>
        <w:rPr>
          <w:rFonts w:ascii="Times New Roman" w:hAnsi="Times New Roman"/>
          <w:b/>
          <w:sz w:val="24"/>
          <w:szCs w:val="24"/>
        </w:rPr>
        <w:t xml:space="preserve">The data were gathered by the content analysis of 63 RTS newscasts in the period 1989-2009. The research included quantitative analysis as well as additional observations of RTS newscasts noted at the time of coding.  </w:t>
      </w:r>
    </w:p>
    <w:p w:rsidR="00F529FB" w:rsidRPr="00A36D7D" w:rsidRDefault="00F529FB" w:rsidP="00F529FB">
      <w:pPr>
        <w:spacing w:line="480" w:lineRule="auto"/>
        <w:ind w:firstLine="720"/>
        <w:rPr>
          <w:rFonts w:ascii="Times New Roman" w:hAnsi="Times New Roman"/>
          <w:b/>
          <w:sz w:val="24"/>
          <w:szCs w:val="24"/>
        </w:rPr>
      </w:pPr>
      <w:r>
        <w:rPr>
          <w:rFonts w:ascii="Times New Roman" w:hAnsi="Times New Roman"/>
          <w:b/>
          <w:sz w:val="24"/>
          <w:szCs w:val="24"/>
        </w:rPr>
        <w:t>The major findings suggest that in the democratic period</w:t>
      </w:r>
      <w:r w:rsidR="00F43F98">
        <w:rPr>
          <w:rFonts w:ascii="Times New Roman" w:hAnsi="Times New Roman"/>
          <w:b/>
          <w:sz w:val="24"/>
          <w:szCs w:val="24"/>
        </w:rPr>
        <w:t xml:space="preserve"> (2001-2009)</w:t>
      </w:r>
      <w:r>
        <w:rPr>
          <w:rFonts w:ascii="Times New Roman" w:hAnsi="Times New Roman"/>
          <w:b/>
          <w:sz w:val="24"/>
          <w:szCs w:val="24"/>
        </w:rPr>
        <w:t xml:space="preserve"> </w:t>
      </w:r>
      <w:r w:rsidRPr="00A932A2">
        <w:rPr>
          <w:rFonts w:ascii="Times New Roman" w:hAnsi="Times New Roman"/>
          <w:b/>
          <w:sz w:val="24"/>
          <w:szCs w:val="24"/>
        </w:rPr>
        <w:t>RTS newscasts become shorter, more consistent in duration, less dedicated to coverage of state and ruling party officials’ activities</w:t>
      </w:r>
      <w:r>
        <w:rPr>
          <w:rFonts w:ascii="Times New Roman" w:hAnsi="Times New Roman"/>
          <w:b/>
          <w:sz w:val="24"/>
          <w:szCs w:val="24"/>
        </w:rPr>
        <w:t>,</w:t>
      </w:r>
      <w:r w:rsidRPr="00A932A2">
        <w:rPr>
          <w:rFonts w:ascii="Times New Roman" w:hAnsi="Times New Roman"/>
          <w:b/>
          <w:sz w:val="24"/>
          <w:szCs w:val="24"/>
        </w:rPr>
        <w:t xml:space="preserve"> and more inclined to reporting about social issues and other political events. The number of voices in RTS newscasts became significantly </w:t>
      </w:r>
      <w:r>
        <w:rPr>
          <w:rFonts w:ascii="Times New Roman" w:hAnsi="Times New Roman"/>
          <w:b/>
          <w:sz w:val="24"/>
          <w:szCs w:val="24"/>
        </w:rPr>
        <w:t xml:space="preserve">higher. The overall reporting </w:t>
      </w:r>
      <w:r w:rsidR="00844C51">
        <w:rPr>
          <w:rFonts w:ascii="Times New Roman" w:hAnsi="Times New Roman"/>
          <w:b/>
          <w:sz w:val="24"/>
          <w:szCs w:val="24"/>
        </w:rPr>
        <w:t>became more balanced and more diverse.</w:t>
      </w:r>
      <w:r w:rsidRPr="00A932A2">
        <w:rPr>
          <w:rFonts w:ascii="Times New Roman" w:hAnsi="Times New Roman"/>
          <w:b/>
          <w:sz w:val="24"/>
          <w:szCs w:val="24"/>
        </w:rPr>
        <w:t xml:space="preserve"> </w:t>
      </w:r>
      <w:r>
        <w:rPr>
          <w:rFonts w:ascii="Times New Roman" w:hAnsi="Times New Roman"/>
          <w:b/>
          <w:sz w:val="24"/>
          <w:szCs w:val="24"/>
        </w:rPr>
        <w:t xml:space="preserve">At the same time RTS kept the old priority in news reporting which put Official Stories in leading positions and remained occasionally inclined to increase the number of Official Stories in times of important political events. Based on these results this study </w:t>
      </w:r>
      <w:r w:rsidR="00844C51">
        <w:rPr>
          <w:rFonts w:ascii="Times New Roman" w:hAnsi="Times New Roman"/>
          <w:b/>
          <w:sz w:val="24"/>
          <w:szCs w:val="24"/>
        </w:rPr>
        <w:t>derived</w:t>
      </w:r>
      <w:r>
        <w:rPr>
          <w:rFonts w:ascii="Times New Roman" w:hAnsi="Times New Roman"/>
          <w:b/>
          <w:sz w:val="24"/>
          <w:szCs w:val="24"/>
        </w:rPr>
        <w:t xml:space="preserve"> the following </w:t>
      </w:r>
      <w:r w:rsidR="00844C51">
        <w:rPr>
          <w:rFonts w:ascii="Times New Roman" w:hAnsi="Times New Roman"/>
          <w:b/>
          <w:sz w:val="24"/>
          <w:szCs w:val="24"/>
        </w:rPr>
        <w:t>hypotheses</w:t>
      </w:r>
      <w:r>
        <w:rPr>
          <w:rFonts w:ascii="Times New Roman" w:hAnsi="Times New Roman"/>
          <w:b/>
          <w:sz w:val="24"/>
          <w:szCs w:val="24"/>
        </w:rPr>
        <w:t xml:space="preserve"> for </w:t>
      </w:r>
      <w:r w:rsidR="005F6F80">
        <w:rPr>
          <w:rFonts w:ascii="Times New Roman" w:hAnsi="Times New Roman"/>
          <w:b/>
          <w:sz w:val="24"/>
          <w:szCs w:val="24"/>
        </w:rPr>
        <w:t>state/public service television stations</w:t>
      </w:r>
      <w:r>
        <w:rPr>
          <w:rFonts w:ascii="Times New Roman" w:hAnsi="Times New Roman"/>
          <w:b/>
          <w:sz w:val="24"/>
          <w:szCs w:val="24"/>
        </w:rPr>
        <w:t xml:space="preserve"> in countries in transition: 1) </w:t>
      </w:r>
      <w:r w:rsidRPr="00A36D7D">
        <w:rPr>
          <w:rFonts w:ascii="Times New Roman" w:hAnsi="Times New Roman"/>
          <w:b/>
          <w:sz w:val="24"/>
          <w:szCs w:val="24"/>
        </w:rPr>
        <w:t xml:space="preserve">consistency of duration of newscasts increases as the regime in the country becomes less controlling 2) the dominance of Official Stories decreases as the regime in the country becomes less controlling 3) the number of sound bites in newscasts increases as the regime becomes less controlling </w:t>
      </w:r>
      <w:r>
        <w:rPr>
          <w:rFonts w:ascii="Times New Roman" w:hAnsi="Times New Roman"/>
          <w:b/>
          <w:sz w:val="24"/>
          <w:szCs w:val="24"/>
        </w:rPr>
        <w:t>(</w:t>
      </w:r>
      <w:r w:rsidRPr="00844C51">
        <w:rPr>
          <w:rFonts w:ascii="Times New Roman" w:hAnsi="Times New Roman"/>
          <w:b/>
          <w:sz w:val="24"/>
          <w:szCs w:val="24"/>
        </w:rPr>
        <w:t>the number of voices in newscasts increases as the democracy progresses),</w:t>
      </w:r>
      <w:r>
        <w:rPr>
          <w:rFonts w:ascii="Times New Roman" w:hAnsi="Times New Roman"/>
          <w:b/>
          <w:sz w:val="24"/>
          <w:szCs w:val="24"/>
        </w:rPr>
        <w:t xml:space="preserve"> </w:t>
      </w:r>
      <w:r w:rsidRPr="00A36D7D">
        <w:rPr>
          <w:rFonts w:ascii="Times New Roman" w:hAnsi="Times New Roman"/>
          <w:b/>
          <w:sz w:val="24"/>
          <w:szCs w:val="24"/>
        </w:rPr>
        <w:t xml:space="preserve">and </w:t>
      </w:r>
      <w:r>
        <w:rPr>
          <w:rFonts w:ascii="Times New Roman" w:hAnsi="Times New Roman"/>
          <w:b/>
          <w:sz w:val="24"/>
          <w:szCs w:val="24"/>
        </w:rPr>
        <w:t xml:space="preserve"> </w:t>
      </w:r>
      <w:r w:rsidRPr="00A36D7D">
        <w:rPr>
          <w:rFonts w:ascii="Times New Roman" w:hAnsi="Times New Roman"/>
          <w:b/>
          <w:sz w:val="24"/>
          <w:szCs w:val="24"/>
        </w:rPr>
        <w:t>4) the cover</w:t>
      </w:r>
      <w:r w:rsidR="00923BDF">
        <w:rPr>
          <w:rFonts w:ascii="Times New Roman" w:hAnsi="Times New Roman"/>
          <w:b/>
          <w:sz w:val="24"/>
          <w:szCs w:val="24"/>
        </w:rPr>
        <w:t>age of Official Stories increases</w:t>
      </w:r>
      <w:r w:rsidRPr="00A36D7D">
        <w:rPr>
          <w:rFonts w:ascii="Times New Roman" w:hAnsi="Times New Roman"/>
          <w:b/>
          <w:sz w:val="24"/>
          <w:szCs w:val="24"/>
        </w:rPr>
        <w:t xml:space="preserve"> in times of important </w:t>
      </w:r>
      <w:r w:rsidRPr="00A36D7D">
        <w:rPr>
          <w:rFonts w:ascii="Times New Roman" w:hAnsi="Times New Roman"/>
          <w:b/>
          <w:sz w:val="24"/>
          <w:szCs w:val="24"/>
        </w:rPr>
        <w:lastRenderedPageBreak/>
        <w:t xml:space="preserve">domestic political events, possibly those </w:t>
      </w:r>
      <w:r w:rsidR="00B4059D">
        <w:rPr>
          <w:rFonts w:ascii="Times New Roman" w:hAnsi="Times New Roman"/>
          <w:b/>
          <w:sz w:val="24"/>
          <w:szCs w:val="24"/>
        </w:rPr>
        <w:t>that</w:t>
      </w:r>
      <w:r w:rsidRPr="00A36D7D">
        <w:rPr>
          <w:rFonts w:ascii="Times New Roman" w:hAnsi="Times New Roman"/>
          <w:b/>
          <w:sz w:val="24"/>
          <w:szCs w:val="24"/>
        </w:rPr>
        <w:t xml:space="preserve"> have endangered national security, even if the regime becomes less controlling.</w:t>
      </w:r>
    </w:p>
    <w:p w:rsidR="008565D0" w:rsidRDefault="008565D0">
      <w:pPr>
        <w:rPr>
          <w:rFonts w:ascii="Times New Roman" w:hAnsi="Times New Roman"/>
          <w:b/>
          <w:sz w:val="24"/>
          <w:szCs w:val="24"/>
        </w:rPr>
      </w:pPr>
      <w:r>
        <w:rPr>
          <w:rFonts w:ascii="Times New Roman" w:hAnsi="Times New Roman"/>
          <w:b/>
          <w:sz w:val="24"/>
          <w:szCs w:val="24"/>
        </w:rPr>
        <w:br w:type="page"/>
      </w:r>
    </w:p>
    <w:p w:rsidR="008565D0" w:rsidRDefault="008565D0" w:rsidP="008565D0">
      <w:pPr>
        <w:pStyle w:val="TOCHeading"/>
        <w:spacing w:line="240" w:lineRule="auto"/>
        <w:jc w:val="center"/>
        <w:rPr>
          <w:rFonts w:ascii="Times New Roman" w:hAnsi="Times New Roman"/>
          <w:color w:val="000000"/>
        </w:rPr>
      </w:pPr>
      <w:r>
        <w:rPr>
          <w:rFonts w:ascii="Times New Roman" w:hAnsi="Times New Roman"/>
          <w:color w:val="000000"/>
        </w:rPr>
        <w:lastRenderedPageBreak/>
        <w:t>TABLE OF CONTENTS</w:t>
      </w:r>
    </w:p>
    <w:p w:rsidR="008565D0" w:rsidRPr="007644F2" w:rsidRDefault="008565D0" w:rsidP="008565D0"/>
    <w:p w:rsidR="008565D0" w:rsidRPr="00F04FD2" w:rsidRDefault="008565D0" w:rsidP="008565D0">
      <w:pPr>
        <w:pStyle w:val="TOC1"/>
        <w:tabs>
          <w:tab w:val="right" w:leader="dot" w:pos="9360"/>
        </w:tabs>
        <w:spacing w:line="240" w:lineRule="auto"/>
        <w:rPr>
          <w:rFonts w:ascii="Times New Roman" w:hAnsi="Times New Roman"/>
          <w:sz w:val="24"/>
          <w:szCs w:val="24"/>
        </w:rPr>
      </w:pPr>
      <w:r w:rsidRPr="00F04FD2">
        <w:rPr>
          <w:rFonts w:ascii="Times New Roman" w:hAnsi="Times New Roman"/>
          <w:b/>
          <w:sz w:val="24"/>
          <w:szCs w:val="24"/>
        </w:rPr>
        <w:t>C</w:t>
      </w:r>
      <w:r>
        <w:rPr>
          <w:rFonts w:ascii="Times New Roman" w:hAnsi="Times New Roman"/>
          <w:b/>
          <w:sz w:val="24"/>
          <w:szCs w:val="24"/>
        </w:rPr>
        <w:t xml:space="preserve">HAPTER </w:t>
      </w:r>
      <w:r w:rsidRPr="00F04FD2">
        <w:rPr>
          <w:rFonts w:ascii="Times New Roman" w:hAnsi="Times New Roman"/>
          <w:b/>
          <w:sz w:val="24"/>
          <w:szCs w:val="24"/>
        </w:rPr>
        <w:t>1: I</w:t>
      </w:r>
      <w:r>
        <w:rPr>
          <w:rFonts w:ascii="Times New Roman" w:hAnsi="Times New Roman"/>
          <w:b/>
          <w:sz w:val="24"/>
          <w:szCs w:val="24"/>
        </w:rPr>
        <w:t>NTRODUCTION AND BACKGROUND</w:t>
      </w:r>
    </w:p>
    <w:p w:rsidR="008565D0" w:rsidRPr="00F04FD2" w:rsidRDefault="00315B6D" w:rsidP="008565D0">
      <w:pPr>
        <w:pStyle w:val="TOC2"/>
        <w:tabs>
          <w:tab w:val="right" w:leader="dot" w:pos="9360"/>
        </w:tabs>
        <w:spacing w:line="240" w:lineRule="auto"/>
        <w:ind w:left="216"/>
        <w:rPr>
          <w:rFonts w:ascii="Times New Roman" w:hAnsi="Times New Roman"/>
          <w:sz w:val="24"/>
          <w:szCs w:val="24"/>
        </w:rPr>
      </w:pPr>
      <w:r>
        <w:rPr>
          <w:rFonts w:ascii="Times New Roman" w:hAnsi="Times New Roman"/>
          <w:sz w:val="24"/>
          <w:szCs w:val="24"/>
        </w:rPr>
        <w:t>1.1</w:t>
      </w:r>
      <w:r w:rsidR="00016F35">
        <w:rPr>
          <w:rFonts w:ascii="Times New Roman" w:hAnsi="Times New Roman"/>
          <w:sz w:val="24"/>
          <w:szCs w:val="24"/>
        </w:rPr>
        <w:t xml:space="preserve"> Introduction ……………………………………………………………………………… 1</w:t>
      </w:r>
    </w:p>
    <w:p w:rsidR="008565D0" w:rsidRPr="00F04FD2" w:rsidRDefault="00016F35" w:rsidP="008565D0">
      <w:pPr>
        <w:pStyle w:val="TOC2"/>
        <w:tabs>
          <w:tab w:val="right" w:leader="dot" w:pos="9360"/>
        </w:tabs>
        <w:spacing w:line="240" w:lineRule="auto"/>
        <w:ind w:left="216"/>
        <w:rPr>
          <w:rFonts w:ascii="Times New Roman" w:hAnsi="Times New Roman"/>
          <w:sz w:val="24"/>
          <w:szCs w:val="24"/>
        </w:rPr>
      </w:pPr>
      <w:r>
        <w:rPr>
          <w:rFonts w:ascii="Times New Roman" w:hAnsi="Times New Roman"/>
          <w:sz w:val="24"/>
          <w:szCs w:val="24"/>
        </w:rPr>
        <w:t>1.2 Background……………………………………………………………………………….. 3</w:t>
      </w:r>
    </w:p>
    <w:p w:rsidR="008565D0" w:rsidRDefault="008565D0" w:rsidP="008565D0">
      <w:pPr>
        <w:spacing w:line="240" w:lineRule="auto"/>
        <w:rPr>
          <w:rFonts w:ascii="Times New Roman" w:hAnsi="Times New Roman"/>
          <w:sz w:val="24"/>
          <w:szCs w:val="24"/>
        </w:rPr>
      </w:pPr>
      <w:r w:rsidRPr="00F04FD2">
        <w:rPr>
          <w:rFonts w:ascii="Times New Roman" w:hAnsi="Times New Roman"/>
          <w:sz w:val="24"/>
          <w:szCs w:val="24"/>
        </w:rPr>
        <w:t xml:space="preserve">    1.3 Statement of the problem</w:t>
      </w:r>
      <w:r w:rsidR="00016F35">
        <w:rPr>
          <w:rFonts w:ascii="Times New Roman" w:hAnsi="Times New Roman"/>
          <w:sz w:val="24"/>
          <w:szCs w:val="24"/>
        </w:rPr>
        <w:t>………………………………………………………………...</w:t>
      </w:r>
      <w:r w:rsidRPr="00F04FD2">
        <w:rPr>
          <w:rFonts w:ascii="Times New Roman" w:hAnsi="Times New Roman"/>
          <w:sz w:val="24"/>
          <w:szCs w:val="24"/>
        </w:rPr>
        <w:t xml:space="preserve"> </w:t>
      </w:r>
      <w:r w:rsidR="00016F35">
        <w:rPr>
          <w:rFonts w:ascii="Times New Roman" w:hAnsi="Times New Roman"/>
          <w:sz w:val="24"/>
          <w:szCs w:val="24"/>
        </w:rPr>
        <w:t>14</w:t>
      </w:r>
    </w:p>
    <w:p w:rsidR="008565D0" w:rsidRDefault="008565D0" w:rsidP="008565D0">
      <w:pPr>
        <w:spacing w:line="240" w:lineRule="auto"/>
        <w:rPr>
          <w:rFonts w:ascii="Times New Roman" w:hAnsi="Times New Roman"/>
          <w:sz w:val="24"/>
          <w:szCs w:val="24"/>
        </w:rPr>
      </w:pPr>
      <w:r w:rsidRPr="00F04FD2">
        <w:rPr>
          <w:rFonts w:ascii="Times New Roman" w:hAnsi="Times New Roman"/>
          <w:sz w:val="24"/>
          <w:szCs w:val="24"/>
        </w:rPr>
        <w:t xml:space="preserve">    1.4 Significance of the study</w:t>
      </w:r>
      <w:r w:rsidR="00016F35">
        <w:rPr>
          <w:rFonts w:ascii="Times New Roman" w:hAnsi="Times New Roman"/>
          <w:sz w:val="24"/>
          <w:szCs w:val="24"/>
        </w:rPr>
        <w:t>…………………………………………………………………</w:t>
      </w:r>
      <w:r w:rsidRPr="00F04FD2">
        <w:rPr>
          <w:rFonts w:ascii="Times New Roman" w:hAnsi="Times New Roman"/>
          <w:sz w:val="24"/>
          <w:szCs w:val="24"/>
        </w:rPr>
        <w:t xml:space="preserve"> </w:t>
      </w:r>
      <w:r w:rsidR="00016F35">
        <w:rPr>
          <w:rFonts w:ascii="Times New Roman" w:hAnsi="Times New Roman"/>
          <w:sz w:val="24"/>
          <w:szCs w:val="24"/>
        </w:rPr>
        <w:t>17</w:t>
      </w:r>
    </w:p>
    <w:p w:rsidR="008565D0" w:rsidRDefault="008565D0" w:rsidP="008565D0">
      <w:pPr>
        <w:spacing w:line="240" w:lineRule="auto"/>
        <w:rPr>
          <w:rFonts w:ascii="Times New Roman" w:hAnsi="Times New Roman"/>
          <w:sz w:val="24"/>
          <w:szCs w:val="24"/>
        </w:rPr>
      </w:pPr>
      <w:r>
        <w:rPr>
          <w:rFonts w:ascii="Times New Roman" w:hAnsi="Times New Roman"/>
          <w:b/>
          <w:sz w:val="24"/>
          <w:szCs w:val="24"/>
        </w:rPr>
        <w:t>CHAPTER</w:t>
      </w:r>
      <w:r w:rsidRPr="00F04FD2">
        <w:rPr>
          <w:rFonts w:ascii="Times New Roman" w:hAnsi="Times New Roman"/>
          <w:b/>
          <w:sz w:val="24"/>
          <w:szCs w:val="24"/>
        </w:rPr>
        <w:t xml:space="preserve"> 2: </w:t>
      </w:r>
      <w:r>
        <w:rPr>
          <w:rFonts w:ascii="Times New Roman" w:hAnsi="Times New Roman"/>
          <w:b/>
          <w:sz w:val="24"/>
          <w:szCs w:val="24"/>
        </w:rPr>
        <w:t>LITERATURE REVIEW</w:t>
      </w:r>
    </w:p>
    <w:p w:rsidR="008565D0" w:rsidRPr="00F04FD2" w:rsidRDefault="00315B6D" w:rsidP="008565D0">
      <w:pPr>
        <w:spacing w:line="240" w:lineRule="auto"/>
        <w:rPr>
          <w:rFonts w:ascii="Times New Roman" w:hAnsi="Times New Roman"/>
          <w:sz w:val="24"/>
          <w:szCs w:val="24"/>
        </w:rPr>
      </w:pPr>
      <w:r>
        <w:rPr>
          <w:rFonts w:ascii="Times New Roman" w:hAnsi="Times New Roman"/>
          <w:sz w:val="24"/>
          <w:szCs w:val="24"/>
        </w:rPr>
        <w:t xml:space="preserve">   2.1</w:t>
      </w:r>
      <w:r w:rsidR="008565D0" w:rsidRPr="00F04FD2">
        <w:rPr>
          <w:rFonts w:ascii="Times New Roman" w:hAnsi="Times New Roman"/>
          <w:sz w:val="24"/>
          <w:szCs w:val="24"/>
        </w:rPr>
        <w:t xml:space="preserve"> Literature review</w:t>
      </w:r>
      <w:r w:rsidR="00016F35">
        <w:rPr>
          <w:rFonts w:ascii="Times New Roman" w:hAnsi="Times New Roman"/>
          <w:sz w:val="24"/>
          <w:szCs w:val="24"/>
        </w:rPr>
        <w:t>…………………………………………………………………………..19</w:t>
      </w:r>
    </w:p>
    <w:p w:rsidR="008565D0" w:rsidRPr="00F04FD2" w:rsidRDefault="008565D0" w:rsidP="008565D0">
      <w:pPr>
        <w:spacing w:line="240" w:lineRule="auto"/>
        <w:rPr>
          <w:rFonts w:ascii="Times New Roman" w:hAnsi="Times New Roman"/>
          <w:sz w:val="24"/>
          <w:szCs w:val="24"/>
        </w:rPr>
      </w:pPr>
      <w:r w:rsidRPr="00F04FD2">
        <w:rPr>
          <w:rFonts w:ascii="Times New Roman" w:hAnsi="Times New Roman"/>
          <w:sz w:val="24"/>
          <w:szCs w:val="24"/>
        </w:rPr>
        <w:t xml:space="preserve">   2.2 The Milosevic’s period (1989-2000)</w:t>
      </w:r>
      <w:r w:rsidR="00016F35">
        <w:rPr>
          <w:rFonts w:ascii="Times New Roman" w:hAnsi="Times New Roman"/>
          <w:sz w:val="24"/>
          <w:szCs w:val="24"/>
        </w:rPr>
        <w:t>……………………………………………………...19</w:t>
      </w:r>
    </w:p>
    <w:p w:rsidR="008565D0" w:rsidRPr="00F04FD2" w:rsidRDefault="008565D0" w:rsidP="008565D0">
      <w:pPr>
        <w:spacing w:line="240" w:lineRule="auto"/>
        <w:rPr>
          <w:rFonts w:ascii="Times New Roman" w:hAnsi="Times New Roman"/>
          <w:sz w:val="24"/>
          <w:szCs w:val="24"/>
        </w:rPr>
      </w:pPr>
      <w:r w:rsidRPr="00F04FD2">
        <w:rPr>
          <w:rFonts w:ascii="Times New Roman" w:hAnsi="Times New Roman"/>
          <w:sz w:val="24"/>
          <w:szCs w:val="24"/>
        </w:rPr>
        <w:t xml:space="preserve">   2.3 The democratic period (2001-2009)</w:t>
      </w:r>
      <w:r w:rsidR="00016F35">
        <w:rPr>
          <w:rFonts w:ascii="Times New Roman" w:hAnsi="Times New Roman"/>
          <w:sz w:val="24"/>
          <w:szCs w:val="24"/>
        </w:rPr>
        <w:t>………………………………………………………24</w:t>
      </w:r>
    </w:p>
    <w:p w:rsidR="008565D0" w:rsidRPr="00F04FD2" w:rsidRDefault="008565D0" w:rsidP="008565D0">
      <w:pPr>
        <w:spacing w:line="240" w:lineRule="auto"/>
        <w:rPr>
          <w:rFonts w:ascii="Times New Roman" w:hAnsi="Times New Roman"/>
          <w:sz w:val="24"/>
          <w:szCs w:val="24"/>
        </w:rPr>
      </w:pPr>
      <w:r w:rsidRPr="00F04FD2">
        <w:rPr>
          <w:rFonts w:ascii="Times New Roman" w:hAnsi="Times New Roman"/>
          <w:sz w:val="24"/>
          <w:szCs w:val="24"/>
        </w:rPr>
        <w:t xml:space="preserve">   2.4 Summary</w:t>
      </w:r>
      <w:r w:rsidR="00016F35">
        <w:rPr>
          <w:rFonts w:ascii="Times New Roman" w:hAnsi="Times New Roman"/>
          <w:sz w:val="24"/>
          <w:szCs w:val="24"/>
        </w:rPr>
        <w:t>…………………………………………………………………………………..43</w:t>
      </w:r>
    </w:p>
    <w:p w:rsidR="008565D0" w:rsidRPr="00F04FD2" w:rsidRDefault="008565D0" w:rsidP="008565D0">
      <w:pPr>
        <w:spacing w:line="240" w:lineRule="auto"/>
        <w:rPr>
          <w:rFonts w:ascii="Times New Roman" w:hAnsi="Times New Roman"/>
          <w:b/>
          <w:sz w:val="24"/>
          <w:szCs w:val="24"/>
        </w:rPr>
      </w:pPr>
      <w:r>
        <w:rPr>
          <w:rFonts w:ascii="Times New Roman" w:hAnsi="Times New Roman"/>
          <w:b/>
          <w:sz w:val="24"/>
          <w:szCs w:val="24"/>
        </w:rPr>
        <w:t>CHAPTER</w:t>
      </w:r>
      <w:r w:rsidRPr="00F04FD2">
        <w:rPr>
          <w:rFonts w:ascii="Times New Roman" w:hAnsi="Times New Roman"/>
          <w:b/>
          <w:sz w:val="24"/>
          <w:szCs w:val="24"/>
        </w:rPr>
        <w:t xml:space="preserve"> 3: </w:t>
      </w:r>
      <w:r>
        <w:rPr>
          <w:rFonts w:ascii="Times New Roman" w:hAnsi="Times New Roman"/>
          <w:b/>
          <w:sz w:val="24"/>
          <w:szCs w:val="24"/>
        </w:rPr>
        <w:t>METHODOLOGY</w:t>
      </w:r>
    </w:p>
    <w:p w:rsidR="008565D0" w:rsidRPr="00F04FD2" w:rsidRDefault="00315B6D" w:rsidP="008565D0">
      <w:pPr>
        <w:spacing w:line="240" w:lineRule="auto"/>
        <w:rPr>
          <w:rFonts w:ascii="Times New Roman" w:hAnsi="Times New Roman"/>
          <w:sz w:val="24"/>
          <w:szCs w:val="24"/>
        </w:rPr>
      </w:pPr>
      <w:r>
        <w:rPr>
          <w:rFonts w:ascii="Times New Roman" w:hAnsi="Times New Roman"/>
          <w:sz w:val="24"/>
          <w:szCs w:val="24"/>
        </w:rPr>
        <w:t xml:space="preserve">  3.1</w:t>
      </w:r>
      <w:r w:rsidR="008565D0" w:rsidRPr="00F04FD2">
        <w:rPr>
          <w:rFonts w:ascii="Times New Roman" w:hAnsi="Times New Roman"/>
          <w:sz w:val="24"/>
          <w:szCs w:val="24"/>
        </w:rPr>
        <w:t xml:space="preserve"> Methodology</w:t>
      </w:r>
      <w:r w:rsidR="00016F35">
        <w:rPr>
          <w:rFonts w:ascii="Times New Roman" w:hAnsi="Times New Roman"/>
          <w:sz w:val="24"/>
          <w:szCs w:val="24"/>
        </w:rPr>
        <w:t>………………………………………………………………………………</w:t>
      </w:r>
      <w:r w:rsidR="008565D0" w:rsidRPr="00F04FD2">
        <w:rPr>
          <w:rFonts w:ascii="Times New Roman" w:hAnsi="Times New Roman"/>
          <w:sz w:val="24"/>
          <w:szCs w:val="24"/>
        </w:rPr>
        <w:t xml:space="preserve"> </w:t>
      </w:r>
      <w:r w:rsidR="00016F35">
        <w:rPr>
          <w:rFonts w:ascii="Times New Roman" w:hAnsi="Times New Roman"/>
          <w:sz w:val="24"/>
          <w:szCs w:val="24"/>
        </w:rPr>
        <w:t>48</w:t>
      </w:r>
    </w:p>
    <w:p w:rsidR="008565D0" w:rsidRPr="00F04FD2" w:rsidRDefault="008565D0" w:rsidP="008565D0">
      <w:pPr>
        <w:spacing w:line="240" w:lineRule="auto"/>
        <w:rPr>
          <w:rFonts w:ascii="Times New Roman" w:hAnsi="Times New Roman"/>
          <w:sz w:val="24"/>
          <w:szCs w:val="24"/>
        </w:rPr>
      </w:pPr>
      <w:r w:rsidRPr="00F04FD2">
        <w:rPr>
          <w:rFonts w:ascii="Times New Roman" w:hAnsi="Times New Roman"/>
          <w:sz w:val="24"/>
          <w:szCs w:val="24"/>
        </w:rPr>
        <w:t xml:space="preserve">  3.2 Categories for content analysis</w:t>
      </w:r>
      <w:r w:rsidR="00016F35">
        <w:rPr>
          <w:rFonts w:ascii="Times New Roman" w:hAnsi="Times New Roman"/>
          <w:sz w:val="24"/>
          <w:szCs w:val="24"/>
        </w:rPr>
        <w:t>…………………………………………………………….52</w:t>
      </w:r>
    </w:p>
    <w:p w:rsidR="008565D0" w:rsidRPr="00F04FD2" w:rsidRDefault="008565D0" w:rsidP="008565D0">
      <w:pPr>
        <w:spacing w:line="240" w:lineRule="auto"/>
        <w:rPr>
          <w:rFonts w:ascii="Times New Roman" w:hAnsi="Times New Roman"/>
          <w:sz w:val="24"/>
          <w:szCs w:val="24"/>
        </w:rPr>
      </w:pPr>
      <w:r w:rsidRPr="00F04FD2">
        <w:rPr>
          <w:rFonts w:ascii="Times New Roman" w:hAnsi="Times New Roman"/>
          <w:sz w:val="24"/>
          <w:szCs w:val="24"/>
        </w:rPr>
        <w:t xml:space="preserve">  3.3 Research questions</w:t>
      </w:r>
      <w:r w:rsidR="00016F35">
        <w:rPr>
          <w:rFonts w:ascii="Times New Roman" w:hAnsi="Times New Roman"/>
          <w:sz w:val="24"/>
          <w:szCs w:val="24"/>
        </w:rPr>
        <w:t>………………………………………………………………………...</w:t>
      </w:r>
      <w:r w:rsidRPr="00F04FD2">
        <w:rPr>
          <w:rFonts w:ascii="Times New Roman" w:hAnsi="Times New Roman"/>
          <w:sz w:val="24"/>
          <w:szCs w:val="24"/>
        </w:rPr>
        <w:t xml:space="preserve"> </w:t>
      </w:r>
      <w:r w:rsidR="00016F35">
        <w:rPr>
          <w:rFonts w:ascii="Times New Roman" w:hAnsi="Times New Roman"/>
          <w:sz w:val="24"/>
          <w:szCs w:val="24"/>
        </w:rPr>
        <w:t>55</w:t>
      </w:r>
    </w:p>
    <w:p w:rsidR="008565D0" w:rsidRDefault="008565D0" w:rsidP="008565D0">
      <w:pPr>
        <w:spacing w:line="240" w:lineRule="auto"/>
        <w:rPr>
          <w:rFonts w:ascii="Times New Roman" w:hAnsi="Times New Roman"/>
          <w:b/>
          <w:sz w:val="24"/>
          <w:szCs w:val="24"/>
        </w:rPr>
      </w:pPr>
      <w:r>
        <w:rPr>
          <w:rFonts w:ascii="Times New Roman" w:hAnsi="Times New Roman"/>
          <w:b/>
          <w:sz w:val="24"/>
          <w:szCs w:val="24"/>
        </w:rPr>
        <w:t xml:space="preserve">CHAPTER </w:t>
      </w:r>
      <w:r w:rsidRPr="00F04FD2">
        <w:rPr>
          <w:rFonts w:ascii="Times New Roman" w:hAnsi="Times New Roman"/>
          <w:b/>
          <w:sz w:val="24"/>
          <w:szCs w:val="24"/>
        </w:rPr>
        <w:t xml:space="preserve">4: </w:t>
      </w:r>
      <w:r>
        <w:rPr>
          <w:rFonts w:ascii="Times New Roman" w:hAnsi="Times New Roman"/>
          <w:b/>
          <w:sz w:val="24"/>
          <w:szCs w:val="24"/>
        </w:rPr>
        <w:t>FINDINGS</w:t>
      </w:r>
    </w:p>
    <w:p w:rsidR="00016F35" w:rsidRPr="00016F35" w:rsidRDefault="00016F35" w:rsidP="00016F35">
      <w:pPr>
        <w:spacing w:line="240" w:lineRule="auto"/>
        <w:rPr>
          <w:rFonts w:ascii="Times New Roman" w:hAnsi="Times New Roman"/>
          <w:sz w:val="24"/>
          <w:szCs w:val="24"/>
        </w:rPr>
      </w:pPr>
      <w:r w:rsidRPr="00016F35">
        <w:rPr>
          <w:rFonts w:ascii="Times New Roman" w:hAnsi="Times New Roman"/>
          <w:sz w:val="24"/>
          <w:szCs w:val="24"/>
        </w:rPr>
        <w:t xml:space="preserve">   4.1 Findings</w:t>
      </w:r>
      <w:r>
        <w:rPr>
          <w:rFonts w:ascii="Times New Roman" w:hAnsi="Times New Roman"/>
          <w:sz w:val="24"/>
          <w:szCs w:val="24"/>
        </w:rPr>
        <w:t>………………………………………………………………………………….. 57</w:t>
      </w:r>
      <w:r w:rsidRPr="00016F35">
        <w:rPr>
          <w:rFonts w:ascii="Times New Roman" w:hAnsi="Times New Roman"/>
          <w:sz w:val="24"/>
          <w:szCs w:val="24"/>
        </w:rPr>
        <w:t xml:space="preserve">  </w:t>
      </w:r>
    </w:p>
    <w:p w:rsidR="008565D0" w:rsidRPr="00F04FD2" w:rsidRDefault="008565D0" w:rsidP="008565D0">
      <w:pPr>
        <w:spacing w:line="240" w:lineRule="auto"/>
        <w:rPr>
          <w:rFonts w:ascii="Times New Roman" w:hAnsi="Times New Roman"/>
          <w:sz w:val="24"/>
          <w:szCs w:val="24"/>
        </w:rPr>
      </w:pPr>
      <w:r w:rsidRPr="00F04FD2">
        <w:rPr>
          <w:rFonts w:ascii="Times New Roman" w:hAnsi="Times New Roman"/>
          <w:b/>
          <w:sz w:val="24"/>
          <w:szCs w:val="24"/>
        </w:rPr>
        <w:t xml:space="preserve">   </w:t>
      </w:r>
      <w:r w:rsidR="00016F35">
        <w:rPr>
          <w:rFonts w:ascii="Times New Roman" w:hAnsi="Times New Roman"/>
          <w:sz w:val="24"/>
          <w:szCs w:val="24"/>
        </w:rPr>
        <w:t>4.2</w:t>
      </w:r>
      <w:r w:rsidRPr="00F04FD2">
        <w:rPr>
          <w:rFonts w:ascii="Times New Roman" w:hAnsi="Times New Roman"/>
          <w:sz w:val="24"/>
          <w:szCs w:val="24"/>
        </w:rPr>
        <w:t xml:space="preserve"> Duration of the newscast</w:t>
      </w:r>
      <w:r w:rsidR="00016F35">
        <w:rPr>
          <w:rFonts w:ascii="Times New Roman" w:hAnsi="Times New Roman"/>
          <w:sz w:val="24"/>
          <w:szCs w:val="24"/>
        </w:rPr>
        <w:t>………………………………………………………………….57</w:t>
      </w:r>
    </w:p>
    <w:p w:rsidR="008565D0" w:rsidRPr="00F04FD2" w:rsidRDefault="00016F35" w:rsidP="008565D0">
      <w:pPr>
        <w:spacing w:line="240" w:lineRule="auto"/>
        <w:rPr>
          <w:rFonts w:ascii="Times New Roman" w:hAnsi="Times New Roman"/>
          <w:sz w:val="24"/>
          <w:szCs w:val="24"/>
        </w:rPr>
      </w:pPr>
      <w:r>
        <w:rPr>
          <w:rFonts w:ascii="Times New Roman" w:hAnsi="Times New Roman"/>
          <w:sz w:val="24"/>
          <w:szCs w:val="24"/>
        </w:rPr>
        <w:t xml:space="preserve">   4.3</w:t>
      </w:r>
      <w:r w:rsidR="008565D0" w:rsidRPr="00F04FD2">
        <w:rPr>
          <w:rFonts w:ascii="Times New Roman" w:hAnsi="Times New Roman"/>
          <w:sz w:val="24"/>
          <w:szCs w:val="24"/>
        </w:rPr>
        <w:t xml:space="preserve"> Types of stories</w:t>
      </w:r>
      <w:r>
        <w:rPr>
          <w:rFonts w:ascii="Times New Roman" w:hAnsi="Times New Roman"/>
          <w:sz w:val="24"/>
          <w:szCs w:val="24"/>
        </w:rPr>
        <w:t>……………………………………………………………………………59</w:t>
      </w:r>
    </w:p>
    <w:p w:rsidR="008565D0" w:rsidRPr="00F04FD2" w:rsidRDefault="00016F35" w:rsidP="008565D0">
      <w:pPr>
        <w:spacing w:line="240" w:lineRule="auto"/>
        <w:rPr>
          <w:rFonts w:ascii="Times New Roman" w:hAnsi="Times New Roman"/>
          <w:sz w:val="24"/>
          <w:szCs w:val="24"/>
        </w:rPr>
      </w:pPr>
      <w:r>
        <w:rPr>
          <w:rFonts w:ascii="Times New Roman" w:hAnsi="Times New Roman"/>
          <w:sz w:val="24"/>
          <w:szCs w:val="24"/>
        </w:rPr>
        <w:t xml:space="preserve">   4.4</w:t>
      </w:r>
      <w:r w:rsidR="008565D0" w:rsidRPr="00F04FD2">
        <w:rPr>
          <w:rFonts w:ascii="Times New Roman" w:hAnsi="Times New Roman"/>
          <w:sz w:val="24"/>
          <w:szCs w:val="24"/>
        </w:rPr>
        <w:t xml:space="preserve"> Longest story</w:t>
      </w:r>
      <w:r>
        <w:rPr>
          <w:rFonts w:ascii="Times New Roman" w:hAnsi="Times New Roman"/>
          <w:sz w:val="24"/>
          <w:szCs w:val="24"/>
        </w:rPr>
        <w:t>……………………………………………………………………………...</w:t>
      </w:r>
      <w:r w:rsidR="008565D0" w:rsidRPr="00F04FD2">
        <w:rPr>
          <w:rFonts w:ascii="Times New Roman" w:hAnsi="Times New Roman"/>
          <w:sz w:val="24"/>
          <w:szCs w:val="24"/>
        </w:rPr>
        <w:t xml:space="preserve"> </w:t>
      </w:r>
      <w:r>
        <w:rPr>
          <w:rFonts w:ascii="Times New Roman" w:hAnsi="Times New Roman"/>
          <w:sz w:val="24"/>
          <w:szCs w:val="24"/>
        </w:rPr>
        <w:t>65</w:t>
      </w:r>
    </w:p>
    <w:p w:rsidR="008565D0" w:rsidRPr="00F04FD2" w:rsidRDefault="00016F35" w:rsidP="008565D0">
      <w:pPr>
        <w:spacing w:line="240" w:lineRule="auto"/>
        <w:rPr>
          <w:rFonts w:ascii="Times New Roman" w:hAnsi="Times New Roman"/>
          <w:sz w:val="24"/>
          <w:szCs w:val="24"/>
        </w:rPr>
      </w:pPr>
      <w:r>
        <w:rPr>
          <w:rFonts w:ascii="Times New Roman" w:hAnsi="Times New Roman"/>
          <w:sz w:val="24"/>
          <w:szCs w:val="24"/>
        </w:rPr>
        <w:t xml:space="preserve">   4.5</w:t>
      </w:r>
      <w:r w:rsidR="008565D0" w:rsidRPr="00F04FD2">
        <w:rPr>
          <w:rFonts w:ascii="Times New Roman" w:hAnsi="Times New Roman"/>
          <w:sz w:val="24"/>
          <w:szCs w:val="24"/>
        </w:rPr>
        <w:t xml:space="preserve"> Leading story</w:t>
      </w:r>
      <w:r>
        <w:rPr>
          <w:rFonts w:ascii="Times New Roman" w:hAnsi="Times New Roman"/>
          <w:sz w:val="24"/>
          <w:szCs w:val="24"/>
        </w:rPr>
        <w:t>……………………………………………………………………………...69</w:t>
      </w:r>
      <w:r w:rsidR="008565D0" w:rsidRPr="00F04FD2">
        <w:rPr>
          <w:rFonts w:ascii="Times New Roman" w:hAnsi="Times New Roman"/>
          <w:sz w:val="24"/>
          <w:szCs w:val="24"/>
        </w:rPr>
        <w:t xml:space="preserve"> </w:t>
      </w:r>
    </w:p>
    <w:p w:rsidR="008565D0" w:rsidRPr="00F04FD2" w:rsidRDefault="00016F35" w:rsidP="008565D0">
      <w:pPr>
        <w:spacing w:line="240" w:lineRule="auto"/>
        <w:rPr>
          <w:rFonts w:ascii="Times New Roman" w:hAnsi="Times New Roman"/>
          <w:sz w:val="24"/>
          <w:szCs w:val="24"/>
        </w:rPr>
      </w:pPr>
      <w:r>
        <w:rPr>
          <w:rFonts w:ascii="Times New Roman" w:hAnsi="Times New Roman"/>
          <w:sz w:val="24"/>
          <w:szCs w:val="24"/>
        </w:rPr>
        <w:t xml:space="preserve">   4.6</w:t>
      </w:r>
      <w:r w:rsidR="008565D0" w:rsidRPr="00F04FD2">
        <w:rPr>
          <w:rFonts w:ascii="Times New Roman" w:hAnsi="Times New Roman"/>
          <w:sz w:val="24"/>
          <w:szCs w:val="24"/>
        </w:rPr>
        <w:t xml:space="preserve"> Number of sound bites</w:t>
      </w:r>
      <w:r>
        <w:rPr>
          <w:rFonts w:ascii="Times New Roman" w:hAnsi="Times New Roman"/>
          <w:sz w:val="24"/>
          <w:szCs w:val="24"/>
        </w:rPr>
        <w:t>…………………………………………………………………… 71</w:t>
      </w:r>
      <w:r w:rsidR="008565D0" w:rsidRPr="00F04FD2">
        <w:rPr>
          <w:rFonts w:ascii="Times New Roman" w:hAnsi="Times New Roman"/>
          <w:sz w:val="24"/>
          <w:szCs w:val="24"/>
        </w:rPr>
        <w:t xml:space="preserve"> </w:t>
      </w:r>
    </w:p>
    <w:p w:rsidR="008565D0" w:rsidRPr="00F04FD2" w:rsidRDefault="00016F35" w:rsidP="008565D0">
      <w:pPr>
        <w:spacing w:line="240" w:lineRule="auto"/>
        <w:rPr>
          <w:rFonts w:ascii="Times New Roman" w:hAnsi="Times New Roman"/>
          <w:sz w:val="24"/>
          <w:szCs w:val="24"/>
        </w:rPr>
      </w:pPr>
      <w:r>
        <w:rPr>
          <w:rFonts w:ascii="Times New Roman" w:hAnsi="Times New Roman"/>
          <w:sz w:val="24"/>
          <w:szCs w:val="24"/>
        </w:rPr>
        <w:t xml:space="preserve">   4.7</w:t>
      </w:r>
      <w:r w:rsidR="008565D0" w:rsidRPr="00F04FD2">
        <w:rPr>
          <w:rFonts w:ascii="Times New Roman" w:hAnsi="Times New Roman"/>
          <w:sz w:val="24"/>
          <w:szCs w:val="24"/>
        </w:rPr>
        <w:t xml:space="preserve"> Other observations of RTS newscast</w:t>
      </w:r>
      <w:r>
        <w:rPr>
          <w:rFonts w:ascii="Times New Roman" w:hAnsi="Times New Roman"/>
          <w:sz w:val="24"/>
          <w:szCs w:val="24"/>
        </w:rPr>
        <w:t>s……………………………………………………. 73</w:t>
      </w:r>
    </w:p>
    <w:p w:rsidR="008565D0" w:rsidRPr="00F04FD2" w:rsidRDefault="00016F35" w:rsidP="008565D0">
      <w:pPr>
        <w:spacing w:line="240" w:lineRule="auto"/>
        <w:rPr>
          <w:rFonts w:ascii="Times New Roman" w:hAnsi="Times New Roman"/>
          <w:sz w:val="24"/>
          <w:szCs w:val="24"/>
        </w:rPr>
      </w:pPr>
      <w:r>
        <w:rPr>
          <w:rFonts w:ascii="Times New Roman" w:hAnsi="Times New Roman"/>
          <w:sz w:val="24"/>
          <w:szCs w:val="24"/>
        </w:rPr>
        <w:t xml:space="preserve">   4.8</w:t>
      </w:r>
      <w:r w:rsidR="008565D0" w:rsidRPr="00F04FD2">
        <w:rPr>
          <w:rFonts w:ascii="Times New Roman" w:hAnsi="Times New Roman"/>
          <w:sz w:val="24"/>
          <w:szCs w:val="24"/>
        </w:rPr>
        <w:t xml:space="preserve"> Summary of findings</w:t>
      </w:r>
      <w:r>
        <w:rPr>
          <w:rFonts w:ascii="Times New Roman" w:hAnsi="Times New Roman"/>
          <w:sz w:val="24"/>
          <w:szCs w:val="24"/>
        </w:rPr>
        <w:t>……………………………………………………………………... 86</w:t>
      </w:r>
      <w:r w:rsidR="008565D0" w:rsidRPr="00F04FD2">
        <w:rPr>
          <w:rFonts w:ascii="Times New Roman" w:hAnsi="Times New Roman"/>
          <w:sz w:val="24"/>
          <w:szCs w:val="24"/>
        </w:rPr>
        <w:t xml:space="preserve"> </w:t>
      </w:r>
    </w:p>
    <w:p w:rsidR="008565D0" w:rsidRPr="00F04FD2" w:rsidRDefault="008565D0" w:rsidP="008565D0">
      <w:pPr>
        <w:spacing w:line="240" w:lineRule="auto"/>
        <w:rPr>
          <w:rFonts w:ascii="Times New Roman" w:hAnsi="Times New Roman"/>
          <w:b/>
          <w:sz w:val="24"/>
          <w:szCs w:val="24"/>
        </w:rPr>
      </w:pPr>
      <w:r>
        <w:rPr>
          <w:rFonts w:ascii="Times New Roman" w:hAnsi="Times New Roman"/>
          <w:b/>
          <w:sz w:val="24"/>
          <w:szCs w:val="24"/>
        </w:rPr>
        <w:t>CHAPTER</w:t>
      </w:r>
      <w:r w:rsidRPr="00F04FD2">
        <w:rPr>
          <w:rFonts w:ascii="Times New Roman" w:hAnsi="Times New Roman"/>
          <w:b/>
          <w:sz w:val="24"/>
          <w:szCs w:val="24"/>
        </w:rPr>
        <w:t xml:space="preserve"> 5: </w:t>
      </w:r>
      <w:r>
        <w:rPr>
          <w:rFonts w:ascii="Times New Roman" w:hAnsi="Times New Roman"/>
          <w:b/>
          <w:sz w:val="24"/>
          <w:szCs w:val="24"/>
        </w:rPr>
        <w:t>CONCLUSION</w:t>
      </w:r>
    </w:p>
    <w:p w:rsidR="008565D0" w:rsidRPr="00F04FD2" w:rsidRDefault="008565D0" w:rsidP="008565D0">
      <w:pPr>
        <w:spacing w:line="240" w:lineRule="auto"/>
        <w:rPr>
          <w:rFonts w:ascii="Times New Roman" w:hAnsi="Times New Roman"/>
          <w:sz w:val="24"/>
          <w:szCs w:val="24"/>
        </w:rPr>
      </w:pPr>
      <w:r w:rsidRPr="00F04FD2">
        <w:rPr>
          <w:rFonts w:ascii="Times New Roman" w:hAnsi="Times New Roman"/>
          <w:b/>
          <w:sz w:val="24"/>
          <w:szCs w:val="24"/>
        </w:rPr>
        <w:t xml:space="preserve">   </w:t>
      </w:r>
      <w:r w:rsidRPr="00F04FD2">
        <w:rPr>
          <w:rFonts w:ascii="Times New Roman" w:hAnsi="Times New Roman"/>
          <w:sz w:val="24"/>
          <w:szCs w:val="24"/>
        </w:rPr>
        <w:t>5.1 Summary of the study</w:t>
      </w:r>
      <w:r w:rsidR="00016F35">
        <w:rPr>
          <w:rFonts w:ascii="Times New Roman" w:hAnsi="Times New Roman"/>
          <w:sz w:val="24"/>
          <w:szCs w:val="24"/>
        </w:rPr>
        <w:t>…………………………………………………………………….</w:t>
      </w:r>
      <w:r w:rsidRPr="00F04FD2">
        <w:rPr>
          <w:rFonts w:ascii="Times New Roman" w:hAnsi="Times New Roman"/>
          <w:sz w:val="24"/>
          <w:szCs w:val="24"/>
        </w:rPr>
        <w:t xml:space="preserve"> </w:t>
      </w:r>
      <w:r w:rsidR="00016F35">
        <w:rPr>
          <w:rFonts w:ascii="Times New Roman" w:hAnsi="Times New Roman"/>
          <w:sz w:val="24"/>
          <w:szCs w:val="24"/>
        </w:rPr>
        <w:t>90</w:t>
      </w:r>
    </w:p>
    <w:p w:rsidR="008565D0" w:rsidRPr="00F04FD2" w:rsidRDefault="008565D0" w:rsidP="008565D0">
      <w:pPr>
        <w:spacing w:line="240" w:lineRule="auto"/>
        <w:rPr>
          <w:rFonts w:ascii="Times New Roman" w:hAnsi="Times New Roman"/>
          <w:b/>
          <w:sz w:val="24"/>
          <w:szCs w:val="24"/>
        </w:rPr>
      </w:pPr>
      <w:r w:rsidRPr="00F04FD2">
        <w:rPr>
          <w:rFonts w:ascii="Times New Roman" w:hAnsi="Times New Roman"/>
          <w:sz w:val="24"/>
          <w:szCs w:val="24"/>
        </w:rPr>
        <w:lastRenderedPageBreak/>
        <w:t xml:space="preserve">   5.2 Analysis of findings</w:t>
      </w:r>
      <w:r w:rsidR="00016F35">
        <w:rPr>
          <w:rFonts w:ascii="Times New Roman" w:hAnsi="Times New Roman"/>
          <w:sz w:val="24"/>
          <w:szCs w:val="24"/>
        </w:rPr>
        <w:t>……………………………………………………………………… 92</w:t>
      </w:r>
      <w:r w:rsidRPr="00F04FD2">
        <w:rPr>
          <w:rFonts w:ascii="Times New Roman" w:hAnsi="Times New Roman"/>
          <w:b/>
          <w:sz w:val="24"/>
          <w:szCs w:val="24"/>
        </w:rPr>
        <w:t xml:space="preserve"> </w:t>
      </w:r>
    </w:p>
    <w:p w:rsidR="008565D0" w:rsidRPr="00F04FD2" w:rsidRDefault="00016F35" w:rsidP="00016F35">
      <w:pPr>
        <w:spacing w:line="240" w:lineRule="auto"/>
        <w:rPr>
          <w:rFonts w:ascii="Times New Roman" w:hAnsi="Times New Roman"/>
          <w:i/>
          <w:sz w:val="24"/>
          <w:szCs w:val="24"/>
        </w:rPr>
      </w:pPr>
      <w:r>
        <w:rPr>
          <w:rFonts w:ascii="Times New Roman" w:hAnsi="Times New Roman"/>
          <w:sz w:val="24"/>
          <w:szCs w:val="24"/>
        </w:rPr>
        <w:t xml:space="preserve">     </w:t>
      </w:r>
      <w:r w:rsidR="008565D0" w:rsidRPr="00F04FD2">
        <w:rPr>
          <w:rFonts w:ascii="Times New Roman" w:hAnsi="Times New Roman"/>
          <w:sz w:val="24"/>
          <w:szCs w:val="24"/>
        </w:rPr>
        <w:t>5.2.1</w:t>
      </w:r>
      <w:r w:rsidR="008565D0" w:rsidRPr="00F04FD2">
        <w:rPr>
          <w:rFonts w:ascii="Times New Roman" w:hAnsi="Times New Roman"/>
          <w:i/>
          <w:sz w:val="24"/>
          <w:szCs w:val="24"/>
        </w:rPr>
        <w:t xml:space="preserve"> How much</w:t>
      </w:r>
      <w:r w:rsidR="006F319A">
        <w:rPr>
          <w:rFonts w:ascii="Times New Roman" w:hAnsi="Times New Roman"/>
          <w:i/>
          <w:sz w:val="24"/>
          <w:szCs w:val="24"/>
        </w:rPr>
        <w:t xml:space="preserve"> has</w:t>
      </w:r>
      <w:r w:rsidR="008565D0" w:rsidRPr="00F04FD2">
        <w:rPr>
          <w:rFonts w:ascii="Times New Roman" w:hAnsi="Times New Roman"/>
          <w:i/>
          <w:sz w:val="24"/>
          <w:szCs w:val="24"/>
        </w:rPr>
        <w:t xml:space="preserve"> the c</w:t>
      </w:r>
      <w:r w:rsidR="006F319A">
        <w:rPr>
          <w:rFonts w:ascii="Times New Roman" w:hAnsi="Times New Roman"/>
          <w:i/>
          <w:sz w:val="24"/>
          <w:szCs w:val="24"/>
        </w:rPr>
        <w:t xml:space="preserve">ontent of RTS main newscast </w:t>
      </w:r>
      <w:r w:rsidR="008565D0" w:rsidRPr="00F04FD2">
        <w:rPr>
          <w:rFonts w:ascii="Times New Roman" w:hAnsi="Times New Roman"/>
          <w:i/>
          <w:sz w:val="24"/>
          <w:szCs w:val="24"/>
        </w:rPr>
        <w:t>changed throughout the years?</w:t>
      </w:r>
      <w:r w:rsidRPr="00016F35">
        <w:rPr>
          <w:rFonts w:ascii="Times New Roman" w:hAnsi="Times New Roman"/>
          <w:sz w:val="24"/>
          <w:szCs w:val="24"/>
        </w:rPr>
        <w:t>.......92</w:t>
      </w:r>
    </w:p>
    <w:p w:rsidR="008565D0" w:rsidRPr="00F04FD2" w:rsidRDefault="00016F35" w:rsidP="00016F35">
      <w:pPr>
        <w:spacing w:line="240" w:lineRule="auto"/>
        <w:rPr>
          <w:rFonts w:ascii="Times New Roman" w:hAnsi="Times New Roman"/>
          <w:i/>
          <w:sz w:val="24"/>
          <w:szCs w:val="24"/>
        </w:rPr>
      </w:pPr>
      <w:r>
        <w:rPr>
          <w:rFonts w:ascii="Times New Roman" w:hAnsi="Times New Roman"/>
          <w:sz w:val="24"/>
          <w:szCs w:val="24"/>
        </w:rPr>
        <w:t xml:space="preserve">     </w:t>
      </w:r>
      <w:r w:rsidR="008565D0" w:rsidRPr="00F04FD2">
        <w:rPr>
          <w:rFonts w:ascii="Times New Roman" w:hAnsi="Times New Roman"/>
          <w:sz w:val="24"/>
          <w:szCs w:val="24"/>
        </w:rPr>
        <w:t>5.2.2</w:t>
      </w:r>
      <w:r w:rsidR="008565D0" w:rsidRPr="00F04FD2">
        <w:rPr>
          <w:rFonts w:ascii="Times New Roman" w:hAnsi="Times New Roman"/>
          <w:b/>
          <w:sz w:val="24"/>
          <w:szCs w:val="24"/>
        </w:rPr>
        <w:t xml:space="preserve"> </w:t>
      </w:r>
      <w:r w:rsidR="008565D0" w:rsidRPr="00F04FD2">
        <w:rPr>
          <w:rFonts w:ascii="Times New Roman" w:hAnsi="Times New Roman"/>
          <w:i/>
          <w:sz w:val="24"/>
          <w:szCs w:val="24"/>
        </w:rPr>
        <w:t>To what extent</w:t>
      </w:r>
      <w:r w:rsidR="006F319A">
        <w:rPr>
          <w:rFonts w:ascii="Times New Roman" w:hAnsi="Times New Roman"/>
          <w:i/>
          <w:sz w:val="24"/>
          <w:szCs w:val="24"/>
        </w:rPr>
        <w:t xml:space="preserve"> has RTS</w:t>
      </w:r>
      <w:r w:rsidR="008565D0" w:rsidRPr="00F04FD2">
        <w:rPr>
          <w:rFonts w:ascii="Times New Roman" w:hAnsi="Times New Roman"/>
          <w:i/>
          <w:sz w:val="24"/>
          <w:szCs w:val="24"/>
        </w:rPr>
        <w:t xml:space="preserve"> been an official voice of the government?</w:t>
      </w:r>
      <w:r w:rsidRPr="00016F35">
        <w:rPr>
          <w:rFonts w:ascii="Times New Roman" w:hAnsi="Times New Roman"/>
          <w:sz w:val="24"/>
          <w:szCs w:val="24"/>
        </w:rPr>
        <w:t>................................95</w:t>
      </w:r>
    </w:p>
    <w:p w:rsidR="008565D0" w:rsidRPr="00016F35" w:rsidRDefault="00016F35" w:rsidP="00016F35">
      <w:pPr>
        <w:spacing w:line="240" w:lineRule="auto"/>
        <w:rPr>
          <w:rFonts w:ascii="Times New Roman" w:hAnsi="Times New Roman"/>
          <w:sz w:val="24"/>
          <w:szCs w:val="24"/>
        </w:rPr>
      </w:pPr>
      <w:r>
        <w:rPr>
          <w:rFonts w:ascii="Times New Roman" w:hAnsi="Times New Roman"/>
          <w:sz w:val="24"/>
          <w:szCs w:val="24"/>
        </w:rPr>
        <w:t xml:space="preserve">     </w:t>
      </w:r>
      <w:r w:rsidR="00315B6D">
        <w:rPr>
          <w:rFonts w:ascii="Times New Roman" w:hAnsi="Times New Roman"/>
          <w:sz w:val="24"/>
          <w:szCs w:val="24"/>
        </w:rPr>
        <w:t>5.2.3</w:t>
      </w:r>
      <w:r w:rsidR="008565D0" w:rsidRPr="00F04FD2">
        <w:rPr>
          <w:rFonts w:ascii="Times New Roman" w:hAnsi="Times New Roman"/>
          <w:sz w:val="24"/>
          <w:szCs w:val="24"/>
        </w:rPr>
        <w:t xml:space="preserve"> </w:t>
      </w:r>
      <w:r w:rsidR="006F319A">
        <w:rPr>
          <w:rFonts w:ascii="Times New Roman" w:hAnsi="Times New Roman"/>
          <w:i/>
          <w:sz w:val="24"/>
          <w:szCs w:val="24"/>
        </w:rPr>
        <w:t xml:space="preserve">How has </w:t>
      </w:r>
      <w:r w:rsidR="008565D0" w:rsidRPr="00F04FD2">
        <w:rPr>
          <w:rFonts w:ascii="Times New Roman" w:hAnsi="Times New Roman"/>
          <w:i/>
          <w:sz w:val="24"/>
          <w:szCs w:val="24"/>
        </w:rPr>
        <w:t>RTS reflected the needs of citizens in its main newscast?</w:t>
      </w:r>
      <w:r w:rsidRPr="00016F35">
        <w:rPr>
          <w:rFonts w:ascii="Times New Roman" w:hAnsi="Times New Roman"/>
          <w:sz w:val="24"/>
          <w:szCs w:val="24"/>
        </w:rPr>
        <w:t>........................</w:t>
      </w:r>
      <w:r w:rsidR="006F319A">
        <w:rPr>
          <w:rFonts w:ascii="Times New Roman" w:hAnsi="Times New Roman"/>
          <w:sz w:val="24"/>
          <w:szCs w:val="24"/>
        </w:rPr>
        <w:t>......</w:t>
      </w:r>
      <w:r w:rsidR="008565D0" w:rsidRPr="00016F35">
        <w:rPr>
          <w:rFonts w:ascii="Times New Roman" w:hAnsi="Times New Roman"/>
          <w:sz w:val="24"/>
          <w:szCs w:val="24"/>
        </w:rPr>
        <w:t xml:space="preserve"> </w:t>
      </w:r>
      <w:r w:rsidRPr="00016F35">
        <w:rPr>
          <w:rFonts w:ascii="Times New Roman" w:hAnsi="Times New Roman"/>
          <w:sz w:val="24"/>
          <w:szCs w:val="24"/>
        </w:rPr>
        <w:t>98</w:t>
      </w:r>
    </w:p>
    <w:p w:rsidR="008565D0" w:rsidRDefault="00016F35" w:rsidP="00016F35">
      <w:pPr>
        <w:spacing w:line="240" w:lineRule="auto"/>
        <w:rPr>
          <w:rFonts w:ascii="Times New Roman" w:hAnsi="Times New Roman"/>
          <w:sz w:val="24"/>
          <w:szCs w:val="24"/>
        </w:rPr>
      </w:pPr>
      <w:r>
        <w:rPr>
          <w:rFonts w:ascii="Times New Roman" w:hAnsi="Times New Roman"/>
          <w:sz w:val="24"/>
          <w:szCs w:val="24"/>
        </w:rPr>
        <w:t xml:space="preserve">     </w:t>
      </w:r>
      <w:r w:rsidR="008565D0" w:rsidRPr="00A30DB4">
        <w:rPr>
          <w:rFonts w:ascii="Times New Roman" w:hAnsi="Times New Roman"/>
          <w:sz w:val="24"/>
          <w:szCs w:val="24"/>
        </w:rPr>
        <w:t xml:space="preserve">5.2.4 </w:t>
      </w:r>
      <w:r w:rsidR="008565D0" w:rsidRPr="00A30DB4">
        <w:rPr>
          <w:rFonts w:ascii="Times New Roman" w:hAnsi="Times New Roman"/>
          <w:i/>
          <w:sz w:val="24"/>
          <w:szCs w:val="24"/>
        </w:rPr>
        <w:t>How has, content wise, RTS changed from state TV to a public broadcaster?</w:t>
      </w:r>
      <w:r w:rsidRPr="00016F35">
        <w:rPr>
          <w:rFonts w:ascii="Times New Roman" w:hAnsi="Times New Roman"/>
          <w:sz w:val="24"/>
          <w:szCs w:val="24"/>
        </w:rPr>
        <w:t>..............99</w:t>
      </w:r>
    </w:p>
    <w:p w:rsidR="008565D0" w:rsidRDefault="008565D0" w:rsidP="008565D0">
      <w:pPr>
        <w:spacing w:line="240" w:lineRule="auto"/>
        <w:rPr>
          <w:rFonts w:ascii="Times New Roman" w:hAnsi="Times New Roman"/>
          <w:sz w:val="24"/>
          <w:szCs w:val="24"/>
        </w:rPr>
      </w:pPr>
      <w:r>
        <w:rPr>
          <w:rFonts w:ascii="Times New Roman" w:hAnsi="Times New Roman"/>
          <w:sz w:val="24"/>
          <w:szCs w:val="24"/>
        </w:rPr>
        <w:t xml:space="preserve">  5.3</w:t>
      </w:r>
      <w:r w:rsidRPr="00794D20">
        <w:rPr>
          <w:rFonts w:ascii="Times New Roman" w:hAnsi="Times New Roman"/>
          <w:sz w:val="24"/>
          <w:szCs w:val="24"/>
        </w:rPr>
        <w:t xml:space="preserve"> Discussion</w:t>
      </w:r>
      <w:r w:rsidR="00016F35">
        <w:rPr>
          <w:rFonts w:ascii="Times New Roman" w:hAnsi="Times New Roman"/>
          <w:sz w:val="24"/>
          <w:szCs w:val="24"/>
        </w:rPr>
        <w:t>………………………………………………………………………………...101</w:t>
      </w:r>
      <w:r w:rsidRPr="00794D20">
        <w:rPr>
          <w:rFonts w:ascii="Times New Roman" w:hAnsi="Times New Roman"/>
          <w:sz w:val="24"/>
          <w:szCs w:val="24"/>
        </w:rPr>
        <w:t xml:space="preserve"> </w:t>
      </w:r>
    </w:p>
    <w:p w:rsidR="008565D0" w:rsidRDefault="00315B6D" w:rsidP="008565D0">
      <w:pPr>
        <w:spacing w:line="240" w:lineRule="auto"/>
        <w:rPr>
          <w:rFonts w:ascii="Times New Roman" w:hAnsi="Times New Roman"/>
          <w:sz w:val="24"/>
          <w:szCs w:val="24"/>
        </w:rPr>
      </w:pPr>
      <w:r>
        <w:rPr>
          <w:rFonts w:ascii="Times New Roman" w:hAnsi="Times New Roman"/>
          <w:sz w:val="24"/>
          <w:szCs w:val="24"/>
        </w:rPr>
        <w:t xml:space="preserve">  5.4</w:t>
      </w:r>
      <w:r w:rsidR="008565D0" w:rsidRPr="00794D20">
        <w:rPr>
          <w:rFonts w:ascii="Times New Roman" w:hAnsi="Times New Roman"/>
          <w:sz w:val="24"/>
          <w:szCs w:val="24"/>
        </w:rPr>
        <w:t xml:space="preserve"> Recommendations for RTS</w:t>
      </w:r>
      <w:r w:rsidR="00016F35">
        <w:rPr>
          <w:rFonts w:ascii="Times New Roman" w:hAnsi="Times New Roman"/>
          <w:sz w:val="24"/>
          <w:szCs w:val="24"/>
        </w:rPr>
        <w:t>……………………………………………………………….103</w:t>
      </w:r>
      <w:r w:rsidR="008565D0" w:rsidRPr="00794D20">
        <w:rPr>
          <w:rFonts w:ascii="Times New Roman" w:hAnsi="Times New Roman"/>
          <w:sz w:val="24"/>
          <w:szCs w:val="24"/>
        </w:rPr>
        <w:t xml:space="preserve"> </w:t>
      </w:r>
    </w:p>
    <w:p w:rsidR="008565D0" w:rsidRDefault="008565D0" w:rsidP="008565D0">
      <w:pPr>
        <w:spacing w:line="240" w:lineRule="auto"/>
        <w:rPr>
          <w:rFonts w:ascii="Times New Roman" w:hAnsi="Times New Roman"/>
          <w:sz w:val="24"/>
          <w:szCs w:val="24"/>
        </w:rPr>
      </w:pPr>
      <w:r>
        <w:rPr>
          <w:rFonts w:ascii="Times New Roman" w:hAnsi="Times New Roman"/>
          <w:sz w:val="24"/>
          <w:szCs w:val="24"/>
        </w:rPr>
        <w:t xml:space="preserve">  </w:t>
      </w:r>
      <w:r w:rsidR="00315B6D">
        <w:rPr>
          <w:rFonts w:ascii="Times New Roman" w:hAnsi="Times New Roman"/>
          <w:sz w:val="24"/>
          <w:szCs w:val="24"/>
        </w:rPr>
        <w:t>5.5</w:t>
      </w:r>
      <w:r w:rsidRPr="00A27BCE">
        <w:rPr>
          <w:rFonts w:ascii="Times New Roman" w:hAnsi="Times New Roman"/>
          <w:sz w:val="24"/>
          <w:szCs w:val="24"/>
        </w:rPr>
        <w:t xml:space="preserve"> Limitations</w:t>
      </w:r>
      <w:r w:rsidR="00016F35">
        <w:rPr>
          <w:rFonts w:ascii="Times New Roman" w:hAnsi="Times New Roman"/>
          <w:sz w:val="24"/>
          <w:szCs w:val="24"/>
        </w:rPr>
        <w:t>………………………………………………………………………………..104</w:t>
      </w:r>
    </w:p>
    <w:p w:rsidR="008565D0" w:rsidRDefault="00315B6D" w:rsidP="008565D0">
      <w:pPr>
        <w:spacing w:line="240" w:lineRule="auto"/>
        <w:rPr>
          <w:rFonts w:ascii="Times New Roman" w:hAnsi="Times New Roman"/>
          <w:sz w:val="24"/>
          <w:szCs w:val="24"/>
        </w:rPr>
      </w:pPr>
      <w:r>
        <w:rPr>
          <w:rFonts w:ascii="Times New Roman" w:hAnsi="Times New Roman"/>
          <w:sz w:val="24"/>
          <w:szCs w:val="24"/>
        </w:rPr>
        <w:t xml:space="preserve">  5.6</w:t>
      </w:r>
      <w:r w:rsidR="008565D0">
        <w:rPr>
          <w:rFonts w:ascii="Times New Roman" w:hAnsi="Times New Roman"/>
          <w:sz w:val="24"/>
          <w:szCs w:val="24"/>
        </w:rPr>
        <w:t xml:space="preserve"> Future research</w:t>
      </w:r>
      <w:r w:rsidR="00016F35">
        <w:rPr>
          <w:rFonts w:ascii="Times New Roman" w:hAnsi="Times New Roman"/>
          <w:sz w:val="24"/>
          <w:szCs w:val="24"/>
        </w:rPr>
        <w:t>……………………………………………………………………………106</w:t>
      </w:r>
      <w:r w:rsidR="008565D0">
        <w:rPr>
          <w:rFonts w:ascii="Times New Roman" w:hAnsi="Times New Roman"/>
          <w:sz w:val="24"/>
          <w:szCs w:val="24"/>
        </w:rPr>
        <w:t xml:space="preserve"> </w:t>
      </w:r>
    </w:p>
    <w:p w:rsidR="008565D0" w:rsidRDefault="008565D0" w:rsidP="008565D0">
      <w:pPr>
        <w:spacing w:line="240" w:lineRule="auto"/>
        <w:rPr>
          <w:rFonts w:ascii="Times New Roman" w:hAnsi="Times New Roman"/>
          <w:b/>
          <w:sz w:val="24"/>
          <w:szCs w:val="24"/>
        </w:rPr>
      </w:pPr>
      <w:r>
        <w:rPr>
          <w:rFonts w:ascii="Times New Roman" w:hAnsi="Times New Roman"/>
          <w:b/>
          <w:sz w:val="24"/>
          <w:szCs w:val="24"/>
        </w:rPr>
        <w:t>REFRENCES</w:t>
      </w:r>
      <w:r w:rsidR="00016F35">
        <w:rPr>
          <w:rFonts w:ascii="Times New Roman" w:hAnsi="Times New Roman"/>
          <w:b/>
          <w:sz w:val="24"/>
          <w:szCs w:val="24"/>
        </w:rPr>
        <w:t>………………………………………………………………………………… 108</w:t>
      </w:r>
    </w:p>
    <w:p w:rsidR="008565D0" w:rsidRDefault="008565D0" w:rsidP="008565D0">
      <w:pPr>
        <w:spacing w:line="240" w:lineRule="auto"/>
        <w:rPr>
          <w:rFonts w:ascii="Times New Roman" w:hAnsi="Times New Roman"/>
          <w:b/>
          <w:sz w:val="24"/>
          <w:szCs w:val="24"/>
        </w:rPr>
      </w:pPr>
      <w:r>
        <w:rPr>
          <w:rFonts w:ascii="Times New Roman" w:hAnsi="Times New Roman"/>
          <w:b/>
          <w:sz w:val="24"/>
          <w:szCs w:val="24"/>
        </w:rPr>
        <w:t>APPENDIX</w:t>
      </w:r>
      <w:r w:rsidRPr="002F5B2B">
        <w:rPr>
          <w:rFonts w:ascii="Times New Roman" w:hAnsi="Times New Roman"/>
          <w:b/>
          <w:sz w:val="24"/>
          <w:szCs w:val="24"/>
        </w:rPr>
        <w:t xml:space="preserve"> A</w:t>
      </w:r>
      <w:r w:rsidR="00F420D5">
        <w:rPr>
          <w:rFonts w:ascii="Times New Roman" w:hAnsi="Times New Roman"/>
          <w:b/>
          <w:sz w:val="24"/>
          <w:szCs w:val="24"/>
        </w:rPr>
        <w:t>: TABLES AND FIGURES</w:t>
      </w:r>
      <w:r w:rsidR="00016F35">
        <w:rPr>
          <w:rFonts w:ascii="Times New Roman" w:hAnsi="Times New Roman"/>
          <w:b/>
          <w:sz w:val="24"/>
          <w:szCs w:val="24"/>
        </w:rPr>
        <w:t>…………………………………………………..115</w:t>
      </w:r>
      <w:r w:rsidR="00F420D5">
        <w:rPr>
          <w:rFonts w:ascii="Times New Roman" w:hAnsi="Times New Roman"/>
          <w:b/>
          <w:sz w:val="24"/>
          <w:szCs w:val="24"/>
        </w:rPr>
        <w:t xml:space="preserve"> </w:t>
      </w:r>
    </w:p>
    <w:p w:rsidR="008565D0" w:rsidRPr="002F5B2B" w:rsidRDefault="008565D0" w:rsidP="008565D0">
      <w:pPr>
        <w:spacing w:line="240" w:lineRule="auto"/>
        <w:rPr>
          <w:rFonts w:ascii="Times New Roman" w:hAnsi="Times New Roman"/>
          <w:b/>
          <w:sz w:val="24"/>
          <w:szCs w:val="24"/>
        </w:rPr>
      </w:pPr>
      <w:r w:rsidRPr="002F5B2B">
        <w:rPr>
          <w:rFonts w:ascii="Times New Roman" w:hAnsi="Times New Roman"/>
          <w:b/>
          <w:sz w:val="24"/>
          <w:szCs w:val="24"/>
        </w:rPr>
        <w:t>VITA</w:t>
      </w:r>
      <w:r w:rsidR="00430583">
        <w:rPr>
          <w:rFonts w:ascii="Times New Roman" w:hAnsi="Times New Roman"/>
          <w:b/>
          <w:sz w:val="24"/>
          <w:szCs w:val="24"/>
        </w:rPr>
        <w:t>…………………………………………………………………………………………...140</w:t>
      </w:r>
    </w:p>
    <w:p w:rsidR="008565D0" w:rsidRPr="0057542B" w:rsidRDefault="008565D0" w:rsidP="008565D0">
      <w:pPr>
        <w:spacing w:line="240" w:lineRule="auto"/>
        <w:rPr>
          <w:rFonts w:ascii="Times New Roman" w:hAnsi="Times New Roman"/>
          <w:b/>
          <w:sz w:val="24"/>
          <w:szCs w:val="24"/>
        </w:rPr>
      </w:pPr>
    </w:p>
    <w:p w:rsidR="008565D0" w:rsidRDefault="008565D0" w:rsidP="008565D0">
      <w:pPr>
        <w:spacing w:line="240" w:lineRule="auto"/>
        <w:rPr>
          <w:rFonts w:ascii="Times New Roman" w:hAnsi="Times New Roman"/>
          <w:b/>
          <w:sz w:val="24"/>
          <w:szCs w:val="24"/>
        </w:rPr>
      </w:pPr>
    </w:p>
    <w:p w:rsidR="008316E7" w:rsidRDefault="008316E7">
      <w:pPr>
        <w:rPr>
          <w:rFonts w:ascii="Times New Roman" w:hAnsi="Times New Roman"/>
          <w:b/>
          <w:sz w:val="24"/>
          <w:szCs w:val="24"/>
        </w:rPr>
      </w:pPr>
      <w:r>
        <w:rPr>
          <w:rFonts w:ascii="Times New Roman" w:hAnsi="Times New Roman"/>
          <w:b/>
          <w:sz w:val="24"/>
          <w:szCs w:val="24"/>
        </w:rPr>
        <w:br w:type="page"/>
      </w:r>
    </w:p>
    <w:p w:rsidR="008316E7" w:rsidRDefault="008316E7" w:rsidP="008316E7">
      <w:pPr>
        <w:spacing w:line="240" w:lineRule="auto"/>
        <w:jc w:val="center"/>
        <w:rPr>
          <w:rFonts w:ascii="Times New Roman" w:hAnsi="Times New Roman"/>
          <w:b/>
          <w:sz w:val="24"/>
          <w:szCs w:val="24"/>
        </w:rPr>
      </w:pPr>
      <w:r>
        <w:rPr>
          <w:rFonts w:ascii="Times New Roman" w:hAnsi="Times New Roman"/>
          <w:b/>
          <w:sz w:val="24"/>
          <w:szCs w:val="24"/>
        </w:rPr>
        <w:lastRenderedPageBreak/>
        <w:t xml:space="preserve">LIST OF TABLES </w:t>
      </w:r>
    </w:p>
    <w:p w:rsidR="008316E7" w:rsidRDefault="008316E7" w:rsidP="008316E7">
      <w:pPr>
        <w:spacing w:line="240" w:lineRule="auto"/>
        <w:jc w:val="center"/>
        <w:rPr>
          <w:rFonts w:ascii="Times New Roman" w:hAnsi="Times New Roman"/>
          <w:b/>
          <w:sz w:val="24"/>
          <w:szCs w:val="24"/>
        </w:rPr>
      </w:pPr>
    </w:p>
    <w:p w:rsidR="008316E7" w:rsidRDefault="008316E7" w:rsidP="008316E7">
      <w:pPr>
        <w:spacing w:line="240" w:lineRule="auto"/>
        <w:rPr>
          <w:rFonts w:ascii="Times New Roman" w:hAnsi="Times New Roman"/>
          <w:b/>
          <w:sz w:val="24"/>
          <w:szCs w:val="24"/>
        </w:rPr>
      </w:pPr>
      <w:r>
        <w:rPr>
          <w:rFonts w:ascii="Times New Roman" w:hAnsi="Times New Roman"/>
          <w:b/>
          <w:sz w:val="24"/>
          <w:szCs w:val="24"/>
        </w:rPr>
        <w:t xml:space="preserve">Table 1. </w:t>
      </w:r>
      <w:r w:rsidRPr="00842A2C">
        <w:rPr>
          <w:rFonts w:ascii="Times New Roman" w:hAnsi="Times New Roman"/>
          <w:b/>
          <w:sz w:val="24"/>
          <w:szCs w:val="24"/>
        </w:rPr>
        <w:t xml:space="preserve">Average viewership of </w:t>
      </w:r>
      <w:r w:rsidRPr="005D66CB">
        <w:rPr>
          <w:rFonts w:ascii="Times New Roman" w:hAnsi="Times New Roman"/>
          <w:b/>
          <w:i/>
          <w:sz w:val="24"/>
          <w:szCs w:val="24"/>
        </w:rPr>
        <w:t>Dnevnik 2</w:t>
      </w:r>
      <w:r w:rsidR="00B05E23">
        <w:rPr>
          <w:rFonts w:ascii="Times New Roman" w:hAnsi="Times New Roman"/>
          <w:b/>
          <w:sz w:val="24"/>
          <w:szCs w:val="24"/>
        </w:rPr>
        <w:t>, 2003-2009…………………………………….. 115</w:t>
      </w:r>
    </w:p>
    <w:p w:rsidR="008316E7" w:rsidRDefault="008316E7" w:rsidP="008316E7">
      <w:pPr>
        <w:spacing w:line="240" w:lineRule="auto"/>
        <w:rPr>
          <w:rFonts w:ascii="Times New Roman" w:hAnsi="Times New Roman"/>
          <w:b/>
          <w:sz w:val="24"/>
          <w:szCs w:val="24"/>
        </w:rPr>
      </w:pPr>
      <w:r>
        <w:rPr>
          <w:rFonts w:ascii="Times New Roman" w:hAnsi="Times New Roman"/>
          <w:b/>
          <w:sz w:val="24"/>
          <w:szCs w:val="24"/>
        </w:rPr>
        <w:t>Table 2.</w:t>
      </w:r>
      <w:r w:rsidRPr="00F23B7D">
        <w:rPr>
          <w:rFonts w:ascii="Times New Roman" w:hAnsi="Times New Roman"/>
          <w:b/>
          <w:sz w:val="24"/>
          <w:szCs w:val="24"/>
        </w:rPr>
        <w:t xml:space="preserve"> The most popular news program in the country 2003-2009</w:t>
      </w:r>
      <w:r>
        <w:rPr>
          <w:rFonts w:ascii="Times New Roman" w:hAnsi="Times New Roman"/>
          <w:b/>
          <w:sz w:val="24"/>
          <w:szCs w:val="24"/>
        </w:rPr>
        <w:t>………………</w:t>
      </w:r>
      <w:r w:rsidR="00B05E23">
        <w:rPr>
          <w:rFonts w:ascii="Times New Roman" w:hAnsi="Times New Roman"/>
          <w:b/>
          <w:sz w:val="24"/>
          <w:szCs w:val="24"/>
        </w:rPr>
        <w:t>……...115</w:t>
      </w:r>
    </w:p>
    <w:p w:rsidR="008316E7" w:rsidRDefault="008316E7">
      <w:pPr>
        <w:rPr>
          <w:rFonts w:ascii="Times New Roman" w:hAnsi="Times New Roman"/>
          <w:b/>
          <w:sz w:val="24"/>
          <w:szCs w:val="24"/>
        </w:rPr>
      </w:pPr>
      <w:r>
        <w:rPr>
          <w:rFonts w:ascii="Times New Roman" w:hAnsi="Times New Roman"/>
          <w:b/>
          <w:sz w:val="24"/>
          <w:szCs w:val="24"/>
        </w:rPr>
        <w:br w:type="page"/>
      </w:r>
    </w:p>
    <w:p w:rsidR="008316E7" w:rsidRDefault="008316E7" w:rsidP="008316E7">
      <w:pPr>
        <w:spacing w:line="240" w:lineRule="auto"/>
        <w:jc w:val="center"/>
        <w:rPr>
          <w:rFonts w:ascii="Times New Roman" w:hAnsi="Times New Roman"/>
          <w:b/>
          <w:sz w:val="24"/>
          <w:szCs w:val="24"/>
        </w:rPr>
      </w:pPr>
      <w:r>
        <w:rPr>
          <w:rFonts w:ascii="Times New Roman" w:hAnsi="Times New Roman"/>
          <w:b/>
          <w:sz w:val="24"/>
          <w:szCs w:val="24"/>
        </w:rPr>
        <w:lastRenderedPageBreak/>
        <w:t>LIST OF FIGURES</w:t>
      </w:r>
    </w:p>
    <w:p w:rsidR="008316E7" w:rsidRDefault="008316E7" w:rsidP="008316E7">
      <w:pPr>
        <w:spacing w:line="240" w:lineRule="auto"/>
        <w:rPr>
          <w:rFonts w:ascii="Times New Roman" w:hAnsi="Times New Roman"/>
          <w:b/>
          <w:sz w:val="24"/>
          <w:szCs w:val="24"/>
        </w:rPr>
      </w:pPr>
      <w:r>
        <w:rPr>
          <w:rFonts w:ascii="Times New Roman" w:hAnsi="Times New Roman"/>
          <w:b/>
          <w:sz w:val="24"/>
          <w:szCs w:val="24"/>
        </w:rPr>
        <w:t>Figure 1.</w:t>
      </w:r>
      <w:r w:rsidRPr="007C6B4C">
        <w:rPr>
          <w:rFonts w:ascii="Times New Roman" w:hAnsi="Times New Roman"/>
          <w:b/>
          <w:sz w:val="24"/>
          <w:szCs w:val="24"/>
        </w:rPr>
        <w:t xml:space="preserve"> Example of the second instrument </w:t>
      </w:r>
      <w:r>
        <w:rPr>
          <w:rFonts w:ascii="Times New Roman" w:hAnsi="Times New Roman"/>
          <w:b/>
          <w:sz w:val="24"/>
          <w:szCs w:val="24"/>
        </w:rPr>
        <w:t>for content analysis…………………</w:t>
      </w:r>
      <w:r w:rsidR="00773250">
        <w:rPr>
          <w:rFonts w:ascii="Times New Roman" w:hAnsi="Times New Roman"/>
          <w:b/>
          <w:sz w:val="24"/>
          <w:szCs w:val="24"/>
        </w:rPr>
        <w:t>……….116</w:t>
      </w:r>
    </w:p>
    <w:p w:rsidR="008316E7" w:rsidRDefault="00315B6D" w:rsidP="008316E7">
      <w:pPr>
        <w:spacing w:line="240" w:lineRule="auto"/>
        <w:rPr>
          <w:rFonts w:ascii="Times New Roman" w:hAnsi="Times New Roman"/>
          <w:b/>
          <w:bCs/>
          <w:color w:val="000000"/>
          <w:sz w:val="24"/>
          <w:szCs w:val="24"/>
        </w:rPr>
      </w:pPr>
      <w:r>
        <w:rPr>
          <w:rFonts w:ascii="Times New Roman" w:hAnsi="Times New Roman"/>
          <w:b/>
          <w:bCs/>
          <w:color w:val="000000"/>
          <w:sz w:val="24"/>
          <w:szCs w:val="24"/>
        </w:rPr>
        <w:t>Figure 2.1</w:t>
      </w:r>
      <w:r w:rsidR="008316E7">
        <w:rPr>
          <w:rFonts w:ascii="Times New Roman" w:hAnsi="Times New Roman"/>
          <w:b/>
          <w:bCs/>
          <w:color w:val="000000"/>
          <w:sz w:val="24"/>
          <w:szCs w:val="24"/>
        </w:rPr>
        <w:t xml:space="preserve"> </w:t>
      </w:r>
      <w:r w:rsidR="008316E7" w:rsidRPr="00842A2C">
        <w:rPr>
          <w:rFonts w:ascii="Times New Roman" w:hAnsi="Times New Roman"/>
          <w:b/>
          <w:bCs/>
          <w:color w:val="000000"/>
          <w:sz w:val="24"/>
          <w:szCs w:val="24"/>
        </w:rPr>
        <w:t>Range of Duration and Mean for 1989-2009</w:t>
      </w:r>
      <w:r w:rsidR="008316E7">
        <w:rPr>
          <w:rFonts w:ascii="Times New Roman" w:hAnsi="Times New Roman"/>
          <w:b/>
          <w:bCs/>
          <w:color w:val="000000"/>
          <w:sz w:val="24"/>
          <w:szCs w:val="24"/>
        </w:rPr>
        <w:t>…………………………</w:t>
      </w:r>
      <w:r w:rsidR="00773250">
        <w:rPr>
          <w:rFonts w:ascii="Times New Roman" w:hAnsi="Times New Roman"/>
          <w:b/>
          <w:bCs/>
          <w:color w:val="000000"/>
          <w:sz w:val="24"/>
          <w:szCs w:val="24"/>
        </w:rPr>
        <w:t>…………117</w:t>
      </w:r>
    </w:p>
    <w:p w:rsidR="008316E7" w:rsidRDefault="008316E7" w:rsidP="008316E7">
      <w:pPr>
        <w:spacing w:line="240" w:lineRule="auto"/>
        <w:rPr>
          <w:rFonts w:ascii="Times New Roman" w:hAnsi="Times New Roman"/>
          <w:b/>
          <w:bCs/>
          <w:color w:val="000000"/>
          <w:sz w:val="24"/>
          <w:szCs w:val="24"/>
        </w:rPr>
      </w:pPr>
      <w:r>
        <w:rPr>
          <w:rFonts w:ascii="Times New Roman" w:hAnsi="Times New Roman"/>
          <w:b/>
          <w:bCs/>
          <w:color w:val="000000"/>
          <w:sz w:val="24"/>
          <w:szCs w:val="24"/>
        </w:rPr>
        <w:t>Figure 2</w:t>
      </w:r>
      <w:r w:rsidR="00315B6D">
        <w:rPr>
          <w:rFonts w:ascii="Times New Roman" w:hAnsi="Times New Roman"/>
          <w:b/>
          <w:bCs/>
          <w:color w:val="000000"/>
          <w:sz w:val="24"/>
          <w:szCs w:val="24"/>
        </w:rPr>
        <w:t>.2</w:t>
      </w:r>
      <w:r w:rsidRPr="00842A2C">
        <w:rPr>
          <w:rFonts w:ascii="Times New Roman" w:hAnsi="Times New Roman"/>
          <w:b/>
          <w:bCs/>
          <w:color w:val="000000"/>
          <w:sz w:val="24"/>
          <w:szCs w:val="24"/>
        </w:rPr>
        <w:t xml:space="preserve"> Range of Duration and Mean for 1989-2000</w:t>
      </w:r>
      <w:r>
        <w:rPr>
          <w:rFonts w:ascii="Times New Roman" w:hAnsi="Times New Roman"/>
          <w:b/>
          <w:bCs/>
          <w:color w:val="000000"/>
          <w:sz w:val="24"/>
          <w:szCs w:val="24"/>
        </w:rPr>
        <w:t>…………………………</w:t>
      </w:r>
      <w:r w:rsidR="00773250">
        <w:rPr>
          <w:rFonts w:ascii="Times New Roman" w:hAnsi="Times New Roman"/>
          <w:b/>
          <w:bCs/>
          <w:color w:val="000000"/>
          <w:sz w:val="24"/>
          <w:szCs w:val="24"/>
        </w:rPr>
        <w:t>…………117</w:t>
      </w:r>
    </w:p>
    <w:p w:rsidR="008316E7" w:rsidRDefault="008316E7" w:rsidP="008316E7">
      <w:pPr>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bCs/>
          <w:color w:val="000000"/>
          <w:sz w:val="24"/>
          <w:szCs w:val="24"/>
        </w:rPr>
        <w:t>Figure 2</w:t>
      </w:r>
      <w:r w:rsidR="00315B6D">
        <w:rPr>
          <w:rFonts w:ascii="Times New Roman" w:hAnsi="Times New Roman"/>
          <w:b/>
          <w:bCs/>
          <w:color w:val="000000"/>
          <w:sz w:val="24"/>
          <w:szCs w:val="24"/>
        </w:rPr>
        <w:t>.3</w:t>
      </w:r>
      <w:r>
        <w:rPr>
          <w:rFonts w:ascii="Times New Roman" w:hAnsi="Times New Roman"/>
          <w:b/>
          <w:bCs/>
          <w:color w:val="000000"/>
          <w:sz w:val="24"/>
          <w:szCs w:val="24"/>
        </w:rPr>
        <w:t xml:space="preserve"> </w:t>
      </w:r>
      <w:r w:rsidRPr="00842A2C">
        <w:rPr>
          <w:rFonts w:ascii="Times New Roman" w:hAnsi="Times New Roman"/>
          <w:b/>
          <w:bCs/>
          <w:color w:val="000000"/>
          <w:sz w:val="24"/>
          <w:szCs w:val="24"/>
        </w:rPr>
        <w:t>Range of Duration and Mean for 2001-2009</w:t>
      </w:r>
      <w:r>
        <w:rPr>
          <w:rFonts w:ascii="Times New Roman" w:hAnsi="Times New Roman"/>
          <w:b/>
          <w:bCs/>
          <w:color w:val="000000"/>
          <w:sz w:val="24"/>
          <w:szCs w:val="24"/>
        </w:rPr>
        <w:t>…………………………</w:t>
      </w:r>
      <w:r w:rsidR="00773250">
        <w:rPr>
          <w:rFonts w:ascii="Times New Roman" w:hAnsi="Times New Roman"/>
          <w:b/>
          <w:bCs/>
          <w:color w:val="000000"/>
          <w:sz w:val="24"/>
          <w:szCs w:val="24"/>
        </w:rPr>
        <w:t>…………117</w:t>
      </w:r>
    </w:p>
    <w:p w:rsidR="008316E7" w:rsidRDefault="008316E7" w:rsidP="008316E7">
      <w:pPr>
        <w:autoSpaceDE w:val="0"/>
        <w:autoSpaceDN w:val="0"/>
        <w:adjustRightInd w:val="0"/>
        <w:spacing w:after="0" w:line="240" w:lineRule="auto"/>
        <w:rPr>
          <w:rFonts w:ascii="Times New Roman" w:hAnsi="Times New Roman"/>
          <w:b/>
          <w:bCs/>
          <w:color w:val="000000"/>
          <w:sz w:val="24"/>
          <w:szCs w:val="24"/>
        </w:rPr>
      </w:pPr>
    </w:p>
    <w:p w:rsidR="008316E7" w:rsidRDefault="008316E7" w:rsidP="008316E7">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Figure 2</w:t>
      </w:r>
      <w:r w:rsidRPr="00723830">
        <w:rPr>
          <w:rFonts w:ascii="Times New Roman" w:hAnsi="Times New Roman"/>
          <w:b/>
          <w:sz w:val="24"/>
          <w:szCs w:val="24"/>
        </w:rPr>
        <w:t>.4</w:t>
      </w:r>
      <w:r>
        <w:rPr>
          <w:rFonts w:ascii="Times New Roman" w:hAnsi="Times New Roman"/>
          <w:sz w:val="24"/>
          <w:szCs w:val="24"/>
        </w:rPr>
        <w:t xml:space="preserve"> </w:t>
      </w:r>
      <w:r w:rsidRPr="00CB5E6A">
        <w:rPr>
          <w:rFonts w:ascii="Times New Roman" w:hAnsi="Times New Roman"/>
          <w:b/>
          <w:sz w:val="24"/>
          <w:szCs w:val="24"/>
        </w:rPr>
        <w:t>Fluctuation in total duration of newscasts</w:t>
      </w:r>
      <w:r>
        <w:rPr>
          <w:rFonts w:ascii="Times New Roman" w:hAnsi="Times New Roman"/>
          <w:b/>
          <w:sz w:val="24"/>
          <w:szCs w:val="24"/>
        </w:rPr>
        <w:t>……………………………</w:t>
      </w:r>
      <w:r w:rsidR="00773250">
        <w:rPr>
          <w:rFonts w:ascii="Times New Roman" w:hAnsi="Times New Roman"/>
          <w:b/>
          <w:sz w:val="24"/>
          <w:szCs w:val="24"/>
        </w:rPr>
        <w:t>………...118</w:t>
      </w:r>
    </w:p>
    <w:p w:rsidR="008316E7" w:rsidRDefault="008316E7" w:rsidP="008316E7">
      <w:pPr>
        <w:autoSpaceDE w:val="0"/>
        <w:autoSpaceDN w:val="0"/>
        <w:adjustRightInd w:val="0"/>
        <w:spacing w:after="0" w:line="240" w:lineRule="auto"/>
        <w:rPr>
          <w:rFonts w:ascii="Times New Roman" w:hAnsi="Times New Roman"/>
          <w:sz w:val="24"/>
          <w:szCs w:val="24"/>
        </w:rPr>
      </w:pPr>
    </w:p>
    <w:p w:rsidR="008316E7" w:rsidRDefault="00315B6D" w:rsidP="008316E7">
      <w:pPr>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bCs/>
          <w:color w:val="000000"/>
          <w:sz w:val="24"/>
          <w:szCs w:val="24"/>
        </w:rPr>
        <w:t>Figure 3.1</w:t>
      </w:r>
      <w:r w:rsidR="008316E7">
        <w:rPr>
          <w:rFonts w:ascii="Times New Roman" w:hAnsi="Times New Roman"/>
          <w:b/>
          <w:bCs/>
          <w:color w:val="000000"/>
          <w:sz w:val="24"/>
          <w:szCs w:val="24"/>
        </w:rPr>
        <w:t xml:space="preserve">   </w:t>
      </w:r>
      <w:r w:rsidR="008316E7" w:rsidRPr="00842A2C">
        <w:rPr>
          <w:rFonts w:ascii="Times New Roman" w:hAnsi="Times New Roman"/>
          <w:b/>
          <w:bCs/>
          <w:color w:val="000000"/>
          <w:sz w:val="24"/>
          <w:szCs w:val="24"/>
        </w:rPr>
        <w:t>Sum and Mean of Stories 1989-2009</w:t>
      </w:r>
      <w:r w:rsidR="008316E7">
        <w:rPr>
          <w:rFonts w:ascii="Times New Roman" w:hAnsi="Times New Roman"/>
          <w:b/>
          <w:bCs/>
          <w:color w:val="000000"/>
          <w:sz w:val="24"/>
          <w:szCs w:val="24"/>
        </w:rPr>
        <w:t>…………………………………</w:t>
      </w:r>
      <w:r w:rsidR="00773250">
        <w:rPr>
          <w:rFonts w:ascii="Times New Roman" w:hAnsi="Times New Roman"/>
          <w:b/>
          <w:bCs/>
          <w:color w:val="000000"/>
          <w:sz w:val="24"/>
          <w:szCs w:val="24"/>
        </w:rPr>
        <w:t>………...118</w:t>
      </w:r>
    </w:p>
    <w:p w:rsidR="008316E7" w:rsidRPr="00842A2C" w:rsidRDefault="008316E7" w:rsidP="008316E7">
      <w:pPr>
        <w:autoSpaceDE w:val="0"/>
        <w:autoSpaceDN w:val="0"/>
        <w:adjustRightInd w:val="0"/>
        <w:spacing w:after="0" w:line="240" w:lineRule="auto"/>
        <w:rPr>
          <w:rFonts w:ascii="Times New Roman" w:hAnsi="Times New Roman"/>
          <w:sz w:val="24"/>
          <w:szCs w:val="24"/>
        </w:rPr>
      </w:pPr>
    </w:p>
    <w:p w:rsidR="008316E7" w:rsidRDefault="008316E7" w:rsidP="008316E7">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Figure 3</w:t>
      </w:r>
      <w:r w:rsidR="00315B6D">
        <w:rPr>
          <w:rFonts w:ascii="Times New Roman" w:hAnsi="Times New Roman"/>
          <w:b/>
          <w:sz w:val="24"/>
          <w:szCs w:val="24"/>
        </w:rPr>
        <w:t>.2</w:t>
      </w:r>
      <w:r w:rsidRPr="004E731D">
        <w:rPr>
          <w:rFonts w:ascii="Times New Roman" w:hAnsi="Times New Roman"/>
          <w:b/>
          <w:sz w:val="24"/>
          <w:szCs w:val="24"/>
        </w:rPr>
        <w:t xml:space="preserve"> Sum and Mean of Stories 1989-2000</w:t>
      </w:r>
      <w:r>
        <w:rPr>
          <w:rFonts w:ascii="Times New Roman" w:hAnsi="Times New Roman"/>
          <w:b/>
          <w:sz w:val="24"/>
          <w:szCs w:val="24"/>
        </w:rPr>
        <w:t>……………………………………</w:t>
      </w:r>
      <w:r w:rsidR="00773250">
        <w:rPr>
          <w:rFonts w:ascii="Times New Roman" w:hAnsi="Times New Roman"/>
          <w:b/>
          <w:sz w:val="24"/>
          <w:szCs w:val="24"/>
        </w:rPr>
        <w:t>……….119</w:t>
      </w:r>
    </w:p>
    <w:p w:rsidR="008316E7" w:rsidRPr="004E731D" w:rsidRDefault="008316E7" w:rsidP="008316E7">
      <w:pPr>
        <w:autoSpaceDE w:val="0"/>
        <w:autoSpaceDN w:val="0"/>
        <w:adjustRightInd w:val="0"/>
        <w:spacing w:after="0" w:line="240" w:lineRule="auto"/>
        <w:rPr>
          <w:rFonts w:ascii="Times New Roman" w:hAnsi="Times New Roman"/>
          <w:b/>
          <w:sz w:val="24"/>
          <w:szCs w:val="24"/>
        </w:rPr>
      </w:pPr>
    </w:p>
    <w:p w:rsidR="008316E7" w:rsidRDefault="008316E7" w:rsidP="008316E7">
      <w:pPr>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bCs/>
          <w:color w:val="000000"/>
          <w:sz w:val="24"/>
          <w:szCs w:val="24"/>
        </w:rPr>
        <w:t>Figure 3</w:t>
      </w:r>
      <w:r w:rsidR="00315B6D">
        <w:rPr>
          <w:rFonts w:ascii="Times New Roman" w:hAnsi="Times New Roman"/>
          <w:b/>
          <w:bCs/>
          <w:color w:val="000000"/>
          <w:sz w:val="24"/>
          <w:szCs w:val="24"/>
        </w:rPr>
        <w:t>.3</w:t>
      </w:r>
      <w:r w:rsidRPr="00842A2C">
        <w:rPr>
          <w:rFonts w:ascii="Times New Roman" w:hAnsi="Times New Roman"/>
          <w:b/>
          <w:bCs/>
          <w:color w:val="000000"/>
          <w:sz w:val="24"/>
          <w:szCs w:val="24"/>
        </w:rPr>
        <w:t xml:space="preserve"> Sum and Mean of Stories 2001-2009</w:t>
      </w:r>
      <w:r>
        <w:rPr>
          <w:rFonts w:ascii="Times New Roman" w:hAnsi="Times New Roman"/>
          <w:b/>
          <w:bCs/>
          <w:color w:val="000000"/>
          <w:sz w:val="24"/>
          <w:szCs w:val="24"/>
        </w:rPr>
        <w:t>…………………………………</w:t>
      </w:r>
      <w:r w:rsidR="00773250">
        <w:rPr>
          <w:rFonts w:ascii="Times New Roman" w:hAnsi="Times New Roman"/>
          <w:b/>
          <w:bCs/>
          <w:color w:val="000000"/>
          <w:sz w:val="24"/>
          <w:szCs w:val="24"/>
        </w:rPr>
        <w:t>………….119</w:t>
      </w:r>
    </w:p>
    <w:p w:rsidR="008316E7" w:rsidRPr="00842A2C" w:rsidRDefault="008316E7" w:rsidP="008316E7">
      <w:pPr>
        <w:autoSpaceDE w:val="0"/>
        <w:autoSpaceDN w:val="0"/>
        <w:adjustRightInd w:val="0"/>
        <w:spacing w:after="0" w:line="240" w:lineRule="auto"/>
        <w:rPr>
          <w:rFonts w:ascii="Times New Roman" w:hAnsi="Times New Roman"/>
          <w:sz w:val="24"/>
          <w:szCs w:val="24"/>
        </w:rPr>
      </w:pPr>
    </w:p>
    <w:p w:rsidR="008316E7" w:rsidRPr="00803E03" w:rsidRDefault="00773250" w:rsidP="008316E7">
      <w:pPr>
        <w:spacing w:line="240" w:lineRule="auto"/>
        <w:rPr>
          <w:rFonts w:ascii="Times New Roman" w:hAnsi="Times New Roman"/>
          <w:b/>
          <w:color w:val="000000"/>
          <w:sz w:val="24"/>
          <w:szCs w:val="24"/>
        </w:rPr>
      </w:pPr>
      <w:r>
        <w:rPr>
          <w:rFonts w:ascii="Times New Roman" w:hAnsi="Times New Roman"/>
          <w:b/>
          <w:color w:val="000000"/>
          <w:sz w:val="24"/>
          <w:szCs w:val="24"/>
        </w:rPr>
        <w:t>Figure 3.4</w:t>
      </w:r>
      <w:r w:rsidR="008316E7">
        <w:rPr>
          <w:rFonts w:ascii="Times New Roman" w:hAnsi="Times New Roman"/>
          <w:b/>
          <w:color w:val="000000"/>
          <w:sz w:val="24"/>
          <w:szCs w:val="24"/>
        </w:rPr>
        <w:t xml:space="preserve"> </w:t>
      </w:r>
      <w:r w:rsidR="008316E7" w:rsidRPr="008E7F7E">
        <w:rPr>
          <w:rFonts w:ascii="Times New Roman" w:eastAsia="Times New Roman" w:hAnsi="Times New Roman"/>
          <w:b/>
          <w:bCs/>
          <w:color w:val="000000"/>
          <w:sz w:val="24"/>
          <w:szCs w:val="24"/>
        </w:rPr>
        <w:t>Percentag</w:t>
      </w:r>
      <w:r w:rsidR="008316E7">
        <w:rPr>
          <w:rFonts w:ascii="Times New Roman" w:eastAsia="Times New Roman" w:hAnsi="Times New Roman"/>
          <w:b/>
          <w:bCs/>
          <w:color w:val="000000"/>
          <w:sz w:val="24"/>
          <w:szCs w:val="24"/>
        </w:rPr>
        <w:t xml:space="preserve">e of sum of types of stories in </w:t>
      </w:r>
      <w:r w:rsidR="008316E7" w:rsidRPr="008E7F7E">
        <w:rPr>
          <w:rFonts w:ascii="Times New Roman" w:eastAsia="Times New Roman" w:hAnsi="Times New Roman"/>
          <w:b/>
          <w:bCs/>
          <w:color w:val="000000"/>
          <w:sz w:val="24"/>
          <w:szCs w:val="24"/>
        </w:rPr>
        <w:t>the newscast</w:t>
      </w:r>
      <w:r w:rsidR="008316E7">
        <w:rPr>
          <w:rFonts w:ascii="Times New Roman" w:eastAsia="Times New Roman" w:hAnsi="Times New Roman"/>
          <w:b/>
          <w:bCs/>
          <w:color w:val="000000"/>
          <w:sz w:val="24"/>
          <w:szCs w:val="24"/>
        </w:rPr>
        <w:t>…………………</w:t>
      </w:r>
      <w:r>
        <w:rPr>
          <w:rFonts w:ascii="Times New Roman" w:eastAsia="Times New Roman" w:hAnsi="Times New Roman"/>
          <w:b/>
          <w:bCs/>
          <w:color w:val="000000"/>
          <w:sz w:val="24"/>
          <w:szCs w:val="24"/>
        </w:rPr>
        <w:t>……….120</w:t>
      </w:r>
    </w:p>
    <w:p w:rsidR="008316E7" w:rsidRDefault="008316E7" w:rsidP="008316E7">
      <w:pPr>
        <w:spacing w:line="240" w:lineRule="auto"/>
        <w:rPr>
          <w:rFonts w:ascii="Times New Roman" w:hAnsi="Times New Roman"/>
          <w:b/>
          <w:noProof/>
          <w:sz w:val="24"/>
          <w:szCs w:val="24"/>
        </w:rPr>
      </w:pPr>
      <w:r>
        <w:rPr>
          <w:rFonts w:ascii="Times New Roman" w:hAnsi="Times New Roman"/>
          <w:b/>
          <w:noProof/>
          <w:sz w:val="24"/>
          <w:szCs w:val="24"/>
        </w:rPr>
        <w:t>Figure 3</w:t>
      </w:r>
      <w:r w:rsidR="00315B6D">
        <w:rPr>
          <w:rFonts w:ascii="Times New Roman" w:hAnsi="Times New Roman"/>
          <w:b/>
          <w:noProof/>
          <w:sz w:val="24"/>
          <w:szCs w:val="24"/>
        </w:rPr>
        <w:t>.5</w:t>
      </w:r>
      <w:r w:rsidRPr="00FC3B63">
        <w:rPr>
          <w:rFonts w:ascii="Times New Roman" w:hAnsi="Times New Roman"/>
          <w:b/>
          <w:noProof/>
          <w:sz w:val="24"/>
          <w:szCs w:val="24"/>
        </w:rPr>
        <w:t xml:space="preserve"> Percentage of stories per newscast</w:t>
      </w:r>
      <w:r>
        <w:rPr>
          <w:rFonts w:ascii="Times New Roman" w:hAnsi="Times New Roman"/>
          <w:b/>
          <w:noProof/>
          <w:sz w:val="24"/>
          <w:szCs w:val="24"/>
        </w:rPr>
        <w:t>……………………………………</w:t>
      </w:r>
      <w:r w:rsidR="00773250">
        <w:rPr>
          <w:rFonts w:ascii="Times New Roman" w:hAnsi="Times New Roman"/>
          <w:b/>
          <w:noProof/>
          <w:sz w:val="24"/>
          <w:szCs w:val="24"/>
        </w:rPr>
        <w:t>…………121</w:t>
      </w:r>
    </w:p>
    <w:p w:rsidR="008316E7" w:rsidRDefault="008316E7" w:rsidP="008316E7">
      <w:pPr>
        <w:spacing w:line="240" w:lineRule="auto"/>
        <w:rPr>
          <w:rFonts w:ascii="Times New Roman" w:eastAsia="Times New Roman" w:hAnsi="Times New Roman"/>
          <w:b/>
          <w:bCs/>
          <w:color w:val="000000"/>
          <w:sz w:val="24"/>
          <w:szCs w:val="24"/>
        </w:rPr>
      </w:pPr>
      <w:r>
        <w:rPr>
          <w:rFonts w:ascii="Times New Roman" w:hAnsi="Times New Roman"/>
          <w:b/>
          <w:sz w:val="24"/>
          <w:szCs w:val="24"/>
        </w:rPr>
        <w:t>Figure 3.6</w:t>
      </w:r>
      <w:r w:rsidRPr="00E27361">
        <w:rPr>
          <w:rFonts w:ascii="Times New Roman" w:hAnsi="Times New Roman"/>
          <w:sz w:val="24"/>
          <w:szCs w:val="24"/>
        </w:rPr>
        <w:t xml:space="preserve"> </w:t>
      </w:r>
      <w:r w:rsidRPr="00E27361">
        <w:rPr>
          <w:rFonts w:ascii="Times New Roman" w:eastAsia="Times New Roman" w:hAnsi="Times New Roman"/>
          <w:b/>
          <w:bCs/>
          <w:color w:val="000000"/>
          <w:sz w:val="24"/>
          <w:szCs w:val="24"/>
        </w:rPr>
        <w:t xml:space="preserve">Types of stories in percentages </w:t>
      </w:r>
      <w:r>
        <w:rPr>
          <w:rFonts w:ascii="Times New Roman" w:eastAsia="Times New Roman" w:hAnsi="Times New Roman"/>
          <w:b/>
          <w:bCs/>
          <w:color w:val="000000"/>
          <w:sz w:val="24"/>
          <w:szCs w:val="24"/>
        </w:rPr>
        <w:t>……………………………………</w:t>
      </w:r>
      <w:r w:rsidR="00773250">
        <w:rPr>
          <w:rFonts w:ascii="Times New Roman" w:eastAsia="Times New Roman" w:hAnsi="Times New Roman"/>
          <w:b/>
          <w:bCs/>
          <w:color w:val="000000"/>
          <w:sz w:val="24"/>
          <w:szCs w:val="24"/>
        </w:rPr>
        <w:t>…………….122</w:t>
      </w:r>
    </w:p>
    <w:p w:rsidR="008316E7" w:rsidRDefault="008316E7" w:rsidP="008316E7">
      <w:pPr>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bCs/>
          <w:color w:val="000000"/>
          <w:sz w:val="24"/>
          <w:szCs w:val="24"/>
        </w:rPr>
        <w:t>Figure 3.7</w:t>
      </w:r>
      <w:r w:rsidRPr="00842A2C">
        <w:rPr>
          <w:rFonts w:ascii="Times New Roman" w:hAnsi="Times New Roman"/>
          <w:b/>
          <w:bCs/>
          <w:color w:val="000000"/>
          <w:sz w:val="24"/>
          <w:szCs w:val="24"/>
        </w:rPr>
        <w:t xml:space="preserve"> Sum and Mean </w:t>
      </w:r>
      <w:r>
        <w:rPr>
          <w:rFonts w:ascii="Times New Roman" w:hAnsi="Times New Roman"/>
          <w:b/>
          <w:bCs/>
          <w:color w:val="000000"/>
          <w:sz w:val="24"/>
          <w:szCs w:val="24"/>
        </w:rPr>
        <w:t xml:space="preserve">of Stories </w:t>
      </w:r>
      <w:r w:rsidRPr="00842A2C">
        <w:rPr>
          <w:rFonts w:ascii="Times New Roman" w:hAnsi="Times New Roman"/>
          <w:b/>
          <w:bCs/>
          <w:color w:val="000000"/>
          <w:sz w:val="24"/>
          <w:szCs w:val="24"/>
        </w:rPr>
        <w:t>2001-200</w:t>
      </w:r>
      <w:r>
        <w:rPr>
          <w:rFonts w:ascii="Times New Roman" w:hAnsi="Times New Roman"/>
          <w:b/>
          <w:bCs/>
          <w:color w:val="000000"/>
          <w:sz w:val="24"/>
          <w:szCs w:val="24"/>
        </w:rPr>
        <w:t>4……………………………………</w:t>
      </w:r>
      <w:r w:rsidR="00773250">
        <w:rPr>
          <w:rFonts w:ascii="Times New Roman" w:hAnsi="Times New Roman"/>
          <w:b/>
          <w:bCs/>
          <w:color w:val="000000"/>
          <w:sz w:val="24"/>
          <w:szCs w:val="24"/>
        </w:rPr>
        <w:t>……….123</w:t>
      </w:r>
    </w:p>
    <w:p w:rsidR="008316E7" w:rsidRDefault="008316E7" w:rsidP="008316E7">
      <w:pPr>
        <w:autoSpaceDE w:val="0"/>
        <w:autoSpaceDN w:val="0"/>
        <w:adjustRightInd w:val="0"/>
        <w:spacing w:after="0" w:line="240" w:lineRule="auto"/>
        <w:rPr>
          <w:rFonts w:ascii="Times New Roman" w:hAnsi="Times New Roman"/>
          <w:b/>
          <w:bCs/>
          <w:color w:val="000000"/>
          <w:sz w:val="24"/>
          <w:szCs w:val="24"/>
        </w:rPr>
      </w:pPr>
    </w:p>
    <w:p w:rsidR="008316E7" w:rsidRDefault="00315B6D" w:rsidP="008316E7">
      <w:pPr>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bCs/>
          <w:color w:val="000000"/>
          <w:sz w:val="24"/>
          <w:szCs w:val="24"/>
        </w:rPr>
        <w:t>Figure 3.8</w:t>
      </w:r>
      <w:r w:rsidR="008316E7">
        <w:rPr>
          <w:rFonts w:ascii="Times New Roman" w:hAnsi="Times New Roman"/>
          <w:b/>
          <w:bCs/>
          <w:color w:val="000000"/>
          <w:sz w:val="24"/>
          <w:szCs w:val="24"/>
        </w:rPr>
        <w:t xml:space="preserve"> </w:t>
      </w:r>
      <w:r w:rsidR="008316E7" w:rsidRPr="00842A2C">
        <w:rPr>
          <w:rFonts w:ascii="Times New Roman" w:hAnsi="Times New Roman"/>
          <w:b/>
          <w:bCs/>
          <w:color w:val="000000"/>
          <w:sz w:val="24"/>
          <w:szCs w:val="24"/>
        </w:rPr>
        <w:t xml:space="preserve">Sum and Mean </w:t>
      </w:r>
      <w:r w:rsidR="008316E7">
        <w:rPr>
          <w:rFonts w:ascii="Times New Roman" w:hAnsi="Times New Roman"/>
          <w:b/>
          <w:bCs/>
          <w:color w:val="000000"/>
          <w:sz w:val="24"/>
          <w:szCs w:val="24"/>
        </w:rPr>
        <w:t xml:space="preserve">of Stories </w:t>
      </w:r>
      <w:r w:rsidR="008316E7" w:rsidRPr="00842A2C">
        <w:rPr>
          <w:rFonts w:ascii="Times New Roman" w:hAnsi="Times New Roman"/>
          <w:b/>
          <w:bCs/>
          <w:color w:val="000000"/>
          <w:sz w:val="24"/>
          <w:szCs w:val="24"/>
        </w:rPr>
        <w:t>2004-2009</w:t>
      </w:r>
      <w:r w:rsidR="008316E7">
        <w:rPr>
          <w:rFonts w:ascii="Times New Roman" w:hAnsi="Times New Roman"/>
          <w:b/>
          <w:bCs/>
          <w:color w:val="000000"/>
          <w:sz w:val="24"/>
          <w:szCs w:val="24"/>
        </w:rPr>
        <w:t>………………………………………</w:t>
      </w:r>
      <w:r w:rsidR="00001B11">
        <w:rPr>
          <w:rFonts w:ascii="Times New Roman" w:hAnsi="Times New Roman"/>
          <w:b/>
          <w:bCs/>
          <w:color w:val="000000"/>
          <w:sz w:val="24"/>
          <w:szCs w:val="24"/>
        </w:rPr>
        <w:t>…….124</w:t>
      </w:r>
    </w:p>
    <w:p w:rsidR="008316E7" w:rsidRPr="00842A2C" w:rsidRDefault="008316E7" w:rsidP="008316E7">
      <w:pPr>
        <w:autoSpaceDE w:val="0"/>
        <w:autoSpaceDN w:val="0"/>
        <w:adjustRightInd w:val="0"/>
        <w:spacing w:after="0" w:line="240" w:lineRule="auto"/>
        <w:rPr>
          <w:rFonts w:ascii="Times New Roman" w:hAnsi="Times New Roman"/>
          <w:sz w:val="24"/>
          <w:szCs w:val="24"/>
        </w:rPr>
      </w:pPr>
    </w:p>
    <w:p w:rsidR="008316E7" w:rsidRDefault="008316E7" w:rsidP="008316E7">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Figure 4.1</w:t>
      </w:r>
      <w:r w:rsidRPr="001835B8">
        <w:rPr>
          <w:rFonts w:ascii="Times New Roman" w:hAnsi="Times New Roman"/>
          <w:b/>
          <w:sz w:val="24"/>
          <w:szCs w:val="24"/>
        </w:rPr>
        <w:t xml:space="preserve"> Longest story 1989-2009</w:t>
      </w:r>
      <w:r>
        <w:rPr>
          <w:rFonts w:ascii="Times New Roman" w:hAnsi="Times New Roman"/>
          <w:b/>
          <w:sz w:val="24"/>
          <w:szCs w:val="24"/>
        </w:rPr>
        <w:t>………………………………………………</w:t>
      </w:r>
      <w:r w:rsidR="00001B11">
        <w:rPr>
          <w:rFonts w:ascii="Times New Roman" w:hAnsi="Times New Roman"/>
          <w:b/>
          <w:sz w:val="24"/>
          <w:szCs w:val="24"/>
        </w:rPr>
        <w:t>………….124</w:t>
      </w:r>
    </w:p>
    <w:p w:rsidR="008316E7" w:rsidRPr="005F4A48" w:rsidRDefault="008316E7" w:rsidP="008316E7">
      <w:pPr>
        <w:autoSpaceDE w:val="0"/>
        <w:autoSpaceDN w:val="0"/>
        <w:adjustRightInd w:val="0"/>
        <w:spacing w:after="0" w:line="240" w:lineRule="auto"/>
        <w:rPr>
          <w:rFonts w:ascii="Times New Roman" w:hAnsi="Times New Roman"/>
          <w:b/>
          <w:sz w:val="24"/>
          <w:szCs w:val="24"/>
        </w:rPr>
      </w:pPr>
    </w:p>
    <w:p w:rsidR="008316E7" w:rsidRDefault="008316E7" w:rsidP="008316E7">
      <w:pPr>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bCs/>
          <w:color w:val="000000"/>
          <w:sz w:val="24"/>
          <w:szCs w:val="24"/>
        </w:rPr>
        <w:t>Figure 4.2</w:t>
      </w:r>
      <w:r w:rsidRPr="00C049EA">
        <w:rPr>
          <w:rFonts w:ascii="Times New Roman" w:hAnsi="Times New Roman"/>
          <w:b/>
          <w:bCs/>
          <w:color w:val="000000"/>
          <w:sz w:val="24"/>
          <w:szCs w:val="24"/>
        </w:rPr>
        <w:t xml:space="preserve"> Longest Story 1989-2009</w:t>
      </w:r>
      <w:r>
        <w:rPr>
          <w:rFonts w:ascii="Times New Roman" w:hAnsi="Times New Roman"/>
          <w:b/>
          <w:bCs/>
          <w:color w:val="000000"/>
          <w:sz w:val="24"/>
          <w:szCs w:val="24"/>
        </w:rPr>
        <w:t>………………………………………………</w:t>
      </w:r>
      <w:r w:rsidR="00001B11">
        <w:rPr>
          <w:rFonts w:ascii="Times New Roman" w:hAnsi="Times New Roman"/>
          <w:b/>
          <w:bCs/>
          <w:color w:val="000000"/>
          <w:sz w:val="24"/>
          <w:szCs w:val="24"/>
        </w:rPr>
        <w:t>…………125</w:t>
      </w:r>
    </w:p>
    <w:p w:rsidR="008316E7" w:rsidRDefault="008316E7" w:rsidP="008316E7">
      <w:pPr>
        <w:autoSpaceDE w:val="0"/>
        <w:autoSpaceDN w:val="0"/>
        <w:adjustRightInd w:val="0"/>
        <w:spacing w:after="0" w:line="240" w:lineRule="auto"/>
        <w:rPr>
          <w:rFonts w:ascii="Times New Roman" w:hAnsi="Times New Roman"/>
          <w:b/>
          <w:bCs/>
          <w:color w:val="000000"/>
          <w:sz w:val="24"/>
          <w:szCs w:val="24"/>
        </w:rPr>
      </w:pPr>
    </w:p>
    <w:p w:rsidR="008316E7" w:rsidRDefault="008316E7" w:rsidP="008316E7">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Figure 4.3</w:t>
      </w:r>
      <w:r>
        <w:rPr>
          <w:rFonts w:ascii="Times New Roman" w:hAnsi="Times New Roman"/>
          <w:sz w:val="24"/>
          <w:szCs w:val="24"/>
        </w:rPr>
        <w:t xml:space="preserve"> </w:t>
      </w:r>
      <w:r>
        <w:rPr>
          <w:rFonts w:ascii="Times New Roman" w:hAnsi="Times New Roman"/>
          <w:b/>
          <w:sz w:val="24"/>
          <w:szCs w:val="24"/>
        </w:rPr>
        <w:t>Longest Story 1989-2000………………………………………………</w:t>
      </w:r>
      <w:r w:rsidR="00001B11">
        <w:rPr>
          <w:rFonts w:ascii="Times New Roman" w:hAnsi="Times New Roman"/>
          <w:b/>
          <w:sz w:val="24"/>
          <w:szCs w:val="24"/>
        </w:rPr>
        <w:t>…………126</w:t>
      </w:r>
    </w:p>
    <w:p w:rsidR="008316E7" w:rsidRPr="00AF3EA4" w:rsidRDefault="008316E7" w:rsidP="008316E7">
      <w:pPr>
        <w:autoSpaceDE w:val="0"/>
        <w:autoSpaceDN w:val="0"/>
        <w:adjustRightInd w:val="0"/>
        <w:spacing w:after="0" w:line="240" w:lineRule="auto"/>
        <w:rPr>
          <w:rFonts w:ascii="Times New Roman" w:hAnsi="Times New Roman"/>
          <w:b/>
          <w:sz w:val="24"/>
          <w:szCs w:val="24"/>
        </w:rPr>
      </w:pPr>
    </w:p>
    <w:p w:rsidR="008316E7" w:rsidRDefault="008316E7" w:rsidP="008316E7">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Figure 4.4</w:t>
      </w:r>
      <w:r w:rsidRPr="00D4004E">
        <w:rPr>
          <w:rFonts w:ascii="Times New Roman" w:hAnsi="Times New Roman"/>
          <w:b/>
          <w:sz w:val="24"/>
          <w:szCs w:val="24"/>
        </w:rPr>
        <w:t xml:space="preserve"> Longest Story 1989-2000</w:t>
      </w:r>
      <w:r>
        <w:rPr>
          <w:rFonts w:ascii="Times New Roman" w:hAnsi="Times New Roman"/>
          <w:b/>
          <w:sz w:val="24"/>
          <w:szCs w:val="24"/>
        </w:rPr>
        <w:t>……………………………………………</w:t>
      </w:r>
      <w:r w:rsidR="00001B11">
        <w:rPr>
          <w:rFonts w:ascii="Times New Roman" w:hAnsi="Times New Roman"/>
          <w:b/>
          <w:sz w:val="24"/>
          <w:szCs w:val="24"/>
        </w:rPr>
        <w:t>……………127</w:t>
      </w:r>
    </w:p>
    <w:p w:rsidR="008316E7" w:rsidRPr="00FB567C" w:rsidRDefault="008316E7" w:rsidP="008316E7">
      <w:pPr>
        <w:autoSpaceDE w:val="0"/>
        <w:autoSpaceDN w:val="0"/>
        <w:adjustRightInd w:val="0"/>
        <w:spacing w:after="0" w:line="240" w:lineRule="auto"/>
        <w:rPr>
          <w:rFonts w:ascii="Times New Roman" w:hAnsi="Times New Roman"/>
          <w:b/>
          <w:sz w:val="24"/>
          <w:szCs w:val="24"/>
        </w:rPr>
      </w:pPr>
    </w:p>
    <w:p w:rsidR="008316E7" w:rsidRDefault="008316E7" w:rsidP="008316E7">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Figure 4.5</w:t>
      </w:r>
      <w:r w:rsidRPr="00386B3C">
        <w:rPr>
          <w:rFonts w:ascii="Times New Roman" w:hAnsi="Times New Roman"/>
          <w:b/>
          <w:sz w:val="24"/>
          <w:szCs w:val="24"/>
        </w:rPr>
        <w:t xml:space="preserve"> Longest Story 2001-2009</w:t>
      </w:r>
      <w:r>
        <w:rPr>
          <w:rFonts w:ascii="Times New Roman" w:hAnsi="Times New Roman"/>
          <w:b/>
          <w:sz w:val="24"/>
          <w:szCs w:val="24"/>
        </w:rPr>
        <w:t>……………………………………………</w:t>
      </w:r>
      <w:r w:rsidR="00001B11">
        <w:rPr>
          <w:rFonts w:ascii="Times New Roman" w:hAnsi="Times New Roman"/>
          <w:b/>
          <w:sz w:val="24"/>
          <w:szCs w:val="24"/>
        </w:rPr>
        <w:t>……………128</w:t>
      </w:r>
    </w:p>
    <w:p w:rsidR="008316E7" w:rsidRPr="00231128" w:rsidRDefault="008316E7" w:rsidP="008316E7">
      <w:pPr>
        <w:autoSpaceDE w:val="0"/>
        <w:autoSpaceDN w:val="0"/>
        <w:adjustRightInd w:val="0"/>
        <w:spacing w:after="0" w:line="240" w:lineRule="auto"/>
        <w:rPr>
          <w:rFonts w:ascii="Times New Roman" w:hAnsi="Times New Roman"/>
          <w:b/>
          <w:sz w:val="24"/>
          <w:szCs w:val="24"/>
        </w:rPr>
      </w:pPr>
    </w:p>
    <w:p w:rsidR="008316E7" w:rsidRDefault="008316E7" w:rsidP="008316E7">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Figure 4.6</w:t>
      </w:r>
      <w:r w:rsidRPr="00386B3C">
        <w:rPr>
          <w:rFonts w:ascii="Times New Roman" w:hAnsi="Times New Roman"/>
          <w:b/>
          <w:sz w:val="24"/>
          <w:szCs w:val="24"/>
        </w:rPr>
        <w:t xml:space="preserve"> Longest Story 2001-2009</w:t>
      </w:r>
      <w:r>
        <w:rPr>
          <w:rFonts w:ascii="Times New Roman" w:hAnsi="Times New Roman"/>
          <w:b/>
          <w:sz w:val="24"/>
          <w:szCs w:val="24"/>
        </w:rPr>
        <w:t>…………………………………………</w:t>
      </w:r>
      <w:r w:rsidR="00001B11">
        <w:rPr>
          <w:rFonts w:ascii="Times New Roman" w:hAnsi="Times New Roman"/>
          <w:b/>
          <w:sz w:val="24"/>
          <w:szCs w:val="24"/>
        </w:rPr>
        <w:t>………………129</w:t>
      </w:r>
    </w:p>
    <w:p w:rsidR="008316E7" w:rsidRPr="00386B3C" w:rsidRDefault="008316E7" w:rsidP="008316E7">
      <w:pPr>
        <w:autoSpaceDE w:val="0"/>
        <w:autoSpaceDN w:val="0"/>
        <w:adjustRightInd w:val="0"/>
        <w:spacing w:after="0" w:line="240" w:lineRule="auto"/>
        <w:rPr>
          <w:rFonts w:ascii="Times New Roman" w:hAnsi="Times New Roman"/>
          <w:b/>
          <w:sz w:val="24"/>
          <w:szCs w:val="24"/>
        </w:rPr>
      </w:pPr>
    </w:p>
    <w:p w:rsidR="008316E7" w:rsidRDefault="008316E7" w:rsidP="008316E7">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Figure 4.7</w:t>
      </w:r>
      <w:r w:rsidRPr="00E10A84">
        <w:rPr>
          <w:rFonts w:ascii="Times New Roman" w:hAnsi="Times New Roman"/>
          <w:b/>
          <w:sz w:val="24"/>
          <w:szCs w:val="24"/>
        </w:rPr>
        <w:t xml:space="preserve"> Longest Story 2001-2003</w:t>
      </w:r>
      <w:r>
        <w:rPr>
          <w:rFonts w:ascii="Times New Roman" w:hAnsi="Times New Roman"/>
          <w:b/>
          <w:sz w:val="24"/>
          <w:szCs w:val="24"/>
        </w:rPr>
        <w:t>……………………………………………</w:t>
      </w:r>
      <w:r w:rsidR="00001B11">
        <w:rPr>
          <w:rFonts w:ascii="Times New Roman" w:hAnsi="Times New Roman"/>
          <w:b/>
          <w:sz w:val="24"/>
          <w:szCs w:val="24"/>
        </w:rPr>
        <w:t>……………130</w:t>
      </w:r>
    </w:p>
    <w:p w:rsidR="008316E7" w:rsidRPr="00E4286D" w:rsidRDefault="008316E7" w:rsidP="008316E7">
      <w:pPr>
        <w:autoSpaceDE w:val="0"/>
        <w:autoSpaceDN w:val="0"/>
        <w:adjustRightInd w:val="0"/>
        <w:spacing w:after="0" w:line="240" w:lineRule="auto"/>
        <w:rPr>
          <w:rFonts w:ascii="Times New Roman" w:hAnsi="Times New Roman"/>
          <w:b/>
          <w:sz w:val="24"/>
          <w:szCs w:val="24"/>
        </w:rPr>
      </w:pPr>
    </w:p>
    <w:p w:rsidR="008316E7" w:rsidRDefault="00315B6D" w:rsidP="008316E7">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Figure 4.8</w:t>
      </w:r>
      <w:r w:rsidR="008316E7">
        <w:rPr>
          <w:rFonts w:ascii="Times New Roman" w:hAnsi="Times New Roman"/>
          <w:b/>
          <w:sz w:val="24"/>
          <w:szCs w:val="24"/>
        </w:rPr>
        <w:t xml:space="preserve"> Longest Story 2004</w:t>
      </w:r>
      <w:r w:rsidR="008316E7" w:rsidRPr="00745F62">
        <w:rPr>
          <w:rFonts w:ascii="Times New Roman" w:hAnsi="Times New Roman"/>
          <w:b/>
          <w:sz w:val="24"/>
          <w:szCs w:val="24"/>
        </w:rPr>
        <w:t>-2009</w:t>
      </w:r>
      <w:r w:rsidR="008316E7">
        <w:rPr>
          <w:rFonts w:ascii="Times New Roman" w:hAnsi="Times New Roman"/>
          <w:b/>
          <w:sz w:val="24"/>
          <w:szCs w:val="24"/>
        </w:rPr>
        <w:t>…………………………………</w:t>
      </w:r>
      <w:r w:rsidR="00001B11">
        <w:rPr>
          <w:rFonts w:ascii="Times New Roman" w:hAnsi="Times New Roman"/>
          <w:b/>
          <w:sz w:val="24"/>
          <w:szCs w:val="24"/>
        </w:rPr>
        <w:t>………………………130</w:t>
      </w:r>
    </w:p>
    <w:p w:rsidR="008316E7" w:rsidRDefault="008316E7" w:rsidP="008316E7">
      <w:pPr>
        <w:autoSpaceDE w:val="0"/>
        <w:autoSpaceDN w:val="0"/>
        <w:adjustRightInd w:val="0"/>
        <w:spacing w:after="0" w:line="240" w:lineRule="auto"/>
        <w:rPr>
          <w:rFonts w:ascii="Times New Roman" w:hAnsi="Times New Roman"/>
          <w:b/>
          <w:sz w:val="24"/>
          <w:szCs w:val="24"/>
        </w:rPr>
      </w:pPr>
    </w:p>
    <w:p w:rsidR="008316E7" w:rsidRDefault="008316E7" w:rsidP="008316E7">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Figure 5.1</w:t>
      </w:r>
      <w:r w:rsidRPr="00EC5E8B">
        <w:rPr>
          <w:rFonts w:ascii="Times New Roman" w:hAnsi="Times New Roman"/>
          <w:b/>
          <w:sz w:val="24"/>
          <w:szCs w:val="24"/>
        </w:rPr>
        <w:t xml:space="preserve"> Leading Story 1989-2009</w:t>
      </w:r>
      <w:r>
        <w:rPr>
          <w:rFonts w:ascii="Times New Roman" w:hAnsi="Times New Roman"/>
          <w:b/>
          <w:sz w:val="24"/>
          <w:szCs w:val="24"/>
        </w:rPr>
        <w:t>……………………………………</w:t>
      </w:r>
      <w:r w:rsidR="00001B11">
        <w:rPr>
          <w:rFonts w:ascii="Times New Roman" w:hAnsi="Times New Roman"/>
          <w:b/>
          <w:sz w:val="24"/>
          <w:szCs w:val="24"/>
        </w:rPr>
        <w:t>……………………131</w:t>
      </w:r>
    </w:p>
    <w:p w:rsidR="008316E7" w:rsidRPr="00EC5E8B" w:rsidRDefault="008316E7" w:rsidP="008316E7">
      <w:pPr>
        <w:autoSpaceDE w:val="0"/>
        <w:autoSpaceDN w:val="0"/>
        <w:adjustRightInd w:val="0"/>
        <w:spacing w:after="0" w:line="240" w:lineRule="auto"/>
        <w:rPr>
          <w:rFonts w:ascii="Times New Roman" w:hAnsi="Times New Roman"/>
          <w:b/>
          <w:sz w:val="24"/>
          <w:szCs w:val="24"/>
        </w:rPr>
      </w:pPr>
    </w:p>
    <w:p w:rsidR="008316E7" w:rsidRDefault="008316E7" w:rsidP="008316E7">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Figure 5.2</w:t>
      </w:r>
      <w:r w:rsidRPr="00EC5E8B">
        <w:rPr>
          <w:rFonts w:ascii="Times New Roman" w:hAnsi="Times New Roman"/>
          <w:b/>
          <w:sz w:val="24"/>
          <w:szCs w:val="24"/>
        </w:rPr>
        <w:t xml:space="preserve"> Leading Story 1989-2009</w:t>
      </w:r>
      <w:r>
        <w:rPr>
          <w:rFonts w:ascii="Times New Roman" w:hAnsi="Times New Roman"/>
          <w:b/>
          <w:sz w:val="24"/>
          <w:szCs w:val="24"/>
        </w:rPr>
        <w:t>…………………………</w:t>
      </w:r>
      <w:r w:rsidR="00001B11">
        <w:rPr>
          <w:rFonts w:ascii="Times New Roman" w:hAnsi="Times New Roman"/>
          <w:b/>
          <w:sz w:val="24"/>
          <w:szCs w:val="24"/>
        </w:rPr>
        <w:t>………………………………132</w:t>
      </w:r>
    </w:p>
    <w:p w:rsidR="008316E7" w:rsidRPr="00EC5E8B" w:rsidRDefault="008316E7" w:rsidP="008316E7">
      <w:pPr>
        <w:autoSpaceDE w:val="0"/>
        <w:autoSpaceDN w:val="0"/>
        <w:adjustRightInd w:val="0"/>
        <w:spacing w:after="0" w:line="240" w:lineRule="auto"/>
        <w:rPr>
          <w:rFonts w:ascii="Times New Roman" w:hAnsi="Times New Roman"/>
          <w:b/>
          <w:sz w:val="24"/>
          <w:szCs w:val="24"/>
        </w:rPr>
      </w:pPr>
    </w:p>
    <w:p w:rsidR="008316E7" w:rsidRDefault="008316E7" w:rsidP="008316E7">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Figure 5.3</w:t>
      </w:r>
      <w:r w:rsidRPr="00FB7653">
        <w:rPr>
          <w:rFonts w:ascii="Times New Roman" w:hAnsi="Times New Roman"/>
          <w:b/>
          <w:sz w:val="24"/>
          <w:szCs w:val="24"/>
        </w:rPr>
        <w:t xml:space="preserve"> Leading Story 1989-2000</w:t>
      </w:r>
      <w:r>
        <w:rPr>
          <w:rFonts w:ascii="Times New Roman" w:hAnsi="Times New Roman"/>
          <w:b/>
          <w:sz w:val="24"/>
          <w:szCs w:val="24"/>
        </w:rPr>
        <w:t>……………………………</w:t>
      </w:r>
      <w:r w:rsidR="00001B11">
        <w:rPr>
          <w:rFonts w:ascii="Times New Roman" w:hAnsi="Times New Roman"/>
          <w:b/>
          <w:sz w:val="24"/>
          <w:szCs w:val="24"/>
        </w:rPr>
        <w:t>……………………………132</w:t>
      </w:r>
    </w:p>
    <w:p w:rsidR="008316E7" w:rsidRPr="00FB7653" w:rsidRDefault="008316E7" w:rsidP="008316E7">
      <w:pPr>
        <w:autoSpaceDE w:val="0"/>
        <w:autoSpaceDN w:val="0"/>
        <w:adjustRightInd w:val="0"/>
        <w:spacing w:after="0" w:line="240" w:lineRule="auto"/>
        <w:rPr>
          <w:rFonts w:ascii="Times New Roman" w:hAnsi="Times New Roman"/>
          <w:b/>
          <w:sz w:val="24"/>
          <w:szCs w:val="24"/>
        </w:rPr>
      </w:pPr>
    </w:p>
    <w:p w:rsidR="008316E7" w:rsidRDefault="008316E7" w:rsidP="008316E7">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Figure 5.4</w:t>
      </w:r>
      <w:r w:rsidRPr="00FB7653">
        <w:rPr>
          <w:rFonts w:ascii="Times New Roman" w:hAnsi="Times New Roman"/>
          <w:b/>
          <w:sz w:val="24"/>
          <w:szCs w:val="24"/>
        </w:rPr>
        <w:t xml:space="preserve"> Leading Story 1989-2000</w:t>
      </w:r>
      <w:r>
        <w:rPr>
          <w:rFonts w:ascii="Times New Roman" w:hAnsi="Times New Roman"/>
          <w:b/>
          <w:sz w:val="24"/>
          <w:szCs w:val="24"/>
        </w:rPr>
        <w:t>……………………………</w:t>
      </w:r>
      <w:r w:rsidR="00001B11">
        <w:rPr>
          <w:rFonts w:ascii="Times New Roman" w:hAnsi="Times New Roman"/>
          <w:b/>
          <w:sz w:val="24"/>
          <w:szCs w:val="24"/>
        </w:rPr>
        <w:t>……………………………133</w:t>
      </w:r>
    </w:p>
    <w:p w:rsidR="008316E7" w:rsidRDefault="008316E7" w:rsidP="008316E7">
      <w:pPr>
        <w:autoSpaceDE w:val="0"/>
        <w:autoSpaceDN w:val="0"/>
        <w:adjustRightInd w:val="0"/>
        <w:spacing w:after="0" w:line="240" w:lineRule="auto"/>
        <w:rPr>
          <w:rFonts w:ascii="Times New Roman" w:hAnsi="Times New Roman"/>
          <w:b/>
          <w:sz w:val="24"/>
          <w:szCs w:val="24"/>
        </w:rPr>
      </w:pPr>
    </w:p>
    <w:p w:rsidR="008316E7" w:rsidRDefault="008316E7" w:rsidP="008316E7">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Figure 5.5</w:t>
      </w:r>
      <w:r w:rsidRPr="00FB7653">
        <w:rPr>
          <w:rFonts w:ascii="Times New Roman" w:hAnsi="Times New Roman"/>
          <w:b/>
          <w:sz w:val="24"/>
          <w:szCs w:val="24"/>
        </w:rPr>
        <w:t xml:space="preserve"> Leading Story 2001-2009</w:t>
      </w:r>
      <w:r w:rsidR="00001B11">
        <w:rPr>
          <w:rFonts w:ascii="Times New Roman" w:hAnsi="Times New Roman"/>
          <w:b/>
          <w:sz w:val="24"/>
          <w:szCs w:val="24"/>
        </w:rPr>
        <w:t>………………………………………………………....134</w:t>
      </w:r>
    </w:p>
    <w:p w:rsidR="008316E7" w:rsidRDefault="008316E7" w:rsidP="008316E7">
      <w:pPr>
        <w:autoSpaceDE w:val="0"/>
        <w:autoSpaceDN w:val="0"/>
        <w:adjustRightInd w:val="0"/>
        <w:spacing w:after="0" w:line="240" w:lineRule="auto"/>
        <w:rPr>
          <w:rFonts w:ascii="Times New Roman" w:hAnsi="Times New Roman"/>
          <w:b/>
          <w:sz w:val="24"/>
          <w:szCs w:val="24"/>
        </w:rPr>
      </w:pPr>
    </w:p>
    <w:p w:rsidR="008316E7" w:rsidRDefault="008316E7" w:rsidP="008316E7">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Figure 5.6</w:t>
      </w:r>
      <w:r w:rsidRPr="00FB7653">
        <w:rPr>
          <w:rFonts w:ascii="Times New Roman" w:hAnsi="Times New Roman"/>
          <w:b/>
          <w:sz w:val="24"/>
          <w:szCs w:val="24"/>
        </w:rPr>
        <w:t xml:space="preserve"> Leading Story 2001-2009</w:t>
      </w:r>
      <w:r w:rsidR="00001B11">
        <w:rPr>
          <w:rFonts w:ascii="Times New Roman" w:hAnsi="Times New Roman"/>
          <w:b/>
          <w:sz w:val="24"/>
          <w:szCs w:val="24"/>
        </w:rPr>
        <w:t>…………………………………………………………135</w:t>
      </w:r>
    </w:p>
    <w:p w:rsidR="008316E7" w:rsidRDefault="008316E7" w:rsidP="008316E7">
      <w:pPr>
        <w:autoSpaceDE w:val="0"/>
        <w:autoSpaceDN w:val="0"/>
        <w:adjustRightInd w:val="0"/>
        <w:spacing w:after="0" w:line="240" w:lineRule="auto"/>
        <w:rPr>
          <w:rFonts w:ascii="Times New Roman" w:hAnsi="Times New Roman"/>
          <w:b/>
          <w:sz w:val="24"/>
          <w:szCs w:val="24"/>
        </w:rPr>
      </w:pPr>
    </w:p>
    <w:p w:rsidR="008316E7" w:rsidRDefault="008316E7" w:rsidP="008316E7">
      <w:pPr>
        <w:autoSpaceDE w:val="0"/>
        <w:autoSpaceDN w:val="0"/>
        <w:adjustRightInd w:val="0"/>
        <w:spacing w:after="0" w:line="240" w:lineRule="auto"/>
        <w:rPr>
          <w:rFonts w:ascii="Times New Roman" w:hAnsi="Times New Roman"/>
          <w:b/>
          <w:sz w:val="24"/>
          <w:szCs w:val="24"/>
        </w:rPr>
      </w:pPr>
      <w:r w:rsidRPr="00FF411A">
        <w:rPr>
          <w:rFonts w:ascii="Times New Roman" w:hAnsi="Times New Roman"/>
          <w:b/>
          <w:sz w:val="24"/>
          <w:szCs w:val="24"/>
        </w:rPr>
        <w:t>Figur</w:t>
      </w:r>
      <w:r w:rsidR="00315B6D">
        <w:rPr>
          <w:rFonts w:ascii="Times New Roman" w:hAnsi="Times New Roman"/>
          <w:b/>
          <w:sz w:val="24"/>
          <w:szCs w:val="24"/>
        </w:rPr>
        <w:t>e 5.7</w:t>
      </w:r>
      <w:r>
        <w:rPr>
          <w:rFonts w:ascii="Times New Roman" w:hAnsi="Times New Roman"/>
          <w:b/>
          <w:sz w:val="24"/>
          <w:szCs w:val="24"/>
        </w:rPr>
        <w:t xml:space="preserve"> Leading Story 2001-2003</w:t>
      </w:r>
      <w:r w:rsidR="00001B11">
        <w:rPr>
          <w:rFonts w:ascii="Times New Roman" w:hAnsi="Times New Roman"/>
          <w:b/>
          <w:sz w:val="24"/>
          <w:szCs w:val="24"/>
        </w:rPr>
        <w:t>…………………………………………………………136</w:t>
      </w:r>
    </w:p>
    <w:p w:rsidR="008316E7" w:rsidRDefault="008316E7" w:rsidP="008316E7">
      <w:pPr>
        <w:autoSpaceDE w:val="0"/>
        <w:autoSpaceDN w:val="0"/>
        <w:adjustRightInd w:val="0"/>
        <w:spacing w:after="0" w:line="240" w:lineRule="auto"/>
        <w:rPr>
          <w:rFonts w:ascii="Times New Roman" w:hAnsi="Times New Roman"/>
          <w:b/>
          <w:sz w:val="24"/>
          <w:szCs w:val="24"/>
        </w:rPr>
      </w:pPr>
    </w:p>
    <w:p w:rsidR="008316E7" w:rsidRDefault="008316E7" w:rsidP="008316E7">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Figure 5.8</w:t>
      </w:r>
      <w:r w:rsidRPr="00FF411A">
        <w:rPr>
          <w:rFonts w:ascii="Times New Roman" w:hAnsi="Times New Roman"/>
          <w:b/>
          <w:sz w:val="24"/>
          <w:szCs w:val="24"/>
        </w:rPr>
        <w:t xml:space="preserve"> Leading Story 200</w:t>
      </w:r>
      <w:r>
        <w:rPr>
          <w:rFonts w:ascii="Times New Roman" w:hAnsi="Times New Roman"/>
          <w:b/>
          <w:sz w:val="24"/>
          <w:szCs w:val="24"/>
        </w:rPr>
        <w:t>4</w:t>
      </w:r>
      <w:r w:rsidRPr="00FF411A">
        <w:rPr>
          <w:rFonts w:ascii="Times New Roman" w:hAnsi="Times New Roman"/>
          <w:b/>
          <w:sz w:val="24"/>
          <w:szCs w:val="24"/>
        </w:rPr>
        <w:t>-200</w:t>
      </w:r>
      <w:r>
        <w:rPr>
          <w:rFonts w:ascii="Times New Roman" w:hAnsi="Times New Roman"/>
          <w:b/>
          <w:sz w:val="24"/>
          <w:szCs w:val="24"/>
        </w:rPr>
        <w:t>9</w:t>
      </w:r>
      <w:r w:rsidR="00001B11">
        <w:rPr>
          <w:rFonts w:ascii="Times New Roman" w:hAnsi="Times New Roman"/>
          <w:b/>
          <w:sz w:val="24"/>
          <w:szCs w:val="24"/>
        </w:rPr>
        <w:t>…………………………………………………………136</w:t>
      </w:r>
    </w:p>
    <w:p w:rsidR="008316E7" w:rsidRDefault="008316E7" w:rsidP="008316E7">
      <w:pPr>
        <w:autoSpaceDE w:val="0"/>
        <w:autoSpaceDN w:val="0"/>
        <w:adjustRightInd w:val="0"/>
        <w:spacing w:after="0" w:line="240" w:lineRule="auto"/>
        <w:rPr>
          <w:rFonts w:ascii="Times New Roman" w:hAnsi="Times New Roman"/>
          <w:b/>
          <w:sz w:val="24"/>
          <w:szCs w:val="24"/>
        </w:rPr>
      </w:pPr>
    </w:p>
    <w:p w:rsidR="008316E7" w:rsidRDefault="008316E7" w:rsidP="008316E7">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Figure 6.</w:t>
      </w:r>
      <w:r w:rsidR="00315B6D">
        <w:rPr>
          <w:rFonts w:ascii="Times New Roman" w:hAnsi="Times New Roman"/>
          <w:b/>
          <w:sz w:val="24"/>
          <w:szCs w:val="24"/>
        </w:rPr>
        <w:t>1</w:t>
      </w:r>
      <w:r w:rsidRPr="00FE76D7">
        <w:rPr>
          <w:rFonts w:ascii="Times New Roman" w:hAnsi="Times New Roman"/>
          <w:b/>
          <w:sz w:val="24"/>
          <w:szCs w:val="24"/>
        </w:rPr>
        <w:t xml:space="preserve"> Number of Sound</w:t>
      </w:r>
      <w:r>
        <w:rPr>
          <w:rFonts w:ascii="Times New Roman" w:hAnsi="Times New Roman"/>
          <w:b/>
          <w:sz w:val="24"/>
          <w:szCs w:val="24"/>
        </w:rPr>
        <w:t xml:space="preserve"> </w:t>
      </w:r>
      <w:r w:rsidRPr="00FE76D7">
        <w:rPr>
          <w:rFonts w:ascii="Times New Roman" w:hAnsi="Times New Roman"/>
          <w:b/>
          <w:sz w:val="24"/>
          <w:szCs w:val="24"/>
        </w:rPr>
        <w:t>bites 1989-2009</w:t>
      </w:r>
      <w:r w:rsidR="00001B11">
        <w:rPr>
          <w:rFonts w:ascii="Times New Roman" w:hAnsi="Times New Roman"/>
          <w:b/>
          <w:sz w:val="24"/>
          <w:szCs w:val="24"/>
        </w:rPr>
        <w:t>………………………………………………136</w:t>
      </w:r>
    </w:p>
    <w:p w:rsidR="008316E7" w:rsidRPr="00FE76D7" w:rsidRDefault="008316E7" w:rsidP="008316E7">
      <w:pPr>
        <w:autoSpaceDE w:val="0"/>
        <w:autoSpaceDN w:val="0"/>
        <w:adjustRightInd w:val="0"/>
        <w:spacing w:after="0" w:line="240" w:lineRule="auto"/>
        <w:rPr>
          <w:rFonts w:ascii="Times New Roman" w:hAnsi="Times New Roman"/>
          <w:b/>
          <w:sz w:val="24"/>
          <w:szCs w:val="24"/>
        </w:rPr>
      </w:pPr>
    </w:p>
    <w:p w:rsidR="008316E7" w:rsidRDefault="008316E7" w:rsidP="008316E7">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Figure 6.</w:t>
      </w:r>
      <w:r w:rsidR="00315B6D">
        <w:rPr>
          <w:rFonts w:ascii="Times New Roman" w:hAnsi="Times New Roman"/>
          <w:b/>
          <w:sz w:val="24"/>
          <w:szCs w:val="24"/>
        </w:rPr>
        <w:t>2</w:t>
      </w:r>
      <w:r w:rsidRPr="00FE76D7">
        <w:rPr>
          <w:rFonts w:ascii="Times New Roman" w:hAnsi="Times New Roman"/>
          <w:b/>
          <w:sz w:val="24"/>
          <w:szCs w:val="24"/>
        </w:rPr>
        <w:t xml:space="preserve"> Number of Sound</w:t>
      </w:r>
      <w:r>
        <w:rPr>
          <w:rFonts w:ascii="Times New Roman" w:hAnsi="Times New Roman"/>
          <w:b/>
          <w:sz w:val="24"/>
          <w:szCs w:val="24"/>
        </w:rPr>
        <w:t xml:space="preserve"> </w:t>
      </w:r>
      <w:r w:rsidRPr="00FE76D7">
        <w:rPr>
          <w:rFonts w:ascii="Times New Roman" w:hAnsi="Times New Roman"/>
          <w:b/>
          <w:sz w:val="24"/>
          <w:szCs w:val="24"/>
        </w:rPr>
        <w:t>bites 1989-2000</w:t>
      </w:r>
      <w:r w:rsidR="00001B11">
        <w:rPr>
          <w:rFonts w:ascii="Times New Roman" w:hAnsi="Times New Roman"/>
          <w:b/>
          <w:sz w:val="24"/>
          <w:szCs w:val="24"/>
        </w:rPr>
        <w:t>………………………………………………137</w:t>
      </w:r>
    </w:p>
    <w:p w:rsidR="008316E7" w:rsidRDefault="008316E7" w:rsidP="008316E7">
      <w:pPr>
        <w:autoSpaceDE w:val="0"/>
        <w:autoSpaceDN w:val="0"/>
        <w:adjustRightInd w:val="0"/>
        <w:spacing w:after="0" w:line="240" w:lineRule="auto"/>
        <w:rPr>
          <w:rFonts w:ascii="Times New Roman" w:hAnsi="Times New Roman"/>
          <w:b/>
          <w:sz w:val="24"/>
          <w:szCs w:val="24"/>
        </w:rPr>
      </w:pPr>
    </w:p>
    <w:p w:rsidR="008316E7" w:rsidRDefault="008316E7" w:rsidP="008316E7">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Figure 6.</w:t>
      </w:r>
      <w:r w:rsidR="00315B6D">
        <w:rPr>
          <w:rFonts w:ascii="Times New Roman" w:hAnsi="Times New Roman"/>
          <w:b/>
          <w:sz w:val="24"/>
          <w:szCs w:val="24"/>
        </w:rPr>
        <w:t>3</w:t>
      </w:r>
      <w:r w:rsidRPr="00FE76D7">
        <w:rPr>
          <w:rFonts w:ascii="Times New Roman" w:hAnsi="Times New Roman"/>
          <w:b/>
          <w:sz w:val="24"/>
          <w:szCs w:val="24"/>
        </w:rPr>
        <w:t xml:space="preserve"> Number of Sound</w:t>
      </w:r>
      <w:r>
        <w:rPr>
          <w:rFonts w:ascii="Times New Roman" w:hAnsi="Times New Roman"/>
          <w:b/>
          <w:sz w:val="24"/>
          <w:szCs w:val="24"/>
        </w:rPr>
        <w:t xml:space="preserve"> </w:t>
      </w:r>
      <w:r w:rsidRPr="00FE76D7">
        <w:rPr>
          <w:rFonts w:ascii="Times New Roman" w:hAnsi="Times New Roman"/>
          <w:b/>
          <w:sz w:val="24"/>
          <w:szCs w:val="24"/>
        </w:rPr>
        <w:t>bites 2001-2009</w:t>
      </w:r>
      <w:r w:rsidR="00001B11">
        <w:rPr>
          <w:rFonts w:ascii="Times New Roman" w:hAnsi="Times New Roman"/>
          <w:b/>
          <w:sz w:val="24"/>
          <w:szCs w:val="24"/>
        </w:rPr>
        <w:t>………………………………………………137</w:t>
      </w:r>
    </w:p>
    <w:p w:rsidR="008316E7" w:rsidRPr="00FE76D7" w:rsidRDefault="008316E7" w:rsidP="008316E7">
      <w:pPr>
        <w:autoSpaceDE w:val="0"/>
        <w:autoSpaceDN w:val="0"/>
        <w:adjustRightInd w:val="0"/>
        <w:spacing w:after="0" w:line="240" w:lineRule="auto"/>
        <w:rPr>
          <w:rFonts w:ascii="Times New Roman" w:hAnsi="Times New Roman"/>
          <w:b/>
          <w:sz w:val="24"/>
          <w:szCs w:val="24"/>
        </w:rPr>
      </w:pPr>
    </w:p>
    <w:p w:rsidR="008316E7" w:rsidRDefault="008316E7" w:rsidP="008316E7">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 xml:space="preserve">Figure </w:t>
      </w:r>
      <w:r w:rsidR="00315B6D">
        <w:rPr>
          <w:rFonts w:ascii="Times New Roman" w:hAnsi="Times New Roman"/>
          <w:b/>
          <w:sz w:val="24"/>
          <w:szCs w:val="24"/>
        </w:rPr>
        <w:t>6.4</w:t>
      </w:r>
      <w:r w:rsidRPr="00B256EB">
        <w:rPr>
          <w:rFonts w:ascii="Times New Roman" w:hAnsi="Times New Roman"/>
          <w:b/>
          <w:sz w:val="24"/>
          <w:szCs w:val="24"/>
        </w:rPr>
        <w:t xml:space="preserve"> Number of Sound bites 2001-2004</w:t>
      </w:r>
      <w:r w:rsidR="00001B11">
        <w:rPr>
          <w:rFonts w:ascii="Times New Roman" w:hAnsi="Times New Roman"/>
          <w:b/>
          <w:sz w:val="24"/>
          <w:szCs w:val="24"/>
        </w:rPr>
        <w:t>……………………………………………...137</w:t>
      </w:r>
    </w:p>
    <w:p w:rsidR="008316E7" w:rsidRPr="00B256EB" w:rsidRDefault="008316E7" w:rsidP="008316E7">
      <w:pPr>
        <w:autoSpaceDE w:val="0"/>
        <w:autoSpaceDN w:val="0"/>
        <w:adjustRightInd w:val="0"/>
        <w:spacing w:after="0" w:line="240" w:lineRule="auto"/>
        <w:rPr>
          <w:rFonts w:ascii="Times New Roman" w:hAnsi="Times New Roman"/>
          <w:b/>
          <w:sz w:val="24"/>
          <w:szCs w:val="24"/>
        </w:rPr>
      </w:pPr>
    </w:p>
    <w:p w:rsidR="008316E7" w:rsidRDefault="00315B6D" w:rsidP="008316E7">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Figure 6.5</w:t>
      </w:r>
      <w:r w:rsidR="008316E7" w:rsidRPr="00B256EB">
        <w:rPr>
          <w:rFonts w:ascii="Times New Roman" w:hAnsi="Times New Roman"/>
          <w:b/>
          <w:sz w:val="24"/>
          <w:szCs w:val="24"/>
        </w:rPr>
        <w:t xml:space="preserve"> Number of Sound bites 200</w:t>
      </w:r>
      <w:r w:rsidR="008316E7">
        <w:rPr>
          <w:rFonts w:ascii="Times New Roman" w:hAnsi="Times New Roman"/>
          <w:b/>
          <w:sz w:val="24"/>
          <w:szCs w:val="24"/>
        </w:rPr>
        <w:t>4</w:t>
      </w:r>
      <w:r w:rsidR="008316E7" w:rsidRPr="00B256EB">
        <w:rPr>
          <w:rFonts w:ascii="Times New Roman" w:hAnsi="Times New Roman"/>
          <w:b/>
          <w:sz w:val="24"/>
          <w:szCs w:val="24"/>
        </w:rPr>
        <w:t>-200</w:t>
      </w:r>
      <w:r w:rsidR="008316E7">
        <w:rPr>
          <w:rFonts w:ascii="Times New Roman" w:hAnsi="Times New Roman"/>
          <w:b/>
          <w:sz w:val="24"/>
          <w:szCs w:val="24"/>
        </w:rPr>
        <w:t>9</w:t>
      </w:r>
      <w:r w:rsidR="00001B11">
        <w:rPr>
          <w:rFonts w:ascii="Times New Roman" w:hAnsi="Times New Roman"/>
          <w:b/>
          <w:sz w:val="24"/>
          <w:szCs w:val="24"/>
        </w:rPr>
        <w:t>………………………………………………137</w:t>
      </w:r>
    </w:p>
    <w:p w:rsidR="008316E7" w:rsidRPr="00B256EB" w:rsidRDefault="008316E7" w:rsidP="008316E7">
      <w:pPr>
        <w:autoSpaceDE w:val="0"/>
        <w:autoSpaceDN w:val="0"/>
        <w:adjustRightInd w:val="0"/>
        <w:spacing w:after="0" w:line="240" w:lineRule="auto"/>
        <w:rPr>
          <w:rFonts w:ascii="Times New Roman" w:hAnsi="Times New Roman"/>
          <w:sz w:val="24"/>
          <w:szCs w:val="24"/>
        </w:rPr>
      </w:pPr>
    </w:p>
    <w:p w:rsidR="008316E7" w:rsidRDefault="00315B6D" w:rsidP="008316E7">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Figure 6.6</w:t>
      </w:r>
      <w:r w:rsidR="008316E7" w:rsidRPr="00404158">
        <w:rPr>
          <w:rFonts w:ascii="Times New Roman" w:hAnsi="Times New Roman"/>
          <w:b/>
          <w:sz w:val="24"/>
          <w:szCs w:val="24"/>
        </w:rPr>
        <w:t xml:space="preserve"> </w:t>
      </w:r>
      <w:r w:rsidR="008316E7">
        <w:rPr>
          <w:rFonts w:ascii="Times New Roman" w:hAnsi="Times New Roman"/>
          <w:b/>
          <w:sz w:val="24"/>
          <w:szCs w:val="24"/>
        </w:rPr>
        <w:t>The trend of increasing n</w:t>
      </w:r>
      <w:r w:rsidR="008316E7" w:rsidRPr="00404158">
        <w:rPr>
          <w:rFonts w:ascii="Times New Roman" w:hAnsi="Times New Roman"/>
          <w:b/>
          <w:sz w:val="24"/>
          <w:szCs w:val="24"/>
        </w:rPr>
        <w:t>umber of sound</w:t>
      </w:r>
      <w:r w:rsidR="008316E7">
        <w:rPr>
          <w:rFonts w:ascii="Times New Roman" w:hAnsi="Times New Roman"/>
          <w:b/>
          <w:sz w:val="24"/>
          <w:szCs w:val="24"/>
        </w:rPr>
        <w:t xml:space="preserve"> </w:t>
      </w:r>
      <w:r w:rsidR="008316E7" w:rsidRPr="00404158">
        <w:rPr>
          <w:rFonts w:ascii="Times New Roman" w:hAnsi="Times New Roman"/>
          <w:b/>
          <w:sz w:val="24"/>
          <w:szCs w:val="24"/>
        </w:rPr>
        <w:t>bites per newscast 1989-2009</w:t>
      </w:r>
      <w:r w:rsidR="00001B11">
        <w:rPr>
          <w:rFonts w:ascii="Times New Roman" w:hAnsi="Times New Roman"/>
          <w:b/>
          <w:sz w:val="24"/>
          <w:szCs w:val="24"/>
        </w:rPr>
        <w:t>……..138</w:t>
      </w:r>
    </w:p>
    <w:p w:rsidR="008316E7" w:rsidRPr="00404158" w:rsidRDefault="008316E7" w:rsidP="008316E7">
      <w:pPr>
        <w:autoSpaceDE w:val="0"/>
        <w:autoSpaceDN w:val="0"/>
        <w:adjustRightInd w:val="0"/>
        <w:spacing w:after="0" w:line="240" w:lineRule="auto"/>
        <w:rPr>
          <w:rFonts w:ascii="Times New Roman" w:hAnsi="Times New Roman"/>
          <w:b/>
          <w:sz w:val="24"/>
          <w:szCs w:val="24"/>
        </w:rPr>
      </w:pPr>
    </w:p>
    <w:p w:rsidR="008316E7" w:rsidRDefault="00315B6D" w:rsidP="008316E7">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Figure 6. 7</w:t>
      </w:r>
      <w:r w:rsidR="008316E7" w:rsidRPr="00D739BE">
        <w:rPr>
          <w:rFonts w:ascii="Times New Roman" w:hAnsi="Times New Roman"/>
          <w:b/>
          <w:sz w:val="24"/>
          <w:szCs w:val="24"/>
        </w:rPr>
        <w:t xml:space="preserve"> Frequency of sound bites 1989-2000</w:t>
      </w:r>
      <w:r w:rsidR="008B4887">
        <w:rPr>
          <w:rFonts w:ascii="Times New Roman" w:hAnsi="Times New Roman"/>
          <w:b/>
          <w:sz w:val="24"/>
          <w:szCs w:val="24"/>
        </w:rPr>
        <w:t>……………………………………………139</w:t>
      </w:r>
    </w:p>
    <w:p w:rsidR="008316E7" w:rsidRPr="00D739BE" w:rsidRDefault="008316E7" w:rsidP="008316E7">
      <w:pPr>
        <w:autoSpaceDE w:val="0"/>
        <w:autoSpaceDN w:val="0"/>
        <w:adjustRightInd w:val="0"/>
        <w:spacing w:after="0" w:line="240" w:lineRule="auto"/>
        <w:rPr>
          <w:rFonts w:ascii="Times New Roman" w:hAnsi="Times New Roman"/>
          <w:b/>
          <w:sz w:val="24"/>
          <w:szCs w:val="24"/>
        </w:rPr>
      </w:pPr>
    </w:p>
    <w:p w:rsidR="00F529FB" w:rsidRPr="00A36D7D" w:rsidRDefault="00F529FB" w:rsidP="00F529FB">
      <w:pPr>
        <w:spacing w:line="480" w:lineRule="auto"/>
        <w:ind w:firstLine="720"/>
        <w:rPr>
          <w:rFonts w:ascii="Times New Roman" w:hAnsi="Times New Roman"/>
          <w:b/>
          <w:sz w:val="24"/>
          <w:szCs w:val="24"/>
        </w:rPr>
      </w:pPr>
    </w:p>
    <w:p w:rsidR="00F420D5" w:rsidRDefault="00F420D5">
      <w:pPr>
        <w:rPr>
          <w:rFonts w:ascii="Times New Roman" w:hAnsi="Times New Roman"/>
          <w:b/>
          <w:sz w:val="24"/>
          <w:szCs w:val="24"/>
        </w:rPr>
      </w:pPr>
      <w:r>
        <w:rPr>
          <w:rFonts w:ascii="Times New Roman" w:hAnsi="Times New Roman"/>
          <w:b/>
          <w:sz w:val="24"/>
          <w:szCs w:val="24"/>
        </w:rPr>
        <w:br w:type="page"/>
      </w:r>
    </w:p>
    <w:p w:rsidR="00F529FB" w:rsidRDefault="00F420D5" w:rsidP="00F420D5">
      <w:pPr>
        <w:spacing w:line="480" w:lineRule="auto"/>
        <w:ind w:firstLine="720"/>
        <w:jc w:val="center"/>
        <w:rPr>
          <w:rFonts w:ascii="Times New Roman" w:hAnsi="Times New Roman"/>
          <w:b/>
          <w:sz w:val="24"/>
          <w:szCs w:val="24"/>
        </w:rPr>
      </w:pPr>
      <w:r>
        <w:rPr>
          <w:rFonts w:ascii="Times New Roman" w:hAnsi="Times New Roman"/>
          <w:b/>
          <w:sz w:val="24"/>
          <w:szCs w:val="24"/>
        </w:rPr>
        <w:lastRenderedPageBreak/>
        <w:t>LIST OF ATTACHMENTS</w:t>
      </w:r>
    </w:p>
    <w:p w:rsidR="00F420D5" w:rsidRDefault="00F420D5" w:rsidP="00F420D5">
      <w:pPr>
        <w:spacing w:line="480" w:lineRule="auto"/>
        <w:ind w:firstLine="720"/>
        <w:rPr>
          <w:rFonts w:ascii="Times New Roman" w:hAnsi="Times New Roman"/>
          <w:b/>
          <w:sz w:val="24"/>
          <w:szCs w:val="24"/>
        </w:rPr>
      </w:pPr>
      <w:r>
        <w:rPr>
          <w:rFonts w:ascii="Times New Roman" w:hAnsi="Times New Roman"/>
          <w:b/>
          <w:sz w:val="24"/>
          <w:szCs w:val="24"/>
        </w:rPr>
        <w:t>File One: Appendix B: Results of coding (Word document)………… AppendixB.doc</w:t>
      </w:r>
    </w:p>
    <w:p w:rsidR="00F529FB" w:rsidRDefault="00F529FB" w:rsidP="00F529FB">
      <w:pPr>
        <w:spacing w:line="480" w:lineRule="auto"/>
        <w:ind w:firstLine="720"/>
        <w:rPr>
          <w:rFonts w:ascii="Times New Roman" w:hAnsi="Times New Roman"/>
          <w:b/>
          <w:sz w:val="24"/>
          <w:szCs w:val="24"/>
        </w:rPr>
      </w:pPr>
    </w:p>
    <w:p w:rsidR="00F529FB" w:rsidRDefault="00F529FB" w:rsidP="00F529FB">
      <w:pPr>
        <w:spacing w:line="480" w:lineRule="auto"/>
        <w:ind w:firstLine="720"/>
        <w:rPr>
          <w:rFonts w:ascii="Times New Roman" w:hAnsi="Times New Roman"/>
          <w:b/>
          <w:sz w:val="24"/>
          <w:szCs w:val="24"/>
        </w:rPr>
      </w:pPr>
    </w:p>
    <w:p w:rsidR="00F529FB" w:rsidRDefault="00F529FB" w:rsidP="00F529FB">
      <w:pPr>
        <w:spacing w:line="480" w:lineRule="auto"/>
        <w:ind w:firstLine="720"/>
        <w:rPr>
          <w:rFonts w:ascii="Times New Roman" w:hAnsi="Times New Roman"/>
          <w:b/>
          <w:sz w:val="24"/>
          <w:szCs w:val="24"/>
        </w:rPr>
      </w:pPr>
    </w:p>
    <w:p w:rsidR="00F529FB" w:rsidRDefault="00F529FB" w:rsidP="00F529FB">
      <w:pPr>
        <w:spacing w:line="480" w:lineRule="auto"/>
        <w:ind w:firstLine="720"/>
        <w:rPr>
          <w:rFonts w:ascii="Times New Roman" w:hAnsi="Times New Roman"/>
          <w:b/>
          <w:sz w:val="24"/>
          <w:szCs w:val="24"/>
        </w:rPr>
      </w:pPr>
    </w:p>
    <w:p w:rsidR="00F529FB" w:rsidRDefault="00F529FB" w:rsidP="00F529FB">
      <w:pPr>
        <w:spacing w:line="480" w:lineRule="auto"/>
        <w:ind w:firstLine="720"/>
        <w:rPr>
          <w:rFonts w:ascii="Times New Roman" w:hAnsi="Times New Roman"/>
          <w:b/>
          <w:sz w:val="24"/>
          <w:szCs w:val="24"/>
        </w:rPr>
      </w:pPr>
    </w:p>
    <w:p w:rsidR="00F529FB" w:rsidRPr="00A36D7D" w:rsidRDefault="00F529FB" w:rsidP="00F529FB">
      <w:pPr>
        <w:spacing w:line="480" w:lineRule="auto"/>
        <w:ind w:firstLine="720"/>
        <w:rPr>
          <w:rFonts w:ascii="Times New Roman" w:hAnsi="Times New Roman"/>
          <w:b/>
          <w:sz w:val="24"/>
          <w:szCs w:val="24"/>
        </w:rPr>
      </w:pPr>
    </w:p>
    <w:p w:rsidR="00FE4D34" w:rsidRDefault="00F529FB" w:rsidP="00F529FB">
      <w:pPr>
        <w:pStyle w:val="TOCHeading"/>
        <w:spacing w:line="240" w:lineRule="auto"/>
        <w:jc w:val="center"/>
        <w:rPr>
          <w:rFonts w:ascii="Times New Roman" w:hAnsi="Times New Roman"/>
          <w:color w:val="000000"/>
        </w:rPr>
        <w:sectPr w:rsidR="00FE4D34" w:rsidSect="00486086">
          <w:footerReference w:type="default" r:id="rId8"/>
          <w:pgSz w:w="12240" w:h="15840"/>
          <w:pgMar w:top="1440" w:right="1440" w:bottom="1440" w:left="1440" w:header="720" w:footer="720" w:gutter="0"/>
          <w:pgNumType w:fmt="lowerRoman"/>
          <w:cols w:space="720"/>
          <w:docGrid w:linePitch="360"/>
        </w:sectPr>
      </w:pPr>
      <w:r>
        <w:rPr>
          <w:rFonts w:ascii="Times New Roman" w:hAnsi="Times New Roman"/>
          <w:color w:val="000000"/>
        </w:rPr>
        <w:br w:type="page"/>
      </w:r>
    </w:p>
    <w:p w:rsidR="00552813" w:rsidRDefault="00552813" w:rsidP="00F529FB">
      <w:pPr>
        <w:spacing w:line="240" w:lineRule="auto"/>
        <w:jc w:val="center"/>
        <w:rPr>
          <w:rFonts w:ascii="Times New Roman" w:hAnsi="Times New Roman"/>
          <w:b/>
          <w:sz w:val="24"/>
          <w:szCs w:val="24"/>
        </w:rPr>
        <w:sectPr w:rsidR="00552813" w:rsidSect="0065268A">
          <w:footerReference w:type="default" r:id="rId9"/>
          <w:type w:val="continuous"/>
          <w:pgSz w:w="12240" w:h="15840"/>
          <w:pgMar w:top="1440" w:right="1440" w:bottom="1440" w:left="1440" w:header="720" w:footer="720" w:gutter="0"/>
          <w:cols w:space="720"/>
          <w:docGrid w:linePitch="360"/>
        </w:sectPr>
      </w:pPr>
    </w:p>
    <w:p w:rsidR="00F529FB" w:rsidRPr="00842A2C" w:rsidRDefault="00F529FB" w:rsidP="00F529FB">
      <w:pPr>
        <w:spacing w:line="240" w:lineRule="auto"/>
        <w:jc w:val="center"/>
        <w:rPr>
          <w:rFonts w:ascii="Times New Roman" w:hAnsi="Times New Roman"/>
          <w:b/>
          <w:sz w:val="24"/>
          <w:szCs w:val="24"/>
        </w:rPr>
      </w:pPr>
      <w:r w:rsidRPr="00842A2C">
        <w:rPr>
          <w:rFonts w:ascii="Times New Roman" w:hAnsi="Times New Roman"/>
          <w:b/>
          <w:sz w:val="24"/>
          <w:szCs w:val="24"/>
        </w:rPr>
        <w:lastRenderedPageBreak/>
        <w:t>CHAPTER 1</w:t>
      </w:r>
    </w:p>
    <w:p w:rsidR="00F529FB" w:rsidRPr="00842A2C" w:rsidRDefault="00F529FB" w:rsidP="00F529FB">
      <w:pPr>
        <w:spacing w:line="480" w:lineRule="auto"/>
        <w:ind w:left="405"/>
        <w:rPr>
          <w:rFonts w:ascii="Times New Roman" w:hAnsi="Times New Roman"/>
          <w:b/>
          <w:sz w:val="24"/>
          <w:szCs w:val="24"/>
        </w:rPr>
      </w:pPr>
      <w:r w:rsidRPr="00842A2C">
        <w:rPr>
          <w:rFonts w:ascii="Times New Roman" w:hAnsi="Times New Roman"/>
          <w:b/>
          <w:sz w:val="24"/>
          <w:szCs w:val="24"/>
        </w:rPr>
        <w:t xml:space="preserve"> </w:t>
      </w:r>
      <w:r w:rsidRPr="00842A2C">
        <w:rPr>
          <w:rFonts w:ascii="Times New Roman" w:hAnsi="Times New Roman"/>
          <w:b/>
          <w:sz w:val="24"/>
          <w:szCs w:val="24"/>
        </w:rPr>
        <w:tab/>
      </w:r>
      <w:r w:rsidRPr="00842A2C">
        <w:rPr>
          <w:rFonts w:ascii="Times New Roman" w:hAnsi="Times New Roman"/>
          <w:b/>
          <w:sz w:val="24"/>
          <w:szCs w:val="24"/>
        </w:rPr>
        <w:tab/>
      </w:r>
      <w:r w:rsidRPr="00842A2C">
        <w:rPr>
          <w:rFonts w:ascii="Times New Roman" w:hAnsi="Times New Roman"/>
          <w:b/>
          <w:sz w:val="24"/>
          <w:szCs w:val="24"/>
        </w:rPr>
        <w:tab/>
      </w:r>
      <w:r w:rsidRPr="00842A2C">
        <w:rPr>
          <w:rFonts w:ascii="Times New Roman" w:hAnsi="Times New Roman"/>
          <w:b/>
          <w:sz w:val="24"/>
          <w:szCs w:val="24"/>
        </w:rPr>
        <w:tab/>
        <w:t>INTRODUCTION AND BACKGROUND</w:t>
      </w:r>
    </w:p>
    <w:p w:rsidR="00F529FB" w:rsidRPr="00842A2C" w:rsidRDefault="00F529FB" w:rsidP="00F529FB">
      <w:pPr>
        <w:spacing w:line="240" w:lineRule="auto"/>
        <w:ind w:left="403"/>
        <w:jc w:val="center"/>
        <w:rPr>
          <w:rFonts w:ascii="Times New Roman" w:hAnsi="Times New Roman"/>
          <w:i/>
          <w:sz w:val="24"/>
          <w:szCs w:val="24"/>
        </w:rPr>
      </w:pPr>
      <w:r w:rsidRPr="00842A2C">
        <w:rPr>
          <w:rFonts w:ascii="Times New Roman" w:hAnsi="Times New Roman"/>
          <w:i/>
          <w:sz w:val="24"/>
          <w:szCs w:val="24"/>
        </w:rPr>
        <w:t>“It is clear that people in Central and Eastern E</w:t>
      </w:r>
      <w:r>
        <w:rPr>
          <w:rFonts w:ascii="Times New Roman" w:hAnsi="Times New Roman"/>
          <w:i/>
          <w:sz w:val="24"/>
          <w:szCs w:val="24"/>
        </w:rPr>
        <w:t>urope did not really know what ‘</w:t>
      </w:r>
      <w:r w:rsidRPr="00842A2C">
        <w:rPr>
          <w:rFonts w:ascii="Times New Roman" w:hAnsi="Times New Roman"/>
          <w:i/>
          <w:sz w:val="24"/>
          <w:szCs w:val="24"/>
        </w:rPr>
        <w:t>Europe</w:t>
      </w:r>
      <w:r>
        <w:rPr>
          <w:rFonts w:ascii="Times New Roman" w:hAnsi="Times New Roman"/>
          <w:i/>
          <w:sz w:val="24"/>
          <w:szCs w:val="24"/>
        </w:rPr>
        <w:t>’</w:t>
      </w:r>
      <w:r w:rsidRPr="00842A2C">
        <w:rPr>
          <w:rFonts w:ascii="Times New Roman" w:hAnsi="Times New Roman"/>
          <w:i/>
          <w:sz w:val="24"/>
          <w:szCs w:val="24"/>
        </w:rPr>
        <w:t xml:space="preserve"> looked like when they decided they wanted to be a part of it. In fact, they were chasing a dream, born out of desperation with their lot under the Communist system.”</w:t>
      </w:r>
    </w:p>
    <w:p w:rsidR="00F529FB" w:rsidRPr="00842A2C" w:rsidRDefault="00F529FB" w:rsidP="00F529FB">
      <w:pPr>
        <w:spacing w:line="240" w:lineRule="auto"/>
        <w:ind w:left="6883" w:firstLine="317"/>
        <w:jc w:val="center"/>
        <w:rPr>
          <w:rFonts w:ascii="Times New Roman" w:hAnsi="Times New Roman"/>
          <w:b/>
          <w:sz w:val="24"/>
          <w:szCs w:val="24"/>
        </w:rPr>
      </w:pPr>
      <w:r w:rsidRPr="00842A2C">
        <w:rPr>
          <w:rFonts w:ascii="Times New Roman" w:hAnsi="Times New Roman"/>
          <w:sz w:val="24"/>
          <w:szCs w:val="24"/>
        </w:rPr>
        <w:t>Karol Jakubowitz</w:t>
      </w:r>
    </w:p>
    <w:p w:rsidR="00F529FB" w:rsidRPr="0027408B" w:rsidRDefault="00F529FB" w:rsidP="0027408B">
      <w:pPr>
        <w:pStyle w:val="ListParagraph"/>
        <w:numPr>
          <w:ilvl w:val="1"/>
          <w:numId w:val="30"/>
        </w:numPr>
        <w:spacing w:line="480" w:lineRule="auto"/>
        <w:rPr>
          <w:b/>
        </w:rPr>
      </w:pPr>
      <w:r w:rsidRPr="0027408B">
        <w:rPr>
          <w:b/>
        </w:rPr>
        <w:t>Introd</w:t>
      </w:r>
      <w:r w:rsidR="00022A1A">
        <w:rPr>
          <w:b/>
        </w:rPr>
        <w:t>s</w:t>
      </w:r>
      <w:r w:rsidRPr="0027408B">
        <w:rPr>
          <w:b/>
        </w:rPr>
        <w:t>uction</w:t>
      </w:r>
    </w:p>
    <w:p w:rsidR="00F529FB" w:rsidRPr="00842A2C" w:rsidRDefault="00F529FB" w:rsidP="00F529FB">
      <w:pPr>
        <w:spacing w:line="480" w:lineRule="auto"/>
        <w:ind w:firstLine="720"/>
        <w:rPr>
          <w:rFonts w:ascii="Times New Roman" w:hAnsi="Times New Roman"/>
          <w:sz w:val="24"/>
          <w:szCs w:val="24"/>
        </w:rPr>
      </w:pPr>
      <w:r>
        <w:rPr>
          <w:rFonts w:ascii="Times New Roman" w:hAnsi="Times New Roman"/>
          <w:sz w:val="24"/>
          <w:szCs w:val="24"/>
        </w:rPr>
        <w:t>The l</w:t>
      </w:r>
      <w:r w:rsidRPr="00842A2C">
        <w:rPr>
          <w:rFonts w:ascii="Times New Roman" w:hAnsi="Times New Roman"/>
          <w:sz w:val="24"/>
          <w:szCs w:val="24"/>
        </w:rPr>
        <w:t>ast 20 years in Serbia’s political, social and media scene</w:t>
      </w:r>
      <w:r>
        <w:rPr>
          <w:rFonts w:ascii="Times New Roman" w:hAnsi="Times New Roman"/>
          <w:sz w:val="24"/>
          <w:szCs w:val="24"/>
        </w:rPr>
        <w:t>s</w:t>
      </w:r>
      <w:r w:rsidRPr="00842A2C">
        <w:rPr>
          <w:rFonts w:ascii="Times New Roman" w:hAnsi="Times New Roman"/>
          <w:sz w:val="24"/>
          <w:szCs w:val="24"/>
        </w:rPr>
        <w:t xml:space="preserve"> have been very turbulent.  With the fal</w:t>
      </w:r>
      <w:r>
        <w:rPr>
          <w:rFonts w:ascii="Times New Roman" w:hAnsi="Times New Roman"/>
          <w:sz w:val="24"/>
          <w:szCs w:val="24"/>
        </w:rPr>
        <w:t xml:space="preserve">l of the Berlin wall in 1989 </w:t>
      </w:r>
      <w:r w:rsidRPr="00842A2C">
        <w:rPr>
          <w:rFonts w:ascii="Times New Roman" w:hAnsi="Times New Roman"/>
          <w:sz w:val="24"/>
          <w:szCs w:val="24"/>
        </w:rPr>
        <w:t>communism in the Soviet sphere of influence has collapsed. Whil</w:t>
      </w:r>
      <w:r>
        <w:rPr>
          <w:rFonts w:ascii="Times New Roman" w:hAnsi="Times New Roman"/>
          <w:sz w:val="24"/>
          <w:szCs w:val="24"/>
        </w:rPr>
        <w:t xml:space="preserve">e </w:t>
      </w:r>
      <w:r w:rsidRPr="00842A2C">
        <w:rPr>
          <w:rFonts w:ascii="Times New Roman" w:hAnsi="Times New Roman"/>
          <w:sz w:val="24"/>
          <w:szCs w:val="24"/>
        </w:rPr>
        <w:t xml:space="preserve">some Central and Eastern European countries </w:t>
      </w:r>
      <w:r>
        <w:rPr>
          <w:rFonts w:ascii="Times New Roman" w:hAnsi="Times New Roman"/>
          <w:sz w:val="24"/>
          <w:szCs w:val="24"/>
        </w:rPr>
        <w:t xml:space="preserve">adjusted to </w:t>
      </w:r>
      <w:r w:rsidRPr="00842A2C">
        <w:rPr>
          <w:rFonts w:ascii="Times New Roman" w:hAnsi="Times New Roman"/>
          <w:sz w:val="24"/>
          <w:szCs w:val="24"/>
        </w:rPr>
        <w:t xml:space="preserve">the fall of </w:t>
      </w:r>
      <w:r>
        <w:rPr>
          <w:rFonts w:ascii="Times New Roman" w:hAnsi="Times New Roman"/>
          <w:sz w:val="24"/>
          <w:szCs w:val="24"/>
        </w:rPr>
        <w:t>communism rather smoothly, in</w:t>
      </w:r>
      <w:r w:rsidRPr="00842A2C">
        <w:rPr>
          <w:rFonts w:ascii="Times New Roman" w:hAnsi="Times New Roman"/>
          <w:sz w:val="24"/>
          <w:szCs w:val="24"/>
        </w:rPr>
        <w:t xml:space="preserve"> the countries of the former Yugoslavia </w:t>
      </w:r>
      <w:r>
        <w:rPr>
          <w:rFonts w:ascii="Times New Roman" w:hAnsi="Times New Roman"/>
          <w:sz w:val="24"/>
          <w:szCs w:val="24"/>
        </w:rPr>
        <w:t xml:space="preserve">the changes were followed by bloody </w:t>
      </w:r>
      <w:r w:rsidRPr="00842A2C">
        <w:rPr>
          <w:rFonts w:ascii="Times New Roman" w:hAnsi="Times New Roman"/>
          <w:sz w:val="24"/>
          <w:szCs w:val="24"/>
        </w:rPr>
        <w:t xml:space="preserve">wars. </w:t>
      </w:r>
      <w:r>
        <w:rPr>
          <w:rFonts w:ascii="Times New Roman" w:hAnsi="Times New Roman"/>
          <w:sz w:val="24"/>
          <w:szCs w:val="24"/>
        </w:rPr>
        <w:t xml:space="preserve">For </w:t>
      </w:r>
      <w:r w:rsidRPr="00842A2C">
        <w:rPr>
          <w:rFonts w:ascii="Times New Roman" w:hAnsi="Times New Roman"/>
          <w:sz w:val="24"/>
          <w:szCs w:val="24"/>
        </w:rPr>
        <w:t>Serbia, one of the republics of the former Yugoslavia, the collapse of communism coincided with the rise of the regime of Slobodan Milosevic</w:t>
      </w:r>
      <w:r>
        <w:rPr>
          <w:rStyle w:val="FootnoteReference"/>
          <w:rFonts w:ascii="Times New Roman" w:hAnsi="Times New Roman"/>
          <w:sz w:val="24"/>
          <w:szCs w:val="24"/>
        </w:rPr>
        <w:footnoteReference w:id="2"/>
      </w:r>
      <w:r>
        <w:rPr>
          <w:rFonts w:ascii="Times New Roman" w:hAnsi="Times New Roman"/>
          <w:sz w:val="24"/>
          <w:szCs w:val="24"/>
        </w:rPr>
        <w:t xml:space="preserve">. Serbia </w:t>
      </w:r>
      <w:r w:rsidRPr="00842A2C">
        <w:rPr>
          <w:rFonts w:ascii="Times New Roman" w:hAnsi="Times New Roman"/>
          <w:sz w:val="24"/>
          <w:szCs w:val="24"/>
        </w:rPr>
        <w:t>suffered a decade long period of wars, conflicts, political instability, and severe economic crisis. When</w:t>
      </w:r>
      <w:r>
        <w:rPr>
          <w:rFonts w:ascii="Times New Roman" w:hAnsi="Times New Roman"/>
          <w:sz w:val="24"/>
          <w:szCs w:val="24"/>
        </w:rPr>
        <w:t xml:space="preserve"> </w:t>
      </w:r>
      <w:r w:rsidRPr="00842A2C">
        <w:rPr>
          <w:rFonts w:ascii="Times New Roman" w:hAnsi="Times New Roman"/>
          <w:sz w:val="24"/>
          <w:szCs w:val="24"/>
        </w:rPr>
        <w:t>democracy finally reached this Balkan nation</w:t>
      </w:r>
      <w:r>
        <w:rPr>
          <w:rFonts w:ascii="Times New Roman" w:hAnsi="Times New Roman"/>
          <w:sz w:val="24"/>
          <w:szCs w:val="24"/>
        </w:rPr>
        <w:t xml:space="preserve"> in 2000</w:t>
      </w:r>
      <w:r w:rsidRPr="00842A2C">
        <w:rPr>
          <w:rFonts w:ascii="Times New Roman" w:hAnsi="Times New Roman"/>
          <w:sz w:val="24"/>
          <w:szCs w:val="24"/>
        </w:rPr>
        <w:t>, citizens of Serbia faced the difficult period of transition which</w:t>
      </w:r>
      <w:r>
        <w:rPr>
          <w:rFonts w:ascii="Times New Roman" w:hAnsi="Times New Roman"/>
          <w:sz w:val="24"/>
          <w:szCs w:val="24"/>
        </w:rPr>
        <w:t xml:space="preserve"> continues today.</w:t>
      </w:r>
      <w:r w:rsidRPr="00842A2C">
        <w:rPr>
          <w:rFonts w:ascii="Times New Roman" w:hAnsi="Times New Roman"/>
          <w:sz w:val="24"/>
          <w:szCs w:val="24"/>
        </w:rPr>
        <w:t xml:space="preserve"> </w:t>
      </w:r>
    </w:p>
    <w:p w:rsidR="00F529FB" w:rsidRPr="00842A2C" w:rsidRDefault="00F529FB" w:rsidP="00F529FB">
      <w:pPr>
        <w:spacing w:line="480" w:lineRule="auto"/>
        <w:ind w:firstLine="720"/>
        <w:rPr>
          <w:rFonts w:ascii="Times New Roman" w:hAnsi="Times New Roman"/>
          <w:sz w:val="24"/>
          <w:szCs w:val="24"/>
        </w:rPr>
      </w:pPr>
      <w:r w:rsidRPr="00842A2C">
        <w:rPr>
          <w:rFonts w:ascii="Times New Roman" w:hAnsi="Times New Roman"/>
          <w:sz w:val="24"/>
          <w:szCs w:val="24"/>
        </w:rPr>
        <w:t>Rad</w:t>
      </w:r>
      <w:r>
        <w:rPr>
          <w:rFonts w:ascii="Times New Roman" w:hAnsi="Times New Roman"/>
          <w:sz w:val="24"/>
          <w:szCs w:val="24"/>
        </w:rPr>
        <w:t>io-Television of Serbia (RTS) is</w:t>
      </w:r>
      <w:r w:rsidRPr="00842A2C">
        <w:rPr>
          <w:rFonts w:ascii="Times New Roman" w:hAnsi="Times New Roman"/>
          <w:sz w:val="24"/>
          <w:szCs w:val="24"/>
        </w:rPr>
        <w:t xml:space="preserve"> the country’s </w:t>
      </w:r>
      <w:r>
        <w:rPr>
          <w:rFonts w:ascii="Times New Roman" w:hAnsi="Times New Roman"/>
          <w:sz w:val="24"/>
          <w:szCs w:val="24"/>
        </w:rPr>
        <w:t xml:space="preserve">oldest and </w:t>
      </w:r>
      <w:r w:rsidRPr="00842A2C">
        <w:rPr>
          <w:rFonts w:ascii="Times New Roman" w:hAnsi="Times New Roman"/>
          <w:sz w:val="24"/>
          <w:szCs w:val="24"/>
        </w:rPr>
        <w:t>main broadcaster</w:t>
      </w:r>
      <w:r>
        <w:rPr>
          <w:rFonts w:ascii="Times New Roman" w:hAnsi="Times New Roman"/>
          <w:sz w:val="24"/>
          <w:szCs w:val="24"/>
        </w:rPr>
        <w:t>. It</w:t>
      </w:r>
      <w:r w:rsidRPr="00842A2C">
        <w:rPr>
          <w:rFonts w:ascii="Times New Roman" w:hAnsi="Times New Roman"/>
          <w:sz w:val="24"/>
          <w:szCs w:val="24"/>
        </w:rPr>
        <w:t xml:space="preserve"> has played a very significant role throughout this whole period. From being </w:t>
      </w:r>
      <w:r>
        <w:rPr>
          <w:rFonts w:ascii="Times New Roman" w:hAnsi="Times New Roman"/>
          <w:sz w:val="24"/>
          <w:szCs w:val="24"/>
        </w:rPr>
        <w:t xml:space="preserve">a state TV channel and </w:t>
      </w:r>
      <w:r w:rsidRPr="00842A2C">
        <w:rPr>
          <w:rFonts w:ascii="Times New Roman" w:hAnsi="Times New Roman"/>
          <w:sz w:val="24"/>
          <w:szCs w:val="24"/>
        </w:rPr>
        <w:t xml:space="preserve">the “most influential propaganda mechanism of [Milosevic’s] regime” </w:t>
      </w:r>
      <w:r>
        <w:rPr>
          <w:rFonts w:ascii="Times New Roman" w:hAnsi="Times New Roman"/>
          <w:sz w:val="24"/>
          <w:szCs w:val="24"/>
        </w:rPr>
        <w:t>(</w:t>
      </w:r>
      <w:r w:rsidRPr="00842A2C">
        <w:rPr>
          <w:rFonts w:ascii="Times New Roman" w:hAnsi="Times New Roman"/>
          <w:sz w:val="24"/>
          <w:szCs w:val="24"/>
        </w:rPr>
        <w:t>Veljanovski</w:t>
      </w:r>
      <w:r>
        <w:rPr>
          <w:rFonts w:ascii="Times New Roman" w:hAnsi="Times New Roman"/>
          <w:sz w:val="24"/>
          <w:szCs w:val="24"/>
        </w:rPr>
        <w:t>,</w:t>
      </w:r>
      <w:r w:rsidRPr="00842A2C">
        <w:rPr>
          <w:rFonts w:ascii="Times New Roman" w:hAnsi="Times New Roman"/>
          <w:sz w:val="24"/>
          <w:szCs w:val="24"/>
        </w:rPr>
        <w:t xml:space="preserve"> 2005, p. 219), to balancing between various influences and irregularities in post-Milosevic period</w:t>
      </w:r>
      <w:r>
        <w:rPr>
          <w:rFonts w:ascii="Times New Roman" w:hAnsi="Times New Roman"/>
          <w:sz w:val="24"/>
          <w:szCs w:val="24"/>
        </w:rPr>
        <w:t xml:space="preserve"> (Radosavljević, </w:t>
      </w:r>
      <w:r w:rsidRPr="00842A2C">
        <w:rPr>
          <w:rFonts w:ascii="Times New Roman" w:hAnsi="Times New Roman"/>
          <w:sz w:val="24"/>
          <w:szCs w:val="24"/>
        </w:rPr>
        <w:t xml:space="preserve">February 18, 2002), or even becoming loyal to new parties in power </w:t>
      </w:r>
      <w:r>
        <w:rPr>
          <w:rFonts w:ascii="Times New Roman" w:hAnsi="Times New Roman"/>
          <w:sz w:val="24"/>
          <w:szCs w:val="24"/>
        </w:rPr>
        <w:t>(Mirimanova, 2006),</w:t>
      </w:r>
      <w:r w:rsidRPr="00842A2C">
        <w:rPr>
          <w:rFonts w:ascii="Times New Roman" w:hAnsi="Times New Roman"/>
          <w:sz w:val="24"/>
          <w:szCs w:val="24"/>
        </w:rPr>
        <w:t xml:space="preserve"> Radio-Television of Serbia has struggled to regain professional standards </w:t>
      </w:r>
      <w:r w:rsidRPr="00842A2C">
        <w:rPr>
          <w:rFonts w:ascii="Times New Roman" w:hAnsi="Times New Roman"/>
          <w:sz w:val="24"/>
          <w:szCs w:val="24"/>
        </w:rPr>
        <w:lastRenderedPageBreak/>
        <w:t xml:space="preserve">and the trust of the audience. Today, </w:t>
      </w:r>
      <w:r w:rsidR="0055293B">
        <w:rPr>
          <w:rFonts w:ascii="Times New Roman" w:hAnsi="Times New Roman"/>
          <w:sz w:val="24"/>
          <w:szCs w:val="24"/>
        </w:rPr>
        <w:t xml:space="preserve">the </w:t>
      </w:r>
      <w:r w:rsidRPr="00842A2C">
        <w:rPr>
          <w:rFonts w:ascii="Times New Roman" w:hAnsi="Times New Roman"/>
          <w:sz w:val="24"/>
          <w:szCs w:val="24"/>
        </w:rPr>
        <w:t>editor-in-chief of RTS news program,</w:t>
      </w:r>
      <w:r>
        <w:rPr>
          <w:rFonts w:ascii="Times New Roman" w:hAnsi="Times New Roman"/>
          <w:sz w:val="24"/>
          <w:szCs w:val="24"/>
        </w:rPr>
        <w:t xml:space="preserve"> states that</w:t>
      </w:r>
      <w:r w:rsidRPr="00842A2C">
        <w:rPr>
          <w:rFonts w:ascii="Times New Roman" w:hAnsi="Times New Roman"/>
          <w:sz w:val="24"/>
          <w:szCs w:val="24"/>
        </w:rPr>
        <w:t xml:space="preserve"> international observers “claim that RTS has succeeded, just in a couple of years, to dramatically increase professional standards and to head towards the company of </w:t>
      </w:r>
      <w:r>
        <w:rPr>
          <w:rFonts w:ascii="Times New Roman" w:hAnsi="Times New Roman"/>
          <w:sz w:val="24"/>
          <w:szCs w:val="24"/>
        </w:rPr>
        <w:t>serious European public broadcasters,” (Stefanović</w:t>
      </w:r>
      <w:r w:rsidRPr="00842A2C">
        <w:rPr>
          <w:rFonts w:ascii="Times New Roman" w:hAnsi="Times New Roman"/>
          <w:sz w:val="24"/>
          <w:szCs w:val="24"/>
        </w:rPr>
        <w:t xml:space="preserve">, August 28, 2009).  </w:t>
      </w:r>
    </w:p>
    <w:p w:rsidR="00F529FB" w:rsidRPr="00842A2C" w:rsidRDefault="00F529FB" w:rsidP="00F529FB">
      <w:pPr>
        <w:spacing w:line="480" w:lineRule="auto"/>
        <w:ind w:firstLine="720"/>
        <w:rPr>
          <w:rFonts w:ascii="Times New Roman" w:hAnsi="Times New Roman"/>
          <w:sz w:val="24"/>
          <w:szCs w:val="24"/>
        </w:rPr>
      </w:pPr>
      <w:r w:rsidRPr="00842A2C">
        <w:rPr>
          <w:rFonts w:ascii="Times New Roman" w:hAnsi="Times New Roman"/>
          <w:sz w:val="24"/>
          <w:szCs w:val="24"/>
        </w:rPr>
        <w:t xml:space="preserve">Throughout the years, the main RTS news program, </w:t>
      </w:r>
      <w:r w:rsidRPr="00196C5D">
        <w:rPr>
          <w:rFonts w:ascii="Times New Roman" w:hAnsi="Times New Roman"/>
          <w:i/>
          <w:sz w:val="24"/>
          <w:szCs w:val="24"/>
        </w:rPr>
        <w:t>Dnevnik 2,</w:t>
      </w:r>
      <w:r w:rsidRPr="00842A2C">
        <w:rPr>
          <w:rFonts w:ascii="Times New Roman" w:hAnsi="Times New Roman"/>
          <w:sz w:val="24"/>
          <w:szCs w:val="24"/>
        </w:rPr>
        <w:t xml:space="preserve"> aired at 7:30 p.m., has </w:t>
      </w:r>
      <w:r>
        <w:rPr>
          <w:rFonts w:ascii="Times New Roman" w:hAnsi="Times New Roman"/>
          <w:sz w:val="24"/>
          <w:szCs w:val="24"/>
        </w:rPr>
        <w:t>been the most watched</w:t>
      </w:r>
      <w:r w:rsidRPr="00842A2C">
        <w:rPr>
          <w:rFonts w:ascii="Times New Roman" w:hAnsi="Times New Roman"/>
          <w:sz w:val="24"/>
          <w:szCs w:val="24"/>
        </w:rPr>
        <w:t xml:space="preserve"> news pr</w:t>
      </w:r>
      <w:r>
        <w:rPr>
          <w:rFonts w:ascii="Times New Roman" w:hAnsi="Times New Roman"/>
          <w:sz w:val="24"/>
          <w:szCs w:val="24"/>
        </w:rPr>
        <w:t>ogram in the country. Research</w:t>
      </w:r>
      <w:r w:rsidRPr="00842A2C">
        <w:rPr>
          <w:rFonts w:ascii="Times New Roman" w:hAnsi="Times New Roman"/>
          <w:sz w:val="24"/>
          <w:szCs w:val="24"/>
        </w:rPr>
        <w:t xml:space="preserve"> done in 1996, during the Milosevic era, show</w:t>
      </w:r>
      <w:r>
        <w:rPr>
          <w:rFonts w:ascii="Times New Roman" w:hAnsi="Times New Roman"/>
          <w:sz w:val="24"/>
          <w:szCs w:val="24"/>
        </w:rPr>
        <w:t>ed</w:t>
      </w:r>
      <w:r w:rsidRPr="00842A2C">
        <w:rPr>
          <w:rFonts w:ascii="Times New Roman" w:hAnsi="Times New Roman"/>
          <w:sz w:val="24"/>
          <w:szCs w:val="24"/>
        </w:rPr>
        <w:t xml:space="preserve"> that </w:t>
      </w:r>
      <w:r w:rsidRPr="00196C5D">
        <w:rPr>
          <w:rFonts w:ascii="Times New Roman" w:hAnsi="Times New Roman"/>
          <w:i/>
          <w:sz w:val="24"/>
          <w:szCs w:val="24"/>
        </w:rPr>
        <w:t>Dnevnik 2</w:t>
      </w:r>
      <w:r w:rsidRPr="00842A2C">
        <w:rPr>
          <w:rFonts w:ascii="Times New Roman" w:hAnsi="Times New Roman"/>
          <w:sz w:val="24"/>
          <w:szCs w:val="24"/>
        </w:rPr>
        <w:t xml:space="preserve"> had </w:t>
      </w:r>
      <w:r>
        <w:rPr>
          <w:rFonts w:ascii="Times New Roman" w:hAnsi="Times New Roman"/>
          <w:sz w:val="24"/>
          <w:szCs w:val="24"/>
        </w:rPr>
        <w:t>an audience of 69.</w:t>
      </w:r>
      <w:r w:rsidRPr="00842A2C">
        <w:rPr>
          <w:rFonts w:ascii="Times New Roman" w:hAnsi="Times New Roman"/>
          <w:sz w:val="24"/>
          <w:szCs w:val="24"/>
        </w:rPr>
        <w:t xml:space="preserve">2% of </w:t>
      </w:r>
      <w:r>
        <w:rPr>
          <w:rFonts w:ascii="Times New Roman" w:hAnsi="Times New Roman"/>
          <w:sz w:val="24"/>
          <w:szCs w:val="24"/>
        </w:rPr>
        <w:t>the population (Mavrić et al, 1997</w:t>
      </w:r>
      <w:r w:rsidRPr="00842A2C">
        <w:rPr>
          <w:rFonts w:ascii="Times New Roman" w:hAnsi="Times New Roman"/>
          <w:sz w:val="24"/>
          <w:szCs w:val="24"/>
        </w:rPr>
        <w:t>). From 2003</w:t>
      </w:r>
      <w:r>
        <w:rPr>
          <w:rFonts w:ascii="Times New Roman" w:hAnsi="Times New Roman"/>
          <w:sz w:val="24"/>
          <w:szCs w:val="24"/>
        </w:rPr>
        <w:t xml:space="preserve">, when </w:t>
      </w:r>
      <w:r w:rsidRPr="00842A2C">
        <w:rPr>
          <w:rFonts w:ascii="Times New Roman" w:hAnsi="Times New Roman"/>
          <w:sz w:val="24"/>
          <w:szCs w:val="24"/>
        </w:rPr>
        <w:t>electronic measurement was introduced</w:t>
      </w:r>
      <w:r>
        <w:rPr>
          <w:rFonts w:ascii="Times New Roman" w:hAnsi="Times New Roman"/>
          <w:sz w:val="24"/>
          <w:szCs w:val="24"/>
        </w:rPr>
        <w:t>,</w:t>
      </w:r>
      <w:r w:rsidRPr="00842A2C">
        <w:rPr>
          <w:rFonts w:ascii="Times New Roman" w:hAnsi="Times New Roman"/>
          <w:sz w:val="24"/>
          <w:szCs w:val="24"/>
        </w:rPr>
        <w:t xml:space="preserve"> to present day</w:t>
      </w:r>
      <w:r>
        <w:rPr>
          <w:rFonts w:ascii="Times New Roman" w:hAnsi="Times New Roman"/>
          <w:sz w:val="24"/>
          <w:szCs w:val="24"/>
        </w:rPr>
        <w:t xml:space="preserve">, </w:t>
      </w:r>
      <w:r w:rsidRPr="00842A2C">
        <w:rPr>
          <w:rFonts w:ascii="Times New Roman" w:hAnsi="Times New Roman"/>
          <w:sz w:val="24"/>
          <w:szCs w:val="24"/>
        </w:rPr>
        <w:t xml:space="preserve">the </w:t>
      </w:r>
      <w:r>
        <w:rPr>
          <w:rFonts w:ascii="Times New Roman" w:hAnsi="Times New Roman"/>
          <w:sz w:val="24"/>
          <w:szCs w:val="24"/>
        </w:rPr>
        <w:t xml:space="preserve">AVERAGE </w:t>
      </w:r>
      <w:r w:rsidRPr="00842A2C">
        <w:rPr>
          <w:rFonts w:ascii="Times New Roman" w:hAnsi="Times New Roman"/>
          <w:sz w:val="24"/>
          <w:szCs w:val="24"/>
        </w:rPr>
        <w:t xml:space="preserve">share of </w:t>
      </w:r>
      <w:r w:rsidRPr="00196C5D">
        <w:rPr>
          <w:rFonts w:ascii="Times New Roman" w:hAnsi="Times New Roman"/>
          <w:i/>
          <w:sz w:val="24"/>
          <w:szCs w:val="24"/>
        </w:rPr>
        <w:t>Dnevnik 2</w:t>
      </w:r>
      <w:r w:rsidRPr="00842A2C">
        <w:rPr>
          <w:rFonts w:ascii="Times New Roman" w:hAnsi="Times New Roman"/>
          <w:sz w:val="24"/>
          <w:szCs w:val="24"/>
        </w:rPr>
        <w:t xml:space="preserve"> increased and reached </w:t>
      </w:r>
      <w:r>
        <w:rPr>
          <w:rFonts w:ascii="Times New Roman" w:hAnsi="Times New Roman"/>
          <w:sz w:val="24"/>
          <w:szCs w:val="24"/>
        </w:rPr>
        <w:t>45.4% in 2008 (Senić</w:t>
      </w:r>
      <w:r w:rsidRPr="00842A2C">
        <w:rPr>
          <w:rFonts w:ascii="Times New Roman" w:hAnsi="Times New Roman"/>
          <w:sz w:val="24"/>
          <w:szCs w:val="24"/>
        </w:rPr>
        <w:t xml:space="preserve">, 2009) as shown in </w:t>
      </w:r>
      <w:r>
        <w:rPr>
          <w:rFonts w:ascii="Times New Roman" w:hAnsi="Times New Roman"/>
          <w:sz w:val="24"/>
          <w:szCs w:val="24"/>
        </w:rPr>
        <w:t>T</w:t>
      </w:r>
      <w:r w:rsidRPr="00842A2C">
        <w:rPr>
          <w:rFonts w:ascii="Times New Roman" w:hAnsi="Times New Roman"/>
          <w:sz w:val="24"/>
          <w:szCs w:val="24"/>
        </w:rPr>
        <w:t>able 1</w:t>
      </w:r>
      <w:r w:rsidR="007165BA">
        <w:rPr>
          <w:rStyle w:val="FootnoteReference"/>
          <w:rFonts w:ascii="Times New Roman" w:hAnsi="Times New Roman"/>
          <w:sz w:val="24"/>
          <w:szCs w:val="24"/>
        </w:rPr>
        <w:footnoteReference w:id="3"/>
      </w:r>
      <w:r w:rsidRPr="00842A2C">
        <w:rPr>
          <w:rFonts w:ascii="Times New Roman" w:hAnsi="Times New Roman"/>
          <w:sz w:val="24"/>
          <w:szCs w:val="24"/>
        </w:rPr>
        <w:t xml:space="preserve">.  </w:t>
      </w:r>
      <w:r>
        <w:rPr>
          <w:rFonts w:ascii="Times New Roman" w:hAnsi="Times New Roman"/>
          <w:sz w:val="24"/>
          <w:szCs w:val="24"/>
        </w:rPr>
        <w:t xml:space="preserve">Moreover, the ratings show that </w:t>
      </w:r>
      <w:r w:rsidRPr="00196C5D">
        <w:rPr>
          <w:rFonts w:ascii="Times New Roman" w:hAnsi="Times New Roman"/>
          <w:i/>
          <w:sz w:val="24"/>
          <w:szCs w:val="24"/>
        </w:rPr>
        <w:t>Dnevnik 2</w:t>
      </w:r>
      <w:r>
        <w:rPr>
          <w:rFonts w:ascii="Times New Roman" w:hAnsi="Times New Roman"/>
          <w:sz w:val="24"/>
          <w:szCs w:val="24"/>
        </w:rPr>
        <w:t xml:space="preserve"> has the highest ratings among the ten most popular news programs in the country for the period 2003-2009 (with exception of 2008). Its peak share reached 55.8% in 2009 (Senić, 2009a) as shown in Table 2. </w:t>
      </w:r>
    </w:p>
    <w:p w:rsidR="007244D7" w:rsidRDefault="00F529FB" w:rsidP="00F529FB">
      <w:pPr>
        <w:spacing w:line="480" w:lineRule="auto"/>
        <w:ind w:firstLine="720"/>
        <w:rPr>
          <w:rStyle w:val="Strong"/>
          <w:rFonts w:ascii="Times New Roman" w:hAnsi="Times New Roman"/>
          <w:b w:val="0"/>
          <w:sz w:val="24"/>
          <w:szCs w:val="24"/>
        </w:rPr>
      </w:pPr>
      <w:r>
        <w:rPr>
          <w:rFonts w:ascii="Times New Roman" w:hAnsi="Times New Roman"/>
          <w:sz w:val="24"/>
          <w:szCs w:val="24"/>
        </w:rPr>
        <w:t xml:space="preserve">The popularity of </w:t>
      </w:r>
      <w:r w:rsidRPr="00196C5D">
        <w:rPr>
          <w:rFonts w:ascii="Times New Roman" w:hAnsi="Times New Roman"/>
          <w:i/>
          <w:sz w:val="24"/>
          <w:szCs w:val="24"/>
        </w:rPr>
        <w:t>Dnevnik 2</w:t>
      </w:r>
      <w:r>
        <w:rPr>
          <w:rFonts w:ascii="Times New Roman" w:hAnsi="Times New Roman"/>
          <w:sz w:val="24"/>
          <w:szCs w:val="24"/>
        </w:rPr>
        <w:t xml:space="preserve"> coincides with the popularity of television in Serbia. In this </w:t>
      </w:r>
      <w:r w:rsidRPr="00842A2C">
        <w:rPr>
          <w:rFonts w:ascii="Times New Roman" w:hAnsi="Times New Roman"/>
          <w:sz w:val="24"/>
          <w:szCs w:val="24"/>
        </w:rPr>
        <w:t>South</w:t>
      </w:r>
      <w:r>
        <w:rPr>
          <w:rFonts w:ascii="Times New Roman" w:hAnsi="Times New Roman"/>
          <w:sz w:val="24"/>
          <w:szCs w:val="24"/>
        </w:rPr>
        <w:t>e</w:t>
      </w:r>
      <w:r w:rsidRPr="00842A2C">
        <w:rPr>
          <w:rFonts w:ascii="Times New Roman" w:hAnsi="Times New Roman"/>
          <w:sz w:val="24"/>
          <w:szCs w:val="24"/>
        </w:rPr>
        <w:t>astern Europe</w:t>
      </w:r>
      <w:r>
        <w:rPr>
          <w:rFonts w:ascii="Times New Roman" w:hAnsi="Times New Roman"/>
          <w:sz w:val="24"/>
          <w:szCs w:val="24"/>
        </w:rPr>
        <w:t>an country of estimated 7.</w:t>
      </w:r>
      <w:r w:rsidRPr="00842A2C">
        <w:rPr>
          <w:rFonts w:ascii="Times New Roman" w:hAnsi="Times New Roman"/>
          <w:sz w:val="24"/>
          <w:szCs w:val="24"/>
        </w:rPr>
        <w:t>49 million</w:t>
      </w:r>
      <w:r>
        <w:rPr>
          <w:rFonts w:ascii="Times New Roman" w:hAnsi="Times New Roman"/>
          <w:sz w:val="24"/>
          <w:szCs w:val="24"/>
        </w:rPr>
        <w:t xml:space="preserve"> inhabitants</w:t>
      </w:r>
      <w:r w:rsidRPr="00842A2C">
        <w:rPr>
          <w:rFonts w:ascii="Times New Roman" w:hAnsi="Times New Roman"/>
          <w:sz w:val="24"/>
          <w:szCs w:val="24"/>
        </w:rPr>
        <w:t xml:space="preserve"> </w:t>
      </w:r>
      <w:r>
        <w:rPr>
          <w:rFonts w:ascii="Times New Roman" w:hAnsi="Times New Roman"/>
          <w:sz w:val="24"/>
          <w:szCs w:val="24"/>
        </w:rPr>
        <w:t>(</w:t>
      </w:r>
      <w:r w:rsidRPr="00842A2C">
        <w:rPr>
          <w:rFonts w:ascii="Times New Roman" w:hAnsi="Times New Roman"/>
          <w:sz w:val="24"/>
          <w:szCs w:val="24"/>
        </w:rPr>
        <w:t>Department for Statistics o</w:t>
      </w:r>
      <w:r>
        <w:rPr>
          <w:rFonts w:ascii="Times New Roman" w:hAnsi="Times New Roman"/>
          <w:sz w:val="24"/>
          <w:szCs w:val="24"/>
        </w:rPr>
        <w:t xml:space="preserve">f the Republic of Serbia, 2002), television is the most popular medium. According to </w:t>
      </w:r>
      <w:r w:rsidRPr="003174A6">
        <w:rPr>
          <w:rStyle w:val="Strong"/>
          <w:rFonts w:ascii="Times New Roman" w:hAnsi="Times New Roman"/>
          <w:b w:val="0"/>
          <w:sz w:val="24"/>
          <w:szCs w:val="24"/>
        </w:rPr>
        <w:t>Open Society Institute (2005)</w:t>
      </w:r>
      <w:r>
        <w:rPr>
          <w:rStyle w:val="Strong"/>
          <w:rFonts w:ascii="Times New Roman" w:hAnsi="Times New Roman"/>
          <w:b w:val="0"/>
          <w:sz w:val="24"/>
          <w:szCs w:val="24"/>
        </w:rPr>
        <w:t xml:space="preserve">, 81.7% </w:t>
      </w:r>
      <w:r w:rsidRPr="003174A6">
        <w:rPr>
          <w:rStyle w:val="Strong"/>
          <w:rFonts w:ascii="Times New Roman" w:hAnsi="Times New Roman"/>
          <w:b w:val="0"/>
          <w:sz w:val="24"/>
          <w:szCs w:val="24"/>
        </w:rPr>
        <w:t>of households own television se</w:t>
      </w:r>
      <w:r>
        <w:rPr>
          <w:rStyle w:val="Strong"/>
          <w:rFonts w:ascii="Times New Roman" w:hAnsi="Times New Roman"/>
          <w:b w:val="0"/>
          <w:sz w:val="24"/>
          <w:szCs w:val="24"/>
        </w:rPr>
        <w:t>ts and 98%</w:t>
      </w:r>
      <w:r w:rsidRPr="003174A6">
        <w:rPr>
          <w:rStyle w:val="Strong"/>
          <w:rFonts w:ascii="Times New Roman" w:hAnsi="Times New Roman"/>
          <w:b w:val="0"/>
          <w:sz w:val="24"/>
          <w:szCs w:val="24"/>
        </w:rPr>
        <w:t xml:space="preserve"> of the population above the age of four watch television. </w:t>
      </w:r>
      <w:r>
        <w:rPr>
          <w:rStyle w:val="Strong"/>
          <w:rFonts w:ascii="Times New Roman" w:hAnsi="Times New Roman"/>
          <w:b w:val="0"/>
          <w:sz w:val="24"/>
          <w:szCs w:val="24"/>
        </w:rPr>
        <w:t>In 2008 t</w:t>
      </w:r>
      <w:r w:rsidRPr="003174A6">
        <w:rPr>
          <w:rStyle w:val="Strong"/>
          <w:rFonts w:ascii="Times New Roman" w:hAnsi="Times New Roman"/>
          <w:b w:val="0"/>
          <w:sz w:val="24"/>
          <w:szCs w:val="24"/>
        </w:rPr>
        <w:t>he average vi</w:t>
      </w:r>
      <w:r>
        <w:rPr>
          <w:rStyle w:val="Strong"/>
          <w:rFonts w:ascii="Times New Roman" w:hAnsi="Times New Roman"/>
          <w:b w:val="0"/>
          <w:sz w:val="24"/>
          <w:szCs w:val="24"/>
        </w:rPr>
        <w:t xml:space="preserve">ewing time was almost 5 hours per day </w:t>
      </w:r>
      <w:r w:rsidRPr="003174A6">
        <w:rPr>
          <w:rStyle w:val="Strong"/>
          <w:rFonts w:ascii="Times New Roman" w:hAnsi="Times New Roman"/>
          <w:b w:val="0"/>
          <w:sz w:val="24"/>
          <w:szCs w:val="24"/>
        </w:rPr>
        <w:t>(</w:t>
      </w:r>
      <w:r w:rsidR="00476C9A">
        <w:rPr>
          <w:rStyle w:val="Strong"/>
          <w:rFonts w:ascii="Times New Roman" w:hAnsi="Times New Roman"/>
          <w:b w:val="0"/>
          <w:sz w:val="24"/>
          <w:szCs w:val="24"/>
        </w:rPr>
        <w:t>AGB Nielsen, cited in Tošović</w:t>
      </w:r>
      <w:r>
        <w:rPr>
          <w:rStyle w:val="Strong"/>
          <w:rFonts w:ascii="Times New Roman" w:hAnsi="Times New Roman"/>
          <w:b w:val="0"/>
          <w:sz w:val="24"/>
          <w:szCs w:val="24"/>
        </w:rPr>
        <w:t xml:space="preserve">, December 2009). </w:t>
      </w:r>
    </w:p>
    <w:p w:rsidR="00F529FB" w:rsidRDefault="00F529FB" w:rsidP="00F529FB">
      <w:pPr>
        <w:spacing w:line="480" w:lineRule="auto"/>
        <w:ind w:firstLine="720"/>
        <w:rPr>
          <w:rStyle w:val="Strong"/>
          <w:rFonts w:ascii="Times New Roman" w:hAnsi="Times New Roman"/>
          <w:b w:val="0"/>
          <w:sz w:val="24"/>
          <w:szCs w:val="24"/>
        </w:rPr>
      </w:pPr>
      <w:r>
        <w:rPr>
          <w:rStyle w:val="Strong"/>
          <w:rFonts w:ascii="Times New Roman" w:hAnsi="Times New Roman"/>
          <w:b w:val="0"/>
          <w:sz w:val="24"/>
          <w:szCs w:val="24"/>
        </w:rPr>
        <w:lastRenderedPageBreak/>
        <w:t>To understand the past and the current position of Radio-Television of Serbia one has to know the history of the country and the history of</w:t>
      </w:r>
      <w:r w:rsidR="0055293B">
        <w:rPr>
          <w:rStyle w:val="Strong"/>
          <w:rFonts w:ascii="Times New Roman" w:hAnsi="Times New Roman"/>
          <w:b w:val="0"/>
          <w:sz w:val="24"/>
          <w:szCs w:val="24"/>
        </w:rPr>
        <w:t xml:space="preserve"> television in Serbia after </w:t>
      </w:r>
      <w:r>
        <w:rPr>
          <w:rStyle w:val="Strong"/>
          <w:rFonts w:ascii="Times New Roman" w:hAnsi="Times New Roman"/>
          <w:b w:val="0"/>
          <w:sz w:val="24"/>
          <w:szCs w:val="24"/>
        </w:rPr>
        <w:t xml:space="preserve">World War II when television started its development.   </w:t>
      </w:r>
    </w:p>
    <w:p w:rsidR="00F529FB" w:rsidRPr="00842A2C" w:rsidRDefault="0027408B" w:rsidP="0027408B">
      <w:pPr>
        <w:spacing w:line="480" w:lineRule="auto"/>
        <w:rPr>
          <w:rFonts w:ascii="Times New Roman" w:hAnsi="Times New Roman"/>
          <w:b/>
          <w:sz w:val="24"/>
          <w:szCs w:val="24"/>
        </w:rPr>
      </w:pPr>
      <w:r>
        <w:rPr>
          <w:rFonts w:ascii="Times New Roman" w:hAnsi="Times New Roman"/>
          <w:b/>
          <w:sz w:val="24"/>
          <w:szCs w:val="24"/>
        </w:rPr>
        <w:t>1.2</w:t>
      </w:r>
      <w:r w:rsidR="002D3942">
        <w:rPr>
          <w:rFonts w:ascii="Times New Roman" w:hAnsi="Times New Roman"/>
          <w:b/>
          <w:sz w:val="24"/>
          <w:szCs w:val="24"/>
        </w:rPr>
        <w:t xml:space="preserve"> </w:t>
      </w:r>
      <w:r w:rsidR="00F529FB" w:rsidRPr="00842A2C">
        <w:rPr>
          <w:rFonts w:ascii="Times New Roman" w:hAnsi="Times New Roman"/>
          <w:b/>
          <w:sz w:val="24"/>
          <w:szCs w:val="24"/>
        </w:rPr>
        <w:t>Background</w:t>
      </w:r>
    </w:p>
    <w:p w:rsidR="00F529FB" w:rsidRDefault="00F529FB" w:rsidP="00F529FB">
      <w:pPr>
        <w:spacing w:line="480" w:lineRule="auto"/>
        <w:ind w:firstLine="720"/>
        <w:rPr>
          <w:rFonts w:ascii="Times New Roman" w:hAnsi="Times New Roman"/>
          <w:sz w:val="24"/>
          <w:szCs w:val="24"/>
        </w:rPr>
      </w:pPr>
      <w:r>
        <w:rPr>
          <w:rFonts w:ascii="Times New Roman" w:hAnsi="Times New Roman"/>
          <w:sz w:val="24"/>
          <w:szCs w:val="24"/>
        </w:rPr>
        <w:t>After World War II until the early 1990s Serbia was part of the Socialist Federative Republic of Yugoslavia (</w:t>
      </w:r>
      <w:r w:rsidRPr="00842A2C">
        <w:rPr>
          <w:rFonts w:ascii="Times New Roman" w:hAnsi="Times New Roman"/>
          <w:sz w:val="24"/>
          <w:szCs w:val="24"/>
        </w:rPr>
        <w:t>SFRY</w:t>
      </w:r>
      <w:r>
        <w:rPr>
          <w:rFonts w:ascii="Times New Roman" w:hAnsi="Times New Roman"/>
          <w:sz w:val="24"/>
          <w:szCs w:val="24"/>
        </w:rPr>
        <w:t xml:space="preserve">), </w:t>
      </w:r>
      <w:r w:rsidR="00543730">
        <w:rPr>
          <w:rFonts w:ascii="Times New Roman" w:hAnsi="Times New Roman"/>
          <w:sz w:val="24"/>
          <w:szCs w:val="24"/>
        </w:rPr>
        <w:t xml:space="preserve">a </w:t>
      </w:r>
      <w:r>
        <w:rPr>
          <w:rFonts w:ascii="Times New Roman" w:hAnsi="Times New Roman"/>
          <w:sz w:val="24"/>
          <w:szCs w:val="24"/>
        </w:rPr>
        <w:t xml:space="preserve">one party socialist-communist country (although not totalitarian) composed of </w:t>
      </w:r>
      <w:r w:rsidRPr="00842A2C">
        <w:rPr>
          <w:rFonts w:ascii="Times New Roman" w:hAnsi="Times New Roman"/>
          <w:sz w:val="24"/>
          <w:szCs w:val="24"/>
        </w:rPr>
        <w:t>six republics and two autonomous provinces</w:t>
      </w:r>
      <w:r>
        <w:rPr>
          <w:rFonts w:ascii="Times New Roman" w:hAnsi="Times New Roman"/>
          <w:sz w:val="24"/>
          <w:szCs w:val="24"/>
        </w:rPr>
        <w:t>. The country was ruled by Josip Broz Tito</w:t>
      </w:r>
      <w:r w:rsidRPr="00842A2C">
        <w:rPr>
          <w:rFonts w:ascii="Times New Roman" w:hAnsi="Times New Roman"/>
          <w:sz w:val="24"/>
          <w:szCs w:val="24"/>
        </w:rPr>
        <w:t xml:space="preserve"> </w:t>
      </w:r>
      <w:r>
        <w:rPr>
          <w:rFonts w:ascii="Times New Roman" w:hAnsi="Times New Roman"/>
          <w:sz w:val="24"/>
          <w:szCs w:val="24"/>
        </w:rPr>
        <w:t xml:space="preserve">until his death in 1980. Tito’s rule was known as a sort of liberal communism with open borders and heavy international borrowing </w:t>
      </w:r>
      <w:r w:rsidRPr="00842A2C">
        <w:rPr>
          <w:rFonts w:ascii="Times New Roman" w:hAnsi="Times New Roman"/>
          <w:sz w:val="24"/>
          <w:szCs w:val="24"/>
        </w:rPr>
        <w:t xml:space="preserve">(Cox, 2002). </w:t>
      </w:r>
      <w:r>
        <w:rPr>
          <w:rFonts w:ascii="Times New Roman" w:hAnsi="Times New Roman"/>
          <w:sz w:val="24"/>
          <w:szCs w:val="24"/>
        </w:rPr>
        <w:t xml:space="preserve">After Tito’s death Yugoslavia continued to exist with the system of rotating leadership positions. However, in the 1980s the country suffered economic challenges and ethnic tensions before its final breakup in 1991. </w:t>
      </w:r>
      <w:r w:rsidRPr="00842A2C">
        <w:rPr>
          <w:rFonts w:ascii="Times New Roman" w:hAnsi="Times New Roman"/>
          <w:sz w:val="24"/>
          <w:szCs w:val="24"/>
        </w:rPr>
        <w:t>In literature a</w:t>
      </w:r>
      <w:r w:rsidR="00543730">
        <w:rPr>
          <w:rFonts w:ascii="Times New Roman" w:hAnsi="Times New Roman"/>
          <w:sz w:val="24"/>
          <w:szCs w:val="24"/>
        </w:rPr>
        <w:t>nd among general public, SFRY i</w:t>
      </w:r>
      <w:r w:rsidRPr="00842A2C">
        <w:rPr>
          <w:rFonts w:ascii="Times New Roman" w:hAnsi="Times New Roman"/>
          <w:sz w:val="24"/>
          <w:szCs w:val="24"/>
        </w:rPr>
        <w:t xml:space="preserve">s commonly called </w:t>
      </w:r>
      <w:r>
        <w:rPr>
          <w:rFonts w:ascii="Times New Roman" w:hAnsi="Times New Roman"/>
          <w:sz w:val="24"/>
          <w:szCs w:val="24"/>
        </w:rPr>
        <w:t>“the former Yugoslavia.”</w:t>
      </w:r>
    </w:p>
    <w:p w:rsidR="00F529FB" w:rsidRDefault="00F529FB" w:rsidP="00F529FB">
      <w:pPr>
        <w:spacing w:line="480" w:lineRule="auto"/>
        <w:ind w:firstLine="630"/>
        <w:rPr>
          <w:rFonts w:ascii="Times New Roman" w:eastAsia="Times New Roman" w:hAnsi="Times New Roman"/>
          <w:sz w:val="24"/>
          <w:szCs w:val="24"/>
        </w:rPr>
      </w:pPr>
      <w:r>
        <w:rPr>
          <w:rFonts w:ascii="Times New Roman" w:eastAsia="Times New Roman" w:hAnsi="Times New Roman"/>
          <w:sz w:val="24"/>
          <w:szCs w:val="24"/>
        </w:rPr>
        <w:t>In</w:t>
      </w:r>
      <w:r w:rsidRPr="00842A2C">
        <w:rPr>
          <w:rFonts w:ascii="Times New Roman" w:eastAsia="Times New Roman" w:hAnsi="Times New Roman"/>
          <w:sz w:val="24"/>
          <w:szCs w:val="24"/>
        </w:rPr>
        <w:t xml:space="preserve"> the former Yugoslavia</w:t>
      </w:r>
      <w:r>
        <w:rPr>
          <w:rFonts w:ascii="Times New Roman" w:eastAsia="Times New Roman" w:hAnsi="Times New Roman"/>
          <w:sz w:val="24"/>
          <w:szCs w:val="24"/>
        </w:rPr>
        <w:t>,</w:t>
      </w:r>
      <w:r w:rsidRPr="00842A2C">
        <w:rPr>
          <w:rFonts w:ascii="Times New Roman" w:eastAsia="Times New Roman" w:hAnsi="Times New Roman"/>
          <w:sz w:val="24"/>
          <w:szCs w:val="24"/>
        </w:rPr>
        <w:t xml:space="preserve"> </w:t>
      </w:r>
      <w:r>
        <w:rPr>
          <w:rFonts w:ascii="Times New Roman" w:eastAsia="Times New Roman" w:hAnsi="Times New Roman"/>
          <w:sz w:val="24"/>
          <w:szCs w:val="24"/>
        </w:rPr>
        <w:t xml:space="preserve">media </w:t>
      </w:r>
      <w:r w:rsidRPr="00842A2C">
        <w:rPr>
          <w:rFonts w:ascii="Times New Roman" w:eastAsia="Times New Roman" w:hAnsi="Times New Roman"/>
          <w:sz w:val="24"/>
          <w:szCs w:val="24"/>
        </w:rPr>
        <w:t xml:space="preserve">were, </w:t>
      </w:r>
      <w:r>
        <w:rPr>
          <w:rFonts w:ascii="Times New Roman" w:eastAsia="Times New Roman" w:hAnsi="Times New Roman"/>
          <w:sz w:val="24"/>
          <w:szCs w:val="24"/>
        </w:rPr>
        <w:t>for the most part</w:t>
      </w:r>
      <w:r w:rsidRPr="00842A2C">
        <w:rPr>
          <w:rFonts w:ascii="Times New Roman" w:eastAsia="Times New Roman" w:hAnsi="Times New Roman"/>
          <w:sz w:val="24"/>
          <w:szCs w:val="24"/>
        </w:rPr>
        <w:t>, controlled by the ruling and the only party – the Communist Party. That control was less rigid than in other communist countries, and the freedom of the press was guaranteed by the Yugoslav Constitution from 1974 and other laws. However, freedom of the pr</w:t>
      </w:r>
      <w:r>
        <w:rPr>
          <w:rFonts w:ascii="Times New Roman" w:eastAsia="Times New Roman" w:hAnsi="Times New Roman"/>
          <w:sz w:val="24"/>
          <w:szCs w:val="24"/>
        </w:rPr>
        <w:t>ess was highly limited. As Pešić</w:t>
      </w:r>
      <w:r w:rsidRPr="00842A2C">
        <w:rPr>
          <w:rFonts w:ascii="Times New Roman" w:eastAsia="Times New Roman" w:hAnsi="Times New Roman"/>
          <w:sz w:val="24"/>
          <w:szCs w:val="24"/>
        </w:rPr>
        <w:t xml:space="preserve"> (1994) describes, the name, person and work of the leader, Tito, was protected from criticism. The Constitution also stated that “no one may use these freedoms and rights (…) in order to disrupt the foundations of the socialist self-management </w:t>
      </w:r>
      <w:r w:rsidRPr="00FD08EC">
        <w:rPr>
          <w:rFonts w:ascii="Times New Roman" w:eastAsia="Times New Roman" w:hAnsi="Times New Roman"/>
          <w:sz w:val="24"/>
          <w:szCs w:val="24"/>
        </w:rPr>
        <w:t>democratic</w:t>
      </w:r>
      <w:r>
        <w:rPr>
          <w:rFonts w:ascii="Times New Roman" w:eastAsia="Times New Roman" w:hAnsi="Times New Roman"/>
          <w:sz w:val="24"/>
          <w:szCs w:val="24"/>
        </w:rPr>
        <w:t xml:space="preserve"> order,” (Pešić</w:t>
      </w:r>
      <w:r w:rsidRPr="00842A2C">
        <w:rPr>
          <w:rFonts w:ascii="Times New Roman" w:eastAsia="Times New Roman" w:hAnsi="Times New Roman"/>
          <w:sz w:val="24"/>
          <w:szCs w:val="24"/>
        </w:rPr>
        <w:t>, 1994, p. 12). Furthermore, it was implied that journalists were supposed to serve the government.</w:t>
      </w:r>
    </w:p>
    <w:p w:rsidR="00F529FB" w:rsidRPr="00842A2C" w:rsidRDefault="00F529FB" w:rsidP="00F529FB">
      <w:pPr>
        <w:spacing w:line="480" w:lineRule="auto"/>
        <w:ind w:firstLine="630"/>
        <w:rPr>
          <w:rFonts w:ascii="Times New Roman" w:hAnsi="Times New Roman"/>
          <w:b/>
          <w:sz w:val="24"/>
          <w:szCs w:val="24"/>
        </w:rPr>
      </w:pPr>
      <w:r>
        <w:rPr>
          <w:rFonts w:ascii="Times New Roman" w:eastAsia="Times New Roman" w:hAnsi="Times New Roman"/>
          <w:sz w:val="24"/>
          <w:szCs w:val="24"/>
        </w:rPr>
        <w:lastRenderedPageBreak/>
        <w:t xml:space="preserve">RTS (then Radio-Television of Belgrade) was the first TV channel to begin broadcasting in Serbia in 1958. </w:t>
      </w:r>
      <w:r w:rsidRPr="00842A2C">
        <w:rPr>
          <w:rFonts w:ascii="Times New Roman" w:eastAsia="Times New Roman" w:hAnsi="Times New Roman"/>
          <w:sz w:val="24"/>
          <w:szCs w:val="24"/>
        </w:rPr>
        <w:t xml:space="preserve"> </w:t>
      </w:r>
      <w:r>
        <w:rPr>
          <w:rFonts w:ascii="Times New Roman" w:eastAsia="Times New Roman" w:hAnsi="Times New Roman"/>
          <w:sz w:val="24"/>
          <w:szCs w:val="24"/>
        </w:rPr>
        <w:t xml:space="preserve">Similar to other </w:t>
      </w:r>
      <w:r w:rsidRPr="00842A2C">
        <w:rPr>
          <w:rFonts w:ascii="Times New Roman" w:eastAsia="Times New Roman" w:hAnsi="Times New Roman"/>
          <w:sz w:val="24"/>
          <w:szCs w:val="24"/>
        </w:rPr>
        <w:t>electronic media (radio and TV stations)</w:t>
      </w:r>
      <w:r>
        <w:rPr>
          <w:rFonts w:ascii="Times New Roman" w:eastAsia="Times New Roman" w:hAnsi="Times New Roman"/>
          <w:sz w:val="24"/>
          <w:szCs w:val="24"/>
        </w:rPr>
        <w:t>,</w:t>
      </w:r>
      <w:r w:rsidRPr="00842A2C">
        <w:rPr>
          <w:rFonts w:ascii="Times New Roman" w:eastAsia="Times New Roman" w:hAnsi="Times New Roman"/>
          <w:sz w:val="24"/>
          <w:szCs w:val="24"/>
        </w:rPr>
        <w:t xml:space="preserve"> </w:t>
      </w:r>
      <w:r>
        <w:rPr>
          <w:rFonts w:ascii="Times New Roman" w:eastAsia="Times New Roman" w:hAnsi="Times New Roman"/>
          <w:sz w:val="24"/>
          <w:szCs w:val="24"/>
        </w:rPr>
        <w:t xml:space="preserve">RTS </w:t>
      </w:r>
      <w:r w:rsidRPr="00842A2C">
        <w:rPr>
          <w:rFonts w:ascii="Times New Roman" w:eastAsia="Times New Roman" w:hAnsi="Times New Roman"/>
          <w:sz w:val="24"/>
          <w:szCs w:val="24"/>
        </w:rPr>
        <w:t>acted a</w:t>
      </w:r>
      <w:r>
        <w:rPr>
          <w:rFonts w:ascii="Times New Roman" w:eastAsia="Times New Roman" w:hAnsi="Times New Roman"/>
          <w:sz w:val="24"/>
          <w:szCs w:val="24"/>
        </w:rPr>
        <w:t>s “typical state or party” media</w:t>
      </w:r>
      <w:r w:rsidRPr="00842A2C">
        <w:rPr>
          <w:rFonts w:ascii="Times New Roman" w:eastAsia="Times New Roman" w:hAnsi="Times New Roman"/>
          <w:sz w:val="24"/>
          <w:szCs w:val="24"/>
        </w:rPr>
        <w:t xml:space="preserve">: </w:t>
      </w:r>
      <w:r w:rsidR="005F6F80">
        <w:rPr>
          <w:rFonts w:ascii="Times New Roman" w:eastAsia="Times New Roman" w:hAnsi="Times New Roman"/>
          <w:sz w:val="24"/>
          <w:szCs w:val="24"/>
        </w:rPr>
        <w:t>“</w:t>
      </w:r>
      <w:r w:rsidRPr="00842A2C">
        <w:rPr>
          <w:rFonts w:ascii="Times New Roman" w:eastAsia="Times New Roman" w:hAnsi="Times New Roman"/>
          <w:sz w:val="24"/>
          <w:szCs w:val="24"/>
        </w:rPr>
        <w:t>the employees were warned that they work</w:t>
      </w:r>
      <w:r>
        <w:rPr>
          <w:rFonts w:ascii="Times New Roman" w:eastAsia="Times New Roman" w:hAnsi="Times New Roman"/>
          <w:sz w:val="24"/>
          <w:szCs w:val="24"/>
        </w:rPr>
        <w:t>ed</w:t>
      </w:r>
      <w:r w:rsidRPr="00842A2C">
        <w:rPr>
          <w:rFonts w:ascii="Times New Roman" w:eastAsia="Times New Roman" w:hAnsi="Times New Roman"/>
          <w:sz w:val="24"/>
          <w:szCs w:val="24"/>
        </w:rPr>
        <w:t xml:space="preserve"> in the enterprises of sp</w:t>
      </w:r>
      <w:r>
        <w:rPr>
          <w:rFonts w:ascii="Times New Roman" w:eastAsia="Times New Roman" w:hAnsi="Times New Roman"/>
          <w:sz w:val="24"/>
          <w:szCs w:val="24"/>
        </w:rPr>
        <w:t>ecial interest and that they were</w:t>
      </w:r>
      <w:r w:rsidRPr="00842A2C">
        <w:rPr>
          <w:rFonts w:ascii="Times New Roman" w:eastAsia="Times New Roman" w:hAnsi="Times New Roman"/>
          <w:sz w:val="24"/>
          <w:szCs w:val="24"/>
        </w:rPr>
        <w:t xml:space="preserve"> the part of the establishment” (p.</w:t>
      </w:r>
      <w:r>
        <w:rPr>
          <w:rFonts w:ascii="Times New Roman" w:eastAsia="Times New Roman" w:hAnsi="Times New Roman"/>
          <w:sz w:val="24"/>
          <w:szCs w:val="24"/>
        </w:rPr>
        <w:t xml:space="preserve"> </w:t>
      </w:r>
      <w:r w:rsidRPr="00842A2C">
        <w:rPr>
          <w:rFonts w:ascii="Times New Roman" w:eastAsia="Times New Roman" w:hAnsi="Times New Roman"/>
          <w:sz w:val="24"/>
          <w:szCs w:val="24"/>
        </w:rPr>
        <w:t>215) with the editorial policy directed by the Communist Party</w:t>
      </w:r>
      <w:r w:rsidR="00FE487B">
        <w:rPr>
          <w:rFonts w:ascii="Times New Roman" w:eastAsia="Times New Roman" w:hAnsi="Times New Roman"/>
          <w:sz w:val="24"/>
          <w:szCs w:val="24"/>
        </w:rPr>
        <w:t xml:space="preserve"> </w:t>
      </w:r>
      <w:r>
        <w:rPr>
          <w:rFonts w:ascii="Times New Roman" w:eastAsia="Times New Roman" w:hAnsi="Times New Roman"/>
          <w:sz w:val="24"/>
          <w:szCs w:val="24"/>
        </w:rPr>
        <w:t>(Veljanovski, 2005)</w:t>
      </w:r>
      <w:r w:rsidRPr="00842A2C">
        <w:rPr>
          <w:rFonts w:ascii="Times New Roman" w:eastAsia="Times New Roman" w:hAnsi="Times New Roman"/>
          <w:sz w:val="24"/>
          <w:szCs w:val="24"/>
        </w:rPr>
        <w:t xml:space="preserve">. Thus, the level of self-censorship was high. </w:t>
      </w:r>
      <w:r>
        <w:rPr>
          <w:rFonts w:ascii="Times New Roman" w:eastAsia="Times New Roman" w:hAnsi="Times New Roman"/>
          <w:sz w:val="24"/>
          <w:szCs w:val="24"/>
        </w:rPr>
        <w:t xml:space="preserve">On the other hand, Radio-Television of Belgrade nurtured high quality productions and a strong sense of leadership in technological development and was called the “BBC of Balkans” (Milošević &amp; Petrović, 2008). </w:t>
      </w:r>
    </w:p>
    <w:p w:rsidR="00F529FB" w:rsidRDefault="00F529FB" w:rsidP="00F529FB">
      <w:pPr>
        <w:spacing w:line="480" w:lineRule="auto"/>
        <w:ind w:firstLine="720"/>
        <w:rPr>
          <w:rFonts w:ascii="Times New Roman" w:hAnsi="Times New Roman"/>
          <w:sz w:val="24"/>
          <w:szCs w:val="24"/>
        </w:rPr>
      </w:pPr>
      <w:r>
        <w:rPr>
          <w:rFonts w:ascii="Times New Roman" w:hAnsi="Times New Roman"/>
          <w:sz w:val="24"/>
          <w:szCs w:val="24"/>
        </w:rPr>
        <w:t>Each unit of the Yugoslav federation had</w:t>
      </w:r>
      <w:r w:rsidR="00FE487B">
        <w:rPr>
          <w:rFonts w:ascii="Times New Roman" w:hAnsi="Times New Roman"/>
          <w:sz w:val="24"/>
          <w:szCs w:val="24"/>
        </w:rPr>
        <w:t xml:space="preserve"> a radio-television system that</w:t>
      </w:r>
      <w:r>
        <w:rPr>
          <w:rFonts w:ascii="Times New Roman" w:hAnsi="Times New Roman"/>
          <w:sz w:val="24"/>
          <w:szCs w:val="24"/>
        </w:rPr>
        <w:t xml:space="preserve"> functioned separately but under the editorial leadership of the Communist Party (Veljanovski, 2005). Serbia, which was the only republic with two autonomous provinces, had three radio-television systems: Radio-Television of Belgrade (for central Serbia), Radio-Television of Novi Sad (for the northern province of Vojvodina), and Radio-Television of Priština (for the southern province of Kosovo). </w:t>
      </w:r>
    </w:p>
    <w:p w:rsidR="00F529FB" w:rsidRDefault="00F529FB" w:rsidP="00F529FB">
      <w:pPr>
        <w:spacing w:line="480" w:lineRule="auto"/>
        <w:ind w:firstLine="720"/>
        <w:rPr>
          <w:rFonts w:ascii="Times New Roman" w:hAnsi="Times New Roman"/>
          <w:sz w:val="24"/>
          <w:szCs w:val="24"/>
        </w:rPr>
      </w:pPr>
      <w:r>
        <w:rPr>
          <w:rFonts w:ascii="Times New Roman" w:hAnsi="Times New Roman"/>
          <w:sz w:val="24"/>
          <w:szCs w:val="24"/>
        </w:rPr>
        <w:t>During the 1980s Slobodan Milosevic, a “mid-level Serbian offic</w:t>
      </w:r>
      <w:r w:rsidR="00FE487B">
        <w:rPr>
          <w:rFonts w:ascii="Times New Roman" w:hAnsi="Times New Roman"/>
          <w:sz w:val="24"/>
          <w:szCs w:val="24"/>
        </w:rPr>
        <w:t>ial” (Cox, 2002, p. 133), rose</w:t>
      </w:r>
      <w:r>
        <w:rPr>
          <w:rFonts w:ascii="Times New Roman" w:hAnsi="Times New Roman"/>
          <w:sz w:val="24"/>
          <w:szCs w:val="24"/>
        </w:rPr>
        <w:t xml:space="preserve"> to </w:t>
      </w:r>
      <w:r w:rsidR="00FE487B">
        <w:rPr>
          <w:rFonts w:ascii="Times New Roman" w:hAnsi="Times New Roman"/>
          <w:sz w:val="24"/>
          <w:szCs w:val="24"/>
        </w:rPr>
        <w:t>the head of the Communist Party and became the p</w:t>
      </w:r>
      <w:r>
        <w:rPr>
          <w:rFonts w:ascii="Times New Roman" w:hAnsi="Times New Roman"/>
          <w:sz w:val="24"/>
          <w:szCs w:val="24"/>
        </w:rPr>
        <w:t xml:space="preserve">resident of the Presidency of Serbia in 1989. In December 1990, at the first multi-party presidential and parliamentary elections in Serbia since World War II, he was elected president of Serbia. His newly formed Socialist Party of Serbia, the successor of the Communist Party of Serbia, won the majority of seats in the Parliament. His victory was considered to be a result of major rallies where he highlighted major nationalistic issues. By the time he became the president of Serbia he had already engineered the fall of the governments of Vojvodina and Kosovo, put his key followers in media, and was </w:t>
      </w:r>
      <w:r>
        <w:rPr>
          <w:rFonts w:ascii="Times New Roman" w:hAnsi="Times New Roman"/>
          <w:sz w:val="24"/>
          <w:szCs w:val="24"/>
        </w:rPr>
        <w:lastRenderedPageBreak/>
        <w:t xml:space="preserve">considered to be the “boss of Serbia” (Cox, 2002; Sotirović, 2009).  In literature he is considered to be a nationalistic leader who ruled the country as an authoritarian and, while allowing some opposition, brutally interfered with the elements of democracy (Cox, 2002). </w:t>
      </w:r>
    </w:p>
    <w:p w:rsidR="00F529FB" w:rsidRDefault="00F529FB" w:rsidP="00F529FB">
      <w:pPr>
        <w:spacing w:line="480" w:lineRule="auto"/>
        <w:ind w:firstLine="720"/>
        <w:rPr>
          <w:rFonts w:ascii="Times New Roman" w:hAnsi="Times New Roman"/>
          <w:sz w:val="24"/>
          <w:szCs w:val="24"/>
        </w:rPr>
      </w:pPr>
      <w:r>
        <w:rPr>
          <w:rFonts w:ascii="Times New Roman" w:hAnsi="Times New Roman"/>
          <w:sz w:val="24"/>
          <w:szCs w:val="24"/>
        </w:rPr>
        <w:t>After putting his followers in the media Milosevic succeeded in centralizing the broadcasting system in Serbia. The law adopted in 1991 allowed Radio-Television of Belgrade, Radio-Television of Novi Sad, and Radio-Television of Priština to be put under the same umbrella: Radio-Television of Serbia (RTS). The goal was to</w:t>
      </w:r>
      <w:r w:rsidR="00FE487B">
        <w:rPr>
          <w:rFonts w:ascii="Times New Roman" w:hAnsi="Times New Roman"/>
          <w:sz w:val="24"/>
          <w:szCs w:val="24"/>
        </w:rPr>
        <w:t xml:space="preserve"> make a centralized system that</w:t>
      </w:r>
      <w:r>
        <w:rPr>
          <w:rFonts w:ascii="Times New Roman" w:hAnsi="Times New Roman"/>
          <w:sz w:val="24"/>
          <w:szCs w:val="24"/>
        </w:rPr>
        <w:t xml:space="preserve"> would be directly under the control of the government (Veljanovski, 2005).  </w:t>
      </w:r>
    </w:p>
    <w:p w:rsidR="00F529FB" w:rsidRDefault="00F529FB" w:rsidP="00F529FB">
      <w:pPr>
        <w:spacing w:line="480" w:lineRule="auto"/>
        <w:ind w:firstLine="720"/>
        <w:rPr>
          <w:rFonts w:ascii="Times New Roman" w:hAnsi="Times New Roman"/>
          <w:sz w:val="24"/>
          <w:szCs w:val="24"/>
        </w:rPr>
      </w:pPr>
      <w:r>
        <w:rPr>
          <w:rFonts w:ascii="Times New Roman" w:hAnsi="Times New Roman"/>
          <w:sz w:val="24"/>
          <w:szCs w:val="24"/>
        </w:rPr>
        <w:t xml:space="preserve">At the same time, following the fall of communism in Central and Eastern Europe, the </w:t>
      </w:r>
      <w:r w:rsidRPr="00842A2C">
        <w:rPr>
          <w:rFonts w:ascii="Times New Roman" w:hAnsi="Times New Roman"/>
          <w:sz w:val="24"/>
          <w:szCs w:val="24"/>
        </w:rPr>
        <w:t xml:space="preserve">Yugoslav republics </w:t>
      </w:r>
      <w:r>
        <w:rPr>
          <w:rFonts w:ascii="Times New Roman" w:hAnsi="Times New Roman"/>
          <w:sz w:val="24"/>
          <w:szCs w:val="24"/>
        </w:rPr>
        <w:t xml:space="preserve">of </w:t>
      </w:r>
      <w:r w:rsidRPr="00842A2C">
        <w:rPr>
          <w:rFonts w:ascii="Times New Roman" w:hAnsi="Times New Roman"/>
          <w:sz w:val="24"/>
          <w:szCs w:val="24"/>
        </w:rPr>
        <w:t>Slovenia, Croatia, Bosnia and Herzegovina, and Macedonia declared themselves sovereign and seceded from Yugoslavia</w:t>
      </w:r>
      <w:r>
        <w:rPr>
          <w:rFonts w:ascii="Times New Roman" w:hAnsi="Times New Roman"/>
          <w:sz w:val="24"/>
          <w:szCs w:val="24"/>
        </w:rPr>
        <w:t xml:space="preserve">. This was followed by bloody </w:t>
      </w:r>
      <w:r w:rsidRPr="00842A2C">
        <w:rPr>
          <w:rFonts w:ascii="Times New Roman" w:hAnsi="Times New Roman"/>
          <w:sz w:val="24"/>
          <w:szCs w:val="24"/>
        </w:rPr>
        <w:t xml:space="preserve">wars in Croatia and Bosnia, and a minor conflict in Slovenia. Serbia stayed in </w:t>
      </w:r>
      <w:r>
        <w:rPr>
          <w:rFonts w:ascii="Times New Roman" w:hAnsi="Times New Roman"/>
          <w:sz w:val="24"/>
          <w:szCs w:val="24"/>
        </w:rPr>
        <w:t xml:space="preserve">the </w:t>
      </w:r>
      <w:r w:rsidRPr="00842A2C">
        <w:rPr>
          <w:rFonts w:ascii="Times New Roman" w:hAnsi="Times New Roman"/>
          <w:sz w:val="24"/>
          <w:szCs w:val="24"/>
        </w:rPr>
        <w:t xml:space="preserve">federation with Montenegro, the only remaining republic with non-secessionist tendencies. The two republics formed the Federal Republic of Yugoslavia (FRY) in 1992. </w:t>
      </w:r>
      <w:r>
        <w:rPr>
          <w:rFonts w:ascii="Times New Roman" w:hAnsi="Times New Roman"/>
          <w:sz w:val="24"/>
          <w:szCs w:val="24"/>
        </w:rPr>
        <w:t xml:space="preserve">Milosevic continued to rule the country as the president of Serbia, the dominant republic, or the president of FRY. </w:t>
      </w:r>
    </w:p>
    <w:p w:rsidR="00F529FB" w:rsidRDefault="00F529FB" w:rsidP="00F529FB">
      <w:pPr>
        <w:spacing w:line="480" w:lineRule="auto"/>
        <w:ind w:firstLine="720"/>
        <w:rPr>
          <w:rFonts w:ascii="Times New Roman" w:eastAsia="Times New Roman" w:hAnsi="Times New Roman"/>
          <w:sz w:val="24"/>
          <w:szCs w:val="24"/>
        </w:rPr>
      </w:pPr>
      <w:r>
        <w:rPr>
          <w:rFonts w:ascii="Times New Roman" w:eastAsia="Times New Roman" w:hAnsi="Times New Roman"/>
          <w:sz w:val="24"/>
          <w:szCs w:val="24"/>
        </w:rPr>
        <w:t>During Milosevic’s rule RTS was under the direct control of the government. Although the new laws allowed</w:t>
      </w:r>
      <w:r w:rsidRPr="00842A2C">
        <w:rPr>
          <w:rFonts w:ascii="Times New Roman" w:eastAsia="Times New Roman" w:hAnsi="Times New Roman"/>
          <w:sz w:val="24"/>
          <w:szCs w:val="24"/>
        </w:rPr>
        <w:t xml:space="preserve"> </w:t>
      </w:r>
      <w:r>
        <w:rPr>
          <w:rFonts w:ascii="Times New Roman" w:eastAsia="Times New Roman" w:hAnsi="Times New Roman"/>
          <w:sz w:val="24"/>
          <w:szCs w:val="24"/>
        </w:rPr>
        <w:t xml:space="preserve">the formation of </w:t>
      </w:r>
      <w:r w:rsidRPr="00842A2C">
        <w:rPr>
          <w:rFonts w:ascii="Times New Roman" w:eastAsia="Times New Roman" w:hAnsi="Times New Roman"/>
          <w:sz w:val="24"/>
          <w:szCs w:val="24"/>
        </w:rPr>
        <w:t>private media</w:t>
      </w:r>
      <w:r>
        <w:rPr>
          <w:rFonts w:ascii="Times New Roman" w:eastAsia="Times New Roman" w:hAnsi="Times New Roman"/>
          <w:sz w:val="24"/>
          <w:szCs w:val="24"/>
        </w:rPr>
        <w:t xml:space="preserve"> and </w:t>
      </w:r>
      <w:r w:rsidRPr="00842A2C">
        <w:rPr>
          <w:rFonts w:ascii="Times New Roman" w:eastAsia="Times New Roman" w:hAnsi="Times New Roman"/>
          <w:sz w:val="24"/>
          <w:szCs w:val="24"/>
        </w:rPr>
        <w:t>formally guaranteed “freedom of the press and other forms of public dis</w:t>
      </w:r>
      <w:r w:rsidR="00C02B03">
        <w:rPr>
          <w:rFonts w:ascii="Times New Roman" w:eastAsia="Times New Roman" w:hAnsi="Times New Roman"/>
          <w:sz w:val="24"/>
          <w:szCs w:val="24"/>
        </w:rPr>
        <w:t>semination of information</w:t>
      </w:r>
      <w:r>
        <w:rPr>
          <w:rFonts w:ascii="Times New Roman" w:eastAsia="Times New Roman" w:hAnsi="Times New Roman"/>
          <w:sz w:val="24"/>
          <w:szCs w:val="24"/>
        </w:rPr>
        <w:t>” (Pešić</w:t>
      </w:r>
      <w:r w:rsidRPr="00842A2C">
        <w:rPr>
          <w:rFonts w:ascii="Times New Roman" w:eastAsia="Times New Roman" w:hAnsi="Times New Roman"/>
          <w:sz w:val="24"/>
          <w:szCs w:val="24"/>
        </w:rPr>
        <w:t>, 1994, p.</w:t>
      </w:r>
      <w:r>
        <w:rPr>
          <w:rFonts w:ascii="Times New Roman" w:eastAsia="Times New Roman" w:hAnsi="Times New Roman"/>
          <w:sz w:val="24"/>
          <w:szCs w:val="24"/>
        </w:rPr>
        <w:t xml:space="preserve"> </w:t>
      </w:r>
      <w:r w:rsidRPr="00842A2C">
        <w:rPr>
          <w:rFonts w:ascii="Times New Roman" w:eastAsia="Times New Roman" w:hAnsi="Times New Roman"/>
          <w:sz w:val="24"/>
          <w:szCs w:val="24"/>
        </w:rPr>
        <w:t>16), the main media w</w:t>
      </w:r>
      <w:r>
        <w:rPr>
          <w:rFonts w:ascii="Times New Roman" w:eastAsia="Times New Roman" w:hAnsi="Times New Roman"/>
          <w:sz w:val="24"/>
          <w:szCs w:val="24"/>
        </w:rPr>
        <w:t>ere state media. At Radio-Television of Serbia the government appointed</w:t>
      </w:r>
      <w:r w:rsidRPr="00842A2C">
        <w:rPr>
          <w:rFonts w:ascii="Times New Roman" w:eastAsia="Times New Roman" w:hAnsi="Times New Roman"/>
          <w:sz w:val="24"/>
          <w:szCs w:val="24"/>
        </w:rPr>
        <w:t xml:space="preserve"> all </w:t>
      </w:r>
      <w:r>
        <w:rPr>
          <w:rFonts w:ascii="Times New Roman" w:eastAsia="Times New Roman" w:hAnsi="Times New Roman"/>
          <w:sz w:val="24"/>
          <w:szCs w:val="24"/>
        </w:rPr>
        <w:t xml:space="preserve">members of </w:t>
      </w:r>
      <w:r w:rsidRPr="00842A2C">
        <w:rPr>
          <w:rFonts w:ascii="Times New Roman" w:eastAsia="Times New Roman" w:hAnsi="Times New Roman"/>
          <w:sz w:val="24"/>
          <w:szCs w:val="24"/>
        </w:rPr>
        <w:t xml:space="preserve">the managing </w:t>
      </w:r>
      <w:r>
        <w:rPr>
          <w:rFonts w:ascii="Times New Roman" w:eastAsia="Times New Roman" w:hAnsi="Times New Roman"/>
          <w:sz w:val="24"/>
          <w:szCs w:val="24"/>
        </w:rPr>
        <w:t xml:space="preserve">board </w:t>
      </w:r>
      <w:r w:rsidRPr="00842A2C">
        <w:rPr>
          <w:rFonts w:ascii="Times New Roman" w:eastAsia="Times New Roman" w:hAnsi="Times New Roman"/>
          <w:sz w:val="24"/>
          <w:szCs w:val="24"/>
        </w:rPr>
        <w:t>and the general manager after the 1991 law enabled the centralization of three state broadcasting centers into one (Veljanovski, 2005).</w:t>
      </w:r>
      <w:r>
        <w:rPr>
          <w:rFonts w:ascii="Times New Roman" w:eastAsia="Times New Roman" w:hAnsi="Times New Roman"/>
          <w:sz w:val="24"/>
          <w:szCs w:val="24"/>
        </w:rPr>
        <w:t xml:space="preserve">  </w:t>
      </w:r>
    </w:p>
    <w:p w:rsidR="00F529FB" w:rsidRDefault="00F529FB" w:rsidP="00F529FB">
      <w:pPr>
        <w:spacing w:line="480" w:lineRule="auto"/>
        <w:ind w:firstLine="720"/>
        <w:rPr>
          <w:rFonts w:ascii="Times New Roman" w:eastAsia="Times New Roman" w:hAnsi="Times New Roman"/>
          <w:sz w:val="24"/>
          <w:szCs w:val="24"/>
        </w:rPr>
      </w:pPr>
      <w:r>
        <w:rPr>
          <w:rFonts w:ascii="Times New Roman" w:hAnsi="Times New Roman"/>
          <w:sz w:val="24"/>
          <w:szCs w:val="24"/>
        </w:rPr>
        <w:lastRenderedPageBreak/>
        <w:t xml:space="preserve">The regime put its followers in key positions and selected the journalists according to the criteria of patriotism. </w:t>
      </w:r>
      <w:r>
        <w:rPr>
          <w:rFonts w:ascii="Times New Roman" w:eastAsia="Times New Roman" w:hAnsi="Times New Roman"/>
          <w:sz w:val="24"/>
          <w:szCs w:val="24"/>
        </w:rPr>
        <w:t xml:space="preserve">The level of censorship </w:t>
      </w:r>
      <w:r w:rsidRPr="00842A2C">
        <w:rPr>
          <w:rFonts w:ascii="Times New Roman" w:eastAsia="Times New Roman" w:hAnsi="Times New Roman"/>
          <w:sz w:val="24"/>
          <w:szCs w:val="24"/>
        </w:rPr>
        <w:t>was extremely high. “On RTS it was censorship through the selection of ‘honest, patriotic’ editors, j</w:t>
      </w:r>
      <w:r w:rsidR="00C02B03">
        <w:rPr>
          <w:rFonts w:ascii="Times New Roman" w:eastAsia="Times New Roman" w:hAnsi="Times New Roman"/>
          <w:sz w:val="24"/>
          <w:szCs w:val="24"/>
        </w:rPr>
        <w:t>ournalists and their executives</w:t>
      </w:r>
      <w:r w:rsidRPr="00842A2C">
        <w:rPr>
          <w:rFonts w:ascii="Times New Roman" w:eastAsia="Times New Roman" w:hAnsi="Times New Roman"/>
          <w:sz w:val="24"/>
          <w:szCs w:val="24"/>
        </w:rPr>
        <w:t>” (Pe</w:t>
      </w:r>
      <w:r>
        <w:rPr>
          <w:rFonts w:ascii="Times New Roman" w:eastAsia="Times New Roman" w:hAnsi="Times New Roman"/>
          <w:sz w:val="24"/>
          <w:szCs w:val="24"/>
        </w:rPr>
        <w:t>šić</w:t>
      </w:r>
      <w:r w:rsidRPr="00842A2C">
        <w:rPr>
          <w:rFonts w:ascii="Times New Roman" w:eastAsia="Times New Roman" w:hAnsi="Times New Roman"/>
          <w:sz w:val="24"/>
          <w:szCs w:val="24"/>
        </w:rPr>
        <w:t>, 1994, p.17). Those who did n</w:t>
      </w:r>
      <w:r>
        <w:rPr>
          <w:rFonts w:ascii="Times New Roman" w:eastAsia="Times New Roman" w:hAnsi="Times New Roman"/>
          <w:sz w:val="24"/>
          <w:szCs w:val="24"/>
        </w:rPr>
        <w:t>ot obey those criteria were sent</w:t>
      </w:r>
      <w:r w:rsidRPr="00842A2C">
        <w:rPr>
          <w:rFonts w:ascii="Times New Roman" w:eastAsia="Times New Roman" w:hAnsi="Times New Roman"/>
          <w:sz w:val="24"/>
          <w:szCs w:val="24"/>
        </w:rPr>
        <w:t xml:space="preserve"> off to so</w:t>
      </w:r>
      <w:r w:rsidR="00C02B03">
        <w:rPr>
          <w:rFonts w:ascii="Times New Roman" w:eastAsia="Times New Roman" w:hAnsi="Times New Roman"/>
          <w:sz w:val="24"/>
          <w:szCs w:val="24"/>
        </w:rPr>
        <w:t>-</w:t>
      </w:r>
      <w:r w:rsidRPr="00842A2C">
        <w:rPr>
          <w:rFonts w:ascii="Times New Roman" w:eastAsia="Times New Roman" w:hAnsi="Times New Roman"/>
          <w:sz w:val="24"/>
          <w:szCs w:val="24"/>
        </w:rPr>
        <w:t xml:space="preserve">called “compulsory vacation” for </w:t>
      </w:r>
      <w:r>
        <w:rPr>
          <w:rFonts w:ascii="Times New Roman" w:eastAsia="Times New Roman" w:hAnsi="Times New Roman"/>
          <w:sz w:val="24"/>
          <w:szCs w:val="24"/>
        </w:rPr>
        <w:t xml:space="preserve">an </w:t>
      </w:r>
      <w:r w:rsidRPr="00842A2C">
        <w:rPr>
          <w:rFonts w:ascii="Times New Roman" w:eastAsia="Times New Roman" w:hAnsi="Times New Roman"/>
          <w:sz w:val="24"/>
          <w:szCs w:val="24"/>
        </w:rPr>
        <w:t xml:space="preserve">indefinite period of time. </w:t>
      </w:r>
    </w:p>
    <w:p w:rsidR="00F529FB" w:rsidRPr="00842A2C" w:rsidRDefault="00F529FB" w:rsidP="00F529FB">
      <w:pPr>
        <w:spacing w:line="480" w:lineRule="auto"/>
        <w:ind w:firstLine="720"/>
        <w:rPr>
          <w:rFonts w:ascii="Times New Roman" w:hAnsi="Times New Roman"/>
          <w:sz w:val="24"/>
          <w:szCs w:val="24"/>
        </w:rPr>
      </w:pPr>
      <w:r w:rsidRPr="00842A2C">
        <w:rPr>
          <w:rFonts w:ascii="Times New Roman" w:hAnsi="Times New Roman"/>
          <w:sz w:val="24"/>
          <w:szCs w:val="24"/>
        </w:rPr>
        <w:t xml:space="preserve">More than 1,000 staff </w:t>
      </w:r>
      <w:r>
        <w:rPr>
          <w:rFonts w:ascii="Times New Roman" w:hAnsi="Times New Roman"/>
          <w:sz w:val="24"/>
          <w:szCs w:val="24"/>
        </w:rPr>
        <w:t>members were</w:t>
      </w:r>
      <w:r w:rsidRPr="00842A2C">
        <w:rPr>
          <w:rFonts w:ascii="Times New Roman" w:hAnsi="Times New Roman"/>
          <w:sz w:val="24"/>
          <w:szCs w:val="24"/>
        </w:rPr>
        <w:t xml:space="preserve"> forced to leave because the regime considered them politically unsui</w:t>
      </w:r>
      <w:r w:rsidR="00C02B03">
        <w:rPr>
          <w:rFonts w:ascii="Times New Roman" w:hAnsi="Times New Roman"/>
          <w:sz w:val="24"/>
          <w:szCs w:val="24"/>
        </w:rPr>
        <w:t xml:space="preserve">ted. Professional standards </w:t>
      </w:r>
      <w:r w:rsidRPr="00842A2C">
        <w:rPr>
          <w:rFonts w:ascii="Times New Roman" w:hAnsi="Times New Roman"/>
          <w:sz w:val="24"/>
          <w:szCs w:val="24"/>
        </w:rPr>
        <w:t>de</w:t>
      </w:r>
      <w:r>
        <w:rPr>
          <w:rFonts w:ascii="Times New Roman" w:hAnsi="Times New Roman"/>
          <w:sz w:val="24"/>
          <w:szCs w:val="24"/>
        </w:rPr>
        <w:t>graded and RTS was left with a</w:t>
      </w:r>
      <w:r w:rsidRPr="00842A2C">
        <w:rPr>
          <w:rFonts w:ascii="Times New Roman" w:hAnsi="Times New Roman"/>
          <w:sz w:val="24"/>
          <w:szCs w:val="24"/>
        </w:rPr>
        <w:t xml:space="preserve"> large majority of those who were willing to pursue th</w:t>
      </w:r>
      <w:r w:rsidR="00C02B03">
        <w:rPr>
          <w:rFonts w:ascii="Times New Roman" w:hAnsi="Times New Roman"/>
          <w:sz w:val="24"/>
          <w:szCs w:val="24"/>
        </w:rPr>
        <w:t>e path of “patriotic journalism</w:t>
      </w:r>
      <w:r w:rsidRPr="00842A2C">
        <w:rPr>
          <w:rFonts w:ascii="Times New Roman" w:hAnsi="Times New Roman"/>
          <w:sz w:val="24"/>
          <w:szCs w:val="24"/>
        </w:rPr>
        <w:t xml:space="preserve">” (Open Society Institute, 2005). </w:t>
      </w:r>
    </w:p>
    <w:p w:rsidR="00F529FB" w:rsidRDefault="00F529FB" w:rsidP="00F529FB">
      <w:pPr>
        <w:spacing w:line="480" w:lineRule="auto"/>
        <w:ind w:firstLine="720"/>
        <w:rPr>
          <w:rFonts w:ascii="Times New Roman" w:hAnsi="Times New Roman"/>
          <w:sz w:val="24"/>
          <w:szCs w:val="24"/>
        </w:rPr>
      </w:pPr>
      <w:r>
        <w:rPr>
          <w:rFonts w:ascii="Times New Roman" w:eastAsia="Times New Roman" w:hAnsi="Times New Roman"/>
          <w:sz w:val="24"/>
          <w:szCs w:val="24"/>
        </w:rPr>
        <w:t xml:space="preserve">Simultaneously, Radio-Television of Serbia was the main source of information for impoverished people hit by the severe economic crisis. It </w:t>
      </w:r>
      <w:r w:rsidRPr="00842A2C">
        <w:rPr>
          <w:rFonts w:ascii="Times New Roman" w:hAnsi="Times New Roman"/>
          <w:sz w:val="24"/>
          <w:szCs w:val="24"/>
        </w:rPr>
        <w:t>was the only broadcaster to cover the majority of the</w:t>
      </w:r>
      <w:r>
        <w:rPr>
          <w:rFonts w:ascii="Times New Roman" w:hAnsi="Times New Roman"/>
          <w:sz w:val="24"/>
          <w:szCs w:val="24"/>
        </w:rPr>
        <w:t xml:space="preserve"> country (96 per cent). It was</w:t>
      </w:r>
      <w:r w:rsidRPr="00842A2C">
        <w:rPr>
          <w:rFonts w:ascii="Times New Roman" w:hAnsi="Times New Roman"/>
          <w:sz w:val="24"/>
          <w:szCs w:val="24"/>
        </w:rPr>
        <w:t xml:space="preserve"> also </w:t>
      </w:r>
      <w:r>
        <w:rPr>
          <w:rFonts w:ascii="Times New Roman" w:hAnsi="Times New Roman"/>
          <w:sz w:val="24"/>
          <w:szCs w:val="24"/>
        </w:rPr>
        <w:t xml:space="preserve">available </w:t>
      </w:r>
      <w:r w:rsidRPr="00842A2C">
        <w:rPr>
          <w:rFonts w:ascii="Times New Roman" w:hAnsi="Times New Roman"/>
          <w:sz w:val="24"/>
          <w:szCs w:val="24"/>
        </w:rPr>
        <w:t>in neighboring countries (former republics of Yugoslavia) and in some parts</w:t>
      </w:r>
      <w:r>
        <w:rPr>
          <w:rFonts w:ascii="Times New Roman" w:hAnsi="Times New Roman"/>
          <w:sz w:val="24"/>
          <w:szCs w:val="24"/>
        </w:rPr>
        <w:t xml:space="preserve"> of the world by satellite (Pe</w:t>
      </w:r>
      <w:r>
        <w:rPr>
          <w:rFonts w:ascii="Times New Roman" w:hAnsi="Times New Roman"/>
          <w:sz w:val="24"/>
          <w:szCs w:val="24"/>
          <w:lang w:val="sr-Latn-CS"/>
        </w:rPr>
        <w:t>š</w:t>
      </w:r>
      <w:r>
        <w:rPr>
          <w:rFonts w:ascii="Times New Roman" w:hAnsi="Times New Roman"/>
          <w:sz w:val="24"/>
          <w:szCs w:val="24"/>
        </w:rPr>
        <w:t>ić</w:t>
      </w:r>
      <w:r w:rsidRPr="00842A2C">
        <w:rPr>
          <w:rFonts w:ascii="Times New Roman" w:hAnsi="Times New Roman"/>
          <w:sz w:val="24"/>
          <w:szCs w:val="24"/>
        </w:rPr>
        <w:t>, 1994). “The number of people watch</w:t>
      </w:r>
      <w:r>
        <w:rPr>
          <w:rFonts w:ascii="Times New Roman" w:hAnsi="Times New Roman"/>
          <w:sz w:val="24"/>
          <w:szCs w:val="24"/>
        </w:rPr>
        <w:t>ing TV Belgrad</w:t>
      </w:r>
      <w:r w:rsidR="00C02B03">
        <w:rPr>
          <w:rFonts w:ascii="Times New Roman" w:hAnsi="Times New Roman"/>
          <w:sz w:val="24"/>
          <w:szCs w:val="24"/>
        </w:rPr>
        <w:t>e every evening was 3.5 million</w:t>
      </w:r>
      <w:r>
        <w:rPr>
          <w:rFonts w:ascii="Times New Roman" w:hAnsi="Times New Roman"/>
          <w:sz w:val="24"/>
          <w:szCs w:val="24"/>
        </w:rPr>
        <w:t>” (Pešić</w:t>
      </w:r>
      <w:r w:rsidRPr="00842A2C">
        <w:rPr>
          <w:rFonts w:ascii="Times New Roman" w:hAnsi="Times New Roman"/>
          <w:sz w:val="24"/>
          <w:szCs w:val="24"/>
        </w:rPr>
        <w:t>, 1994, p.15). In that atmosphere RTS was publishing half-truths and lies, consciously manipulating the public in order to maint</w:t>
      </w:r>
      <w:r>
        <w:rPr>
          <w:rFonts w:ascii="Times New Roman" w:hAnsi="Times New Roman"/>
          <w:sz w:val="24"/>
          <w:szCs w:val="24"/>
        </w:rPr>
        <w:t>ain Milosevic’s regime in power (Pešić,</w:t>
      </w:r>
      <w:r w:rsidRPr="00842A2C">
        <w:rPr>
          <w:rFonts w:ascii="Times New Roman" w:hAnsi="Times New Roman"/>
          <w:sz w:val="24"/>
          <w:szCs w:val="24"/>
        </w:rPr>
        <w:t xml:space="preserve"> 1994)</w:t>
      </w:r>
      <w:r>
        <w:rPr>
          <w:rFonts w:ascii="Times New Roman" w:hAnsi="Times New Roman"/>
          <w:sz w:val="24"/>
          <w:szCs w:val="24"/>
        </w:rPr>
        <w:t>.</w:t>
      </w:r>
      <w:r w:rsidRPr="00842A2C">
        <w:rPr>
          <w:rFonts w:ascii="Times New Roman" w:hAnsi="Times New Roman"/>
          <w:sz w:val="24"/>
          <w:szCs w:val="24"/>
        </w:rPr>
        <w:t xml:space="preserve"> </w:t>
      </w:r>
    </w:p>
    <w:p w:rsidR="00F529FB" w:rsidRDefault="00F529FB" w:rsidP="00F529FB">
      <w:pPr>
        <w:spacing w:line="480" w:lineRule="auto"/>
        <w:ind w:firstLine="720"/>
        <w:rPr>
          <w:rFonts w:ascii="Times New Roman" w:hAnsi="Times New Roman"/>
          <w:sz w:val="24"/>
          <w:szCs w:val="24"/>
        </w:rPr>
      </w:pPr>
      <w:r w:rsidRPr="00842A2C">
        <w:rPr>
          <w:rFonts w:ascii="Times New Roman" w:hAnsi="Times New Roman"/>
          <w:sz w:val="24"/>
          <w:szCs w:val="24"/>
        </w:rPr>
        <w:t>Although RTS had enormous</w:t>
      </w:r>
      <w:r>
        <w:rPr>
          <w:rFonts w:ascii="Times New Roman" w:hAnsi="Times New Roman"/>
          <w:sz w:val="24"/>
          <w:szCs w:val="24"/>
        </w:rPr>
        <w:t>ly</w:t>
      </w:r>
      <w:r w:rsidRPr="00842A2C">
        <w:rPr>
          <w:rFonts w:ascii="Times New Roman" w:hAnsi="Times New Roman"/>
          <w:sz w:val="24"/>
          <w:szCs w:val="24"/>
        </w:rPr>
        <w:t xml:space="preserve"> high ratings in the early 1990s, </w:t>
      </w:r>
      <w:r>
        <w:rPr>
          <w:rFonts w:ascii="Times New Roman" w:hAnsi="Times New Roman"/>
          <w:sz w:val="24"/>
          <w:szCs w:val="24"/>
        </w:rPr>
        <w:t>the trust of the audience</w:t>
      </w:r>
      <w:r w:rsidRPr="00842A2C">
        <w:rPr>
          <w:rFonts w:ascii="Times New Roman" w:hAnsi="Times New Roman"/>
          <w:sz w:val="24"/>
          <w:szCs w:val="24"/>
        </w:rPr>
        <w:t xml:space="preserve"> started to diminish as people were realizing its manipulations. </w:t>
      </w:r>
      <w:r>
        <w:rPr>
          <w:rFonts w:ascii="Times New Roman" w:hAnsi="Times New Roman"/>
          <w:sz w:val="24"/>
          <w:szCs w:val="24"/>
        </w:rPr>
        <w:t>In 1994</w:t>
      </w:r>
      <w:r w:rsidR="00C02B03">
        <w:rPr>
          <w:rFonts w:ascii="Times New Roman" w:hAnsi="Times New Roman"/>
          <w:sz w:val="24"/>
          <w:szCs w:val="24"/>
        </w:rPr>
        <w:t>,</w:t>
      </w:r>
      <w:r>
        <w:rPr>
          <w:rFonts w:ascii="Times New Roman" w:hAnsi="Times New Roman"/>
          <w:sz w:val="24"/>
          <w:szCs w:val="24"/>
        </w:rPr>
        <w:t xml:space="preserve"> 36% of the Serbian audience estimated that an independent TV station, Studio B, was the best news channel, while 26. 4% favored RTS (Gordy 1999, cited in Mirimanova, 2006). </w:t>
      </w:r>
      <w:r w:rsidRPr="00842A2C">
        <w:rPr>
          <w:rFonts w:ascii="Times New Roman" w:hAnsi="Times New Roman"/>
          <w:sz w:val="24"/>
          <w:szCs w:val="24"/>
        </w:rPr>
        <w:t xml:space="preserve">Even civic protests against </w:t>
      </w:r>
      <w:r>
        <w:rPr>
          <w:rFonts w:ascii="Times New Roman" w:hAnsi="Times New Roman"/>
          <w:sz w:val="24"/>
          <w:szCs w:val="24"/>
        </w:rPr>
        <w:t>RTS</w:t>
      </w:r>
      <w:r w:rsidRPr="00842A2C">
        <w:rPr>
          <w:rFonts w:ascii="Times New Roman" w:hAnsi="Times New Roman"/>
          <w:sz w:val="24"/>
          <w:szCs w:val="24"/>
        </w:rPr>
        <w:t xml:space="preserve"> reporting were organized. “During 1996-1997 demonstrations, lasting three months, against an attempt of the regime to fake the outcome of municipal elections in Serbia, the RTS building was </w:t>
      </w:r>
      <w:r w:rsidRPr="00842A2C">
        <w:rPr>
          <w:rFonts w:ascii="Times New Roman" w:hAnsi="Times New Roman"/>
          <w:sz w:val="24"/>
          <w:szCs w:val="24"/>
        </w:rPr>
        <w:lastRenderedPageBreak/>
        <w:t xml:space="preserve">one of the major destinations </w:t>
      </w:r>
      <w:r>
        <w:rPr>
          <w:rFonts w:ascii="Times New Roman" w:hAnsi="Times New Roman"/>
          <w:sz w:val="24"/>
          <w:szCs w:val="24"/>
        </w:rPr>
        <w:t>of dissatisfied citizens. D</w:t>
      </w:r>
      <w:r w:rsidRPr="00842A2C">
        <w:rPr>
          <w:rFonts w:ascii="Times New Roman" w:hAnsi="Times New Roman"/>
          <w:sz w:val="24"/>
          <w:szCs w:val="24"/>
        </w:rPr>
        <w:t>uring the RTS prim</w:t>
      </w:r>
      <w:r>
        <w:rPr>
          <w:rFonts w:ascii="Times New Roman" w:hAnsi="Times New Roman"/>
          <w:sz w:val="24"/>
          <w:szCs w:val="24"/>
        </w:rPr>
        <w:t xml:space="preserve">e-time news hour, throughout </w:t>
      </w:r>
      <w:r w:rsidRPr="00842A2C">
        <w:rPr>
          <w:rFonts w:ascii="Times New Roman" w:hAnsi="Times New Roman"/>
          <w:sz w:val="24"/>
          <w:szCs w:val="24"/>
        </w:rPr>
        <w:t>major cities, dissatisfied citizens – on streets, in front of their houses, on balconies – hit pans, rang bells and produced all kinds of other noises, as a form of protest against the re</w:t>
      </w:r>
      <w:r w:rsidR="007902D8">
        <w:rPr>
          <w:rFonts w:ascii="Times New Roman" w:hAnsi="Times New Roman"/>
          <w:sz w:val="24"/>
          <w:szCs w:val="24"/>
        </w:rPr>
        <w:t>gime prop</w:t>
      </w:r>
      <w:r w:rsidR="00C02B03">
        <w:rPr>
          <w:rFonts w:ascii="Times New Roman" w:hAnsi="Times New Roman"/>
          <w:sz w:val="24"/>
          <w:szCs w:val="24"/>
        </w:rPr>
        <w:t>aganda on television</w:t>
      </w:r>
      <w:r w:rsidR="007902D8">
        <w:rPr>
          <w:rFonts w:ascii="Times New Roman" w:hAnsi="Times New Roman"/>
          <w:sz w:val="24"/>
          <w:szCs w:val="24"/>
        </w:rPr>
        <w:t xml:space="preserve">” </w:t>
      </w:r>
      <w:r>
        <w:rPr>
          <w:rFonts w:ascii="Times New Roman" w:hAnsi="Times New Roman"/>
          <w:sz w:val="24"/>
          <w:szCs w:val="24"/>
        </w:rPr>
        <w:t>(Open Society Institute</w:t>
      </w:r>
      <w:r w:rsidRPr="00842A2C">
        <w:rPr>
          <w:rFonts w:ascii="Times New Roman" w:hAnsi="Times New Roman"/>
          <w:sz w:val="24"/>
          <w:szCs w:val="24"/>
        </w:rPr>
        <w:t>, 2005, p.</w:t>
      </w:r>
      <w:r>
        <w:rPr>
          <w:rFonts w:ascii="Times New Roman" w:hAnsi="Times New Roman"/>
          <w:sz w:val="24"/>
          <w:szCs w:val="24"/>
        </w:rPr>
        <w:t xml:space="preserve"> </w:t>
      </w:r>
      <w:r w:rsidRPr="00842A2C">
        <w:rPr>
          <w:rFonts w:ascii="Times New Roman" w:hAnsi="Times New Roman"/>
          <w:sz w:val="24"/>
          <w:szCs w:val="24"/>
        </w:rPr>
        <w:t xml:space="preserve">1351). </w:t>
      </w:r>
    </w:p>
    <w:p w:rsidR="00F529FB" w:rsidRPr="00842A2C" w:rsidRDefault="00F529FB" w:rsidP="00F529FB">
      <w:pPr>
        <w:spacing w:line="480" w:lineRule="auto"/>
        <w:ind w:firstLine="720"/>
        <w:rPr>
          <w:rFonts w:ascii="Times New Roman" w:eastAsia="Times New Roman" w:hAnsi="Times New Roman"/>
          <w:sz w:val="24"/>
          <w:szCs w:val="24"/>
        </w:rPr>
      </w:pPr>
      <w:r>
        <w:rPr>
          <w:rFonts w:ascii="Times New Roman" w:eastAsia="Times New Roman" w:hAnsi="Times New Roman"/>
          <w:sz w:val="24"/>
          <w:szCs w:val="24"/>
        </w:rPr>
        <w:t xml:space="preserve">Independent reporting in Serbia during the 1990s was reserved for private media, but they were severely persecuted by the regime. Independent journalists were being arrested for supposed treason or libel and often called </w:t>
      </w:r>
      <w:r w:rsidR="00C02B03">
        <w:rPr>
          <w:rFonts w:ascii="Times New Roman" w:eastAsia="Times New Roman" w:hAnsi="Times New Roman"/>
          <w:sz w:val="24"/>
          <w:szCs w:val="24"/>
        </w:rPr>
        <w:t>the “stooges” of Western powers</w:t>
      </w:r>
      <w:r>
        <w:rPr>
          <w:rFonts w:ascii="Times New Roman" w:eastAsia="Times New Roman" w:hAnsi="Times New Roman"/>
          <w:sz w:val="24"/>
          <w:szCs w:val="24"/>
        </w:rPr>
        <w:t xml:space="preserve"> (Cox, 2002). </w:t>
      </w:r>
      <w:r w:rsidR="00C02B03">
        <w:rPr>
          <w:rFonts w:ascii="Times New Roman" w:eastAsia="Times New Roman" w:hAnsi="Times New Roman"/>
          <w:sz w:val="24"/>
          <w:szCs w:val="24"/>
        </w:rPr>
        <w:t xml:space="preserve">The </w:t>
      </w:r>
      <w:r w:rsidRPr="00842A2C">
        <w:rPr>
          <w:rFonts w:ascii="Times New Roman" w:eastAsia="Times New Roman" w:hAnsi="Times New Roman"/>
          <w:sz w:val="24"/>
          <w:szCs w:val="24"/>
        </w:rPr>
        <w:t>1998 Information Law banned</w:t>
      </w:r>
      <w:r w:rsidR="00C02B03">
        <w:rPr>
          <w:rFonts w:ascii="Times New Roman" w:eastAsia="Times New Roman" w:hAnsi="Times New Roman"/>
          <w:sz w:val="24"/>
          <w:szCs w:val="24"/>
        </w:rPr>
        <w:t>,</w:t>
      </w:r>
      <w:r w:rsidRPr="00842A2C">
        <w:rPr>
          <w:rFonts w:ascii="Times New Roman" w:eastAsia="Times New Roman" w:hAnsi="Times New Roman"/>
          <w:sz w:val="24"/>
          <w:szCs w:val="24"/>
        </w:rPr>
        <w:t xml:space="preserve"> among other things, the “breach of reputation and honor of individuals” (Article 11) and broadcasting of foreign programs (Article 27) while Article 69 envisaged draconian punishments for breaches of the act (Information Law, 1998). Just in the first year after its adoption, more than 20 media were punished for breaching </w:t>
      </w:r>
      <w:r w:rsidR="00C02B03">
        <w:rPr>
          <w:rFonts w:ascii="Times New Roman" w:eastAsia="Times New Roman" w:hAnsi="Times New Roman"/>
          <w:sz w:val="24"/>
          <w:szCs w:val="24"/>
        </w:rPr>
        <w:t>the law – many of them were</w:t>
      </w:r>
      <w:r w:rsidRPr="00842A2C">
        <w:rPr>
          <w:rFonts w:ascii="Times New Roman" w:eastAsia="Times New Roman" w:hAnsi="Times New Roman"/>
          <w:sz w:val="24"/>
          <w:szCs w:val="24"/>
        </w:rPr>
        <w:t xml:space="preserve"> completely closed while other</w:t>
      </w:r>
      <w:r>
        <w:rPr>
          <w:rFonts w:ascii="Times New Roman" w:eastAsia="Times New Roman" w:hAnsi="Times New Roman"/>
          <w:sz w:val="24"/>
          <w:szCs w:val="24"/>
        </w:rPr>
        <w:t>s</w:t>
      </w:r>
      <w:r w:rsidRPr="00842A2C">
        <w:rPr>
          <w:rFonts w:ascii="Times New Roman" w:eastAsia="Times New Roman" w:hAnsi="Times New Roman"/>
          <w:sz w:val="24"/>
          <w:szCs w:val="24"/>
        </w:rPr>
        <w:t xml:space="preserve"> had to pay millions of dinars in fines (</w:t>
      </w:r>
      <w:r>
        <w:rPr>
          <w:rFonts w:ascii="Times New Roman" w:eastAsia="Times New Roman" w:hAnsi="Times New Roman"/>
          <w:sz w:val="24"/>
          <w:szCs w:val="24"/>
        </w:rPr>
        <w:t>Kaljević</w:t>
      </w:r>
      <w:r w:rsidRPr="008340B3">
        <w:rPr>
          <w:rFonts w:ascii="Times New Roman" w:eastAsia="Times New Roman" w:hAnsi="Times New Roman"/>
          <w:sz w:val="24"/>
          <w:szCs w:val="24"/>
        </w:rPr>
        <w:t>, October 23, 1999</w:t>
      </w:r>
      <w:r w:rsidRPr="00842A2C">
        <w:rPr>
          <w:rFonts w:ascii="Times New Roman" w:eastAsia="Times New Roman" w:hAnsi="Times New Roman"/>
          <w:sz w:val="24"/>
          <w:szCs w:val="24"/>
        </w:rPr>
        <w:t xml:space="preserve">). </w:t>
      </w:r>
    </w:p>
    <w:p w:rsidR="00F529FB" w:rsidRPr="00CE58D4" w:rsidRDefault="00F529FB" w:rsidP="00F529FB">
      <w:pPr>
        <w:spacing w:line="480" w:lineRule="auto"/>
        <w:ind w:firstLine="720"/>
        <w:rPr>
          <w:rFonts w:ascii="Times New Roman" w:hAnsi="Times New Roman"/>
          <w:sz w:val="24"/>
          <w:szCs w:val="24"/>
        </w:rPr>
      </w:pPr>
      <w:r>
        <w:rPr>
          <w:rFonts w:ascii="Times New Roman" w:hAnsi="Times New Roman"/>
          <w:sz w:val="24"/>
          <w:szCs w:val="24"/>
        </w:rPr>
        <w:t>In 1999, in order to stop persecution of</w:t>
      </w:r>
      <w:r w:rsidRPr="00842A2C">
        <w:rPr>
          <w:rFonts w:ascii="Times New Roman" w:hAnsi="Times New Roman"/>
          <w:sz w:val="24"/>
          <w:szCs w:val="24"/>
        </w:rPr>
        <w:t xml:space="preserve"> Albanians</w:t>
      </w:r>
      <w:r>
        <w:rPr>
          <w:rFonts w:ascii="Times New Roman" w:hAnsi="Times New Roman"/>
          <w:sz w:val="24"/>
          <w:szCs w:val="24"/>
        </w:rPr>
        <w:t xml:space="preserve"> in the southern province of Kosovo</w:t>
      </w:r>
      <w:r w:rsidRPr="00842A2C">
        <w:rPr>
          <w:rFonts w:ascii="Times New Roman" w:hAnsi="Times New Roman"/>
          <w:sz w:val="24"/>
          <w:szCs w:val="24"/>
        </w:rPr>
        <w:t xml:space="preserve"> by Milosevic</w:t>
      </w:r>
      <w:r>
        <w:rPr>
          <w:rFonts w:ascii="Times New Roman" w:hAnsi="Times New Roman"/>
          <w:sz w:val="24"/>
          <w:szCs w:val="24"/>
        </w:rPr>
        <w:t>’s</w:t>
      </w:r>
      <w:r w:rsidRPr="00842A2C">
        <w:rPr>
          <w:rFonts w:ascii="Times New Roman" w:hAnsi="Times New Roman"/>
          <w:sz w:val="24"/>
          <w:szCs w:val="24"/>
        </w:rPr>
        <w:t xml:space="preserve"> regime, NATO conducted 78 days of airstrikes against Serbia. After the bombing, Milosevic pulled the army </w:t>
      </w:r>
      <w:r>
        <w:rPr>
          <w:rFonts w:ascii="Times New Roman" w:hAnsi="Times New Roman"/>
          <w:sz w:val="24"/>
          <w:szCs w:val="24"/>
        </w:rPr>
        <w:t>and the police out of Kosovo</w:t>
      </w:r>
      <w:r w:rsidR="00C02B03">
        <w:rPr>
          <w:rFonts w:ascii="Times New Roman" w:hAnsi="Times New Roman"/>
          <w:sz w:val="24"/>
          <w:szCs w:val="24"/>
        </w:rPr>
        <w:t>,</w:t>
      </w:r>
      <w:r>
        <w:rPr>
          <w:rFonts w:ascii="Times New Roman" w:hAnsi="Times New Roman"/>
          <w:sz w:val="24"/>
          <w:szCs w:val="24"/>
        </w:rPr>
        <w:t xml:space="preserve"> which </w:t>
      </w:r>
      <w:r w:rsidRPr="00842A2C">
        <w:rPr>
          <w:rFonts w:ascii="Times New Roman" w:hAnsi="Times New Roman"/>
          <w:sz w:val="24"/>
          <w:szCs w:val="24"/>
        </w:rPr>
        <w:t xml:space="preserve">became an international protectorate under the rule of the United Nations (Cox, 2002).  </w:t>
      </w:r>
      <w:r w:rsidRPr="00CE58D4">
        <w:rPr>
          <w:rFonts w:ascii="Times New Roman" w:hAnsi="Times New Roman"/>
          <w:sz w:val="24"/>
          <w:szCs w:val="24"/>
        </w:rPr>
        <w:t>When the Serbian police and army left Kosovo in June 1999 RTS abandoned its studio i</w:t>
      </w:r>
      <w:r>
        <w:rPr>
          <w:rFonts w:ascii="Times New Roman" w:hAnsi="Times New Roman"/>
          <w:sz w:val="24"/>
          <w:szCs w:val="24"/>
        </w:rPr>
        <w:t>n the provincial capital of Priš</w:t>
      </w:r>
      <w:r w:rsidRPr="00CE58D4">
        <w:rPr>
          <w:rFonts w:ascii="Times New Roman" w:hAnsi="Times New Roman"/>
          <w:sz w:val="24"/>
          <w:szCs w:val="24"/>
        </w:rPr>
        <w:t xml:space="preserve">tina (Open Society Institute, 2005). </w:t>
      </w:r>
    </w:p>
    <w:p w:rsidR="00F529FB" w:rsidRPr="00842A2C" w:rsidRDefault="00F529FB" w:rsidP="00F529FB">
      <w:pPr>
        <w:spacing w:line="480" w:lineRule="auto"/>
        <w:ind w:firstLine="720"/>
        <w:rPr>
          <w:rFonts w:ascii="Times New Roman" w:eastAsia="Times New Roman" w:hAnsi="Times New Roman"/>
          <w:sz w:val="24"/>
          <w:szCs w:val="24"/>
        </w:rPr>
      </w:pPr>
      <w:r>
        <w:rPr>
          <w:rFonts w:ascii="Times New Roman" w:eastAsia="Times New Roman" w:hAnsi="Times New Roman"/>
          <w:sz w:val="24"/>
          <w:szCs w:val="24"/>
        </w:rPr>
        <w:t>During the 1999 NATO bombing, when the state of war was declared, the pressu</w:t>
      </w:r>
      <w:r w:rsidR="00C02B03">
        <w:rPr>
          <w:rFonts w:ascii="Times New Roman" w:eastAsia="Times New Roman" w:hAnsi="Times New Roman"/>
          <w:sz w:val="24"/>
          <w:szCs w:val="24"/>
        </w:rPr>
        <w:t>re on the media</w:t>
      </w:r>
      <w:r>
        <w:rPr>
          <w:rFonts w:ascii="Times New Roman" w:eastAsia="Times New Roman" w:hAnsi="Times New Roman"/>
          <w:sz w:val="24"/>
          <w:szCs w:val="24"/>
        </w:rPr>
        <w:t xml:space="preserve"> increased. </w:t>
      </w:r>
      <w:r w:rsidRPr="00842A2C">
        <w:rPr>
          <w:rFonts w:ascii="Times New Roman" w:eastAsia="Times New Roman" w:hAnsi="Times New Roman"/>
          <w:sz w:val="24"/>
          <w:szCs w:val="24"/>
        </w:rPr>
        <w:t xml:space="preserve">Any information which contradicted the official version of events was </w:t>
      </w:r>
      <w:r>
        <w:rPr>
          <w:rFonts w:ascii="Times New Roman" w:eastAsia="Times New Roman" w:hAnsi="Times New Roman"/>
          <w:sz w:val="24"/>
          <w:szCs w:val="24"/>
        </w:rPr>
        <w:t>pronounced</w:t>
      </w:r>
      <w:r w:rsidRPr="00842A2C">
        <w:rPr>
          <w:rFonts w:ascii="Times New Roman" w:eastAsia="Times New Roman" w:hAnsi="Times New Roman"/>
          <w:sz w:val="24"/>
          <w:szCs w:val="24"/>
        </w:rPr>
        <w:t xml:space="preserve"> as “treason” of the country. On April 11, 1999, during the </w:t>
      </w:r>
      <w:r>
        <w:rPr>
          <w:rFonts w:ascii="Times New Roman" w:eastAsia="Times New Roman" w:hAnsi="Times New Roman"/>
          <w:sz w:val="24"/>
          <w:szCs w:val="24"/>
        </w:rPr>
        <w:t xml:space="preserve">NATO bombing of </w:t>
      </w:r>
      <w:r>
        <w:rPr>
          <w:rFonts w:ascii="Times New Roman" w:eastAsia="Times New Roman" w:hAnsi="Times New Roman"/>
          <w:sz w:val="24"/>
          <w:szCs w:val="24"/>
        </w:rPr>
        <w:lastRenderedPageBreak/>
        <w:t>Serbia, Slavko Ć</w:t>
      </w:r>
      <w:r w:rsidRPr="00842A2C">
        <w:rPr>
          <w:rFonts w:ascii="Times New Roman" w:eastAsia="Times New Roman" w:hAnsi="Times New Roman"/>
          <w:sz w:val="24"/>
          <w:szCs w:val="24"/>
        </w:rPr>
        <w:t xml:space="preserve">uruvija, founder of </w:t>
      </w:r>
      <w:r>
        <w:rPr>
          <w:rFonts w:ascii="Times New Roman" w:eastAsia="Times New Roman" w:hAnsi="Times New Roman"/>
          <w:sz w:val="24"/>
          <w:szCs w:val="24"/>
        </w:rPr>
        <w:t xml:space="preserve">the </w:t>
      </w:r>
      <w:r w:rsidRPr="00842A2C">
        <w:rPr>
          <w:rFonts w:ascii="Times New Roman" w:eastAsia="Times New Roman" w:hAnsi="Times New Roman"/>
          <w:sz w:val="24"/>
          <w:szCs w:val="24"/>
        </w:rPr>
        <w:t>independent paper “Daily tel</w:t>
      </w:r>
      <w:r>
        <w:rPr>
          <w:rFonts w:ascii="Times New Roman" w:eastAsia="Times New Roman" w:hAnsi="Times New Roman"/>
          <w:sz w:val="24"/>
          <w:szCs w:val="24"/>
        </w:rPr>
        <w:t xml:space="preserve">egraph” was killed in Belgrade, </w:t>
      </w:r>
      <w:r w:rsidRPr="00842A2C">
        <w:rPr>
          <w:rFonts w:ascii="Times New Roman" w:eastAsia="Times New Roman" w:hAnsi="Times New Roman"/>
          <w:sz w:val="24"/>
          <w:szCs w:val="24"/>
        </w:rPr>
        <w:t>after a pro-government newspaper accuse</w:t>
      </w:r>
      <w:r>
        <w:rPr>
          <w:rFonts w:ascii="Times New Roman" w:eastAsia="Times New Roman" w:hAnsi="Times New Roman"/>
          <w:sz w:val="24"/>
          <w:szCs w:val="24"/>
        </w:rPr>
        <w:t>d him of encouraging the air strikes</w:t>
      </w:r>
      <w:r w:rsidRPr="00842A2C">
        <w:rPr>
          <w:rFonts w:ascii="Times New Roman" w:eastAsia="Times New Roman" w:hAnsi="Times New Roman"/>
          <w:sz w:val="24"/>
          <w:szCs w:val="24"/>
        </w:rPr>
        <w:t xml:space="preserve">.  After </w:t>
      </w:r>
      <w:r>
        <w:rPr>
          <w:rFonts w:ascii="Times New Roman" w:eastAsia="Times New Roman" w:hAnsi="Times New Roman"/>
          <w:sz w:val="24"/>
          <w:szCs w:val="24"/>
        </w:rPr>
        <w:t>Ćuruvija’s death</w:t>
      </w:r>
      <w:r w:rsidR="00C02B03">
        <w:rPr>
          <w:rFonts w:ascii="Times New Roman" w:eastAsia="Times New Roman" w:hAnsi="Times New Roman"/>
          <w:sz w:val="24"/>
          <w:szCs w:val="24"/>
        </w:rPr>
        <w:t>,</w:t>
      </w:r>
      <w:r>
        <w:rPr>
          <w:rFonts w:ascii="Times New Roman" w:eastAsia="Times New Roman" w:hAnsi="Times New Roman"/>
          <w:sz w:val="24"/>
          <w:szCs w:val="24"/>
        </w:rPr>
        <w:t xml:space="preserve"> U.S. National Public R</w:t>
      </w:r>
      <w:r w:rsidRPr="00842A2C">
        <w:rPr>
          <w:rFonts w:ascii="Times New Roman" w:eastAsia="Times New Roman" w:hAnsi="Times New Roman"/>
          <w:sz w:val="24"/>
          <w:szCs w:val="24"/>
        </w:rPr>
        <w:t xml:space="preserve">adio commented that “the independent </w:t>
      </w:r>
      <w:r>
        <w:rPr>
          <w:rFonts w:ascii="Times New Roman" w:eastAsia="Times New Roman" w:hAnsi="Times New Roman"/>
          <w:sz w:val="24"/>
          <w:szCs w:val="24"/>
        </w:rPr>
        <w:t>media in the Yugoslav capital was</w:t>
      </w:r>
      <w:r w:rsidR="00C02B03">
        <w:rPr>
          <w:rFonts w:ascii="Times New Roman" w:eastAsia="Times New Roman" w:hAnsi="Times New Roman"/>
          <w:sz w:val="24"/>
          <w:szCs w:val="24"/>
        </w:rPr>
        <w:t xml:space="preserve"> now mostly quiet and hidden</w:t>
      </w:r>
      <w:r w:rsidRPr="00842A2C">
        <w:rPr>
          <w:rFonts w:ascii="Times New Roman" w:eastAsia="Times New Roman" w:hAnsi="Times New Roman"/>
          <w:sz w:val="24"/>
          <w:szCs w:val="24"/>
        </w:rPr>
        <w:t>” (</w:t>
      </w:r>
      <w:r w:rsidRPr="004B6DDA">
        <w:rPr>
          <w:rFonts w:ascii="Times New Roman" w:eastAsia="Times New Roman" w:hAnsi="Times New Roman"/>
          <w:sz w:val="24"/>
          <w:szCs w:val="24"/>
        </w:rPr>
        <w:t>NPR, April 12, 1999</w:t>
      </w:r>
      <w:r w:rsidRPr="00842A2C">
        <w:rPr>
          <w:rFonts w:ascii="Times New Roman" w:eastAsia="Times New Roman" w:hAnsi="Times New Roman"/>
          <w:sz w:val="24"/>
          <w:szCs w:val="24"/>
        </w:rPr>
        <w:t xml:space="preserve">). </w:t>
      </w:r>
    </w:p>
    <w:p w:rsidR="00F529FB" w:rsidRPr="00842A2C" w:rsidRDefault="00F529FB" w:rsidP="00F529FB">
      <w:pPr>
        <w:spacing w:line="480" w:lineRule="auto"/>
        <w:ind w:firstLine="720"/>
        <w:rPr>
          <w:rFonts w:ascii="Times New Roman" w:eastAsia="Times New Roman" w:hAnsi="Times New Roman"/>
          <w:sz w:val="24"/>
          <w:szCs w:val="24"/>
        </w:rPr>
      </w:pPr>
      <w:r>
        <w:rPr>
          <w:rFonts w:ascii="Times New Roman" w:hAnsi="Times New Roman"/>
          <w:sz w:val="24"/>
          <w:szCs w:val="24"/>
        </w:rPr>
        <w:t xml:space="preserve">While independent media were being suppressed by the Serbian government, the state media were under the international condemnation for being one of the pillars of Milosevic’s regime. International sanctions against </w:t>
      </w:r>
      <w:r w:rsidR="00C02B03">
        <w:rPr>
          <w:rFonts w:ascii="Times New Roman" w:hAnsi="Times New Roman"/>
          <w:sz w:val="24"/>
          <w:szCs w:val="24"/>
        </w:rPr>
        <w:t xml:space="preserve">the </w:t>
      </w:r>
      <w:r>
        <w:rPr>
          <w:rFonts w:ascii="Times New Roman" w:hAnsi="Times New Roman"/>
          <w:sz w:val="24"/>
          <w:szCs w:val="24"/>
        </w:rPr>
        <w:t xml:space="preserve">then Federal Republic of Yugoslavia seriously diminished </w:t>
      </w:r>
      <w:r w:rsidRPr="00842A2C">
        <w:rPr>
          <w:rFonts w:ascii="Times New Roman" w:hAnsi="Times New Roman"/>
          <w:sz w:val="24"/>
          <w:szCs w:val="24"/>
        </w:rPr>
        <w:t>RTS</w:t>
      </w:r>
      <w:r w:rsidR="00C02B03">
        <w:rPr>
          <w:rFonts w:ascii="Times New Roman" w:hAnsi="Times New Roman"/>
          <w:sz w:val="24"/>
          <w:szCs w:val="24"/>
        </w:rPr>
        <w:t>’</w:t>
      </w:r>
      <w:r w:rsidR="00D27F7D">
        <w:rPr>
          <w:rFonts w:ascii="Times New Roman" w:hAnsi="Times New Roman"/>
          <w:sz w:val="24"/>
          <w:szCs w:val="24"/>
        </w:rPr>
        <w:t>s</w:t>
      </w:r>
      <w:r w:rsidRPr="00842A2C">
        <w:rPr>
          <w:rFonts w:ascii="Times New Roman" w:hAnsi="Times New Roman"/>
          <w:sz w:val="24"/>
          <w:szCs w:val="24"/>
        </w:rPr>
        <w:t xml:space="preserve"> technical potential </w:t>
      </w:r>
      <w:r>
        <w:rPr>
          <w:rFonts w:ascii="Times New Roman" w:hAnsi="Times New Roman"/>
          <w:sz w:val="24"/>
          <w:szCs w:val="24"/>
        </w:rPr>
        <w:t xml:space="preserve">in the 1990s. </w:t>
      </w:r>
      <w:r w:rsidRPr="00842A2C">
        <w:rPr>
          <w:rFonts w:ascii="Times New Roman" w:hAnsi="Times New Roman"/>
          <w:sz w:val="24"/>
          <w:szCs w:val="24"/>
        </w:rPr>
        <w:t>The zenith of international disapproval with the RT</w:t>
      </w:r>
      <w:r>
        <w:rPr>
          <w:rFonts w:ascii="Times New Roman" w:hAnsi="Times New Roman"/>
          <w:sz w:val="24"/>
          <w:szCs w:val="24"/>
        </w:rPr>
        <w:t>S programming came in 1999. O</w:t>
      </w:r>
      <w:r w:rsidRPr="00842A2C">
        <w:rPr>
          <w:rFonts w:ascii="Times New Roman" w:hAnsi="Times New Roman"/>
          <w:sz w:val="24"/>
          <w:szCs w:val="24"/>
        </w:rPr>
        <w:t xml:space="preserve">n the night of April 23, NATO bombed its headquarters in Belgrade. Sixteen </w:t>
      </w:r>
      <w:r>
        <w:rPr>
          <w:rFonts w:ascii="Times New Roman" w:hAnsi="Times New Roman"/>
          <w:sz w:val="24"/>
          <w:szCs w:val="24"/>
        </w:rPr>
        <w:t>RTS</w:t>
      </w:r>
      <w:r w:rsidR="00B82BFC">
        <w:rPr>
          <w:rFonts w:ascii="Times New Roman" w:hAnsi="Times New Roman"/>
          <w:sz w:val="24"/>
          <w:szCs w:val="24"/>
        </w:rPr>
        <w:t xml:space="preserve"> employees</w:t>
      </w:r>
      <w:r>
        <w:rPr>
          <w:rFonts w:ascii="Times New Roman" w:hAnsi="Times New Roman"/>
          <w:sz w:val="24"/>
          <w:szCs w:val="24"/>
        </w:rPr>
        <w:t>, mainly technical staff, were</w:t>
      </w:r>
      <w:r w:rsidRPr="00842A2C">
        <w:rPr>
          <w:rFonts w:ascii="Times New Roman" w:hAnsi="Times New Roman"/>
          <w:sz w:val="24"/>
          <w:szCs w:val="24"/>
        </w:rPr>
        <w:t xml:space="preserve"> killed. NATO also destroyed many ot</w:t>
      </w:r>
      <w:r w:rsidR="00B82BFC">
        <w:rPr>
          <w:rFonts w:ascii="Times New Roman" w:hAnsi="Times New Roman"/>
          <w:sz w:val="24"/>
          <w:szCs w:val="24"/>
        </w:rPr>
        <w:t>her RTS technical installations:</w:t>
      </w:r>
      <w:r w:rsidRPr="00842A2C">
        <w:rPr>
          <w:rFonts w:ascii="Times New Roman" w:hAnsi="Times New Roman"/>
          <w:sz w:val="24"/>
          <w:szCs w:val="24"/>
        </w:rPr>
        <w:t xml:space="preserve"> “Altogether 84 locations suffered a complete destruction of studio equipment, aerial and transmission systems, and other technical assets. A rough estimate of the mater</w:t>
      </w:r>
      <w:r w:rsidR="00B82BFC">
        <w:rPr>
          <w:rFonts w:ascii="Times New Roman" w:hAnsi="Times New Roman"/>
          <w:sz w:val="24"/>
          <w:szCs w:val="24"/>
        </w:rPr>
        <w:t>ial loses was 350 million Euros</w:t>
      </w:r>
      <w:r w:rsidRPr="00842A2C">
        <w:rPr>
          <w:rFonts w:ascii="Times New Roman" w:hAnsi="Times New Roman"/>
          <w:sz w:val="24"/>
          <w:szCs w:val="24"/>
        </w:rPr>
        <w:t>” (Open Society Institute, 2005, p.1352). Although suffering severe los</w:t>
      </w:r>
      <w:r>
        <w:rPr>
          <w:rFonts w:ascii="Times New Roman" w:hAnsi="Times New Roman"/>
          <w:sz w:val="24"/>
          <w:szCs w:val="24"/>
        </w:rPr>
        <w:t>s</w:t>
      </w:r>
      <w:r w:rsidRPr="00842A2C">
        <w:rPr>
          <w:rFonts w:ascii="Times New Roman" w:hAnsi="Times New Roman"/>
          <w:sz w:val="24"/>
          <w:szCs w:val="24"/>
        </w:rPr>
        <w:t>es</w:t>
      </w:r>
      <w:r w:rsidR="00B82BFC">
        <w:rPr>
          <w:rFonts w:ascii="Times New Roman" w:hAnsi="Times New Roman"/>
          <w:sz w:val="24"/>
          <w:szCs w:val="24"/>
        </w:rPr>
        <w:t>,</w:t>
      </w:r>
      <w:r w:rsidRPr="00842A2C">
        <w:rPr>
          <w:rFonts w:ascii="Times New Roman" w:hAnsi="Times New Roman"/>
          <w:sz w:val="24"/>
          <w:szCs w:val="24"/>
        </w:rPr>
        <w:t xml:space="preserve"> </w:t>
      </w:r>
      <w:r>
        <w:rPr>
          <w:rFonts w:ascii="Times New Roman" w:hAnsi="Times New Roman"/>
          <w:sz w:val="24"/>
          <w:szCs w:val="24"/>
        </w:rPr>
        <w:t xml:space="preserve">Milosevic’s </w:t>
      </w:r>
      <w:r w:rsidRPr="00842A2C">
        <w:rPr>
          <w:rFonts w:ascii="Times New Roman" w:hAnsi="Times New Roman"/>
          <w:sz w:val="24"/>
          <w:szCs w:val="24"/>
        </w:rPr>
        <w:t xml:space="preserve">RTS continued news broadcasting until </w:t>
      </w:r>
      <w:r>
        <w:rPr>
          <w:rFonts w:ascii="Times New Roman" w:hAnsi="Times New Roman"/>
          <w:sz w:val="24"/>
          <w:szCs w:val="24"/>
        </w:rPr>
        <w:t xml:space="preserve">the </w:t>
      </w:r>
      <w:r w:rsidRPr="00842A2C">
        <w:rPr>
          <w:rFonts w:ascii="Times New Roman" w:hAnsi="Times New Roman"/>
          <w:sz w:val="24"/>
          <w:szCs w:val="24"/>
        </w:rPr>
        <w:t>next year.</w:t>
      </w:r>
    </w:p>
    <w:p w:rsidR="00F529FB" w:rsidRDefault="00F529FB" w:rsidP="00F529FB">
      <w:pPr>
        <w:spacing w:line="480" w:lineRule="auto"/>
        <w:ind w:firstLine="720"/>
        <w:rPr>
          <w:rFonts w:ascii="Times New Roman" w:hAnsi="Times New Roman"/>
          <w:sz w:val="24"/>
          <w:szCs w:val="24"/>
        </w:rPr>
      </w:pPr>
      <w:r>
        <w:rPr>
          <w:rFonts w:ascii="Times New Roman" w:hAnsi="Times New Roman"/>
          <w:sz w:val="24"/>
          <w:szCs w:val="24"/>
        </w:rPr>
        <w:t xml:space="preserve">  </w:t>
      </w:r>
      <w:r w:rsidRPr="00842A2C">
        <w:rPr>
          <w:rFonts w:ascii="Times New Roman" w:hAnsi="Times New Roman"/>
          <w:sz w:val="24"/>
          <w:szCs w:val="24"/>
        </w:rPr>
        <w:t>On October 5, 2000</w:t>
      </w:r>
      <w:r>
        <w:rPr>
          <w:rFonts w:ascii="Times New Roman" w:hAnsi="Times New Roman"/>
          <w:sz w:val="24"/>
          <w:szCs w:val="24"/>
        </w:rPr>
        <w:t>,</w:t>
      </w:r>
      <w:r w:rsidRPr="00842A2C">
        <w:rPr>
          <w:rFonts w:ascii="Times New Roman" w:hAnsi="Times New Roman"/>
          <w:sz w:val="24"/>
          <w:szCs w:val="24"/>
        </w:rPr>
        <w:t xml:space="preserve"> Milosevic’s regime was toppled</w:t>
      </w:r>
      <w:r>
        <w:rPr>
          <w:rFonts w:ascii="Times New Roman" w:hAnsi="Times New Roman"/>
          <w:sz w:val="24"/>
          <w:szCs w:val="24"/>
        </w:rPr>
        <w:t xml:space="preserve"> in a massive demonstration in the capital, Belgrade. Milosevic was forced to step down and recognize the results of September 24, 2000 federal elections in which the candidate of a coalition of democratic parties (Democratic Opposition of Serbia) won. Western countries supported the results of elections and welcomed a new democratic country into the international community by restoring diplomatic relations, sending millions of dollars in aid and accepting FRY in different international organizations (Cox, 2002).  </w:t>
      </w:r>
    </w:p>
    <w:p w:rsidR="00F529FB" w:rsidRPr="00842A2C" w:rsidRDefault="00F529FB" w:rsidP="00F529FB">
      <w:pPr>
        <w:spacing w:line="480" w:lineRule="auto"/>
        <w:ind w:firstLine="720"/>
        <w:rPr>
          <w:rFonts w:ascii="Times New Roman" w:hAnsi="Times New Roman"/>
          <w:sz w:val="24"/>
          <w:szCs w:val="24"/>
        </w:rPr>
      </w:pPr>
      <w:r>
        <w:rPr>
          <w:rFonts w:ascii="Times New Roman" w:hAnsi="Times New Roman"/>
          <w:sz w:val="24"/>
          <w:szCs w:val="24"/>
        </w:rPr>
        <w:lastRenderedPageBreak/>
        <w:t xml:space="preserve">During the demonstrations of October 5, 2000, the </w:t>
      </w:r>
      <w:r w:rsidRPr="00842A2C">
        <w:rPr>
          <w:rFonts w:ascii="Times New Roman" w:hAnsi="Times New Roman"/>
          <w:sz w:val="24"/>
          <w:szCs w:val="24"/>
        </w:rPr>
        <w:t xml:space="preserve">RTS building in downtown </w:t>
      </w:r>
      <w:r>
        <w:rPr>
          <w:rFonts w:ascii="Times New Roman" w:hAnsi="Times New Roman"/>
          <w:sz w:val="24"/>
          <w:szCs w:val="24"/>
        </w:rPr>
        <w:t>Belgrade, which, because of its one-sided reporting</w:t>
      </w:r>
      <w:r w:rsidR="00813FB2">
        <w:rPr>
          <w:rFonts w:ascii="Times New Roman" w:hAnsi="Times New Roman"/>
          <w:sz w:val="24"/>
          <w:szCs w:val="24"/>
        </w:rPr>
        <w:t xml:space="preserve"> got the nickname “TV Bastille,”</w:t>
      </w:r>
      <w:r>
        <w:rPr>
          <w:rFonts w:ascii="Times New Roman" w:hAnsi="Times New Roman"/>
          <w:sz w:val="24"/>
          <w:szCs w:val="24"/>
        </w:rPr>
        <w:t xml:space="preserve"> </w:t>
      </w:r>
      <w:r w:rsidRPr="00842A2C">
        <w:rPr>
          <w:rFonts w:ascii="Times New Roman" w:hAnsi="Times New Roman"/>
          <w:sz w:val="24"/>
          <w:szCs w:val="24"/>
        </w:rPr>
        <w:t xml:space="preserve">was stormed by protestors and set on fire. The equipment </w:t>
      </w:r>
      <w:r w:rsidR="00B82BFC">
        <w:rPr>
          <w:rFonts w:ascii="Times New Roman" w:hAnsi="Times New Roman"/>
          <w:sz w:val="24"/>
          <w:szCs w:val="24"/>
        </w:rPr>
        <w:t>that was not burned was stolen:</w:t>
      </w:r>
      <w:r w:rsidRPr="00842A2C">
        <w:rPr>
          <w:rFonts w:ascii="Times New Roman" w:hAnsi="Times New Roman"/>
          <w:sz w:val="24"/>
          <w:szCs w:val="24"/>
        </w:rPr>
        <w:t xml:space="preserve"> “(…) everything which had some form of value was taken – cameras, TV sets, computers, telephones. According to Aleksandar Crkvenjakov, former RTS general manager, on October 5, RTS suffered, in some extent, more d</w:t>
      </w:r>
      <w:r>
        <w:rPr>
          <w:rFonts w:ascii="Times New Roman" w:hAnsi="Times New Roman"/>
          <w:sz w:val="24"/>
          <w:szCs w:val="24"/>
        </w:rPr>
        <w:t>ama</w:t>
      </w:r>
      <w:r w:rsidR="00B82BFC">
        <w:rPr>
          <w:rFonts w:ascii="Times New Roman" w:hAnsi="Times New Roman"/>
          <w:sz w:val="24"/>
          <w:szCs w:val="24"/>
        </w:rPr>
        <w:t>ge than during the bombing</w:t>
      </w:r>
      <w:r>
        <w:rPr>
          <w:rFonts w:ascii="Times New Roman" w:hAnsi="Times New Roman"/>
          <w:sz w:val="24"/>
          <w:szCs w:val="24"/>
        </w:rPr>
        <w:t>”</w:t>
      </w:r>
      <w:r w:rsidRPr="00842A2C">
        <w:rPr>
          <w:rFonts w:ascii="Times New Roman" w:hAnsi="Times New Roman"/>
          <w:sz w:val="24"/>
          <w:szCs w:val="24"/>
        </w:rPr>
        <w:t xml:space="preserve"> (</w:t>
      </w:r>
      <w:r>
        <w:rPr>
          <w:rFonts w:ascii="Times New Roman" w:hAnsi="Times New Roman"/>
          <w:sz w:val="24"/>
          <w:szCs w:val="24"/>
        </w:rPr>
        <w:t>Gligorijević</w:t>
      </w:r>
      <w:r w:rsidRPr="00A0165C">
        <w:rPr>
          <w:rFonts w:ascii="Times New Roman" w:hAnsi="Times New Roman"/>
          <w:sz w:val="24"/>
          <w:szCs w:val="24"/>
        </w:rPr>
        <w:t xml:space="preserve"> et al., November 28, 2002).</w:t>
      </w:r>
      <w:r w:rsidRPr="00842A2C">
        <w:rPr>
          <w:rFonts w:ascii="Times New Roman" w:hAnsi="Times New Roman"/>
          <w:sz w:val="24"/>
          <w:szCs w:val="24"/>
        </w:rPr>
        <w:t xml:space="preserve"> </w:t>
      </w:r>
    </w:p>
    <w:p w:rsidR="00F529FB" w:rsidRPr="00842A2C" w:rsidRDefault="00F529FB" w:rsidP="00F529FB">
      <w:pPr>
        <w:spacing w:line="480" w:lineRule="auto"/>
        <w:ind w:firstLine="720"/>
        <w:rPr>
          <w:rFonts w:ascii="Times New Roman" w:hAnsi="Times New Roman"/>
          <w:sz w:val="24"/>
          <w:szCs w:val="24"/>
        </w:rPr>
      </w:pPr>
      <w:r>
        <w:rPr>
          <w:rFonts w:ascii="Times New Roman" w:hAnsi="Times New Roman"/>
          <w:sz w:val="24"/>
          <w:szCs w:val="24"/>
        </w:rPr>
        <w:t xml:space="preserve">RTS reestablished broadcasting that same night, airing the program from the studio in Košutnjak, in the outskirts of Belgrade. The symbolic change of </w:t>
      </w:r>
      <w:r w:rsidR="00B82BFC">
        <w:rPr>
          <w:rFonts w:ascii="Times New Roman" w:hAnsi="Times New Roman"/>
          <w:sz w:val="24"/>
          <w:szCs w:val="24"/>
        </w:rPr>
        <w:t xml:space="preserve">its </w:t>
      </w:r>
      <w:r>
        <w:rPr>
          <w:rFonts w:ascii="Times New Roman" w:hAnsi="Times New Roman"/>
          <w:sz w:val="24"/>
          <w:szCs w:val="24"/>
        </w:rPr>
        <w:t xml:space="preserve">name to </w:t>
      </w:r>
      <w:r w:rsidRPr="00842A2C">
        <w:rPr>
          <w:rFonts w:ascii="Times New Roman" w:hAnsi="Times New Roman"/>
          <w:sz w:val="24"/>
          <w:szCs w:val="24"/>
        </w:rPr>
        <w:t>“new RTS” was supposed to represent the total course change with the kind of journalism favore</w:t>
      </w:r>
      <w:r>
        <w:rPr>
          <w:rFonts w:ascii="Times New Roman" w:hAnsi="Times New Roman"/>
          <w:sz w:val="24"/>
          <w:szCs w:val="24"/>
        </w:rPr>
        <w:t xml:space="preserve">d by the previous regime and to transition to democratic values. </w:t>
      </w:r>
    </w:p>
    <w:p w:rsidR="00F529FB" w:rsidRPr="00842A2C" w:rsidRDefault="00F529FB" w:rsidP="00F529FB">
      <w:pPr>
        <w:spacing w:line="480" w:lineRule="auto"/>
        <w:ind w:firstLine="720"/>
        <w:rPr>
          <w:rFonts w:ascii="Times New Roman" w:hAnsi="Times New Roman"/>
          <w:sz w:val="24"/>
          <w:szCs w:val="24"/>
        </w:rPr>
      </w:pPr>
      <w:r w:rsidRPr="00842A2C">
        <w:rPr>
          <w:rFonts w:ascii="Times New Roman" w:hAnsi="Times New Roman"/>
          <w:sz w:val="24"/>
          <w:szCs w:val="24"/>
        </w:rPr>
        <w:t xml:space="preserve">In the </w:t>
      </w:r>
      <w:r>
        <w:rPr>
          <w:rFonts w:ascii="Times New Roman" w:hAnsi="Times New Roman"/>
          <w:sz w:val="24"/>
          <w:szCs w:val="24"/>
        </w:rPr>
        <w:t xml:space="preserve">initial </w:t>
      </w:r>
      <w:r w:rsidRPr="00842A2C">
        <w:rPr>
          <w:rFonts w:ascii="Times New Roman" w:hAnsi="Times New Roman"/>
          <w:sz w:val="24"/>
          <w:szCs w:val="24"/>
        </w:rPr>
        <w:t>chaotic</w:t>
      </w:r>
      <w:r>
        <w:rPr>
          <w:rFonts w:ascii="Times New Roman" w:hAnsi="Times New Roman"/>
          <w:sz w:val="24"/>
          <w:szCs w:val="24"/>
        </w:rPr>
        <w:t xml:space="preserve"> atmosphere in Košutnjak, </w:t>
      </w:r>
      <w:r w:rsidRPr="00842A2C">
        <w:rPr>
          <w:rFonts w:ascii="Times New Roman" w:hAnsi="Times New Roman"/>
          <w:sz w:val="24"/>
          <w:szCs w:val="24"/>
        </w:rPr>
        <w:t xml:space="preserve">among armed security guards of various affiliations, it was hard to </w:t>
      </w:r>
      <w:r>
        <w:rPr>
          <w:rFonts w:ascii="Times New Roman" w:hAnsi="Times New Roman"/>
          <w:sz w:val="24"/>
          <w:szCs w:val="24"/>
        </w:rPr>
        <w:t>distinguished who was in charge.</w:t>
      </w:r>
      <w:r w:rsidRPr="00842A2C">
        <w:rPr>
          <w:rFonts w:ascii="Times New Roman" w:hAnsi="Times New Roman"/>
          <w:sz w:val="24"/>
          <w:szCs w:val="24"/>
        </w:rPr>
        <w:t xml:space="preserve"> RTS ongoing staff, journalists who were purged during Milosevic’s regime, independent journalists, as well as some representatives of newly established authorities showed up to start </w:t>
      </w:r>
      <w:r>
        <w:rPr>
          <w:rFonts w:ascii="Times New Roman" w:hAnsi="Times New Roman"/>
          <w:sz w:val="24"/>
          <w:szCs w:val="24"/>
        </w:rPr>
        <w:t xml:space="preserve">the </w:t>
      </w:r>
      <w:r w:rsidR="00B82BFC">
        <w:rPr>
          <w:rFonts w:ascii="Times New Roman" w:hAnsi="Times New Roman"/>
          <w:sz w:val="24"/>
          <w:szCs w:val="24"/>
        </w:rPr>
        <w:t>new program. Lack of equipment and</w:t>
      </w:r>
      <w:r w:rsidRPr="00842A2C">
        <w:rPr>
          <w:rFonts w:ascii="Times New Roman" w:hAnsi="Times New Roman"/>
          <w:sz w:val="24"/>
          <w:szCs w:val="24"/>
        </w:rPr>
        <w:t xml:space="preserve"> professionally trained journalists, </w:t>
      </w:r>
      <w:r w:rsidR="00B82BFC">
        <w:rPr>
          <w:rFonts w:ascii="Times New Roman" w:hAnsi="Times New Roman"/>
          <w:sz w:val="24"/>
          <w:szCs w:val="24"/>
        </w:rPr>
        <w:t xml:space="preserve">as well as </w:t>
      </w:r>
      <w:r w:rsidRPr="00842A2C">
        <w:rPr>
          <w:rFonts w:ascii="Times New Roman" w:hAnsi="Times New Roman"/>
          <w:sz w:val="24"/>
          <w:szCs w:val="24"/>
        </w:rPr>
        <w:t>the overall atmosphere of revolution</w:t>
      </w:r>
      <w:r>
        <w:rPr>
          <w:rFonts w:ascii="Times New Roman" w:hAnsi="Times New Roman"/>
          <w:sz w:val="24"/>
          <w:szCs w:val="24"/>
        </w:rPr>
        <w:t>ary</w:t>
      </w:r>
      <w:r w:rsidRPr="00842A2C">
        <w:rPr>
          <w:rFonts w:ascii="Times New Roman" w:hAnsi="Times New Roman"/>
          <w:sz w:val="24"/>
          <w:szCs w:val="24"/>
        </w:rPr>
        <w:t xml:space="preserve"> insecurity and distrust between the “old” and the “new” RTS staff made the task more difficult. </w:t>
      </w:r>
    </w:p>
    <w:p w:rsidR="00F529FB" w:rsidRPr="00842A2C" w:rsidRDefault="00F529FB" w:rsidP="00F529FB">
      <w:pPr>
        <w:spacing w:line="480" w:lineRule="auto"/>
        <w:ind w:firstLine="720"/>
        <w:rPr>
          <w:rFonts w:ascii="Times New Roman" w:hAnsi="Times New Roman"/>
          <w:sz w:val="24"/>
          <w:szCs w:val="24"/>
        </w:rPr>
      </w:pPr>
      <w:r>
        <w:rPr>
          <w:rFonts w:ascii="Times New Roman" w:hAnsi="Times New Roman"/>
          <w:sz w:val="24"/>
          <w:szCs w:val="24"/>
        </w:rPr>
        <w:t>The r</w:t>
      </w:r>
      <w:r w:rsidRPr="00842A2C">
        <w:rPr>
          <w:rFonts w:ascii="Times New Roman" w:hAnsi="Times New Roman"/>
          <w:sz w:val="24"/>
          <w:szCs w:val="24"/>
        </w:rPr>
        <w:t xml:space="preserve">evolutionary period </w:t>
      </w:r>
      <w:r>
        <w:rPr>
          <w:rFonts w:ascii="Times New Roman" w:hAnsi="Times New Roman"/>
          <w:sz w:val="24"/>
          <w:szCs w:val="24"/>
        </w:rPr>
        <w:t xml:space="preserve">in which RTS was managed by </w:t>
      </w:r>
      <w:r w:rsidRPr="00842A2C">
        <w:rPr>
          <w:rFonts w:ascii="Times New Roman" w:hAnsi="Times New Roman"/>
          <w:sz w:val="24"/>
          <w:szCs w:val="24"/>
        </w:rPr>
        <w:t>crisis management and then by the act</w:t>
      </w:r>
      <w:r>
        <w:rPr>
          <w:rFonts w:ascii="Times New Roman" w:hAnsi="Times New Roman"/>
          <w:sz w:val="24"/>
          <w:szCs w:val="24"/>
        </w:rPr>
        <w:t>ing general manager Nenad Ristić</w:t>
      </w:r>
      <w:r w:rsidRPr="00842A2C">
        <w:rPr>
          <w:rFonts w:ascii="Times New Roman" w:hAnsi="Times New Roman"/>
          <w:sz w:val="24"/>
          <w:szCs w:val="24"/>
        </w:rPr>
        <w:t xml:space="preserve"> lasted until 2001 when Aleksa</w:t>
      </w:r>
      <w:r>
        <w:rPr>
          <w:rFonts w:ascii="Times New Roman" w:hAnsi="Times New Roman"/>
          <w:sz w:val="24"/>
          <w:szCs w:val="24"/>
        </w:rPr>
        <w:t>ndar Cr</w:t>
      </w:r>
      <w:r w:rsidR="007902D8">
        <w:rPr>
          <w:rFonts w:ascii="Times New Roman" w:hAnsi="Times New Roman"/>
          <w:sz w:val="24"/>
          <w:szCs w:val="24"/>
        </w:rPr>
        <w:t>k</w:t>
      </w:r>
      <w:r>
        <w:rPr>
          <w:rFonts w:ascii="Times New Roman" w:hAnsi="Times New Roman"/>
          <w:sz w:val="24"/>
          <w:szCs w:val="24"/>
        </w:rPr>
        <w:t>venjakov was named general manager and Bojana Lekić</w:t>
      </w:r>
      <w:r w:rsidRPr="00842A2C">
        <w:rPr>
          <w:rFonts w:ascii="Times New Roman" w:hAnsi="Times New Roman"/>
          <w:sz w:val="24"/>
          <w:szCs w:val="24"/>
        </w:rPr>
        <w:t>, former editor at independent radio B92, was named as editor-in-chief o</w:t>
      </w:r>
      <w:r>
        <w:rPr>
          <w:rFonts w:ascii="Times New Roman" w:hAnsi="Times New Roman"/>
          <w:sz w:val="24"/>
          <w:szCs w:val="24"/>
        </w:rPr>
        <w:t xml:space="preserve">f </w:t>
      </w:r>
      <w:r w:rsidR="00B82BFC">
        <w:rPr>
          <w:rFonts w:ascii="Times New Roman" w:hAnsi="Times New Roman"/>
          <w:sz w:val="24"/>
          <w:szCs w:val="24"/>
        </w:rPr>
        <w:t xml:space="preserve">the </w:t>
      </w:r>
      <w:r>
        <w:rPr>
          <w:rFonts w:ascii="Times New Roman" w:hAnsi="Times New Roman"/>
          <w:sz w:val="24"/>
          <w:szCs w:val="24"/>
        </w:rPr>
        <w:t>RTS news program (Gligorijević</w:t>
      </w:r>
      <w:r w:rsidRPr="00842A2C">
        <w:rPr>
          <w:rFonts w:ascii="Times New Roman" w:hAnsi="Times New Roman"/>
          <w:sz w:val="24"/>
          <w:szCs w:val="24"/>
        </w:rPr>
        <w:t xml:space="preserve"> et al., November 28, 2002). However, the </w:t>
      </w:r>
      <w:r w:rsidR="00B82BFC">
        <w:rPr>
          <w:rFonts w:ascii="Times New Roman" w:hAnsi="Times New Roman"/>
          <w:sz w:val="24"/>
          <w:szCs w:val="24"/>
        </w:rPr>
        <w:t xml:space="preserve">difficult task of transforming </w:t>
      </w:r>
      <w:r w:rsidRPr="00842A2C">
        <w:rPr>
          <w:rFonts w:ascii="Times New Roman" w:hAnsi="Times New Roman"/>
          <w:sz w:val="24"/>
          <w:szCs w:val="24"/>
        </w:rPr>
        <w:t xml:space="preserve">RTS into </w:t>
      </w:r>
      <w:r w:rsidR="00B82BFC">
        <w:rPr>
          <w:rFonts w:ascii="Times New Roman" w:hAnsi="Times New Roman"/>
          <w:sz w:val="24"/>
          <w:szCs w:val="24"/>
        </w:rPr>
        <w:t>a</w:t>
      </w:r>
      <w:r w:rsidRPr="00842A2C">
        <w:rPr>
          <w:rFonts w:ascii="Times New Roman" w:hAnsi="Times New Roman"/>
          <w:sz w:val="24"/>
          <w:szCs w:val="24"/>
        </w:rPr>
        <w:t xml:space="preserve"> public service </w:t>
      </w:r>
      <w:r w:rsidR="00B82BFC">
        <w:rPr>
          <w:rFonts w:ascii="Times New Roman" w:hAnsi="Times New Roman"/>
          <w:sz w:val="24"/>
          <w:szCs w:val="24"/>
        </w:rPr>
        <w:t xml:space="preserve">broadcaster </w:t>
      </w:r>
      <w:r w:rsidRPr="00842A2C">
        <w:rPr>
          <w:rFonts w:ascii="Times New Roman" w:hAnsi="Times New Roman"/>
          <w:sz w:val="24"/>
          <w:szCs w:val="24"/>
        </w:rPr>
        <w:t>was still to follow.</w:t>
      </w:r>
    </w:p>
    <w:p w:rsidR="0065268A" w:rsidRPr="00266AA7" w:rsidRDefault="0065268A" w:rsidP="00F529FB">
      <w:pPr>
        <w:spacing w:line="480" w:lineRule="auto"/>
        <w:ind w:firstLine="720"/>
        <w:rPr>
          <w:rFonts w:ascii="Times New Roman" w:hAnsi="Times New Roman"/>
          <w:sz w:val="24"/>
          <w:szCs w:val="24"/>
        </w:rPr>
      </w:pPr>
      <w:r w:rsidRPr="00B82BFC">
        <w:rPr>
          <w:rFonts w:ascii="Times New Roman" w:hAnsi="Times New Roman"/>
          <w:sz w:val="24"/>
          <w:szCs w:val="24"/>
        </w:rPr>
        <w:lastRenderedPageBreak/>
        <w:t>In Europe it is expected that public broadcasters provide u</w:t>
      </w:r>
      <w:r w:rsidR="00B82BFC">
        <w:rPr>
          <w:rFonts w:ascii="Times New Roman" w:hAnsi="Times New Roman"/>
          <w:sz w:val="24"/>
          <w:szCs w:val="24"/>
        </w:rPr>
        <w:t>niversality of service</w:t>
      </w:r>
      <w:r w:rsidRPr="00B82BFC">
        <w:rPr>
          <w:rFonts w:ascii="Times New Roman" w:hAnsi="Times New Roman"/>
          <w:sz w:val="24"/>
          <w:szCs w:val="24"/>
        </w:rPr>
        <w:t xml:space="preserve"> (the same technical</w:t>
      </w:r>
      <w:r w:rsidR="00B82BFC">
        <w:rPr>
          <w:rFonts w:ascii="Times New Roman" w:hAnsi="Times New Roman"/>
          <w:sz w:val="24"/>
          <w:szCs w:val="24"/>
        </w:rPr>
        <w:t xml:space="preserve"> quality to all), programs that</w:t>
      </w:r>
      <w:r w:rsidRPr="00B82BFC">
        <w:rPr>
          <w:rFonts w:ascii="Times New Roman" w:hAnsi="Times New Roman"/>
          <w:sz w:val="24"/>
          <w:szCs w:val="24"/>
        </w:rPr>
        <w:t xml:space="preserve"> inform and educate, to cater for a variety and diversity of interests (popular and special tastes) and for minorities. </w:t>
      </w:r>
      <w:r w:rsidR="00A95D43" w:rsidRPr="00B82BFC">
        <w:rPr>
          <w:rFonts w:ascii="Times New Roman" w:hAnsi="Times New Roman"/>
          <w:sz w:val="24"/>
          <w:szCs w:val="24"/>
        </w:rPr>
        <w:t>It is e</w:t>
      </w:r>
      <w:r w:rsidR="00F24E08" w:rsidRPr="00B82BFC">
        <w:rPr>
          <w:rFonts w:ascii="Times New Roman" w:hAnsi="Times New Roman"/>
          <w:sz w:val="24"/>
          <w:szCs w:val="24"/>
        </w:rPr>
        <w:t>xpect</w:t>
      </w:r>
      <w:r w:rsidR="00A95D43" w:rsidRPr="00B82BFC">
        <w:rPr>
          <w:rFonts w:ascii="Times New Roman" w:hAnsi="Times New Roman"/>
          <w:sz w:val="24"/>
          <w:szCs w:val="24"/>
        </w:rPr>
        <w:t>ed</w:t>
      </w:r>
      <w:r w:rsidR="00F24E08" w:rsidRPr="00B82BFC">
        <w:rPr>
          <w:rFonts w:ascii="Times New Roman" w:hAnsi="Times New Roman"/>
          <w:sz w:val="24"/>
          <w:szCs w:val="24"/>
        </w:rPr>
        <w:t xml:space="preserve"> </w:t>
      </w:r>
      <w:r w:rsidRPr="00B82BFC">
        <w:rPr>
          <w:rFonts w:ascii="Times New Roman" w:hAnsi="Times New Roman"/>
          <w:sz w:val="24"/>
          <w:szCs w:val="24"/>
        </w:rPr>
        <w:t>that they produce the programming for all individuals and groups, that they provide a forum for discussion where all opinions can be expressed</w:t>
      </w:r>
      <w:r w:rsidR="00A95D43" w:rsidRPr="00B82BFC">
        <w:rPr>
          <w:rFonts w:ascii="Times New Roman" w:hAnsi="Times New Roman"/>
          <w:sz w:val="24"/>
          <w:szCs w:val="24"/>
        </w:rPr>
        <w:t>, that they “must develop pluralistic, innovatory, and varied programming which meets high ethical and quality standards, and that they must not sacrifice the purs</w:t>
      </w:r>
      <w:r w:rsidR="00B82BFC">
        <w:rPr>
          <w:rFonts w:ascii="Times New Roman" w:hAnsi="Times New Roman"/>
          <w:sz w:val="24"/>
          <w:szCs w:val="24"/>
        </w:rPr>
        <w:t>uit of quality to market forces</w:t>
      </w:r>
      <w:r w:rsidR="00A95D43" w:rsidRPr="00B82BFC">
        <w:rPr>
          <w:rFonts w:ascii="Times New Roman" w:hAnsi="Times New Roman"/>
          <w:sz w:val="24"/>
          <w:szCs w:val="24"/>
        </w:rPr>
        <w:t xml:space="preserve">” (O’Hagan and Jennings, 2003, p. 33).  In general, </w:t>
      </w:r>
      <w:r w:rsidR="00B82BFC">
        <w:rPr>
          <w:rFonts w:ascii="Times New Roman" w:hAnsi="Times New Roman"/>
          <w:sz w:val="24"/>
          <w:szCs w:val="24"/>
        </w:rPr>
        <w:t xml:space="preserve">a </w:t>
      </w:r>
      <w:r w:rsidR="00A95D43" w:rsidRPr="00B82BFC">
        <w:rPr>
          <w:rFonts w:ascii="Times New Roman" w:hAnsi="Times New Roman"/>
          <w:sz w:val="24"/>
          <w:szCs w:val="24"/>
        </w:rPr>
        <w:t>public broadcaster is defined as “a non-profit, independent radio-television organization, based on the interests of general public and funded from public sources, which by its varied, balanced, and high quality programming meets the needs of the largest possible number of citizens, i.e. general public,</w:t>
      </w:r>
      <w:r w:rsidR="00B82BFC">
        <w:rPr>
          <w:rFonts w:ascii="Times New Roman" w:hAnsi="Times New Roman"/>
          <w:sz w:val="24"/>
          <w:szCs w:val="24"/>
        </w:rPr>
        <w:t xml:space="preserve"> without bias or discrimination</w:t>
      </w:r>
      <w:r w:rsidR="00A95D43" w:rsidRPr="00B82BFC">
        <w:rPr>
          <w:rFonts w:ascii="Times New Roman" w:hAnsi="Times New Roman"/>
          <w:sz w:val="24"/>
          <w:szCs w:val="24"/>
        </w:rPr>
        <w:t>” (Veljanovski, 2005, p. 28).</w:t>
      </w:r>
      <w:r w:rsidR="00A95D43" w:rsidRPr="00266AA7">
        <w:rPr>
          <w:rFonts w:ascii="Times New Roman" w:hAnsi="Times New Roman"/>
          <w:sz w:val="24"/>
          <w:szCs w:val="24"/>
        </w:rPr>
        <w:t xml:space="preserve">  </w:t>
      </w:r>
      <w:r w:rsidRPr="00266AA7">
        <w:rPr>
          <w:rFonts w:ascii="Times New Roman" w:hAnsi="Times New Roman"/>
          <w:sz w:val="24"/>
          <w:szCs w:val="24"/>
        </w:rPr>
        <w:t xml:space="preserve"> </w:t>
      </w:r>
    </w:p>
    <w:p w:rsidR="00F529FB" w:rsidRDefault="00F529FB" w:rsidP="00F529FB">
      <w:pPr>
        <w:spacing w:line="480" w:lineRule="auto"/>
        <w:ind w:firstLine="720"/>
        <w:rPr>
          <w:rFonts w:ascii="Times New Roman" w:eastAsia="Times New Roman" w:hAnsi="Times New Roman"/>
          <w:sz w:val="24"/>
          <w:szCs w:val="24"/>
        </w:rPr>
      </w:pPr>
      <w:r>
        <w:rPr>
          <w:rFonts w:ascii="Times New Roman" w:hAnsi="Times New Roman"/>
          <w:sz w:val="24"/>
          <w:szCs w:val="24"/>
        </w:rPr>
        <w:t xml:space="preserve">Reforms of RTS started in 2002 when the Broadcasting Act </w:t>
      </w:r>
      <w:r w:rsidRPr="00842A2C">
        <w:rPr>
          <w:rFonts w:ascii="Times New Roman" w:hAnsi="Times New Roman"/>
          <w:sz w:val="24"/>
          <w:szCs w:val="24"/>
        </w:rPr>
        <w:t xml:space="preserve">made the basis for </w:t>
      </w:r>
      <w:r>
        <w:rPr>
          <w:rFonts w:ascii="Times New Roman" w:hAnsi="Times New Roman"/>
          <w:sz w:val="24"/>
          <w:szCs w:val="24"/>
        </w:rPr>
        <w:t xml:space="preserve">its </w:t>
      </w:r>
      <w:r w:rsidRPr="00842A2C">
        <w:rPr>
          <w:rFonts w:ascii="Times New Roman" w:hAnsi="Times New Roman"/>
          <w:sz w:val="24"/>
          <w:szCs w:val="24"/>
        </w:rPr>
        <w:t>transformation from a state com</w:t>
      </w:r>
      <w:r>
        <w:rPr>
          <w:rFonts w:ascii="Times New Roman" w:hAnsi="Times New Roman"/>
          <w:sz w:val="24"/>
          <w:szCs w:val="24"/>
        </w:rPr>
        <w:t xml:space="preserve">pany into the public service, financed and controlled by the general public. </w:t>
      </w:r>
      <w:r w:rsidR="00B82BFC">
        <w:rPr>
          <w:rFonts w:ascii="Times New Roman" w:eastAsia="Times New Roman" w:hAnsi="Times New Roman"/>
          <w:sz w:val="24"/>
          <w:szCs w:val="24"/>
        </w:rPr>
        <w:t>The law charged</w:t>
      </w:r>
      <w:r>
        <w:rPr>
          <w:rFonts w:ascii="Times New Roman" w:eastAsia="Times New Roman" w:hAnsi="Times New Roman"/>
          <w:sz w:val="24"/>
          <w:szCs w:val="24"/>
        </w:rPr>
        <w:t xml:space="preserve"> RTS to</w:t>
      </w:r>
      <w:r w:rsidRPr="00842A2C">
        <w:rPr>
          <w:rFonts w:ascii="Times New Roman" w:eastAsia="Times New Roman" w:hAnsi="Times New Roman"/>
          <w:sz w:val="24"/>
          <w:szCs w:val="24"/>
        </w:rPr>
        <w:t xml:space="preserve"> </w:t>
      </w:r>
      <w:r>
        <w:rPr>
          <w:rFonts w:ascii="Times New Roman" w:eastAsia="Times New Roman" w:hAnsi="Times New Roman"/>
          <w:sz w:val="24"/>
          <w:szCs w:val="24"/>
        </w:rPr>
        <w:t>produce diverse and balanced programming “which supports the values of the democratic soc</w:t>
      </w:r>
      <w:r w:rsidR="00B82BFC">
        <w:rPr>
          <w:rFonts w:ascii="Times New Roman" w:eastAsia="Times New Roman" w:hAnsi="Times New Roman"/>
          <w:sz w:val="24"/>
          <w:szCs w:val="24"/>
        </w:rPr>
        <w:t>iety” (Article 77). It envisioned</w:t>
      </w:r>
      <w:r>
        <w:rPr>
          <w:rFonts w:ascii="Times New Roman" w:eastAsia="Times New Roman" w:hAnsi="Times New Roman"/>
          <w:sz w:val="24"/>
          <w:szCs w:val="24"/>
        </w:rPr>
        <w:t xml:space="preserve"> RTS’ news program to be </w:t>
      </w:r>
      <w:r w:rsidRPr="00842A2C">
        <w:rPr>
          <w:rFonts w:ascii="Times New Roman" w:eastAsia="Times New Roman" w:hAnsi="Times New Roman"/>
          <w:sz w:val="24"/>
          <w:szCs w:val="24"/>
        </w:rPr>
        <w:t>independent from political and other centers of power (Article 78)</w:t>
      </w:r>
      <w:r>
        <w:rPr>
          <w:rFonts w:ascii="Times New Roman" w:eastAsia="Times New Roman" w:hAnsi="Times New Roman"/>
          <w:sz w:val="24"/>
          <w:szCs w:val="24"/>
        </w:rPr>
        <w:t xml:space="preserve">, and to be unbiased and objective (Article 79). </w:t>
      </w:r>
      <w:r>
        <w:rPr>
          <w:rFonts w:ascii="Times New Roman" w:hAnsi="Times New Roman"/>
          <w:sz w:val="24"/>
          <w:szCs w:val="24"/>
        </w:rPr>
        <w:t>It set</w:t>
      </w:r>
      <w:r w:rsidRPr="00842A2C">
        <w:rPr>
          <w:rFonts w:ascii="Times New Roman" w:hAnsi="Times New Roman"/>
          <w:sz w:val="24"/>
          <w:szCs w:val="24"/>
        </w:rPr>
        <w:t xml:space="preserve"> the managing structures of RTS consisting o</w:t>
      </w:r>
      <w:r>
        <w:rPr>
          <w:rFonts w:ascii="Times New Roman" w:hAnsi="Times New Roman"/>
          <w:sz w:val="24"/>
          <w:szCs w:val="24"/>
        </w:rPr>
        <w:t xml:space="preserve">f the Governing board, </w:t>
      </w:r>
      <w:r w:rsidRPr="00842A2C">
        <w:rPr>
          <w:rFonts w:ascii="Times New Roman" w:hAnsi="Times New Roman"/>
          <w:sz w:val="24"/>
          <w:szCs w:val="24"/>
        </w:rPr>
        <w:t>appointed by the B</w:t>
      </w:r>
      <w:r w:rsidR="00B82BFC">
        <w:rPr>
          <w:rFonts w:ascii="Times New Roman" w:hAnsi="Times New Roman"/>
          <w:sz w:val="24"/>
          <w:szCs w:val="24"/>
        </w:rPr>
        <w:t>roadcasting agency (Article 87)</w:t>
      </w:r>
      <w:r w:rsidRPr="00842A2C">
        <w:rPr>
          <w:rFonts w:ascii="Times New Roman" w:hAnsi="Times New Roman"/>
          <w:sz w:val="24"/>
          <w:szCs w:val="24"/>
        </w:rPr>
        <w:t>, and the general manager who is appointed by the Governing board  after a public c</w:t>
      </w:r>
      <w:r>
        <w:rPr>
          <w:rFonts w:ascii="Times New Roman" w:hAnsi="Times New Roman"/>
          <w:sz w:val="24"/>
          <w:szCs w:val="24"/>
        </w:rPr>
        <w:t>all for applications (Articles 89 and 90). The law</w:t>
      </w:r>
      <w:r>
        <w:rPr>
          <w:rFonts w:ascii="Times New Roman" w:eastAsia="Times New Roman" w:hAnsi="Times New Roman"/>
          <w:sz w:val="24"/>
          <w:szCs w:val="24"/>
        </w:rPr>
        <w:t xml:space="preserve"> introduced</w:t>
      </w:r>
      <w:r w:rsidRPr="00842A2C">
        <w:rPr>
          <w:rFonts w:ascii="Times New Roman" w:eastAsia="Times New Roman" w:hAnsi="Times New Roman"/>
          <w:sz w:val="24"/>
          <w:szCs w:val="24"/>
        </w:rPr>
        <w:t xml:space="preserve"> the license fee as the main source of financing for RTS (Article 81).  </w:t>
      </w:r>
      <w:r w:rsidR="00B82BFC">
        <w:rPr>
          <w:rFonts w:ascii="Times New Roman" w:eastAsia="Times New Roman" w:hAnsi="Times New Roman"/>
          <w:sz w:val="24"/>
          <w:szCs w:val="24"/>
        </w:rPr>
        <w:t>The law also envisioned</w:t>
      </w:r>
      <w:r>
        <w:rPr>
          <w:rFonts w:ascii="Times New Roman" w:eastAsia="Times New Roman" w:hAnsi="Times New Roman"/>
          <w:sz w:val="24"/>
          <w:szCs w:val="24"/>
        </w:rPr>
        <w:t xml:space="preserve"> the formation of Radio-Television of Vojvodina, a separate public broadcaster for the territory of the northern province (Article 94). Thus, formerly centralized Radio-Television of Serbia was to be separated into two broadcasters (Broadcasting Act, 2002).  </w:t>
      </w:r>
    </w:p>
    <w:p w:rsidR="00F529FB" w:rsidRPr="002F3C0A" w:rsidRDefault="00F529FB" w:rsidP="00F529FB">
      <w:pPr>
        <w:spacing w:line="480" w:lineRule="auto"/>
        <w:ind w:firstLine="720"/>
        <w:rPr>
          <w:rFonts w:ascii="Times New Roman" w:eastAsia="Times New Roman" w:hAnsi="Times New Roman"/>
          <w:sz w:val="24"/>
          <w:szCs w:val="24"/>
        </w:rPr>
      </w:pPr>
      <w:r>
        <w:rPr>
          <w:rFonts w:ascii="Times New Roman" w:eastAsia="Times New Roman" w:hAnsi="Times New Roman"/>
          <w:sz w:val="24"/>
          <w:szCs w:val="24"/>
        </w:rPr>
        <w:lastRenderedPageBreak/>
        <w:t>The law entrusted t</w:t>
      </w:r>
      <w:r w:rsidRPr="00842A2C">
        <w:rPr>
          <w:rFonts w:ascii="Times New Roman" w:eastAsia="Times New Roman" w:hAnsi="Times New Roman"/>
          <w:sz w:val="24"/>
          <w:szCs w:val="24"/>
        </w:rPr>
        <w:t>he new regulatory body - the Broadcasting Agency of the Republic of Serbia - with the majority of broadcast</w:t>
      </w:r>
      <w:r>
        <w:rPr>
          <w:rFonts w:ascii="Times New Roman" w:eastAsia="Times New Roman" w:hAnsi="Times New Roman"/>
          <w:sz w:val="24"/>
          <w:szCs w:val="24"/>
        </w:rPr>
        <w:t xml:space="preserve">ing regulation tasks. This was </w:t>
      </w:r>
      <w:r w:rsidRPr="00842A2C">
        <w:rPr>
          <w:rFonts w:ascii="Times New Roman" w:eastAsia="Times New Roman" w:hAnsi="Times New Roman"/>
          <w:sz w:val="24"/>
          <w:szCs w:val="24"/>
        </w:rPr>
        <w:t xml:space="preserve">the first time in the history of broadcasting in Serbia that an independent regulatory body was entrusted to act as a controller of </w:t>
      </w:r>
      <w:r>
        <w:rPr>
          <w:rFonts w:ascii="Times New Roman" w:eastAsia="Times New Roman" w:hAnsi="Times New Roman"/>
          <w:sz w:val="24"/>
          <w:szCs w:val="24"/>
        </w:rPr>
        <w:t xml:space="preserve">the </w:t>
      </w:r>
      <w:r w:rsidRPr="00842A2C">
        <w:rPr>
          <w:rFonts w:ascii="Times New Roman" w:eastAsia="Times New Roman" w:hAnsi="Times New Roman"/>
          <w:sz w:val="24"/>
          <w:szCs w:val="24"/>
        </w:rPr>
        <w:t>broadcasting sector</w:t>
      </w:r>
      <w:r>
        <w:rPr>
          <w:rFonts w:ascii="Times New Roman" w:eastAsia="Times New Roman" w:hAnsi="Times New Roman"/>
          <w:sz w:val="24"/>
          <w:szCs w:val="24"/>
        </w:rPr>
        <w:t xml:space="preserve"> (Veljanovski,</w:t>
      </w:r>
      <w:r w:rsidRPr="00842A2C">
        <w:rPr>
          <w:rFonts w:ascii="Times New Roman" w:eastAsia="Times New Roman" w:hAnsi="Times New Roman"/>
          <w:sz w:val="24"/>
          <w:szCs w:val="24"/>
        </w:rPr>
        <w:t xml:space="preserve"> 2005).  However, the controversy </w:t>
      </w:r>
      <w:r>
        <w:rPr>
          <w:rFonts w:ascii="Times New Roman" w:eastAsia="Times New Roman" w:hAnsi="Times New Roman"/>
          <w:sz w:val="24"/>
          <w:szCs w:val="24"/>
        </w:rPr>
        <w:t xml:space="preserve">over the </w:t>
      </w:r>
      <w:r w:rsidRPr="00842A2C">
        <w:rPr>
          <w:rFonts w:ascii="Times New Roman" w:eastAsia="Times New Roman" w:hAnsi="Times New Roman"/>
          <w:sz w:val="24"/>
          <w:szCs w:val="24"/>
        </w:rPr>
        <w:t>appointment of Agency’s members significantly slowed the implementation of the law</w:t>
      </w:r>
      <w:r>
        <w:rPr>
          <w:rFonts w:ascii="Times New Roman" w:eastAsia="Times New Roman" w:hAnsi="Times New Roman"/>
          <w:sz w:val="24"/>
          <w:szCs w:val="24"/>
        </w:rPr>
        <w:t xml:space="preserve"> and thus the transformation of RTS into a public broadcaster. As the deadline for transformation passed in February 2003</w:t>
      </w:r>
      <w:r w:rsidR="00B82BFC">
        <w:rPr>
          <w:rFonts w:ascii="Times New Roman" w:eastAsia="Times New Roman" w:hAnsi="Times New Roman"/>
          <w:sz w:val="24"/>
          <w:szCs w:val="24"/>
        </w:rPr>
        <w:t>,</w:t>
      </w:r>
      <w:r>
        <w:rPr>
          <w:rFonts w:ascii="Times New Roman" w:eastAsia="Times New Roman" w:hAnsi="Times New Roman"/>
          <w:sz w:val="24"/>
          <w:szCs w:val="24"/>
        </w:rPr>
        <w:t xml:space="preserve"> RTS functioned in the legal vacuum until 2006 when the deadline was extended and when the allocation of broadcasting frequencies finally started. However, the license fee started to be charged in December 2005 before RTS was transformed into the public broadcaster. </w:t>
      </w:r>
      <w:r w:rsidRPr="006A49BE">
        <w:rPr>
          <w:rFonts w:ascii="Times New Roman" w:eastAsia="Times New Roman" w:hAnsi="Times New Roman"/>
          <w:sz w:val="24"/>
          <w:szCs w:val="24"/>
        </w:rPr>
        <w:t>(</w:t>
      </w:r>
      <w:r w:rsidRPr="00377D8D">
        <w:rPr>
          <w:rFonts w:ascii="Times New Roman" w:eastAsia="Times New Roman" w:hAnsi="Times New Roman"/>
          <w:sz w:val="24"/>
          <w:szCs w:val="24"/>
        </w:rPr>
        <w:t>Open Society Institute, March 28, 2006)</w:t>
      </w:r>
      <w:r w:rsidR="00B82BFC">
        <w:rPr>
          <w:rFonts w:ascii="Times New Roman" w:eastAsia="Times New Roman" w:hAnsi="Times New Roman"/>
          <w:sz w:val="24"/>
          <w:szCs w:val="24"/>
        </w:rPr>
        <w:t xml:space="preserve">. </w:t>
      </w:r>
      <w:r w:rsidRPr="00D53E55">
        <w:rPr>
          <w:rFonts w:ascii="Times New Roman" w:eastAsia="Times New Roman" w:hAnsi="Times New Roman"/>
          <w:sz w:val="24"/>
          <w:szCs w:val="24"/>
        </w:rPr>
        <w:t xml:space="preserve">Many </w:t>
      </w:r>
      <w:r>
        <w:rPr>
          <w:rFonts w:ascii="Times New Roman" w:eastAsia="Times New Roman" w:hAnsi="Times New Roman"/>
          <w:sz w:val="24"/>
          <w:szCs w:val="24"/>
        </w:rPr>
        <w:t>consider</w:t>
      </w:r>
      <w:r w:rsidRPr="002F3C0A">
        <w:rPr>
          <w:rFonts w:ascii="Times New Roman" w:eastAsia="Times New Roman" w:hAnsi="Times New Roman"/>
          <w:sz w:val="24"/>
          <w:szCs w:val="24"/>
        </w:rPr>
        <w:t xml:space="preserve"> that RTS official</w:t>
      </w:r>
      <w:r>
        <w:rPr>
          <w:rFonts w:ascii="Times New Roman" w:eastAsia="Times New Roman" w:hAnsi="Times New Roman"/>
          <w:sz w:val="24"/>
          <w:szCs w:val="24"/>
        </w:rPr>
        <w:t>l</w:t>
      </w:r>
      <w:r w:rsidRPr="002F3C0A">
        <w:rPr>
          <w:rFonts w:ascii="Times New Roman" w:eastAsia="Times New Roman" w:hAnsi="Times New Roman"/>
          <w:sz w:val="24"/>
          <w:szCs w:val="24"/>
        </w:rPr>
        <w:t xml:space="preserve">y </w:t>
      </w:r>
      <w:r>
        <w:rPr>
          <w:rFonts w:ascii="Times New Roman" w:eastAsia="Times New Roman" w:hAnsi="Times New Roman"/>
          <w:sz w:val="24"/>
          <w:szCs w:val="24"/>
        </w:rPr>
        <w:t xml:space="preserve">became a public broadcaster in 2006 when a new governing board and programming board, as well as general manager and program editors were elected (Mavrić, April 2007). </w:t>
      </w:r>
    </w:p>
    <w:p w:rsidR="00F529FB" w:rsidRPr="00842A2C" w:rsidRDefault="00F529FB" w:rsidP="00F529FB">
      <w:pPr>
        <w:spacing w:line="480" w:lineRule="auto"/>
        <w:ind w:firstLine="720"/>
        <w:rPr>
          <w:rFonts w:ascii="Times New Roman" w:hAnsi="Times New Roman"/>
          <w:sz w:val="24"/>
          <w:szCs w:val="24"/>
        </w:rPr>
      </w:pPr>
      <w:r>
        <w:rPr>
          <w:rFonts w:ascii="Times New Roman" w:hAnsi="Times New Roman"/>
          <w:sz w:val="24"/>
          <w:szCs w:val="24"/>
        </w:rPr>
        <w:t>Today, RTS</w:t>
      </w:r>
      <w:r w:rsidRPr="00842A2C">
        <w:rPr>
          <w:rFonts w:ascii="Times New Roman" w:hAnsi="Times New Roman"/>
          <w:sz w:val="24"/>
          <w:szCs w:val="24"/>
        </w:rPr>
        <w:t xml:space="preserve"> </w:t>
      </w:r>
      <w:r w:rsidRPr="00F539BD">
        <w:rPr>
          <w:rFonts w:ascii="Times New Roman" w:hAnsi="Times New Roman"/>
          <w:sz w:val="24"/>
          <w:szCs w:val="24"/>
        </w:rPr>
        <w:t>has six main channels</w:t>
      </w:r>
      <w:r w:rsidRPr="00842A2C">
        <w:rPr>
          <w:rFonts w:ascii="Times New Roman" w:hAnsi="Times New Roman"/>
          <w:sz w:val="24"/>
          <w:szCs w:val="24"/>
        </w:rPr>
        <w:t xml:space="preserve"> – four radio and two TV channels. It also has a satellite channel and a newly established digital channel (RTS digital). On its website RTS describes itself as “an important institution of Serbian culture” </w:t>
      </w:r>
      <w:r w:rsidR="002F374C">
        <w:rPr>
          <w:rFonts w:ascii="Times New Roman" w:hAnsi="Times New Roman"/>
          <w:sz w:val="24"/>
          <w:szCs w:val="24"/>
        </w:rPr>
        <w:t>because</w:t>
      </w:r>
      <w:r w:rsidRPr="00842A2C">
        <w:rPr>
          <w:rFonts w:ascii="Times New Roman" w:hAnsi="Times New Roman"/>
          <w:sz w:val="24"/>
          <w:szCs w:val="24"/>
        </w:rPr>
        <w:t xml:space="preserve"> besides </w:t>
      </w:r>
      <w:r w:rsidR="002F374C">
        <w:rPr>
          <w:rFonts w:ascii="Times New Roman" w:hAnsi="Times New Roman"/>
          <w:sz w:val="24"/>
          <w:szCs w:val="24"/>
        </w:rPr>
        <w:t xml:space="preserve">TV and radio </w:t>
      </w:r>
      <w:r w:rsidRPr="00842A2C">
        <w:rPr>
          <w:rFonts w:ascii="Times New Roman" w:hAnsi="Times New Roman"/>
          <w:sz w:val="24"/>
          <w:szCs w:val="24"/>
        </w:rPr>
        <w:t>channels it also has “a vast network of correspondents, Internet presentation</w:t>
      </w:r>
      <w:r>
        <w:rPr>
          <w:rFonts w:ascii="Times New Roman" w:hAnsi="Times New Roman"/>
          <w:sz w:val="24"/>
          <w:szCs w:val="24"/>
        </w:rPr>
        <w:t>s</w:t>
      </w:r>
      <w:r w:rsidRPr="00842A2C">
        <w:rPr>
          <w:rFonts w:ascii="Times New Roman" w:hAnsi="Times New Roman"/>
          <w:sz w:val="24"/>
          <w:szCs w:val="24"/>
        </w:rPr>
        <w:t>, music production (folk and pop music, symphonic and jazz orchestra, and choral groups), publishing activity</w:t>
      </w:r>
      <w:r>
        <w:rPr>
          <w:rFonts w:ascii="Times New Roman" w:hAnsi="Times New Roman"/>
          <w:sz w:val="24"/>
          <w:szCs w:val="24"/>
        </w:rPr>
        <w:t>,</w:t>
      </w:r>
      <w:r w:rsidR="002F374C">
        <w:rPr>
          <w:rFonts w:ascii="Times New Roman" w:hAnsi="Times New Roman"/>
          <w:sz w:val="24"/>
          <w:szCs w:val="24"/>
        </w:rPr>
        <w:t xml:space="preserve"> and a documentary center</w:t>
      </w:r>
      <w:r w:rsidRPr="00842A2C">
        <w:rPr>
          <w:rFonts w:ascii="Times New Roman" w:hAnsi="Times New Roman"/>
          <w:sz w:val="24"/>
          <w:szCs w:val="24"/>
        </w:rPr>
        <w:t>”</w:t>
      </w:r>
      <w:r w:rsidR="002F374C">
        <w:rPr>
          <w:rFonts w:ascii="Times New Roman" w:hAnsi="Times New Roman"/>
          <w:sz w:val="24"/>
          <w:szCs w:val="24"/>
        </w:rPr>
        <w:t xml:space="preserve"> </w:t>
      </w:r>
      <w:r w:rsidRPr="00842A2C">
        <w:rPr>
          <w:rFonts w:ascii="Times New Roman" w:hAnsi="Times New Roman"/>
          <w:sz w:val="24"/>
          <w:szCs w:val="24"/>
        </w:rPr>
        <w:t>(</w:t>
      </w:r>
      <w:r>
        <w:rPr>
          <w:rFonts w:ascii="Times New Roman" w:hAnsi="Times New Roman"/>
          <w:sz w:val="24"/>
          <w:szCs w:val="24"/>
        </w:rPr>
        <w:t>RTS online,</w:t>
      </w:r>
      <w:r w:rsidRPr="00842A2C">
        <w:rPr>
          <w:rFonts w:ascii="Times New Roman" w:hAnsi="Times New Roman"/>
          <w:sz w:val="24"/>
          <w:szCs w:val="24"/>
        </w:rPr>
        <w:t xml:space="preserve"> June 12, 2009). </w:t>
      </w:r>
    </w:p>
    <w:p w:rsidR="00F529FB" w:rsidRDefault="00F529FB" w:rsidP="00F529FB">
      <w:pPr>
        <w:spacing w:line="480" w:lineRule="auto"/>
        <w:ind w:firstLine="720"/>
        <w:rPr>
          <w:rFonts w:ascii="Times New Roman" w:hAnsi="Times New Roman"/>
          <w:sz w:val="24"/>
          <w:szCs w:val="24"/>
        </w:rPr>
      </w:pPr>
      <w:r>
        <w:rPr>
          <w:rFonts w:ascii="Times New Roman" w:hAnsi="Times New Roman"/>
          <w:sz w:val="24"/>
          <w:szCs w:val="24"/>
        </w:rPr>
        <w:t>RTS today functions in the pluralistic media sphere where citizens have access to varied news sources and political information (</w:t>
      </w:r>
      <w:r w:rsidRPr="00B8286C">
        <w:rPr>
          <w:rFonts w:ascii="Times New Roman" w:hAnsi="Times New Roman"/>
          <w:sz w:val="24"/>
          <w:szCs w:val="24"/>
        </w:rPr>
        <w:t>IREX, 2009)</w:t>
      </w:r>
      <w:r>
        <w:rPr>
          <w:rFonts w:ascii="Times New Roman" w:hAnsi="Times New Roman"/>
          <w:sz w:val="24"/>
          <w:szCs w:val="24"/>
        </w:rPr>
        <w:t xml:space="preserve"> In the broadcasting arena, five TV stations, besides RTS, have a license for national coverage (</w:t>
      </w:r>
      <w:r w:rsidR="002F374C">
        <w:rPr>
          <w:rStyle w:val="Strong"/>
          <w:rFonts w:ascii="Times New Roman" w:hAnsi="Times New Roman"/>
          <w:b w:val="0"/>
          <w:sz w:val="24"/>
          <w:szCs w:val="24"/>
        </w:rPr>
        <w:t>Broadcasting Licenses’ R</w:t>
      </w:r>
      <w:r w:rsidRPr="00B8286C">
        <w:rPr>
          <w:rStyle w:val="Strong"/>
          <w:rFonts w:ascii="Times New Roman" w:hAnsi="Times New Roman"/>
          <w:b w:val="0"/>
          <w:sz w:val="24"/>
          <w:szCs w:val="24"/>
        </w:rPr>
        <w:t>egister, 2009</w:t>
      </w:r>
      <w:r>
        <w:rPr>
          <w:rStyle w:val="Strong"/>
          <w:rFonts w:ascii="Times New Roman" w:hAnsi="Times New Roman"/>
          <w:b w:val="0"/>
          <w:sz w:val="24"/>
          <w:szCs w:val="24"/>
        </w:rPr>
        <w:t xml:space="preserve">). Despite that, </w:t>
      </w:r>
      <w:r>
        <w:rPr>
          <w:rFonts w:ascii="Times New Roman" w:hAnsi="Times New Roman"/>
          <w:sz w:val="24"/>
          <w:szCs w:val="24"/>
        </w:rPr>
        <w:t>RTS</w:t>
      </w:r>
      <w:r w:rsidR="002F374C">
        <w:rPr>
          <w:rFonts w:ascii="Times New Roman" w:hAnsi="Times New Roman"/>
          <w:sz w:val="24"/>
          <w:szCs w:val="24"/>
        </w:rPr>
        <w:t>’s</w:t>
      </w:r>
      <w:r>
        <w:rPr>
          <w:rFonts w:ascii="Times New Roman" w:hAnsi="Times New Roman"/>
          <w:sz w:val="24"/>
          <w:szCs w:val="24"/>
        </w:rPr>
        <w:t xml:space="preserve"> first channel (RTS1) stayed</w:t>
      </w:r>
      <w:r w:rsidRPr="00842A2C">
        <w:rPr>
          <w:rFonts w:ascii="Times New Roman" w:hAnsi="Times New Roman"/>
          <w:sz w:val="24"/>
          <w:szCs w:val="24"/>
        </w:rPr>
        <w:t xml:space="preserve"> the most popular in Serbia. For the period </w:t>
      </w:r>
      <w:r w:rsidRPr="00842A2C">
        <w:rPr>
          <w:rFonts w:ascii="Times New Roman" w:hAnsi="Times New Roman"/>
          <w:sz w:val="24"/>
          <w:szCs w:val="24"/>
        </w:rPr>
        <w:lastRenderedPageBreak/>
        <w:t xml:space="preserve">January </w:t>
      </w:r>
      <w:r>
        <w:rPr>
          <w:rFonts w:ascii="Times New Roman" w:hAnsi="Times New Roman"/>
          <w:sz w:val="24"/>
          <w:szCs w:val="24"/>
        </w:rPr>
        <w:t>–March 2009 it had ratings of 7.1 % and share of 28.</w:t>
      </w:r>
      <w:r w:rsidRPr="00842A2C">
        <w:rPr>
          <w:rFonts w:ascii="Times New Roman" w:hAnsi="Times New Roman"/>
          <w:sz w:val="24"/>
          <w:szCs w:val="24"/>
        </w:rPr>
        <w:t>3% (</w:t>
      </w:r>
      <w:r>
        <w:rPr>
          <w:rFonts w:ascii="Times New Roman" w:hAnsi="Times New Roman"/>
          <w:sz w:val="24"/>
          <w:szCs w:val="24"/>
        </w:rPr>
        <w:t>RTS online</w:t>
      </w:r>
      <w:r w:rsidRPr="00842A2C">
        <w:rPr>
          <w:rFonts w:ascii="Times New Roman" w:hAnsi="Times New Roman"/>
          <w:sz w:val="24"/>
          <w:szCs w:val="24"/>
        </w:rPr>
        <w:t xml:space="preserve">, June 12, 2009). RTS main news bulletin is the most popular news bulletin in Serbia. In November 2009 it had </w:t>
      </w:r>
      <w:r>
        <w:rPr>
          <w:rFonts w:ascii="Times New Roman" w:hAnsi="Times New Roman"/>
          <w:sz w:val="24"/>
          <w:szCs w:val="24"/>
        </w:rPr>
        <w:t xml:space="preserve">a </w:t>
      </w:r>
      <w:r w:rsidRPr="00842A2C">
        <w:rPr>
          <w:rFonts w:ascii="Times New Roman" w:hAnsi="Times New Roman"/>
          <w:sz w:val="24"/>
          <w:szCs w:val="24"/>
        </w:rPr>
        <w:t>share</w:t>
      </w:r>
      <w:r>
        <w:rPr>
          <w:rFonts w:ascii="Times New Roman" w:hAnsi="Times New Roman"/>
          <w:sz w:val="24"/>
          <w:szCs w:val="24"/>
        </w:rPr>
        <w:t xml:space="preserve"> of 40.</w:t>
      </w:r>
      <w:r w:rsidRPr="00842A2C">
        <w:rPr>
          <w:rFonts w:ascii="Times New Roman" w:hAnsi="Times New Roman"/>
          <w:sz w:val="24"/>
          <w:szCs w:val="24"/>
        </w:rPr>
        <w:t>6% (</w:t>
      </w:r>
      <w:r>
        <w:rPr>
          <w:rFonts w:ascii="Times New Roman" w:hAnsi="Times New Roman"/>
          <w:sz w:val="24"/>
          <w:szCs w:val="24"/>
        </w:rPr>
        <w:t>Jovanovi</w:t>
      </w:r>
      <w:r>
        <w:rPr>
          <w:rFonts w:ascii="Times New Roman" w:hAnsi="Times New Roman"/>
          <w:sz w:val="24"/>
          <w:szCs w:val="24"/>
          <w:lang w:val="sr-Latn-CS"/>
        </w:rPr>
        <w:t>ć</w:t>
      </w:r>
      <w:r w:rsidRPr="00771711">
        <w:rPr>
          <w:rFonts w:ascii="Times New Roman" w:hAnsi="Times New Roman"/>
          <w:sz w:val="24"/>
          <w:szCs w:val="24"/>
        </w:rPr>
        <w:t>, December 8, 2009</w:t>
      </w:r>
      <w:r w:rsidRPr="00842A2C">
        <w:rPr>
          <w:rFonts w:ascii="Times New Roman" w:hAnsi="Times New Roman"/>
          <w:sz w:val="24"/>
          <w:szCs w:val="24"/>
        </w:rPr>
        <w:t>).</w:t>
      </w:r>
      <w:r w:rsidR="002F374C">
        <w:rPr>
          <w:rFonts w:ascii="Times New Roman" w:hAnsi="Times New Roman"/>
          <w:sz w:val="24"/>
          <w:szCs w:val="24"/>
        </w:rPr>
        <w:t xml:space="preserve"> </w:t>
      </w:r>
      <w:r>
        <w:rPr>
          <w:rFonts w:ascii="Times New Roman" w:hAnsi="Times New Roman"/>
          <w:sz w:val="24"/>
          <w:szCs w:val="24"/>
        </w:rPr>
        <w:t xml:space="preserve">RTS1 airs mainly news and current affairs programs (35% of content), drama serials and series (24 percent), and entertainment (17 percent) while education, documentary, children and sport programs are reserved for the second channel (Milošević &amp; Petrović, 2008). </w:t>
      </w:r>
    </w:p>
    <w:p w:rsidR="00F529FB" w:rsidRDefault="00F529FB" w:rsidP="00F529FB">
      <w:pPr>
        <w:spacing w:line="480" w:lineRule="auto"/>
        <w:ind w:firstLine="720"/>
        <w:rPr>
          <w:rFonts w:ascii="Times New Roman" w:hAnsi="Times New Roman"/>
          <w:sz w:val="24"/>
          <w:szCs w:val="24"/>
        </w:rPr>
      </w:pPr>
      <w:r>
        <w:rPr>
          <w:rFonts w:ascii="Times New Roman" w:hAnsi="Times New Roman"/>
          <w:sz w:val="24"/>
          <w:szCs w:val="24"/>
        </w:rPr>
        <w:t xml:space="preserve">News programs and drama series are traditionally the most significant locally produced programs of RTS (Milošević &amp; Petrović, 2008). The most popular program remains </w:t>
      </w:r>
      <w:r w:rsidRPr="002F3C0A">
        <w:rPr>
          <w:rFonts w:ascii="Times New Roman" w:hAnsi="Times New Roman"/>
          <w:i/>
          <w:sz w:val="24"/>
          <w:szCs w:val="24"/>
        </w:rPr>
        <w:t>Dnevnik 2</w:t>
      </w:r>
      <w:r>
        <w:rPr>
          <w:rFonts w:ascii="Times New Roman" w:hAnsi="Times New Roman"/>
          <w:sz w:val="24"/>
          <w:szCs w:val="24"/>
        </w:rPr>
        <w:t>, a daily news bulletin aired at 7:30 with the average share of 44.5% in 2009 (Senić, 2009).</w:t>
      </w:r>
    </w:p>
    <w:p w:rsidR="00F529FB" w:rsidRDefault="00F529FB" w:rsidP="00F529FB">
      <w:pPr>
        <w:spacing w:line="480" w:lineRule="auto"/>
        <w:ind w:firstLine="720"/>
        <w:rPr>
          <w:rFonts w:ascii="Times New Roman" w:hAnsi="Times New Roman"/>
          <w:sz w:val="24"/>
          <w:szCs w:val="24"/>
        </w:rPr>
      </w:pPr>
      <w:r>
        <w:rPr>
          <w:rFonts w:ascii="Times New Roman" w:hAnsi="Times New Roman"/>
          <w:sz w:val="24"/>
          <w:szCs w:val="24"/>
        </w:rPr>
        <w:t>From May 2007 to November 2009</w:t>
      </w:r>
      <w:r w:rsidR="002F374C">
        <w:rPr>
          <w:rFonts w:ascii="Times New Roman" w:hAnsi="Times New Roman"/>
          <w:sz w:val="24"/>
          <w:szCs w:val="24"/>
        </w:rPr>
        <w:t>,</w:t>
      </w:r>
      <w:r>
        <w:rPr>
          <w:rFonts w:ascii="Times New Roman" w:hAnsi="Times New Roman"/>
          <w:sz w:val="24"/>
          <w:szCs w:val="24"/>
        </w:rPr>
        <w:t xml:space="preserve"> a 30 month training program for RTS staff was delivered by British Broadcasting Corporation (BBC) in order to help th</w:t>
      </w:r>
      <w:r w:rsidR="002F374C">
        <w:rPr>
          <w:rFonts w:ascii="Times New Roman" w:hAnsi="Times New Roman"/>
          <w:sz w:val="24"/>
          <w:szCs w:val="24"/>
        </w:rPr>
        <w:t xml:space="preserve">e transformation of RTS into </w:t>
      </w:r>
      <w:r>
        <w:rPr>
          <w:rFonts w:ascii="Times New Roman" w:hAnsi="Times New Roman"/>
          <w:sz w:val="24"/>
          <w:szCs w:val="24"/>
        </w:rPr>
        <w:t>public service (BBC World Service Trust, December 2009).</w:t>
      </w:r>
    </w:p>
    <w:p w:rsidR="00F529FB" w:rsidRPr="00842A2C" w:rsidRDefault="00F529FB" w:rsidP="00F529FB">
      <w:pPr>
        <w:spacing w:line="480" w:lineRule="auto"/>
        <w:ind w:firstLine="720"/>
        <w:rPr>
          <w:rFonts w:ascii="Times New Roman" w:hAnsi="Times New Roman"/>
          <w:sz w:val="24"/>
          <w:szCs w:val="24"/>
        </w:rPr>
      </w:pPr>
      <w:r>
        <w:rPr>
          <w:rFonts w:ascii="Times New Roman" w:hAnsi="Times New Roman"/>
          <w:sz w:val="24"/>
          <w:szCs w:val="24"/>
        </w:rPr>
        <w:t>The RTS website increasingly wins popularity. In 2006 it had over one million three hundred individual visits</w:t>
      </w:r>
      <w:r w:rsidR="002F374C">
        <w:rPr>
          <w:rFonts w:ascii="Times New Roman" w:hAnsi="Times New Roman"/>
          <w:sz w:val="24"/>
          <w:szCs w:val="24"/>
        </w:rPr>
        <w:t>,</w:t>
      </w:r>
      <w:r>
        <w:rPr>
          <w:rFonts w:ascii="Times New Roman" w:hAnsi="Times New Roman"/>
          <w:sz w:val="24"/>
          <w:szCs w:val="24"/>
        </w:rPr>
        <w:t xml:space="preserve"> which is twice as much as in 2005 (Milošević &amp; Petrović, 2008). In 2010 it was independently declared as the best web site in the country in the category of news and information (RTS online, February 1, 2010). </w:t>
      </w:r>
    </w:p>
    <w:p w:rsidR="00F529FB" w:rsidRDefault="00F529FB" w:rsidP="00F529FB">
      <w:pPr>
        <w:spacing w:line="480" w:lineRule="auto"/>
        <w:ind w:firstLine="720"/>
        <w:rPr>
          <w:rFonts w:ascii="Times New Roman" w:hAnsi="Times New Roman"/>
          <w:sz w:val="24"/>
          <w:szCs w:val="24"/>
        </w:rPr>
      </w:pPr>
      <w:r>
        <w:rPr>
          <w:rFonts w:ascii="Times New Roman" w:hAnsi="Times New Roman"/>
          <w:sz w:val="24"/>
          <w:szCs w:val="24"/>
        </w:rPr>
        <w:t>Marking half of a</w:t>
      </w:r>
      <w:r w:rsidRPr="00842A2C">
        <w:rPr>
          <w:rFonts w:ascii="Times New Roman" w:hAnsi="Times New Roman"/>
          <w:sz w:val="24"/>
          <w:szCs w:val="24"/>
        </w:rPr>
        <w:t xml:space="preserve"> century of television in Ser</w:t>
      </w:r>
      <w:r>
        <w:rPr>
          <w:rFonts w:ascii="Times New Roman" w:hAnsi="Times New Roman"/>
          <w:sz w:val="24"/>
          <w:szCs w:val="24"/>
        </w:rPr>
        <w:t>bia, RTS started broadcasting</w:t>
      </w:r>
      <w:r w:rsidRPr="00842A2C">
        <w:rPr>
          <w:rFonts w:ascii="Times New Roman" w:hAnsi="Times New Roman"/>
          <w:sz w:val="24"/>
          <w:szCs w:val="24"/>
        </w:rPr>
        <w:t xml:space="preserve"> its digital channel in 2008. The channel is airing cultural content and is </w:t>
      </w:r>
      <w:r>
        <w:rPr>
          <w:rFonts w:ascii="Times New Roman" w:hAnsi="Times New Roman"/>
          <w:sz w:val="24"/>
          <w:szCs w:val="24"/>
        </w:rPr>
        <w:t>“</w:t>
      </w:r>
      <w:r w:rsidRPr="00842A2C">
        <w:rPr>
          <w:rFonts w:ascii="Times New Roman" w:hAnsi="Times New Roman"/>
          <w:sz w:val="24"/>
          <w:szCs w:val="24"/>
        </w:rPr>
        <w:t>unique in the region</w:t>
      </w:r>
      <w:r>
        <w:rPr>
          <w:rFonts w:ascii="Times New Roman" w:hAnsi="Times New Roman"/>
          <w:sz w:val="24"/>
          <w:szCs w:val="24"/>
        </w:rPr>
        <w:t>.”</w:t>
      </w:r>
      <w:r w:rsidRPr="00842A2C">
        <w:rPr>
          <w:rFonts w:ascii="Times New Roman" w:hAnsi="Times New Roman"/>
          <w:sz w:val="24"/>
          <w:szCs w:val="24"/>
        </w:rPr>
        <w:t xml:space="preserve"> Overall</w:t>
      </w:r>
      <w:r>
        <w:rPr>
          <w:rFonts w:ascii="Times New Roman" w:hAnsi="Times New Roman"/>
          <w:sz w:val="24"/>
          <w:szCs w:val="24"/>
        </w:rPr>
        <w:t>,</w:t>
      </w:r>
      <w:r w:rsidRPr="00842A2C">
        <w:rPr>
          <w:rFonts w:ascii="Times New Roman" w:hAnsi="Times New Roman"/>
          <w:sz w:val="24"/>
          <w:szCs w:val="24"/>
        </w:rPr>
        <w:t xml:space="preserve"> RTS plan</w:t>
      </w:r>
      <w:r>
        <w:rPr>
          <w:rFonts w:ascii="Times New Roman" w:hAnsi="Times New Roman"/>
          <w:sz w:val="24"/>
          <w:szCs w:val="24"/>
        </w:rPr>
        <w:t>s</w:t>
      </w:r>
      <w:r w:rsidRPr="00842A2C">
        <w:rPr>
          <w:rFonts w:ascii="Times New Roman" w:hAnsi="Times New Roman"/>
          <w:sz w:val="24"/>
          <w:szCs w:val="24"/>
        </w:rPr>
        <w:t xml:space="preserve"> to complete</w:t>
      </w:r>
      <w:r>
        <w:rPr>
          <w:rFonts w:ascii="Times New Roman" w:hAnsi="Times New Roman"/>
          <w:sz w:val="24"/>
          <w:szCs w:val="24"/>
        </w:rPr>
        <w:t>ly</w:t>
      </w:r>
      <w:r w:rsidRPr="00842A2C">
        <w:rPr>
          <w:rFonts w:ascii="Times New Roman" w:hAnsi="Times New Roman"/>
          <w:sz w:val="24"/>
          <w:szCs w:val="24"/>
        </w:rPr>
        <w:t xml:space="preserve"> switch to digital broadc</w:t>
      </w:r>
      <w:r>
        <w:rPr>
          <w:rFonts w:ascii="Times New Roman" w:hAnsi="Times New Roman"/>
          <w:sz w:val="24"/>
          <w:szCs w:val="24"/>
        </w:rPr>
        <w:t>asting in 2011 (RTS online</w:t>
      </w:r>
      <w:r w:rsidRPr="00842A2C">
        <w:rPr>
          <w:rFonts w:ascii="Times New Roman" w:hAnsi="Times New Roman"/>
          <w:sz w:val="24"/>
          <w:szCs w:val="24"/>
        </w:rPr>
        <w:t>, June 12, 2009</w:t>
      </w:r>
      <w:r>
        <w:rPr>
          <w:rFonts w:ascii="Times New Roman" w:hAnsi="Times New Roman"/>
          <w:sz w:val="24"/>
          <w:szCs w:val="24"/>
        </w:rPr>
        <w:t>a</w:t>
      </w:r>
      <w:r w:rsidRPr="00842A2C">
        <w:rPr>
          <w:rFonts w:ascii="Times New Roman" w:hAnsi="Times New Roman"/>
          <w:sz w:val="24"/>
          <w:szCs w:val="24"/>
        </w:rPr>
        <w:t xml:space="preserve">). </w:t>
      </w:r>
    </w:p>
    <w:p w:rsidR="00F529FB" w:rsidRPr="00842A2C" w:rsidRDefault="00F529FB" w:rsidP="00F529FB">
      <w:pPr>
        <w:spacing w:line="480" w:lineRule="auto"/>
        <w:ind w:firstLine="720"/>
        <w:rPr>
          <w:rFonts w:ascii="Times New Roman" w:hAnsi="Times New Roman"/>
          <w:sz w:val="24"/>
          <w:szCs w:val="24"/>
        </w:rPr>
      </w:pPr>
      <w:r>
        <w:rPr>
          <w:rFonts w:ascii="Times New Roman" w:hAnsi="Times New Roman"/>
          <w:sz w:val="24"/>
          <w:szCs w:val="24"/>
        </w:rPr>
        <w:t xml:space="preserve">The major achievements in strengthening RTS’s recent competitive advantage are considered to be the 2008 Eurovision Song Contest coverage and 2009 World Student Games </w:t>
      </w:r>
      <w:r>
        <w:rPr>
          <w:rFonts w:ascii="Times New Roman" w:hAnsi="Times New Roman"/>
          <w:sz w:val="24"/>
          <w:szCs w:val="24"/>
        </w:rPr>
        <w:lastRenderedPageBreak/>
        <w:t>coverage</w:t>
      </w:r>
      <w:r w:rsidR="002F374C">
        <w:rPr>
          <w:rFonts w:ascii="Times New Roman" w:hAnsi="Times New Roman"/>
          <w:sz w:val="24"/>
          <w:szCs w:val="24"/>
        </w:rPr>
        <w:t>,</w:t>
      </w:r>
      <w:r>
        <w:rPr>
          <w:rFonts w:ascii="Times New Roman" w:hAnsi="Times New Roman"/>
          <w:sz w:val="24"/>
          <w:szCs w:val="24"/>
        </w:rPr>
        <w:t xml:space="preserve"> which re</w:t>
      </w:r>
      <w:r w:rsidR="000604D0">
        <w:rPr>
          <w:rFonts w:ascii="Times New Roman" w:hAnsi="Times New Roman"/>
          <w:sz w:val="24"/>
          <w:szCs w:val="24"/>
        </w:rPr>
        <w:t xml:space="preserve">ceived “international plaudits,” </w:t>
      </w:r>
      <w:r w:rsidR="002F374C">
        <w:rPr>
          <w:rFonts w:ascii="Times New Roman" w:hAnsi="Times New Roman"/>
          <w:sz w:val="24"/>
          <w:szCs w:val="24"/>
        </w:rPr>
        <w:t>drama “Ranjeni Orao” (Wounded E</w:t>
      </w:r>
      <w:r>
        <w:rPr>
          <w:rFonts w:ascii="Times New Roman" w:hAnsi="Times New Roman"/>
          <w:sz w:val="24"/>
          <w:szCs w:val="24"/>
        </w:rPr>
        <w:t>agle) which received “critical esteem and un</w:t>
      </w:r>
      <w:r w:rsidR="00DC1C0E">
        <w:rPr>
          <w:rFonts w:ascii="Times New Roman" w:hAnsi="Times New Roman"/>
          <w:sz w:val="24"/>
          <w:szCs w:val="24"/>
        </w:rPr>
        <w:t xml:space="preserve">precedented ratings,” </w:t>
      </w:r>
      <w:r w:rsidR="002F374C">
        <w:rPr>
          <w:rFonts w:ascii="Times New Roman" w:hAnsi="Times New Roman"/>
          <w:sz w:val="24"/>
          <w:szCs w:val="24"/>
        </w:rPr>
        <w:t xml:space="preserve">and winning bid over the </w:t>
      </w:r>
      <w:r>
        <w:rPr>
          <w:rFonts w:ascii="Times New Roman" w:hAnsi="Times New Roman"/>
          <w:sz w:val="24"/>
          <w:szCs w:val="24"/>
        </w:rPr>
        <w:t xml:space="preserve">private station B92 for the coverage of the Champions League football coverage (BBC World Service Trust, December 2009).   </w:t>
      </w:r>
    </w:p>
    <w:p w:rsidR="00F529FB" w:rsidRDefault="00F529FB" w:rsidP="00F529FB">
      <w:pPr>
        <w:spacing w:line="480" w:lineRule="auto"/>
        <w:ind w:firstLine="720"/>
        <w:rPr>
          <w:rFonts w:ascii="Times New Roman" w:hAnsi="Times New Roman"/>
          <w:sz w:val="24"/>
          <w:szCs w:val="24"/>
        </w:rPr>
      </w:pPr>
      <w:r w:rsidRPr="00842A2C">
        <w:rPr>
          <w:rFonts w:ascii="Times New Roman" w:hAnsi="Times New Roman"/>
          <w:sz w:val="24"/>
          <w:szCs w:val="24"/>
        </w:rPr>
        <w:t xml:space="preserve">RTS </w:t>
      </w:r>
      <w:r>
        <w:rPr>
          <w:rFonts w:ascii="Times New Roman" w:hAnsi="Times New Roman"/>
          <w:sz w:val="24"/>
          <w:szCs w:val="24"/>
        </w:rPr>
        <w:t>is also conducting several community service</w:t>
      </w:r>
      <w:r w:rsidR="002F374C">
        <w:rPr>
          <w:rFonts w:ascii="Times New Roman" w:hAnsi="Times New Roman"/>
          <w:sz w:val="24"/>
          <w:szCs w:val="24"/>
        </w:rPr>
        <w:t xml:space="preserve"> initiatives: an</w:t>
      </w:r>
      <w:r w:rsidRPr="00842A2C">
        <w:rPr>
          <w:rFonts w:ascii="Times New Roman" w:hAnsi="Times New Roman"/>
          <w:sz w:val="24"/>
          <w:szCs w:val="24"/>
        </w:rPr>
        <w:t xml:space="preserve"> initiative for building a safe house for victims of family violence, </w:t>
      </w:r>
      <w:r w:rsidR="002F374C">
        <w:rPr>
          <w:rFonts w:ascii="Times New Roman" w:hAnsi="Times New Roman"/>
          <w:sz w:val="24"/>
          <w:szCs w:val="24"/>
        </w:rPr>
        <w:t xml:space="preserve">an </w:t>
      </w:r>
      <w:r w:rsidRPr="00842A2C">
        <w:rPr>
          <w:rFonts w:ascii="Times New Roman" w:hAnsi="Times New Roman"/>
          <w:sz w:val="24"/>
          <w:szCs w:val="24"/>
        </w:rPr>
        <w:t xml:space="preserve">initiative for raising the awareness of organ donor importance, </w:t>
      </w:r>
      <w:r w:rsidR="002F374C">
        <w:rPr>
          <w:rFonts w:ascii="Times New Roman" w:hAnsi="Times New Roman"/>
          <w:sz w:val="24"/>
          <w:szCs w:val="24"/>
        </w:rPr>
        <w:t xml:space="preserve">an </w:t>
      </w:r>
      <w:r w:rsidRPr="00842A2C">
        <w:rPr>
          <w:rFonts w:ascii="Times New Roman" w:hAnsi="Times New Roman"/>
          <w:sz w:val="24"/>
          <w:szCs w:val="24"/>
        </w:rPr>
        <w:t xml:space="preserve">initiative for furnishing the gyms of 30 elementary schools, </w:t>
      </w:r>
      <w:r w:rsidR="002F374C">
        <w:rPr>
          <w:rFonts w:ascii="Times New Roman" w:hAnsi="Times New Roman"/>
          <w:sz w:val="24"/>
          <w:szCs w:val="24"/>
        </w:rPr>
        <w:t xml:space="preserve">an </w:t>
      </w:r>
      <w:r w:rsidRPr="00842A2C">
        <w:rPr>
          <w:rFonts w:ascii="Times New Roman" w:hAnsi="Times New Roman"/>
          <w:sz w:val="24"/>
          <w:szCs w:val="24"/>
        </w:rPr>
        <w:t xml:space="preserve">initiative for preventing cancer, </w:t>
      </w:r>
      <w:r w:rsidR="002F374C">
        <w:rPr>
          <w:rFonts w:ascii="Times New Roman" w:hAnsi="Times New Roman"/>
          <w:sz w:val="24"/>
          <w:szCs w:val="24"/>
        </w:rPr>
        <w:t xml:space="preserve">an </w:t>
      </w:r>
      <w:r w:rsidRPr="00842A2C">
        <w:rPr>
          <w:rFonts w:ascii="Times New Roman" w:hAnsi="Times New Roman"/>
          <w:sz w:val="24"/>
          <w:szCs w:val="24"/>
        </w:rPr>
        <w:t xml:space="preserve">initiative for rebuilding the TV tower, and </w:t>
      </w:r>
      <w:r w:rsidR="002F374C">
        <w:rPr>
          <w:rFonts w:ascii="Times New Roman" w:hAnsi="Times New Roman"/>
          <w:sz w:val="24"/>
          <w:szCs w:val="24"/>
        </w:rPr>
        <w:t>an initiative for promoting a</w:t>
      </w:r>
      <w:r w:rsidRPr="00842A2C">
        <w:rPr>
          <w:rFonts w:ascii="Times New Roman" w:hAnsi="Times New Roman"/>
          <w:sz w:val="24"/>
          <w:szCs w:val="24"/>
        </w:rPr>
        <w:t xml:space="preserve"> clean environment</w:t>
      </w:r>
      <w:r>
        <w:rPr>
          <w:rFonts w:ascii="Times New Roman" w:hAnsi="Times New Roman"/>
          <w:sz w:val="24"/>
          <w:szCs w:val="24"/>
        </w:rPr>
        <w:t xml:space="preserve"> (RTS online, 2010)</w:t>
      </w:r>
      <w:r w:rsidRPr="00842A2C">
        <w:rPr>
          <w:rFonts w:ascii="Times New Roman" w:hAnsi="Times New Roman"/>
          <w:sz w:val="24"/>
          <w:szCs w:val="24"/>
        </w:rPr>
        <w:t xml:space="preserve">. </w:t>
      </w:r>
    </w:p>
    <w:p w:rsidR="00F529FB" w:rsidRDefault="00F529FB" w:rsidP="00F529FB">
      <w:pPr>
        <w:spacing w:line="480" w:lineRule="auto"/>
        <w:ind w:firstLine="720"/>
        <w:rPr>
          <w:rFonts w:ascii="Times New Roman" w:hAnsi="Times New Roman"/>
          <w:sz w:val="24"/>
          <w:szCs w:val="24"/>
        </w:rPr>
      </w:pPr>
      <w:r>
        <w:rPr>
          <w:rFonts w:ascii="Times New Roman" w:hAnsi="Times New Roman"/>
          <w:sz w:val="24"/>
          <w:szCs w:val="24"/>
        </w:rPr>
        <w:t>Overall assessments are that RTS programs are balanced and diverse (Veljanovski, 2005). However, political pressures on RTS were reported during the whole period of democracy until 2009 when IREX (2010) assessed that RTS is more moderate in supporting authorities</w:t>
      </w:r>
      <w:r w:rsidR="002F374C">
        <w:rPr>
          <w:rFonts w:ascii="Times New Roman" w:hAnsi="Times New Roman"/>
          <w:sz w:val="24"/>
          <w:szCs w:val="24"/>
        </w:rPr>
        <w:t xml:space="preserve"> than in previous years</w:t>
      </w:r>
      <w:r>
        <w:rPr>
          <w:rFonts w:ascii="Times New Roman" w:hAnsi="Times New Roman"/>
          <w:sz w:val="24"/>
          <w:szCs w:val="24"/>
        </w:rPr>
        <w:t xml:space="preserve">.  </w:t>
      </w:r>
    </w:p>
    <w:p w:rsidR="00F529FB" w:rsidRDefault="00F529FB" w:rsidP="00F529FB">
      <w:pPr>
        <w:spacing w:line="480" w:lineRule="auto"/>
        <w:ind w:firstLine="720"/>
        <w:rPr>
          <w:rFonts w:ascii="Times New Roman" w:hAnsi="Times New Roman"/>
          <w:sz w:val="24"/>
          <w:szCs w:val="24"/>
        </w:rPr>
      </w:pPr>
      <w:r>
        <w:rPr>
          <w:rFonts w:ascii="Times New Roman" w:hAnsi="Times New Roman"/>
          <w:sz w:val="24"/>
          <w:szCs w:val="24"/>
        </w:rPr>
        <w:t>Overstaffing still remains o</w:t>
      </w:r>
      <w:r w:rsidRPr="00842A2C">
        <w:rPr>
          <w:rFonts w:ascii="Times New Roman" w:hAnsi="Times New Roman"/>
          <w:sz w:val="24"/>
          <w:szCs w:val="24"/>
        </w:rPr>
        <w:t>ne of the big</w:t>
      </w:r>
      <w:r>
        <w:rPr>
          <w:rFonts w:ascii="Times New Roman" w:hAnsi="Times New Roman"/>
          <w:sz w:val="24"/>
          <w:szCs w:val="24"/>
        </w:rPr>
        <w:t>gest</w:t>
      </w:r>
      <w:r w:rsidRPr="00842A2C">
        <w:rPr>
          <w:rFonts w:ascii="Times New Roman" w:hAnsi="Times New Roman"/>
          <w:sz w:val="24"/>
          <w:szCs w:val="24"/>
        </w:rPr>
        <w:t xml:space="preserve"> challenges</w:t>
      </w:r>
      <w:r>
        <w:rPr>
          <w:rFonts w:ascii="Times New Roman" w:hAnsi="Times New Roman"/>
          <w:sz w:val="24"/>
          <w:szCs w:val="24"/>
        </w:rPr>
        <w:t xml:space="preserve"> at RTS. </w:t>
      </w:r>
      <w:r w:rsidRPr="00842A2C">
        <w:rPr>
          <w:rFonts w:ascii="Times New Roman" w:hAnsi="Times New Roman"/>
          <w:sz w:val="24"/>
          <w:szCs w:val="24"/>
        </w:rPr>
        <w:t xml:space="preserve">From the overall number of 4024 employees RTS </w:t>
      </w:r>
      <w:r w:rsidR="002F374C">
        <w:rPr>
          <w:rFonts w:ascii="Times New Roman" w:hAnsi="Times New Roman"/>
          <w:sz w:val="24"/>
          <w:szCs w:val="24"/>
        </w:rPr>
        <w:t xml:space="preserve">reduced </w:t>
      </w:r>
      <w:r>
        <w:rPr>
          <w:rFonts w:ascii="Times New Roman" w:hAnsi="Times New Roman"/>
          <w:sz w:val="24"/>
          <w:szCs w:val="24"/>
        </w:rPr>
        <w:t>the number of employees by</w:t>
      </w:r>
      <w:r w:rsidRPr="00842A2C">
        <w:rPr>
          <w:rFonts w:ascii="Times New Roman" w:hAnsi="Times New Roman"/>
          <w:sz w:val="24"/>
          <w:szCs w:val="24"/>
        </w:rPr>
        <w:t xml:space="preserve"> 650 in October 2009. The employees were offered a monetary reimbursement. The plans are that in the next two years the number of employee</w:t>
      </w:r>
      <w:r>
        <w:rPr>
          <w:rFonts w:ascii="Times New Roman" w:hAnsi="Times New Roman"/>
          <w:sz w:val="24"/>
          <w:szCs w:val="24"/>
        </w:rPr>
        <w:t xml:space="preserve">s will be </w:t>
      </w:r>
      <w:r w:rsidR="002F374C">
        <w:rPr>
          <w:rFonts w:ascii="Times New Roman" w:hAnsi="Times New Roman"/>
          <w:sz w:val="24"/>
          <w:szCs w:val="24"/>
        </w:rPr>
        <w:t xml:space="preserve">reduced </w:t>
      </w:r>
      <w:r>
        <w:rPr>
          <w:rFonts w:ascii="Times New Roman" w:hAnsi="Times New Roman"/>
          <w:sz w:val="24"/>
          <w:szCs w:val="24"/>
        </w:rPr>
        <w:t>by</w:t>
      </w:r>
      <w:r w:rsidRPr="00842A2C">
        <w:rPr>
          <w:rFonts w:ascii="Times New Roman" w:hAnsi="Times New Roman"/>
          <w:sz w:val="24"/>
          <w:szCs w:val="24"/>
        </w:rPr>
        <w:t xml:space="preserve"> another 1000 (</w:t>
      </w:r>
      <w:r>
        <w:rPr>
          <w:rFonts w:ascii="Times New Roman" w:hAnsi="Times New Roman"/>
          <w:sz w:val="24"/>
          <w:szCs w:val="24"/>
        </w:rPr>
        <w:t>RTS online,</w:t>
      </w:r>
      <w:r w:rsidRPr="00842A2C">
        <w:rPr>
          <w:rFonts w:ascii="Times New Roman" w:hAnsi="Times New Roman"/>
          <w:sz w:val="24"/>
          <w:szCs w:val="24"/>
        </w:rPr>
        <w:t xml:space="preserve"> October 31, 2009). </w:t>
      </w:r>
    </w:p>
    <w:p w:rsidR="00F529FB" w:rsidRDefault="00F529FB" w:rsidP="00F529FB">
      <w:pPr>
        <w:spacing w:line="480" w:lineRule="auto"/>
        <w:ind w:firstLine="720"/>
        <w:rPr>
          <w:rFonts w:ascii="Times New Roman" w:hAnsi="Times New Roman"/>
          <w:sz w:val="24"/>
          <w:szCs w:val="24"/>
        </w:rPr>
      </w:pPr>
      <w:r>
        <w:rPr>
          <w:rFonts w:ascii="Times New Roman" w:hAnsi="Times New Roman"/>
          <w:sz w:val="24"/>
          <w:szCs w:val="24"/>
        </w:rPr>
        <w:t xml:space="preserve">It has to be noted that the last decade of Serbian history did not pass without turbulence. In 2006 Montenegro </w:t>
      </w:r>
      <w:r w:rsidRPr="00842A2C">
        <w:rPr>
          <w:rFonts w:ascii="Times New Roman" w:hAnsi="Times New Roman"/>
          <w:sz w:val="24"/>
          <w:szCs w:val="24"/>
        </w:rPr>
        <w:t>invoked its right to secede from the federation</w:t>
      </w:r>
      <w:r>
        <w:rPr>
          <w:rFonts w:ascii="Times New Roman" w:hAnsi="Times New Roman"/>
          <w:sz w:val="24"/>
          <w:szCs w:val="24"/>
        </w:rPr>
        <w:t xml:space="preserve"> with Serbia</w:t>
      </w:r>
      <w:r w:rsidRPr="00842A2C">
        <w:rPr>
          <w:rFonts w:ascii="Times New Roman" w:hAnsi="Times New Roman"/>
          <w:sz w:val="24"/>
          <w:szCs w:val="24"/>
        </w:rPr>
        <w:t xml:space="preserve">. </w:t>
      </w:r>
      <w:r>
        <w:rPr>
          <w:rFonts w:ascii="Times New Roman" w:hAnsi="Times New Roman"/>
          <w:sz w:val="24"/>
          <w:szCs w:val="24"/>
        </w:rPr>
        <w:t xml:space="preserve">Also, </w:t>
      </w:r>
      <w:r w:rsidRPr="00842A2C">
        <w:rPr>
          <w:rFonts w:ascii="Times New Roman" w:hAnsi="Times New Roman"/>
          <w:sz w:val="24"/>
          <w:szCs w:val="24"/>
        </w:rPr>
        <w:t>on 17 February 2008, the UN</w:t>
      </w:r>
      <w:r w:rsidR="002F374C">
        <w:rPr>
          <w:rFonts w:ascii="Times New Roman" w:hAnsi="Times New Roman"/>
          <w:sz w:val="24"/>
          <w:szCs w:val="24"/>
        </w:rPr>
        <w:t>-</w:t>
      </w:r>
      <w:r w:rsidRPr="00842A2C">
        <w:rPr>
          <w:rFonts w:ascii="Times New Roman" w:hAnsi="Times New Roman"/>
          <w:sz w:val="24"/>
          <w:szCs w:val="24"/>
        </w:rPr>
        <w:t xml:space="preserve">administered province of Kosovo declared itself independent of Serbia </w:t>
      </w:r>
      <w:r w:rsidRPr="00053E35">
        <w:rPr>
          <w:rFonts w:ascii="Times New Roman" w:hAnsi="Times New Roman"/>
          <w:sz w:val="24"/>
          <w:szCs w:val="24"/>
        </w:rPr>
        <w:lastRenderedPageBreak/>
        <w:t>(CIA Factbook, 2009).</w:t>
      </w:r>
      <w:r>
        <w:rPr>
          <w:rFonts w:ascii="Times New Roman" w:hAnsi="Times New Roman"/>
          <w:sz w:val="24"/>
          <w:szCs w:val="24"/>
        </w:rPr>
        <w:t xml:space="preserve"> These events did not have any major impact on the work of Radio-Television of Serbia. </w:t>
      </w:r>
    </w:p>
    <w:p w:rsidR="00F529FB" w:rsidRPr="00842A2C" w:rsidRDefault="00F529FB" w:rsidP="00F529FB">
      <w:pPr>
        <w:spacing w:line="480" w:lineRule="auto"/>
        <w:ind w:firstLine="720"/>
        <w:rPr>
          <w:rFonts w:ascii="Times New Roman" w:hAnsi="Times New Roman"/>
          <w:sz w:val="24"/>
          <w:szCs w:val="24"/>
        </w:rPr>
      </w:pPr>
      <w:r>
        <w:rPr>
          <w:rFonts w:ascii="Times New Roman" w:hAnsi="Times New Roman"/>
          <w:sz w:val="24"/>
          <w:szCs w:val="24"/>
        </w:rPr>
        <w:t>Serbia is now a parliamentary republic with Boris Tadić, leader of the Democratic Party as the president. He first took office in 2004 and was re-elected in 2008 after defeating his nationalist rival Tomislav Nikolić, then a member of the Serbian radical party (</w:t>
      </w:r>
      <w:r w:rsidRPr="0085609B">
        <w:rPr>
          <w:rFonts w:ascii="Times New Roman" w:hAnsi="Times New Roman"/>
          <w:sz w:val="24"/>
          <w:szCs w:val="24"/>
        </w:rPr>
        <w:t>BBC, 2009).</w:t>
      </w:r>
      <w:r>
        <w:rPr>
          <w:rFonts w:ascii="Times New Roman" w:hAnsi="Times New Roman"/>
          <w:sz w:val="24"/>
          <w:szCs w:val="24"/>
        </w:rPr>
        <w:t xml:space="preserve"> The change of government after the parliamentary elections held in 2008 did not result in the change of senior RTS management</w:t>
      </w:r>
      <w:r w:rsidR="002F374C">
        <w:rPr>
          <w:rFonts w:ascii="Times New Roman" w:hAnsi="Times New Roman"/>
          <w:sz w:val="24"/>
          <w:szCs w:val="24"/>
        </w:rPr>
        <w:t>,</w:t>
      </w:r>
      <w:r>
        <w:rPr>
          <w:rFonts w:ascii="Times New Roman" w:hAnsi="Times New Roman"/>
          <w:sz w:val="24"/>
          <w:szCs w:val="24"/>
        </w:rPr>
        <w:t xml:space="preserve"> which </w:t>
      </w:r>
      <w:r w:rsidR="002F374C">
        <w:rPr>
          <w:rFonts w:ascii="Times New Roman" w:hAnsi="Times New Roman"/>
          <w:sz w:val="24"/>
          <w:szCs w:val="24"/>
        </w:rPr>
        <w:t xml:space="preserve">indicated </w:t>
      </w:r>
      <w:r>
        <w:rPr>
          <w:rFonts w:ascii="Times New Roman" w:hAnsi="Times New Roman"/>
          <w:sz w:val="24"/>
          <w:szCs w:val="24"/>
        </w:rPr>
        <w:t xml:space="preserve">that the political change no longer automatically results in management change in the nation’s main broadcaster (BBC World Service Trust, December 2009). </w:t>
      </w:r>
    </w:p>
    <w:p w:rsidR="00F529FB" w:rsidRDefault="00F529FB" w:rsidP="00F529FB">
      <w:pPr>
        <w:spacing w:line="480" w:lineRule="auto"/>
        <w:ind w:firstLine="720"/>
        <w:rPr>
          <w:rFonts w:ascii="Times New Roman" w:hAnsi="Times New Roman"/>
          <w:sz w:val="24"/>
          <w:szCs w:val="24"/>
        </w:rPr>
      </w:pPr>
      <w:r>
        <w:rPr>
          <w:rFonts w:ascii="Times New Roman" w:hAnsi="Times New Roman"/>
          <w:sz w:val="24"/>
          <w:szCs w:val="24"/>
        </w:rPr>
        <w:t xml:space="preserve">In summary, RTS, the oldest broadcaster in Serbia, has had three periods of development in its history which coincided with socio-political changes: </w:t>
      </w:r>
    </w:p>
    <w:p w:rsidR="00F529FB" w:rsidRDefault="00F529FB" w:rsidP="00F529FB">
      <w:pPr>
        <w:numPr>
          <w:ilvl w:val="0"/>
          <w:numId w:val="5"/>
        </w:numPr>
        <w:spacing w:line="480" w:lineRule="auto"/>
        <w:rPr>
          <w:rFonts w:ascii="Times New Roman" w:hAnsi="Times New Roman"/>
          <w:sz w:val="24"/>
          <w:szCs w:val="24"/>
        </w:rPr>
      </w:pPr>
      <w:r>
        <w:rPr>
          <w:rFonts w:ascii="Times New Roman" w:hAnsi="Times New Roman"/>
          <w:sz w:val="24"/>
          <w:szCs w:val="24"/>
        </w:rPr>
        <w:t xml:space="preserve">1958 – 1989: state broadcaster in the socialist-communist Yugoslavia   </w:t>
      </w:r>
    </w:p>
    <w:p w:rsidR="00F529FB" w:rsidRDefault="00F529FB" w:rsidP="00F529FB">
      <w:pPr>
        <w:numPr>
          <w:ilvl w:val="0"/>
          <w:numId w:val="5"/>
        </w:numPr>
        <w:spacing w:line="480" w:lineRule="auto"/>
        <w:rPr>
          <w:rFonts w:ascii="Times New Roman" w:hAnsi="Times New Roman"/>
          <w:sz w:val="24"/>
          <w:szCs w:val="24"/>
        </w:rPr>
      </w:pPr>
      <w:r>
        <w:rPr>
          <w:rFonts w:ascii="Times New Roman" w:hAnsi="Times New Roman"/>
          <w:sz w:val="24"/>
          <w:szCs w:val="24"/>
        </w:rPr>
        <w:t>1989-2000: state broadcaster as one of the pillars of Milosevic’s regime</w:t>
      </w:r>
    </w:p>
    <w:p w:rsidR="00F529FB" w:rsidRDefault="00F529FB" w:rsidP="00F529FB">
      <w:pPr>
        <w:numPr>
          <w:ilvl w:val="0"/>
          <w:numId w:val="5"/>
        </w:numPr>
        <w:spacing w:line="480" w:lineRule="auto"/>
        <w:rPr>
          <w:rFonts w:ascii="Times New Roman" w:hAnsi="Times New Roman"/>
          <w:sz w:val="24"/>
          <w:szCs w:val="24"/>
        </w:rPr>
      </w:pPr>
      <w:r>
        <w:rPr>
          <w:rFonts w:ascii="Times New Roman" w:hAnsi="Times New Roman"/>
          <w:sz w:val="24"/>
          <w:szCs w:val="24"/>
        </w:rPr>
        <w:t xml:space="preserve">2000-present: path towards the public service broadcaster in the democratic period. </w:t>
      </w:r>
    </w:p>
    <w:p w:rsidR="00F529FB" w:rsidRDefault="00F529FB" w:rsidP="00F529FB">
      <w:pPr>
        <w:spacing w:line="480" w:lineRule="auto"/>
        <w:ind w:firstLine="720"/>
        <w:rPr>
          <w:rFonts w:ascii="Times New Roman" w:hAnsi="Times New Roman"/>
          <w:sz w:val="24"/>
          <w:szCs w:val="24"/>
        </w:rPr>
      </w:pPr>
      <w:r>
        <w:rPr>
          <w:rFonts w:ascii="Times New Roman" w:hAnsi="Times New Roman"/>
          <w:sz w:val="24"/>
          <w:szCs w:val="24"/>
        </w:rPr>
        <w:t xml:space="preserve">This thesis analyzes the content of  </w:t>
      </w:r>
      <w:r w:rsidRPr="00CE405E">
        <w:rPr>
          <w:rFonts w:ascii="Times New Roman" w:hAnsi="Times New Roman"/>
          <w:i/>
          <w:sz w:val="24"/>
          <w:szCs w:val="24"/>
        </w:rPr>
        <w:t>Dnevnik 2</w:t>
      </w:r>
      <w:r>
        <w:rPr>
          <w:rFonts w:ascii="Times New Roman" w:hAnsi="Times New Roman"/>
          <w:sz w:val="24"/>
          <w:szCs w:val="24"/>
        </w:rPr>
        <w:t xml:space="preserve">, the most popular newscast in the country, in the last two periods.   </w:t>
      </w:r>
    </w:p>
    <w:p w:rsidR="00F529FB" w:rsidRDefault="0021637C" w:rsidP="0021637C">
      <w:pPr>
        <w:spacing w:line="480" w:lineRule="auto"/>
        <w:rPr>
          <w:rFonts w:ascii="Times New Roman" w:hAnsi="Times New Roman"/>
          <w:b/>
          <w:sz w:val="24"/>
          <w:szCs w:val="24"/>
        </w:rPr>
      </w:pPr>
      <w:r w:rsidRPr="0021637C">
        <w:rPr>
          <w:rFonts w:ascii="Times New Roman" w:hAnsi="Times New Roman"/>
          <w:b/>
          <w:sz w:val="24"/>
          <w:szCs w:val="24"/>
        </w:rPr>
        <w:t>1.3</w:t>
      </w:r>
      <w:r w:rsidR="00F529FB">
        <w:rPr>
          <w:rFonts w:ascii="Times New Roman" w:hAnsi="Times New Roman"/>
          <w:sz w:val="24"/>
          <w:szCs w:val="24"/>
        </w:rPr>
        <w:t xml:space="preserve"> </w:t>
      </w:r>
      <w:r w:rsidR="00F529FB" w:rsidRPr="00842A2C">
        <w:rPr>
          <w:rFonts w:ascii="Times New Roman" w:hAnsi="Times New Roman"/>
          <w:b/>
          <w:sz w:val="24"/>
          <w:szCs w:val="24"/>
        </w:rPr>
        <w:t xml:space="preserve">Statement of the problem </w:t>
      </w:r>
    </w:p>
    <w:p w:rsidR="00F529FB" w:rsidRDefault="00F529FB" w:rsidP="00F529FB">
      <w:pPr>
        <w:spacing w:line="480" w:lineRule="auto"/>
        <w:ind w:firstLine="720"/>
        <w:rPr>
          <w:rFonts w:ascii="Times New Roman" w:hAnsi="Times New Roman"/>
          <w:sz w:val="24"/>
          <w:szCs w:val="24"/>
        </w:rPr>
      </w:pPr>
      <w:r w:rsidRPr="00740AAE">
        <w:rPr>
          <w:rFonts w:ascii="Times New Roman" w:hAnsi="Times New Roman"/>
          <w:sz w:val="24"/>
          <w:szCs w:val="24"/>
        </w:rPr>
        <w:t>The transformation of state TV broadcasters</w:t>
      </w:r>
      <w:r w:rsidR="002F374C">
        <w:rPr>
          <w:rFonts w:ascii="Times New Roman" w:hAnsi="Times New Roman"/>
          <w:sz w:val="24"/>
          <w:szCs w:val="24"/>
        </w:rPr>
        <w:t xml:space="preserve"> into public service entities</w:t>
      </w:r>
      <w:r>
        <w:rPr>
          <w:rFonts w:ascii="Times New Roman" w:hAnsi="Times New Roman"/>
          <w:sz w:val="24"/>
          <w:szCs w:val="24"/>
        </w:rPr>
        <w:t xml:space="preserve"> in post-communist countries has been</w:t>
      </w:r>
      <w:r w:rsidRPr="00740AAE">
        <w:rPr>
          <w:rFonts w:ascii="Times New Roman" w:hAnsi="Times New Roman"/>
          <w:sz w:val="24"/>
          <w:szCs w:val="24"/>
        </w:rPr>
        <w:t xml:space="preserve"> a long and </w:t>
      </w:r>
      <w:r>
        <w:rPr>
          <w:rFonts w:ascii="Times New Roman" w:hAnsi="Times New Roman"/>
          <w:sz w:val="24"/>
          <w:szCs w:val="24"/>
        </w:rPr>
        <w:t xml:space="preserve">sometimes painful process. In most cases state TV systems have been gigantic organizations, with a bureaucratic structure, without the appropriate </w:t>
      </w:r>
      <w:r>
        <w:rPr>
          <w:rFonts w:ascii="Times New Roman" w:hAnsi="Times New Roman"/>
          <w:sz w:val="24"/>
          <w:szCs w:val="24"/>
        </w:rPr>
        <w:lastRenderedPageBreak/>
        <w:t>system of management (Nikolić, 2003).</w:t>
      </w:r>
      <w:r>
        <w:t xml:space="preserve"> </w:t>
      </w:r>
      <w:r>
        <w:rPr>
          <w:rFonts w:ascii="Times New Roman" w:hAnsi="Times New Roman"/>
          <w:sz w:val="24"/>
          <w:szCs w:val="24"/>
        </w:rPr>
        <w:t>After the fall of communism in 1989</w:t>
      </w:r>
      <w:r w:rsidR="002F374C">
        <w:rPr>
          <w:rFonts w:ascii="Times New Roman" w:hAnsi="Times New Roman"/>
          <w:sz w:val="24"/>
          <w:szCs w:val="24"/>
        </w:rPr>
        <w:t>,</w:t>
      </w:r>
      <w:r>
        <w:rPr>
          <w:rFonts w:ascii="Times New Roman" w:hAnsi="Times New Roman"/>
          <w:sz w:val="24"/>
          <w:szCs w:val="24"/>
        </w:rPr>
        <w:t xml:space="preserve"> multiparty political systems have </w:t>
      </w:r>
      <w:r w:rsidR="002F374C">
        <w:rPr>
          <w:rFonts w:ascii="Times New Roman" w:hAnsi="Times New Roman"/>
          <w:sz w:val="24"/>
          <w:szCs w:val="24"/>
        </w:rPr>
        <w:t xml:space="preserve">been </w:t>
      </w:r>
      <w:r>
        <w:rPr>
          <w:rFonts w:ascii="Times New Roman" w:hAnsi="Times New Roman"/>
          <w:sz w:val="24"/>
          <w:szCs w:val="24"/>
        </w:rPr>
        <w:t xml:space="preserve">introduced. State media began to be subjected to </w:t>
      </w:r>
      <w:r w:rsidR="002F374C">
        <w:rPr>
          <w:rFonts w:ascii="Times New Roman" w:hAnsi="Times New Roman"/>
          <w:sz w:val="24"/>
          <w:szCs w:val="24"/>
        </w:rPr>
        <w:t xml:space="preserve">the </w:t>
      </w:r>
      <w:r>
        <w:rPr>
          <w:rFonts w:ascii="Times New Roman" w:hAnsi="Times New Roman"/>
          <w:sz w:val="24"/>
          <w:szCs w:val="24"/>
        </w:rPr>
        <w:t>influences of different political parties. In some countries the eruption of nationalism has further aggravated the democratization and the professionalization of media. Newly formed rich and political parties have begun to create media, which were, more or less propaganda tools. The journalists themselves have understood the freedom of the press as the freedom to express their own opinions or to be the “protectors” of the society. In that atmosphere t</w:t>
      </w:r>
      <w:r w:rsidR="0027408B">
        <w:rPr>
          <w:rFonts w:ascii="Times New Roman" w:hAnsi="Times New Roman"/>
          <w:sz w:val="24"/>
          <w:szCs w:val="24"/>
        </w:rPr>
        <w:t>he need for a media system that</w:t>
      </w:r>
      <w:r>
        <w:rPr>
          <w:rFonts w:ascii="Times New Roman" w:hAnsi="Times New Roman"/>
          <w:sz w:val="24"/>
          <w:szCs w:val="24"/>
        </w:rPr>
        <w:t xml:space="preserve"> would guarantee at least the minimum of unbiased and objective</w:t>
      </w:r>
      <w:r w:rsidR="0027408B">
        <w:rPr>
          <w:rFonts w:ascii="Times New Roman" w:hAnsi="Times New Roman"/>
          <w:sz w:val="24"/>
          <w:szCs w:val="24"/>
        </w:rPr>
        <w:t xml:space="preserve"> reporting was starting to gain</w:t>
      </w:r>
      <w:r>
        <w:rPr>
          <w:rFonts w:ascii="Times New Roman" w:hAnsi="Times New Roman"/>
          <w:sz w:val="24"/>
          <w:szCs w:val="24"/>
        </w:rPr>
        <w:t xml:space="preserve"> momentum. However, in new political circumstances, the groups in power were often not interested in strong public service media because they would not be able to use them for their own interests as their predecessors did. In these countries where passions calmed and where the rules have been establi</w:t>
      </w:r>
      <w:r w:rsidR="0027408B">
        <w:rPr>
          <w:rFonts w:ascii="Times New Roman" w:hAnsi="Times New Roman"/>
          <w:sz w:val="24"/>
          <w:szCs w:val="24"/>
        </w:rPr>
        <w:t>shed the need for a medium that</w:t>
      </w:r>
      <w:r>
        <w:rPr>
          <w:rFonts w:ascii="Times New Roman" w:hAnsi="Times New Roman"/>
          <w:sz w:val="24"/>
          <w:szCs w:val="24"/>
        </w:rPr>
        <w:t xml:space="preserve"> would reflect the broad range of interests started to be understood. Public broadcasters’ ratings increased and the trend of their integration in the family of international </w:t>
      </w:r>
      <w:r w:rsidR="0027408B">
        <w:rPr>
          <w:rFonts w:ascii="Times New Roman" w:hAnsi="Times New Roman"/>
          <w:sz w:val="24"/>
          <w:szCs w:val="24"/>
        </w:rPr>
        <w:t>public broadcasters was noted</w:t>
      </w:r>
      <w:r>
        <w:rPr>
          <w:rFonts w:ascii="Times New Roman" w:hAnsi="Times New Roman"/>
          <w:sz w:val="24"/>
          <w:szCs w:val="24"/>
        </w:rPr>
        <w:t xml:space="preserve">. Political influences that persisted could not be compared to previous times (Veljanovski, 2005).     </w:t>
      </w:r>
    </w:p>
    <w:p w:rsidR="00F529FB" w:rsidRDefault="00F529FB" w:rsidP="00F529FB">
      <w:pPr>
        <w:spacing w:line="480" w:lineRule="auto"/>
        <w:ind w:firstLine="720"/>
        <w:rPr>
          <w:rFonts w:ascii="Times New Roman" w:hAnsi="Times New Roman"/>
          <w:sz w:val="24"/>
          <w:szCs w:val="24"/>
        </w:rPr>
      </w:pPr>
      <w:r>
        <w:rPr>
          <w:rFonts w:ascii="Times New Roman" w:hAnsi="Times New Roman"/>
          <w:sz w:val="24"/>
          <w:szCs w:val="24"/>
        </w:rPr>
        <w:t xml:space="preserve">In Serbia, the transformation of state television into a public broadcaster was delayed </w:t>
      </w:r>
      <w:r w:rsidR="002D3942">
        <w:rPr>
          <w:rFonts w:ascii="Times New Roman" w:hAnsi="Times New Roman"/>
          <w:sz w:val="24"/>
          <w:szCs w:val="24"/>
        </w:rPr>
        <w:t xml:space="preserve">by the eleven year </w:t>
      </w:r>
      <w:r>
        <w:rPr>
          <w:rFonts w:ascii="Times New Roman" w:hAnsi="Times New Roman"/>
          <w:sz w:val="24"/>
          <w:szCs w:val="24"/>
        </w:rPr>
        <w:t xml:space="preserve">rule of Slobodan Milosevic. In that period, </w:t>
      </w:r>
      <w:r w:rsidR="00A71EB9">
        <w:rPr>
          <w:rFonts w:ascii="Times New Roman" w:hAnsi="Times New Roman"/>
          <w:sz w:val="24"/>
          <w:szCs w:val="24"/>
        </w:rPr>
        <w:t>as argued by authors cited in 1.2., Radio</w:t>
      </w:r>
      <w:r>
        <w:rPr>
          <w:rFonts w:ascii="Times New Roman" w:hAnsi="Times New Roman"/>
          <w:sz w:val="24"/>
          <w:szCs w:val="24"/>
        </w:rPr>
        <w:t>-Television of Serbia, as a centralized system, served as a propaganda tool of his</w:t>
      </w:r>
      <w:r w:rsidRPr="00842A2C">
        <w:rPr>
          <w:rFonts w:ascii="Times New Roman" w:hAnsi="Times New Roman"/>
          <w:sz w:val="24"/>
          <w:szCs w:val="24"/>
        </w:rPr>
        <w:t xml:space="preserve"> regime</w:t>
      </w:r>
      <w:r>
        <w:rPr>
          <w:rFonts w:ascii="Times New Roman" w:hAnsi="Times New Roman"/>
          <w:sz w:val="24"/>
          <w:szCs w:val="24"/>
        </w:rPr>
        <w:t>.</w:t>
      </w:r>
      <w:r w:rsidRPr="00842A2C">
        <w:rPr>
          <w:rFonts w:ascii="Times New Roman" w:hAnsi="Times New Roman"/>
          <w:sz w:val="24"/>
          <w:szCs w:val="24"/>
        </w:rPr>
        <w:t xml:space="preserve"> </w:t>
      </w:r>
      <w:r>
        <w:rPr>
          <w:rFonts w:ascii="Times New Roman" w:hAnsi="Times New Roman"/>
          <w:sz w:val="24"/>
          <w:szCs w:val="24"/>
        </w:rPr>
        <w:t>Operating under the restr</w:t>
      </w:r>
      <w:r w:rsidR="0027408B">
        <w:rPr>
          <w:rFonts w:ascii="Times New Roman" w:hAnsi="Times New Roman"/>
          <w:sz w:val="24"/>
          <w:szCs w:val="24"/>
        </w:rPr>
        <w:t xml:space="preserve">ictive media laws and under </w:t>
      </w:r>
      <w:r>
        <w:rPr>
          <w:rFonts w:ascii="Times New Roman" w:hAnsi="Times New Roman"/>
          <w:sz w:val="24"/>
          <w:szCs w:val="24"/>
        </w:rPr>
        <w:t>government control where the journalists and managers were selected according to ruling party ideals rather than professional criter</w:t>
      </w:r>
      <w:r w:rsidR="0027408B">
        <w:rPr>
          <w:rFonts w:ascii="Times New Roman" w:hAnsi="Times New Roman"/>
          <w:sz w:val="24"/>
          <w:szCs w:val="24"/>
        </w:rPr>
        <w:t xml:space="preserve">ia, RTS produced the news that </w:t>
      </w:r>
      <w:r>
        <w:rPr>
          <w:rFonts w:ascii="Times New Roman" w:hAnsi="Times New Roman"/>
          <w:sz w:val="24"/>
          <w:szCs w:val="24"/>
        </w:rPr>
        <w:t xml:space="preserve">was selective and manipulative. </w:t>
      </w:r>
    </w:p>
    <w:p w:rsidR="00F529FB" w:rsidRDefault="00F529FB" w:rsidP="00F529FB">
      <w:pPr>
        <w:spacing w:line="480" w:lineRule="auto"/>
        <w:ind w:firstLine="720"/>
        <w:rPr>
          <w:rFonts w:ascii="Times New Roman" w:hAnsi="Times New Roman"/>
          <w:sz w:val="24"/>
          <w:szCs w:val="24"/>
        </w:rPr>
      </w:pPr>
      <w:r>
        <w:rPr>
          <w:rFonts w:ascii="Times New Roman" w:hAnsi="Times New Roman"/>
          <w:sz w:val="24"/>
          <w:szCs w:val="24"/>
        </w:rPr>
        <w:lastRenderedPageBreak/>
        <w:t>With the arrival of democracy in 2000 and introduction of new regulatory framework</w:t>
      </w:r>
      <w:r w:rsidR="0027408B">
        <w:rPr>
          <w:rFonts w:ascii="Times New Roman" w:hAnsi="Times New Roman"/>
          <w:sz w:val="24"/>
          <w:szCs w:val="24"/>
        </w:rPr>
        <w:t>,</w:t>
      </w:r>
      <w:r>
        <w:rPr>
          <w:rFonts w:ascii="Times New Roman" w:hAnsi="Times New Roman"/>
          <w:sz w:val="24"/>
          <w:szCs w:val="24"/>
        </w:rPr>
        <w:t xml:space="preserve"> RTS started to be transformed into a public service</w:t>
      </w:r>
      <w:r w:rsidR="0027408B">
        <w:rPr>
          <w:rFonts w:ascii="Times New Roman" w:hAnsi="Times New Roman"/>
          <w:sz w:val="24"/>
          <w:szCs w:val="24"/>
        </w:rPr>
        <w:t xml:space="preserve"> provider</w:t>
      </w:r>
      <w:r>
        <w:rPr>
          <w:rFonts w:ascii="Times New Roman" w:hAnsi="Times New Roman"/>
          <w:sz w:val="24"/>
          <w:szCs w:val="24"/>
        </w:rPr>
        <w:t>. Faced with delayed implementation of the law and still</w:t>
      </w:r>
      <w:r w:rsidR="0027408B">
        <w:rPr>
          <w:rFonts w:ascii="Times New Roman" w:hAnsi="Times New Roman"/>
          <w:sz w:val="24"/>
          <w:szCs w:val="24"/>
        </w:rPr>
        <w:t>-</w:t>
      </w:r>
      <w:r>
        <w:rPr>
          <w:rFonts w:ascii="Times New Roman" w:hAnsi="Times New Roman"/>
          <w:sz w:val="24"/>
          <w:szCs w:val="24"/>
        </w:rPr>
        <w:t>existent political influences, the station was finally decentralized, its financing system changed from state budget to a license fee, and the programming started to be more diverse and balanced</w:t>
      </w:r>
      <w:r w:rsidR="0021637C">
        <w:rPr>
          <w:rFonts w:ascii="Times New Roman" w:hAnsi="Times New Roman"/>
          <w:sz w:val="24"/>
          <w:szCs w:val="24"/>
        </w:rPr>
        <w:t xml:space="preserve"> (as described in 1.2</w:t>
      </w:r>
      <w:r w:rsidR="002D3942">
        <w:rPr>
          <w:rFonts w:ascii="Times New Roman" w:hAnsi="Times New Roman"/>
          <w:sz w:val="24"/>
          <w:szCs w:val="24"/>
        </w:rPr>
        <w:t>)</w:t>
      </w:r>
      <w:r>
        <w:rPr>
          <w:rFonts w:ascii="Times New Roman" w:hAnsi="Times New Roman"/>
          <w:sz w:val="24"/>
          <w:szCs w:val="24"/>
        </w:rPr>
        <w:t xml:space="preserve">. </w:t>
      </w:r>
    </w:p>
    <w:p w:rsidR="00F529FB" w:rsidRDefault="00F529FB" w:rsidP="00F529FB">
      <w:pPr>
        <w:spacing w:line="480" w:lineRule="auto"/>
        <w:ind w:firstLine="720"/>
        <w:rPr>
          <w:rFonts w:ascii="Times New Roman" w:hAnsi="Times New Roman"/>
          <w:sz w:val="24"/>
          <w:szCs w:val="24"/>
        </w:rPr>
      </w:pPr>
      <w:r>
        <w:rPr>
          <w:rFonts w:ascii="Times New Roman" w:hAnsi="Times New Roman"/>
          <w:sz w:val="24"/>
          <w:szCs w:val="24"/>
        </w:rPr>
        <w:t>From these assessments it can be inferred that, in the last twenty years, RTS has changed both structurally and program</w:t>
      </w:r>
      <w:r w:rsidR="0021637C">
        <w:rPr>
          <w:rFonts w:ascii="Times New Roman" w:hAnsi="Times New Roman"/>
          <w:sz w:val="24"/>
          <w:szCs w:val="24"/>
        </w:rPr>
        <w:t>-</w:t>
      </w:r>
      <w:r>
        <w:rPr>
          <w:rFonts w:ascii="Times New Roman" w:hAnsi="Times New Roman"/>
          <w:sz w:val="24"/>
          <w:szCs w:val="24"/>
        </w:rPr>
        <w:t xml:space="preserve">wise. However, the question remains whether the content of RTS main newscast, </w:t>
      </w:r>
      <w:r w:rsidRPr="00F659DF">
        <w:rPr>
          <w:rFonts w:ascii="Times New Roman" w:hAnsi="Times New Roman"/>
          <w:i/>
          <w:sz w:val="24"/>
          <w:szCs w:val="24"/>
        </w:rPr>
        <w:t>Dnevnik 2</w:t>
      </w:r>
      <w:r>
        <w:rPr>
          <w:rFonts w:ascii="Times New Roman" w:hAnsi="Times New Roman"/>
          <w:sz w:val="24"/>
          <w:szCs w:val="24"/>
        </w:rPr>
        <w:t xml:space="preserve">, changed in that period and to what extent the principles of balanced reporting were implemented during the democracy period. </w:t>
      </w:r>
    </w:p>
    <w:p w:rsidR="00F529FB" w:rsidRDefault="00F529FB" w:rsidP="00F529FB">
      <w:pPr>
        <w:spacing w:line="480" w:lineRule="auto"/>
        <w:ind w:firstLine="720"/>
        <w:rPr>
          <w:rFonts w:ascii="Times New Roman" w:hAnsi="Times New Roman"/>
          <w:sz w:val="24"/>
          <w:szCs w:val="24"/>
        </w:rPr>
      </w:pPr>
      <w:r w:rsidRPr="00842A2C">
        <w:rPr>
          <w:rFonts w:ascii="Times New Roman" w:hAnsi="Times New Roman"/>
          <w:sz w:val="24"/>
          <w:szCs w:val="24"/>
        </w:rPr>
        <w:t xml:space="preserve">The goal of this study is to determine how RTS </w:t>
      </w:r>
      <w:r>
        <w:rPr>
          <w:rFonts w:ascii="Times New Roman" w:hAnsi="Times New Roman"/>
          <w:sz w:val="24"/>
          <w:szCs w:val="24"/>
        </w:rPr>
        <w:t>news reporting has changed since the fall of communism until the present day.</w:t>
      </w:r>
      <w:r w:rsidRPr="00842A2C">
        <w:rPr>
          <w:rFonts w:ascii="Times New Roman" w:hAnsi="Times New Roman"/>
          <w:sz w:val="24"/>
          <w:szCs w:val="24"/>
        </w:rPr>
        <w:t xml:space="preserve"> Analyzing</w:t>
      </w:r>
      <w:r>
        <w:rPr>
          <w:rFonts w:ascii="Times New Roman" w:hAnsi="Times New Roman"/>
          <w:sz w:val="24"/>
          <w:szCs w:val="24"/>
        </w:rPr>
        <w:t xml:space="preserve"> the content of</w:t>
      </w:r>
      <w:r w:rsidRPr="00842A2C">
        <w:rPr>
          <w:rFonts w:ascii="Times New Roman" w:hAnsi="Times New Roman"/>
          <w:sz w:val="24"/>
          <w:szCs w:val="24"/>
        </w:rPr>
        <w:t xml:space="preserve"> </w:t>
      </w:r>
      <w:r>
        <w:rPr>
          <w:rFonts w:ascii="Times New Roman" w:hAnsi="Times New Roman"/>
          <w:sz w:val="24"/>
          <w:szCs w:val="24"/>
        </w:rPr>
        <w:t xml:space="preserve">RTS main newscast, </w:t>
      </w:r>
      <w:r w:rsidRPr="00F659DF">
        <w:rPr>
          <w:rFonts w:ascii="Times New Roman" w:hAnsi="Times New Roman"/>
          <w:i/>
          <w:sz w:val="24"/>
          <w:szCs w:val="24"/>
        </w:rPr>
        <w:t>Dnevnik 2</w:t>
      </w:r>
      <w:r>
        <w:rPr>
          <w:rFonts w:ascii="Times New Roman" w:hAnsi="Times New Roman"/>
          <w:sz w:val="24"/>
          <w:szCs w:val="24"/>
        </w:rPr>
        <w:t>, according to the categories of</w:t>
      </w:r>
      <w:r w:rsidRPr="00842A2C">
        <w:rPr>
          <w:rFonts w:ascii="Times New Roman" w:hAnsi="Times New Roman"/>
          <w:sz w:val="24"/>
          <w:szCs w:val="24"/>
        </w:rPr>
        <w:t xml:space="preserve"> </w:t>
      </w:r>
      <w:r>
        <w:rPr>
          <w:rFonts w:ascii="Times New Roman" w:hAnsi="Times New Roman"/>
          <w:sz w:val="24"/>
          <w:szCs w:val="24"/>
        </w:rPr>
        <w:t xml:space="preserve">the duration of newscast, types and perceived importance of stories, and number of voices in the newscast, this study will show the ways the content of Milosevic’s RTS newscast differed from the content of a democratic RTS newscast.  </w:t>
      </w:r>
    </w:p>
    <w:p w:rsidR="00F529FB" w:rsidRPr="00842A2C" w:rsidRDefault="00F529FB" w:rsidP="00F529FB">
      <w:pPr>
        <w:spacing w:line="480" w:lineRule="auto"/>
        <w:ind w:firstLine="720"/>
        <w:rPr>
          <w:rFonts w:ascii="Times New Roman" w:hAnsi="Times New Roman"/>
          <w:sz w:val="24"/>
          <w:szCs w:val="24"/>
        </w:rPr>
      </w:pPr>
      <w:r>
        <w:rPr>
          <w:rFonts w:ascii="Times New Roman" w:hAnsi="Times New Roman"/>
          <w:sz w:val="24"/>
          <w:szCs w:val="24"/>
        </w:rPr>
        <w:t>Four</w:t>
      </w:r>
      <w:r w:rsidRPr="00842A2C">
        <w:rPr>
          <w:rFonts w:ascii="Times New Roman" w:hAnsi="Times New Roman"/>
          <w:sz w:val="24"/>
          <w:szCs w:val="24"/>
        </w:rPr>
        <w:t xml:space="preserve"> research questions are addressed</w:t>
      </w:r>
      <w:r>
        <w:rPr>
          <w:rFonts w:ascii="Times New Roman" w:hAnsi="Times New Roman"/>
          <w:sz w:val="24"/>
          <w:szCs w:val="24"/>
        </w:rPr>
        <w:t xml:space="preserve"> in this study</w:t>
      </w:r>
      <w:r w:rsidRPr="00842A2C">
        <w:rPr>
          <w:rFonts w:ascii="Times New Roman" w:hAnsi="Times New Roman"/>
          <w:sz w:val="24"/>
          <w:szCs w:val="24"/>
        </w:rPr>
        <w:t xml:space="preserve">: </w:t>
      </w:r>
    </w:p>
    <w:p w:rsidR="00F529FB" w:rsidRPr="00842A2C" w:rsidRDefault="00F529FB" w:rsidP="00F529FB">
      <w:pPr>
        <w:spacing w:line="480" w:lineRule="auto"/>
        <w:ind w:left="405"/>
        <w:rPr>
          <w:rFonts w:ascii="Times New Roman" w:hAnsi="Times New Roman"/>
          <w:b/>
          <w:sz w:val="24"/>
          <w:szCs w:val="24"/>
        </w:rPr>
      </w:pPr>
      <w:r>
        <w:rPr>
          <w:rFonts w:ascii="Times New Roman" w:hAnsi="Times New Roman"/>
          <w:sz w:val="24"/>
          <w:szCs w:val="24"/>
        </w:rPr>
        <w:t xml:space="preserve">RQ1: </w:t>
      </w:r>
      <w:r w:rsidRPr="00842A2C">
        <w:rPr>
          <w:rFonts w:ascii="Times New Roman" w:hAnsi="Times New Roman"/>
          <w:sz w:val="24"/>
          <w:szCs w:val="24"/>
        </w:rPr>
        <w:t xml:space="preserve">How much </w:t>
      </w:r>
      <w:r>
        <w:rPr>
          <w:rFonts w:ascii="Times New Roman" w:hAnsi="Times New Roman"/>
          <w:sz w:val="24"/>
          <w:szCs w:val="24"/>
        </w:rPr>
        <w:t xml:space="preserve">has </w:t>
      </w:r>
      <w:r w:rsidRPr="00842A2C">
        <w:rPr>
          <w:rFonts w:ascii="Times New Roman" w:hAnsi="Times New Roman"/>
          <w:sz w:val="24"/>
          <w:szCs w:val="24"/>
        </w:rPr>
        <w:t>the c</w:t>
      </w:r>
      <w:r>
        <w:rPr>
          <w:rFonts w:ascii="Times New Roman" w:hAnsi="Times New Roman"/>
          <w:sz w:val="24"/>
          <w:szCs w:val="24"/>
        </w:rPr>
        <w:t xml:space="preserve">ontent of RTS main newscast </w:t>
      </w:r>
      <w:r w:rsidRPr="00842A2C">
        <w:rPr>
          <w:rFonts w:ascii="Times New Roman" w:hAnsi="Times New Roman"/>
          <w:sz w:val="24"/>
          <w:szCs w:val="24"/>
        </w:rPr>
        <w:t>changed throughout the years?</w:t>
      </w:r>
    </w:p>
    <w:p w:rsidR="00F529FB" w:rsidRPr="00842A2C" w:rsidRDefault="00F529FB" w:rsidP="00F529FB">
      <w:pPr>
        <w:spacing w:line="480" w:lineRule="auto"/>
        <w:rPr>
          <w:rFonts w:ascii="Times New Roman" w:hAnsi="Times New Roman"/>
          <w:b/>
          <w:sz w:val="24"/>
          <w:szCs w:val="24"/>
        </w:rPr>
      </w:pPr>
      <w:r>
        <w:rPr>
          <w:rFonts w:ascii="Times New Roman" w:hAnsi="Times New Roman"/>
          <w:sz w:val="24"/>
          <w:szCs w:val="24"/>
        </w:rPr>
        <w:t xml:space="preserve">       RQ2: To what extent</w:t>
      </w:r>
      <w:r w:rsidRPr="00842A2C">
        <w:rPr>
          <w:rFonts w:ascii="Times New Roman" w:hAnsi="Times New Roman"/>
          <w:sz w:val="24"/>
          <w:szCs w:val="24"/>
        </w:rPr>
        <w:t xml:space="preserve"> has </w:t>
      </w:r>
      <w:r>
        <w:rPr>
          <w:rFonts w:ascii="Times New Roman" w:hAnsi="Times New Roman"/>
          <w:sz w:val="24"/>
          <w:szCs w:val="24"/>
        </w:rPr>
        <w:t xml:space="preserve">RTS </w:t>
      </w:r>
      <w:r w:rsidRPr="00842A2C">
        <w:rPr>
          <w:rFonts w:ascii="Times New Roman" w:hAnsi="Times New Roman"/>
          <w:sz w:val="24"/>
          <w:szCs w:val="24"/>
        </w:rPr>
        <w:t xml:space="preserve">been an official voice of the government? </w:t>
      </w:r>
    </w:p>
    <w:p w:rsidR="00F529FB" w:rsidRPr="00DC5564" w:rsidRDefault="00F529FB" w:rsidP="00F529FB">
      <w:pPr>
        <w:spacing w:line="480" w:lineRule="auto"/>
        <w:ind w:firstLine="405"/>
        <w:rPr>
          <w:rFonts w:ascii="Times New Roman" w:hAnsi="Times New Roman"/>
          <w:b/>
          <w:sz w:val="24"/>
          <w:szCs w:val="24"/>
        </w:rPr>
      </w:pPr>
      <w:r>
        <w:rPr>
          <w:rFonts w:ascii="Times New Roman" w:hAnsi="Times New Roman"/>
          <w:sz w:val="24"/>
          <w:szCs w:val="24"/>
        </w:rPr>
        <w:t xml:space="preserve">RQ3: How has </w:t>
      </w:r>
      <w:r w:rsidRPr="00842A2C">
        <w:rPr>
          <w:rFonts w:ascii="Times New Roman" w:hAnsi="Times New Roman"/>
          <w:sz w:val="24"/>
          <w:szCs w:val="24"/>
        </w:rPr>
        <w:t xml:space="preserve">RTS reflected the needs of citizens in its main newscast? </w:t>
      </w:r>
    </w:p>
    <w:p w:rsidR="00F529FB" w:rsidRDefault="00F529FB" w:rsidP="00F529FB">
      <w:pPr>
        <w:spacing w:line="480" w:lineRule="auto"/>
        <w:ind w:firstLine="405"/>
        <w:rPr>
          <w:rFonts w:ascii="Times New Roman" w:hAnsi="Times New Roman"/>
          <w:sz w:val="24"/>
          <w:szCs w:val="24"/>
        </w:rPr>
      </w:pPr>
      <w:r>
        <w:rPr>
          <w:rFonts w:ascii="Times New Roman" w:hAnsi="Times New Roman"/>
          <w:sz w:val="24"/>
          <w:szCs w:val="24"/>
        </w:rPr>
        <w:t xml:space="preserve">RQ4: How has RTS changed from state TV to a public broadcaster?  </w:t>
      </w:r>
    </w:p>
    <w:p w:rsidR="00225428" w:rsidRPr="00842A2C" w:rsidRDefault="00225428" w:rsidP="00F529FB">
      <w:pPr>
        <w:spacing w:line="480" w:lineRule="auto"/>
        <w:ind w:firstLine="405"/>
        <w:rPr>
          <w:rFonts w:ascii="Times New Roman" w:hAnsi="Times New Roman"/>
          <w:b/>
          <w:sz w:val="24"/>
          <w:szCs w:val="24"/>
        </w:rPr>
      </w:pPr>
    </w:p>
    <w:p w:rsidR="00F529FB" w:rsidRPr="00842A2C" w:rsidRDefault="0021637C" w:rsidP="0021637C">
      <w:pPr>
        <w:spacing w:line="480" w:lineRule="auto"/>
        <w:rPr>
          <w:rFonts w:ascii="Times New Roman" w:hAnsi="Times New Roman"/>
          <w:b/>
          <w:sz w:val="24"/>
          <w:szCs w:val="24"/>
        </w:rPr>
      </w:pPr>
      <w:r>
        <w:rPr>
          <w:rFonts w:ascii="Times New Roman" w:hAnsi="Times New Roman"/>
          <w:b/>
          <w:sz w:val="24"/>
          <w:szCs w:val="24"/>
        </w:rPr>
        <w:lastRenderedPageBreak/>
        <w:t>1.4</w:t>
      </w:r>
      <w:r w:rsidR="0092150B">
        <w:rPr>
          <w:rFonts w:ascii="Times New Roman" w:hAnsi="Times New Roman"/>
          <w:b/>
          <w:sz w:val="24"/>
          <w:szCs w:val="24"/>
        </w:rPr>
        <w:t xml:space="preserve"> </w:t>
      </w:r>
      <w:r w:rsidR="00F529FB" w:rsidRPr="00842A2C">
        <w:rPr>
          <w:rFonts w:ascii="Times New Roman" w:hAnsi="Times New Roman"/>
          <w:b/>
          <w:sz w:val="24"/>
          <w:szCs w:val="24"/>
        </w:rPr>
        <w:t xml:space="preserve">Significance of the study  </w:t>
      </w:r>
    </w:p>
    <w:p w:rsidR="00F529FB" w:rsidRDefault="00F529FB" w:rsidP="00F529FB">
      <w:pPr>
        <w:spacing w:line="480" w:lineRule="auto"/>
        <w:ind w:firstLine="720"/>
        <w:rPr>
          <w:rFonts w:ascii="Times New Roman" w:hAnsi="Times New Roman"/>
          <w:sz w:val="24"/>
          <w:szCs w:val="24"/>
        </w:rPr>
      </w:pPr>
      <w:r>
        <w:rPr>
          <w:rFonts w:ascii="Times New Roman" w:hAnsi="Times New Roman"/>
          <w:sz w:val="24"/>
          <w:szCs w:val="24"/>
        </w:rPr>
        <w:t>In a</w:t>
      </w:r>
      <w:r w:rsidRPr="00842A2C">
        <w:rPr>
          <w:rFonts w:ascii="Times New Roman" w:hAnsi="Times New Roman"/>
          <w:sz w:val="24"/>
          <w:szCs w:val="24"/>
        </w:rPr>
        <w:t xml:space="preserve"> region where, through history, revolutions were born from intolerable states of submission</w:t>
      </w:r>
      <w:r>
        <w:rPr>
          <w:rFonts w:ascii="Times New Roman" w:hAnsi="Times New Roman"/>
          <w:sz w:val="24"/>
          <w:szCs w:val="24"/>
        </w:rPr>
        <w:t>,</w:t>
      </w:r>
      <w:r w:rsidRPr="00842A2C">
        <w:rPr>
          <w:rFonts w:ascii="Times New Roman" w:hAnsi="Times New Roman"/>
          <w:sz w:val="24"/>
          <w:szCs w:val="24"/>
        </w:rPr>
        <w:t xml:space="preserve"> freedom surged as </w:t>
      </w:r>
      <w:r>
        <w:rPr>
          <w:rFonts w:ascii="Times New Roman" w:hAnsi="Times New Roman"/>
          <w:sz w:val="24"/>
          <w:szCs w:val="24"/>
        </w:rPr>
        <w:t>an indispensable aspiration. This</w:t>
      </w:r>
      <w:r w:rsidRPr="00842A2C">
        <w:rPr>
          <w:rFonts w:ascii="Times New Roman" w:hAnsi="Times New Roman"/>
          <w:sz w:val="24"/>
          <w:szCs w:val="24"/>
        </w:rPr>
        <w:t xml:space="preserve"> freedom is a relatively new instrument which is yet to be exercised in its abundant capacity</w:t>
      </w:r>
      <w:r>
        <w:rPr>
          <w:rFonts w:ascii="Times New Roman" w:hAnsi="Times New Roman"/>
          <w:sz w:val="24"/>
          <w:szCs w:val="24"/>
        </w:rPr>
        <w:t>.</w:t>
      </w:r>
    </w:p>
    <w:p w:rsidR="00F529FB" w:rsidRDefault="00F529FB" w:rsidP="00F529FB">
      <w:pPr>
        <w:spacing w:line="480" w:lineRule="auto"/>
        <w:ind w:firstLine="720"/>
        <w:rPr>
          <w:rFonts w:ascii="Times New Roman" w:hAnsi="Times New Roman"/>
          <w:sz w:val="24"/>
          <w:szCs w:val="24"/>
        </w:rPr>
      </w:pPr>
      <w:r>
        <w:rPr>
          <w:rFonts w:ascii="Times New Roman" w:hAnsi="Times New Roman"/>
          <w:sz w:val="24"/>
          <w:szCs w:val="24"/>
        </w:rPr>
        <w:t xml:space="preserve">Countries of the Central and Eastern European region were successful </w:t>
      </w:r>
      <w:r w:rsidR="0021637C">
        <w:rPr>
          <w:rFonts w:ascii="Times New Roman" w:hAnsi="Times New Roman"/>
          <w:sz w:val="24"/>
          <w:szCs w:val="24"/>
        </w:rPr>
        <w:t xml:space="preserve">to different extents </w:t>
      </w:r>
      <w:r>
        <w:rPr>
          <w:rFonts w:ascii="Times New Roman" w:hAnsi="Times New Roman"/>
          <w:sz w:val="24"/>
          <w:szCs w:val="24"/>
        </w:rPr>
        <w:t>in their transformation processes and one single tendency could not be traced in the media systems in individual countries.</w:t>
      </w:r>
      <w:r w:rsidRPr="00C53380">
        <w:rPr>
          <w:rFonts w:ascii="Times New Roman" w:hAnsi="Times New Roman"/>
          <w:sz w:val="24"/>
          <w:szCs w:val="24"/>
        </w:rPr>
        <w:t xml:space="preserve"> </w:t>
      </w:r>
      <w:r>
        <w:rPr>
          <w:rFonts w:ascii="Times New Roman" w:hAnsi="Times New Roman"/>
          <w:sz w:val="24"/>
          <w:szCs w:val="24"/>
        </w:rPr>
        <w:t>Although some countr</w:t>
      </w:r>
      <w:r w:rsidR="0021637C">
        <w:rPr>
          <w:rFonts w:ascii="Times New Roman" w:hAnsi="Times New Roman"/>
          <w:sz w:val="24"/>
          <w:szCs w:val="24"/>
        </w:rPr>
        <w:t>ies of the region have demonstrated</w:t>
      </w:r>
      <w:r>
        <w:rPr>
          <w:rFonts w:ascii="Times New Roman" w:hAnsi="Times New Roman"/>
          <w:sz w:val="24"/>
          <w:szCs w:val="24"/>
        </w:rPr>
        <w:t xml:space="preserve"> serious flaws in </w:t>
      </w:r>
      <w:r w:rsidR="00D27F7D">
        <w:rPr>
          <w:rFonts w:ascii="Times New Roman" w:hAnsi="Times New Roman"/>
          <w:sz w:val="24"/>
          <w:szCs w:val="24"/>
        </w:rPr>
        <w:t xml:space="preserve">the </w:t>
      </w:r>
      <w:r>
        <w:rPr>
          <w:rFonts w:ascii="Times New Roman" w:hAnsi="Times New Roman"/>
          <w:sz w:val="24"/>
          <w:szCs w:val="24"/>
        </w:rPr>
        <w:t xml:space="preserve">successful transformation process (demonopolization, media differentiation - to ensure their freedom and independence, pluralization, democratization, and professionalization of journalists), “with the exception of Central Asian countries, the media situation practically everywhere is certainly better in practically every respect than in was under the Communist system,” (Jakubowitcz, </w:t>
      </w:r>
      <w:r w:rsidRPr="00842A2C">
        <w:rPr>
          <w:rFonts w:ascii="Times New Roman" w:hAnsi="Times New Roman"/>
          <w:sz w:val="24"/>
          <w:szCs w:val="24"/>
        </w:rPr>
        <w:t>2007</w:t>
      </w:r>
      <w:r>
        <w:rPr>
          <w:rFonts w:ascii="Times New Roman" w:hAnsi="Times New Roman"/>
          <w:sz w:val="24"/>
          <w:szCs w:val="24"/>
        </w:rPr>
        <w:t>, p. 345).</w:t>
      </w:r>
    </w:p>
    <w:p w:rsidR="00F529FB" w:rsidRDefault="00F529FB" w:rsidP="00F529FB">
      <w:pPr>
        <w:spacing w:line="480" w:lineRule="auto"/>
        <w:ind w:firstLine="720"/>
        <w:rPr>
          <w:rFonts w:ascii="Times New Roman" w:hAnsi="Times New Roman"/>
          <w:sz w:val="24"/>
          <w:szCs w:val="24"/>
        </w:rPr>
      </w:pPr>
      <w:r>
        <w:rPr>
          <w:rFonts w:ascii="Times New Roman" w:hAnsi="Times New Roman"/>
          <w:sz w:val="24"/>
          <w:szCs w:val="24"/>
        </w:rPr>
        <w:t xml:space="preserve">The beginning of </w:t>
      </w:r>
      <w:r w:rsidR="0021637C">
        <w:rPr>
          <w:rFonts w:ascii="Times New Roman" w:hAnsi="Times New Roman"/>
          <w:sz w:val="24"/>
          <w:szCs w:val="24"/>
        </w:rPr>
        <w:t xml:space="preserve">the </w:t>
      </w:r>
      <w:r>
        <w:rPr>
          <w:rFonts w:ascii="Times New Roman" w:hAnsi="Times New Roman"/>
          <w:sz w:val="24"/>
          <w:szCs w:val="24"/>
        </w:rPr>
        <w:t xml:space="preserve">transformation of </w:t>
      </w:r>
      <w:r w:rsidR="0021637C">
        <w:rPr>
          <w:rFonts w:ascii="Times New Roman" w:hAnsi="Times New Roman"/>
          <w:sz w:val="24"/>
          <w:szCs w:val="24"/>
        </w:rPr>
        <w:t xml:space="preserve">the </w:t>
      </w:r>
      <w:r>
        <w:rPr>
          <w:rFonts w:ascii="Times New Roman" w:hAnsi="Times New Roman"/>
          <w:sz w:val="24"/>
          <w:szCs w:val="24"/>
        </w:rPr>
        <w:t xml:space="preserve">social and media landscape in Serbia from communism to democracy has been much more complex than in other post-communist countries. Serbia had to make a transition from a communist society and to finish transforming from a criminalized, post-communist, and semi-authoritarian state. While other post-communist countries have been more or less democratized, Serbia went through societal and political catastrophes during 1990s: a series of wars in which it was directly or indirectly involved; a populist and incompetent Milosevic’s regime that criminalized state institutions and impoverished the whole society; international economic and cultural isolation; and 1999 NATO bombing (Vidić, 2005). </w:t>
      </w:r>
    </w:p>
    <w:p w:rsidR="00F529FB" w:rsidRPr="00842A2C" w:rsidRDefault="0021637C" w:rsidP="00F529FB">
      <w:pPr>
        <w:spacing w:line="480" w:lineRule="auto"/>
        <w:ind w:firstLine="720"/>
        <w:rPr>
          <w:rFonts w:ascii="Times New Roman" w:hAnsi="Times New Roman"/>
          <w:sz w:val="24"/>
          <w:szCs w:val="24"/>
        </w:rPr>
      </w:pPr>
      <w:r>
        <w:rPr>
          <w:rFonts w:ascii="Times New Roman" w:hAnsi="Times New Roman"/>
          <w:sz w:val="24"/>
          <w:szCs w:val="24"/>
        </w:rPr>
        <w:lastRenderedPageBreak/>
        <w:t>The analysis of content in the</w:t>
      </w:r>
      <w:r w:rsidR="00F529FB" w:rsidRPr="00842A2C">
        <w:rPr>
          <w:rFonts w:ascii="Times New Roman" w:hAnsi="Times New Roman"/>
          <w:sz w:val="24"/>
          <w:szCs w:val="24"/>
        </w:rPr>
        <w:t xml:space="preserve"> RTS main newscast from 1989 to 2009 will show the changes through which the most popular newscast in the country has gone through</w:t>
      </w:r>
      <w:r>
        <w:rPr>
          <w:rFonts w:ascii="Times New Roman" w:hAnsi="Times New Roman"/>
          <w:sz w:val="24"/>
          <w:szCs w:val="24"/>
        </w:rPr>
        <w:t>out</w:t>
      </w:r>
      <w:r w:rsidR="00F529FB" w:rsidRPr="00842A2C">
        <w:rPr>
          <w:rFonts w:ascii="Times New Roman" w:hAnsi="Times New Roman"/>
          <w:sz w:val="24"/>
          <w:szCs w:val="24"/>
        </w:rPr>
        <w:t xml:space="preserve"> the very significant and turbulent period of Serbia’s history. </w:t>
      </w:r>
      <w:r w:rsidR="00F529FB">
        <w:rPr>
          <w:rFonts w:ascii="Times New Roman" w:hAnsi="Times New Roman"/>
          <w:sz w:val="24"/>
          <w:szCs w:val="24"/>
        </w:rPr>
        <w:t xml:space="preserve">It will allow the comparison of </w:t>
      </w:r>
      <w:r>
        <w:rPr>
          <w:rFonts w:ascii="Times New Roman" w:hAnsi="Times New Roman"/>
          <w:sz w:val="24"/>
          <w:szCs w:val="24"/>
        </w:rPr>
        <w:t xml:space="preserve">the </w:t>
      </w:r>
      <w:r w:rsidR="00F529FB">
        <w:rPr>
          <w:rFonts w:ascii="Times New Roman" w:hAnsi="Times New Roman"/>
          <w:sz w:val="24"/>
          <w:szCs w:val="24"/>
        </w:rPr>
        <w:t xml:space="preserve">RTS main newscast content in Milosevic’s semi-authoritarian regime with the democratic period. </w:t>
      </w:r>
      <w:r w:rsidR="00F529FB" w:rsidRPr="00842A2C">
        <w:rPr>
          <w:rFonts w:ascii="Times New Roman" w:hAnsi="Times New Roman"/>
          <w:sz w:val="24"/>
          <w:szCs w:val="24"/>
        </w:rPr>
        <w:t>This would allow us to more concretely assess its level of professionalism</w:t>
      </w:r>
      <w:r>
        <w:rPr>
          <w:rFonts w:ascii="Times New Roman" w:hAnsi="Times New Roman"/>
          <w:sz w:val="24"/>
          <w:szCs w:val="24"/>
        </w:rPr>
        <w:t>,</w:t>
      </w:r>
      <w:r w:rsidR="00F529FB" w:rsidRPr="00842A2C">
        <w:rPr>
          <w:rFonts w:ascii="Times New Roman" w:hAnsi="Times New Roman"/>
          <w:sz w:val="24"/>
          <w:szCs w:val="24"/>
        </w:rPr>
        <w:t xml:space="preserve"> which could be a significant indicator of the level of press freedom attained in the country. Also, it can serve as a point of comparison for other future studies of public television </w:t>
      </w:r>
      <w:r>
        <w:rPr>
          <w:rFonts w:ascii="Times New Roman" w:hAnsi="Times New Roman"/>
          <w:sz w:val="24"/>
          <w:szCs w:val="24"/>
        </w:rPr>
        <w:t>services in the region, which to</w:t>
      </w:r>
      <w:r w:rsidR="00F529FB" w:rsidRPr="00842A2C">
        <w:rPr>
          <w:rFonts w:ascii="Times New Roman" w:hAnsi="Times New Roman"/>
          <w:sz w:val="24"/>
          <w:szCs w:val="24"/>
        </w:rPr>
        <w:t xml:space="preserve"> different levels  have either stayed one of the main news sources (i.e. Croatia) or almo</w:t>
      </w:r>
      <w:r w:rsidR="00F529FB">
        <w:rPr>
          <w:rFonts w:ascii="Times New Roman" w:hAnsi="Times New Roman"/>
          <w:sz w:val="24"/>
          <w:szCs w:val="24"/>
        </w:rPr>
        <w:t xml:space="preserve">st completely disappeared (i.e. Former Yugoslav Republic of </w:t>
      </w:r>
      <w:r w:rsidR="00F529FB" w:rsidRPr="00842A2C">
        <w:rPr>
          <w:rFonts w:ascii="Times New Roman" w:hAnsi="Times New Roman"/>
          <w:sz w:val="24"/>
          <w:szCs w:val="24"/>
        </w:rPr>
        <w:t xml:space="preserve">Macedonia). Furthermore, studying the evolution of the content of </w:t>
      </w:r>
      <w:r>
        <w:rPr>
          <w:rFonts w:ascii="Times New Roman" w:hAnsi="Times New Roman"/>
          <w:sz w:val="24"/>
          <w:szCs w:val="24"/>
        </w:rPr>
        <w:t xml:space="preserve">the </w:t>
      </w:r>
      <w:r w:rsidR="00F529FB" w:rsidRPr="00842A2C">
        <w:rPr>
          <w:rFonts w:ascii="Times New Roman" w:hAnsi="Times New Roman"/>
          <w:sz w:val="24"/>
          <w:szCs w:val="24"/>
        </w:rPr>
        <w:t>RTS main newscast can contribute to obtaining a more complete image of</w:t>
      </w:r>
      <w:r w:rsidR="00F529FB">
        <w:rPr>
          <w:rFonts w:ascii="Times New Roman" w:hAnsi="Times New Roman"/>
          <w:sz w:val="24"/>
          <w:szCs w:val="24"/>
        </w:rPr>
        <w:t xml:space="preserve"> the</w:t>
      </w:r>
      <w:r w:rsidR="00F529FB" w:rsidRPr="00842A2C">
        <w:rPr>
          <w:rFonts w:ascii="Times New Roman" w:hAnsi="Times New Roman"/>
          <w:sz w:val="24"/>
          <w:szCs w:val="24"/>
        </w:rPr>
        <w:t xml:space="preserve"> media scene in societies </w:t>
      </w:r>
      <w:r>
        <w:rPr>
          <w:rFonts w:ascii="Times New Roman" w:hAnsi="Times New Roman"/>
          <w:sz w:val="24"/>
          <w:szCs w:val="24"/>
        </w:rPr>
        <w:t>that are pursuing the</w:t>
      </w:r>
      <w:r w:rsidR="00F529FB" w:rsidRPr="00842A2C">
        <w:rPr>
          <w:rFonts w:ascii="Times New Roman" w:hAnsi="Times New Roman"/>
          <w:sz w:val="24"/>
          <w:szCs w:val="24"/>
        </w:rPr>
        <w:t xml:space="preserve"> hard path to democracy. Finally, it can provide us with a tool of positioning RTS relevantly in the context of past and present socio-political situations with the possibility of finding patterns and predict</w:t>
      </w:r>
      <w:r>
        <w:rPr>
          <w:rFonts w:ascii="Times New Roman" w:hAnsi="Times New Roman"/>
          <w:sz w:val="24"/>
          <w:szCs w:val="24"/>
        </w:rPr>
        <w:t>ing</w:t>
      </w:r>
      <w:r w:rsidR="00F529FB" w:rsidRPr="00842A2C">
        <w:rPr>
          <w:rFonts w:ascii="Times New Roman" w:hAnsi="Times New Roman"/>
          <w:sz w:val="24"/>
          <w:szCs w:val="24"/>
        </w:rPr>
        <w:t xml:space="preserve"> future trends.  </w:t>
      </w:r>
    </w:p>
    <w:p w:rsidR="00F529FB" w:rsidRDefault="00F529FB" w:rsidP="00F529FB">
      <w:pPr>
        <w:spacing w:line="480" w:lineRule="auto"/>
        <w:ind w:firstLine="720"/>
        <w:rPr>
          <w:rFonts w:ascii="Times New Roman" w:hAnsi="Times New Roman"/>
          <w:sz w:val="24"/>
          <w:szCs w:val="24"/>
        </w:rPr>
      </w:pPr>
    </w:p>
    <w:p w:rsidR="00F529FB" w:rsidRDefault="00F529FB" w:rsidP="00F529FB">
      <w:pPr>
        <w:spacing w:line="480" w:lineRule="auto"/>
        <w:jc w:val="center"/>
        <w:rPr>
          <w:rFonts w:ascii="Times New Roman" w:hAnsi="Times New Roman"/>
          <w:b/>
          <w:sz w:val="24"/>
          <w:szCs w:val="24"/>
        </w:rPr>
      </w:pPr>
    </w:p>
    <w:p w:rsidR="00F87BA2" w:rsidRDefault="00F87BA2">
      <w:pPr>
        <w:rPr>
          <w:rFonts w:ascii="Times New Roman" w:hAnsi="Times New Roman"/>
          <w:b/>
          <w:sz w:val="24"/>
          <w:szCs w:val="24"/>
        </w:rPr>
      </w:pPr>
      <w:r>
        <w:rPr>
          <w:rFonts w:ascii="Times New Roman" w:hAnsi="Times New Roman"/>
          <w:b/>
          <w:sz w:val="24"/>
          <w:szCs w:val="24"/>
        </w:rPr>
        <w:br w:type="page"/>
      </w:r>
    </w:p>
    <w:p w:rsidR="00F529FB" w:rsidRPr="00842A2C" w:rsidRDefault="00F529FB" w:rsidP="00F529FB">
      <w:pPr>
        <w:spacing w:line="480" w:lineRule="auto"/>
        <w:jc w:val="center"/>
        <w:rPr>
          <w:rFonts w:ascii="Times New Roman" w:hAnsi="Times New Roman"/>
          <w:b/>
          <w:sz w:val="24"/>
          <w:szCs w:val="24"/>
        </w:rPr>
      </w:pPr>
      <w:r w:rsidRPr="00842A2C">
        <w:rPr>
          <w:rFonts w:ascii="Times New Roman" w:hAnsi="Times New Roman"/>
          <w:b/>
          <w:sz w:val="24"/>
          <w:szCs w:val="24"/>
        </w:rPr>
        <w:lastRenderedPageBreak/>
        <w:t>CHAPTER 2</w:t>
      </w:r>
    </w:p>
    <w:p w:rsidR="00F529FB" w:rsidRDefault="00F529FB" w:rsidP="00F529FB">
      <w:pPr>
        <w:spacing w:line="480" w:lineRule="auto"/>
        <w:jc w:val="center"/>
        <w:rPr>
          <w:rFonts w:ascii="Times New Roman" w:hAnsi="Times New Roman"/>
          <w:b/>
          <w:sz w:val="24"/>
          <w:szCs w:val="24"/>
        </w:rPr>
      </w:pPr>
      <w:r w:rsidRPr="00842A2C">
        <w:rPr>
          <w:rFonts w:ascii="Times New Roman" w:hAnsi="Times New Roman"/>
          <w:b/>
          <w:sz w:val="24"/>
          <w:szCs w:val="24"/>
        </w:rPr>
        <w:t>LITTERATURE REVIEW</w:t>
      </w:r>
    </w:p>
    <w:p w:rsidR="00F529FB" w:rsidRPr="00842A2C" w:rsidRDefault="00D27F7D" w:rsidP="00D27F7D">
      <w:pPr>
        <w:spacing w:line="480" w:lineRule="auto"/>
        <w:rPr>
          <w:rFonts w:ascii="Times New Roman" w:hAnsi="Times New Roman"/>
          <w:b/>
          <w:sz w:val="24"/>
          <w:szCs w:val="24"/>
        </w:rPr>
      </w:pPr>
      <w:r>
        <w:rPr>
          <w:rFonts w:ascii="Times New Roman" w:hAnsi="Times New Roman"/>
          <w:b/>
          <w:sz w:val="24"/>
          <w:szCs w:val="24"/>
        </w:rPr>
        <w:t>2.1</w:t>
      </w:r>
      <w:r w:rsidR="00F529FB">
        <w:rPr>
          <w:rFonts w:ascii="Times New Roman" w:hAnsi="Times New Roman"/>
          <w:b/>
          <w:sz w:val="24"/>
          <w:szCs w:val="24"/>
        </w:rPr>
        <w:t xml:space="preserve"> Literature review</w:t>
      </w:r>
    </w:p>
    <w:p w:rsidR="00F529FB" w:rsidRDefault="00F529FB" w:rsidP="00F529FB">
      <w:pPr>
        <w:spacing w:line="480" w:lineRule="auto"/>
        <w:ind w:firstLine="720"/>
        <w:rPr>
          <w:rFonts w:ascii="Times New Roman" w:hAnsi="Times New Roman"/>
          <w:sz w:val="24"/>
          <w:szCs w:val="24"/>
        </w:rPr>
      </w:pPr>
      <w:r>
        <w:rPr>
          <w:rFonts w:ascii="Times New Roman" w:hAnsi="Times New Roman"/>
          <w:sz w:val="24"/>
          <w:szCs w:val="24"/>
        </w:rPr>
        <w:t>This chapter provides the review of the literature written about RTS’s work from the early 1990s to present day. The literature is listed chronologically and grouped into two periods relevant for the study: the literature about the RTS’s work in Milosevic’s period (1989-2000) and the literature about RTS’s work in the democratic period (2001-2009). The literature review includes: academic works, analyses done by non-governmental organizations, international and regional media studies groups, and experts, opinion</w:t>
      </w:r>
      <w:r w:rsidR="00D27F7D">
        <w:rPr>
          <w:rFonts w:ascii="Times New Roman" w:hAnsi="Times New Roman"/>
          <w:sz w:val="24"/>
          <w:szCs w:val="24"/>
        </w:rPr>
        <w:t>-</w:t>
      </w:r>
      <w:r>
        <w:rPr>
          <w:rFonts w:ascii="Times New Roman" w:hAnsi="Times New Roman"/>
          <w:sz w:val="24"/>
          <w:szCs w:val="24"/>
        </w:rPr>
        <w:t xml:space="preserve">oriented articles published in regional media associations’ publications, analytical news magazines’ articles, analyses done by RTS research department, as well as unpublished experts’ reports. </w:t>
      </w:r>
    </w:p>
    <w:p w:rsidR="00F529FB" w:rsidRPr="00FB5091" w:rsidRDefault="00F529FB" w:rsidP="00D27F7D">
      <w:pPr>
        <w:spacing w:line="480" w:lineRule="auto"/>
        <w:rPr>
          <w:rFonts w:ascii="Times New Roman" w:hAnsi="Times New Roman"/>
          <w:b/>
          <w:sz w:val="24"/>
          <w:szCs w:val="24"/>
        </w:rPr>
      </w:pPr>
      <w:r>
        <w:rPr>
          <w:rFonts w:ascii="Times New Roman" w:hAnsi="Times New Roman"/>
          <w:b/>
          <w:sz w:val="24"/>
          <w:szCs w:val="24"/>
        </w:rPr>
        <w:t>2.2</w:t>
      </w:r>
      <w:r w:rsidRPr="00FB5091">
        <w:rPr>
          <w:rFonts w:ascii="Times New Roman" w:hAnsi="Times New Roman"/>
          <w:b/>
          <w:sz w:val="24"/>
          <w:szCs w:val="24"/>
        </w:rPr>
        <w:t xml:space="preserve"> The Milosevic’s period (1989-2000)</w:t>
      </w:r>
    </w:p>
    <w:p w:rsidR="00F529FB" w:rsidRDefault="00F529FB" w:rsidP="00F529FB">
      <w:pPr>
        <w:spacing w:line="480" w:lineRule="auto"/>
        <w:ind w:firstLine="720"/>
        <w:rPr>
          <w:rFonts w:ascii="Times New Roman" w:hAnsi="Times New Roman"/>
          <w:sz w:val="24"/>
          <w:szCs w:val="24"/>
        </w:rPr>
      </w:pPr>
      <w:r>
        <w:rPr>
          <w:rFonts w:ascii="Times New Roman" w:hAnsi="Times New Roman"/>
          <w:sz w:val="24"/>
          <w:szCs w:val="24"/>
        </w:rPr>
        <w:t>The G</w:t>
      </w:r>
      <w:r w:rsidR="00D27F7D">
        <w:rPr>
          <w:rFonts w:ascii="Times New Roman" w:hAnsi="Times New Roman"/>
          <w:sz w:val="24"/>
          <w:szCs w:val="24"/>
        </w:rPr>
        <w:t>annett Center for Media Studies from Columbia University</w:t>
      </w:r>
      <w:r>
        <w:rPr>
          <w:rFonts w:ascii="Times New Roman" w:hAnsi="Times New Roman"/>
          <w:sz w:val="24"/>
          <w:szCs w:val="24"/>
        </w:rPr>
        <w:t xml:space="preserve"> conducted an analysis of media in Eastern Europe in June 1990, one year after the fall of communism and one year before the beginning of </w:t>
      </w:r>
      <w:r w:rsidR="00D27F7D">
        <w:rPr>
          <w:rFonts w:ascii="Times New Roman" w:hAnsi="Times New Roman"/>
          <w:sz w:val="24"/>
          <w:szCs w:val="24"/>
        </w:rPr>
        <w:t xml:space="preserve">the </w:t>
      </w:r>
      <w:r>
        <w:rPr>
          <w:rFonts w:ascii="Times New Roman" w:hAnsi="Times New Roman"/>
          <w:sz w:val="24"/>
          <w:szCs w:val="24"/>
        </w:rPr>
        <w:t xml:space="preserve">wars in the former Yugoslavia in 1991. The analysis was based on background research, visits to government agencies, news organization, universities, and 125 interviews with individuals. In Yugoslavia, Gannett researchers found the press system to be decentralized. The legal issues had largely been delegated to individual republics, broadcasting had been controlled by governments of six republics and two provinces, and the distribution of newspapers had been in the hands of individual publishing houses. Gannet also found that media in Yugoslavia in 1990 had a nationalistic agenda. While some media in Serbia had been </w:t>
      </w:r>
      <w:r>
        <w:rPr>
          <w:rFonts w:ascii="Times New Roman" w:hAnsi="Times New Roman"/>
          <w:sz w:val="24"/>
          <w:szCs w:val="24"/>
        </w:rPr>
        <w:lastRenderedPageBreak/>
        <w:t xml:space="preserve">spreading nationalistic chauvinism, media in Slovenia and Croatia would respond by fomenting against Serbia. As a result, it happened that media in three republics had offered their three separate nationalist-inspired versions of the same event (Gannett, 1990).  </w:t>
      </w:r>
    </w:p>
    <w:p w:rsidR="00F529FB" w:rsidRDefault="00D27F7D" w:rsidP="00F529FB">
      <w:pPr>
        <w:spacing w:line="480" w:lineRule="auto"/>
        <w:rPr>
          <w:rFonts w:ascii="Times New Roman" w:hAnsi="Times New Roman"/>
          <w:sz w:val="24"/>
          <w:szCs w:val="24"/>
        </w:rPr>
      </w:pPr>
      <w:r>
        <w:rPr>
          <w:rFonts w:ascii="Times New Roman" w:hAnsi="Times New Roman"/>
          <w:sz w:val="24"/>
          <w:szCs w:val="24"/>
        </w:rPr>
        <w:tab/>
        <w:t xml:space="preserve">In his book </w:t>
      </w:r>
      <w:r w:rsidRPr="00D27F7D">
        <w:rPr>
          <w:rFonts w:ascii="Times New Roman" w:hAnsi="Times New Roman"/>
          <w:i/>
          <w:sz w:val="24"/>
          <w:szCs w:val="24"/>
        </w:rPr>
        <w:t>Forging War</w:t>
      </w:r>
      <w:r w:rsidR="00F529FB">
        <w:rPr>
          <w:rFonts w:ascii="Times New Roman" w:hAnsi="Times New Roman"/>
          <w:sz w:val="24"/>
          <w:szCs w:val="24"/>
        </w:rPr>
        <w:t xml:space="preserve"> Thompson (1994) analyzed the role of the media in Serbia, Croatia, and Bosnia in instigating the wars in the former Yugoslavia. The author conducted historical, content, discourse, and format analyses of the most influential media in these countries. He found numerous indicators to support his hypothesis that Radio-Television of Serbia was the most important medium used by the government to influence the audience and obtain public support for extreme nationalist politics. First, the order of items in</w:t>
      </w:r>
      <w:r w:rsidR="00D432F9">
        <w:rPr>
          <w:rFonts w:ascii="Times New Roman" w:hAnsi="Times New Roman"/>
          <w:sz w:val="24"/>
          <w:szCs w:val="24"/>
        </w:rPr>
        <w:t xml:space="preserve"> the</w:t>
      </w:r>
      <w:r w:rsidR="00F529FB">
        <w:rPr>
          <w:rFonts w:ascii="Times New Roman" w:hAnsi="Times New Roman"/>
          <w:sz w:val="24"/>
          <w:szCs w:val="24"/>
        </w:rPr>
        <w:t xml:space="preserve"> RTS main newscast simply reflected political priorities according to Milosevic’s directions. The program was often confusing: the newscasters were often switched in mid-report, the foreign reports were given as voice-overs to a postcard image of a relevant capital, and the video coverage o</w:t>
      </w:r>
      <w:r w:rsidR="00D432F9">
        <w:rPr>
          <w:rFonts w:ascii="Times New Roman" w:hAnsi="Times New Roman"/>
          <w:sz w:val="24"/>
          <w:szCs w:val="24"/>
        </w:rPr>
        <w:t>f war reports was often unsuitable</w:t>
      </w:r>
      <w:r w:rsidR="00F529FB">
        <w:rPr>
          <w:rFonts w:ascii="Times New Roman" w:hAnsi="Times New Roman"/>
          <w:sz w:val="24"/>
          <w:szCs w:val="24"/>
        </w:rPr>
        <w:t>. If the subject was controversial, news scripts were incoherent and stuffed with rhetorical questions, prejudicial metaphors, innuendo, exhortations, warnings, and bizarre analogies. As the most unusual feature Thompson (1994) sees the commentaries – editorials delivered to camera by one of the news journalists, which were intended to utter the political subtext of the news reports by distorting “rare nuggets of information” “amid convolutions of rhetorical sarcasm, special pl</w:t>
      </w:r>
      <w:r w:rsidR="00D432F9">
        <w:rPr>
          <w:rFonts w:ascii="Times New Roman" w:hAnsi="Times New Roman"/>
          <w:sz w:val="24"/>
          <w:szCs w:val="24"/>
        </w:rPr>
        <w:t>eas, and paranoid non-sequiturs</w:t>
      </w:r>
      <w:r w:rsidR="00F529FB">
        <w:rPr>
          <w:rFonts w:ascii="Times New Roman" w:hAnsi="Times New Roman"/>
          <w:sz w:val="24"/>
          <w:szCs w:val="24"/>
        </w:rPr>
        <w:t xml:space="preserve">” (p. 94). Even the weather forecast was intended to support the war vision of the Serbian regime as it covered Serb territories captured in Bosnia and Croatia. Moreover, </w:t>
      </w:r>
      <w:r w:rsidR="00D432F9">
        <w:rPr>
          <w:rFonts w:ascii="Times New Roman" w:hAnsi="Times New Roman"/>
          <w:sz w:val="24"/>
          <w:szCs w:val="24"/>
        </w:rPr>
        <w:t xml:space="preserve">in the evening news </w:t>
      </w:r>
      <w:r w:rsidR="00F529FB">
        <w:rPr>
          <w:rFonts w:ascii="Times New Roman" w:hAnsi="Times New Roman"/>
          <w:sz w:val="24"/>
          <w:szCs w:val="24"/>
        </w:rPr>
        <w:t>RTS would feature prominently the press conferences of those who Milosevic used to spread his political goals, as he, himself</w:t>
      </w:r>
      <w:r w:rsidR="00D432F9">
        <w:rPr>
          <w:rFonts w:ascii="Times New Roman" w:hAnsi="Times New Roman"/>
          <w:sz w:val="24"/>
          <w:szCs w:val="24"/>
        </w:rPr>
        <w:t>, was more inclined to give</w:t>
      </w:r>
      <w:r w:rsidR="00F529FB">
        <w:rPr>
          <w:rFonts w:ascii="Times New Roman" w:hAnsi="Times New Roman"/>
          <w:sz w:val="24"/>
          <w:szCs w:val="24"/>
        </w:rPr>
        <w:t xml:space="preserve"> short statements (Thompson, 1994). </w:t>
      </w:r>
    </w:p>
    <w:p w:rsidR="00F529FB" w:rsidRDefault="00F529FB" w:rsidP="00F529FB">
      <w:pPr>
        <w:spacing w:line="480" w:lineRule="auto"/>
        <w:ind w:firstLine="360"/>
        <w:rPr>
          <w:rFonts w:ascii="Times New Roman" w:hAnsi="Times New Roman"/>
          <w:sz w:val="24"/>
          <w:szCs w:val="24"/>
        </w:rPr>
      </w:pPr>
      <w:r>
        <w:rPr>
          <w:rFonts w:ascii="Times New Roman" w:hAnsi="Times New Roman"/>
          <w:sz w:val="24"/>
          <w:szCs w:val="24"/>
        </w:rPr>
        <w:lastRenderedPageBreak/>
        <w:t>Second, the author found that in war coverage, RTS maintained</w:t>
      </w:r>
      <w:r w:rsidRPr="00827B78">
        <w:rPr>
          <w:rFonts w:ascii="Times New Roman" w:hAnsi="Times New Roman"/>
          <w:sz w:val="24"/>
          <w:szCs w:val="24"/>
        </w:rPr>
        <w:t xml:space="preserve"> one-sided reporting. It would not air the reports from the Croatian towns or those that incriminate</w:t>
      </w:r>
      <w:r>
        <w:rPr>
          <w:rFonts w:ascii="Times New Roman" w:hAnsi="Times New Roman"/>
          <w:sz w:val="24"/>
          <w:szCs w:val="24"/>
        </w:rPr>
        <w:t>d</w:t>
      </w:r>
      <w:r w:rsidRPr="00827B78">
        <w:rPr>
          <w:rFonts w:ascii="Times New Roman" w:hAnsi="Times New Roman"/>
          <w:sz w:val="24"/>
          <w:szCs w:val="24"/>
        </w:rPr>
        <w:t xml:space="preserve"> the actions of Serbian </w:t>
      </w:r>
      <w:r>
        <w:rPr>
          <w:rFonts w:ascii="Times New Roman" w:hAnsi="Times New Roman"/>
          <w:sz w:val="24"/>
          <w:szCs w:val="24"/>
        </w:rPr>
        <w:t>paramilitary forces. Vlado Mareš</w:t>
      </w:r>
      <w:r w:rsidRPr="00827B78">
        <w:rPr>
          <w:rFonts w:ascii="Times New Roman" w:hAnsi="Times New Roman"/>
          <w:sz w:val="24"/>
          <w:szCs w:val="24"/>
        </w:rPr>
        <w:t>, a journalist who was sending these kinds of reports, was fired. Only one sixth of RTS’s coverage of the war in Bosnia featured the actual footage from the war. As the majority of coverage of</w:t>
      </w:r>
      <w:r>
        <w:rPr>
          <w:rFonts w:ascii="Times New Roman" w:hAnsi="Times New Roman"/>
          <w:sz w:val="24"/>
          <w:szCs w:val="24"/>
        </w:rPr>
        <w:t xml:space="preserve"> war news included</w:t>
      </w:r>
      <w:r w:rsidRPr="00827B78">
        <w:rPr>
          <w:rFonts w:ascii="Times New Roman" w:hAnsi="Times New Roman"/>
          <w:sz w:val="24"/>
          <w:szCs w:val="24"/>
        </w:rPr>
        <w:t xml:space="preserve"> reporters or editors speaking to camera, a map or archive material, </w:t>
      </w:r>
      <w:r>
        <w:rPr>
          <w:rFonts w:ascii="Times New Roman" w:hAnsi="Times New Roman"/>
          <w:sz w:val="24"/>
          <w:szCs w:val="24"/>
        </w:rPr>
        <w:t xml:space="preserve">it was concluded that </w:t>
      </w:r>
      <w:r w:rsidRPr="00827B78">
        <w:rPr>
          <w:rFonts w:ascii="Times New Roman" w:hAnsi="Times New Roman"/>
          <w:sz w:val="24"/>
          <w:szCs w:val="24"/>
        </w:rPr>
        <w:t>the horrors of the war were absent in RTS coverage</w:t>
      </w:r>
      <w:r>
        <w:rPr>
          <w:rFonts w:ascii="Times New Roman" w:hAnsi="Times New Roman"/>
          <w:sz w:val="24"/>
          <w:szCs w:val="24"/>
        </w:rPr>
        <w:t xml:space="preserve"> (Thompson, 1994)</w:t>
      </w:r>
      <w:r w:rsidRPr="00827B78">
        <w:rPr>
          <w:rFonts w:ascii="Times New Roman" w:hAnsi="Times New Roman"/>
          <w:sz w:val="24"/>
          <w:szCs w:val="24"/>
        </w:rPr>
        <w:t>.</w:t>
      </w:r>
      <w:r>
        <w:rPr>
          <w:rFonts w:ascii="Times New Roman" w:hAnsi="Times New Roman"/>
          <w:sz w:val="24"/>
          <w:szCs w:val="24"/>
        </w:rPr>
        <w:t xml:space="preserve"> </w:t>
      </w:r>
    </w:p>
    <w:p w:rsidR="00F529FB" w:rsidRDefault="00F529FB" w:rsidP="00F529FB">
      <w:pPr>
        <w:spacing w:line="480" w:lineRule="auto"/>
        <w:ind w:firstLine="720"/>
        <w:rPr>
          <w:rFonts w:ascii="Times New Roman" w:hAnsi="Times New Roman"/>
          <w:sz w:val="24"/>
          <w:szCs w:val="24"/>
        </w:rPr>
      </w:pPr>
      <w:r>
        <w:rPr>
          <w:rFonts w:ascii="Times New Roman" w:hAnsi="Times New Roman"/>
          <w:sz w:val="24"/>
          <w:szCs w:val="24"/>
        </w:rPr>
        <w:t>Third, t</w:t>
      </w:r>
      <w:r w:rsidRPr="00827B78">
        <w:rPr>
          <w:rFonts w:ascii="Times New Roman" w:hAnsi="Times New Roman"/>
          <w:sz w:val="24"/>
          <w:szCs w:val="24"/>
        </w:rPr>
        <w:t xml:space="preserve">he language </w:t>
      </w:r>
      <w:r>
        <w:rPr>
          <w:rFonts w:ascii="Times New Roman" w:hAnsi="Times New Roman"/>
          <w:sz w:val="24"/>
          <w:szCs w:val="24"/>
        </w:rPr>
        <w:t xml:space="preserve">that RTS used </w:t>
      </w:r>
      <w:r w:rsidR="00D432F9">
        <w:rPr>
          <w:rFonts w:ascii="Times New Roman" w:hAnsi="Times New Roman"/>
          <w:sz w:val="24"/>
          <w:szCs w:val="24"/>
        </w:rPr>
        <w:t>emphasized</w:t>
      </w:r>
      <w:r w:rsidRPr="00827B78">
        <w:rPr>
          <w:rFonts w:ascii="Times New Roman" w:hAnsi="Times New Roman"/>
          <w:sz w:val="24"/>
          <w:szCs w:val="24"/>
        </w:rPr>
        <w:t xml:space="preserve"> </w:t>
      </w:r>
      <w:r w:rsidR="00D432F9">
        <w:rPr>
          <w:rFonts w:ascii="Times New Roman" w:hAnsi="Times New Roman"/>
          <w:sz w:val="24"/>
          <w:szCs w:val="24"/>
        </w:rPr>
        <w:t>the</w:t>
      </w:r>
      <w:r w:rsidRPr="00827B78">
        <w:rPr>
          <w:rFonts w:ascii="Times New Roman" w:hAnsi="Times New Roman"/>
          <w:sz w:val="24"/>
          <w:szCs w:val="24"/>
        </w:rPr>
        <w:t xml:space="preserve"> defensive nature of Serbian activity (S</w:t>
      </w:r>
      <w:r w:rsidR="00B87337">
        <w:rPr>
          <w:rFonts w:ascii="Times New Roman" w:hAnsi="Times New Roman"/>
          <w:sz w:val="24"/>
          <w:szCs w:val="24"/>
        </w:rPr>
        <w:t>erbs are “fighting for freedom,”</w:t>
      </w:r>
      <w:r w:rsidR="004621F7">
        <w:rPr>
          <w:rFonts w:ascii="Times New Roman" w:hAnsi="Times New Roman"/>
          <w:sz w:val="24"/>
          <w:szCs w:val="24"/>
        </w:rPr>
        <w:t xml:space="preserve"> “defending” and “guarding,”</w:t>
      </w:r>
      <w:r w:rsidRPr="00827B78">
        <w:rPr>
          <w:rFonts w:ascii="Times New Roman" w:hAnsi="Times New Roman"/>
          <w:sz w:val="24"/>
          <w:szCs w:val="24"/>
        </w:rPr>
        <w:t xml:space="preserve"> protecting their “</w:t>
      </w:r>
      <w:r w:rsidR="00D432F9">
        <w:rPr>
          <w:rFonts w:ascii="Times New Roman" w:hAnsi="Times New Roman"/>
          <w:sz w:val="24"/>
          <w:szCs w:val="24"/>
        </w:rPr>
        <w:t>native soil”) while the opposing</w:t>
      </w:r>
      <w:r w:rsidRPr="00827B78">
        <w:rPr>
          <w:rFonts w:ascii="Times New Roman" w:hAnsi="Times New Roman"/>
          <w:sz w:val="24"/>
          <w:szCs w:val="24"/>
        </w:rPr>
        <w:t xml:space="preserve"> sides were depicted with</w:t>
      </w:r>
      <w:r w:rsidR="00B071E6">
        <w:rPr>
          <w:rFonts w:ascii="Times New Roman" w:hAnsi="Times New Roman"/>
          <w:sz w:val="24"/>
          <w:szCs w:val="24"/>
        </w:rPr>
        <w:t xml:space="preserve"> pejorative terms (“evil-doers,”</w:t>
      </w:r>
      <w:r w:rsidRPr="00827B78">
        <w:rPr>
          <w:rFonts w:ascii="Times New Roman" w:hAnsi="Times New Roman"/>
          <w:sz w:val="24"/>
          <w:szCs w:val="24"/>
        </w:rPr>
        <w:t xml:space="preserve"> “cut-thr</w:t>
      </w:r>
      <w:r w:rsidR="00B071E6">
        <w:rPr>
          <w:rFonts w:ascii="Times New Roman" w:hAnsi="Times New Roman"/>
          <w:sz w:val="24"/>
          <w:szCs w:val="24"/>
        </w:rPr>
        <w:t>oats,”</w:t>
      </w:r>
      <w:r>
        <w:rPr>
          <w:rFonts w:ascii="Times New Roman" w:hAnsi="Times New Roman"/>
          <w:sz w:val="24"/>
          <w:szCs w:val="24"/>
        </w:rPr>
        <w:t xml:space="preserve"> “U</w:t>
      </w:r>
      <w:r w:rsidRPr="00827B78">
        <w:rPr>
          <w:rFonts w:ascii="Times New Roman" w:hAnsi="Times New Roman"/>
          <w:sz w:val="24"/>
          <w:szCs w:val="24"/>
        </w:rPr>
        <w:t>stas</w:t>
      </w:r>
      <w:r>
        <w:rPr>
          <w:rFonts w:ascii="Times New Roman" w:hAnsi="Times New Roman"/>
          <w:sz w:val="24"/>
          <w:szCs w:val="24"/>
        </w:rPr>
        <w:t>h</w:t>
      </w:r>
      <w:r w:rsidRPr="00827B78">
        <w:rPr>
          <w:rFonts w:ascii="Times New Roman" w:hAnsi="Times New Roman"/>
          <w:sz w:val="24"/>
          <w:szCs w:val="24"/>
        </w:rPr>
        <w:t>e</w:t>
      </w:r>
      <w:r>
        <w:rPr>
          <w:rStyle w:val="FootnoteReference"/>
          <w:rFonts w:ascii="Times New Roman" w:hAnsi="Times New Roman"/>
          <w:sz w:val="24"/>
          <w:szCs w:val="24"/>
        </w:rPr>
        <w:footnoteReference w:id="4"/>
      </w:r>
      <w:r w:rsidR="00B071E6">
        <w:rPr>
          <w:rFonts w:ascii="Times New Roman" w:hAnsi="Times New Roman"/>
          <w:sz w:val="24"/>
          <w:szCs w:val="24"/>
        </w:rPr>
        <w:t>,” “mujahedin,”</w:t>
      </w:r>
      <w:r w:rsidRPr="00827B78">
        <w:rPr>
          <w:rFonts w:ascii="Times New Roman" w:hAnsi="Times New Roman"/>
          <w:sz w:val="24"/>
          <w:szCs w:val="24"/>
        </w:rPr>
        <w:t xml:space="preserve"> “jihad warriors”). </w:t>
      </w:r>
      <w:r>
        <w:rPr>
          <w:rFonts w:ascii="Times New Roman" w:hAnsi="Times New Roman"/>
          <w:sz w:val="24"/>
          <w:szCs w:val="24"/>
        </w:rPr>
        <w:t>I</w:t>
      </w:r>
      <w:r w:rsidRPr="00827B78">
        <w:rPr>
          <w:rFonts w:ascii="Times New Roman" w:hAnsi="Times New Roman"/>
          <w:sz w:val="24"/>
          <w:szCs w:val="24"/>
        </w:rPr>
        <w:t xml:space="preserve">n covering the attacks against Serbs, RTS’s reports were led by three key axioms: “Serbs suffer aggression at home and betrayal abroad; Croats are </w:t>
      </w:r>
      <w:r w:rsidR="00D432F9">
        <w:rPr>
          <w:rFonts w:ascii="Times New Roman" w:hAnsi="Times New Roman"/>
          <w:sz w:val="24"/>
          <w:szCs w:val="24"/>
        </w:rPr>
        <w:t>‘</w:t>
      </w:r>
      <w:r>
        <w:rPr>
          <w:rFonts w:ascii="Times New Roman" w:hAnsi="Times New Roman"/>
          <w:sz w:val="24"/>
          <w:szCs w:val="24"/>
        </w:rPr>
        <w:t>U</w:t>
      </w:r>
      <w:r w:rsidRPr="00827B78">
        <w:rPr>
          <w:rFonts w:ascii="Times New Roman" w:hAnsi="Times New Roman"/>
          <w:sz w:val="24"/>
          <w:szCs w:val="24"/>
        </w:rPr>
        <w:t>stas</w:t>
      </w:r>
      <w:r>
        <w:rPr>
          <w:rFonts w:ascii="Times New Roman" w:hAnsi="Times New Roman"/>
          <w:sz w:val="24"/>
          <w:szCs w:val="24"/>
        </w:rPr>
        <w:t>h</w:t>
      </w:r>
      <w:r w:rsidRPr="00827B78">
        <w:rPr>
          <w:rFonts w:ascii="Times New Roman" w:hAnsi="Times New Roman"/>
          <w:sz w:val="24"/>
          <w:szCs w:val="24"/>
        </w:rPr>
        <w:t>e</w:t>
      </w:r>
      <w:r w:rsidR="00D432F9">
        <w:rPr>
          <w:rFonts w:ascii="Times New Roman" w:hAnsi="Times New Roman"/>
          <w:sz w:val="24"/>
          <w:szCs w:val="24"/>
        </w:rPr>
        <w:t>’</w:t>
      </w:r>
      <w:r w:rsidRPr="00827B78">
        <w:rPr>
          <w:rFonts w:ascii="Times New Roman" w:hAnsi="Times New Roman"/>
          <w:sz w:val="24"/>
          <w:szCs w:val="24"/>
        </w:rPr>
        <w:t>, with everything that entails; and Serbs must be ever-vigilant, willi</w:t>
      </w:r>
      <w:r w:rsidR="00D432F9">
        <w:rPr>
          <w:rFonts w:ascii="Times New Roman" w:hAnsi="Times New Roman"/>
          <w:sz w:val="24"/>
          <w:szCs w:val="24"/>
        </w:rPr>
        <w:t>ng to mobilize for self-defense</w:t>
      </w:r>
      <w:r w:rsidRPr="00827B78">
        <w:rPr>
          <w:rFonts w:ascii="Times New Roman" w:hAnsi="Times New Roman"/>
          <w:sz w:val="24"/>
          <w:szCs w:val="24"/>
        </w:rPr>
        <w:t>” (</w:t>
      </w:r>
      <w:r>
        <w:rPr>
          <w:rFonts w:ascii="Times New Roman" w:hAnsi="Times New Roman"/>
          <w:sz w:val="24"/>
          <w:szCs w:val="24"/>
        </w:rPr>
        <w:t xml:space="preserve">Thompson, 1994, </w:t>
      </w:r>
      <w:r w:rsidRPr="00827B78">
        <w:rPr>
          <w:rFonts w:ascii="Times New Roman" w:hAnsi="Times New Roman"/>
          <w:sz w:val="24"/>
          <w:szCs w:val="24"/>
        </w:rPr>
        <w:t>p.</w:t>
      </w:r>
      <w:r>
        <w:rPr>
          <w:rFonts w:ascii="Times New Roman" w:hAnsi="Times New Roman"/>
          <w:sz w:val="24"/>
          <w:szCs w:val="24"/>
        </w:rPr>
        <w:t xml:space="preserve"> </w:t>
      </w:r>
      <w:r w:rsidRPr="00827B78">
        <w:rPr>
          <w:rFonts w:ascii="Times New Roman" w:hAnsi="Times New Roman"/>
          <w:sz w:val="24"/>
          <w:szCs w:val="24"/>
        </w:rPr>
        <w:t xml:space="preserve">111). </w:t>
      </w:r>
    </w:p>
    <w:p w:rsidR="00F529FB" w:rsidRPr="00827B78" w:rsidRDefault="00F529FB" w:rsidP="00F529FB">
      <w:pPr>
        <w:spacing w:line="480" w:lineRule="auto"/>
        <w:ind w:firstLine="720"/>
        <w:rPr>
          <w:rFonts w:ascii="Times New Roman" w:hAnsi="Times New Roman"/>
          <w:sz w:val="24"/>
          <w:szCs w:val="24"/>
        </w:rPr>
      </w:pPr>
      <w:r>
        <w:rPr>
          <w:rFonts w:ascii="Times New Roman" w:hAnsi="Times New Roman"/>
          <w:sz w:val="24"/>
          <w:szCs w:val="24"/>
        </w:rPr>
        <w:t xml:space="preserve">Fourth, </w:t>
      </w:r>
      <w:r w:rsidRPr="00827B78">
        <w:rPr>
          <w:rFonts w:ascii="Times New Roman" w:hAnsi="Times New Roman"/>
          <w:sz w:val="24"/>
          <w:szCs w:val="24"/>
        </w:rPr>
        <w:t>RTS was omitting the unwanted news such as the ethnic cleansing of 28,000 Muslims from western Bosnia, the disclosure of mass graves in Croatia, the naming of Milosevic and other Serbian leaders as candidates for war crimes trials, Serbian opposition calls for changes in RTS</w:t>
      </w:r>
      <w:r w:rsidR="00D432F9">
        <w:rPr>
          <w:rFonts w:ascii="Times New Roman" w:hAnsi="Times New Roman"/>
          <w:sz w:val="24"/>
          <w:szCs w:val="24"/>
        </w:rPr>
        <w:t>,</w:t>
      </w:r>
      <w:r w:rsidRPr="00827B78">
        <w:rPr>
          <w:rFonts w:ascii="Times New Roman" w:hAnsi="Times New Roman"/>
          <w:sz w:val="24"/>
          <w:szCs w:val="24"/>
        </w:rPr>
        <w:t xml:space="preserve"> or politicians’ disagreements with Milosevic’s politics, etc. When it was not possible to ignore the story, RTS would use denial, usually without citing the report in </w:t>
      </w:r>
      <w:r w:rsidRPr="00827B78">
        <w:rPr>
          <w:rFonts w:ascii="Times New Roman" w:hAnsi="Times New Roman"/>
          <w:sz w:val="24"/>
          <w:szCs w:val="24"/>
        </w:rPr>
        <w:lastRenderedPageBreak/>
        <w:t xml:space="preserve">contention, or would smooth the story by moving it to the end of the program or by running a mirror-image story on the same subject (bread-queue massacre in Sarajevo in 1992, </w:t>
      </w:r>
      <w:r>
        <w:rPr>
          <w:rFonts w:ascii="Times New Roman" w:hAnsi="Times New Roman"/>
          <w:sz w:val="24"/>
          <w:szCs w:val="24"/>
        </w:rPr>
        <w:t>international</w:t>
      </w:r>
      <w:r w:rsidRPr="00827B78">
        <w:rPr>
          <w:rFonts w:ascii="Times New Roman" w:hAnsi="Times New Roman"/>
          <w:sz w:val="24"/>
          <w:szCs w:val="24"/>
        </w:rPr>
        <w:t xml:space="preserve"> suspension of Yugoslavia – Serbia and Montenegro - in 1992, the shooting of two orphans on a refugee bus departing Sarajevo in 1992, etc). By partial or no reporting at all</w:t>
      </w:r>
      <w:r w:rsidR="00A14534">
        <w:rPr>
          <w:rFonts w:ascii="Times New Roman" w:hAnsi="Times New Roman"/>
          <w:sz w:val="24"/>
          <w:szCs w:val="24"/>
        </w:rPr>
        <w:t>,</w:t>
      </w:r>
      <w:r w:rsidRPr="00827B78">
        <w:rPr>
          <w:rFonts w:ascii="Times New Roman" w:hAnsi="Times New Roman"/>
          <w:sz w:val="24"/>
          <w:szCs w:val="24"/>
        </w:rPr>
        <w:t xml:space="preserve"> RTS collaborated in c</w:t>
      </w:r>
      <w:r>
        <w:rPr>
          <w:rFonts w:ascii="Times New Roman" w:hAnsi="Times New Roman"/>
          <w:sz w:val="24"/>
          <w:szCs w:val="24"/>
        </w:rPr>
        <w:t>ampaigns of terror against Sandž</w:t>
      </w:r>
      <w:r w:rsidRPr="00827B78">
        <w:rPr>
          <w:rFonts w:ascii="Times New Roman" w:hAnsi="Times New Roman"/>
          <w:sz w:val="24"/>
          <w:szCs w:val="24"/>
        </w:rPr>
        <w:t>ak (southern Serbia) Muslims which resulted in ethnic cleansing. RTS did not mention the reports of the European Commis</w:t>
      </w:r>
      <w:r>
        <w:rPr>
          <w:rFonts w:ascii="Times New Roman" w:hAnsi="Times New Roman"/>
          <w:sz w:val="24"/>
          <w:szCs w:val="24"/>
        </w:rPr>
        <w:t>s</w:t>
      </w:r>
      <w:r w:rsidRPr="00827B78">
        <w:rPr>
          <w:rFonts w:ascii="Times New Roman" w:hAnsi="Times New Roman"/>
          <w:sz w:val="24"/>
          <w:szCs w:val="24"/>
        </w:rPr>
        <w:t>ion about the estimated rapes of 20,000 Muslim women in Bosnia and misrepresented the murder of the deputy prime m</w:t>
      </w:r>
      <w:r w:rsidR="00A14534">
        <w:rPr>
          <w:rFonts w:ascii="Times New Roman" w:hAnsi="Times New Roman"/>
          <w:sz w:val="24"/>
          <w:szCs w:val="24"/>
        </w:rPr>
        <w:t xml:space="preserve">inister of Bosnia </w:t>
      </w:r>
      <w:r w:rsidRPr="00827B78">
        <w:rPr>
          <w:rFonts w:ascii="Times New Roman" w:hAnsi="Times New Roman"/>
          <w:sz w:val="24"/>
          <w:szCs w:val="24"/>
        </w:rPr>
        <w:t xml:space="preserve">on </w:t>
      </w:r>
      <w:r w:rsidR="00A14534" w:rsidRPr="00827B78">
        <w:rPr>
          <w:rFonts w:ascii="Times New Roman" w:hAnsi="Times New Roman"/>
          <w:sz w:val="24"/>
          <w:szCs w:val="24"/>
        </w:rPr>
        <w:t>January</w:t>
      </w:r>
      <w:r w:rsidRPr="00827B78">
        <w:rPr>
          <w:rFonts w:ascii="Times New Roman" w:hAnsi="Times New Roman"/>
          <w:sz w:val="24"/>
          <w:szCs w:val="24"/>
        </w:rPr>
        <w:t xml:space="preserve"> 8, 1993. </w:t>
      </w:r>
      <w:r>
        <w:rPr>
          <w:rFonts w:ascii="Times New Roman" w:hAnsi="Times New Roman"/>
          <w:sz w:val="24"/>
          <w:szCs w:val="24"/>
        </w:rPr>
        <w:t>Finally, in s</w:t>
      </w:r>
      <w:r w:rsidRPr="00827B78">
        <w:rPr>
          <w:rFonts w:ascii="Times New Roman" w:hAnsi="Times New Roman"/>
          <w:sz w:val="24"/>
          <w:szCs w:val="24"/>
        </w:rPr>
        <w:t>electing studio guest</w:t>
      </w:r>
      <w:r>
        <w:rPr>
          <w:rFonts w:ascii="Times New Roman" w:hAnsi="Times New Roman"/>
          <w:sz w:val="24"/>
          <w:szCs w:val="24"/>
        </w:rPr>
        <w:t>s</w:t>
      </w:r>
      <w:r w:rsidR="00A14534">
        <w:rPr>
          <w:rFonts w:ascii="Times New Roman" w:hAnsi="Times New Roman"/>
          <w:sz w:val="24"/>
          <w:szCs w:val="24"/>
        </w:rPr>
        <w:t>,</w:t>
      </w:r>
      <w:r w:rsidRPr="00827B78">
        <w:rPr>
          <w:rFonts w:ascii="Times New Roman" w:hAnsi="Times New Roman"/>
          <w:sz w:val="24"/>
          <w:szCs w:val="24"/>
        </w:rPr>
        <w:t xml:space="preserve"> RTS would choose those who supported Serbian positions, sometimes without the explanation who they are and what they represent (Thompson, 1994).</w:t>
      </w:r>
    </w:p>
    <w:p w:rsidR="00F529FB" w:rsidRDefault="00F529FB" w:rsidP="00F529FB">
      <w:pPr>
        <w:spacing w:line="480" w:lineRule="auto"/>
        <w:ind w:firstLine="720"/>
        <w:rPr>
          <w:rFonts w:ascii="Times New Roman" w:hAnsi="Times New Roman"/>
          <w:sz w:val="24"/>
          <w:szCs w:val="24"/>
        </w:rPr>
      </w:pPr>
      <w:r>
        <w:rPr>
          <w:rFonts w:ascii="Times New Roman" w:hAnsi="Times New Roman"/>
          <w:sz w:val="24"/>
          <w:szCs w:val="24"/>
        </w:rPr>
        <w:t>In her Master’s thesis Pešić</w:t>
      </w:r>
      <w:r w:rsidR="00A14534">
        <w:rPr>
          <w:rFonts w:ascii="Times New Roman" w:hAnsi="Times New Roman"/>
          <w:sz w:val="24"/>
          <w:szCs w:val="24"/>
        </w:rPr>
        <w:t>,</w:t>
      </w:r>
      <w:r>
        <w:rPr>
          <w:rFonts w:ascii="Times New Roman" w:hAnsi="Times New Roman"/>
          <w:sz w:val="24"/>
          <w:szCs w:val="24"/>
        </w:rPr>
        <w:t xml:space="preserve"> (1994) described the methods of manipulation at RTS in 1992 and 1993. Using the methods of content and discourse analysis she cited different ex</w:t>
      </w:r>
      <w:r w:rsidR="00A14534">
        <w:rPr>
          <w:rFonts w:ascii="Times New Roman" w:hAnsi="Times New Roman"/>
          <w:sz w:val="24"/>
          <w:szCs w:val="24"/>
        </w:rPr>
        <w:t xml:space="preserve">amples from RTS newscasts that </w:t>
      </w:r>
      <w:r>
        <w:rPr>
          <w:rFonts w:ascii="Times New Roman" w:hAnsi="Times New Roman"/>
          <w:sz w:val="24"/>
          <w:szCs w:val="24"/>
        </w:rPr>
        <w:t>supported the hypothesis that RTS was spreading the propaganda of Milosevic’s regime.  The author concluded that RTS was using “half-truths – omitting, obscuring, and shortening commentaries – and pure lies – invented by either RTS itself or by politicians close to the regime, or by somebody directly from the regime” (p. 20) in order to support Milosevic’s regime. According to Pešić</w:t>
      </w:r>
      <w:r w:rsidRPr="00842A2C">
        <w:rPr>
          <w:rFonts w:ascii="Times New Roman" w:hAnsi="Times New Roman"/>
          <w:sz w:val="24"/>
          <w:szCs w:val="24"/>
        </w:rPr>
        <w:t xml:space="preserve"> (1994)</w:t>
      </w:r>
      <w:r w:rsidR="00A14534">
        <w:rPr>
          <w:rFonts w:ascii="Times New Roman" w:hAnsi="Times New Roman"/>
          <w:sz w:val="24"/>
          <w:szCs w:val="24"/>
        </w:rPr>
        <w:t>,</w:t>
      </w:r>
      <w:r w:rsidRPr="00842A2C">
        <w:rPr>
          <w:rFonts w:ascii="Times New Roman" w:hAnsi="Times New Roman"/>
          <w:sz w:val="24"/>
          <w:szCs w:val="24"/>
        </w:rPr>
        <w:t xml:space="preserve"> the most powerful methods of manipulations RTS used were commentaries, omissions, obscured information, flying in the face of physical logic, invented news, misrepresentation of opposition parties and </w:t>
      </w:r>
      <w:r w:rsidR="00A14534">
        <w:rPr>
          <w:rFonts w:ascii="Times New Roman" w:hAnsi="Times New Roman"/>
          <w:sz w:val="24"/>
          <w:szCs w:val="24"/>
        </w:rPr>
        <w:t xml:space="preserve">the </w:t>
      </w:r>
      <w:r w:rsidRPr="00842A2C">
        <w:rPr>
          <w:rFonts w:ascii="Times New Roman" w:hAnsi="Times New Roman"/>
          <w:sz w:val="24"/>
          <w:szCs w:val="24"/>
        </w:rPr>
        <w:t xml:space="preserve">international community, and using a defensive vocabulary to picture Serb activity in the wars. </w:t>
      </w:r>
      <w:r>
        <w:rPr>
          <w:rFonts w:ascii="Times New Roman" w:hAnsi="Times New Roman"/>
          <w:sz w:val="24"/>
          <w:szCs w:val="24"/>
        </w:rPr>
        <w:t xml:space="preserve">Pešić (1994) also found that RTS was avoiding publishing anything about the opposition parties or was “satanizing” them by accusing them of “being traitors of Serbs” and “CIA spies” while their coverage in pre-election campaigns was substantially smaller than the one of Milosevic’s and his </w:t>
      </w:r>
      <w:r>
        <w:rPr>
          <w:rFonts w:ascii="Times New Roman" w:hAnsi="Times New Roman"/>
          <w:sz w:val="24"/>
          <w:szCs w:val="24"/>
        </w:rPr>
        <w:lastRenderedPageBreak/>
        <w:t>political allies. RTS also pictured the international community as being against the Serbs. RTS editors and presenters would imply that there was an “in</w:t>
      </w:r>
      <w:r w:rsidR="00B071E6">
        <w:rPr>
          <w:rFonts w:ascii="Times New Roman" w:hAnsi="Times New Roman"/>
          <w:sz w:val="24"/>
          <w:szCs w:val="24"/>
        </w:rPr>
        <w:t>ternational plot against Serbs,”</w:t>
      </w:r>
      <w:r>
        <w:rPr>
          <w:rFonts w:ascii="Times New Roman" w:hAnsi="Times New Roman"/>
          <w:sz w:val="24"/>
          <w:szCs w:val="24"/>
        </w:rPr>
        <w:t xml:space="preserve"> that the “American-German-Vatican c</w:t>
      </w:r>
      <w:r w:rsidR="00523D4F">
        <w:rPr>
          <w:rFonts w:ascii="Times New Roman" w:hAnsi="Times New Roman"/>
          <w:sz w:val="24"/>
          <w:szCs w:val="24"/>
        </w:rPr>
        <w:t xml:space="preserve">oalition worked against Serbs,” </w:t>
      </w:r>
      <w:r>
        <w:rPr>
          <w:rFonts w:ascii="Times New Roman" w:hAnsi="Times New Roman"/>
          <w:sz w:val="24"/>
          <w:szCs w:val="24"/>
        </w:rPr>
        <w:t>or that UN forces were giving weapons to Muslims and</w:t>
      </w:r>
      <w:r w:rsidR="00A14534">
        <w:rPr>
          <w:rFonts w:ascii="Times New Roman" w:hAnsi="Times New Roman"/>
          <w:sz w:val="24"/>
          <w:szCs w:val="24"/>
        </w:rPr>
        <w:t xml:space="preserve"> mistreating the</w:t>
      </w:r>
      <w:r>
        <w:rPr>
          <w:rFonts w:ascii="Times New Roman" w:hAnsi="Times New Roman"/>
          <w:sz w:val="24"/>
          <w:szCs w:val="24"/>
        </w:rPr>
        <w:t xml:space="preserve"> Serbian side (Pešić, 1994).  </w:t>
      </w:r>
    </w:p>
    <w:p w:rsidR="00F529FB" w:rsidRDefault="00F529FB" w:rsidP="00F529FB">
      <w:pPr>
        <w:spacing w:line="480" w:lineRule="auto"/>
        <w:ind w:firstLine="720"/>
        <w:rPr>
          <w:rFonts w:ascii="Times New Roman" w:hAnsi="Times New Roman"/>
          <w:sz w:val="24"/>
          <w:szCs w:val="24"/>
        </w:rPr>
      </w:pPr>
      <w:r w:rsidRPr="00E05631">
        <w:rPr>
          <w:rFonts w:ascii="Times New Roman" w:hAnsi="Times New Roman"/>
          <w:sz w:val="24"/>
          <w:szCs w:val="24"/>
        </w:rPr>
        <w:t>Skopljanac-Brunner (2000)</w:t>
      </w:r>
      <w:r>
        <w:rPr>
          <w:rFonts w:ascii="Times New Roman" w:hAnsi="Times New Roman"/>
          <w:sz w:val="24"/>
          <w:szCs w:val="24"/>
        </w:rPr>
        <w:t xml:space="preserve"> examined RTS main newscast Dnevnik 2 and the newscast from</w:t>
      </w:r>
      <w:r w:rsidR="00A14534">
        <w:rPr>
          <w:rFonts w:ascii="Times New Roman" w:hAnsi="Times New Roman"/>
          <w:sz w:val="24"/>
          <w:szCs w:val="24"/>
        </w:rPr>
        <w:t xml:space="preserve"> the</w:t>
      </w:r>
      <w:r>
        <w:rPr>
          <w:rFonts w:ascii="Times New Roman" w:hAnsi="Times New Roman"/>
          <w:sz w:val="24"/>
          <w:szCs w:val="24"/>
        </w:rPr>
        <w:t xml:space="preserve"> independent Studio B TV station from November 8 to November 22, 1993</w:t>
      </w:r>
      <w:r w:rsidR="00A14534">
        <w:rPr>
          <w:rFonts w:ascii="Times New Roman" w:hAnsi="Times New Roman"/>
          <w:sz w:val="24"/>
          <w:szCs w:val="24"/>
        </w:rPr>
        <w:t>,</w:t>
      </w:r>
      <w:r>
        <w:rPr>
          <w:rFonts w:ascii="Times New Roman" w:hAnsi="Times New Roman"/>
          <w:sz w:val="24"/>
          <w:szCs w:val="24"/>
        </w:rPr>
        <w:t xml:space="preserve"> using the methods of content and discourse analysis. The author found that the dominant topics in RTS news</w:t>
      </w:r>
      <w:r w:rsidR="00A14534">
        <w:rPr>
          <w:rFonts w:ascii="Times New Roman" w:hAnsi="Times New Roman"/>
          <w:sz w:val="24"/>
          <w:szCs w:val="24"/>
        </w:rPr>
        <w:t>casts</w:t>
      </w:r>
      <w:r>
        <w:rPr>
          <w:rFonts w:ascii="Times New Roman" w:hAnsi="Times New Roman"/>
          <w:sz w:val="24"/>
          <w:szCs w:val="24"/>
        </w:rPr>
        <w:t xml:space="preserve"> w</w:t>
      </w:r>
      <w:r w:rsidR="0008605C">
        <w:rPr>
          <w:rFonts w:ascii="Times New Roman" w:hAnsi="Times New Roman"/>
          <w:sz w:val="24"/>
          <w:szCs w:val="24"/>
        </w:rPr>
        <w:t>ere “internal political events,” “UN sanctions against FRY,”</w:t>
      </w:r>
      <w:r>
        <w:rPr>
          <w:rFonts w:ascii="Times New Roman" w:hAnsi="Times New Roman"/>
          <w:sz w:val="24"/>
          <w:szCs w:val="24"/>
        </w:rPr>
        <w:t xml:space="preserve"> and “reactions of the world</w:t>
      </w:r>
      <w:r w:rsidR="0008605C">
        <w:rPr>
          <w:rFonts w:ascii="Times New Roman" w:hAnsi="Times New Roman"/>
          <w:sz w:val="24"/>
          <w:szCs w:val="24"/>
        </w:rPr>
        <w:t>,</w:t>
      </w:r>
      <w:r>
        <w:rPr>
          <w:rFonts w:ascii="Times New Roman" w:hAnsi="Times New Roman"/>
          <w:sz w:val="24"/>
          <w:szCs w:val="24"/>
        </w:rPr>
        <w:t>” while the items dealing with armed conflicts, events in the war zone, and peace efforts were pushed in the background. Thus it was concluded that RTS newsc</w:t>
      </w:r>
      <w:r w:rsidR="00715B67">
        <w:rPr>
          <w:rFonts w:ascii="Times New Roman" w:hAnsi="Times New Roman"/>
          <w:sz w:val="24"/>
          <w:szCs w:val="24"/>
        </w:rPr>
        <w:t>asts were preoccupied with “us.”</w:t>
      </w:r>
      <w:r>
        <w:rPr>
          <w:rFonts w:ascii="Times New Roman" w:hAnsi="Times New Roman"/>
          <w:sz w:val="24"/>
          <w:szCs w:val="24"/>
        </w:rPr>
        <w:t xml:space="preserve"> </w:t>
      </w:r>
      <w:r w:rsidR="00A14534" w:rsidRPr="00E05631">
        <w:rPr>
          <w:rFonts w:ascii="Times New Roman" w:hAnsi="Times New Roman"/>
          <w:sz w:val="24"/>
          <w:szCs w:val="24"/>
        </w:rPr>
        <w:t>Skopljanac-Brunner (2000)</w:t>
      </w:r>
      <w:r>
        <w:rPr>
          <w:rFonts w:ascii="Times New Roman" w:hAnsi="Times New Roman"/>
          <w:sz w:val="24"/>
          <w:szCs w:val="24"/>
        </w:rPr>
        <w:t xml:space="preserve"> also found that in the coverage of conflicts between Serbian forces and Bosnian forces RTS used: 1) “euphemistic discourse which did not offer the audience any information on the actors of particular military operations or more detailed knowledge on the victims and 2) archive pictures as a type of visual presentation whose contents could not be directly linked with the news on a specific armed conflict” (p. 257). </w:t>
      </w:r>
      <w:r w:rsidR="00A14534">
        <w:rPr>
          <w:rFonts w:ascii="Times New Roman" w:hAnsi="Times New Roman"/>
          <w:sz w:val="24"/>
          <w:szCs w:val="24"/>
        </w:rPr>
        <w:t>Concluding</w:t>
      </w:r>
      <w:r>
        <w:rPr>
          <w:rFonts w:ascii="Times New Roman" w:hAnsi="Times New Roman"/>
          <w:sz w:val="24"/>
          <w:szCs w:val="24"/>
        </w:rPr>
        <w:t xml:space="preserve"> that this method was used in order to eliminate any guil</w:t>
      </w:r>
      <w:r w:rsidR="00A14534">
        <w:rPr>
          <w:rFonts w:ascii="Times New Roman" w:hAnsi="Times New Roman"/>
          <w:sz w:val="24"/>
          <w:szCs w:val="24"/>
        </w:rPr>
        <w:t>t or responsibility for the war,</w:t>
      </w:r>
      <w:r>
        <w:rPr>
          <w:rFonts w:ascii="Times New Roman" w:hAnsi="Times New Roman"/>
          <w:sz w:val="24"/>
          <w:szCs w:val="24"/>
        </w:rPr>
        <w:t xml:space="preserve"> it was </w:t>
      </w:r>
      <w:r w:rsidR="00A14534">
        <w:rPr>
          <w:rFonts w:ascii="Times New Roman" w:hAnsi="Times New Roman"/>
          <w:sz w:val="24"/>
          <w:szCs w:val="24"/>
        </w:rPr>
        <w:t xml:space="preserve">further </w:t>
      </w:r>
      <w:r>
        <w:rPr>
          <w:rFonts w:ascii="Times New Roman" w:hAnsi="Times New Roman"/>
          <w:sz w:val="24"/>
          <w:szCs w:val="24"/>
        </w:rPr>
        <w:t>found that the media discourse was saturated with numerous “enemies” (opposition parties, alternative scene in Serbia, Albanians from Kosovo, Muslims fro</w:t>
      </w:r>
      <w:r w:rsidR="00A14534">
        <w:rPr>
          <w:rFonts w:ascii="Times New Roman" w:hAnsi="Times New Roman"/>
          <w:sz w:val="24"/>
          <w:szCs w:val="24"/>
        </w:rPr>
        <w:t>m Bosnia, and Croats, and members</w:t>
      </w:r>
      <w:r>
        <w:rPr>
          <w:rFonts w:ascii="Times New Roman" w:hAnsi="Times New Roman"/>
          <w:sz w:val="24"/>
          <w:szCs w:val="24"/>
        </w:rPr>
        <w:t xml:space="preserve"> from </w:t>
      </w:r>
      <w:r w:rsidR="00A14534">
        <w:rPr>
          <w:rFonts w:ascii="Times New Roman" w:hAnsi="Times New Roman"/>
          <w:sz w:val="24"/>
          <w:szCs w:val="24"/>
        </w:rPr>
        <w:t xml:space="preserve">the </w:t>
      </w:r>
      <w:r>
        <w:rPr>
          <w:rFonts w:ascii="Times New Roman" w:hAnsi="Times New Roman"/>
          <w:sz w:val="24"/>
          <w:szCs w:val="24"/>
        </w:rPr>
        <w:t xml:space="preserve">international community). This contributed to the production of xenophobia and homogenization of the nation in support of the ruling ideology. Finally, </w:t>
      </w:r>
      <w:r w:rsidR="00A14534">
        <w:rPr>
          <w:rFonts w:ascii="Times New Roman" w:hAnsi="Times New Roman"/>
          <w:sz w:val="24"/>
          <w:szCs w:val="24"/>
        </w:rPr>
        <w:t xml:space="preserve">the study </w:t>
      </w:r>
      <w:r>
        <w:rPr>
          <w:rFonts w:ascii="Times New Roman" w:hAnsi="Times New Roman"/>
          <w:sz w:val="24"/>
          <w:szCs w:val="24"/>
        </w:rPr>
        <w:t xml:space="preserve">found that the RTS main newscast was designed to ensure maximum support of the policy of the regime by glorifying the success of “wise policy of Slobodan Milosevic and Socialist Party of Serbia” and omitting the news which produced contrary effects (Skopljanac-Brunner, 2000). </w:t>
      </w:r>
    </w:p>
    <w:p w:rsidR="00F529FB" w:rsidRDefault="00F529FB" w:rsidP="00F529FB">
      <w:pPr>
        <w:spacing w:line="480" w:lineRule="auto"/>
        <w:ind w:firstLine="720"/>
        <w:rPr>
          <w:rFonts w:ascii="Times New Roman" w:hAnsi="Times New Roman"/>
          <w:sz w:val="24"/>
          <w:szCs w:val="24"/>
        </w:rPr>
      </w:pPr>
      <w:r>
        <w:rPr>
          <w:rFonts w:ascii="Times New Roman" w:hAnsi="Times New Roman"/>
          <w:sz w:val="24"/>
          <w:szCs w:val="24"/>
        </w:rPr>
        <w:lastRenderedPageBreak/>
        <w:t>In his research report</w:t>
      </w:r>
      <w:r w:rsidR="00A14534">
        <w:rPr>
          <w:rFonts w:ascii="Times New Roman" w:hAnsi="Times New Roman"/>
          <w:sz w:val="24"/>
          <w:szCs w:val="24"/>
        </w:rPr>
        <w:t>,</w:t>
      </w:r>
      <w:r>
        <w:rPr>
          <w:rFonts w:ascii="Times New Roman" w:hAnsi="Times New Roman"/>
          <w:sz w:val="24"/>
          <w:szCs w:val="24"/>
        </w:rPr>
        <w:t xml:space="preserve"> </w:t>
      </w:r>
      <w:r w:rsidRPr="00C55BE9">
        <w:rPr>
          <w:rFonts w:ascii="Times New Roman" w:hAnsi="Times New Roman"/>
          <w:sz w:val="24"/>
          <w:szCs w:val="24"/>
        </w:rPr>
        <w:t>Markotich (1994)</w:t>
      </w:r>
      <w:r>
        <w:rPr>
          <w:rFonts w:ascii="Times New Roman" w:hAnsi="Times New Roman"/>
          <w:sz w:val="24"/>
          <w:szCs w:val="24"/>
        </w:rPr>
        <w:t xml:space="preserve"> investigated the government control of Serbian media. Using secondary sources</w:t>
      </w:r>
      <w:r w:rsidR="00A14534">
        <w:rPr>
          <w:rFonts w:ascii="Times New Roman" w:hAnsi="Times New Roman"/>
          <w:sz w:val="24"/>
          <w:szCs w:val="24"/>
        </w:rPr>
        <w:t>,</w:t>
      </w:r>
      <w:r>
        <w:rPr>
          <w:rFonts w:ascii="Times New Roman" w:hAnsi="Times New Roman"/>
          <w:sz w:val="24"/>
          <w:szCs w:val="24"/>
        </w:rPr>
        <w:t xml:space="preserve"> he found RTS to be a powerful medium through which Milosevic “controlled hearts and mind” of </w:t>
      </w:r>
      <w:r w:rsidR="00A14534">
        <w:rPr>
          <w:rFonts w:ascii="Times New Roman" w:hAnsi="Times New Roman"/>
          <w:sz w:val="24"/>
          <w:szCs w:val="24"/>
        </w:rPr>
        <w:t xml:space="preserve">the </w:t>
      </w:r>
      <w:r>
        <w:rPr>
          <w:rFonts w:ascii="Times New Roman" w:hAnsi="Times New Roman"/>
          <w:sz w:val="24"/>
          <w:szCs w:val="24"/>
        </w:rPr>
        <w:t>people. Stating the data from the Belgrade University that one third of the country’s population trusted the reporting of RTS, Markotich (1994) found the “astonishing efficacy and speed with which Milosevic could shape public opinion through state television” (p.38). The author stated that the public opinion switched from opposing UN peace propositions for Bosnia to supporting it, following Milosevic’s change of mind supported by the reporting of the state television. By crashing on the opposition parties and promoting the image of the infallible leader</w:t>
      </w:r>
      <w:r w:rsidR="00A14534">
        <w:rPr>
          <w:rFonts w:ascii="Times New Roman" w:hAnsi="Times New Roman"/>
          <w:sz w:val="24"/>
          <w:szCs w:val="24"/>
        </w:rPr>
        <w:t>,</w:t>
      </w:r>
      <w:r>
        <w:rPr>
          <w:rFonts w:ascii="Times New Roman" w:hAnsi="Times New Roman"/>
          <w:sz w:val="24"/>
          <w:szCs w:val="24"/>
        </w:rPr>
        <w:t xml:space="preserve"> RTS helped Milosevic’s party win the election despite the fact that Serbia’s economy was in ruins. The state TV also succeeded in convincing a significant number of people that UN sanctions were in no way connected to Milosevic’s politics (Markotich, 1994). </w:t>
      </w:r>
    </w:p>
    <w:p w:rsidR="00F529FB" w:rsidRDefault="00F529FB" w:rsidP="00F529FB">
      <w:pPr>
        <w:spacing w:line="480" w:lineRule="auto"/>
        <w:ind w:firstLine="720"/>
        <w:rPr>
          <w:rFonts w:ascii="Times New Roman" w:hAnsi="Times New Roman"/>
          <w:sz w:val="24"/>
          <w:szCs w:val="24"/>
        </w:rPr>
      </w:pPr>
      <w:r>
        <w:rPr>
          <w:rFonts w:ascii="Times New Roman" w:hAnsi="Times New Roman"/>
          <w:sz w:val="24"/>
          <w:szCs w:val="24"/>
        </w:rPr>
        <w:t>All the authors (Thompson, 1994</w:t>
      </w:r>
      <w:r w:rsidRPr="00842A2C">
        <w:rPr>
          <w:rFonts w:ascii="Times New Roman" w:hAnsi="Times New Roman"/>
          <w:sz w:val="24"/>
          <w:szCs w:val="24"/>
        </w:rPr>
        <w:t xml:space="preserve">; </w:t>
      </w:r>
      <w:r>
        <w:rPr>
          <w:rFonts w:ascii="Times New Roman" w:hAnsi="Times New Roman"/>
          <w:sz w:val="24"/>
          <w:szCs w:val="24"/>
        </w:rPr>
        <w:t>Pešić, 1994; Skopljanac-Brunner</w:t>
      </w:r>
      <w:r w:rsidRPr="00842A2C">
        <w:rPr>
          <w:rFonts w:ascii="Times New Roman" w:hAnsi="Times New Roman"/>
          <w:sz w:val="24"/>
          <w:szCs w:val="24"/>
        </w:rPr>
        <w:t>, 2000;</w:t>
      </w:r>
      <w:r>
        <w:rPr>
          <w:rFonts w:ascii="Times New Roman" w:hAnsi="Times New Roman"/>
          <w:sz w:val="24"/>
          <w:szCs w:val="24"/>
        </w:rPr>
        <w:t xml:space="preserve"> Markotich, 1994) concluded that Milosevic had an overwhelming control of RTS, the main source of information in Serbia at the time.  Furthermore, they all found that that control was used to spread the propaganda of the regime</w:t>
      </w:r>
      <w:r w:rsidR="00A14534">
        <w:rPr>
          <w:rFonts w:ascii="Times New Roman" w:hAnsi="Times New Roman"/>
          <w:sz w:val="24"/>
          <w:szCs w:val="24"/>
        </w:rPr>
        <w:t>,</w:t>
      </w:r>
      <w:r>
        <w:rPr>
          <w:rFonts w:ascii="Times New Roman" w:hAnsi="Times New Roman"/>
          <w:sz w:val="24"/>
          <w:szCs w:val="24"/>
        </w:rPr>
        <w:t xml:space="preserve"> which in many ways supported</w:t>
      </w:r>
      <w:r w:rsidR="00A14534">
        <w:rPr>
          <w:rFonts w:ascii="Times New Roman" w:hAnsi="Times New Roman"/>
          <w:sz w:val="24"/>
          <w:szCs w:val="24"/>
        </w:rPr>
        <w:t>,</w:t>
      </w:r>
      <w:r>
        <w:rPr>
          <w:rFonts w:ascii="Times New Roman" w:hAnsi="Times New Roman"/>
          <w:sz w:val="24"/>
          <w:szCs w:val="24"/>
        </w:rPr>
        <w:t xml:space="preserve"> if not instigated</w:t>
      </w:r>
      <w:r w:rsidR="00A14534">
        <w:rPr>
          <w:rFonts w:ascii="Times New Roman" w:hAnsi="Times New Roman"/>
          <w:sz w:val="24"/>
          <w:szCs w:val="24"/>
        </w:rPr>
        <w:t>,</w:t>
      </w:r>
      <w:r>
        <w:rPr>
          <w:rFonts w:ascii="Times New Roman" w:hAnsi="Times New Roman"/>
          <w:sz w:val="24"/>
          <w:szCs w:val="24"/>
        </w:rPr>
        <w:t xml:space="preserve"> disastrous wars in the former Yugoslavia.  </w:t>
      </w:r>
    </w:p>
    <w:p w:rsidR="00F529FB" w:rsidRPr="007C6F85" w:rsidRDefault="00A14534" w:rsidP="00A14534">
      <w:pPr>
        <w:spacing w:line="480" w:lineRule="auto"/>
        <w:rPr>
          <w:rFonts w:ascii="Times New Roman" w:hAnsi="Times New Roman"/>
          <w:b/>
          <w:sz w:val="24"/>
          <w:szCs w:val="24"/>
        </w:rPr>
      </w:pPr>
      <w:r>
        <w:rPr>
          <w:rFonts w:ascii="Times New Roman" w:hAnsi="Times New Roman"/>
          <w:b/>
          <w:sz w:val="24"/>
          <w:szCs w:val="24"/>
        </w:rPr>
        <w:t>2.3</w:t>
      </w:r>
      <w:r w:rsidR="00F529FB">
        <w:rPr>
          <w:rFonts w:ascii="Times New Roman" w:hAnsi="Times New Roman"/>
          <w:b/>
          <w:sz w:val="24"/>
          <w:szCs w:val="24"/>
        </w:rPr>
        <w:t xml:space="preserve"> The democratic period (2001</w:t>
      </w:r>
      <w:r w:rsidR="00F529FB" w:rsidRPr="007C6F85">
        <w:rPr>
          <w:rFonts w:ascii="Times New Roman" w:hAnsi="Times New Roman"/>
          <w:b/>
          <w:sz w:val="24"/>
          <w:szCs w:val="24"/>
        </w:rPr>
        <w:t>-2009)</w:t>
      </w:r>
    </w:p>
    <w:p w:rsidR="00F529FB" w:rsidRDefault="00F529FB" w:rsidP="00F529FB">
      <w:pPr>
        <w:spacing w:line="480" w:lineRule="auto"/>
        <w:rPr>
          <w:rFonts w:ascii="Times New Roman" w:hAnsi="Times New Roman"/>
          <w:sz w:val="24"/>
          <w:szCs w:val="24"/>
        </w:rPr>
      </w:pPr>
      <w:r w:rsidRPr="00842A2C">
        <w:rPr>
          <w:rFonts w:ascii="Times New Roman" w:hAnsi="Times New Roman"/>
          <w:sz w:val="24"/>
          <w:szCs w:val="24"/>
        </w:rPr>
        <w:tab/>
      </w:r>
      <w:r w:rsidRPr="004C466D">
        <w:rPr>
          <w:rFonts w:ascii="Times New Roman" w:hAnsi="Times New Roman"/>
          <w:sz w:val="24"/>
          <w:szCs w:val="24"/>
        </w:rPr>
        <w:t xml:space="preserve">The International Research and Exchanges Board (IREX), a United States nonprofit organization committed to international education and training, started a yearly publication in 2000 called Media Sustainability Index (MSI). This publication provides a detailed analysis of </w:t>
      </w:r>
      <w:r w:rsidRPr="004C466D">
        <w:rPr>
          <w:rFonts w:ascii="Times New Roman" w:hAnsi="Times New Roman"/>
          <w:sz w:val="24"/>
          <w:szCs w:val="24"/>
        </w:rPr>
        <w:lastRenderedPageBreak/>
        <w:t>media systems in 76 countries across Africa, Europe, Eurasia and the Middle East. Research is conducted through panel discussions with 11 media experts in the country in question.</w:t>
      </w:r>
    </w:p>
    <w:p w:rsidR="00F529FB" w:rsidRDefault="00F529FB" w:rsidP="00F529FB">
      <w:pPr>
        <w:spacing w:line="480" w:lineRule="auto"/>
        <w:ind w:firstLine="720"/>
        <w:rPr>
          <w:rFonts w:ascii="Times New Roman" w:hAnsi="Times New Roman"/>
          <w:sz w:val="24"/>
          <w:szCs w:val="24"/>
          <w:highlight w:val="red"/>
        </w:rPr>
      </w:pPr>
      <w:r w:rsidRPr="00FD730E">
        <w:rPr>
          <w:rFonts w:ascii="Times New Roman" w:hAnsi="Times New Roman"/>
          <w:sz w:val="24"/>
          <w:szCs w:val="24"/>
        </w:rPr>
        <w:t>IREX (2001)</w:t>
      </w:r>
      <w:r>
        <w:rPr>
          <w:rFonts w:ascii="Times New Roman" w:hAnsi="Times New Roman"/>
          <w:sz w:val="24"/>
          <w:szCs w:val="24"/>
        </w:rPr>
        <w:t xml:space="preserve"> found that state media in Serbia after the fall of Milosevic in 2000 went overnight from being pro-Milosevic to being pro-Koštunica (the new president under the democratic regime) and pro-Djindjić (the new prime minster under the democratic regime). Journalists in liberated state media “well versed in the art of political submission, were eager to ingratiate themselves with the new authorities and win a political rehabilitation of sorts” (p. 206). Milosevic’s regime left state media technologically backward, its journalists “politically inexperienced, professionally untrained, and nearly computer and/or Internet illiterate” (p. 206). IREX’s panelists described state-owned media in Serbia as poor in terms of balance and objectivity. It was concluded that Milosevic’s era constrains upon journalists in state media were lifted but that dismantling Milosevic’s negative legacy would demand greater efforts (IREX, 2001).  </w:t>
      </w:r>
    </w:p>
    <w:p w:rsidR="00F529FB" w:rsidRDefault="00F529FB" w:rsidP="00F529FB">
      <w:pPr>
        <w:spacing w:line="480" w:lineRule="auto"/>
        <w:ind w:firstLine="720"/>
        <w:rPr>
          <w:rFonts w:ascii="Times New Roman" w:hAnsi="Times New Roman"/>
          <w:sz w:val="24"/>
          <w:szCs w:val="24"/>
        </w:rPr>
      </w:pPr>
      <w:r w:rsidRPr="006E3469">
        <w:rPr>
          <w:rFonts w:ascii="Times New Roman" w:hAnsi="Times New Roman"/>
          <w:i/>
          <w:sz w:val="24"/>
          <w:szCs w:val="24"/>
        </w:rPr>
        <w:t>Mediaonline</w:t>
      </w:r>
      <w:r>
        <w:rPr>
          <w:rFonts w:ascii="Times New Roman" w:hAnsi="Times New Roman"/>
          <w:sz w:val="24"/>
          <w:szCs w:val="24"/>
        </w:rPr>
        <w:t xml:space="preserve"> is a Southeast European media journal, published by Media Plan Institute from Bosnia and Herzegovina, an independent organization for the development of media. It publishes research works in the field of journalism and opinion</w:t>
      </w:r>
      <w:r w:rsidR="0035636C">
        <w:rPr>
          <w:rFonts w:ascii="Times New Roman" w:hAnsi="Times New Roman"/>
          <w:sz w:val="24"/>
          <w:szCs w:val="24"/>
        </w:rPr>
        <w:t>-</w:t>
      </w:r>
      <w:r>
        <w:rPr>
          <w:rFonts w:ascii="Times New Roman" w:hAnsi="Times New Roman"/>
          <w:sz w:val="24"/>
          <w:szCs w:val="24"/>
        </w:rPr>
        <w:t xml:space="preserve">oriented articles about the media in the region. </w:t>
      </w:r>
    </w:p>
    <w:p w:rsidR="00F529FB" w:rsidRDefault="00F529FB" w:rsidP="00F529FB">
      <w:pPr>
        <w:spacing w:line="480" w:lineRule="auto"/>
        <w:ind w:firstLine="720"/>
        <w:rPr>
          <w:rFonts w:ascii="Times New Roman" w:hAnsi="Times New Roman"/>
          <w:sz w:val="24"/>
          <w:szCs w:val="24"/>
        </w:rPr>
      </w:pPr>
      <w:r>
        <w:rPr>
          <w:rFonts w:ascii="Times New Roman" w:hAnsi="Times New Roman"/>
          <w:sz w:val="24"/>
          <w:szCs w:val="24"/>
        </w:rPr>
        <w:t>In an opinion</w:t>
      </w:r>
      <w:r w:rsidR="0035636C">
        <w:rPr>
          <w:rFonts w:ascii="Times New Roman" w:hAnsi="Times New Roman"/>
          <w:sz w:val="24"/>
          <w:szCs w:val="24"/>
        </w:rPr>
        <w:t>-</w:t>
      </w:r>
      <w:r>
        <w:rPr>
          <w:rFonts w:ascii="Times New Roman" w:hAnsi="Times New Roman"/>
          <w:sz w:val="24"/>
          <w:szCs w:val="24"/>
        </w:rPr>
        <w:t xml:space="preserve">oriented article in </w:t>
      </w:r>
      <w:r w:rsidRPr="006E3469">
        <w:rPr>
          <w:rFonts w:ascii="Times New Roman" w:hAnsi="Times New Roman"/>
          <w:i/>
          <w:sz w:val="24"/>
          <w:szCs w:val="24"/>
        </w:rPr>
        <w:t>Mediaonline</w:t>
      </w:r>
      <w:r w:rsidR="0035636C">
        <w:rPr>
          <w:rFonts w:ascii="Times New Roman" w:hAnsi="Times New Roman"/>
          <w:i/>
          <w:sz w:val="24"/>
          <w:szCs w:val="24"/>
        </w:rPr>
        <w:t>,</w:t>
      </w:r>
      <w:r w:rsidRPr="00DF2427">
        <w:rPr>
          <w:rFonts w:ascii="Times New Roman" w:hAnsi="Times New Roman"/>
          <w:sz w:val="24"/>
          <w:szCs w:val="24"/>
        </w:rPr>
        <w:t xml:space="preserve"> </w:t>
      </w:r>
      <w:r>
        <w:rPr>
          <w:rFonts w:ascii="Times New Roman" w:hAnsi="Times New Roman"/>
          <w:sz w:val="24"/>
          <w:szCs w:val="24"/>
        </w:rPr>
        <w:t>Stefanović</w:t>
      </w:r>
      <w:r w:rsidRPr="00FD730E">
        <w:rPr>
          <w:rFonts w:ascii="Times New Roman" w:hAnsi="Times New Roman"/>
          <w:sz w:val="24"/>
          <w:szCs w:val="24"/>
        </w:rPr>
        <w:t xml:space="preserve"> (August 10, 2001)</w:t>
      </w:r>
      <w:r>
        <w:rPr>
          <w:rFonts w:ascii="Times New Roman" w:hAnsi="Times New Roman"/>
          <w:sz w:val="24"/>
          <w:szCs w:val="24"/>
        </w:rPr>
        <w:t xml:space="preserve"> analyzed RTS one year after the establishment of democracy in Serbia. She concluded that the editor-in-chief of the news program was not appointed due to political pressures and differences among the ruling coalition</w:t>
      </w:r>
      <w:r w:rsidR="0035636C">
        <w:rPr>
          <w:rFonts w:ascii="Times New Roman" w:hAnsi="Times New Roman"/>
          <w:sz w:val="24"/>
          <w:szCs w:val="24"/>
        </w:rPr>
        <w:t>,</w:t>
      </w:r>
      <w:r>
        <w:rPr>
          <w:rFonts w:ascii="Times New Roman" w:hAnsi="Times New Roman"/>
          <w:sz w:val="24"/>
          <w:szCs w:val="24"/>
        </w:rPr>
        <w:t xml:space="preserve"> which consisted of 18 parties. She also found that RTS presenters had a sycophant</w:t>
      </w:r>
      <w:r w:rsidR="0035636C">
        <w:rPr>
          <w:rFonts w:ascii="Times New Roman" w:hAnsi="Times New Roman"/>
          <w:sz w:val="24"/>
          <w:szCs w:val="24"/>
        </w:rPr>
        <w:t>ic</w:t>
      </w:r>
      <w:r>
        <w:rPr>
          <w:rFonts w:ascii="Times New Roman" w:hAnsi="Times New Roman"/>
          <w:sz w:val="24"/>
          <w:szCs w:val="24"/>
        </w:rPr>
        <w:t xml:space="preserve"> behavior towards politicians, that among 7, 300 employees it was hard to find good </w:t>
      </w:r>
      <w:r>
        <w:rPr>
          <w:rFonts w:ascii="Times New Roman" w:hAnsi="Times New Roman"/>
          <w:sz w:val="24"/>
          <w:szCs w:val="24"/>
        </w:rPr>
        <w:lastRenderedPageBreak/>
        <w:t>journalists, and</w:t>
      </w:r>
      <w:r w:rsidR="0035636C">
        <w:rPr>
          <w:rFonts w:ascii="Times New Roman" w:hAnsi="Times New Roman"/>
          <w:sz w:val="24"/>
          <w:szCs w:val="24"/>
        </w:rPr>
        <w:t>,</w:t>
      </w:r>
      <w:r>
        <w:rPr>
          <w:rFonts w:ascii="Times New Roman" w:hAnsi="Times New Roman"/>
          <w:sz w:val="24"/>
          <w:szCs w:val="24"/>
        </w:rPr>
        <w:t xml:space="preserve"> except </w:t>
      </w:r>
      <w:r w:rsidR="0035636C">
        <w:rPr>
          <w:rFonts w:ascii="Times New Roman" w:hAnsi="Times New Roman"/>
          <w:sz w:val="24"/>
          <w:szCs w:val="24"/>
        </w:rPr>
        <w:t xml:space="preserve">in </w:t>
      </w:r>
      <w:r>
        <w:rPr>
          <w:rFonts w:ascii="Times New Roman" w:hAnsi="Times New Roman"/>
          <w:sz w:val="24"/>
          <w:szCs w:val="24"/>
        </w:rPr>
        <w:t xml:space="preserve">two cases, that there was no purge of journalists who served the previous regime. The author concluded that due to political pressures, financial problems, and </w:t>
      </w:r>
      <w:r w:rsidR="0035636C">
        <w:rPr>
          <w:rFonts w:ascii="Times New Roman" w:hAnsi="Times New Roman"/>
          <w:sz w:val="24"/>
          <w:szCs w:val="24"/>
        </w:rPr>
        <w:t xml:space="preserve">a </w:t>
      </w:r>
      <w:r>
        <w:rPr>
          <w:rFonts w:ascii="Times New Roman" w:hAnsi="Times New Roman"/>
          <w:sz w:val="24"/>
          <w:szCs w:val="24"/>
        </w:rPr>
        <w:t xml:space="preserve">low level of professionalization among journalists, RTS would have to go a long way towards becoming a public broadcaster (Stefanović, August 10, 2001). </w:t>
      </w:r>
    </w:p>
    <w:p w:rsidR="00F529FB" w:rsidRDefault="0035636C" w:rsidP="00F529FB">
      <w:pPr>
        <w:spacing w:line="480" w:lineRule="auto"/>
        <w:ind w:firstLine="720"/>
        <w:rPr>
          <w:rFonts w:ascii="Times New Roman" w:hAnsi="Times New Roman"/>
          <w:sz w:val="24"/>
          <w:szCs w:val="24"/>
        </w:rPr>
      </w:pPr>
      <w:r>
        <w:rPr>
          <w:rFonts w:ascii="Times New Roman" w:hAnsi="Times New Roman"/>
          <w:sz w:val="24"/>
          <w:szCs w:val="24"/>
        </w:rPr>
        <w:t>I</w:t>
      </w:r>
      <w:r w:rsidR="00F529FB">
        <w:rPr>
          <w:rFonts w:ascii="Times New Roman" w:hAnsi="Times New Roman"/>
          <w:sz w:val="24"/>
          <w:szCs w:val="24"/>
        </w:rPr>
        <w:t>n an opinion</w:t>
      </w:r>
      <w:r w:rsidR="00D12074">
        <w:rPr>
          <w:rFonts w:ascii="Times New Roman" w:hAnsi="Times New Roman"/>
          <w:sz w:val="24"/>
          <w:szCs w:val="24"/>
        </w:rPr>
        <w:t>-</w:t>
      </w:r>
      <w:r w:rsidR="00F529FB">
        <w:rPr>
          <w:rFonts w:ascii="Times New Roman" w:hAnsi="Times New Roman"/>
          <w:sz w:val="24"/>
          <w:szCs w:val="24"/>
        </w:rPr>
        <w:t xml:space="preserve">oriented article in </w:t>
      </w:r>
      <w:r w:rsidR="00F529FB" w:rsidRPr="006E3469">
        <w:rPr>
          <w:rFonts w:ascii="Times New Roman" w:hAnsi="Times New Roman"/>
          <w:i/>
          <w:sz w:val="24"/>
          <w:szCs w:val="24"/>
        </w:rPr>
        <w:t>Mediaonline</w:t>
      </w:r>
      <w:r w:rsidR="00F529FB">
        <w:rPr>
          <w:rFonts w:ascii="Times New Roman" w:hAnsi="Times New Roman"/>
          <w:i/>
          <w:sz w:val="24"/>
          <w:szCs w:val="24"/>
        </w:rPr>
        <w:t>,</w:t>
      </w:r>
      <w:r w:rsidR="00F529FB">
        <w:rPr>
          <w:rFonts w:ascii="Times New Roman" w:hAnsi="Times New Roman"/>
          <w:sz w:val="24"/>
          <w:szCs w:val="24"/>
        </w:rPr>
        <w:t xml:space="preserve"> </w:t>
      </w:r>
      <w:r>
        <w:rPr>
          <w:rFonts w:ascii="Times New Roman" w:hAnsi="Times New Roman"/>
          <w:sz w:val="24"/>
          <w:szCs w:val="24"/>
        </w:rPr>
        <w:t>Radosavljević</w:t>
      </w:r>
      <w:r w:rsidRPr="00FD730E">
        <w:rPr>
          <w:rFonts w:ascii="Times New Roman" w:hAnsi="Times New Roman"/>
          <w:sz w:val="24"/>
          <w:szCs w:val="24"/>
        </w:rPr>
        <w:t xml:space="preserve"> (February 18, 2002),</w:t>
      </w:r>
      <w:r>
        <w:rPr>
          <w:rFonts w:ascii="Times New Roman" w:hAnsi="Times New Roman"/>
          <w:sz w:val="24"/>
          <w:szCs w:val="24"/>
        </w:rPr>
        <w:t xml:space="preserve"> </w:t>
      </w:r>
      <w:r w:rsidR="00F529FB">
        <w:rPr>
          <w:rFonts w:ascii="Times New Roman" w:hAnsi="Times New Roman"/>
          <w:sz w:val="24"/>
          <w:szCs w:val="24"/>
        </w:rPr>
        <w:t>analyzed the pressures on media in Serbia in 2002. He found that journalists who had spread hate speech during Milosevic’s regime were purged from RTS and that new editors offer</w:t>
      </w:r>
      <w:r>
        <w:rPr>
          <w:rFonts w:ascii="Times New Roman" w:hAnsi="Times New Roman"/>
          <w:sz w:val="24"/>
          <w:szCs w:val="24"/>
        </w:rPr>
        <w:t>ed</w:t>
      </w:r>
      <w:r w:rsidR="00F529FB">
        <w:rPr>
          <w:rFonts w:ascii="Times New Roman" w:hAnsi="Times New Roman"/>
          <w:sz w:val="24"/>
          <w:szCs w:val="24"/>
        </w:rPr>
        <w:t xml:space="preserve"> “correct information.” However, RTS still did not satisfy public broadcaster criteria. It was still financed from the state budget, the election of the governing board and the editor-in-chief of the news program was delayed due to political pressures, while the general manager of Radio-Television Novi Sad (part of RTS from the province of Vojvodina) cancelled an independent production’s show because he “couldn’t influence the editorial policy of the produ</w:t>
      </w:r>
      <w:r>
        <w:rPr>
          <w:rFonts w:ascii="Times New Roman" w:hAnsi="Times New Roman"/>
          <w:sz w:val="24"/>
          <w:szCs w:val="24"/>
        </w:rPr>
        <w:t>ction.”</w:t>
      </w:r>
      <w:r w:rsidR="00F529FB">
        <w:rPr>
          <w:rFonts w:ascii="Times New Roman" w:hAnsi="Times New Roman"/>
          <w:sz w:val="24"/>
          <w:szCs w:val="24"/>
        </w:rPr>
        <w:t xml:space="preserve">  The author concluded that media in Serbia were facing difficulties in subtle political pressure</w:t>
      </w:r>
      <w:r>
        <w:rPr>
          <w:rFonts w:ascii="Times New Roman" w:hAnsi="Times New Roman"/>
          <w:sz w:val="24"/>
          <w:szCs w:val="24"/>
        </w:rPr>
        <w:t>s</w:t>
      </w:r>
      <w:r w:rsidR="00F529FB">
        <w:rPr>
          <w:rFonts w:ascii="Times New Roman" w:hAnsi="Times New Roman"/>
          <w:sz w:val="24"/>
          <w:szCs w:val="24"/>
        </w:rPr>
        <w:t xml:space="preserve"> and chaotic regulations but were able to turn to professional reporting</w:t>
      </w:r>
      <w:r w:rsidR="00D12074">
        <w:rPr>
          <w:rFonts w:ascii="Times New Roman" w:hAnsi="Times New Roman"/>
          <w:sz w:val="24"/>
          <w:szCs w:val="24"/>
        </w:rPr>
        <w:t>,</w:t>
      </w:r>
      <w:r w:rsidR="00F529FB">
        <w:rPr>
          <w:rFonts w:ascii="Times New Roman" w:hAnsi="Times New Roman"/>
          <w:sz w:val="24"/>
          <w:szCs w:val="24"/>
        </w:rPr>
        <w:t xml:space="preserve"> which was completely impossible during Milosevic’s era (Radosavljević, February 18, 2002).</w:t>
      </w:r>
    </w:p>
    <w:p w:rsidR="00F529FB" w:rsidRDefault="00F529FB" w:rsidP="00F529FB">
      <w:pPr>
        <w:spacing w:line="480" w:lineRule="auto"/>
        <w:ind w:firstLine="720"/>
        <w:rPr>
          <w:rFonts w:ascii="Times New Roman" w:hAnsi="Times New Roman"/>
          <w:sz w:val="24"/>
          <w:szCs w:val="24"/>
        </w:rPr>
      </w:pPr>
      <w:r w:rsidRPr="00B44520">
        <w:rPr>
          <w:rFonts w:ascii="Times New Roman" w:hAnsi="Times New Roman"/>
          <w:sz w:val="24"/>
          <w:szCs w:val="24"/>
        </w:rPr>
        <w:t>IREX’s Media Sustainability</w:t>
      </w:r>
      <w:r>
        <w:rPr>
          <w:rFonts w:ascii="Times New Roman" w:hAnsi="Times New Roman"/>
          <w:sz w:val="24"/>
          <w:szCs w:val="24"/>
        </w:rPr>
        <w:t xml:space="preserve"> Index for the same year </w:t>
      </w:r>
      <w:r w:rsidRPr="00B44520">
        <w:rPr>
          <w:rFonts w:ascii="Times New Roman" w:hAnsi="Times New Roman"/>
          <w:sz w:val="24"/>
          <w:szCs w:val="24"/>
        </w:rPr>
        <w:t>found</w:t>
      </w:r>
      <w:r>
        <w:rPr>
          <w:rFonts w:ascii="Times New Roman" w:hAnsi="Times New Roman"/>
          <w:sz w:val="24"/>
          <w:szCs w:val="24"/>
        </w:rPr>
        <w:t xml:space="preserve"> that RTS remained in poor technical condition but controlled the strategic broadcasting infrastructure in Serbia by owning many transmitters, broadcast towers, transmission sites, and an</w:t>
      </w:r>
      <w:r w:rsidR="00D12074">
        <w:rPr>
          <w:rFonts w:ascii="Times New Roman" w:hAnsi="Times New Roman"/>
          <w:sz w:val="24"/>
          <w:szCs w:val="24"/>
        </w:rPr>
        <w:t xml:space="preserve">tennas. Thus, </w:t>
      </w:r>
      <w:r>
        <w:rPr>
          <w:rFonts w:ascii="Times New Roman" w:hAnsi="Times New Roman"/>
          <w:sz w:val="24"/>
          <w:szCs w:val="24"/>
        </w:rPr>
        <w:t xml:space="preserve">RTS had the monopoly over broadcast hardware and was in position to “enormously” charge its competition for these services. It was also found that RTS was retransmitting the BBC (British Broadcasting Corporation) on a daily basis </w:t>
      </w:r>
      <w:r w:rsidRPr="00FD730E">
        <w:rPr>
          <w:rFonts w:ascii="Times New Roman" w:hAnsi="Times New Roman"/>
          <w:sz w:val="24"/>
          <w:szCs w:val="24"/>
        </w:rPr>
        <w:t>(IREX, 2002).</w:t>
      </w:r>
      <w:r>
        <w:rPr>
          <w:rFonts w:ascii="Times New Roman" w:hAnsi="Times New Roman"/>
          <w:sz w:val="24"/>
          <w:szCs w:val="24"/>
        </w:rPr>
        <w:t xml:space="preserve">     </w:t>
      </w:r>
    </w:p>
    <w:p w:rsidR="00F529FB" w:rsidRDefault="00F529FB" w:rsidP="00F529FB">
      <w:pPr>
        <w:spacing w:line="480" w:lineRule="auto"/>
        <w:ind w:firstLine="720"/>
        <w:rPr>
          <w:rFonts w:ascii="Times New Roman" w:hAnsi="Times New Roman"/>
          <w:sz w:val="24"/>
          <w:szCs w:val="24"/>
        </w:rPr>
      </w:pPr>
      <w:r w:rsidRPr="00065A7C">
        <w:rPr>
          <w:rFonts w:ascii="Times New Roman" w:hAnsi="Times New Roman"/>
          <w:sz w:val="24"/>
          <w:szCs w:val="24"/>
        </w:rPr>
        <w:lastRenderedPageBreak/>
        <w:t>Domi (November 6, 2002),</w:t>
      </w:r>
      <w:r>
        <w:rPr>
          <w:rFonts w:ascii="Times New Roman" w:hAnsi="Times New Roman"/>
          <w:sz w:val="24"/>
          <w:szCs w:val="24"/>
        </w:rPr>
        <w:t xml:space="preserve"> in an opinion</w:t>
      </w:r>
      <w:r w:rsidR="00D12074">
        <w:rPr>
          <w:rFonts w:ascii="Times New Roman" w:hAnsi="Times New Roman"/>
          <w:sz w:val="24"/>
          <w:szCs w:val="24"/>
        </w:rPr>
        <w:t>-</w:t>
      </w:r>
      <w:r>
        <w:rPr>
          <w:rFonts w:ascii="Times New Roman" w:hAnsi="Times New Roman"/>
          <w:sz w:val="24"/>
          <w:szCs w:val="24"/>
        </w:rPr>
        <w:t xml:space="preserve">oriented article in </w:t>
      </w:r>
      <w:r w:rsidRPr="006E3469">
        <w:rPr>
          <w:rFonts w:ascii="Times New Roman" w:hAnsi="Times New Roman"/>
          <w:i/>
          <w:sz w:val="24"/>
          <w:szCs w:val="24"/>
        </w:rPr>
        <w:t>Mediaonline</w:t>
      </w:r>
      <w:r>
        <w:rPr>
          <w:rFonts w:ascii="Times New Roman" w:hAnsi="Times New Roman"/>
          <w:i/>
          <w:sz w:val="24"/>
          <w:szCs w:val="24"/>
        </w:rPr>
        <w:t>,</w:t>
      </w:r>
      <w:r>
        <w:rPr>
          <w:rFonts w:ascii="Times New Roman" w:hAnsi="Times New Roman"/>
          <w:sz w:val="24"/>
          <w:szCs w:val="24"/>
        </w:rPr>
        <w:t xml:space="preserve"> analyzed the reforms in public broadcasters in Bosnia, Serbia, and Montenegro and concluded that these countries were in different stages of reforms in their broadcasting systems. Noting that Serbia  adopted the Broadcasting Law, which was supposed to regulate the</w:t>
      </w:r>
      <w:r w:rsidR="00D12074">
        <w:rPr>
          <w:rFonts w:ascii="Times New Roman" w:hAnsi="Times New Roman"/>
          <w:sz w:val="24"/>
          <w:szCs w:val="24"/>
        </w:rPr>
        <w:t xml:space="preserve"> transformation of RTS into </w:t>
      </w:r>
      <w:r>
        <w:rPr>
          <w:rFonts w:ascii="Times New Roman" w:hAnsi="Times New Roman"/>
          <w:sz w:val="24"/>
          <w:szCs w:val="24"/>
        </w:rPr>
        <w:t>public service, the author found that there were problems in implementation of the law</w:t>
      </w:r>
      <w:r w:rsidR="00D12074">
        <w:rPr>
          <w:rFonts w:ascii="Times New Roman" w:hAnsi="Times New Roman"/>
          <w:sz w:val="24"/>
          <w:szCs w:val="24"/>
        </w:rPr>
        <w:t>,</w:t>
      </w:r>
      <w:r>
        <w:rPr>
          <w:rFonts w:ascii="Times New Roman" w:hAnsi="Times New Roman"/>
          <w:sz w:val="24"/>
          <w:szCs w:val="24"/>
        </w:rPr>
        <w:t xml:space="preserve"> especially in the field of licensing the satura</w:t>
      </w:r>
      <w:r w:rsidR="00D12074">
        <w:rPr>
          <w:rFonts w:ascii="Times New Roman" w:hAnsi="Times New Roman"/>
          <w:sz w:val="24"/>
          <w:szCs w:val="24"/>
        </w:rPr>
        <w:t xml:space="preserve">ted broadcasting sector. It was </w:t>
      </w:r>
      <w:r>
        <w:rPr>
          <w:rFonts w:ascii="Times New Roman" w:hAnsi="Times New Roman"/>
          <w:sz w:val="24"/>
          <w:szCs w:val="24"/>
        </w:rPr>
        <w:t xml:space="preserve">also found that the challenge would be diminishing the number of staff in RTS (Domi, November 6, 2002). </w:t>
      </w:r>
    </w:p>
    <w:p w:rsidR="00F529FB" w:rsidRDefault="00F529FB" w:rsidP="00F529FB">
      <w:pPr>
        <w:spacing w:line="480" w:lineRule="auto"/>
        <w:ind w:firstLine="720"/>
        <w:rPr>
          <w:rFonts w:ascii="Times New Roman" w:hAnsi="Times New Roman"/>
          <w:sz w:val="24"/>
          <w:szCs w:val="24"/>
        </w:rPr>
      </w:pPr>
      <w:r>
        <w:rPr>
          <w:rFonts w:ascii="Times New Roman" w:hAnsi="Times New Roman"/>
          <w:sz w:val="24"/>
          <w:szCs w:val="24"/>
        </w:rPr>
        <w:t xml:space="preserve">The challenging reforms at RTS after the adaptation of the Broadcasting law in 2002 were the topic of the historical analysis of RTS conducted by the investigative team of Belgrade-based news magazine </w:t>
      </w:r>
      <w:r w:rsidRPr="00607025">
        <w:rPr>
          <w:rFonts w:ascii="Times New Roman" w:hAnsi="Times New Roman"/>
          <w:i/>
          <w:sz w:val="24"/>
          <w:szCs w:val="24"/>
        </w:rPr>
        <w:t>Vreme</w:t>
      </w:r>
      <w:r>
        <w:rPr>
          <w:rFonts w:ascii="Times New Roman" w:hAnsi="Times New Roman"/>
          <w:i/>
          <w:sz w:val="24"/>
          <w:szCs w:val="24"/>
        </w:rPr>
        <w:t xml:space="preserve"> (Time)</w:t>
      </w:r>
      <w:r>
        <w:rPr>
          <w:rFonts w:ascii="Times New Roman" w:hAnsi="Times New Roman"/>
          <w:sz w:val="24"/>
          <w:szCs w:val="24"/>
        </w:rPr>
        <w:t xml:space="preserve">. </w:t>
      </w:r>
      <w:r w:rsidRPr="001020E2">
        <w:rPr>
          <w:rFonts w:ascii="Times New Roman" w:hAnsi="Times New Roman"/>
          <w:i/>
          <w:sz w:val="24"/>
          <w:szCs w:val="24"/>
        </w:rPr>
        <w:t>Vreme</w:t>
      </w:r>
      <w:r>
        <w:rPr>
          <w:rFonts w:ascii="Times New Roman" w:hAnsi="Times New Roman"/>
          <w:sz w:val="24"/>
          <w:szCs w:val="24"/>
        </w:rPr>
        <w:t xml:space="preserve"> is a weekly news magazine with the reputation of one of the most reliable news sources in the former Yugoslavia. The article was based on interviews with media professi</w:t>
      </w:r>
      <w:r w:rsidR="00D12074">
        <w:rPr>
          <w:rFonts w:ascii="Times New Roman" w:hAnsi="Times New Roman"/>
          <w:sz w:val="24"/>
          <w:szCs w:val="24"/>
        </w:rPr>
        <w:t xml:space="preserve">onals and media experts. It </w:t>
      </w:r>
      <w:r>
        <w:rPr>
          <w:rFonts w:ascii="Times New Roman" w:hAnsi="Times New Roman"/>
          <w:sz w:val="24"/>
          <w:szCs w:val="24"/>
        </w:rPr>
        <w:t>found that RTS news had balanced reporting without the hate speech which characterized Milosevic’s era. However, the professional level was still found to be low and the program was described as “socio-realist</w:t>
      </w:r>
      <w:r w:rsidR="00F63D53">
        <w:rPr>
          <w:rFonts w:ascii="Times New Roman" w:hAnsi="Times New Roman"/>
          <w:sz w:val="24"/>
          <w:szCs w:val="24"/>
        </w:rPr>
        <w:t>.”</w:t>
      </w:r>
      <w:r w:rsidR="00D12074">
        <w:rPr>
          <w:rFonts w:ascii="Times New Roman" w:hAnsi="Times New Roman"/>
          <w:sz w:val="24"/>
          <w:szCs w:val="24"/>
        </w:rPr>
        <w:t xml:space="preserve"> The article </w:t>
      </w:r>
      <w:r>
        <w:rPr>
          <w:rFonts w:ascii="Times New Roman" w:hAnsi="Times New Roman"/>
          <w:sz w:val="24"/>
          <w:szCs w:val="24"/>
        </w:rPr>
        <w:t>found that there was no political</w:t>
      </w:r>
      <w:r w:rsidR="00D12074">
        <w:rPr>
          <w:rFonts w:ascii="Times New Roman" w:hAnsi="Times New Roman"/>
          <w:sz w:val="24"/>
          <w:szCs w:val="24"/>
        </w:rPr>
        <w:t xml:space="preserve"> will to transform RTS into </w:t>
      </w:r>
      <w:r>
        <w:rPr>
          <w:rFonts w:ascii="Times New Roman" w:hAnsi="Times New Roman"/>
          <w:sz w:val="24"/>
          <w:szCs w:val="24"/>
        </w:rPr>
        <w:t>public service as there was no understanding that television was supposed to serve the citizens</w:t>
      </w:r>
      <w:r w:rsidR="00D12074">
        <w:rPr>
          <w:rFonts w:ascii="Times New Roman" w:hAnsi="Times New Roman"/>
          <w:sz w:val="24"/>
          <w:szCs w:val="24"/>
        </w:rPr>
        <w:t>,</w:t>
      </w:r>
      <w:r>
        <w:rPr>
          <w:rFonts w:ascii="Times New Roman" w:hAnsi="Times New Roman"/>
          <w:sz w:val="24"/>
          <w:szCs w:val="24"/>
        </w:rPr>
        <w:t xml:space="preserve"> not the politicians. </w:t>
      </w:r>
      <w:r w:rsidR="00D12074">
        <w:rPr>
          <w:rFonts w:ascii="Times New Roman" w:hAnsi="Times New Roman"/>
          <w:sz w:val="24"/>
          <w:szCs w:val="24"/>
        </w:rPr>
        <w:t xml:space="preserve">Recognizing </w:t>
      </w:r>
      <w:r>
        <w:rPr>
          <w:rFonts w:ascii="Times New Roman" w:hAnsi="Times New Roman"/>
          <w:sz w:val="24"/>
          <w:szCs w:val="24"/>
        </w:rPr>
        <w:t>that the license fee was the most acceptable form of financing the public broadcaster as it was rooted in the idea that citizens were pay</w:t>
      </w:r>
      <w:r w:rsidR="00D12074">
        <w:rPr>
          <w:rFonts w:ascii="Times New Roman" w:hAnsi="Times New Roman"/>
          <w:sz w:val="24"/>
          <w:szCs w:val="24"/>
        </w:rPr>
        <w:t>ing for what they wanted to get, the authors</w:t>
      </w:r>
      <w:r>
        <w:rPr>
          <w:rFonts w:ascii="Times New Roman" w:hAnsi="Times New Roman"/>
          <w:sz w:val="24"/>
          <w:szCs w:val="24"/>
        </w:rPr>
        <w:t xml:space="preserve"> </w:t>
      </w:r>
      <w:r w:rsidR="00D12074">
        <w:rPr>
          <w:rFonts w:ascii="Times New Roman" w:hAnsi="Times New Roman"/>
          <w:sz w:val="24"/>
          <w:szCs w:val="24"/>
        </w:rPr>
        <w:t xml:space="preserve">also </w:t>
      </w:r>
      <w:r>
        <w:rPr>
          <w:rFonts w:ascii="Times New Roman" w:hAnsi="Times New Roman"/>
          <w:sz w:val="24"/>
          <w:szCs w:val="24"/>
        </w:rPr>
        <w:t xml:space="preserve">noted that the possible refusal from the part of citizens to pay the license fee would undermine the whole system. The article reported that RTS’s programming plans were to include news, drama, music, entertainment, film, and cultural shows. The problem in program planning was the live coverage of parliamentary sessions which were unpredictably </w:t>
      </w:r>
      <w:r w:rsidR="00D12074">
        <w:rPr>
          <w:rFonts w:ascii="Times New Roman" w:hAnsi="Times New Roman"/>
          <w:sz w:val="24"/>
          <w:szCs w:val="24"/>
        </w:rPr>
        <w:t xml:space="preserve">long </w:t>
      </w:r>
      <w:r>
        <w:rPr>
          <w:rFonts w:ascii="Times New Roman" w:hAnsi="Times New Roman"/>
          <w:sz w:val="24"/>
          <w:szCs w:val="24"/>
        </w:rPr>
        <w:t>and</w:t>
      </w:r>
      <w:r w:rsidR="00703091">
        <w:rPr>
          <w:rFonts w:ascii="Times New Roman" w:hAnsi="Times New Roman"/>
          <w:sz w:val="24"/>
          <w:szCs w:val="24"/>
        </w:rPr>
        <w:t>,</w:t>
      </w:r>
      <w:r>
        <w:rPr>
          <w:rFonts w:ascii="Times New Roman" w:hAnsi="Times New Roman"/>
          <w:sz w:val="24"/>
          <w:szCs w:val="24"/>
        </w:rPr>
        <w:t xml:space="preserve"> thus</w:t>
      </w:r>
      <w:r w:rsidR="00703091">
        <w:rPr>
          <w:rFonts w:ascii="Times New Roman" w:hAnsi="Times New Roman"/>
          <w:sz w:val="24"/>
          <w:szCs w:val="24"/>
        </w:rPr>
        <w:t>,</w:t>
      </w:r>
      <w:r>
        <w:rPr>
          <w:rFonts w:ascii="Times New Roman" w:hAnsi="Times New Roman"/>
          <w:sz w:val="24"/>
          <w:szCs w:val="24"/>
        </w:rPr>
        <w:t xml:space="preserve"> </w:t>
      </w:r>
      <w:r w:rsidR="00703091">
        <w:rPr>
          <w:rFonts w:ascii="Times New Roman" w:hAnsi="Times New Roman"/>
          <w:sz w:val="24"/>
          <w:szCs w:val="24"/>
        </w:rPr>
        <w:t xml:space="preserve">were </w:t>
      </w:r>
      <w:r>
        <w:rPr>
          <w:rFonts w:ascii="Times New Roman" w:hAnsi="Times New Roman"/>
          <w:sz w:val="24"/>
          <w:szCs w:val="24"/>
        </w:rPr>
        <w:t>suffocat</w:t>
      </w:r>
      <w:r w:rsidR="00703091">
        <w:rPr>
          <w:rFonts w:ascii="Times New Roman" w:hAnsi="Times New Roman"/>
          <w:sz w:val="24"/>
          <w:szCs w:val="24"/>
        </w:rPr>
        <w:t xml:space="preserve">ing the RTS’s second channel. </w:t>
      </w:r>
      <w:r w:rsidR="00703091" w:rsidRPr="00703091">
        <w:rPr>
          <w:rFonts w:ascii="Times New Roman" w:hAnsi="Times New Roman"/>
          <w:i/>
          <w:sz w:val="24"/>
          <w:szCs w:val="24"/>
        </w:rPr>
        <w:t>Vreme</w:t>
      </w:r>
      <w:r>
        <w:rPr>
          <w:rFonts w:ascii="Times New Roman" w:hAnsi="Times New Roman"/>
          <w:sz w:val="24"/>
          <w:szCs w:val="24"/>
        </w:rPr>
        <w:t xml:space="preserve"> also </w:t>
      </w:r>
      <w:r w:rsidR="00703091">
        <w:rPr>
          <w:rFonts w:ascii="Times New Roman" w:hAnsi="Times New Roman"/>
          <w:sz w:val="24"/>
          <w:szCs w:val="24"/>
        </w:rPr>
        <w:t xml:space="preserve">reported </w:t>
      </w:r>
      <w:r>
        <w:rPr>
          <w:rFonts w:ascii="Times New Roman" w:hAnsi="Times New Roman"/>
          <w:sz w:val="24"/>
          <w:szCs w:val="24"/>
        </w:rPr>
        <w:t xml:space="preserve">that RTS’s building in downtown </w:t>
      </w:r>
      <w:r>
        <w:rPr>
          <w:rFonts w:ascii="Times New Roman" w:hAnsi="Times New Roman"/>
          <w:sz w:val="24"/>
          <w:szCs w:val="24"/>
        </w:rPr>
        <w:lastRenderedPageBreak/>
        <w:t>Belgrade</w:t>
      </w:r>
      <w:r w:rsidR="00703091">
        <w:rPr>
          <w:rFonts w:ascii="Times New Roman" w:hAnsi="Times New Roman"/>
          <w:sz w:val="24"/>
          <w:szCs w:val="24"/>
        </w:rPr>
        <w:t>,</w:t>
      </w:r>
      <w:r>
        <w:rPr>
          <w:rFonts w:ascii="Times New Roman" w:hAnsi="Times New Roman"/>
          <w:sz w:val="24"/>
          <w:szCs w:val="24"/>
        </w:rPr>
        <w:t xml:space="preserve"> demolished in </w:t>
      </w:r>
      <w:r w:rsidR="00703091">
        <w:rPr>
          <w:rFonts w:ascii="Times New Roman" w:hAnsi="Times New Roman"/>
          <w:sz w:val="24"/>
          <w:szCs w:val="24"/>
        </w:rPr>
        <w:t xml:space="preserve">the </w:t>
      </w:r>
      <w:r>
        <w:rPr>
          <w:rFonts w:ascii="Times New Roman" w:hAnsi="Times New Roman"/>
          <w:sz w:val="24"/>
          <w:szCs w:val="24"/>
        </w:rPr>
        <w:t>October 5, 2000 revolution events</w:t>
      </w:r>
      <w:r w:rsidR="00703091">
        <w:rPr>
          <w:rFonts w:ascii="Times New Roman" w:hAnsi="Times New Roman"/>
          <w:sz w:val="24"/>
          <w:szCs w:val="24"/>
        </w:rPr>
        <w:t>,</w:t>
      </w:r>
      <w:r>
        <w:rPr>
          <w:rFonts w:ascii="Times New Roman" w:hAnsi="Times New Roman"/>
          <w:sz w:val="24"/>
          <w:szCs w:val="24"/>
        </w:rPr>
        <w:t xml:space="preserve"> was </w:t>
      </w:r>
      <w:r w:rsidR="00703091">
        <w:rPr>
          <w:rFonts w:ascii="Times New Roman" w:hAnsi="Times New Roman"/>
          <w:sz w:val="24"/>
          <w:szCs w:val="24"/>
        </w:rPr>
        <w:t xml:space="preserve">being </w:t>
      </w:r>
      <w:r>
        <w:rPr>
          <w:rFonts w:ascii="Times New Roman" w:hAnsi="Times New Roman"/>
          <w:sz w:val="24"/>
          <w:szCs w:val="24"/>
        </w:rPr>
        <w:t>remodeled</w:t>
      </w:r>
      <w:r w:rsidR="00703091">
        <w:rPr>
          <w:rFonts w:ascii="Times New Roman" w:hAnsi="Times New Roman"/>
          <w:sz w:val="24"/>
          <w:szCs w:val="24"/>
        </w:rPr>
        <w:t>,</w:t>
      </w:r>
      <w:r>
        <w:rPr>
          <w:rFonts w:ascii="Times New Roman" w:hAnsi="Times New Roman"/>
          <w:sz w:val="24"/>
          <w:szCs w:val="24"/>
        </w:rPr>
        <w:t xml:space="preserve"> </w:t>
      </w:r>
      <w:r w:rsidR="00703091">
        <w:rPr>
          <w:rFonts w:ascii="Times New Roman" w:hAnsi="Times New Roman"/>
          <w:sz w:val="24"/>
          <w:szCs w:val="24"/>
        </w:rPr>
        <w:t xml:space="preserve">having </w:t>
      </w:r>
      <w:r>
        <w:rPr>
          <w:rFonts w:ascii="Times New Roman" w:hAnsi="Times New Roman"/>
          <w:sz w:val="24"/>
          <w:szCs w:val="24"/>
        </w:rPr>
        <w:t xml:space="preserve">two studios functional. Finally, it was found that 60% of employees did not have adequate training and that several thousands were redundant </w:t>
      </w:r>
      <w:r w:rsidRPr="00065A7C">
        <w:rPr>
          <w:rFonts w:ascii="Times New Roman" w:hAnsi="Times New Roman"/>
          <w:sz w:val="24"/>
          <w:szCs w:val="24"/>
        </w:rPr>
        <w:t>(Gligorijević et al, November 28, 2002).</w:t>
      </w:r>
      <w:r>
        <w:rPr>
          <w:rFonts w:ascii="Times New Roman" w:hAnsi="Times New Roman"/>
          <w:sz w:val="24"/>
          <w:szCs w:val="24"/>
        </w:rPr>
        <w:t xml:space="preserve"> </w:t>
      </w:r>
    </w:p>
    <w:p w:rsidR="00F529FB" w:rsidRDefault="00F529FB" w:rsidP="00F529FB">
      <w:pPr>
        <w:spacing w:line="480" w:lineRule="auto"/>
        <w:ind w:firstLine="720"/>
        <w:rPr>
          <w:rFonts w:ascii="Times New Roman" w:hAnsi="Times New Roman"/>
          <w:sz w:val="24"/>
          <w:szCs w:val="24"/>
        </w:rPr>
      </w:pPr>
      <w:r>
        <w:rPr>
          <w:rFonts w:ascii="Times New Roman" w:hAnsi="Times New Roman"/>
          <w:sz w:val="24"/>
          <w:szCs w:val="24"/>
        </w:rPr>
        <w:t>RTS has i</w:t>
      </w:r>
      <w:r w:rsidR="00703091">
        <w:rPr>
          <w:rFonts w:ascii="Times New Roman" w:hAnsi="Times New Roman"/>
          <w:sz w:val="24"/>
          <w:szCs w:val="24"/>
        </w:rPr>
        <w:t>ts own research department that publishes reports, research</w:t>
      </w:r>
      <w:r>
        <w:rPr>
          <w:rFonts w:ascii="Times New Roman" w:hAnsi="Times New Roman"/>
          <w:sz w:val="24"/>
          <w:szCs w:val="24"/>
        </w:rPr>
        <w:t xml:space="preserve"> and analysis of audience, programming, and public opinion using quantitative and qualitative research methods and a representative sample. In a February 2003 report, the RTS Research Department published in its publication </w:t>
      </w:r>
      <w:r w:rsidRPr="00A07A7D">
        <w:rPr>
          <w:rFonts w:ascii="Times New Roman" w:hAnsi="Times New Roman"/>
          <w:i/>
          <w:sz w:val="24"/>
          <w:szCs w:val="24"/>
        </w:rPr>
        <w:t>Izve</w:t>
      </w:r>
      <w:r>
        <w:rPr>
          <w:rFonts w:ascii="Times New Roman" w:hAnsi="Times New Roman"/>
          <w:i/>
          <w:sz w:val="24"/>
          <w:szCs w:val="24"/>
        </w:rPr>
        <w:t>š</w:t>
      </w:r>
      <w:r w:rsidRPr="00A07A7D">
        <w:rPr>
          <w:rFonts w:ascii="Times New Roman" w:hAnsi="Times New Roman"/>
          <w:i/>
          <w:sz w:val="24"/>
          <w:szCs w:val="24"/>
        </w:rPr>
        <w:t>taji i studije (Reports and Studies),</w:t>
      </w:r>
      <w:r>
        <w:rPr>
          <w:rFonts w:ascii="Times New Roman" w:hAnsi="Times New Roman"/>
          <w:sz w:val="24"/>
          <w:szCs w:val="24"/>
        </w:rPr>
        <w:t xml:space="preserve"> the findings of December 2002 analysis about the positions of audience towards the RTS news program and its main newscast </w:t>
      </w:r>
      <w:r w:rsidRPr="00D27F5C">
        <w:rPr>
          <w:rFonts w:ascii="Times New Roman" w:hAnsi="Times New Roman"/>
          <w:i/>
          <w:sz w:val="24"/>
          <w:szCs w:val="24"/>
        </w:rPr>
        <w:t>Dnevnik 2</w:t>
      </w:r>
      <w:r>
        <w:rPr>
          <w:rFonts w:ascii="Times New Roman" w:hAnsi="Times New Roman"/>
          <w:sz w:val="24"/>
          <w:szCs w:val="24"/>
        </w:rPr>
        <w:t xml:space="preserve">. The research was done using a telephone questionnaire survey and included 2000 individual users from the territory of Serbia (without Kosovo).  It was found that, among seven domestic stations, most of the respondents found RTS to have the best selection of news programs. RTS news programs satisfied all the interests of more than one third of respondents.  One third of respondents watched </w:t>
      </w:r>
      <w:r w:rsidRPr="00A1657E">
        <w:rPr>
          <w:rFonts w:ascii="Times New Roman" w:hAnsi="Times New Roman"/>
          <w:i/>
          <w:sz w:val="24"/>
          <w:szCs w:val="24"/>
        </w:rPr>
        <w:t>Dnevnik 2</w:t>
      </w:r>
      <w:r>
        <w:rPr>
          <w:rFonts w:ascii="Times New Roman" w:hAnsi="Times New Roman"/>
          <w:sz w:val="24"/>
          <w:szCs w:val="24"/>
        </w:rPr>
        <w:t xml:space="preserve"> because of the political, domestic, </w:t>
      </w:r>
      <w:r w:rsidR="00703091">
        <w:rPr>
          <w:rFonts w:ascii="Times New Roman" w:hAnsi="Times New Roman"/>
          <w:sz w:val="24"/>
          <w:szCs w:val="24"/>
        </w:rPr>
        <w:t>and international news while 47.</w:t>
      </w:r>
      <w:r>
        <w:rPr>
          <w:rFonts w:ascii="Times New Roman" w:hAnsi="Times New Roman"/>
          <w:sz w:val="24"/>
          <w:szCs w:val="24"/>
        </w:rPr>
        <w:t>8% of them thought that this program was informative enough about all the eve</w:t>
      </w:r>
      <w:r w:rsidR="00703091">
        <w:rPr>
          <w:rFonts w:ascii="Times New Roman" w:hAnsi="Times New Roman"/>
          <w:sz w:val="24"/>
          <w:szCs w:val="24"/>
        </w:rPr>
        <w:t>nts they were interested. 44.</w:t>
      </w:r>
      <w:r>
        <w:rPr>
          <w:rFonts w:ascii="Times New Roman" w:hAnsi="Times New Roman"/>
          <w:sz w:val="24"/>
          <w:szCs w:val="24"/>
        </w:rPr>
        <w:t xml:space="preserve">1% of respondents had absolute trust in </w:t>
      </w:r>
      <w:r w:rsidR="00703091">
        <w:rPr>
          <w:rFonts w:ascii="Times New Roman" w:hAnsi="Times New Roman"/>
          <w:sz w:val="24"/>
          <w:szCs w:val="24"/>
        </w:rPr>
        <w:t xml:space="preserve">the </w:t>
      </w:r>
      <w:r>
        <w:rPr>
          <w:rFonts w:ascii="Times New Roman" w:hAnsi="Times New Roman"/>
          <w:sz w:val="24"/>
          <w:szCs w:val="24"/>
        </w:rPr>
        <w:t xml:space="preserve">information presented in </w:t>
      </w:r>
      <w:r w:rsidRPr="00A1657E">
        <w:rPr>
          <w:rFonts w:ascii="Times New Roman" w:hAnsi="Times New Roman"/>
          <w:i/>
          <w:sz w:val="24"/>
          <w:szCs w:val="24"/>
        </w:rPr>
        <w:t>Dnevnik 2</w:t>
      </w:r>
      <w:r w:rsidR="00703091">
        <w:rPr>
          <w:rFonts w:ascii="Times New Roman" w:hAnsi="Times New Roman"/>
          <w:sz w:val="24"/>
          <w:szCs w:val="24"/>
        </w:rPr>
        <w:t>, 38.</w:t>
      </w:r>
      <w:r>
        <w:rPr>
          <w:rFonts w:ascii="Times New Roman" w:hAnsi="Times New Roman"/>
          <w:sz w:val="24"/>
          <w:szCs w:val="24"/>
        </w:rPr>
        <w:t>1% somet</w:t>
      </w:r>
      <w:r w:rsidR="00703091">
        <w:rPr>
          <w:rFonts w:ascii="Times New Roman" w:hAnsi="Times New Roman"/>
          <w:sz w:val="24"/>
          <w:szCs w:val="24"/>
        </w:rPr>
        <w:t>imes did not trust it, while 13.</w:t>
      </w:r>
      <w:r>
        <w:rPr>
          <w:rFonts w:ascii="Times New Roman" w:hAnsi="Times New Roman"/>
          <w:sz w:val="24"/>
          <w:szCs w:val="24"/>
        </w:rPr>
        <w:t xml:space="preserve">1% doubted that the information presented corresponded with actual events. Those who did not trust RTS newscast thought that “something was hidden from the public,” and that the reporting was biased or insufficient. The majority of respondents did not have any objections to the work of </w:t>
      </w:r>
      <w:r w:rsidRPr="00D27F5C">
        <w:rPr>
          <w:rFonts w:ascii="Times New Roman" w:hAnsi="Times New Roman"/>
          <w:i/>
          <w:sz w:val="24"/>
          <w:szCs w:val="24"/>
        </w:rPr>
        <w:t>Dnevnik 2</w:t>
      </w:r>
      <w:r>
        <w:rPr>
          <w:rFonts w:ascii="Times New Roman" w:hAnsi="Times New Roman"/>
          <w:i/>
          <w:sz w:val="24"/>
          <w:szCs w:val="24"/>
        </w:rPr>
        <w:t>’s</w:t>
      </w:r>
      <w:r>
        <w:rPr>
          <w:rFonts w:ascii="Times New Roman" w:hAnsi="Times New Roman"/>
          <w:sz w:val="24"/>
          <w:szCs w:val="24"/>
        </w:rPr>
        <w:t xml:space="preserve"> presenters and reporters. </w:t>
      </w:r>
      <w:r w:rsidR="00703091">
        <w:rPr>
          <w:rFonts w:ascii="Times New Roman" w:hAnsi="Times New Roman"/>
          <w:sz w:val="24"/>
          <w:szCs w:val="24"/>
        </w:rPr>
        <w:t>Those who did</w:t>
      </w:r>
      <w:r>
        <w:rPr>
          <w:rFonts w:ascii="Times New Roman" w:hAnsi="Times New Roman"/>
          <w:sz w:val="24"/>
          <w:szCs w:val="24"/>
        </w:rPr>
        <w:t xml:space="preserve"> said that unclear discourse, bad pronunciation or accent</w:t>
      </w:r>
      <w:r w:rsidR="00703091">
        <w:rPr>
          <w:rFonts w:ascii="Times New Roman" w:hAnsi="Times New Roman"/>
          <w:sz w:val="24"/>
          <w:szCs w:val="24"/>
        </w:rPr>
        <w:t>s</w:t>
      </w:r>
      <w:r>
        <w:rPr>
          <w:rFonts w:ascii="Times New Roman" w:hAnsi="Times New Roman"/>
          <w:sz w:val="24"/>
          <w:szCs w:val="24"/>
        </w:rPr>
        <w:t xml:space="preserve"> were the reasons for </w:t>
      </w:r>
      <w:r w:rsidR="00703091">
        <w:rPr>
          <w:rFonts w:ascii="Times New Roman" w:hAnsi="Times New Roman"/>
          <w:sz w:val="24"/>
          <w:szCs w:val="24"/>
        </w:rPr>
        <w:t xml:space="preserve">their </w:t>
      </w:r>
      <w:r>
        <w:rPr>
          <w:rFonts w:ascii="Times New Roman" w:hAnsi="Times New Roman"/>
          <w:sz w:val="24"/>
          <w:szCs w:val="24"/>
        </w:rPr>
        <w:t xml:space="preserve">diminished trust. </w:t>
      </w:r>
      <w:r w:rsidRPr="00B942D7">
        <w:rPr>
          <w:rFonts w:ascii="Times New Roman" w:hAnsi="Times New Roman"/>
          <w:i/>
          <w:sz w:val="24"/>
          <w:szCs w:val="24"/>
        </w:rPr>
        <w:t>Dnevnik 2</w:t>
      </w:r>
      <w:r w:rsidR="00703091">
        <w:rPr>
          <w:rFonts w:ascii="Times New Roman" w:hAnsi="Times New Roman"/>
          <w:sz w:val="24"/>
          <w:szCs w:val="24"/>
        </w:rPr>
        <w:t xml:space="preserve"> scored the average grade of 3.</w:t>
      </w:r>
      <w:r>
        <w:rPr>
          <w:rFonts w:ascii="Times New Roman" w:hAnsi="Times New Roman"/>
          <w:sz w:val="24"/>
          <w:szCs w:val="24"/>
        </w:rPr>
        <w:t xml:space="preserve">8 (on the scale of 5) and the majority of respondents did not want to change anything in it. Respondents also thought that the most important comparative functions of RTS as a public service were </w:t>
      </w:r>
      <w:r w:rsidR="00703091">
        <w:rPr>
          <w:rFonts w:ascii="Times New Roman" w:hAnsi="Times New Roman"/>
          <w:sz w:val="24"/>
          <w:szCs w:val="24"/>
        </w:rPr>
        <w:t>education</w:t>
      </w:r>
      <w:r>
        <w:rPr>
          <w:rFonts w:ascii="Times New Roman" w:hAnsi="Times New Roman"/>
          <w:sz w:val="24"/>
          <w:szCs w:val="24"/>
        </w:rPr>
        <w:t xml:space="preserve">, coverage of </w:t>
      </w:r>
      <w:r>
        <w:rPr>
          <w:rFonts w:ascii="Times New Roman" w:hAnsi="Times New Roman"/>
          <w:sz w:val="24"/>
          <w:szCs w:val="24"/>
        </w:rPr>
        <w:lastRenderedPageBreak/>
        <w:t xml:space="preserve">programs for children and youth, and the cultivation of national tradition </w:t>
      </w:r>
      <w:r w:rsidRPr="00065A7C">
        <w:rPr>
          <w:rFonts w:ascii="Times New Roman" w:hAnsi="Times New Roman"/>
          <w:sz w:val="24"/>
          <w:szCs w:val="24"/>
        </w:rPr>
        <w:t>(Josifović, February 2003).</w:t>
      </w:r>
      <w:r>
        <w:rPr>
          <w:rFonts w:ascii="Times New Roman" w:hAnsi="Times New Roman"/>
          <w:sz w:val="24"/>
          <w:szCs w:val="24"/>
        </w:rPr>
        <w:t xml:space="preserve">   </w:t>
      </w:r>
    </w:p>
    <w:p w:rsidR="00F529FB" w:rsidRDefault="00F529FB" w:rsidP="00F529FB">
      <w:pPr>
        <w:spacing w:line="480" w:lineRule="auto"/>
        <w:rPr>
          <w:rFonts w:ascii="Times New Roman" w:hAnsi="Times New Roman"/>
          <w:sz w:val="24"/>
          <w:szCs w:val="24"/>
        </w:rPr>
      </w:pPr>
      <w:r>
        <w:rPr>
          <w:rFonts w:ascii="Times New Roman" w:hAnsi="Times New Roman"/>
          <w:sz w:val="24"/>
          <w:szCs w:val="24"/>
        </w:rPr>
        <w:t xml:space="preserve">          In an academic paper Nikolić (2003) analyzed</w:t>
      </w:r>
      <w:r w:rsidRPr="00842A2C">
        <w:rPr>
          <w:rFonts w:ascii="Times New Roman" w:hAnsi="Times New Roman"/>
          <w:sz w:val="24"/>
          <w:szCs w:val="24"/>
        </w:rPr>
        <w:t xml:space="preserve"> the existing legal, organizational, and social framework for </w:t>
      </w:r>
      <w:r>
        <w:rPr>
          <w:rFonts w:ascii="Times New Roman" w:hAnsi="Times New Roman"/>
          <w:sz w:val="24"/>
          <w:szCs w:val="24"/>
        </w:rPr>
        <w:t xml:space="preserve">transformation </w:t>
      </w:r>
      <w:r w:rsidRPr="00842A2C">
        <w:rPr>
          <w:rFonts w:ascii="Times New Roman" w:hAnsi="Times New Roman"/>
          <w:sz w:val="24"/>
          <w:szCs w:val="24"/>
        </w:rPr>
        <w:t xml:space="preserve">of </w:t>
      </w:r>
      <w:r>
        <w:rPr>
          <w:rFonts w:ascii="Times New Roman" w:hAnsi="Times New Roman"/>
          <w:sz w:val="24"/>
          <w:szCs w:val="24"/>
        </w:rPr>
        <w:t xml:space="preserve">RTS into </w:t>
      </w:r>
      <w:r w:rsidRPr="00842A2C">
        <w:rPr>
          <w:rFonts w:ascii="Times New Roman" w:hAnsi="Times New Roman"/>
          <w:sz w:val="24"/>
          <w:szCs w:val="24"/>
        </w:rPr>
        <w:t>a public broadcasting service</w:t>
      </w:r>
      <w:r>
        <w:rPr>
          <w:rFonts w:ascii="Times New Roman" w:hAnsi="Times New Roman"/>
          <w:sz w:val="24"/>
          <w:szCs w:val="24"/>
        </w:rPr>
        <w:t>.</w:t>
      </w:r>
      <w:r w:rsidRPr="00842A2C">
        <w:rPr>
          <w:rFonts w:ascii="Times New Roman" w:hAnsi="Times New Roman"/>
          <w:sz w:val="24"/>
          <w:szCs w:val="24"/>
        </w:rPr>
        <w:t xml:space="preserve"> </w:t>
      </w:r>
      <w:r>
        <w:rPr>
          <w:rFonts w:ascii="Times New Roman" w:hAnsi="Times New Roman"/>
          <w:sz w:val="24"/>
          <w:szCs w:val="24"/>
        </w:rPr>
        <w:t>The author found that RTS was a big an</w:t>
      </w:r>
      <w:r w:rsidR="00703091">
        <w:rPr>
          <w:rFonts w:ascii="Times New Roman" w:hAnsi="Times New Roman"/>
          <w:sz w:val="24"/>
          <w:szCs w:val="24"/>
        </w:rPr>
        <w:t>d the best equipped system that</w:t>
      </w:r>
      <w:r>
        <w:rPr>
          <w:rFonts w:ascii="Times New Roman" w:hAnsi="Times New Roman"/>
          <w:sz w:val="24"/>
          <w:szCs w:val="24"/>
        </w:rPr>
        <w:t xml:space="preserve"> could be transformed</w:t>
      </w:r>
      <w:r w:rsidR="00703091">
        <w:rPr>
          <w:rFonts w:ascii="Times New Roman" w:hAnsi="Times New Roman"/>
          <w:sz w:val="24"/>
          <w:szCs w:val="24"/>
        </w:rPr>
        <w:t>. However,</w:t>
      </w:r>
      <w:r>
        <w:rPr>
          <w:rFonts w:ascii="Times New Roman" w:hAnsi="Times New Roman"/>
          <w:sz w:val="24"/>
          <w:szCs w:val="24"/>
        </w:rPr>
        <w:t xml:space="preserve"> the problems such as the overstaffing, the necessary annulment of </w:t>
      </w:r>
      <w:r w:rsidR="00703091">
        <w:rPr>
          <w:rFonts w:ascii="Times New Roman" w:hAnsi="Times New Roman"/>
          <w:sz w:val="24"/>
          <w:szCs w:val="24"/>
        </w:rPr>
        <w:t xml:space="preserve">employees’ </w:t>
      </w:r>
      <w:r>
        <w:rPr>
          <w:rFonts w:ascii="Times New Roman" w:hAnsi="Times New Roman"/>
          <w:sz w:val="24"/>
          <w:szCs w:val="24"/>
        </w:rPr>
        <w:t xml:space="preserve">ideology, their education, </w:t>
      </w:r>
      <w:r w:rsidR="00703091">
        <w:rPr>
          <w:rFonts w:ascii="Times New Roman" w:hAnsi="Times New Roman"/>
          <w:sz w:val="24"/>
          <w:szCs w:val="24"/>
        </w:rPr>
        <w:t xml:space="preserve">and the </w:t>
      </w:r>
      <w:r>
        <w:rPr>
          <w:rFonts w:ascii="Times New Roman" w:hAnsi="Times New Roman"/>
          <w:sz w:val="24"/>
          <w:szCs w:val="24"/>
        </w:rPr>
        <w:t>change of b</w:t>
      </w:r>
      <w:r w:rsidR="00703091">
        <w:rPr>
          <w:rFonts w:ascii="Times New Roman" w:hAnsi="Times New Roman"/>
          <w:sz w:val="24"/>
          <w:szCs w:val="24"/>
        </w:rPr>
        <w:t>usiness philosophy were not ones that</w:t>
      </w:r>
      <w:r>
        <w:rPr>
          <w:rFonts w:ascii="Times New Roman" w:hAnsi="Times New Roman"/>
          <w:sz w:val="24"/>
          <w:szCs w:val="24"/>
        </w:rPr>
        <w:t xml:space="preserve"> could be changed overnight. Due to accumulated problems from the past</w:t>
      </w:r>
      <w:r w:rsidR="00703091">
        <w:rPr>
          <w:rFonts w:ascii="Times New Roman" w:hAnsi="Times New Roman"/>
          <w:sz w:val="24"/>
          <w:szCs w:val="24"/>
        </w:rPr>
        <w:t>,</w:t>
      </w:r>
      <w:r>
        <w:rPr>
          <w:rFonts w:ascii="Times New Roman" w:hAnsi="Times New Roman"/>
          <w:sz w:val="24"/>
          <w:szCs w:val="24"/>
        </w:rPr>
        <w:t xml:space="preserve"> the establishment of a public broadcaster on the principles of</w:t>
      </w:r>
      <w:r w:rsidR="00703091">
        <w:rPr>
          <w:rFonts w:ascii="Times New Roman" w:hAnsi="Times New Roman"/>
          <w:sz w:val="24"/>
          <w:szCs w:val="24"/>
        </w:rPr>
        <w:t xml:space="preserve"> an</w:t>
      </w:r>
      <w:r>
        <w:rPr>
          <w:rFonts w:ascii="Times New Roman" w:hAnsi="Times New Roman"/>
          <w:sz w:val="24"/>
          <w:szCs w:val="24"/>
        </w:rPr>
        <w:t xml:space="preserve"> independent and unbiased pl</w:t>
      </w:r>
      <w:r w:rsidR="00703091">
        <w:rPr>
          <w:rFonts w:ascii="Times New Roman" w:hAnsi="Times New Roman"/>
          <w:sz w:val="24"/>
          <w:szCs w:val="24"/>
        </w:rPr>
        <w:t>ayer in the communication chain</w:t>
      </w:r>
      <w:r>
        <w:rPr>
          <w:rFonts w:ascii="Times New Roman" w:hAnsi="Times New Roman"/>
          <w:sz w:val="24"/>
          <w:szCs w:val="24"/>
        </w:rPr>
        <w:t xml:space="preserve"> demanded the change of the public as well as political elites who were used to media that blindly followed their wishes and demands. It was also found that there had been no public debate over which institution should be chosen to become a public service. The Broadcasting Law did not </w:t>
      </w:r>
      <w:r w:rsidR="00703091">
        <w:rPr>
          <w:rFonts w:ascii="Times New Roman" w:hAnsi="Times New Roman"/>
          <w:sz w:val="24"/>
          <w:szCs w:val="24"/>
        </w:rPr>
        <w:t xml:space="preserve">envision </w:t>
      </w:r>
      <w:r>
        <w:rPr>
          <w:rFonts w:ascii="Times New Roman" w:hAnsi="Times New Roman"/>
          <w:sz w:val="24"/>
          <w:szCs w:val="24"/>
        </w:rPr>
        <w:t xml:space="preserve">the evaluation of RTS’s work and </w:t>
      </w:r>
      <w:r w:rsidR="00703091">
        <w:rPr>
          <w:rFonts w:ascii="Times New Roman" w:hAnsi="Times New Roman"/>
          <w:sz w:val="24"/>
          <w:szCs w:val="24"/>
        </w:rPr>
        <w:t xml:space="preserve">it </w:t>
      </w:r>
      <w:r>
        <w:rPr>
          <w:rFonts w:ascii="Times New Roman" w:hAnsi="Times New Roman"/>
          <w:sz w:val="24"/>
          <w:szCs w:val="24"/>
        </w:rPr>
        <w:t xml:space="preserve">did not offer a solution on how to cancel a public service status to one media and eventually offer it to another </w:t>
      </w:r>
      <w:r w:rsidRPr="00065A7C">
        <w:rPr>
          <w:rFonts w:ascii="Times New Roman" w:hAnsi="Times New Roman"/>
          <w:sz w:val="24"/>
          <w:szCs w:val="24"/>
        </w:rPr>
        <w:t>(Nikolić, 2003).</w:t>
      </w:r>
      <w:r>
        <w:rPr>
          <w:rFonts w:ascii="Times New Roman" w:hAnsi="Times New Roman"/>
          <w:sz w:val="24"/>
          <w:szCs w:val="24"/>
        </w:rPr>
        <w:t xml:space="preserve">     </w:t>
      </w:r>
    </w:p>
    <w:p w:rsidR="00F529FB" w:rsidRDefault="00F529FB" w:rsidP="00F529FB">
      <w:pPr>
        <w:spacing w:line="480" w:lineRule="auto"/>
        <w:ind w:firstLine="720"/>
        <w:rPr>
          <w:rFonts w:ascii="Times New Roman" w:hAnsi="Times New Roman"/>
          <w:sz w:val="24"/>
          <w:szCs w:val="24"/>
        </w:rPr>
      </w:pPr>
      <w:r w:rsidRPr="00425F29">
        <w:rPr>
          <w:rFonts w:ascii="Times New Roman" w:hAnsi="Times New Roman"/>
          <w:sz w:val="24"/>
          <w:szCs w:val="24"/>
        </w:rPr>
        <w:t>Radosavljević (April 4, 2003),</w:t>
      </w:r>
      <w:r>
        <w:rPr>
          <w:rFonts w:ascii="Times New Roman" w:hAnsi="Times New Roman"/>
          <w:sz w:val="24"/>
          <w:szCs w:val="24"/>
        </w:rPr>
        <w:t xml:space="preserve"> in an opinion</w:t>
      </w:r>
      <w:r w:rsidR="00703091">
        <w:rPr>
          <w:rFonts w:ascii="Times New Roman" w:hAnsi="Times New Roman"/>
          <w:sz w:val="24"/>
          <w:szCs w:val="24"/>
        </w:rPr>
        <w:t>-</w:t>
      </w:r>
      <w:r>
        <w:rPr>
          <w:rFonts w:ascii="Times New Roman" w:hAnsi="Times New Roman"/>
          <w:sz w:val="24"/>
          <w:szCs w:val="24"/>
        </w:rPr>
        <w:t xml:space="preserve">oriented article in </w:t>
      </w:r>
      <w:r w:rsidRPr="006E3469">
        <w:rPr>
          <w:rFonts w:ascii="Times New Roman" w:hAnsi="Times New Roman"/>
          <w:i/>
          <w:sz w:val="24"/>
          <w:szCs w:val="24"/>
        </w:rPr>
        <w:t>Mediaonline</w:t>
      </w:r>
      <w:r>
        <w:rPr>
          <w:rFonts w:ascii="Times New Roman" w:hAnsi="Times New Roman"/>
          <w:i/>
          <w:sz w:val="24"/>
          <w:szCs w:val="24"/>
        </w:rPr>
        <w:t>,</w:t>
      </w:r>
      <w:r>
        <w:rPr>
          <w:rFonts w:ascii="Times New Roman" w:hAnsi="Times New Roman"/>
          <w:sz w:val="24"/>
          <w:szCs w:val="24"/>
        </w:rPr>
        <w:t xml:space="preserve"> analyzed the media situation after the assassination of prime minister Zoran Djindjić on March 12, 2003. He found that the tragic event had delayed the solving of systematic issues related to media. It especially delayed the application of the Broadcasting Law and thus the transformation of RTS, which stayed under the formal management of the republic Assembly, with over 6, 500 employees</w:t>
      </w:r>
      <w:r w:rsidR="00703091">
        <w:rPr>
          <w:rFonts w:ascii="Times New Roman" w:hAnsi="Times New Roman"/>
          <w:sz w:val="24"/>
          <w:szCs w:val="24"/>
        </w:rPr>
        <w:t>,</w:t>
      </w:r>
      <w:r>
        <w:rPr>
          <w:rFonts w:ascii="Times New Roman" w:hAnsi="Times New Roman"/>
          <w:sz w:val="24"/>
          <w:szCs w:val="24"/>
        </w:rPr>
        <w:t xml:space="preserve"> many of whom were redundant (Radosavljević, April 4, 2003).  </w:t>
      </w:r>
    </w:p>
    <w:p w:rsidR="00F529FB" w:rsidRDefault="00F529FB" w:rsidP="00F529FB">
      <w:pPr>
        <w:spacing w:line="480" w:lineRule="auto"/>
        <w:ind w:firstLine="720"/>
        <w:rPr>
          <w:rFonts w:ascii="Times New Roman" w:hAnsi="Times New Roman"/>
          <w:sz w:val="24"/>
          <w:szCs w:val="24"/>
        </w:rPr>
      </w:pPr>
      <w:r>
        <w:rPr>
          <w:rFonts w:ascii="Times New Roman" w:hAnsi="Times New Roman"/>
          <w:sz w:val="24"/>
          <w:szCs w:val="24"/>
        </w:rPr>
        <w:t xml:space="preserve">IREX’s panelists (2003) found that the government’s hasty creation of a regulatory broadcast council in May 2003 was in direct violation of the newly ratified Broadcasting Act that </w:t>
      </w:r>
      <w:r>
        <w:rPr>
          <w:rFonts w:ascii="Times New Roman" w:hAnsi="Times New Roman"/>
          <w:sz w:val="24"/>
          <w:szCs w:val="24"/>
        </w:rPr>
        <w:lastRenderedPageBreak/>
        <w:t>required public scrutiny for nominated council members. One of the main points of the Broadcasting Act was the transformation of RTS into a public broadcaster. Critics found that the new law “appeared to be a government effort to retain control over the broadcasting media” (p.91). At the same time, the panelists found that the state reduced its involvement in state and public media due to the lack of money. They concluded that the reduced support has been accompanied by less direct interference in state and public media’s editorial practices, although these outlets were still fundamentally dependent on the government (</w:t>
      </w:r>
      <w:r w:rsidRPr="00425F29">
        <w:rPr>
          <w:rFonts w:ascii="Times New Roman" w:hAnsi="Times New Roman"/>
          <w:sz w:val="24"/>
          <w:szCs w:val="24"/>
        </w:rPr>
        <w:t>IREX, 2003).</w:t>
      </w:r>
      <w:r>
        <w:rPr>
          <w:rFonts w:ascii="Times New Roman" w:hAnsi="Times New Roman"/>
          <w:sz w:val="24"/>
          <w:szCs w:val="24"/>
        </w:rPr>
        <w:t xml:space="preserve"> </w:t>
      </w:r>
    </w:p>
    <w:p w:rsidR="00F529FB" w:rsidRDefault="00F529FB" w:rsidP="00F529FB">
      <w:pPr>
        <w:spacing w:line="480" w:lineRule="auto"/>
        <w:ind w:firstLine="720"/>
        <w:rPr>
          <w:rFonts w:ascii="Times New Roman" w:hAnsi="Times New Roman"/>
          <w:sz w:val="24"/>
          <w:szCs w:val="24"/>
        </w:rPr>
      </w:pPr>
      <w:r>
        <w:rPr>
          <w:rFonts w:ascii="Times New Roman" w:hAnsi="Times New Roman"/>
          <w:sz w:val="24"/>
          <w:szCs w:val="24"/>
        </w:rPr>
        <w:t>Radosavljević</w:t>
      </w:r>
      <w:r w:rsidRPr="00425F29">
        <w:rPr>
          <w:rFonts w:ascii="Times New Roman" w:hAnsi="Times New Roman"/>
          <w:sz w:val="24"/>
          <w:szCs w:val="24"/>
        </w:rPr>
        <w:t xml:space="preserve"> (November 3, 2004),</w:t>
      </w:r>
      <w:r>
        <w:rPr>
          <w:rFonts w:ascii="Times New Roman" w:hAnsi="Times New Roman"/>
          <w:sz w:val="24"/>
          <w:szCs w:val="24"/>
        </w:rPr>
        <w:t xml:space="preserve"> in an opinion</w:t>
      </w:r>
      <w:r w:rsidR="00703091">
        <w:rPr>
          <w:rFonts w:ascii="Times New Roman" w:hAnsi="Times New Roman"/>
          <w:sz w:val="24"/>
          <w:szCs w:val="24"/>
        </w:rPr>
        <w:t>-</w:t>
      </w:r>
      <w:r>
        <w:rPr>
          <w:rFonts w:ascii="Times New Roman" w:hAnsi="Times New Roman"/>
          <w:sz w:val="24"/>
          <w:szCs w:val="24"/>
        </w:rPr>
        <w:t xml:space="preserve">oriented article in </w:t>
      </w:r>
      <w:r w:rsidRPr="006E3469">
        <w:rPr>
          <w:rFonts w:ascii="Times New Roman" w:hAnsi="Times New Roman"/>
          <w:i/>
          <w:sz w:val="24"/>
          <w:szCs w:val="24"/>
        </w:rPr>
        <w:t>Mediaonline</w:t>
      </w:r>
      <w:r>
        <w:rPr>
          <w:rFonts w:ascii="Times New Roman" w:hAnsi="Times New Roman"/>
          <w:i/>
          <w:sz w:val="24"/>
          <w:szCs w:val="24"/>
        </w:rPr>
        <w:t>,</w:t>
      </w:r>
      <w:r>
        <w:rPr>
          <w:rFonts w:ascii="Times New Roman" w:hAnsi="Times New Roman"/>
          <w:sz w:val="24"/>
          <w:szCs w:val="24"/>
        </w:rPr>
        <w:t xml:space="preserve"> analyzed the media in Serbia four years after the fall of Milosevic. He found tha</w:t>
      </w:r>
      <w:r w:rsidR="00703091">
        <w:rPr>
          <w:rFonts w:ascii="Times New Roman" w:hAnsi="Times New Roman"/>
          <w:sz w:val="24"/>
          <w:szCs w:val="24"/>
        </w:rPr>
        <w:t>t</w:t>
      </w:r>
      <w:r>
        <w:rPr>
          <w:rFonts w:ascii="Times New Roman" w:hAnsi="Times New Roman"/>
          <w:sz w:val="24"/>
          <w:szCs w:val="24"/>
        </w:rPr>
        <w:t xml:space="preserve"> in the chaotic situation, characterized by an unregulated market, non-transparent ownership, renewed threats to journalists, </w:t>
      </w:r>
      <w:r w:rsidR="00703091">
        <w:rPr>
          <w:rFonts w:ascii="Times New Roman" w:hAnsi="Times New Roman"/>
          <w:sz w:val="24"/>
          <w:szCs w:val="24"/>
        </w:rPr>
        <w:t xml:space="preserve">and </w:t>
      </w:r>
      <w:r>
        <w:rPr>
          <w:rFonts w:ascii="Times New Roman" w:hAnsi="Times New Roman"/>
          <w:sz w:val="24"/>
          <w:szCs w:val="24"/>
        </w:rPr>
        <w:t>low journalistic ethics, RTS still functioned as a c</w:t>
      </w:r>
      <w:r w:rsidR="00703091">
        <w:rPr>
          <w:rFonts w:ascii="Times New Roman" w:hAnsi="Times New Roman"/>
          <w:sz w:val="24"/>
          <w:szCs w:val="24"/>
        </w:rPr>
        <w:t xml:space="preserve">ompany financed by the state because </w:t>
      </w:r>
      <w:r>
        <w:rPr>
          <w:rFonts w:ascii="Times New Roman" w:hAnsi="Times New Roman"/>
          <w:sz w:val="24"/>
          <w:szCs w:val="24"/>
        </w:rPr>
        <w:t>the Broadcasting Law was still not being implemented</w:t>
      </w:r>
      <w:r w:rsidR="000E6827">
        <w:rPr>
          <w:rFonts w:ascii="Times New Roman" w:hAnsi="Times New Roman"/>
          <w:sz w:val="24"/>
          <w:szCs w:val="24"/>
        </w:rPr>
        <w:t xml:space="preserve"> (Radosavljević,</w:t>
      </w:r>
      <w:r w:rsidR="000E6827" w:rsidRPr="00425F29">
        <w:rPr>
          <w:rFonts w:ascii="Times New Roman" w:hAnsi="Times New Roman"/>
          <w:sz w:val="24"/>
          <w:szCs w:val="24"/>
        </w:rPr>
        <w:t xml:space="preserve"> </w:t>
      </w:r>
      <w:r w:rsidR="000E6827">
        <w:rPr>
          <w:rFonts w:ascii="Times New Roman" w:hAnsi="Times New Roman"/>
          <w:sz w:val="24"/>
          <w:szCs w:val="24"/>
        </w:rPr>
        <w:t>November 3, 2004).</w:t>
      </w:r>
    </w:p>
    <w:p w:rsidR="00F529FB" w:rsidRDefault="00F529FB" w:rsidP="00F529FB">
      <w:pPr>
        <w:spacing w:line="480" w:lineRule="auto"/>
        <w:ind w:firstLine="720"/>
        <w:rPr>
          <w:rFonts w:ascii="Times New Roman" w:hAnsi="Times New Roman"/>
          <w:sz w:val="24"/>
          <w:szCs w:val="24"/>
        </w:rPr>
      </w:pPr>
      <w:r w:rsidRPr="00425F29">
        <w:rPr>
          <w:rFonts w:ascii="Times New Roman" w:hAnsi="Times New Roman"/>
          <w:sz w:val="24"/>
          <w:szCs w:val="24"/>
        </w:rPr>
        <w:t>IREX (2004)</w:t>
      </w:r>
      <w:r>
        <w:rPr>
          <w:rFonts w:ascii="Times New Roman" w:hAnsi="Times New Roman"/>
          <w:sz w:val="24"/>
          <w:szCs w:val="24"/>
        </w:rPr>
        <w:t xml:space="preserve"> found that the 2004 appointment of the new RTS ge</w:t>
      </w:r>
      <w:r w:rsidR="00703091">
        <w:rPr>
          <w:rFonts w:ascii="Times New Roman" w:hAnsi="Times New Roman"/>
          <w:sz w:val="24"/>
          <w:szCs w:val="24"/>
        </w:rPr>
        <w:t>neral manager by the government</w:t>
      </w:r>
      <w:r>
        <w:rPr>
          <w:rFonts w:ascii="Times New Roman" w:hAnsi="Times New Roman"/>
          <w:sz w:val="24"/>
          <w:szCs w:val="24"/>
        </w:rPr>
        <w:t xml:space="preserve"> represented a circumvention of the law regarding the selection process as well as RTS’ internal selection rules and a step backward. It was also found that network television stations reduced their commitment to news in favor of entertainment programs. </w:t>
      </w:r>
      <w:r w:rsidR="00703091">
        <w:rPr>
          <w:rFonts w:ascii="Times New Roman" w:hAnsi="Times New Roman"/>
          <w:sz w:val="24"/>
          <w:szCs w:val="24"/>
        </w:rPr>
        <w:t xml:space="preserve">The </w:t>
      </w:r>
      <w:r>
        <w:rPr>
          <w:rFonts w:ascii="Times New Roman" w:hAnsi="Times New Roman"/>
          <w:sz w:val="24"/>
          <w:szCs w:val="24"/>
        </w:rPr>
        <w:t xml:space="preserve">RTS channel </w:t>
      </w:r>
      <w:r w:rsidR="005671FA">
        <w:rPr>
          <w:rFonts w:ascii="Times New Roman" w:hAnsi="Times New Roman"/>
          <w:sz w:val="24"/>
          <w:szCs w:val="24"/>
        </w:rPr>
        <w:t>1 program</w:t>
      </w:r>
      <w:r>
        <w:rPr>
          <w:rFonts w:ascii="Times New Roman" w:hAnsi="Times New Roman"/>
          <w:sz w:val="24"/>
          <w:szCs w:val="24"/>
        </w:rPr>
        <w:t xml:space="preserve"> schedule “has changed so much by focusing on entertainment programming, that it has overtaken the entertainment market leader TV Pi</w:t>
      </w:r>
      <w:r w:rsidR="00703091">
        <w:rPr>
          <w:rFonts w:ascii="Times New Roman" w:hAnsi="Times New Roman"/>
          <w:sz w:val="24"/>
          <w:szCs w:val="24"/>
        </w:rPr>
        <w:t>nk in ratings</w:t>
      </w:r>
      <w:r>
        <w:rPr>
          <w:rFonts w:ascii="Times New Roman" w:hAnsi="Times New Roman"/>
          <w:sz w:val="24"/>
          <w:szCs w:val="24"/>
        </w:rPr>
        <w:t xml:space="preserve">” (p. 109, IREX 2004). </w:t>
      </w:r>
    </w:p>
    <w:p w:rsidR="00F529FB" w:rsidRDefault="005671FA" w:rsidP="00F529FB">
      <w:pPr>
        <w:spacing w:line="480" w:lineRule="auto"/>
        <w:ind w:firstLine="720"/>
        <w:rPr>
          <w:rFonts w:ascii="Times New Roman" w:hAnsi="Times New Roman"/>
          <w:sz w:val="24"/>
          <w:szCs w:val="24"/>
        </w:rPr>
      </w:pPr>
      <w:r>
        <w:rPr>
          <w:rFonts w:ascii="Times New Roman" w:hAnsi="Times New Roman"/>
          <w:sz w:val="24"/>
          <w:szCs w:val="24"/>
        </w:rPr>
        <w:t>I</w:t>
      </w:r>
      <w:r w:rsidR="00F529FB">
        <w:rPr>
          <w:rFonts w:ascii="Times New Roman" w:hAnsi="Times New Roman"/>
          <w:sz w:val="24"/>
          <w:szCs w:val="24"/>
        </w:rPr>
        <w:t>n his Master’s thesis</w:t>
      </w:r>
      <w:r>
        <w:rPr>
          <w:rFonts w:ascii="Times New Roman" w:hAnsi="Times New Roman"/>
          <w:sz w:val="24"/>
          <w:szCs w:val="24"/>
        </w:rPr>
        <w:t xml:space="preserve">, Vidić (2005) </w:t>
      </w:r>
      <w:r w:rsidR="00F529FB">
        <w:rPr>
          <w:rFonts w:ascii="Times New Roman" w:hAnsi="Times New Roman"/>
          <w:sz w:val="24"/>
          <w:szCs w:val="24"/>
        </w:rPr>
        <w:t>an</w:t>
      </w:r>
      <w:r>
        <w:rPr>
          <w:rFonts w:ascii="Times New Roman" w:hAnsi="Times New Roman"/>
          <w:sz w:val="24"/>
          <w:szCs w:val="24"/>
        </w:rPr>
        <w:t xml:space="preserve">alyzed the transformation of </w:t>
      </w:r>
      <w:r w:rsidR="00F529FB">
        <w:rPr>
          <w:rFonts w:ascii="Times New Roman" w:hAnsi="Times New Roman"/>
          <w:sz w:val="24"/>
          <w:szCs w:val="24"/>
        </w:rPr>
        <w:t>mass media in Serbia and their harmonization with European Union standards using secondary sources as well as interviews with media experts. He found that</w:t>
      </w:r>
      <w:r>
        <w:rPr>
          <w:rFonts w:ascii="Times New Roman" w:hAnsi="Times New Roman"/>
          <w:sz w:val="24"/>
          <w:szCs w:val="24"/>
        </w:rPr>
        <w:t xml:space="preserve"> the</w:t>
      </w:r>
      <w:r w:rsidR="00F529FB">
        <w:rPr>
          <w:rFonts w:ascii="Times New Roman" w:hAnsi="Times New Roman"/>
          <w:sz w:val="24"/>
          <w:szCs w:val="24"/>
        </w:rPr>
        <w:t xml:space="preserve"> transformation of RTS from a state TV to an </w:t>
      </w:r>
      <w:r w:rsidR="00F529FB">
        <w:rPr>
          <w:rFonts w:ascii="Times New Roman" w:hAnsi="Times New Roman"/>
          <w:sz w:val="24"/>
          <w:szCs w:val="24"/>
        </w:rPr>
        <w:lastRenderedPageBreak/>
        <w:t>independent public service had not been completed at the time of the study. One of the major obstacles was found to be the procrastination of implementation of the Broadcasting law and the delayed appointment of the Broadcasting Agency Council. He concluded that the then</w:t>
      </w:r>
      <w:r>
        <w:rPr>
          <w:rFonts w:ascii="Times New Roman" w:hAnsi="Times New Roman"/>
          <w:sz w:val="24"/>
          <w:szCs w:val="24"/>
        </w:rPr>
        <w:t>-</w:t>
      </w:r>
      <w:r w:rsidR="00F529FB">
        <w:rPr>
          <w:rFonts w:ascii="Times New Roman" w:hAnsi="Times New Roman"/>
          <w:sz w:val="24"/>
          <w:szCs w:val="24"/>
        </w:rPr>
        <w:t>status of RTS could be defined as a quasi-public service, since it was legally defined as a public broadcaster but “its core and management were indirectly, government-controlled and heavily dependent on a state budget.</w:t>
      </w:r>
      <w:r>
        <w:rPr>
          <w:rFonts w:ascii="Times New Roman" w:hAnsi="Times New Roman"/>
          <w:sz w:val="24"/>
          <w:szCs w:val="24"/>
        </w:rPr>
        <w:t>”</w:t>
      </w:r>
      <w:r w:rsidR="00F529FB">
        <w:rPr>
          <w:rFonts w:ascii="Times New Roman" w:hAnsi="Times New Roman"/>
          <w:sz w:val="24"/>
          <w:szCs w:val="24"/>
        </w:rPr>
        <w:t xml:space="preserve"> It was also concluded that under the circumstances of poor government understanding of the public service concept it was hard to expect RTS to finish its transformation into the public service (</w:t>
      </w:r>
      <w:r w:rsidR="00F529FB" w:rsidRPr="00425F29">
        <w:rPr>
          <w:rFonts w:ascii="Times New Roman" w:hAnsi="Times New Roman"/>
          <w:sz w:val="24"/>
          <w:szCs w:val="24"/>
        </w:rPr>
        <w:t>Vidić, 2005</w:t>
      </w:r>
      <w:r w:rsidR="00F529FB">
        <w:rPr>
          <w:rFonts w:ascii="Times New Roman" w:hAnsi="Times New Roman"/>
          <w:sz w:val="24"/>
          <w:szCs w:val="24"/>
        </w:rPr>
        <w:t xml:space="preserve">). </w:t>
      </w:r>
    </w:p>
    <w:p w:rsidR="00F529FB" w:rsidRDefault="00F529FB" w:rsidP="00F529FB">
      <w:pPr>
        <w:spacing w:line="480" w:lineRule="auto"/>
        <w:ind w:firstLine="720"/>
        <w:rPr>
          <w:rFonts w:ascii="Times New Roman" w:hAnsi="Times New Roman"/>
          <w:sz w:val="24"/>
          <w:szCs w:val="24"/>
        </w:rPr>
      </w:pPr>
      <w:r>
        <w:rPr>
          <w:rFonts w:ascii="Times New Roman" w:hAnsi="Times New Roman"/>
          <w:sz w:val="24"/>
          <w:szCs w:val="24"/>
        </w:rPr>
        <w:t>The influence of delayed implementation of the Broadcasting Law on the transformation</w:t>
      </w:r>
      <w:r w:rsidR="005671FA">
        <w:rPr>
          <w:rFonts w:ascii="Times New Roman" w:hAnsi="Times New Roman"/>
          <w:sz w:val="24"/>
          <w:szCs w:val="24"/>
        </w:rPr>
        <w:t xml:space="preserve"> of RTS was one of the topics in</w:t>
      </w:r>
      <w:r>
        <w:rPr>
          <w:rFonts w:ascii="Times New Roman" w:hAnsi="Times New Roman"/>
          <w:sz w:val="24"/>
          <w:szCs w:val="24"/>
        </w:rPr>
        <w:t xml:space="preserve"> the report of Youth Initiative for Human Rights (YIHR), a regional non</w:t>
      </w:r>
      <w:r w:rsidR="005671FA">
        <w:rPr>
          <w:rFonts w:ascii="Times New Roman" w:hAnsi="Times New Roman"/>
          <w:sz w:val="24"/>
          <w:szCs w:val="24"/>
        </w:rPr>
        <w:t>-governmental organization that</w:t>
      </w:r>
      <w:r>
        <w:rPr>
          <w:rFonts w:ascii="Times New Roman" w:hAnsi="Times New Roman"/>
          <w:sz w:val="24"/>
          <w:szCs w:val="24"/>
        </w:rPr>
        <w:t xml:space="preserve"> enhances youth participation in democratization processes and empowerment of the rule of law. The report analyzed the implementation of transition laws in Serbia using different methodologies for each law. Media laws were examined by monitoring and analyses of relevant media reports as well as by monitoring the work of relevant institutions. It was found that </w:t>
      </w:r>
      <w:r w:rsidR="005671FA">
        <w:rPr>
          <w:rFonts w:ascii="Times New Roman" w:hAnsi="Times New Roman"/>
          <w:sz w:val="24"/>
          <w:szCs w:val="24"/>
        </w:rPr>
        <w:t xml:space="preserve">the RTS general manager was </w:t>
      </w:r>
      <w:r>
        <w:rPr>
          <w:rFonts w:ascii="Times New Roman" w:hAnsi="Times New Roman"/>
          <w:sz w:val="24"/>
          <w:szCs w:val="24"/>
        </w:rPr>
        <w:t xml:space="preserve">appointed </w:t>
      </w:r>
      <w:r w:rsidR="005671FA">
        <w:rPr>
          <w:rFonts w:ascii="Times New Roman" w:hAnsi="Times New Roman"/>
          <w:sz w:val="24"/>
          <w:szCs w:val="24"/>
        </w:rPr>
        <w:t xml:space="preserve">in 2004 </w:t>
      </w:r>
      <w:r>
        <w:rPr>
          <w:rFonts w:ascii="Times New Roman" w:hAnsi="Times New Roman"/>
          <w:sz w:val="24"/>
          <w:szCs w:val="24"/>
        </w:rPr>
        <w:t>by the government</w:t>
      </w:r>
      <w:r w:rsidR="005671FA">
        <w:rPr>
          <w:rFonts w:ascii="Times New Roman" w:hAnsi="Times New Roman"/>
          <w:sz w:val="24"/>
          <w:szCs w:val="24"/>
        </w:rPr>
        <w:t>,</w:t>
      </w:r>
      <w:r>
        <w:rPr>
          <w:rFonts w:ascii="Times New Roman" w:hAnsi="Times New Roman"/>
          <w:sz w:val="24"/>
          <w:szCs w:val="24"/>
        </w:rPr>
        <w:t xml:space="preserve"> which represented the br</w:t>
      </w:r>
      <w:r w:rsidR="005671FA">
        <w:rPr>
          <w:rFonts w:ascii="Times New Roman" w:hAnsi="Times New Roman"/>
          <w:sz w:val="24"/>
          <w:szCs w:val="24"/>
        </w:rPr>
        <w:t>each of the Broadcasting Law. The YIHR (2005) report</w:t>
      </w:r>
      <w:r>
        <w:rPr>
          <w:rFonts w:ascii="Times New Roman" w:hAnsi="Times New Roman"/>
          <w:sz w:val="24"/>
          <w:szCs w:val="24"/>
        </w:rPr>
        <w:t xml:space="preserve">  also found that RTS was not paying attention to the topics of great public interest</w:t>
      </w:r>
      <w:r w:rsidR="005671FA">
        <w:rPr>
          <w:rFonts w:ascii="Times New Roman" w:hAnsi="Times New Roman"/>
          <w:sz w:val="24"/>
          <w:szCs w:val="24"/>
        </w:rPr>
        <w:t>,</w:t>
      </w:r>
      <w:r>
        <w:rPr>
          <w:rFonts w:ascii="Times New Roman" w:hAnsi="Times New Roman"/>
          <w:sz w:val="24"/>
          <w:szCs w:val="24"/>
        </w:rPr>
        <w:t xml:space="preserve"> such as the topic of the responsibility of dealing with the crimes committed in the past. Furthermore, the transformation of Radio-Television of Novi Sad into the public broadcaster for the province of Vojvodina, which was envisaged by the Broadcasting Law, had not started at the time of the study. Finally</w:t>
      </w:r>
      <w:r w:rsidR="005671FA">
        <w:rPr>
          <w:rFonts w:ascii="Times New Roman" w:hAnsi="Times New Roman"/>
          <w:sz w:val="24"/>
          <w:szCs w:val="24"/>
        </w:rPr>
        <w:t>, the license</w:t>
      </w:r>
      <w:r>
        <w:rPr>
          <w:rFonts w:ascii="Times New Roman" w:hAnsi="Times New Roman"/>
          <w:sz w:val="24"/>
          <w:szCs w:val="24"/>
        </w:rPr>
        <w:t xml:space="preserve"> fee procedure of payment for RTS had started before the station’s transformation into </w:t>
      </w:r>
      <w:r w:rsidR="005671FA">
        <w:rPr>
          <w:rFonts w:ascii="Times New Roman" w:hAnsi="Times New Roman"/>
          <w:sz w:val="24"/>
          <w:szCs w:val="24"/>
        </w:rPr>
        <w:t>the public service. Thus, the report</w:t>
      </w:r>
      <w:r>
        <w:rPr>
          <w:rFonts w:ascii="Times New Roman" w:hAnsi="Times New Roman"/>
          <w:sz w:val="24"/>
          <w:szCs w:val="24"/>
        </w:rPr>
        <w:t xml:space="preserve"> concluded that</w:t>
      </w:r>
      <w:r w:rsidR="005671FA">
        <w:rPr>
          <w:rFonts w:ascii="Times New Roman" w:hAnsi="Times New Roman"/>
          <w:sz w:val="24"/>
          <w:szCs w:val="24"/>
        </w:rPr>
        <w:t>,</w:t>
      </w:r>
      <w:r>
        <w:rPr>
          <w:rFonts w:ascii="Times New Roman" w:hAnsi="Times New Roman"/>
          <w:sz w:val="24"/>
          <w:szCs w:val="24"/>
        </w:rPr>
        <w:t xml:space="preserve"> due to delayed </w:t>
      </w:r>
      <w:r>
        <w:rPr>
          <w:rFonts w:ascii="Times New Roman" w:hAnsi="Times New Roman"/>
          <w:sz w:val="24"/>
          <w:szCs w:val="24"/>
        </w:rPr>
        <w:lastRenderedPageBreak/>
        <w:t>implementation of the Broadcasting Law or to the breaches of its provisions</w:t>
      </w:r>
      <w:r w:rsidR="005671FA">
        <w:rPr>
          <w:rFonts w:ascii="Times New Roman" w:hAnsi="Times New Roman"/>
          <w:sz w:val="24"/>
          <w:szCs w:val="24"/>
        </w:rPr>
        <w:t>,</w:t>
      </w:r>
      <w:r>
        <w:rPr>
          <w:rFonts w:ascii="Times New Roman" w:hAnsi="Times New Roman"/>
          <w:sz w:val="24"/>
          <w:szCs w:val="24"/>
        </w:rPr>
        <w:t xml:space="preserve"> RTS had not started the transformation into the public service at the time of the study </w:t>
      </w:r>
      <w:r w:rsidRPr="00E91A3C">
        <w:rPr>
          <w:rFonts w:ascii="Times New Roman" w:hAnsi="Times New Roman"/>
          <w:sz w:val="24"/>
          <w:szCs w:val="24"/>
        </w:rPr>
        <w:t>(YIHR, 2005).</w:t>
      </w:r>
    </w:p>
    <w:p w:rsidR="00F529FB" w:rsidRDefault="00F529FB" w:rsidP="00F529FB">
      <w:pPr>
        <w:spacing w:line="480" w:lineRule="auto"/>
        <w:ind w:firstLine="720"/>
        <w:rPr>
          <w:rFonts w:ascii="Times New Roman" w:hAnsi="Times New Roman"/>
          <w:sz w:val="24"/>
          <w:szCs w:val="24"/>
        </w:rPr>
      </w:pPr>
      <w:r>
        <w:rPr>
          <w:rFonts w:ascii="Times New Roman" w:hAnsi="Times New Roman"/>
          <w:sz w:val="24"/>
          <w:szCs w:val="24"/>
        </w:rPr>
        <w:t>The Open Society Institute (OSI), a U.S.</w:t>
      </w:r>
      <w:r w:rsidR="005671FA">
        <w:rPr>
          <w:rFonts w:ascii="Times New Roman" w:hAnsi="Times New Roman"/>
          <w:sz w:val="24"/>
          <w:szCs w:val="24"/>
        </w:rPr>
        <w:t>-</w:t>
      </w:r>
      <w:r>
        <w:rPr>
          <w:rFonts w:ascii="Times New Roman" w:hAnsi="Times New Roman"/>
          <w:sz w:val="24"/>
          <w:szCs w:val="24"/>
        </w:rPr>
        <w:t>based private operating organization aiming to promote democracy, human rights, and social reforms</w:t>
      </w:r>
      <w:r w:rsidR="005671FA">
        <w:rPr>
          <w:rFonts w:ascii="Times New Roman" w:hAnsi="Times New Roman"/>
          <w:sz w:val="24"/>
          <w:szCs w:val="24"/>
        </w:rPr>
        <w:t>,</w:t>
      </w:r>
      <w:r>
        <w:rPr>
          <w:rFonts w:ascii="Times New Roman" w:hAnsi="Times New Roman"/>
          <w:sz w:val="24"/>
          <w:szCs w:val="24"/>
        </w:rPr>
        <w:t xml:space="preserve"> conducted a monitoring of regulation, policy, and independence of television stations in 20 European countries. In Serbia</w:t>
      </w:r>
      <w:r w:rsidR="005671FA">
        <w:rPr>
          <w:rFonts w:ascii="Times New Roman" w:hAnsi="Times New Roman"/>
          <w:sz w:val="24"/>
          <w:szCs w:val="24"/>
        </w:rPr>
        <w:t>, the function</w:t>
      </w:r>
      <w:r>
        <w:rPr>
          <w:rFonts w:ascii="Times New Roman" w:hAnsi="Times New Roman"/>
          <w:sz w:val="24"/>
          <w:szCs w:val="24"/>
        </w:rPr>
        <w:t xml:space="preserve"> of both public service and commercial TV stations was analyzed. As far as RTS is concerned the report concluded that in 2005 the government continued to block its transformation into th</w:t>
      </w:r>
      <w:r w:rsidR="005671FA">
        <w:rPr>
          <w:rFonts w:ascii="Times New Roman" w:hAnsi="Times New Roman"/>
          <w:sz w:val="24"/>
          <w:szCs w:val="24"/>
        </w:rPr>
        <w:t>e public service as it envisioned</w:t>
      </w:r>
      <w:r>
        <w:rPr>
          <w:rFonts w:ascii="Times New Roman" w:hAnsi="Times New Roman"/>
          <w:sz w:val="24"/>
          <w:szCs w:val="24"/>
        </w:rPr>
        <w:t xml:space="preserve"> RTS to be “national television” i.e. state television. It was found that the appointment of the new RTS general manager in April 2004 by the government, which bypassed the provisions of the Broadcasting Law, </w:t>
      </w:r>
      <w:r w:rsidR="005671FA">
        <w:rPr>
          <w:rFonts w:ascii="Times New Roman" w:hAnsi="Times New Roman"/>
          <w:sz w:val="24"/>
          <w:szCs w:val="24"/>
        </w:rPr>
        <w:t xml:space="preserve">occurred </w:t>
      </w:r>
      <w:r>
        <w:rPr>
          <w:rFonts w:ascii="Times New Roman" w:hAnsi="Times New Roman"/>
          <w:sz w:val="24"/>
          <w:szCs w:val="24"/>
        </w:rPr>
        <w:t xml:space="preserve">because the authorities had not been satisfied with the RTS coverage of </w:t>
      </w:r>
      <w:r w:rsidR="005671FA">
        <w:rPr>
          <w:rFonts w:ascii="Times New Roman" w:hAnsi="Times New Roman"/>
          <w:sz w:val="24"/>
          <w:szCs w:val="24"/>
        </w:rPr>
        <w:t xml:space="preserve">an </w:t>
      </w:r>
      <w:r>
        <w:rPr>
          <w:rFonts w:ascii="Times New Roman" w:hAnsi="Times New Roman"/>
          <w:sz w:val="24"/>
          <w:szCs w:val="24"/>
        </w:rPr>
        <w:t xml:space="preserve">outburst of ethnic violence in Kosovo against Serbs. The government also continued to finance RTS and the budgetary subsidies exceeded almost the </w:t>
      </w:r>
      <w:r w:rsidR="005671FA">
        <w:rPr>
          <w:rFonts w:ascii="Times New Roman" w:hAnsi="Times New Roman"/>
          <w:sz w:val="24"/>
          <w:szCs w:val="24"/>
        </w:rPr>
        <w:t xml:space="preserve">Ministry’s </w:t>
      </w:r>
      <w:r>
        <w:rPr>
          <w:rFonts w:ascii="Times New Roman" w:hAnsi="Times New Roman"/>
          <w:sz w:val="24"/>
          <w:szCs w:val="24"/>
        </w:rPr>
        <w:t xml:space="preserve">entire </w:t>
      </w:r>
      <w:r w:rsidR="005671FA">
        <w:rPr>
          <w:rFonts w:ascii="Times New Roman" w:hAnsi="Times New Roman"/>
          <w:sz w:val="24"/>
          <w:szCs w:val="24"/>
        </w:rPr>
        <w:t xml:space="preserve">budget for </w:t>
      </w:r>
      <w:r>
        <w:rPr>
          <w:rFonts w:ascii="Times New Roman" w:hAnsi="Times New Roman"/>
          <w:sz w:val="24"/>
          <w:szCs w:val="24"/>
        </w:rPr>
        <w:t>culture</w:t>
      </w:r>
      <w:r w:rsidR="005671FA">
        <w:rPr>
          <w:rFonts w:ascii="Times New Roman" w:hAnsi="Times New Roman"/>
          <w:sz w:val="24"/>
          <w:szCs w:val="24"/>
        </w:rPr>
        <w:t>.</w:t>
      </w:r>
      <w:r>
        <w:rPr>
          <w:rFonts w:ascii="Times New Roman" w:hAnsi="Times New Roman"/>
          <w:sz w:val="24"/>
          <w:szCs w:val="24"/>
        </w:rPr>
        <w:t xml:space="preserve"> OSI also found that RTS avoided serious structural transformation and “instead started to change by getting involved in celebrity-style transfers of media personnel</w:t>
      </w:r>
      <w:r w:rsidR="005671FA">
        <w:rPr>
          <w:rFonts w:ascii="Times New Roman" w:hAnsi="Times New Roman"/>
          <w:sz w:val="24"/>
          <w:szCs w:val="24"/>
        </w:rPr>
        <w:t xml:space="preserve"> from other television stations</w:t>
      </w:r>
      <w:r>
        <w:rPr>
          <w:rFonts w:ascii="Times New Roman" w:hAnsi="Times New Roman"/>
          <w:sz w:val="24"/>
          <w:szCs w:val="24"/>
        </w:rPr>
        <w:t>” (p. 1348). On the other hand</w:t>
      </w:r>
      <w:r w:rsidR="005671FA">
        <w:rPr>
          <w:rFonts w:ascii="Times New Roman" w:hAnsi="Times New Roman"/>
          <w:sz w:val="24"/>
          <w:szCs w:val="24"/>
        </w:rPr>
        <w:t xml:space="preserve">, it </w:t>
      </w:r>
      <w:r>
        <w:rPr>
          <w:rFonts w:ascii="Times New Roman" w:hAnsi="Times New Roman"/>
          <w:sz w:val="24"/>
          <w:szCs w:val="24"/>
        </w:rPr>
        <w:t>found that RTS “preserved large audiences after 2000 and competed closely with the leading commercial cha</w:t>
      </w:r>
      <w:r w:rsidR="005671FA">
        <w:rPr>
          <w:rFonts w:ascii="Times New Roman" w:hAnsi="Times New Roman"/>
          <w:sz w:val="24"/>
          <w:szCs w:val="24"/>
        </w:rPr>
        <w:t>nnel in terms of audience share</w:t>
      </w:r>
      <w:r>
        <w:rPr>
          <w:rFonts w:ascii="Times New Roman" w:hAnsi="Times New Roman"/>
          <w:sz w:val="24"/>
          <w:szCs w:val="24"/>
        </w:rPr>
        <w:t>” (p. 1376). OSI recommended that the Council of the Broadcasting Agenc</w:t>
      </w:r>
      <w:r w:rsidR="005671FA">
        <w:rPr>
          <w:rFonts w:ascii="Times New Roman" w:hAnsi="Times New Roman"/>
          <w:sz w:val="24"/>
          <w:szCs w:val="24"/>
        </w:rPr>
        <w:t>y, an independent body envisioned</w:t>
      </w:r>
      <w:r>
        <w:rPr>
          <w:rFonts w:ascii="Times New Roman" w:hAnsi="Times New Roman"/>
          <w:sz w:val="24"/>
          <w:szCs w:val="24"/>
        </w:rPr>
        <w:t xml:space="preserve"> in the Broadcasting Law, should, as a priority, launch the transformation of RTS into the public service and that RTS sh</w:t>
      </w:r>
      <w:r w:rsidR="005671FA">
        <w:rPr>
          <w:rFonts w:ascii="Times New Roman" w:hAnsi="Times New Roman"/>
          <w:sz w:val="24"/>
          <w:szCs w:val="24"/>
        </w:rPr>
        <w:t>ould, as soon as it reintroduced</w:t>
      </w:r>
      <w:r>
        <w:rPr>
          <w:rFonts w:ascii="Times New Roman" w:hAnsi="Times New Roman"/>
          <w:sz w:val="24"/>
          <w:szCs w:val="24"/>
        </w:rPr>
        <w:t xml:space="preserve"> license fee</w:t>
      </w:r>
      <w:r w:rsidR="005671FA">
        <w:rPr>
          <w:rFonts w:ascii="Times New Roman" w:hAnsi="Times New Roman"/>
          <w:sz w:val="24"/>
          <w:szCs w:val="24"/>
        </w:rPr>
        <w:t>s</w:t>
      </w:r>
      <w:r>
        <w:rPr>
          <w:rFonts w:ascii="Times New Roman" w:hAnsi="Times New Roman"/>
          <w:sz w:val="24"/>
          <w:szCs w:val="24"/>
        </w:rPr>
        <w:t>, simultaneously introduce measure</w:t>
      </w:r>
      <w:r w:rsidR="005671FA">
        <w:rPr>
          <w:rFonts w:ascii="Times New Roman" w:hAnsi="Times New Roman"/>
          <w:sz w:val="24"/>
          <w:szCs w:val="24"/>
        </w:rPr>
        <w:t>s</w:t>
      </w:r>
      <w:r>
        <w:rPr>
          <w:rFonts w:ascii="Times New Roman" w:hAnsi="Times New Roman"/>
          <w:sz w:val="24"/>
          <w:szCs w:val="24"/>
        </w:rPr>
        <w:t xml:space="preserve"> to ensure financial and editorial independence </w:t>
      </w:r>
      <w:r w:rsidRPr="00E91A3C">
        <w:rPr>
          <w:rFonts w:ascii="Times New Roman" w:hAnsi="Times New Roman"/>
          <w:sz w:val="24"/>
          <w:szCs w:val="24"/>
        </w:rPr>
        <w:t>(Open Society Institute, 2005).</w:t>
      </w:r>
      <w:r>
        <w:rPr>
          <w:rFonts w:ascii="Times New Roman" w:hAnsi="Times New Roman"/>
          <w:sz w:val="24"/>
          <w:szCs w:val="24"/>
        </w:rPr>
        <w:t xml:space="preserve">  </w:t>
      </w:r>
    </w:p>
    <w:p w:rsidR="00F529FB" w:rsidRDefault="00F529FB" w:rsidP="00F529FB">
      <w:pPr>
        <w:spacing w:line="480" w:lineRule="auto"/>
        <w:ind w:firstLine="720"/>
        <w:rPr>
          <w:rFonts w:ascii="Times New Roman" w:hAnsi="Times New Roman"/>
          <w:sz w:val="24"/>
          <w:szCs w:val="24"/>
        </w:rPr>
      </w:pPr>
      <w:r w:rsidRPr="00E91A3C">
        <w:rPr>
          <w:rFonts w:ascii="Times New Roman" w:hAnsi="Times New Roman"/>
          <w:sz w:val="24"/>
          <w:szCs w:val="24"/>
        </w:rPr>
        <w:lastRenderedPageBreak/>
        <w:t>IREX (2005)</w:t>
      </w:r>
      <w:r>
        <w:rPr>
          <w:rFonts w:ascii="Times New Roman" w:hAnsi="Times New Roman"/>
          <w:sz w:val="24"/>
          <w:szCs w:val="24"/>
        </w:rPr>
        <w:t xml:space="preserve"> found that state media in Serbia in 2005 remained in </w:t>
      </w:r>
      <w:r w:rsidR="005671FA">
        <w:rPr>
          <w:rFonts w:ascii="Times New Roman" w:hAnsi="Times New Roman"/>
          <w:sz w:val="24"/>
          <w:szCs w:val="24"/>
        </w:rPr>
        <w:t xml:space="preserve">a </w:t>
      </w:r>
      <w:r>
        <w:rPr>
          <w:rFonts w:ascii="Times New Roman" w:hAnsi="Times New Roman"/>
          <w:sz w:val="24"/>
          <w:szCs w:val="24"/>
        </w:rPr>
        <w:t>preferential position as they received money from the state as well as from advertising. In addition, obligatory subscriptions for RTS were introduc</w:t>
      </w:r>
      <w:r w:rsidR="005671FA">
        <w:rPr>
          <w:rFonts w:ascii="Times New Roman" w:hAnsi="Times New Roman"/>
          <w:sz w:val="24"/>
          <w:szCs w:val="24"/>
        </w:rPr>
        <w:t>ed. Panelists found that RTS had</w:t>
      </w:r>
      <w:r>
        <w:rPr>
          <w:rFonts w:ascii="Times New Roman" w:hAnsi="Times New Roman"/>
          <w:sz w:val="24"/>
          <w:szCs w:val="24"/>
        </w:rPr>
        <w:t xml:space="preserve"> improved but that it could not be seen as a public broadcaster, “free from political inte</w:t>
      </w:r>
      <w:r w:rsidR="005671FA">
        <w:rPr>
          <w:rFonts w:ascii="Times New Roman" w:hAnsi="Times New Roman"/>
          <w:sz w:val="24"/>
          <w:szCs w:val="24"/>
        </w:rPr>
        <w:t>rference and serving the public</w:t>
      </w:r>
      <w:r>
        <w:rPr>
          <w:rFonts w:ascii="Times New Roman" w:hAnsi="Times New Roman"/>
          <w:sz w:val="24"/>
          <w:szCs w:val="24"/>
        </w:rPr>
        <w:t>” (p. 102). The panelists, who in 2004 found that RTS increased entertainment at the expense of news, stated that in 2005 the balance did not change. They also found that RTS continued to be a major news source. At the same time, the panelists noted that there was a general misunderstanding in Serbia about the role of a public service broadcaster. Society did not view it as a potential source of independent and unbiased reporting, “but rather as something that should follow public opinion” and “that should represent the state interests” (p. 104). In that atmosphere of a lack of public concern</w:t>
      </w:r>
      <w:r w:rsidR="00B86E4C">
        <w:rPr>
          <w:rFonts w:ascii="Times New Roman" w:hAnsi="Times New Roman"/>
          <w:sz w:val="24"/>
          <w:szCs w:val="24"/>
        </w:rPr>
        <w:t>,</w:t>
      </w:r>
      <w:r>
        <w:rPr>
          <w:rFonts w:ascii="Times New Roman" w:hAnsi="Times New Roman"/>
          <w:sz w:val="24"/>
          <w:szCs w:val="24"/>
        </w:rPr>
        <w:t xml:space="preserve"> RTS started competing with commercial broadcasters “instead of filling the g</w:t>
      </w:r>
      <w:r w:rsidR="00B86E4C">
        <w:rPr>
          <w:rFonts w:ascii="Times New Roman" w:hAnsi="Times New Roman"/>
          <w:sz w:val="24"/>
          <w:szCs w:val="24"/>
        </w:rPr>
        <w:t>aps that they did not cater for</w:t>
      </w:r>
      <w:r>
        <w:rPr>
          <w:rFonts w:ascii="Times New Roman" w:hAnsi="Times New Roman"/>
          <w:sz w:val="24"/>
          <w:szCs w:val="24"/>
        </w:rPr>
        <w:t xml:space="preserve">” (p.104). </w:t>
      </w:r>
      <w:r w:rsidR="00B86E4C">
        <w:rPr>
          <w:rFonts w:ascii="Times New Roman" w:hAnsi="Times New Roman"/>
          <w:sz w:val="24"/>
          <w:szCs w:val="24"/>
        </w:rPr>
        <w:t xml:space="preserve">The study </w:t>
      </w:r>
      <w:r>
        <w:rPr>
          <w:rFonts w:ascii="Times New Roman" w:hAnsi="Times New Roman"/>
          <w:sz w:val="24"/>
          <w:szCs w:val="24"/>
        </w:rPr>
        <w:t xml:space="preserve">concluded that the “fierce” ratings clash between RTS and TV Pink could have an impact on advertizing market. The panelists found that RTS’s programming </w:t>
      </w:r>
      <w:r w:rsidR="00B86E4C">
        <w:rPr>
          <w:rFonts w:ascii="Times New Roman" w:hAnsi="Times New Roman"/>
          <w:sz w:val="24"/>
          <w:szCs w:val="24"/>
        </w:rPr>
        <w:t>more resembled a</w:t>
      </w:r>
      <w:r>
        <w:rPr>
          <w:rFonts w:ascii="Times New Roman" w:hAnsi="Times New Roman"/>
          <w:sz w:val="24"/>
          <w:szCs w:val="24"/>
        </w:rPr>
        <w:t xml:space="preserve"> commerci</w:t>
      </w:r>
      <w:r w:rsidR="00B86E4C">
        <w:rPr>
          <w:rFonts w:ascii="Times New Roman" w:hAnsi="Times New Roman"/>
          <w:sz w:val="24"/>
          <w:szCs w:val="24"/>
        </w:rPr>
        <w:t>al station’s programming than a</w:t>
      </w:r>
      <w:r>
        <w:rPr>
          <w:rFonts w:ascii="Times New Roman" w:hAnsi="Times New Roman"/>
          <w:sz w:val="24"/>
          <w:szCs w:val="24"/>
        </w:rPr>
        <w:t xml:space="preserve"> public se</w:t>
      </w:r>
      <w:r w:rsidR="00B86E4C">
        <w:rPr>
          <w:rFonts w:ascii="Times New Roman" w:hAnsi="Times New Roman"/>
          <w:sz w:val="24"/>
          <w:szCs w:val="24"/>
        </w:rPr>
        <w:t>rvice’s one. In addition, the panelists</w:t>
      </w:r>
      <w:r>
        <w:rPr>
          <w:rFonts w:ascii="Times New Roman" w:hAnsi="Times New Roman"/>
          <w:sz w:val="24"/>
          <w:szCs w:val="24"/>
        </w:rPr>
        <w:t xml:space="preserve"> found that RTS did not invest in cultural and educational programs as much as it should have done as a public service broadcaster. </w:t>
      </w:r>
      <w:r w:rsidR="00B86E4C">
        <w:rPr>
          <w:rFonts w:ascii="Times New Roman" w:hAnsi="Times New Roman"/>
          <w:sz w:val="24"/>
          <w:szCs w:val="24"/>
        </w:rPr>
        <w:t xml:space="preserve">Similarly, </w:t>
      </w:r>
      <w:r>
        <w:rPr>
          <w:rFonts w:ascii="Times New Roman" w:hAnsi="Times New Roman"/>
          <w:sz w:val="24"/>
          <w:szCs w:val="24"/>
        </w:rPr>
        <w:t xml:space="preserve">RTS did not do a good job in serving the minorities as it had “getto-ized” minority language programs in its broadcasting schedule. Finally, panelists noted that </w:t>
      </w:r>
      <w:r w:rsidR="00B86E4C">
        <w:rPr>
          <w:rFonts w:ascii="Times New Roman" w:hAnsi="Times New Roman"/>
          <w:sz w:val="24"/>
          <w:szCs w:val="24"/>
        </w:rPr>
        <w:t xml:space="preserve">the </w:t>
      </w:r>
      <w:r>
        <w:rPr>
          <w:rFonts w:ascii="Times New Roman" w:hAnsi="Times New Roman"/>
          <w:sz w:val="24"/>
          <w:szCs w:val="24"/>
        </w:rPr>
        <w:t xml:space="preserve">state, through RTS, still owned and operated the hardware and infrastructure for broadcasting transmitters (IREX, 2005).   </w:t>
      </w:r>
    </w:p>
    <w:p w:rsidR="00F529FB" w:rsidRDefault="00B86E4C" w:rsidP="00F529FB">
      <w:pPr>
        <w:spacing w:line="480" w:lineRule="auto"/>
        <w:ind w:firstLine="720"/>
        <w:rPr>
          <w:rFonts w:ascii="Times New Roman" w:hAnsi="Times New Roman"/>
          <w:sz w:val="24"/>
          <w:szCs w:val="24"/>
        </w:rPr>
      </w:pPr>
      <w:r>
        <w:rPr>
          <w:rFonts w:ascii="Times New Roman" w:hAnsi="Times New Roman"/>
          <w:sz w:val="24"/>
          <w:szCs w:val="24"/>
        </w:rPr>
        <w:t>Veljanovski (2005) also analyzed t</w:t>
      </w:r>
      <w:r w:rsidR="00F529FB">
        <w:rPr>
          <w:rFonts w:ascii="Times New Roman" w:hAnsi="Times New Roman"/>
          <w:sz w:val="24"/>
          <w:szCs w:val="24"/>
        </w:rPr>
        <w:t>he transformation of RTS i</w:t>
      </w:r>
      <w:r>
        <w:rPr>
          <w:rFonts w:ascii="Times New Roman" w:hAnsi="Times New Roman"/>
          <w:sz w:val="24"/>
          <w:szCs w:val="24"/>
        </w:rPr>
        <w:t>nto a public broadcaster</w:t>
      </w:r>
      <w:r w:rsidR="00F529FB">
        <w:rPr>
          <w:rFonts w:ascii="Times New Roman" w:hAnsi="Times New Roman"/>
          <w:sz w:val="24"/>
          <w:szCs w:val="24"/>
        </w:rPr>
        <w:t xml:space="preserve">. Examining </w:t>
      </w:r>
      <w:r w:rsidR="00F529FB" w:rsidRPr="00842A2C">
        <w:rPr>
          <w:rFonts w:ascii="Times New Roman" w:hAnsi="Times New Roman"/>
          <w:sz w:val="24"/>
          <w:szCs w:val="24"/>
        </w:rPr>
        <w:t>public service broad</w:t>
      </w:r>
      <w:r w:rsidR="00F529FB">
        <w:rPr>
          <w:rFonts w:ascii="Times New Roman" w:hAnsi="Times New Roman"/>
          <w:sz w:val="24"/>
          <w:szCs w:val="24"/>
        </w:rPr>
        <w:t>casting as a specific media model</w:t>
      </w:r>
      <w:r w:rsidR="00F529FB" w:rsidRPr="00842A2C">
        <w:rPr>
          <w:rFonts w:ascii="Times New Roman" w:hAnsi="Times New Roman"/>
          <w:sz w:val="24"/>
          <w:szCs w:val="24"/>
        </w:rPr>
        <w:t xml:space="preserve"> </w:t>
      </w:r>
      <w:r w:rsidR="00F529FB">
        <w:rPr>
          <w:rFonts w:ascii="Times New Roman" w:hAnsi="Times New Roman"/>
          <w:sz w:val="24"/>
          <w:szCs w:val="24"/>
        </w:rPr>
        <w:t>from a theoretical, socio-historical</w:t>
      </w:r>
      <w:r>
        <w:rPr>
          <w:rFonts w:ascii="Times New Roman" w:hAnsi="Times New Roman"/>
          <w:sz w:val="24"/>
          <w:szCs w:val="24"/>
        </w:rPr>
        <w:t>,</w:t>
      </w:r>
      <w:r w:rsidR="00F529FB">
        <w:rPr>
          <w:rFonts w:ascii="Times New Roman" w:hAnsi="Times New Roman"/>
          <w:sz w:val="24"/>
          <w:szCs w:val="24"/>
        </w:rPr>
        <w:t xml:space="preserve"> as well as practical perspective, </w:t>
      </w:r>
      <w:r w:rsidR="00F529FB" w:rsidRPr="00842A2C">
        <w:rPr>
          <w:rFonts w:ascii="Times New Roman" w:hAnsi="Times New Roman"/>
          <w:sz w:val="24"/>
          <w:szCs w:val="24"/>
        </w:rPr>
        <w:t xml:space="preserve">Veljanovski (2005) </w:t>
      </w:r>
      <w:r w:rsidR="00F529FB">
        <w:rPr>
          <w:rFonts w:ascii="Times New Roman" w:hAnsi="Times New Roman"/>
          <w:sz w:val="24"/>
          <w:szCs w:val="24"/>
        </w:rPr>
        <w:t>analyzed</w:t>
      </w:r>
      <w:r w:rsidR="00F529FB" w:rsidRPr="00842A2C">
        <w:rPr>
          <w:rFonts w:ascii="Times New Roman" w:hAnsi="Times New Roman"/>
          <w:sz w:val="24"/>
          <w:szCs w:val="24"/>
        </w:rPr>
        <w:t xml:space="preserve"> the role of such a medium in the democratization of society</w:t>
      </w:r>
      <w:r w:rsidR="00F529FB">
        <w:rPr>
          <w:rFonts w:ascii="Times New Roman" w:hAnsi="Times New Roman"/>
          <w:sz w:val="24"/>
          <w:szCs w:val="24"/>
        </w:rPr>
        <w:t>.</w:t>
      </w:r>
      <w:r w:rsidR="00F529FB" w:rsidRPr="00842A2C">
        <w:rPr>
          <w:rFonts w:ascii="Times New Roman" w:hAnsi="Times New Roman"/>
          <w:sz w:val="24"/>
          <w:szCs w:val="24"/>
        </w:rPr>
        <w:t xml:space="preserve"> </w:t>
      </w:r>
      <w:r w:rsidR="00F529FB">
        <w:rPr>
          <w:rFonts w:ascii="Times New Roman" w:hAnsi="Times New Roman"/>
          <w:sz w:val="24"/>
          <w:szCs w:val="24"/>
        </w:rPr>
        <w:t>He studied public broadcasters’ role</w:t>
      </w:r>
      <w:r>
        <w:rPr>
          <w:rFonts w:ascii="Times New Roman" w:hAnsi="Times New Roman"/>
          <w:sz w:val="24"/>
          <w:szCs w:val="24"/>
        </w:rPr>
        <w:t>s</w:t>
      </w:r>
      <w:r w:rsidR="00F529FB">
        <w:rPr>
          <w:rFonts w:ascii="Times New Roman" w:hAnsi="Times New Roman"/>
          <w:sz w:val="24"/>
          <w:szCs w:val="24"/>
        </w:rPr>
        <w:t xml:space="preserve"> in six developed </w:t>
      </w:r>
      <w:r w:rsidR="00F529FB">
        <w:rPr>
          <w:rFonts w:ascii="Times New Roman" w:hAnsi="Times New Roman"/>
          <w:sz w:val="24"/>
          <w:szCs w:val="24"/>
        </w:rPr>
        <w:lastRenderedPageBreak/>
        <w:t>democracies and in six countries in transiti</w:t>
      </w:r>
      <w:r>
        <w:rPr>
          <w:rFonts w:ascii="Times New Roman" w:hAnsi="Times New Roman"/>
          <w:sz w:val="24"/>
          <w:szCs w:val="24"/>
        </w:rPr>
        <w:t xml:space="preserve">on as well as the </w:t>
      </w:r>
      <w:r w:rsidR="00F529FB">
        <w:rPr>
          <w:rFonts w:ascii="Times New Roman" w:hAnsi="Times New Roman"/>
          <w:sz w:val="24"/>
          <w:szCs w:val="24"/>
        </w:rPr>
        <w:t xml:space="preserve">start of development of a public service in Serbia. </w:t>
      </w:r>
      <w:r>
        <w:rPr>
          <w:rFonts w:ascii="Times New Roman" w:hAnsi="Times New Roman"/>
          <w:sz w:val="24"/>
          <w:szCs w:val="24"/>
        </w:rPr>
        <w:t xml:space="preserve">He asserts that </w:t>
      </w:r>
      <w:r w:rsidR="00F529FB">
        <w:rPr>
          <w:rFonts w:ascii="Times New Roman" w:hAnsi="Times New Roman"/>
          <w:sz w:val="24"/>
          <w:szCs w:val="24"/>
        </w:rPr>
        <w:t>during 1990s RTS was “the most influential pro</w:t>
      </w:r>
      <w:r>
        <w:rPr>
          <w:rFonts w:ascii="Times New Roman" w:hAnsi="Times New Roman"/>
          <w:sz w:val="24"/>
          <w:szCs w:val="24"/>
        </w:rPr>
        <w:t>paganda mechanism of the regime</w:t>
      </w:r>
      <w:r w:rsidR="00F529FB">
        <w:rPr>
          <w:rFonts w:ascii="Times New Roman" w:hAnsi="Times New Roman"/>
          <w:sz w:val="24"/>
          <w:szCs w:val="24"/>
        </w:rPr>
        <w:t>” (p. 219). Its programming and its work were dominated by war and nationalistic propaganda, hate speech, drastic intolerance towar</w:t>
      </w:r>
      <w:r>
        <w:rPr>
          <w:rFonts w:ascii="Times New Roman" w:hAnsi="Times New Roman"/>
          <w:sz w:val="24"/>
          <w:szCs w:val="24"/>
        </w:rPr>
        <w:t>ds different opinions, denigration</w:t>
      </w:r>
      <w:r w:rsidR="00F529FB">
        <w:rPr>
          <w:rFonts w:ascii="Times New Roman" w:hAnsi="Times New Roman"/>
          <w:sz w:val="24"/>
          <w:szCs w:val="24"/>
        </w:rPr>
        <w:t xml:space="preserve"> of opposition parties, and purges of staff who were not in line with that kind of thinking.  </w:t>
      </w:r>
      <w:r w:rsidR="0066032F">
        <w:rPr>
          <w:rFonts w:ascii="Times New Roman" w:hAnsi="Times New Roman"/>
          <w:sz w:val="24"/>
          <w:szCs w:val="24"/>
        </w:rPr>
        <w:t>A</w:t>
      </w:r>
      <w:r w:rsidR="00F529FB">
        <w:rPr>
          <w:rFonts w:ascii="Times New Roman" w:hAnsi="Times New Roman"/>
          <w:sz w:val="24"/>
          <w:szCs w:val="24"/>
        </w:rPr>
        <w:t>fter the establishment of democracy in Serbia</w:t>
      </w:r>
      <w:r w:rsidR="0066032F">
        <w:rPr>
          <w:rFonts w:ascii="Times New Roman" w:hAnsi="Times New Roman"/>
          <w:sz w:val="24"/>
          <w:szCs w:val="24"/>
        </w:rPr>
        <w:t>,</w:t>
      </w:r>
      <w:r w:rsidR="00F529FB">
        <w:rPr>
          <w:rFonts w:ascii="Times New Roman" w:hAnsi="Times New Roman"/>
          <w:sz w:val="24"/>
          <w:szCs w:val="24"/>
        </w:rPr>
        <w:t xml:space="preserve"> new media regulations were introduced. Analyzing the 2002 Broadcasting Law, which was to set the pace for the transformation of RTS into the public service, Veljanovski (20</w:t>
      </w:r>
      <w:r w:rsidR="0066032F">
        <w:rPr>
          <w:rFonts w:ascii="Times New Roman" w:hAnsi="Times New Roman"/>
          <w:sz w:val="24"/>
          <w:szCs w:val="24"/>
        </w:rPr>
        <w:t>05) found that the Law envisioned</w:t>
      </w:r>
      <w:r w:rsidR="00F529FB">
        <w:rPr>
          <w:rFonts w:ascii="Times New Roman" w:hAnsi="Times New Roman"/>
          <w:sz w:val="24"/>
          <w:szCs w:val="24"/>
        </w:rPr>
        <w:t xml:space="preserve"> the highest European standards – from programming independence and distancing from political and other centers of power to the use of modern technologies in the work of the public broadcaster. </w:t>
      </w:r>
      <w:r w:rsidR="0066032F">
        <w:rPr>
          <w:rFonts w:ascii="Times New Roman" w:hAnsi="Times New Roman"/>
          <w:sz w:val="24"/>
          <w:szCs w:val="24"/>
        </w:rPr>
        <w:t>T</w:t>
      </w:r>
      <w:r w:rsidR="00F529FB">
        <w:rPr>
          <w:rFonts w:ascii="Times New Roman" w:hAnsi="Times New Roman"/>
          <w:sz w:val="24"/>
          <w:szCs w:val="24"/>
        </w:rPr>
        <w:t xml:space="preserve">he Law </w:t>
      </w:r>
      <w:r w:rsidR="0066032F">
        <w:rPr>
          <w:rFonts w:ascii="Times New Roman" w:hAnsi="Times New Roman"/>
          <w:sz w:val="24"/>
          <w:szCs w:val="24"/>
        </w:rPr>
        <w:t xml:space="preserve">outlined </w:t>
      </w:r>
      <w:r w:rsidR="00F529FB">
        <w:rPr>
          <w:rFonts w:ascii="Times New Roman" w:hAnsi="Times New Roman"/>
          <w:sz w:val="24"/>
          <w:szCs w:val="24"/>
        </w:rPr>
        <w:t>diverse programming suited for all citizens without discrimination.  For the first time in history</w:t>
      </w:r>
      <w:r w:rsidR="0066032F">
        <w:rPr>
          <w:rFonts w:ascii="Times New Roman" w:hAnsi="Times New Roman"/>
          <w:sz w:val="24"/>
          <w:szCs w:val="24"/>
        </w:rPr>
        <w:t>,</w:t>
      </w:r>
      <w:r w:rsidR="00F529FB">
        <w:rPr>
          <w:rFonts w:ascii="Times New Roman" w:hAnsi="Times New Roman"/>
          <w:sz w:val="24"/>
          <w:szCs w:val="24"/>
        </w:rPr>
        <w:t xml:space="preserve"> the Law foresaw the formation of the independent regulatory body – the Republic Broadcasting Agency (RBA) </w:t>
      </w:r>
      <w:r w:rsidR="0066032F">
        <w:rPr>
          <w:rFonts w:ascii="Times New Roman" w:hAnsi="Times New Roman"/>
          <w:sz w:val="24"/>
          <w:szCs w:val="24"/>
        </w:rPr>
        <w:t xml:space="preserve">- </w:t>
      </w:r>
      <w:r w:rsidR="00F529FB">
        <w:rPr>
          <w:rFonts w:ascii="Times New Roman" w:hAnsi="Times New Roman"/>
          <w:sz w:val="24"/>
          <w:szCs w:val="24"/>
        </w:rPr>
        <w:t xml:space="preserve">which was to annul the paternalistic position of the state towards RTS and its monopolistic position. </w:t>
      </w:r>
      <w:r w:rsidR="0066032F">
        <w:rPr>
          <w:rFonts w:ascii="Times New Roman" w:hAnsi="Times New Roman"/>
          <w:sz w:val="24"/>
          <w:szCs w:val="24"/>
        </w:rPr>
        <w:t xml:space="preserve">The </w:t>
      </w:r>
      <w:r w:rsidR="00F529FB">
        <w:rPr>
          <w:rFonts w:ascii="Times New Roman" w:hAnsi="Times New Roman"/>
          <w:sz w:val="24"/>
          <w:szCs w:val="24"/>
        </w:rPr>
        <w:t>Broadcasting Council, RBA’a body, was entitled to choose the members of RTS</w:t>
      </w:r>
      <w:r w:rsidR="0066032F">
        <w:rPr>
          <w:rFonts w:ascii="Times New Roman" w:hAnsi="Times New Roman"/>
          <w:sz w:val="24"/>
          <w:szCs w:val="24"/>
        </w:rPr>
        <w:t>’s</w:t>
      </w:r>
      <w:r w:rsidR="00F529FB">
        <w:rPr>
          <w:rFonts w:ascii="Times New Roman" w:hAnsi="Times New Roman"/>
          <w:sz w:val="24"/>
          <w:szCs w:val="24"/>
        </w:rPr>
        <w:t xml:space="preserve"> managing board</w:t>
      </w:r>
      <w:r w:rsidR="0066032F">
        <w:rPr>
          <w:rFonts w:ascii="Times New Roman" w:hAnsi="Times New Roman"/>
          <w:sz w:val="24"/>
          <w:szCs w:val="24"/>
        </w:rPr>
        <w:t>,</w:t>
      </w:r>
      <w:r w:rsidR="00F529FB">
        <w:rPr>
          <w:rFonts w:ascii="Times New Roman" w:hAnsi="Times New Roman"/>
          <w:sz w:val="24"/>
          <w:szCs w:val="24"/>
        </w:rPr>
        <w:t xml:space="preserve"> which could contribute to </w:t>
      </w:r>
      <w:r w:rsidR="0066032F">
        <w:rPr>
          <w:rFonts w:ascii="Times New Roman" w:hAnsi="Times New Roman"/>
          <w:sz w:val="24"/>
          <w:szCs w:val="24"/>
        </w:rPr>
        <w:t xml:space="preserve">the </w:t>
      </w:r>
      <w:r w:rsidR="00F529FB">
        <w:rPr>
          <w:rFonts w:ascii="Times New Roman" w:hAnsi="Times New Roman"/>
          <w:sz w:val="24"/>
          <w:szCs w:val="24"/>
        </w:rPr>
        <w:t>independence of RTS’</w:t>
      </w:r>
      <w:r w:rsidR="0066032F">
        <w:rPr>
          <w:rFonts w:ascii="Times New Roman" w:hAnsi="Times New Roman"/>
          <w:sz w:val="24"/>
          <w:szCs w:val="24"/>
        </w:rPr>
        <w:t>s</w:t>
      </w:r>
      <w:r w:rsidR="00F529FB">
        <w:rPr>
          <w:rFonts w:ascii="Times New Roman" w:hAnsi="Times New Roman"/>
          <w:sz w:val="24"/>
          <w:szCs w:val="24"/>
        </w:rPr>
        <w:t xml:space="preserve"> managing structures from political influences. However, the transformation of RTS was slowed due to the controversy over the appointment of the Broadcasting Council members, that </w:t>
      </w:r>
      <w:r w:rsidR="0066032F">
        <w:rPr>
          <w:rFonts w:ascii="Times New Roman" w:hAnsi="Times New Roman"/>
          <w:sz w:val="24"/>
          <w:szCs w:val="24"/>
        </w:rPr>
        <w:t xml:space="preserve">the </w:t>
      </w:r>
      <w:r w:rsidR="00F529FB">
        <w:rPr>
          <w:rFonts w:ascii="Times New Roman" w:hAnsi="Times New Roman"/>
          <w:sz w:val="24"/>
          <w:szCs w:val="24"/>
        </w:rPr>
        <w:t>RTS general manager was appointed by the government in defiance of the law, and that the financing of RTS was still not stable. Despite the difficulties it was found that RTS programming was trying to establish the presumptions of the public broadcaster. The news program showed the effort to maintain balanced and unbiased reporting, although with relative success. TV programming offered diverse content</w:t>
      </w:r>
      <w:r w:rsidR="0066032F">
        <w:rPr>
          <w:rFonts w:ascii="Times New Roman" w:hAnsi="Times New Roman"/>
          <w:sz w:val="24"/>
          <w:szCs w:val="24"/>
        </w:rPr>
        <w:t>,</w:t>
      </w:r>
      <w:r w:rsidR="00F529FB">
        <w:rPr>
          <w:rFonts w:ascii="Times New Roman" w:hAnsi="Times New Roman"/>
          <w:sz w:val="24"/>
          <w:szCs w:val="24"/>
        </w:rPr>
        <w:t xml:space="preserve"> which included news, educational, cultural, entertainment, and sports programs. RTS involved the audience in the analysis of current events by establishing </w:t>
      </w:r>
      <w:r w:rsidR="00F529FB">
        <w:rPr>
          <w:rFonts w:ascii="Times New Roman" w:hAnsi="Times New Roman"/>
          <w:sz w:val="24"/>
          <w:szCs w:val="24"/>
        </w:rPr>
        <w:lastRenderedPageBreak/>
        <w:t xml:space="preserve">open phone lines, SMS messages, or polls conducted by RTS’s or independent research centers. Moreover, </w:t>
      </w:r>
      <w:r w:rsidR="0066032F">
        <w:rPr>
          <w:rFonts w:ascii="Times New Roman" w:hAnsi="Times New Roman"/>
          <w:sz w:val="24"/>
          <w:szCs w:val="24"/>
        </w:rPr>
        <w:t xml:space="preserve">RTS had </w:t>
      </w:r>
      <w:r w:rsidR="00F529FB">
        <w:rPr>
          <w:rFonts w:ascii="Times New Roman" w:hAnsi="Times New Roman"/>
          <w:sz w:val="24"/>
          <w:szCs w:val="24"/>
        </w:rPr>
        <w:t>very developed music production</w:t>
      </w:r>
      <w:r w:rsidR="0066032F">
        <w:rPr>
          <w:rFonts w:ascii="Times New Roman" w:hAnsi="Times New Roman"/>
          <w:sz w:val="24"/>
          <w:szCs w:val="24"/>
        </w:rPr>
        <w:t>s</w:t>
      </w:r>
      <w:r w:rsidR="00F529FB">
        <w:rPr>
          <w:rFonts w:ascii="Times New Roman" w:hAnsi="Times New Roman"/>
          <w:sz w:val="24"/>
          <w:szCs w:val="24"/>
        </w:rPr>
        <w:t xml:space="preserve"> (Symphonic Orchestra, Jazz orchestra, Folk music orchestra, choral groups)</w:t>
      </w:r>
      <w:r w:rsidR="0066032F">
        <w:rPr>
          <w:rFonts w:ascii="Times New Roman" w:hAnsi="Times New Roman"/>
          <w:sz w:val="24"/>
          <w:szCs w:val="24"/>
        </w:rPr>
        <w:t>,</w:t>
      </w:r>
      <w:r w:rsidR="00F529FB">
        <w:rPr>
          <w:rFonts w:ascii="Times New Roman" w:hAnsi="Times New Roman"/>
          <w:sz w:val="24"/>
          <w:szCs w:val="24"/>
        </w:rPr>
        <w:t xml:space="preserve"> which </w:t>
      </w:r>
      <w:r w:rsidR="0066032F">
        <w:rPr>
          <w:rFonts w:ascii="Times New Roman" w:hAnsi="Times New Roman"/>
          <w:sz w:val="24"/>
          <w:szCs w:val="24"/>
        </w:rPr>
        <w:t xml:space="preserve">established </w:t>
      </w:r>
      <w:r w:rsidR="00F529FB">
        <w:rPr>
          <w:rFonts w:ascii="Times New Roman" w:hAnsi="Times New Roman"/>
          <w:sz w:val="24"/>
          <w:szCs w:val="24"/>
        </w:rPr>
        <w:t>that RTS was an institu</w:t>
      </w:r>
      <w:r w:rsidR="0066032F">
        <w:rPr>
          <w:rFonts w:ascii="Times New Roman" w:hAnsi="Times New Roman"/>
          <w:sz w:val="24"/>
          <w:szCs w:val="24"/>
        </w:rPr>
        <w:t>tion of not only news but also of</w:t>
      </w:r>
      <w:r w:rsidR="00F529FB">
        <w:rPr>
          <w:rFonts w:ascii="Times New Roman" w:hAnsi="Times New Roman"/>
          <w:sz w:val="24"/>
          <w:szCs w:val="24"/>
        </w:rPr>
        <w:t xml:space="preserve"> cultural importance and tradition. On the other hand, </w:t>
      </w:r>
      <w:r w:rsidR="0066032F">
        <w:rPr>
          <w:rFonts w:ascii="Times New Roman" w:hAnsi="Times New Roman"/>
          <w:sz w:val="24"/>
          <w:szCs w:val="24"/>
        </w:rPr>
        <w:t>RTS lacked the programming that</w:t>
      </w:r>
      <w:r w:rsidR="00F529FB">
        <w:rPr>
          <w:rFonts w:ascii="Times New Roman" w:hAnsi="Times New Roman"/>
          <w:sz w:val="24"/>
          <w:szCs w:val="24"/>
        </w:rPr>
        <w:t xml:space="preserve"> would cover minorities as well as the activities of </w:t>
      </w:r>
      <w:r w:rsidR="0066032F">
        <w:rPr>
          <w:rFonts w:ascii="Times New Roman" w:hAnsi="Times New Roman"/>
          <w:sz w:val="24"/>
          <w:szCs w:val="24"/>
        </w:rPr>
        <w:t xml:space="preserve">the </w:t>
      </w:r>
      <w:r w:rsidR="00F529FB">
        <w:rPr>
          <w:rFonts w:ascii="Times New Roman" w:hAnsi="Times New Roman"/>
          <w:sz w:val="24"/>
          <w:szCs w:val="24"/>
        </w:rPr>
        <w:t>civil sector and</w:t>
      </w:r>
      <w:r w:rsidR="0066032F">
        <w:rPr>
          <w:rFonts w:ascii="Times New Roman" w:hAnsi="Times New Roman"/>
          <w:sz w:val="24"/>
          <w:szCs w:val="24"/>
        </w:rPr>
        <w:t xml:space="preserve"> the</w:t>
      </w:r>
      <w:r w:rsidR="00F529FB">
        <w:rPr>
          <w:rFonts w:ascii="Times New Roman" w:hAnsi="Times New Roman"/>
          <w:sz w:val="24"/>
          <w:szCs w:val="24"/>
        </w:rPr>
        <w:t xml:space="preserve"> transition experiences of other countries. It was concluded that despite all the difficulties</w:t>
      </w:r>
      <w:r w:rsidR="008A4FE6">
        <w:rPr>
          <w:rFonts w:ascii="Times New Roman" w:hAnsi="Times New Roman"/>
          <w:sz w:val="24"/>
          <w:szCs w:val="24"/>
        </w:rPr>
        <w:t>,</w:t>
      </w:r>
      <w:r w:rsidR="00F529FB">
        <w:rPr>
          <w:rFonts w:ascii="Times New Roman" w:hAnsi="Times New Roman"/>
          <w:sz w:val="24"/>
          <w:szCs w:val="24"/>
        </w:rPr>
        <w:t xml:space="preserve"> RTS had a “professional potential: knowledge and experience which could lead to the formation of the public broadcaster</w:t>
      </w:r>
      <w:r w:rsidR="00F529FB" w:rsidRPr="00E91A3C">
        <w:rPr>
          <w:rFonts w:ascii="Times New Roman" w:hAnsi="Times New Roman"/>
          <w:sz w:val="24"/>
          <w:szCs w:val="24"/>
        </w:rPr>
        <w:t>” (Veljanovski, 2005).</w:t>
      </w:r>
      <w:r w:rsidR="00F529FB">
        <w:rPr>
          <w:rFonts w:ascii="Times New Roman" w:hAnsi="Times New Roman"/>
          <w:sz w:val="24"/>
          <w:szCs w:val="24"/>
        </w:rPr>
        <w:t xml:space="preserve"> </w:t>
      </w:r>
    </w:p>
    <w:p w:rsidR="00F529FB" w:rsidRDefault="00F529FB" w:rsidP="00F529FB">
      <w:pPr>
        <w:spacing w:line="480" w:lineRule="auto"/>
        <w:ind w:firstLine="720"/>
        <w:rPr>
          <w:rFonts w:ascii="Times New Roman" w:hAnsi="Times New Roman"/>
          <w:sz w:val="24"/>
          <w:szCs w:val="24"/>
        </w:rPr>
      </w:pPr>
      <w:r>
        <w:rPr>
          <w:rFonts w:ascii="Times New Roman" w:hAnsi="Times New Roman"/>
          <w:sz w:val="24"/>
          <w:szCs w:val="24"/>
        </w:rPr>
        <w:t>In her doctoral dissertation</w:t>
      </w:r>
      <w:r w:rsidR="008A5F2C">
        <w:rPr>
          <w:rFonts w:ascii="Times New Roman" w:hAnsi="Times New Roman"/>
          <w:sz w:val="24"/>
          <w:szCs w:val="24"/>
        </w:rPr>
        <w:t>,</w:t>
      </w:r>
      <w:r>
        <w:rPr>
          <w:rFonts w:ascii="Times New Roman" w:hAnsi="Times New Roman"/>
          <w:sz w:val="24"/>
          <w:szCs w:val="24"/>
        </w:rPr>
        <w:t xml:space="preserve"> </w:t>
      </w:r>
      <w:r w:rsidRPr="00842A2C">
        <w:rPr>
          <w:rFonts w:ascii="Times New Roman" w:hAnsi="Times New Roman"/>
          <w:sz w:val="24"/>
          <w:szCs w:val="24"/>
        </w:rPr>
        <w:t>Mirimanova (2006)</w:t>
      </w:r>
      <w:r>
        <w:rPr>
          <w:rFonts w:ascii="Times New Roman" w:hAnsi="Times New Roman"/>
          <w:sz w:val="24"/>
          <w:szCs w:val="24"/>
        </w:rPr>
        <w:t xml:space="preserve"> analyzed</w:t>
      </w:r>
      <w:r w:rsidRPr="00842A2C">
        <w:rPr>
          <w:rFonts w:ascii="Times New Roman" w:hAnsi="Times New Roman"/>
          <w:sz w:val="24"/>
          <w:szCs w:val="24"/>
        </w:rPr>
        <w:t xml:space="preserve"> the pluralism</w:t>
      </w:r>
      <w:r>
        <w:rPr>
          <w:rFonts w:ascii="Times New Roman" w:hAnsi="Times New Roman"/>
          <w:sz w:val="24"/>
          <w:szCs w:val="24"/>
        </w:rPr>
        <w:t xml:space="preserve"> of news frames</w:t>
      </w:r>
      <w:r w:rsidRPr="00842A2C">
        <w:rPr>
          <w:rFonts w:ascii="Times New Roman" w:hAnsi="Times New Roman"/>
          <w:sz w:val="24"/>
          <w:szCs w:val="24"/>
        </w:rPr>
        <w:t xml:space="preserve"> in </w:t>
      </w:r>
      <w:r>
        <w:rPr>
          <w:rFonts w:ascii="Times New Roman" w:hAnsi="Times New Roman"/>
          <w:sz w:val="24"/>
          <w:szCs w:val="24"/>
        </w:rPr>
        <w:t xml:space="preserve">four TV stations in Russia and for TV stations in Serbia. </w:t>
      </w:r>
      <w:r w:rsidR="008A5F2C">
        <w:rPr>
          <w:rFonts w:ascii="Times New Roman" w:hAnsi="Times New Roman"/>
          <w:sz w:val="24"/>
          <w:szCs w:val="24"/>
        </w:rPr>
        <w:t xml:space="preserve">The author studied </w:t>
      </w:r>
      <w:r>
        <w:rPr>
          <w:rFonts w:ascii="Times New Roman" w:hAnsi="Times New Roman"/>
          <w:sz w:val="24"/>
          <w:szCs w:val="24"/>
        </w:rPr>
        <w:t xml:space="preserve">Serbian TV stations in the period from June 2001 to November 2001 and from December 2001 to January 2002. </w:t>
      </w:r>
      <w:r w:rsidR="008A5F2C">
        <w:rPr>
          <w:rFonts w:ascii="Times New Roman" w:hAnsi="Times New Roman"/>
          <w:sz w:val="24"/>
          <w:szCs w:val="24"/>
        </w:rPr>
        <w:t>Using the sample of 25 newscasts from four stations, among which was RTS, s</w:t>
      </w:r>
      <w:r>
        <w:rPr>
          <w:rFonts w:ascii="Times New Roman" w:hAnsi="Times New Roman"/>
          <w:sz w:val="24"/>
          <w:szCs w:val="24"/>
        </w:rPr>
        <w:t>he analyzed the coverage of Kosovo conflict</w:t>
      </w:r>
      <w:r w:rsidR="008A5F2C">
        <w:rPr>
          <w:rFonts w:ascii="Times New Roman" w:hAnsi="Times New Roman"/>
          <w:sz w:val="24"/>
          <w:szCs w:val="24"/>
        </w:rPr>
        <w:t>.</w:t>
      </w:r>
      <w:r>
        <w:rPr>
          <w:rFonts w:ascii="Times New Roman" w:hAnsi="Times New Roman"/>
          <w:sz w:val="24"/>
          <w:szCs w:val="24"/>
        </w:rPr>
        <w:t xml:space="preserve"> The author combined </w:t>
      </w:r>
      <w:r w:rsidR="008A5F2C">
        <w:rPr>
          <w:rFonts w:ascii="Times New Roman" w:hAnsi="Times New Roman"/>
          <w:sz w:val="24"/>
          <w:szCs w:val="24"/>
        </w:rPr>
        <w:t xml:space="preserve">the </w:t>
      </w:r>
      <w:r>
        <w:rPr>
          <w:rFonts w:ascii="Times New Roman" w:hAnsi="Times New Roman"/>
          <w:sz w:val="24"/>
          <w:szCs w:val="24"/>
        </w:rPr>
        <w:t xml:space="preserve">expert judgment method (eight media experts from Serbia were interviewed) with the frame analysis of newscasts. </w:t>
      </w:r>
      <w:r w:rsidRPr="00842A2C">
        <w:rPr>
          <w:rFonts w:ascii="Times New Roman" w:hAnsi="Times New Roman"/>
          <w:sz w:val="24"/>
          <w:szCs w:val="24"/>
        </w:rPr>
        <w:t xml:space="preserve">She </w:t>
      </w:r>
      <w:r>
        <w:rPr>
          <w:rFonts w:ascii="Times New Roman" w:hAnsi="Times New Roman"/>
          <w:sz w:val="24"/>
          <w:szCs w:val="24"/>
        </w:rPr>
        <w:t xml:space="preserve">found that Kosovo issues were dominant in the RTS news reports but that first hand stories were absent due to the inability of Serbian journalists to go to Kosovo at their will. It was found that the stories covered were the stories on Kosovo Serbs and international actors in Kosovo and that Kosovo Albanians were covered in rare occasions. It was also found that the vectors towards the institutionalizing of the disputed territory into Serbia visibly outweighed counter-vectors. Furthermore, Serbs from Serbia and Kosovo were framed to have favorable relations with foreign entities while </w:t>
      </w:r>
      <w:r w:rsidR="008A5F2C">
        <w:rPr>
          <w:rFonts w:ascii="Times New Roman" w:hAnsi="Times New Roman"/>
          <w:sz w:val="24"/>
          <w:szCs w:val="24"/>
        </w:rPr>
        <w:t xml:space="preserve">the </w:t>
      </w:r>
      <w:r>
        <w:rPr>
          <w:rFonts w:ascii="Times New Roman" w:hAnsi="Times New Roman"/>
          <w:sz w:val="24"/>
          <w:szCs w:val="24"/>
        </w:rPr>
        <w:t>antagonism between Kosovo Serb</w:t>
      </w:r>
      <w:r w:rsidR="008A5F2C">
        <w:rPr>
          <w:rFonts w:ascii="Times New Roman" w:hAnsi="Times New Roman"/>
          <w:sz w:val="24"/>
          <w:szCs w:val="24"/>
        </w:rPr>
        <w:t xml:space="preserve">s and Kosovo Albanians was </w:t>
      </w:r>
      <w:r>
        <w:rPr>
          <w:rFonts w:ascii="Times New Roman" w:hAnsi="Times New Roman"/>
          <w:sz w:val="24"/>
          <w:szCs w:val="24"/>
        </w:rPr>
        <w:t xml:space="preserve">one of the predominant frames. Finally, it was found that the legitimacy of Serbia’s motivation and strategy as regards Kosovo conflict was not questioned in </w:t>
      </w:r>
      <w:r w:rsidR="008A5F2C">
        <w:rPr>
          <w:rFonts w:ascii="Times New Roman" w:hAnsi="Times New Roman"/>
          <w:sz w:val="24"/>
          <w:szCs w:val="24"/>
        </w:rPr>
        <w:t xml:space="preserve">the RTS news reports which affirmed </w:t>
      </w:r>
      <w:r w:rsidR="008A5F2C">
        <w:rPr>
          <w:rFonts w:ascii="Times New Roman" w:hAnsi="Times New Roman"/>
          <w:sz w:val="24"/>
          <w:szCs w:val="24"/>
        </w:rPr>
        <w:lastRenderedPageBreak/>
        <w:t xml:space="preserve">the </w:t>
      </w:r>
      <w:r>
        <w:rPr>
          <w:rFonts w:ascii="Times New Roman" w:hAnsi="Times New Roman"/>
          <w:sz w:val="24"/>
          <w:szCs w:val="24"/>
        </w:rPr>
        <w:t>legitimacy of state’s claims for the Kosovo policy</w:t>
      </w:r>
      <w:r w:rsidR="008A5F2C">
        <w:rPr>
          <w:rFonts w:ascii="Times New Roman" w:hAnsi="Times New Roman"/>
          <w:sz w:val="24"/>
          <w:szCs w:val="24"/>
        </w:rPr>
        <w:t>.</w:t>
      </w:r>
      <w:r>
        <w:rPr>
          <w:rFonts w:ascii="Times New Roman" w:hAnsi="Times New Roman"/>
          <w:sz w:val="24"/>
          <w:szCs w:val="24"/>
        </w:rPr>
        <w:t xml:space="preserve"> </w:t>
      </w:r>
      <w:r w:rsidR="008A5F2C">
        <w:rPr>
          <w:rFonts w:ascii="Times New Roman" w:hAnsi="Times New Roman"/>
          <w:sz w:val="24"/>
          <w:szCs w:val="24"/>
        </w:rPr>
        <w:t>Therefore, the author</w:t>
      </w:r>
      <w:r>
        <w:rPr>
          <w:rFonts w:ascii="Times New Roman" w:hAnsi="Times New Roman"/>
          <w:sz w:val="24"/>
          <w:szCs w:val="24"/>
        </w:rPr>
        <w:t xml:space="preserve"> concluded that there was no pluralism of framing </w:t>
      </w:r>
      <w:r w:rsidR="008A5F2C">
        <w:rPr>
          <w:rFonts w:ascii="Times New Roman" w:hAnsi="Times New Roman"/>
          <w:sz w:val="24"/>
          <w:szCs w:val="24"/>
        </w:rPr>
        <w:t xml:space="preserve">the </w:t>
      </w:r>
      <w:r>
        <w:rPr>
          <w:rFonts w:ascii="Times New Roman" w:hAnsi="Times New Roman"/>
          <w:sz w:val="24"/>
          <w:szCs w:val="24"/>
        </w:rPr>
        <w:t>Kosovo conflict at RTS as well as in other Serbian media analyzed in the study (</w:t>
      </w:r>
      <w:r w:rsidRPr="00E91A3C">
        <w:rPr>
          <w:rFonts w:ascii="Times New Roman" w:hAnsi="Times New Roman"/>
          <w:sz w:val="24"/>
          <w:szCs w:val="24"/>
        </w:rPr>
        <w:t>Mirimanova, 2006).</w:t>
      </w:r>
      <w:r>
        <w:rPr>
          <w:rFonts w:ascii="Times New Roman" w:hAnsi="Times New Roman"/>
          <w:sz w:val="24"/>
          <w:szCs w:val="24"/>
        </w:rPr>
        <w:t xml:space="preserve">  </w:t>
      </w:r>
    </w:p>
    <w:p w:rsidR="00F529FB" w:rsidRDefault="00F529FB" w:rsidP="00F529FB">
      <w:pPr>
        <w:spacing w:line="480" w:lineRule="auto"/>
        <w:ind w:firstLine="720"/>
        <w:rPr>
          <w:rFonts w:ascii="Times New Roman" w:hAnsi="Times New Roman"/>
          <w:sz w:val="24"/>
          <w:szCs w:val="24"/>
        </w:rPr>
      </w:pPr>
      <w:r>
        <w:rPr>
          <w:rFonts w:ascii="Times New Roman" w:hAnsi="Times New Roman"/>
          <w:sz w:val="24"/>
          <w:szCs w:val="24"/>
        </w:rPr>
        <w:t>IREX (2006/2007) found that the licensi</w:t>
      </w:r>
      <w:r w:rsidR="00FC5BB8">
        <w:rPr>
          <w:rFonts w:ascii="Times New Roman" w:hAnsi="Times New Roman"/>
          <w:sz w:val="24"/>
          <w:szCs w:val="24"/>
        </w:rPr>
        <w:t>ng of broadcast media, envisioned</w:t>
      </w:r>
      <w:r>
        <w:rPr>
          <w:rFonts w:ascii="Times New Roman" w:hAnsi="Times New Roman"/>
          <w:sz w:val="24"/>
          <w:szCs w:val="24"/>
        </w:rPr>
        <w:t xml:space="preserve"> by the Broadcasting Law, fi</w:t>
      </w:r>
      <w:r w:rsidR="00FC5BB8">
        <w:rPr>
          <w:rFonts w:ascii="Times New Roman" w:hAnsi="Times New Roman"/>
          <w:sz w:val="24"/>
          <w:szCs w:val="24"/>
        </w:rPr>
        <w:t xml:space="preserve">nally started in 2006.   It </w:t>
      </w:r>
      <w:r>
        <w:rPr>
          <w:rFonts w:ascii="Times New Roman" w:hAnsi="Times New Roman"/>
          <w:sz w:val="24"/>
          <w:szCs w:val="24"/>
        </w:rPr>
        <w:t xml:space="preserve">also found that </w:t>
      </w:r>
      <w:r w:rsidR="00FC5BB8">
        <w:rPr>
          <w:rFonts w:ascii="Times New Roman" w:hAnsi="Times New Roman"/>
          <w:sz w:val="24"/>
          <w:szCs w:val="24"/>
        </w:rPr>
        <w:t xml:space="preserve">the </w:t>
      </w:r>
      <w:r>
        <w:rPr>
          <w:rFonts w:ascii="Times New Roman" w:hAnsi="Times New Roman"/>
          <w:sz w:val="24"/>
          <w:szCs w:val="24"/>
        </w:rPr>
        <w:t>RTS news program was improving, with more diversified viewpoints included. However, the panelists criticized the degree to which public money was spent for market compet</w:t>
      </w:r>
      <w:r w:rsidR="00FC5BB8">
        <w:rPr>
          <w:rFonts w:ascii="Times New Roman" w:hAnsi="Times New Roman"/>
          <w:sz w:val="24"/>
          <w:szCs w:val="24"/>
        </w:rPr>
        <w:t>ition with commercial media. O</w:t>
      </w:r>
      <w:r>
        <w:rPr>
          <w:rFonts w:ascii="Times New Roman" w:hAnsi="Times New Roman"/>
          <w:sz w:val="24"/>
          <w:szCs w:val="24"/>
        </w:rPr>
        <w:t>verall, it was concluded that “the situation with public-service media was improving but more effort was needed especially in the areas of cultural and educational programming” (p. 94). It was also found that RTS was prone to ignore detailed coverage of minorities’ concerns. Furthermore, the problem of overs</w:t>
      </w:r>
      <w:r w:rsidR="00FC5BB8">
        <w:rPr>
          <w:rFonts w:ascii="Times New Roman" w:hAnsi="Times New Roman"/>
          <w:sz w:val="24"/>
          <w:szCs w:val="24"/>
        </w:rPr>
        <w:t xml:space="preserve">taffing was continuing and </w:t>
      </w:r>
      <w:r>
        <w:rPr>
          <w:rFonts w:ascii="Times New Roman" w:hAnsi="Times New Roman"/>
          <w:sz w:val="24"/>
          <w:szCs w:val="24"/>
        </w:rPr>
        <w:t>R</w:t>
      </w:r>
      <w:r w:rsidR="00FC5BB8">
        <w:rPr>
          <w:rFonts w:ascii="Times New Roman" w:hAnsi="Times New Roman"/>
          <w:sz w:val="24"/>
          <w:szCs w:val="24"/>
        </w:rPr>
        <w:t>TS was financially privileged since</w:t>
      </w:r>
      <w:r>
        <w:rPr>
          <w:rFonts w:ascii="Times New Roman" w:hAnsi="Times New Roman"/>
          <w:sz w:val="24"/>
          <w:szCs w:val="24"/>
        </w:rPr>
        <w:t xml:space="preserve"> it was the only station with three different income sources: the state budget, obligatory subscription and commercial advertising (</w:t>
      </w:r>
      <w:r w:rsidRPr="00E91A3C">
        <w:rPr>
          <w:rFonts w:ascii="Times New Roman" w:hAnsi="Times New Roman"/>
          <w:sz w:val="24"/>
          <w:szCs w:val="24"/>
        </w:rPr>
        <w:t>IREX 2006/2007).</w:t>
      </w:r>
      <w:r>
        <w:rPr>
          <w:rFonts w:ascii="Times New Roman" w:hAnsi="Times New Roman"/>
          <w:sz w:val="24"/>
          <w:szCs w:val="24"/>
        </w:rPr>
        <w:t xml:space="preserve">   </w:t>
      </w:r>
    </w:p>
    <w:p w:rsidR="00F529FB" w:rsidRDefault="00F529FB" w:rsidP="00F529FB">
      <w:pPr>
        <w:spacing w:line="480" w:lineRule="auto"/>
        <w:ind w:firstLine="720"/>
        <w:rPr>
          <w:rFonts w:ascii="Times New Roman" w:hAnsi="Times New Roman"/>
          <w:sz w:val="24"/>
          <w:szCs w:val="24"/>
        </w:rPr>
      </w:pPr>
      <w:r>
        <w:rPr>
          <w:rFonts w:ascii="Times New Roman" w:hAnsi="Times New Roman"/>
          <w:sz w:val="24"/>
          <w:szCs w:val="24"/>
        </w:rPr>
        <w:t xml:space="preserve">In an April 2007 report, the RTS Research Department published in </w:t>
      </w:r>
      <w:r w:rsidRPr="000B0A35">
        <w:rPr>
          <w:rFonts w:ascii="Times New Roman" w:hAnsi="Times New Roman"/>
          <w:i/>
          <w:sz w:val="24"/>
          <w:szCs w:val="24"/>
        </w:rPr>
        <w:t>Izve</w:t>
      </w:r>
      <w:r>
        <w:rPr>
          <w:rFonts w:ascii="Times New Roman" w:hAnsi="Times New Roman"/>
          <w:i/>
          <w:sz w:val="24"/>
          <w:szCs w:val="24"/>
        </w:rPr>
        <w:t>š</w:t>
      </w:r>
      <w:r w:rsidRPr="000B0A35">
        <w:rPr>
          <w:rFonts w:ascii="Times New Roman" w:hAnsi="Times New Roman"/>
          <w:i/>
          <w:sz w:val="24"/>
          <w:szCs w:val="24"/>
        </w:rPr>
        <w:t>taji i analize za posebne svrhe (Reports and analyses for special purposes)</w:t>
      </w:r>
      <w:r>
        <w:rPr>
          <w:rFonts w:ascii="Times New Roman" w:hAnsi="Times New Roman"/>
          <w:sz w:val="24"/>
          <w:szCs w:val="24"/>
        </w:rPr>
        <w:t xml:space="preserve"> the results of </w:t>
      </w:r>
      <w:r w:rsidR="00FC5BB8">
        <w:rPr>
          <w:rFonts w:ascii="Times New Roman" w:hAnsi="Times New Roman"/>
          <w:sz w:val="24"/>
          <w:szCs w:val="24"/>
        </w:rPr>
        <w:t xml:space="preserve">a </w:t>
      </w:r>
      <w:r>
        <w:rPr>
          <w:rFonts w:ascii="Times New Roman" w:hAnsi="Times New Roman"/>
          <w:sz w:val="24"/>
          <w:szCs w:val="24"/>
        </w:rPr>
        <w:t xml:space="preserve">March 2007 </w:t>
      </w:r>
      <w:r w:rsidR="00FC5BB8">
        <w:rPr>
          <w:rFonts w:ascii="Times New Roman" w:hAnsi="Times New Roman"/>
          <w:sz w:val="24"/>
          <w:szCs w:val="24"/>
        </w:rPr>
        <w:t>survey about the RTS corporate</w:t>
      </w:r>
      <w:r>
        <w:rPr>
          <w:rFonts w:ascii="Times New Roman" w:hAnsi="Times New Roman"/>
          <w:sz w:val="24"/>
          <w:szCs w:val="24"/>
        </w:rPr>
        <w:t xml:space="preserve"> image. The survey included 330 respondents, the participants and observers of Belgrade Brand Fair conference, who were qualified as marketing experts and opinion leaders in the field of branding. The sample was </w:t>
      </w:r>
      <w:r w:rsidR="00FC5BB8">
        <w:rPr>
          <w:rFonts w:ascii="Times New Roman" w:hAnsi="Times New Roman"/>
          <w:sz w:val="24"/>
          <w:szCs w:val="24"/>
        </w:rPr>
        <w:t xml:space="preserve">a </w:t>
      </w:r>
      <w:r>
        <w:rPr>
          <w:rFonts w:ascii="Times New Roman" w:hAnsi="Times New Roman"/>
          <w:sz w:val="24"/>
          <w:szCs w:val="24"/>
        </w:rPr>
        <w:t>systematic random sample. The respondents were interviewed in face-to-face interviews according to pre</w:t>
      </w:r>
      <w:r w:rsidR="00FC5BB8">
        <w:rPr>
          <w:rFonts w:ascii="Times New Roman" w:hAnsi="Times New Roman"/>
          <w:sz w:val="24"/>
          <w:szCs w:val="24"/>
        </w:rPr>
        <w:t>-</w:t>
      </w:r>
      <w:r>
        <w:rPr>
          <w:rFonts w:ascii="Times New Roman" w:hAnsi="Times New Roman"/>
          <w:sz w:val="24"/>
          <w:szCs w:val="24"/>
        </w:rPr>
        <w:t xml:space="preserve">structured questionnaires.   First, </w:t>
      </w:r>
      <w:r w:rsidR="00FC5BB8">
        <w:rPr>
          <w:rFonts w:ascii="Times New Roman" w:hAnsi="Times New Roman"/>
          <w:sz w:val="24"/>
          <w:szCs w:val="24"/>
        </w:rPr>
        <w:t xml:space="preserve">the survey showed </w:t>
      </w:r>
      <w:r>
        <w:rPr>
          <w:rFonts w:ascii="Times New Roman" w:hAnsi="Times New Roman"/>
          <w:sz w:val="24"/>
          <w:szCs w:val="24"/>
        </w:rPr>
        <w:t xml:space="preserve">that </w:t>
      </w:r>
      <w:r w:rsidR="00FC5BB8">
        <w:rPr>
          <w:rFonts w:ascii="Times New Roman" w:hAnsi="Times New Roman"/>
          <w:sz w:val="24"/>
          <w:szCs w:val="24"/>
        </w:rPr>
        <w:t xml:space="preserve">the </w:t>
      </w:r>
      <w:r>
        <w:rPr>
          <w:rFonts w:ascii="Times New Roman" w:hAnsi="Times New Roman"/>
          <w:sz w:val="24"/>
          <w:szCs w:val="24"/>
        </w:rPr>
        <w:t>high quality areas (those in which the percentage of affirmative responses was more than</w:t>
      </w:r>
      <w:r w:rsidR="00FC5BB8">
        <w:rPr>
          <w:rFonts w:ascii="Times New Roman" w:hAnsi="Times New Roman"/>
          <w:sz w:val="24"/>
          <w:szCs w:val="24"/>
        </w:rPr>
        <w:t xml:space="preserve"> ⅔</w:t>
      </w:r>
      <w:r>
        <w:rPr>
          <w:rFonts w:ascii="Times New Roman" w:hAnsi="Times New Roman"/>
          <w:sz w:val="24"/>
          <w:szCs w:val="24"/>
        </w:rPr>
        <w:t xml:space="preserve">) were the following: RTS airs the programming from which something can be learned, RTS cultivates </w:t>
      </w:r>
      <w:r w:rsidR="00FC5BB8">
        <w:rPr>
          <w:rFonts w:ascii="Times New Roman" w:hAnsi="Times New Roman"/>
          <w:sz w:val="24"/>
          <w:szCs w:val="24"/>
        </w:rPr>
        <w:t xml:space="preserve">the </w:t>
      </w:r>
      <w:r>
        <w:rPr>
          <w:rFonts w:ascii="Times New Roman" w:hAnsi="Times New Roman"/>
          <w:sz w:val="24"/>
          <w:szCs w:val="24"/>
        </w:rPr>
        <w:t xml:space="preserve">Serbian language, RTS </w:t>
      </w:r>
      <w:r w:rsidR="00FC5BB8">
        <w:rPr>
          <w:rFonts w:ascii="Times New Roman" w:hAnsi="Times New Roman"/>
          <w:sz w:val="24"/>
          <w:szCs w:val="24"/>
        </w:rPr>
        <w:lastRenderedPageBreak/>
        <w:t>takes care that</w:t>
      </w:r>
      <w:r>
        <w:rPr>
          <w:rFonts w:ascii="Times New Roman" w:hAnsi="Times New Roman"/>
          <w:sz w:val="24"/>
          <w:szCs w:val="24"/>
        </w:rPr>
        <w:t xml:space="preserve"> children </w:t>
      </w:r>
      <w:r w:rsidR="00FC5BB8">
        <w:rPr>
          <w:rFonts w:ascii="Times New Roman" w:hAnsi="Times New Roman"/>
          <w:sz w:val="24"/>
          <w:szCs w:val="24"/>
        </w:rPr>
        <w:t>are not being exposed to unsuitable content</w:t>
      </w:r>
      <w:r>
        <w:rPr>
          <w:rFonts w:ascii="Times New Roman" w:hAnsi="Times New Roman"/>
          <w:sz w:val="24"/>
          <w:szCs w:val="24"/>
        </w:rPr>
        <w:t>, RTS cultivates tradition and national culture, RTS programs treat current affairs, RTS respects speech and language standards, RTS is important for our media sphere, and RTS has to fi</w:t>
      </w:r>
      <w:r w:rsidR="00FC5BB8">
        <w:rPr>
          <w:rFonts w:ascii="Times New Roman" w:hAnsi="Times New Roman"/>
          <w:sz w:val="24"/>
          <w:szCs w:val="24"/>
        </w:rPr>
        <w:t xml:space="preserve">ght for the audience like </w:t>
      </w:r>
      <w:r>
        <w:rPr>
          <w:rFonts w:ascii="Times New Roman" w:hAnsi="Times New Roman"/>
          <w:sz w:val="24"/>
          <w:szCs w:val="24"/>
        </w:rPr>
        <w:t>all other media. Second, it was found that quality areas (those in which the percentage</w:t>
      </w:r>
      <w:r w:rsidR="00FC5BB8">
        <w:rPr>
          <w:rFonts w:ascii="Times New Roman" w:hAnsi="Times New Roman"/>
          <w:sz w:val="24"/>
          <w:szCs w:val="24"/>
        </w:rPr>
        <w:t xml:space="preserve"> of affirmative responses was ½ </w:t>
      </w:r>
      <w:r>
        <w:rPr>
          <w:rFonts w:ascii="Times New Roman" w:hAnsi="Times New Roman"/>
          <w:sz w:val="24"/>
          <w:szCs w:val="24"/>
        </w:rPr>
        <w:t>-</w:t>
      </w:r>
      <w:r w:rsidR="00FC5BB8">
        <w:rPr>
          <w:rFonts w:ascii="Times New Roman" w:hAnsi="Times New Roman"/>
          <w:sz w:val="24"/>
          <w:szCs w:val="24"/>
        </w:rPr>
        <w:t xml:space="preserve"> ⅔</w:t>
      </w:r>
      <w:r>
        <w:rPr>
          <w:rFonts w:ascii="Times New Roman" w:hAnsi="Times New Roman"/>
          <w:sz w:val="24"/>
          <w:szCs w:val="24"/>
        </w:rPr>
        <w:t xml:space="preserve">) were the following: RTS informs enough about the events from various parts of Serbia, RTS is characterized by good taste and decency, RTS is professional, RTS is behaving responsibly towards marginalized social groups, RTS is characterized by program and genre diversity, the language RTS uses is competent, and RTS is a respectable TV station. Third, it was found that the areas of improvements (those in which the percentage of affirmative responses is from </w:t>
      </w:r>
      <w:r w:rsidR="00FC5BB8">
        <w:rPr>
          <w:rFonts w:ascii="Times New Roman" w:hAnsi="Times New Roman"/>
          <w:sz w:val="24"/>
          <w:szCs w:val="24"/>
        </w:rPr>
        <w:t>⅓ - ½) were</w:t>
      </w:r>
      <w:r>
        <w:rPr>
          <w:rFonts w:ascii="Times New Roman" w:hAnsi="Times New Roman"/>
          <w:sz w:val="24"/>
          <w:szCs w:val="24"/>
        </w:rPr>
        <w:t xml:space="preserve"> the following: RTS offers the possibility for expression of different opinions, RTS is </w:t>
      </w:r>
      <w:r w:rsidR="00FC5BB8">
        <w:rPr>
          <w:rFonts w:ascii="Times New Roman" w:hAnsi="Times New Roman"/>
          <w:sz w:val="24"/>
          <w:szCs w:val="24"/>
        </w:rPr>
        <w:t xml:space="preserve">a </w:t>
      </w:r>
      <w:r>
        <w:rPr>
          <w:rFonts w:ascii="Times New Roman" w:hAnsi="Times New Roman"/>
          <w:sz w:val="24"/>
          <w:szCs w:val="24"/>
        </w:rPr>
        <w:t xml:space="preserve">station which we trust, RTS is objective, RTS is </w:t>
      </w:r>
      <w:r w:rsidR="00FC5BB8">
        <w:rPr>
          <w:rFonts w:ascii="Times New Roman" w:hAnsi="Times New Roman"/>
          <w:sz w:val="24"/>
          <w:szCs w:val="24"/>
        </w:rPr>
        <w:t xml:space="preserve">a </w:t>
      </w:r>
      <w:r>
        <w:rPr>
          <w:rFonts w:ascii="Times New Roman" w:hAnsi="Times New Roman"/>
          <w:sz w:val="24"/>
          <w:szCs w:val="24"/>
        </w:rPr>
        <w:t>modern TV station, RTS incites critical way</w:t>
      </w:r>
      <w:r w:rsidR="00FC5BB8">
        <w:rPr>
          <w:rFonts w:ascii="Times New Roman" w:hAnsi="Times New Roman"/>
          <w:sz w:val="24"/>
          <w:szCs w:val="24"/>
        </w:rPr>
        <w:t>s</w:t>
      </w:r>
      <w:r>
        <w:rPr>
          <w:rFonts w:ascii="Times New Roman" w:hAnsi="Times New Roman"/>
          <w:sz w:val="24"/>
          <w:szCs w:val="24"/>
        </w:rPr>
        <w:t xml:space="preserve"> of thinking, RTS covers enough programming for children, RTS takes care about the interests of national minorities and ethnic groups, RTS has quality programming, and RTS is a good public service.  Finally, the areas of concern (those in which the percentage of affirmative responses is below </w:t>
      </w:r>
      <w:r w:rsidR="00FC5BB8">
        <w:rPr>
          <w:rFonts w:ascii="Times New Roman" w:hAnsi="Times New Roman"/>
          <w:sz w:val="24"/>
          <w:szCs w:val="24"/>
        </w:rPr>
        <w:t xml:space="preserve"> ⅓</w:t>
      </w:r>
      <w:r>
        <w:rPr>
          <w:rFonts w:ascii="Times New Roman" w:hAnsi="Times New Roman"/>
          <w:sz w:val="24"/>
          <w:szCs w:val="24"/>
        </w:rPr>
        <w:t xml:space="preserve">) </w:t>
      </w:r>
      <w:r w:rsidR="00FC5BB8">
        <w:rPr>
          <w:rFonts w:ascii="Times New Roman" w:hAnsi="Times New Roman"/>
          <w:sz w:val="24"/>
          <w:szCs w:val="24"/>
        </w:rPr>
        <w:t xml:space="preserve">were </w:t>
      </w:r>
      <w:r>
        <w:rPr>
          <w:rFonts w:ascii="Times New Roman" w:hAnsi="Times New Roman"/>
          <w:sz w:val="24"/>
          <w:szCs w:val="24"/>
        </w:rPr>
        <w:t xml:space="preserve">the following: RTS informs neutrally, on RTS one does not feel the influence of political parties, RTS does not represent the interests of economic centers of power, RTS is my favorite TV station, RTS pays enough attention to youth, and RTS does not have </w:t>
      </w:r>
      <w:r w:rsidR="00FC5BB8">
        <w:rPr>
          <w:rFonts w:ascii="Times New Roman" w:hAnsi="Times New Roman"/>
          <w:sz w:val="24"/>
          <w:szCs w:val="24"/>
        </w:rPr>
        <w:t xml:space="preserve">a </w:t>
      </w:r>
      <w:r>
        <w:rPr>
          <w:rFonts w:ascii="Times New Roman" w:hAnsi="Times New Roman"/>
          <w:sz w:val="24"/>
          <w:szCs w:val="24"/>
        </w:rPr>
        <w:t xml:space="preserve">privileged position among media in Serbia </w:t>
      </w:r>
      <w:r w:rsidRPr="00E91A3C">
        <w:rPr>
          <w:rFonts w:ascii="Times New Roman" w:hAnsi="Times New Roman"/>
          <w:sz w:val="24"/>
          <w:szCs w:val="24"/>
        </w:rPr>
        <w:t>(Mavrić, April 2007).</w:t>
      </w:r>
      <w:r>
        <w:rPr>
          <w:rFonts w:ascii="Times New Roman" w:hAnsi="Times New Roman"/>
          <w:sz w:val="24"/>
          <w:szCs w:val="24"/>
        </w:rPr>
        <w:t xml:space="preserve">   </w:t>
      </w:r>
    </w:p>
    <w:p w:rsidR="00F529FB" w:rsidRDefault="00F529FB" w:rsidP="00F529FB">
      <w:pPr>
        <w:spacing w:line="480" w:lineRule="auto"/>
        <w:ind w:firstLine="720"/>
        <w:rPr>
          <w:rFonts w:ascii="Times New Roman" w:hAnsi="Times New Roman"/>
          <w:sz w:val="24"/>
          <w:szCs w:val="24"/>
        </w:rPr>
      </w:pPr>
      <w:r>
        <w:rPr>
          <w:rFonts w:ascii="Times New Roman" w:hAnsi="Times New Roman"/>
          <w:sz w:val="24"/>
          <w:szCs w:val="24"/>
        </w:rPr>
        <w:t>The Media Plan Institute from Bosnia and Herzegovina, an independent organization for the development of media</w:t>
      </w:r>
      <w:r w:rsidR="00FC5BB8">
        <w:rPr>
          <w:rFonts w:ascii="Times New Roman" w:hAnsi="Times New Roman"/>
          <w:sz w:val="24"/>
          <w:szCs w:val="24"/>
        </w:rPr>
        <w:t>,</w:t>
      </w:r>
      <w:r>
        <w:rPr>
          <w:rFonts w:ascii="Times New Roman" w:hAnsi="Times New Roman"/>
          <w:sz w:val="24"/>
          <w:szCs w:val="24"/>
        </w:rPr>
        <w:t xml:space="preserve"> conducted a content analysis of one public and </w:t>
      </w:r>
      <w:r w:rsidR="00FC5BB8">
        <w:rPr>
          <w:rFonts w:ascii="Times New Roman" w:hAnsi="Times New Roman"/>
          <w:sz w:val="24"/>
          <w:szCs w:val="24"/>
        </w:rPr>
        <w:t>one private television newscast</w:t>
      </w:r>
      <w:r>
        <w:rPr>
          <w:rFonts w:ascii="Times New Roman" w:hAnsi="Times New Roman"/>
          <w:sz w:val="24"/>
          <w:szCs w:val="24"/>
        </w:rPr>
        <w:t xml:space="preserve"> from 10 countries of Southeastern Europe. Monitoring included the period from April 1 to April 30, 2007 and Serbia was the only country where three broadcasters were analyzed (newscast from Radio-Television of Vojvodina</w:t>
      </w:r>
      <w:r w:rsidR="00FC5BB8">
        <w:rPr>
          <w:rFonts w:ascii="Times New Roman" w:hAnsi="Times New Roman"/>
          <w:sz w:val="24"/>
          <w:szCs w:val="24"/>
        </w:rPr>
        <w:t>,</w:t>
      </w:r>
      <w:r>
        <w:rPr>
          <w:rFonts w:ascii="Times New Roman" w:hAnsi="Times New Roman"/>
          <w:sz w:val="24"/>
          <w:szCs w:val="24"/>
        </w:rPr>
        <w:t xml:space="preserve"> a provincia</w:t>
      </w:r>
      <w:r w:rsidR="00FC5BB8">
        <w:rPr>
          <w:rFonts w:ascii="Times New Roman" w:hAnsi="Times New Roman"/>
          <w:sz w:val="24"/>
          <w:szCs w:val="24"/>
        </w:rPr>
        <w:t xml:space="preserve">l broadcaster was added). The </w:t>
      </w:r>
      <w:r w:rsidR="00FC5BB8">
        <w:rPr>
          <w:rFonts w:ascii="Times New Roman" w:hAnsi="Times New Roman"/>
          <w:sz w:val="24"/>
          <w:szCs w:val="24"/>
        </w:rPr>
        <w:lastRenderedPageBreak/>
        <w:t>analysis</w:t>
      </w:r>
      <w:r>
        <w:rPr>
          <w:rFonts w:ascii="Times New Roman" w:hAnsi="Times New Roman"/>
          <w:sz w:val="24"/>
          <w:szCs w:val="24"/>
        </w:rPr>
        <w:t xml:space="preserve"> found that RTS’s main newscast tended to look calm and diverse but that in reporting about Kosovo</w:t>
      </w:r>
      <w:r w:rsidR="00FC5BB8">
        <w:rPr>
          <w:rFonts w:ascii="Times New Roman" w:hAnsi="Times New Roman"/>
          <w:sz w:val="24"/>
          <w:szCs w:val="24"/>
        </w:rPr>
        <w:t>,</w:t>
      </w:r>
      <w:r>
        <w:rPr>
          <w:rFonts w:ascii="Times New Roman" w:hAnsi="Times New Roman"/>
          <w:sz w:val="24"/>
          <w:szCs w:val="24"/>
        </w:rPr>
        <w:t xml:space="preserve"> the dominant views of Serbians were reflected. </w:t>
      </w:r>
      <w:r w:rsidR="00FC5BB8">
        <w:rPr>
          <w:rFonts w:ascii="Times New Roman" w:hAnsi="Times New Roman"/>
          <w:sz w:val="24"/>
          <w:szCs w:val="24"/>
        </w:rPr>
        <w:t>T</w:t>
      </w:r>
      <w:r>
        <w:rPr>
          <w:rFonts w:ascii="Times New Roman" w:hAnsi="Times New Roman"/>
          <w:sz w:val="24"/>
          <w:szCs w:val="24"/>
        </w:rPr>
        <w:t xml:space="preserve">he newscast included the positions of those who did not share Belgrade’s view but there was not any information coming from the Albanian side. </w:t>
      </w:r>
      <w:r w:rsidR="004A3C92">
        <w:rPr>
          <w:rFonts w:ascii="Times New Roman" w:hAnsi="Times New Roman"/>
          <w:sz w:val="24"/>
          <w:szCs w:val="24"/>
        </w:rPr>
        <w:t xml:space="preserve">Additionally, the study demonstrated </w:t>
      </w:r>
      <w:r>
        <w:rPr>
          <w:rFonts w:ascii="Times New Roman" w:hAnsi="Times New Roman"/>
          <w:sz w:val="24"/>
          <w:szCs w:val="24"/>
        </w:rPr>
        <w:t>that RTS did not cherish citizen activism</w:t>
      </w:r>
      <w:r w:rsidR="004A3C92">
        <w:rPr>
          <w:rFonts w:ascii="Times New Roman" w:hAnsi="Times New Roman"/>
          <w:sz w:val="24"/>
          <w:szCs w:val="24"/>
        </w:rPr>
        <w:t>,</w:t>
      </w:r>
      <w:r>
        <w:rPr>
          <w:rFonts w:ascii="Times New Roman" w:hAnsi="Times New Roman"/>
          <w:sz w:val="24"/>
          <w:szCs w:val="24"/>
        </w:rPr>
        <w:t xml:space="preserve"> which would support actions relevant for civil society. It was also found that</w:t>
      </w:r>
      <w:r w:rsidR="004A3C92">
        <w:rPr>
          <w:rFonts w:ascii="Times New Roman" w:hAnsi="Times New Roman"/>
          <w:sz w:val="24"/>
          <w:szCs w:val="24"/>
        </w:rPr>
        <w:t xml:space="preserve"> RTS newscast dedicated a significant amount of</w:t>
      </w:r>
      <w:r>
        <w:rPr>
          <w:rFonts w:ascii="Times New Roman" w:hAnsi="Times New Roman"/>
          <w:sz w:val="24"/>
          <w:szCs w:val="24"/>
        </w:rPr>
        <w:t xml:space="preserve"> time to the events related to past wars – the plight of Serbians during the NATO bombing and the issues related to displaced persons from Kosovo and from Croatia. </w:t>
      </w:r>
      <w:r w:rsidR="004A3C92">
        <w:rPr>
          <w:rFonts w:ascii="Times New Roman" w:hAnsi="Times New Roman"/>
          <w:sz w:val="24"/>
          <w:szCs w:val="24"/>
        </w:rPr>
        <w:t>J</w:t>
      </w:r>
      <w:r>
        <w:rPr>
          <w:rFonts w:ascii="Times New Roman" w:hAnsi="Times New Roman"/>
          <w:sz w:val="24"/>
          <w:szCs w:val="24"/>
        </w:rPr>
        <w:t>ournalists were taking a predominantly negative position towards those responsible for these events (mainly towards other policies and never Serbian)</w:t>
      </w:r>
      <w:r w:rsidR="004A3C92">
        <w:rPr>
          <w:rFonts w:ascii="Times New Roman" w:hAnsi="Times New Roman"/>
          <w:sz w:val="24"/>
          <w:szCs w:val="24"/>
        </w:rPr>
        <w:t>, sympathizing with</w:t>
      </w:r>
      <w:r>
        <w:rPr>
          <w:rFonts w:ascii="Times New Roman" w:hAnsi="Times New Roman"/>
          <w:sz w:val="24"/>
          <w:szCs w:val="24"/>
        </w:rPr>
        <w:t xml:space="preserve"> victims and their relatives. </w:t>
      </w:r>
      <w:r w:rsidR="004A3C92">
        <w:rPr>
          <w:rFonts w:ascii="Times New Roman" w:hAnsi="Times New Roman"/>
          <w:sz w:val="24"/>
          <w:szCs w:val="24"/>
        </w:rPr>
        <w:t>Finally, i</w:t>
      </w:r>
      <w:r>
        <w:rPr>
          <w:rFonts w:ascii="Times New Roman" w:hAnsi="Times New Roman"/>
          <w:sz w:val="24"/>
          <w:szCs w:val="24"/>
        </w:rPr>
        <w:t xml:space="preserve">t was </w:t>
      </w:r>
      <w:r w:rsidR="004A3C92">
        <w:rPr>
          <w:rFonts w:ascii="Times New Roman" w:hAnsi="Times New Roman"/>
          <w:sz w:val="24"/>
          <w:szCs w:val="24"/>
        </w:rPr>
        <w:t xml:space="preserve">remarked </w:t>
      </w:r>
      <w:r>
        <w:rPr>
          <w:rFonts w:ascii="Times New Roman" w:hAnsi="Times New Roman"/>
          <w:sz w:val="24"/>
          <w:szCs w:val="24"/>
        </w:rPr>
        <w:t>that RTS newscast had one presenter and that during the week female and male anchors interchanged (</w:t>
      </w:r>
      <w:r w:rsidRPr="006E3EAF">
        <w:rPr>
          <w:rFonts w:ascii="Times New Roman" w:hAnsi="Times New Roman"/>
          <w:sz w:val="24"/>
          <w:szCs w:val="24"/>
        </w:rPr>
        <w:t>Udovičić, August 9, 2007).</w:t>
      </w:r>
      <w:r>
        <w:rPr>
          <w:rFonts w:ascii="Times New Roman" w:hAnsi="Times New Roman"/>
          <w:sz w:val="24"/>
          <w:szCs w:val="24"/>
        </w:rPr>
        <w:t xml:space="preserve">   </w:t>
      </w:r>
    </w:p>
    <w:p w:rsidR="00F529FB" w:rsidRDefault="00F529FB" w:rsidP="00F529FB">
      <w:pPr>
        <w:spacing w:line="480" w:lineRule="auto"/>
        <w:ind w:firstLine="720"/>
        <w:rPr>
          <w:rFonts w:ascii="Times New Roman" w:hAnsi="Times New Roman"/>
          <w:sz w:val="24"/>
          <w:szCs w:val="24"/>
        </w:rPr>
      </w:pPr>
      <w:r w:rsidRPr="006E3EAF">
        <w:rPr>
          <w:rFonts w:ascii="Times New Roman" w:hAnsi="Times New Roman"/>
          <w:sz w:val="24"/>
          <w:szCs w:val="24"/>
        </w:rPr>
        <w:t>IREX (2008)</w:t>
      </w:r>
      <w:r>
        <w:rPr>
          <w:rFonts w:ascii="Times New Roman" w:hAnsi="Times New Roman"/>
          <w:sz w:val="24"/>
          <w:szCs w:val="24"/>
        </w:rPr>
        <w:t xml:space="preserve"> found that </w:t>
      </w:r>
      <w:r w:rsidR="008E0869">
        <w:rPr>
          <w:rFonts w:ascii="Times New Roman" w:hAnsi="Times New Roman"/>
          <w:sz w:val="24"/>
          <w:szCs w:val="24"/>
        </w:rPr>
        <w:t xml:space="preserve">the </w:t>
      </w:r>
      <w:r>
        <w:rPr>
          <w:rFonts w:ascii="Times New Roman" w:hAnsi="Times New Roman"/>
          <w:sz w:val="24"/>
          <w:szCs w:val="24"/>
        </w:rPr>
        <w:t>Serbian Republic Broadcasting Agency had interfered in the work of RTS by ordering it to broadcast parliament sessions in their entirety. The panelists found that</w:t>
      </w:r>
      <w:r w:rsidR="008E0869">
        <w:rPr>
          <w:rFonts w:ascii="Times New Roman" w:hAnsi="Times New Roman"/>
          <w:sz w:val="24"/>
          <w:szCs w:val="24"/>
        </w:rPr>
        <w:t>,</w:t>
      </w:r>
      <w:r>
        <w:rPr>
          <w:rFonts w:ascii="Times New Roman" w:hAnsi="Times New Roman"/>
          <w:sz w:val="24"/>
          <w:szCs w:val="24"/>
        </w:rPr>
        <w:t xml:space="preserve"> in general</w:t>
      </w:r>
      <w:r w:rsidR="008E0869">
        <w:rPr>
          <w:rFonts w:ascii="Times New Roman" w:hAnsi="Times New Roman"/>
          <w:sz w:val="24"/>
          <w:szCs w:val="24"/>
        </w:rPr>
        <w:t>,</w:t>
      </w:r>
      <w:r>
        <w:rPr>
          <w:rFonts w:ascii="Times New Roman" w:hAnsi="Times New Roman"/>
          <w:sz w:val="24"/>
          <w:szCs w:val="24"/>
        </w:rPr>
        <w:t xml:space="preserve"> RTS was improving and that there was an effort to have it approach a pu</w:t>
      </w:r>
      <w:r w:rsidR="008E0869">
        <w:rPr>
          <w:rFonts w:ascii="Times New Roman" w:hAnsi="Times New Roman"/>
          <w:sz w:val="24"/>
          <w:szCs w:val="24"/>
        </w:rPr>
        <w:t xml:space="preserve">blic service model, exemplified in </w:t>
      </w:r>
      <w:r>
        <w:rPr>
          <w:rFonts w:ascii="Times New Roman" w:hAnsi="Times New Roman"/>
          <w:sz w:val="24"/>
          <w:szCs w:val="24"/>
        </w:rPr>
        <w:t>the will</w:t>
      </w:r>
      <w:r w:rsidR="008E0869">
        <w:rPr>
          <w:rFonts w:ascii="Times New Roman" w:hAnsi="Times New Roman"/>
          <w:sz w:val="24"/>
          <w:szCs w:val="24"/>
        </w:rPr>
        <w:t>ingness</w:t>
      </w:r>
      <w:r>
        <w:rPr>
          <w:rFonts w:ascii="Times New Roman" w:hAnsi="Times New Roman"/>
          <w:sz w:val="24"/>
          <w:szCs w:val="24"/>
        </w:rPr>
        <w:t xml:space="preserve"> to include opposition parties and other opinions as much as possible. While RTS still aired long presentations of politi</w:t>
      </w:r>
      <w:r w:rsidR="008E0869">
        <w:rPr>
          <w:rFonts w:ascii="Times New Roman" w:hAnsi="Times New Roman"/>
          <w:sz w:val="24"/>
          <w:szCs w:val="24"/>
        </w:rPr>
        <w:t>cians in office, the opposition</w:t>
      </w:r>
      <w:r>
        <w:rPr>
          <w:rFonts w:ascii="Times New Roman" w:hAnsi="Times New Roman"/>
          <w:sz w:val="24"/>
          <w:szCs w:val="24"/>
        </w:rPr>
        <w:t xml:space="preserve"> parties were present as well. Moreover, RTS increased the amount of private and independent productions it aired on the station. However, it was noted that there was some resistance to change</w:t>
      </w:r>
      <w:r w:rsidR="008E0869">
        <w:rPr>
          <w:rFonts w:ascii="Times New Roman" w:hAnsi="Times New Roman"/>
          <w:sz w:val="24"/>
          <w:szCs w:val="24"/>
        </w:rPr>
        <w:t>;</w:t>
      </w:r>
      <w:r>
        <w:rPr>
          <w:rFonts w:ascii="Times New Roman" w:hAnsi="Times New Roman"/>
          <w:sz w:val="24"/>
          <w:szCs w:val="24"/>
        </w:rPr>
        <w:t xml:space="preserve"> as the panelist from RTS stated</w:t>
      </w:r>
      <w:r w:rsidR="008E0869">
        <w:rPr>
          <w:rFonts w:ascii="Times New Roman" w:hAnsi="Times New Roman"/>
          <w:sz w:val="24"/>
          <w:szCs w:val="24"/>
        </w:rPr>
        <w:t>,</w:t>
      </w:r>
      <w:r>
        <w:rPr>
          <w:rFonts w:ascii="Times New Roman" w:hAnsi="Times New Roman"/>
          <w:sz w:val="24"/>
          <w:szCs w:val="24"/>
        </w:rPr>
        <w:t xml:space="preserve"> “alternative opinions were more and more unwelcomed by some editors” in public media. Another panelist thought that RTS remained far from being a truly public service broadcaster, as it was, according to him, under the pressure from “economic and political strongmen” and was not doing enough to improve cultural and educational programs. Also, a panelist from RTS stated that RTS had young journalists interns (IREX, 2008).  </w:t>
      </w:r>
    </w:p>
    <w:p w:rsidR="00F529FB" w:rsidRDefault="00F529FB" w:rsidP="00F529FB">
      <w:pPr>
        <w:spacing w:line="480" w:lineRule="auto"/>
        <w:ind w:firstLine="720"/>
        <w:rPr>
          <w:rFonts w:ascii="Times New Roman" w:hAnsi="Times New Roman"/>
          <w:sz w:val="24"/>
          <w:szCs w:val="24"/>
        </w:rPr>
      </w:pPr>
      <w:r>
        <w:rPr>
          <w:rFonts w:ascii="Times New Roman" w:hAnsi="Times New Roman"/>
          <w:sz w:val="24"/>
          <w:szCs w:val="24"/>
        </w:rPr>
        <w:lastRenderedPageBreak/>
        <w:t xml:space="preserve">Milošević &amp; Petrović (2008) analyzed </w:t>
      </w:r>
      <w:r w:rsidR="008E0869">
        <w:rPr>
          <w:rFonts w:ascii="Times New Roman" w:hAnsi="Times New Roman"/>
          <w:sz w:val="24"/>
          <w:szCs w:val="24"/>
        </w:rPr>
        <w:t xml:space="preserve">the </w:t>
      </w:r>
      <w:r>
        <w:rPr>
          <w:rFonts w:ascii="Times New Roman" w:hAnsi="Times New Roman"/>
          <w:sz w:val="24"/>
          <w:szCs w:val="24"/>
        </w:rPr>
        <w:t xml:space="preserve">Serbian broadcasting and regulatory framework related to the introduction of digital television. It was found that at the time of the study, at the end of 2007, Serbia lagged behind in </w:t>
      </w:r>
      <w:r w:rsidR="008E0869">
        <w:rPr>
          <w:rFonts w:ascii="Times New Roman" w:hAnsi="Times New Roman"/>
          <w:sz w:val="24"/>
          <w:szCs w:val="24"/>
        </w:rPr>
        <w:t xml:space="preserve">the </w:t>
      </w:r>
      <w:r>
        <w:rPr>
          <w:rFonts w:ascii="Times New Roman" w:hAnsi="Times New Roman"/>
          <w:sz w:val="24"/>
          <w:szCs w:val="24"/>
        </w:rPr>
        <w:t xml:space="preserve">introduction of digital television. However, RTS was leading the way in implementing digital terrestrial broadcasting and was waiting for the state to decide on the ways in which it would support digital development. </w:t>
      </w:r>
      <w:r w:rsidR="008E0869">
        <w:rPr>
          <w:rFonts w:ascii="Times New Roman" w:hAnsi="Times New Roman"/>
          <w:sz w:val="24"/>
          <w:szCs w:val="24"/>
        </w:rPr>
        <w:t>S</w:t>
      </w:r>
      <w:r>
        <w:rPr>
          <w:rFonts w:ascii="Times New Roman" w:hAnsi="Times New Roman"/>
          <w:sz w:val="24"/>
          <w:szCs w:val="24"/>
        </w:rPr>
        <w:t>ince 2000, RTS</w:t>
      </w:r>
      <w:r w:rsidR="008E0869">
        <w:rPr>
          <w:rFonts w:ascii="Times New Roman" w:hAnsi="Times New Roman"/>
          <w:sz w:val="24"/>
          <w:szCs w:val="24"/>
        </w:rPr>
        <w:t>,</w:t>
      </w:r>
      <w:r>
        <w:rPr>
          <w:rFonts w:ascii="Times New Roman" w:hAnsi="Times New Roman"/>
          <w:sz w:val="24"/>
          <w:szCs w:val="24"/>
        </w:rPr>
        <w:t xml:space="preserve"> with the assistance of the European Union</w:t>
      </w:r>
      <w:r w:rsidR="008E0869">
        <w:rPr>
          <w:rFonts w:ascii="Times New Roman" w:hAnsi="Times New Roman"/>
          <w:sz w:val="24"/>
          <w:szCs w:val="24"/>
        </w:rPr>
        <w:t>,</w:t>
      </w:r>
      <w:r>
        <w:rPr>
          <w:rFonts w:ascii="Times New Roman" w:hAnsi="Times New Roman"/>
          <w:sz w:val="24"/>
          <w:szCs w:val="24"/>
        </w:rPr>
        <w:t xml:space="preserve"> has invested 4.5 million Euros in broadcasting infrastructure and modernization of the station’s computer network. RTS launched the project “Digital terrestrial broadcasting of RTS programs” in 2002 and three years later launched two digital terrestrial transmitters with digital signals covering a territory with a potential audience of 1.5 million. Being in advanced phrase of preparation, RTS was the most prepared institution for the adoption of new technologies and development of technical capacities. On the other hand RTS’s program production was far behind its technical capacities as the station </w:t>
      </w:r>
      <w:r w:rsidR="008E0869">
        <w:rPr>
          <w:rFonts w:ascii="Times New Roman" w:hAnsi="Times New Roman"/>
          <w:sz w:val="24"/>
          <w:szCs w:val="24"/>
        </w:rPr>
        <w:t xml:space="preserve">did not have </w:t>
      </w:r>
      <w:r>
        <w:rPr>
          <w:rFonts w:ascii="Times New Roman" w:hAnsi="Times New Roman"/>
          <w:sz w:val="24"/>
          <w:szCs w:val="24"/>
        </w:rPr>
        <w:t>any plans for the production of programs for digital broadcasting. In 2006 RTS spent only five percent of its available funds on investment</w:t>
      </w:r>
      <w:r w:rsidR="008E0869">
        <w:rPr>
          <w:rFonts w:ascii="Times New Roman" w:hAnsi="Times New Roman"/>
          <w:sz w:val="24"/>
          <w:szCs w:val="24"/>
        </w:rPr>
        <w:t>s</w:t>
      </w:r>
      <w:r>
        <w:rPr>
          <w:rFonts w:ascii="Times New Roman" w:hAnsi="Times New Roman"/>
          <w:sz w:val="24"/>
          <w:szCs w:val="24"/>
        </w:rPr>
        <w:t xml:space="preserve"> and the funding was insufficient to allow for RTS to adopt new digital technologies. </w:t>
      </w:r>
      <w:r w:rsidR="008E0869">
        <w:rPr>
          <w:rFonts w:ascii="Times New Roman" w:hAnsi="Times New Roman"/>
          <w:sz w:val="24"/>
          <w:szCs w:val="24"/>
        </w:rPr>
        <w:t xml:space="preserve">The study revealed </w:t>
      </w:r>
      <w:r>
        <w:rPr>
          <w:rFonts w:ascii="Times New Roman" w:hAnsi="Times New Roman"/>
          <w:sz w:val="24"/>
          <w:szCs w:val="24"/>
        </w:rPr>
        <w:t>that RTS provided online access to an archive database of most of its TV programs that have been broadcast and had plans to digitalize its complete archives within the next ten years (</w:t>
      </w:r>
      <w:r w:rsidRPr="006E3EAF">
        <w:rPr>
          <w:rFonts w:ascii="Times New Roman" w:hAnsi="Times New Roman"/>
          <w:sz w:val="24"/>
          <w:szCs w:val="24"/>
        </w:rPr>
        <w:t>Milosević &amp; Petrović, 2008).</w:t>
      </w:r>
      <w:r>
        <w:rPr>
          <w:rFonts w:ascii="Times New Roman" w:hAnsi="Times New Roman"/>
          <w:sz w:val="24"/>
          <w:szCs w:val="24"/>
        </w:rPr>
        <w:t xml:space="preserve"> </w:t>
      </w:r>
    </w:p>
    <w:p w:rsidR="00F529FB" w:rsidRDefault="00F529FB" w:rsidP="00F529FB">
      <w:pPr>
        <w:spacing w:line="480" w:lineRule="auto"/>
        <w:ind w:firstLine="720"/>
        <w:rPr>
          <w:rFonts w:ascii="Times New Roman" w:hAnsi="Times New Roman"/>
          <w:sz w:val="24"/>
          <w:szCs w:val="24"/>
        </w:rPr>
      </w:pPr>
      <w:r>
        <w:rPr>
          <w:rFonts w:ascii="Times New Roman" w:hAnsi="Times New Roman"/>
          <w:sz w:val="24"/>
          <w:szCs w:val="24"/>
        </w:rPr>
        <w:t xml:space="preserve">The Organization for Security and Cooperation in Europe (OSCE), an </w:t>
      </w:r>
      <w:r w:rsidRPr="00EF1B8C">
        <w:rPr>
          <w:rFonts w:ascii="Times New Roman" w:hAnsi="Times New Roman"/>
          <w:i/>
          <w:sz w:val="24"/>
          <w:szCs w:val="24"/>
        </w:rPr>
        <w:t>ad hoc</w:t>
      </w:r>
      <w:r>
        <w:rPr>
          <w:rFonts w:ascii="Times New Roman" w:hAnsi="Times New Roman"/>
          <w:sz w:val="24"/>
          <w:szCs w:val="24"/>
        </w:rPr>
        <w:t xml:space="preserve"> organization under the United Nations charter, analyzed media freedoms in Serbia in 2008. The methodology based on field researc</w:t>
      </w:r>
      <w:r w:rsidR="008E0869">
        <w:rPr>
          <w:rFonts w:ascii="Times New Roman" w:hAnsi="Times New Roman"/>
          <w:sz w:val="24"/>
          <w:szCs w:val="24"/>
        </w:rPr>
        <w:t>h included taking statements from</w:t>
      </w:r>
      <w:r>
        <w:rPr>
          <w:rFonts w:ascii="Times New Roman" w:hAnsi="Times New Roman"/>
          <w:sz w:val="24"/>
          <w:szCs w:val="24"/>
        </w:rPr>
        <w:t xml:space="preserve"> direct contact w</w:t>
      </w:r>
      <w:r w:rsidR="008E0869">
        <w:rPr>
          <w:rFonts w:ascii="Times New Roman" w:hAnsi="Times New Roman"/>
          <w:sz w:val="24"/>
          <w:szCs w:val="24"/>
        </w:rPr>
        <w:t xml:space="preserve">ith assaulted journalists, </w:t>
      </w:r>
      <w:r>
        <w:rPr>
          <w:rFonts w:ascii="Times New Roman" w:hAnsi="Times New Roman"/>
          <w:sz w:val="24"/>
          <w:szCs w:val="24"/>
        </w:rPr>
        <w:t>monitoring the media</w:t>
      </w:r>
      <w:r w:rsidR="008E0869">
        <w:rPr>
          <w:rFonts w:ascii="Times New Roman" w:hAnsi="Times New Roman"/>
          <w:sz w:val="24"/>
          <w:szCs w:val="24"/>
        </w:rPr>
        <w:t xml:space="preserve"> daily, </w:t>
      </w:r>
      <w:r>
        <w:rPr>
          <w:rFonts w:ascii="Times New Roman" w:hAnsi="Times New Roman"/>
          <w:sz w:val="24"/>
          <w:szCs w:val="24"/>
        </w:rPr>
        <w:t xml:space="preserve">and doing a questionnaire based survey with media professionals. OSCE found that there were 138 attacks on journalists in 2008 in Serbia. The attacks included physical assaults, verbal attacks, pressures and other attempts of preventing </w:t>
      </w:r>
      <w:r>
        <w:rPr>
          <w:rFonts w:ascii="Times New Roman" w:hAnsi="Times New Roman"/>
          <w:sz w:val="24"/>
          <w:szCs w:val="24"/>
        </w:rPr>
        <w:lastRenderedPageBreak/>
        <w:t>journalists from doing their job. From 138 attacks, OSCE reported 8 attacks and threats to RTS crews. One incident between</w:t>
      </w:r>
      <w:r w:rsidR="008E0869">
        <w:rPr>
          <w:rFonts w:ascii="Times New Roman" w:hAnsi="Times New Roman"/>
          <w:sz w:val="24"/>
          <w:szCs w:val="24"/>
        </w:rPr>
        <w:t xml:space="preserve"> the</w:t>
      </w:r>
      <w:r>
        <w:rPr>
          <w:rFonts w:ascii="Times New Roman" w:hAnsi="Times New Roman"/>
          <w:sz w:val="24"/>
          <w:szCs w:val="24"/>
        </w:rPr>
        <w:t xml:space="preserve"> RTS general manager and a member of </w:t>
      </w:r>
      <w:r w:rsidR="008E0869">
        <w:rPr>
          <w:rFonts w:ascii="Times New Roman" w:hAnsi="Times New Roman"/>
          <w:sz w:val="24"/>
          <w:szCs w:val="24"/>
        </w:rPr>
        <w:t xml:space="preserve">the </w:t>
      </w:r>
      <w:r>
        <w:rPr>
          <w:rFonts w:ascii="Times New Roman" w:hAnsi="Times New Roman"/>
          <w:sz w:val="24"/>
          <w:szCs w:val="24"/>
        </w:rPr>
        <w:t>Liberal Democratic party was also reported.  Half of the surveyed editors-in-chief stated that media outlets and journalists in Serbia have been exposed to some sort of restriction. The majority of them thought that the state of media rights and freedoms was not satisfactory and that the gravest violations came from economic sources of power, state structures, and political parties and organizations. However, the majority of respondents stated that they didn’t change their reporting due to pressures. The report concluded that the change of the regime in 2000 did bring the liberation of the media sphere from total control and censorship but that the full enjoyments of media rights still did not exist. The ma</w:t>
      </w:r>
      <w:r w:rsidR="008E0869">
        <w:rPr>
          <w:rFonts w:ascii="Times New Roman" w:hAnsi="Times New Roman"/>
          <w:sz w:val="24"/>
          <w:szCs w:val="24"/>
        </w:rPr>
        <w:t>in problems were reported to be</w:t>
      </w:r>
      <w:r>
        <w:rPr>
          <w:rFonts w:ascii="Times New Roman" w:hAnsi="Times New Roman"/>
          <w:sz w:val="24"/>
          <w:szCs w:val="24"/>
        </w:rPr>
        <w:t xml:space="preserve"> belated and incomplete process of transition, an accelerated pace of commercialization in an unregulated market, a drawn-out transformation of ownership, weaknesses in legal regulations and law-enforcements institutions, the modest financial power of media, a low level of professionalism, and a large number of attacks on journalists </w:t>
      </w:r>
      <w:r w:rsidRPr="006E3EAF">
        <w:rPr>
          <w:rFonts w:ascii="Times New Roman" w:hAnsi="Times New Roman"/>
          <w:sz w:val="24"/>
          <w:szCs w:val="24"/>
        </w:rPr>
        <w:t>(OSCE, 2009).</w:t>
      </w:r>
      <w:r>
        <w:rPr>
          <w:rFonts w:ascii="Times New Roman" w:hAnsi="Times New Roman"/>
          <w:sz w:val="24"/>
          <w:szCs w:val="24"/>
        </w:rPr>
        <w:t xml:space="preserve">   </w:t>
      </w:r>
    </w:p>
    <w:p w:rsidR="00F529FB" w:rsidRDefault="00F529FB" w:rsidP="00F529FB">
      <w:pPr>
        <w:spacing w:line="480" w:lineRule="auto"/>
        <w:ind w:firstLine="720"/>
        <w:rPr>
          <w:rFonts w:ascii="Times New Roman" w:hAnsi="Times New Roman"/>
          <w:sz w:val="24"/>
          <w:szCs w:val="24"/>
        </w:rPr>
      </w:pPr>
      <w:r>
        <w:rPr>
          <w:rFonts w:ascii="Times New Roman" w:hAnsi="Times New Roman"/>
          <w:sz w:val="24"/>
          <w:szCs w:val="24"/>
        </w:rPr>
        <w:t xml:space="preserve">In IREX’s Media Sustainability Index (2009), Serbia scored 2.35 on the scale of 4 with the overall conclusion that the year would be remembered by “a return to institutionalized state interference and renewed politicization of the media industry” (p. 103). </w:t>
      </w:r>
      <w:r w:rsidR="008E0869">
        <w:rPr>
          <w:rFonts w:ascii="Times New Roman" w:hAnsi="Times New Roman"/>
          <w:sz w:val="24"/>
          <w:szCs w:val="24"/>
        </w:rPr>
        <w:t>S</w:t>
      </w:r>
      <w:r>
        <w:rPr>
          <w:rFonts w:ascii="Times New Roman" w:hAnsi="Times New Roman"/>
          <w:sz w:val="24"/>
          <w:szCs w:val="24"/>
        </w:rPr>
        <w:t>everal influential media outlets were “still partly or completely in state ownership and clearly under political control b</w:t>
      </w:r>
      <w:r w:rsidR="008E0869">
        <w:rPr>
          <w:rFonts w:ascii="Times New Roman" w:hAnsi="Times New Roman"/>
          <w:sz w:val="24"/>
          <w:szCs w:val="24"/>
        </w:rPr>
        <w:t>y the ruling party or coalition</w:t>
      </w:r>
      <w:r>
        <w:rPr>
          <w:rFonts w:ascii="Times New Roman" w:hAnsi="Times New Roman"/>
          <w:sz w:val="24"/>
          <w:szCs w:val="24"/>
        </w:rPr>
        <w:t>” (p. 106). At the same time</w:t>
      </w:r>
      <w:r w:rsidR="008E0869">
        <w:rPr>
          <w:rFonts w:ascii="Times New Roman" w:hAnsi="Times New Roman"/>
          <w:sz w:val="24"/>
          <w:szCs w:val="24"/>
        </w:rPr>
        <w:t>,</w:t>
      </w:r>
      <w:r>
        <w:rPr>
          <w:rFonts w:ascii="Times New Roman" w:hAnsi="Times New Roman"/>
          <w:sz w:val="24"/>
          <w:szCs w:val="24"/>
        </w:rPr>
        <w:t xml:space="preserve"> RTS “improved programming and invested more money in advancing public-service programs” (p. 108).</w:t>
      </w:r>
      <w:r w:rsidR="008E0869">
        <w:rPr>
          <w:rFonts w:ascii="Times New Roman" w:hAnsi="Times New Roman"/>
          <w:sz w:val="24"/>
          <w:szCs w:val="24"/>
        </w:rPr>
        <w:t xml:space="preserve"> However, IREX (2009)</w:t>
      </w:r>
      <w:r>
        <w:rPr>
          <w:rFonts w:ascii="Times New Roman" w:hAnsi="Times New Roman"/>
          <w:sz w:val="24"/>
          <w:szCs w:val="24"/>
        </w:rPr>
        <w:t xml:space="preserve"> noted that the opposition Radical Party severely misused RTS’s second channel</w:t>
      </w:r>
      <w:r w:rsidR="008E0869">
        <w:rPr>
          <w:rFonts w:ascii="Times New Roman" w:hAnsi="Times New Roman"/>
          <w:sz w:val="24"/>
          <w:szCs w:val="24"/>
        </w:rPr>
        <w:t>,</w:t>
      </w:r>
      <w:r>
        <w:rPr>
          <w:rFonts w:ascii="Times New Roman" w:hAnsi="Times New Roman"/>
          <w:sz w:val="24"/>
          <w:szCs w:val="24"/>
        </w:rPr>
        <w:t xml:space="preserve"> which broadcast endless parliamentary sessions in which “the party obstructed the body’s work and their members</w:t>
      </w:r>
      <w:r w:rsidR="008E0869">
        <w:rPr>
          <w:rFonts w:ascii="Times New Roman" w:hAnsi="Times New Roman"/>
          <w:sz w:val="24"/>
          <w:szCs w:val="24"/>
        </w:rPr>
        <w:t xml:space="preserve"> far outnumbered other speakers</w:t>
      </w:r>
      <w:r>
        <w:rPr>
          <w:rFonts w:ascii="Times New Roman" w:hAnsi="Times New Roman"/>
          <w:sz w:val="24"/>
          <w:szCs w:val="24"/>
        </w:rPr>
        <w:t xml:space="preserve">” (p. 108) . Noting that the year was dominated with </w:t>
      </w:r>
      <w:r>
        <w:rPr>
          <w:rFonts w:ascii="Times New Roman" w:hAnsi="Times New Roman"/>
          <w:sz w:val="24"/>
          <w:szCs w:val="24"/>
        </w:rPr>
        <w:lastRenderedPageBreak/>
        <w:t xml:space="preserve">revenue problems for the media, the report </w:t>
      </w:r>
      <w:r w:rsidR="008E0869">
        <w:rPr>
          <w:rFonts w:ascii="Times New Roman" w:hAnsi="Times New Roman"/>
          <w:sz w:val="24"/>
          <w:szCs w:val="24"/>
        </w:rPr>
        <w:t xml:space="preserve">observed </w:t>
      </w:r>
      <w:r>
        <w:rPr>
          <w:rFonts w:ascii="Times New Roman" w:hAnsi="Times New Roman"/>
          <w:sz w:val="24"/>
          <w:szCs w:val="24"/>
        </w:rPr>
        <w:t xml:space="preserve">that the collection of subscription fees for RTS was lower than average </w:t>
      </w:r>
      <w:r w:rsidRPr="006E3EAF">
        <w:rPr>
          <w:rFonts w:ascii="Times New Roman" w:hAnsi="Times New Roman"/>
          <w:sz w:val="24"/>
          <w:szCs w:val="24"/>
        </w:rPr>
        <w:t>(IREX, 2009).</w:t>
      </w:r>
      <w:r>
        <w:rPr>
          <w:rFonts w:ascii="Times New Roman" w:hAnsi="Times New Roman"/>
          <w:sz w:val="24"/>
          <w:szCs w:val="24"/>
        </w:rPr>
        <w:t xml:space="preserve">   </w:t>
      </w:r>
    </w:p>
    <w:p w:rsidR="00F529FB" w:rsidRDefault="00F529FB" w:rsidP="00F529FB">
      <w:pPr>
        <w:spacing w:line="480" w:lineRule="auto"/>
        <w:ind w:firstLine="720"/>
        <w:rPr>
          <w:rFonts w:ascii="Times New Roman" w:hAnsi="Times New Roman"/>
          <w:sz w:val="24"/>
          <w:szCs w:val="24"/>
        </w:rPr>
      </w:pPr>
      <w:r>
        <w:rPr>
          <w:rFonts w:ascii="Times New Roman" w:hAnsi="Times New Roman"/>
          <w:sz w:val="24"/>
          <w:szCs w:val="24"/>
        </w:rPr>
        <w:t xml:space="preserve">In next year’s IREX’s study Serbia’s overall score dropped from 2.35 to 2.07. mainly due to a surge in political influence on media and their editorial policies. </w:t>
      </w:r>
      <w:r w:rsidR="008E0869">
        <w:rPr>
          <w:rFonts w:ascii="Times New Roman" w:hAnsi="Times New Roman"/>
          <w:sz w:val="24"/>
          <w:szCs w:val="24"/>
        </w:rPr>
        <w:t>T</w:t>
      </w:r>
      <w:r>
        <w:rPr>
          <w:rFonts w:ascii="Times New Roman" w:hAnsi="Times New Roman"/>
          <w:sz w:val="24"/>
          <w:szCs w:val="24"/>
        </w:rPr>
        <w:t xml:space="preserve">he government introduced new regulations to tighten the control of the media by state and political actors. This led to the homogenization of news stories, a rise of self-censorship, and </w:t>
      </w:r>
      <w:r w:rsidR="008E0869">
        <w:rPr>
          <w:rFonts w:ascii="Times New Roman" w:hAnsi="Times New Roman"/>
          <w:sz w:val="24"/>
          <w:szCs w:val="24"/>
        </w:rPr>
        <w:t xml:space="preserve">a </w:t>
      </w:r>
      <w:r>
        <w:rPr>
          <w:rFonts w:ascii="Times New Roman" w:hAnsi="Times New Roman"/>
          <w:sz w:val="24"/>
          <w:szCs w:val="24"/>
        </w:rPr>
        <w:t>lack of investigative reporting. The report concluded that the professionalization of journalists deteriorated further and was accelerated by economic problems. Regarding RTS</w:t>
      </w:r>
      <w:r w:rsidR="008E0869">
        <w:rPr>
          <w:rFonts w:ascii="Times New Roman" w:hAnsi="Times New Roman"/>
          <w:sz w:val="24"/>
          <w:szCs w:val="24"/>
        </w:rPr>
        <w:t>’s</w:t>
      </w:r>
      <w:r>
        <w:rPr>
          <w:rFonts w:ascii="Times New Roman" w:hAnsi="Times New Roman"/>
          <w:sz w:val="24"/>
          <w:szCs w:val="24"/>
        </w:rPr>
        <w:t xml:space="preserve"> work, panelists remarked that public broadcaster handles the politics “in a sophisticated manner” (p. 110) and that RTS in 2009 was more moderate than in previous years in supporting authorities. </w:t>
      </w:r>
      <w:r w:rsidR="008E0869">
        <w:rPr>
          <w:rFonts w:ascii="Times New Roman" w:hAnsi="Times New Roman"/>
          <w:sz w:val="24"/>
          <w:szCs w:val="24"/>
        </w:rPr>
        <w:t>Also, t</w:t>
      </w:r>
      <w:r>
        <w:rPr>
          <w:rFonts w:ascii="Times New Roman" w:hAnsi="Times New Roman"/>
          <w:sz w:val="24"/>
          <w:szCs w:val="24"/>
        </w:rPr>
        <w:t xml:space="preserve">he decision was reached to break RTS’s monopoly of the transmission networks which was considered to be an important step in freeing broadcasting distribution </w:t>
      </w:r>
      <w:r w:rsidRPr="006E3EAF">
        <w:rPr>
          <w:rFonts w:ascii="Times New Roman" w:hAnsi="Times New Roman"/>
          <w:sz w:val="24"/>
          <w:szCs w:val="24"/>
        </w:rPr>
        <w:t>(IREX, 2010).</w:t>
      </w:r>
      <w:r>
        <w:rPr>
          <w:rFonts w:ascii="Times New Roman" w:hAnsi="Times New Roman"/>
          <w:sz w:val="24"/>
          <w:szCs w:val="24"/>
        </w:rPr>
        <w:t xml:space="preserve">     </w:t>
      </w:r>
    </w:p>
    <w:p w:rsidR="00F529FB" w:rsidRDefault="008E0869" w:rsidP="00F529FB">
      <w:pPr>
        <w:spacing w:line="480" w:lineRule="auto"/>
        <w:ind w:firstLine="720"/>
        <w:rPr>
          <w:rFonts w:ascii="Times New Roman" w:hAnsi="Times New Roman"/>
          <w:sz w:val="24"/>
          <w:szCs w:val="24"/>
        </w:rPr>
      </w:pPr>
      <w:r>
        <w:rPr>
          <w:rFonts w:ascii="Times New Roman" w:hAnsi="Times New Roman"/>
          <w:sz w:val="24"/>
          <w:szCs w:val="24"/>
        </w:rPr>
        <w:t>The BBC World Service Trust</w:t>
      </w:r>
      <w:r w:rsidR="00F529FB">
        <w:rPr>
          <w:rFonts w:ascii="Times New Roman" w:hAnsi="Times New Roman"/>
          <w:sz w:val="24"/>
          <w:szCs w:val="24"/>
        </w:rPr>
        <w:t xml:space="preserve"> delivered in the period from May 2007 to November 2009, a 30 month training of more than 100 RTS journalists and more than </w:t>
      </w:r>
      <w:r>
        <w:rPr>
          <w:rFonts w:ascii="Times New Roman" w:hAnsi="Times New Roman"/>
          <w:sz w:val="24"/>
          <w:szCs w:val="24"/>
        </w:rPr>
        <w:t xml:space="preserve">100 </w:t>
      </w:r>
      <w:r w:rsidR="00F529FB">
        <w:rPr>
          <w:rFonts w:ascii="Times New Roman" w:hAnsi="Times New Roman"/>
          <w:sz w:val="24"/>
          <w:szCs w:val="24"/>
        </w:rPr>
        <w:t xml:space="preserve">RTS production and technical staff in order to help RTS’s transformation into a public service broadcaster. </w:t>
      </w:r>
      <w:r>
        <w:rPr>
          <w:rFonts w:ascii="Times New Roman" w:hAnsi="Times New Roman"/>
          <w:sz w:val="24"/>
          <w:szCs w:val="24"/>
        </w:rPr>
        <w:t>T</w:t>
      </w:r>
      <w:r w:rsidR="00F529FB">
        <w:rPr>
          <w:rFonts w:ascii="Times New Roman" w:hAnsi="Times New Roman"/>
          <w:sz w:val="24"/>
          <w:szCs w:val="24"/>
        </w:rPr>
        <w:t>he unpublished report about the outcomes of the project, which was financed by the Delegation of the Europe</w:t>
      </w:r>
      <w:r>
        <w:rPr>
          <w:rFonts w:ascii="Times New Roman" w:hAnsi="Times New Roman"/>
          <w:sz w:val="24"/>
          <w:szCs w:val="24"/>
        </w:rPr>
        <w:t xml:space="preserve">an Commission in Serbia, </w:t>
      </w:r>
      <w:r w:rsidR="00F529FB">
        <w:rPr>
          <w:rFonts w:ascii="Times New Roman" w:hAnsi="Times New Roman"/>
          <w:sz w:val="24"/>
          <w:szCs w:val="24"/>
        </w:rPr>
        <w:t xml:space="preserve">found that RTS was producing news and current affairs programs that were “more professional, more human, and more relevant to their audience than they had been prior </w:t>
      </w:r>
      <w:r>
        <w:rPr>
          <w:rFonts w:ascii="Times New Roman" w:hAnsi="Times New Roman"/>
          <w:sz w:val="24"/>
          <w:szCs w:val="24"/>
        </w:rPr>
        <w:t>to the association with the BBC</w:t>
      </w:r>
      <w:r w:rsidR="00F529FB">
        <w:rPr>
          <w:rFonts w:ascii="Times New Roman" w:hAnsi="Times New Roman"/>
          <w:sz w:val="24"/>
          <w:szCs w:val="24"/>
        </w:rPr>
        <w:t xml:space="preserve">” (p. 3).  </w:t>
      </w:r>
      <w:r w:rsidR="000D4854">
        <w:rPr>
          <w:rFonts w:ascii="Times New Roman" w:hAnsi="Times New Roman"/>
          <w:sz w:val="24"/>
          <w:szCs w:val="24"/>
        </w:rPr>
        <w:t>It was estimated that the contribution</w:t>
      </w:r>
      <w:r w:rsidR="00F529FB">
        <w:rPr>
          <w:rFonts w:ascii="Times New Roman" w:hAnsi="Times New Roman"/>
          <w:sz w:val="24"/>
          <w:szCs w:val="24"/>
        </w:rPr>
        <w:t xml:space="preserve"> from RTS’s regional correspondents’ bureaus had more than trebled, the reporters’ two-ways</w:t>
      </w:r>
      <w:r w:rsidR="00F529FB">
        <w:rPr>
          <w:rStyle w:val="FootnoteReference"/>
          <w:rFonts w:ascii="Times New Roman" w:hAnsi="Times New Roman"/>
          <w:sz w:val="24"/>
          <w:szCs w:val="24"/>
        </w:rPr>
        <w:footnoteReference w:id="5"/>
      </w:r>
      <w:r w:rsidR="00F529FB">
        <w:rPr>
          <w:rFonts w:ascii="Times New Roman" w:hAnsi="Times New Roman"/>
          <w:sz w:val="24"/>
          <w:szCs w:val="24"/>
        </w:rPr>
        <w:t xml:space="preserve"> approximately doubled, the number of reporters’ stand ups</w:t>
      </w:r>
      <w:r w:rsidR="00F529FB">
        <w:rPr>
          <w:rStyle w:val="FootnoteReference"/>
          <w:rFonts w:ascii="Times New Roman" w:hAnsi="Times New Roman"/>
          <w:sz w:val="24"/>
          <w:szCs w:val="24"/>
        </w:rPr>
        <w:footnoteReference w:id="6"/>
      </w:r>
      <w:r w:rsidR="00F529FB">
        <w:rPr>
          <w:rFonts w:ascii="Times New Roman" w:hAnsi="Times New Roman"/>
          <w:sz w:val="24"/>
          <w:szCs w:val="24"/>
        </w:rPr>
        <w:t xml:space="preserve"> and the number of stories </w:t>
      </w:r>
      <w:r w:rsidR="00F529FB">
        <w:rPr>
          <w:rFonts w:ascii="Times New Roman" w:hAnsi="Times New Roman"/>
          <w:sz w:val="24"/>
          <w:szCs w:val="24"/>
        </w:rPr>
        <w:lastRenderedPageBreak/>
        <w:t>using human examples</w:t>
      </w:r>
      <w:r w:rsidR="00F529FB">
        <w:rPr>
          <w:rStyle w:val="FootnoteReference"/>
          <w:rFonts w:ascii="Times New Roman" w:hAnsi="Times New Roman"/>
          <w:sz w:val="24"/>
          <w:szCs w:val="24"/>
        </w:rPr>
        <w:footnoteReference w:id="7"/>
      </w:r>
      <w:r w:rsidR="00F529FB">
        <w:rPr>
          <w:rFonts w:ascii="Times New Roman" w:hAnsi="Times New Roman"/>
          <w:sz w:val="24"/>
          <w:szCs w:val="24"/>
        </w:rPr>
        <w:t xml:space="preserve"> approximately trebled,  while the number of protocol stories</w:t>
      </w:r>
      <w:r w:rsidR="00F529FB">
        <w:rPr>
          <w:rStyle w:val="FootnoteReference"/>
          <w:rFonts w:ascii="Times New Roman" w:hAnsi="Times New Roman"/>
          <w:sz w:val="24"/>
          <w:szCs w:val="24"/>
        </w:rPr>
        <w:footnoteReference w:id="8"/>
      </w:r>
      <w:r w:rsidR="00F529FB">
        <w:rPr>
          <w:rFonts w:ascii="Times New Roman" w:hAnsi="Times New Roman"/>
          <w:sz w:val="24"/>
          <w:szCs w:val="24"/>
        </w:rPr>
        <w:t xml:space="preserve"> (those dedicated exclusively to the activities of p</w:t>
      </w:r>
      <w:r>
        <w:rPr>
          <w:rFonts w:ascii="Times New Roman" w:hAnsi="Times New Roman"/>
          <w:sz w:val="24"/>
          <w:szCs w:val="24"/>
        </w:rPr>
        <w:t>oliticians) had been reduced by an</w:t>
      </w:r>
      <w:r w:rsidR="00F529FB">
        <w:rPr>
          <w:rFonts w:ascii="Times New Roman" w:hAnsi="Times New Roman"/>
          <w:sz w:val="24"/>
          <w:szCs w:val="24"/>
        </w:rPr>
        <w:t xml:space="preserve"> estimated 30%. A </w:t>
      </w:r>
      <w:r w:rsidR="000D4854">
        <w:rPr>
          <w:rFonts w:ascii="Times New Roman" w:hAnsi="Times New Roman"/>
          <w:sz w:val="24"/>
          <w:szCs w:val="24"/>
        </w:rPr>
        <w:t xml:space="preserve">bigger </w:t>
      </w:r>
      <w:r w:rsidR="00F529FB">
        <w:rPr>
          <w:rFonts w:ascii="Times New Roman" w:hAnsi="Times New Roman"/>
          <w:sz w:val="24"/>
          <w:szCs w:val="24"/>
        </w:rPr>
        <w:t xml:space="preserve">production </w:t>
      </w:r>
      <w:r w:rsidR="000D4854">
        <w:rPr>
          <w:rFonts w:ascii="Times New Roman" w:hAnsi="Times New Roman"/>
          <w:sz w:val="24"/>
          <w:szCs w:val="24"/>
        </w:rPr>
        <w:t xml:space="preserve">sets </w:t>
      </w:r>
      <w:r w:rsidR="00F529FB">
        <w:rPr>
          <w:rFonts w:ascii="Times New Roman" w:hAnsi="Times New Roman"/>
          <w:sz w:val="24"/>
          <w:szCs w:val="24"/>
        </w:rPr>
        <w:t>for major news stories was introduced, the goldfishing</w:t>
      </w:r>
      <w:r w:rsidR="00F529FB">
        <w:rPr>
          <w:rStyle w:val="FootnoteReference"/>
          <w:rFonts w:ascii="Times New Roman" w:hAnsi="Times New Roman"/>
          <w:sz w:val="24"/>
          <w:szCs w:val="24"/>
        </w:rPr>
        <w:footnoteReference w:id="9"/>
      </w:r>
      <w:r w:rsidR="00F529FB">
        <w:rPr>
          <w:rFonts w:ascii="Times New Roman" w:hAnsi="Times New Roman"/>
          <w:sz w:val="24"/>
          <w:szCs w:val="24"/>
        </w:rPr>
        <w:t xml:space="preserve"> in news stories was eliminated, and the writing of reporters’ voice-overs </w:t>
      </w:r>
      <w:r w:rsidR="00CB6E33">
        <w:rPr>
          <w:rFonts w:ascii="Times New Roman" w:hAnsi="Times New Roman"/>
          <w:sz w:val="24"/>
          <w:szCs w:val="24"/>
        </w:rPr>
        <w:t>“</w:t>
      </w:r>
      <w:r w:rsidR="00F529FB">
        <w:rPr>
          <w:rFonts w:ascii="Times New Roman" w:hAnsi="Times New Roman"/>
          <w:sz w:val="24"/>
          <w:szCs w:val="24"/>
        </w:rPr>
        <w:t>dramatically</w:t>
      </w:r>
      <w:r w:rsidR="00CB6E33">
        <w:rPr>
          <w:rFonts w:ascii="Times New Roman" w:hAnsi="Times New Roman"/>
          <w:sz w:val="24"/>
          <w:szCs w:val="24"/>
        </w:rPr>
        <w:t>”</w:t>
      </w:r>
      <w:r w:rsidR="000D4854">
        <w:rPr>
          <w:rFonts w:ascii="Times New Roman" w:hAnsi="Times New Roman"/>
          <w:sz w:val="24"/>
          <w:szCs w:val="24"/>
        </w:rPr>
        <w:t xml:space="preserve"> improved. Unlike the old coverage of buildings, press conferences and meeting shots, more RTS news packages started to use</w:t>
      </w:r>
      <w:r w:rsidR="00F529FB">
        <w:rPr>
          <w:rFonts w:ascii="Times New Roman" w:hAnsi="Times New Roman"/>
          <w:sz w:val="24"/>
          <w:szCs w:val="24"/>
        </w:rPr>
        <w:t xml:space="preserve"> real human activity </w:t>
      </w:r>
      <w:r w:rsidR="000D4854">
        <w:rPr>
          <w:rFonts w:ascii="Times New Roman" w:hAnsi="Times New Roman"/>
          <w:sz w:val="24"/>
          <w:szCs w:val="24"/>
        </w:rPr>
        <w:t xml:space="preserve">shots. Moreover, </w:t>
      </w:r>
      <w:r w:rsidR="00F529FB">
        <w:rPr>
          <w:rFonts w:ascii="Times New Roman" w:hAnsi="Times New Roman"/>
          <w:sz w:val="24"/>
          <w:szCs w:val="24"/>
        </w:rPr>
        <w:t>RTS’s coverage reflected all political options, and</w:t>
      </w:r>
      <w:r w:rsidR="000D4854">
        <w:rPr>
          <w:rFonts w:ascii="Times New Roman" w:hAnsi="Times New Roman"/>
          <w:sz w:val="24"/>
          <w:szCs w:val="24"/>
        </w:rPr>
        <w:t>,</w:t>
      </w:r>
      <w:r w:rsidR="00F529FB">
        <w:rPr>
          <w:rFonts w:ascii="Times New Roman" w:hAnsi="Times New Roman"/>
          <w:sz w:val="24"/>
          <w:szCs w:val="24"/>
        </w:rPr>
        <w:t xml:space="preserve"> </w:t>
      </w:r>
      <w:r w:rsidR="000D4854">
        <w:rPr>
          <w:rFonts w:ascii="Times New Roman" w:hAnsi="Times New Roman"/>
          <w:sz w:val="24"/>
          <w:szCs w:val="24"/>
        </w:rPr>
        <w:t>for most stories, sourced the affected side</w:t>
      </w:r>
      <w:r w:rsidR="00F529FB">
        <w:rPr>
          <w:rFonts w:ascii="Times New Roman" w:hAnsi="Times New Roman"/>
          <w:sz w:val="24"/>
          <w:szCs w:val="24"/>
        </w:rPr>
        <w:t xml:space="preserve"> in addition to decision makers</w:t>
      </w:r>
      <w:r w:rsidR="000D4854">
        <w:rPr>
          <w:rFonts w:ascii="Times New Roman" w:hAnsi="Times New Roman"/>
          <w:sz w:val="24"/>
          <w:szCs w:val="24"/>
        </w:rPr>
        <w:t>.</w:t>
      </w:r>
      <w:r w:rsidR="00F529FB">
        <w:rPr>
          <w:rFonts w:ascii="Times New Roman" w:hAnsi="Times New Roman"/>
          <w:sz w:val="24"/>
          <w:szCs w:val="24"/>
        </w:rPr>
        <w:t xml:space="preserve"> Furthermore, it was found that the editorial standards were controlled with greater rigor during regular program review meetings. The newsroom’s organization of daily work and newsroom logistics were reorganized in a</w:t>
      </w:r>
      <w:r w:rsidR="00CB6E33">
        <w:rPr>
          <w:rFonts w:ascii="Times New Roman" w:hAnsi="Times New Roman"/>
          <w:sz w:val="24"/>
          <w:szCs w:val="24"/>
        </w:rPr>
        <w:t>ccordance to BBC suggestions. A</w:t>
      </w:r>
      <w:r w:rsidR="00F529FB">
        <w:rPr>
          <w:rFonts w:ascii="Times New Roman" w:hAnsi="Times New Roman"/>
          <w:sz w:val="24"/>
          <w:szCs w:val="24"/>
        </w:rPr>
        <w:t>fter the training</w:t>
      </w:r>
      <w:r w:rsidR="00CB6E33">
        <w:rPr>
          <w:rFonts w:ascii="Times New Roman" w:hAnsi="Times New Roman"/>
          <w:sz w:val="24"/>
          <w:szCs w:val="24"/>
        </w:rPr>
        <w:t>,</w:t>
      </w:r>
      <w:r w:rsidR="00F529FB">
        <w:rPr>
          <w:rFonts w:ascii="Times New Roman" w:hAnsi="Times New Roman"/>
          <w:sz w:val="24"/>
          <w:szCs w:val="24"/>
        </w:rPr>
        <w:t xml:space="preserve"> each reporter was equipped with the knowledge to produce TV packages that were professionally shot, structured, written, and with the knowledge to shoot interviews and sequences appropriate for modern news packages. Additionally, the picture editors were equipped with the techniques to edit action sequences, natural sound and sound bites according to the western standard. In general, camera and picture editing became considerably more professional. Moreover, headlines were better written, better illustrated, and sharper,</w:t>
      </w:r>
      <w:r w:rsidR="00CB6E33">
        <w:rPr>
          <w:rFonts w:ascii="Times New Roman" w:hAnsi="Times New Roman"/>
          <w:sz w:val="24"/>
          <w:szCs w:val="24"/>
        </w:rPr>
        <w:t xml:space="preserve"> while</w:t>
      </w:r>
      <w:r w:rsidR="00F529FB">
        <w:rPr>
          <w:rFonts w:ascii="Times New Roman" w:hAnsi="Times New Roman"/>
          <w:sz w:val="24"/>
          <w:szCs w:val="24"/>
        </w:rPr>
        <w:t xml:space="preserve"> more natural sound was used in news reports.  Improvements were also found in reports from regional bureaus, in camera operators’ skills, </w:t>
      </w:r>
      <w:r w:rsidR="00CB6E33">
        <w:rPr>
          <w:rFonts w:ascii="Times New Roman" w:hAnsi="Times New Roman"/>
          <w:sz w:val="24"/>
          <w:szCs w:val="24"/>
        </w:rPr>
        <w:t xml:space="preserve">the </w:t>
      </w:r>
      <w:r w:rsidR="00F529FB">
        <w:rPr>
          <w:rFonts w:ascii="Times New Roman" w:hAnsi="Times New Roman"/>
          <w:sz w:val="24"/>
          <w:szCs w:val="24"/>
        </w:rPr>
        <w:t xml:space="preserve">production of documentaries, </w:t>
      </w:r>
      <w:r w:rsidR="00CB6E33">
        <w:rPr>
          <w:rFonts w:ascii="Times New Roman" w:hAnsi="Times New Roman"/>
          <w:sz w:val="24"/>
          <w:szCs w:val="24"/>
        </w:rPr>
        <w:t>the skills of talk shows</w:t>
      </w:r>
      <w:r w:rsidR="00F529FB">
        <w:rPr>
          <w:rFonts w:ascii="Times New Roman" w:hAnsi="Times New Roman"/>
          <w:sz w:val="24"/>
          <w:szCs w:val="24"/>
        </w:rPr>
        <w:t>,</w:t>
      </w:r>
      <w:r w:rsidR="00CB6E33">
        <w:rPr>
          <w:rFonts w:ascii="Times New Roman" w:hAnsi="Times New Roman"/>
          <w:sz w:val="24"/>
          <w:szCs w:val="24"/>
        </w:rPr>
        <w:t xml:space="preserve"> sports, news magazines, and morning </w:t>
      </w:r>
      <w:r w:rsidR="00CB6E33">
        <w:rPr>
          <w:rFonts w:ascii="Times New Roman" w:hAnsi="Times New Roman"/>
          <w:sz w:val="24"/>
          <w:szCs w:val="24"/>
        </w:rPr>
        <w:lastRenderedPageBreak/>
        <w:t>program presenters</w:t>
      </w:r>
      <w:r w:rsidR="00F529FB">
        <w:rPr>
          <w:rFonts w:ascii="Times New Roman" w:hAnsi="Times New Roman"/>
          <w:sz w:val="24"/>
          <w:szCs w:val="24"/>
        </w:rPr>
        <w:t xml:space="preserve">, </w:t>
      </w:r>
      <w:r w:rsidR="00CB6E33">
        <w:rPr>
          <w:rFonts w:ascii="Times New Roman" w:hAnsi="Times New Roman"/>
          <w:sz w:val="24"/>
          <w:szCs w:val="24"/>
        </w:rPr>
        <w:t xml:space="preserve">the </w:t>
      </w:r>
      <w:r w:rsidR="00F529FB">
        <w:rPr>
          <w:rFonts w:ascii="Times New Roman" w:hAnsi="Times New Roman"/>
          <w:sz w:val="24"/>
          <w:szCs w:val="24"/>
        </w:rPr>
        <w:t xml:space="preserve">IT skills of newsroom personnel, and video journalists’ skills. Finally, </w:t>
      </w:r>
      <w:r w:rsidR="00CB6E33">
        <w:rPr>
          <w:rFonts w:ascii="Times New Roman" w:hAnsi="Times New Roman"/>
          <w:sz w:val="24"/>
          <w:szCs w:val="24"/>
        </w:rPr>
        <w:t xml:space="preserve">the study acknowledged advances </w:t>
      </w:r>
      <w:r w:rsidR="00F529FB">
        <w:rPr>
          <w:rFonts w:ascii="Times New Roman" w:hAnsi="Times New Roman"/>
          <w:sz w:val="24"/>
          <w:szCs w:val="24"/>
        </w:rPr>
        <w:t xml:space="preserve">in the production of radio program, TV graphics, lighting studio set design, studio direction, managerial skills, program budgeting, </w:t>
      </w:r>
      <w:r w:rsidR="00CB6E33">
        <w:rPr>
          <w:rFonts w:ascii="Times New Roman" w:hAnsi="Times New Roman"/>
          <w:sz w:val="24"/>
          <w:szCs w:val="24"/>
        </w:rPr>
        <w:t xml:space="preserve">an </w:t>
      </w:r>
      <w:r w:rsidR="00F529FB">
        <w:rPr>
          <w:rFonts w:ascii="Times New Roman" w:hAnsi="Times New Roman"/>
          <w:sz w:val="24"/>
          <w:szCs w:val="24"/>
        </w:rPr>
        <w:t xml:space="preserve">understanding of audience and scheduling, sales &amp; marketing, and promotions. It was concluded that RTS elevated its awareness of the public service ethos and that </w:t>
      </w:r>
      <w:r w:rsidR="00CB6E33">
        <w:rPr>
          <w:rFonts w:ascii="Times New Roman" w:hAnsi="Times New Roman"/>
          <w:sz w:val="24"/>
          <w:szCs w:val="24"/>
        </w:rPr>
        <w:t xml:space="preserve">the </w:t>
      </w:r>
      <w:r w:rsidR="00F529FB">
        <w:rPr>
          <w:rFonts w:ascii="Times New Roman" w:hAnsi="Times New Roman"/>
          <w:sz w:val="24"/>
          <w:szCs w:val="24"/>
        </w:rPr>
        <w:t>results of BBC training were visible in every-day coverage of news stories (</w:t>
      </w:r>
      <w:r w:rsidR="00F529FB" w:rsidRPr="006E3EAF">
        <w:rPr>
          <w:rFonts w:ascii="Times New Roman" w:hAnsi="Times New Roman"/>
          <w:sz w:val="24"/>
          <w:szCs w:val="24"/>
        </w:rPr>
        <w:t>BBC World Service Trust, December 2009).</w:t>
      </w:r>
      <w:r w:rsidR="00F529FB">
        <w:rPr>
          <w:rFonts w:ascii="Times New Roman" w:hAnsi="Times New Roman"/>
          <w:sz w:val="24"/>
          <w:szCs w:val="24"/>
        </w:rPr>
        <w:t xml:space="preserve">  </w:t>
      </w:r>
    </w:p>
    <w:p w:rsidR="00F529FB" w:rsidRPr="00A55BA7" w:rsidRDefault="00F529FB" w:rsidP="000D4854">
      <w:pPr>
        <w:spacing w:line="480" w:lineRule="auto"/>
        <w:rPr>
          <w:rFonts w:ascii="Times New Roman" w:hAnsi="Times New Roman"/>
          <w:b/>
          <w:sz w:val="24"/>
          <w:szCs w:val="24"/>
        </w:rPr>
      </w:pPr>
      <w:r>
        <w:rPr>
          <w:rFonts w:ascii="Times New Roman" w:hAnsi="Times New Roman"/>
          <w:b/>
          <w:sz w:val="24"/>
          <w:szCs w:val="24"/>
        </w:rPr>
        <w:t>2.4</w:t>
      </w:r>
      <w:r w:rsidRPr="00A55BA7">
        <w:rPr>
          <w:rFonts w:ascii="Times New Roman" w:hAnsi="Times New Roman"/>
          <w:b/>
          <w:sz w:val="24"/>
          <w:szCs w:val="24"/>
        </w:rPr>
        <w:t xml:space="preserve"> Summary </w:t>
      </w:r>
    </w:p>
    <w:p w:rsidR="00F529FB" w:rsidRDefault="00F529FB" w:rsidP="00F529FB">
      <w:pPr>
        <w:numPr>
          <w:ilvl w:val="0"/>
          <w:numId w:val="7"/>
        </w:numPr>
        <w:spacing w:line="480" w:lineRule="auto"/>
        <w:rPr>
          <w:rFonts w:ascii="Times New Roman" w:hAnsi="Times New Roman"/>
          <w:sz w:val="24"/>
          <w:szCs w:val="24"/>
        </w:rPr>
      </w:pPr>
      <w:r>
        <w:rPr>
          <w:rFonts w:ascii="Times New Roman" w:hAnsi="Times New Roman"/>
          <w:sz w:val="24"/>
          <w:szCs w:val="24"/>
        </w:rPr>
        <w:t>Ahead of the wars in the former Yugoslavia</w:t>
      </w:r>
      <w:r w:rsidR="00C449E6">
        <w:rPr>
          <w:rFonts w:ascii="Times New Roman" w:hAnsi="Times New Roman"/>
          <w:sz w:val="24"/>
          <w:szCs w:val="24"/>
        </w:rPr>
        <w:t>,</w:t>
      </w:r>
      <w:r>
        <w:rPr>
          <w:rFonts w:ascii="Times New Roman" w:hAnsi="Times New Roman"/>
          <w:sz w:val="24"/>
          <w:szCs w:val="24"/>
        </w:rPr>
        <w:t xml:space="preserve"> nationalistic propaganda was present in media in Serbia, Croatia, and Slovenia (Gannett, 1990). </w:t>
      </w:r>
    </w:p>
    <w:p w:rsidR="00F529FB" w:rsidRDefault="00F529FB" w:rsidP="00F529FB">
      <w:pPr>
        <w:numPr>
          <w:ilvl w:val="0"/>
          <w:numId w:val="7"/>
        </w:numPr>
        <w:spacing w:line="480" w:lineRule="auto"/>
        <w:rPr>
          <w:rFonts w:ascii="Times New Roman" w:hAnsi="Times New Roman"/>
          <w:sz w:val="24"/>
          <w:szCs w:val="24"/>
        </w:rPr>
      </w:pPr>
      <w:r>
        <w:rPr>
          <w:rFonts w:ascii="Times New Roman" w:hAnsi="Times New Roman"/>
          <w:sz w:val="24"/>
          <w:szCs w:val="24"/>
        </w:rPr>
        <w:t xml:space="preserve">RTS was the most important medium in Serbia but was used as a propaganda tool by Milosevic’s regime in 1990s to spread extreme nationalistic politics and maintain the regime in power (Thompson, 1994). </w:t>
      </w:r>
    </w:p>
    <w:p w:rsidR="00F529FB" w:rsidRDefault="00F529FB" w:rsidP="00F529FB">
      <w:pPr>
        <w:numPr>
          <w:ilvl w:val="0"/>
          <w:numId w:val="7"/>
        </w:numPr>
        <w:spacing w:line="480" w:lineRule="auto"/>
        <w:rPr>
          <w:rFonts w:ascii="Times New Roman" w:hAnsi="Times New Roman"/>
          <w:sz w:val="24"/>
          <w:szCs w:val="24"/>
        </w:rPr>
      </w:pPr>
      <w:r>
        <w:rPr>
          <w:rFonts w:ascii="Times New Roman" w:hAnsi="Times New Roman"/>
          <w:sz w:val="24"/>
          <w:szCs w:val="24"/>
        </w:rPr>
        <w:t>In order to achieve these goals</w:t>
      </w:r>
      <w:r w:rsidR="00C449E6">
        <w:rPr>
          <w:rFonts w:ascii="Times New Roman" w:hAnsi="Times New Roman"/>
          <w:sz w:val="24"/>
          <w:szCs w:val="24"/>
        </w:rPr>
        <w:t>,</w:t>
      </w:r>
      <w:r>
        <w:rPr>
          <w:rFonts w:ascii="Times New Roman" w:hAnsi="Times New Roman"/>
          <w:sz w:val="24"/>
          <w:szCs w:val="24"/>
        </w:rPr>
        <w:t xml:space="preserve"> RTS used different methods of manipulation: order</w:t>
      </w:r>
      <w:r w:rsidR="00C449E6">
        <w:rPr>
          <w:rFonts w:ascii="Times New Roman" w:hAnsi="Times New Roman"/>
          <w:sz w:val="24"/>
          <w:szCs w:val="24"/>
        </w:rPr>
        <w:t>ing</w:t>
      </w:r>
      <w:r>
        <w:rPr>
          <w:rFonts w:ascii="Times New Roman" w:hAnsi="Times New Roman"/>
          <w:sz w:val="24"/>
          <w:szCs w:val="24"/>
        </w:rPr>
        <w:t xml:space="preserve"> items in the newscast in accordance with Milosevic’s political priorities; </w:t>
      </w:r>
      <w:r w:rsidR="00C449E6">
        <w:rPr>
          <w:rFonts w:ascii="Times New Roman" w:hAnsi="Times New Roman"/>
          <w:sz w:val="24"/>
          <w:szCs w:val="24"/>
        </w:rPr>
        <w:t>presenting one –sided reporting; in</w:t>
      </w:r>
      <w:r>
        <w:rPr>
          <w:rFonts w:ascii="Times New Roman" w:hAnsi="Times New Roman"/>
          <w:sz w:val="24"/>
          <w:szCs w:val="24"/>
        </w:rPr>
        <w:t xml:space="preserve">adequate video coverage; biased commentaries; ignoring opposition parties; presenting opposition and international community in </w:t>
      </w:r>
      <w:r w:rsidR="00C449E6">
        <w:rPr>
          <w:rFonts w:ascii="Times New Roman" w:hAnsi="Times New Roman"/>
          <w:sz w:val="24"/>
          <w:szCs w:val="24"/>
        </w:rPr>
        <w:t xml:space="preserve">a </w:t>
      </w:r>
      <w:r>
        <w:rPr>
          <w:rFonts w:ascii="Times New Roman" w:hAnsi="Times New Roman"/>
          <w:sz w:val="24"/>
          <w:szCs w:val="24"/>
        </w:rPr>
        <w:t xml:space="preserve">negative light or as </w:t>
      </w:r>
      <w:r w:rsidR="00C449E6">
        <w:rPr>
          <w:rFonts w:ascii="Times New Roman" w:hAnsi="Times New Roman"/>
          <w:sz w:val="24"/>
          <w:szCs w:val="24"/>
        </w:rPr>
        <w:t>enemies; using</w:t>
      </w:r>
      <w:r>
        <w:rPr>
          <w:rFonts w:ascii="Times New Roman" w:hAnsi="Times New Roman"/>
          <w:sz w:val="24"/>
          <w:szCs w:val="24"/>
        </w:rPr>
        <w:t xml:space="preserve"> of defensive or euphemistic language for Serbian activities during wars and negative </w:t>
      </w:r>
      <w:r w:rsidR="00C449E6">
        <w:rPr>
          <w:rFonts w:ascii="Times New Roman" w:hAnsi="Times New Roman"/>
          <w:sz w:val="24"/>
          <w:szCs w:val="24"/>
        </w:rPr>
        <w:t xml:space="preserve">terms </w:t>
      </w:r>
      <w:r>
        <w:rPr>
          <w:rFonts w:ascii="Times New Roman" w:hAnsi="Times New Roman"/>
          <w:sz w:val="24"/>
          <w:szCs w:val="24"/>
        </w:rPr>
        <w:t xml:space="preserve">for the opposite side; omitting, obscuring or denying “unwanted” news while glorifying the “wise” policy of Slobodan Milosevic; selecting interviewees who support </w:t>
      </w:r>
      <w:r>
        <w:rPr>
          <w:rFonts w:ascii="Times New Roman" w:hAnsi="Times New Roman"/>
          <w:sz w:val="24"/>
          <w:szCs w:val="24"/>
        </w:rPr>
        <w:lastRenderedPageBreak/>
        <w:t xml:space="preserve">Serbian position; using half-truths and lies (Thompson 1994; Pešić, 1994; Skopljanac-Brunner, 2000). </w:t>
      </w:r>
    </w:p>
    <w:p w:rsidR="00F529FB" w:rsidRDefault="00F529FB" w:rsidP="00F529FB">
      <w:pPr>
        <w:numPr>
          <w:ilvl w:val="0"/>
          <w:numId w:val="7"/>
        </w:numPr>
        <w:spacing w:line="480" w:lineRule="auto"/>
        <w:rPr>
          <w:rFonts w:ascii="Times New Roman" w:hAnsi="Times New Roman"/>
          <w:sz w:val="24"/>
          <w:szCs w:val="24"/>
        </w:rPr>
      </w:pPr>
      <w:r>
        <w:rPr>
          <w:rFonts w:ascii="Times New Roman" w:hAnsi="Times New Roman"/>
          <w:sz w:val="24"/>
          <w:szCs w:val="24"/>
        </w:rPr>
        <w:t xml:space="preserve">RTS had astonishing success in shaping public opinion during 1990s in accordance with Milosevic’s ideas (Markotich, 1994).    </w:t>
      </w:r>
    </w:p>
    <w:p w:rsidR="00F529FB" w:rsidRDefault="00F529FB" w:rsidP="00F529FB">
      <w:pPr>
        <w:numPr>
          <w:ilvl w:val="0"/>
          <w:numId w:val="7"/>
        </w:numPr>
        <w:spacing w:line="480" w:lineRule="auto"/>
        <w:rPr>
          <w:rFonts w:ascii="Times New Roman" w:hAnsi="Times New Roman"/>
          <w:sz w:val="24"/>
          <w:szCs w:val="24"/>
        </w:rPr>
      </w:pPr>
      <w:r>
        <w:rPr>
          <w:rFonts w:ascii="Times New Roman" w:hAnsi="Times New Roman"/>
          <w:sz w:val="24"/>
          <w:szCs w:val="24"/>
        </w:rPr>
        <w:t>After the fall of Milosevic, state media in Serbia aligned them</w:t>
      </w:r>
      <w:r w:rsidR="00C449E6">
        <w:rPr>
          <w:rFonts w:ascii="Times New Roman" w:hAnsi="Times New Roman"/>
          <w:sz w:val="24"/>
          <w:szCs w:val="24"/>
        </w:rPr>
        <w:t>selves with the new, democratic</w:t>
      </w:r>
      <w:r>
        <w:rPr>
          <w:rFonts w:ascii="Times New Roman" w:hAnsi="Times New Roman"/>
          <w:sz w:val="24"/>
          <w:szCs w:val="24"/>
        </w:rPr>
        <w:t xml:space="preserve"> regime (IREX, 2001). </w:t>
      </w:r>
    </w:p>
    <w:p w:rsidR="00F529FB" w:rsidRDefault="00F529FB" w:rsidP="00F529FB">
      <w:pPr>
        <w:numPr>
          <w:ilvl w:val="0"/>
          <w:numId w:val="7"/>
        </w:numPr>
        <w:spacing w:line="480" w:lineRule="auto"/>
        <w:rPr>
          <w:rFonts w:ascii="Times New Roman" w:hAnsi="Times New Roman"/>
          <w:sz w:val="24"/>
          <w:szCs w:val="24"/>
        </w:rPr>
      </w:pPr>
      <w:r>
        <w:rPr>
          <w:rFonts w:ascii="Times New Roman" w:hAnsi="Times New Roman"/>
          <w:sz w:val="24"/>
          <w:szCs w:val="24"/>
        </w:rPr>
        <w:t>In the first years of democracy (after 2000)</w:t>
      </w:r>
      <w:r w:rsidR="00C449E6">
        <w:rPr>
          <w:rFonts w:ascii="Times New Roman" w:hAnsi="Times New Roman"/>
          <w:sz w:val="24"/>
          <w:szCs w:val="24"/>
        </w:rPr>
        <w:t>,</w:t>
      </w:r>
      <w:r>
        <w:rPr>
          <w:rFonts w:ascii="Times New Roman" w:hAnsi="Times New Roman"/>
          <w:sz w:val="24"/>
          <w:szCs w:val="24"/>
        </w:rPr>
        <w:t xml:space="preserve"> overstaffed RTS was functioning in an unregulated media sphere, under political pressures, in financial problems, and with</w:t>
      </w:r>
      <w:r w:rsidR="00C449E6">
        <w:rPr>
          <w:rFonts w:ascii="Times New Roman" w:hAnsi="Times New Roman"/>
          <w:sz w:val="24"/>
          <w:szCs w:val="24"/>
        </w:rPr>
        <w:t xml:space="preserve"> a</w:t>
      </w:r>
      <w:r>
        <w:rPr>
          <w:rFonts w:ascii="Times New Roman" w:hAnsi="Times New Roman"/>
          <w:sz w:val="24"/>
          <w:szCs w:val="24"/>
        </w:rPr>
        <w:t xml:space="preserve"> low level of journalistic professionalism but had balanced reporting without hate speech (Stefanović, August 10, 2001; Radosavljević, February 18, 2002; Gligorijević et al, November 28, 2002; Nikolić 2003).</w:t>
      </w:r>
    </w:p>
    <w:p w:rsidR="00F529FB" w:rsidRPr="000108E4" w:rsidRDefault="00F529FB" w:rsidP="00F529FB">
      <w:pPr>
        <w:numPr>
          <w:ilvl w:val="0"/>
          <w:numId w:val="7"/>
        </w:numPr>
        <w:spacing w:line="480" w:lineRule="auto"/>
        <w:rPr>
          <w:rFonts w:ascii="Times New Roman" w:hAnsi="Times New Roman"/>
          <w:sz w:val="24"/>
          <w:szCs w:val="24"/>
        </w:rPr>
      </w:pPr>
      <w:r w:rsidRPr="000108E4">
        <w:rPr>
          <w:rFonts w:ascii="Times New Roman" w:hAnsi="Times New Roman"/>
          <w:sz w:val="24"/>
          <w:szCs w:val="24"/>
        </w:rPr>
        <w:t>Media law</w:t>
      </w:r>
      <w:r w:rsidR="00C449E6">
        <w:rPr>
          <w:rFonts w:ascii="Times New Roman" w:hAnsi="Times New Roman"/>
          <w:sz w:val="24"/>
          <w:szCs w:val="24"/>
        </w:rPr>
        <w:t>,</w:t>
      </w:r>
      <w:r w:rsidRPr="000108E4">
        <w:rPr>
          <w:rFonts w:ascii="Times New Roman" w:hAnsi="Times New Roman"/>
          <w:sz w:val="24"/>
          <w:szCs w:val="24"/>
        </w:rPr>
        <w:t xml:space="preserve"> which regulate</w:t>
      </w:r>
      <w:r>
        <w:rPr>
          <w:rFonts w:ascii="Times New Roman" w:hAnsi="Times New Roman"/>
          <w:sz w:val="24"/>
          <w:szCs w:val="24"/>
        </w:rPr>
        <w:t>s</w:t>
      </w:r>
      <w:r w:rsidRPr="000108E4">
        <w:rPr>
          <w:rFonts w:ascii="Times New Roman" w:hAnsi="Times New Roman"/>
          <w:sz w:val="24"/>
          <w:szCs w:val="24"/>
        </w:rPr>
        <w:t xml:space="preserve"> the functioning of RTS</w:t>
      </w:r>
      <w:r w:rsidR="00C449E6">
        <w:rPr>
          <w:rFonts w:ascii="Times New Roman" w:hAnsi="Times New Roman"/>
          <w:sz w:val="24"/>
          <w:szCs w:val="24"/>
        </w:rPr>
        <w:t>,</w:t>
      </w:r>
      <w:r w:rsidRPr="000108E4">
        <w:rPr>
          <w:rFonts w:ascii="Times New Roman" w:hAnsi="Times New Roman"/>
          <w:sz w:val="24"/>
          <w:szCs w:val="24"/>
        </w:rPr>
        <w:t xml:space="preserve"> was changed in 2002 in order to decentralize the station, avoid the government appointment of management,</w:t>
      </w:r>
      <w:r>
        <w:rPr>
          <w:rFonts w:ascii="Times New Roman" w:hAnsi="Times New Roman"/>
          <w:sz w:val="24"/>
          <w:szCs w:val="24"/>
        </w:rPr>
        <w:t xml:space="preserve"> regulate the financing from the license fee,</w:t>
      </w:r>
      <w:r w:rsidRPr="000108E4">
        <w:rPr>
          <w:rFonts w:ascii="Times New Roman" w:hAnsi="Times New Roman"/>
          <w:sz w:val="24"/>
          <w:szCs w:val="24"/>
        </w:rPr>
        <w:t xml:space="preserve"> restrict political and other influences on the editorial policy of the station.  The transformation of RTS from a state</w:t>
      </w:r>
      <w:r w:rsidR="00C449E6">
        <w:rPr>
          <w:rFonts w:ascii="Times New Roman" w:hAnsi="Times New Roman"/>
          <w:sz w:val="24"/>
          <w:szCs w:val="24"/>
        </w:rPr>
        <w:t xml:space="preserve"> TV to a public broadcaster was</w:t>
      </w:r>
      <w:r>
        <w:rPr>
          <w:rFonts w:ascii="Times New Roman" w:hAnsi="Times New Roman"/>
          <w:sz w:val="24"/>
          <w:szCs w:val="24"/>
        </w:rPr>
        <w:t xml:space="preserve"> delayed</w:t>
      </w:r>
      <w:r w:rsidR="00C449E6">
        <w:rPr>
          <w:rFonts w:ascii="Times New Roman" w:hAnsi="Times New Roman"/>
          <w:sz w:val="24"/>
          <w:szCs w:val="24"/>
        </w:rPr>
        <w:t>, however,</w:t>
      </w:r>
      <w:r>
        <w:rPr>
          <w:rFonts w:ascii="Times New Roman" w:hAnsi="Times New Roman"/>
          <w:sz w:val="24"/>
          <w:szCs w:val="24"/>
        </w:rPr>
        <w:t xml:space="preserve"> </w:t>
      </w:r>
      <w:r w:rsidRPr="000108E4">
        <w:rPr>
          <w:rFonts w:ascii="Times New Roman" w:hAnsi="Times New Roman"/>
          <w:sz w:val="24"/>
          <w:szCs w:val="24"/>
        </w:rPr>
        <w:t xml:space="preserve">due to procrastination of </w:t>
      </w:r>
      <w:r w:rsidR="00C449E6">
        <w:rPr>
          <w:rFonts w:ascii="Times New Roman" w:hAnsi="Times New Roman"/>
          <w:sz w:val="24"/>
          <w:szCs w:val="24"/>
        </w:rPr>
        <w:t xml:space="preserve">the </w:t>
      </w:r>
      <w:r w:rsidRPr="000108E4">
        <w:rPr>
          <w:rFonts w:ascii="Times New Roman" w:hAnsi="Times New Roman"/>
          <w:sz w:val="24"/>
          <w:szCs w:val="24"/>
        </w:rPr>
        <w:t xml:space="preserve">implementation of the </w:t>
      </w:r>
      <w:r>
        <w:rPr>
          <w:rFonts w:ascii="Times New Roman" w:hAnsi="Times New Roman"/>
          <w:sz w:val="24"/>
          <w:szCs w:val="24"/>
        </w:rPr>
        <w:t xml:space="preserve">Broadcasting </w:t>
      </w:r>
      <w:r w:rsidRPr="000108E4">
        <w:rPr>
          <w:rFonts w:ascii="Times New Roman" w:hAnsi="Times New Roman"/>
          <w:sz w:val="24"/>
          <w:szCs w:val="24"/>
        </w:rPr>
        <w:t>law.</w:t>
      </w:r>
      <w:r>
        <w:rPr>
          <w:rFonts w:ascii="Times New Roman" w:hAnsi="Times New Roman"/>
          <w:sz w:val="24"/>
          <w:szCs w:val="24"/>
        </w:rPr>
        <w:t xml:space="preserve"> The authors assessed that in the next couple </w:t>
      </w:r>
      <w:r w:rsidR="00C449E6">
        <w:rPr>
          <w:rFonts w:ascii="Times New Roman" w:hAnsi="Times New Roman"/>
          <w:sz w:val="24"/>
          <w:szCs w:val="24"/>
        </w:rPr>
        <w:t xml:space="preserve">of years RTS remained under </w:t>
      </w:r>
      <w:r>
        <w:rPr>
          <w:rFonts w:ascii="Times New Roman" w:hAnsi="Times New Roman"/>
          <w:sz w:val="24"/>
          <w:szCs w:val="24"/>
        </w:rPr>
        <w:t>political influences and was not operating as a fully independent public service</w:t>
      </w:r>
      <w:r w:rsidRPr="000108E4">
        <w:rPr>
          <w:rFonts w:ascii="Times New Roman" w:hAnsi="Times New Roman"/>
          <w:sz w:val="24"/>
          <w:szCs w:val="24"/>
        </w:rPr>
        <w:t xml:space="preserve"> </w:t>
      </w:r>
      <w:r w:rsidR="00C449E6">
        <w:rPr>
          <w:rFonts w:ascii="Times New Roman" w:hAnsi="Times New Roman"/>
          <w:sz w:val="24"/>
          <w:szCs w:val="24"/>
        </w:rPr>
        <w:t xml:space="preserve">broadcaster </w:t>
      </w:r>
      <w:r w:rsidRPr="000108E4">
        <w:rPr>
          <w:rFonts w:ascii="Times New Roman" w:hAnsi="Times New Roman"/>
          <w:sz w:val="24"/>
          <w:szCs w:val="24"/>
        </w:rPr>
        <w:t>(Domi</w:t>
      </w:r>
      <w:r>
        <w:rPr>
          <w:rFonts w:ascii="Times New Roman" w:hAnsi="Times New Roman"/>
          <w:sz w:val="24"/>
          <w:szCs w:val="24"/>
        </w:rPr>
        <w:t>, November 6, 2002; Gligorijević et al, November 28, 2002; Vidić</w:t>
      </w:r>
      <w:r w:rsidRPr="000108E4">
        <w:rPr>
          <w:rFonts w:ascii="Times New Roman" w:hAnsi="Times New Roman"/>
          <w:sz w:val="24"/>
          <w:szCs w:val="24"/>
        </w:rPr>
        <w:t xml:space="preserve">, 2005; Open Society Institute 2005; YIHR, 2005). </w:t>
      </w:r>
    </w:p>
    <w:p w:rsidR="00F529FB" w:rsidRDefault="00F529FB" w:rsidP="00F529FB">
      <w:pPr>
        <w:numPr>
          <w:ilvl w:val="0"/>
          <w:numId w:val="7"/>
        </w:numPr>
        <w:spacing w:line="480" w:lineRule="auto"/>
        <w:rPr>
          <w:rFonts w:ascii="Times New Roman" w:hAnsi="Times New Roman"/>
          <w:sz w:val="24"/>
          <w:szCs w:val="24"/>
        </w:rPr>
      </w:pPr>
      <w:r>
        <w:rPr>
          <w:rFonts w:ascii="Times New Roman" w:hAnsi="Times New Roman"/>
          <w:sz w:val="24"/>
          <w:szCs w:val="24"/>
        </w:rPr>
        <w:lastRenderedPageBreak/>
        <w:t xml:space="preserve">In 2006 the licensing of </w:t>
      </w:r>
      <w:r w:rsidR="00C449E6">
        <w:rPr>
          <w:rFonts w:ascii="Times New Roman" w:hAnsi="Times New Roman"/>
          <w:sz w:val="24"/>
          <w:szCs w:val="24"/>
        </w:rPr>
        <w:t xml:space="preserve">the </w:t>
      </w:r>
      <w:r>
        <w:rPr>
          <w:rFonts w:ascii="Times New Roman" w:hAnsi="Times New Roman"/>
          <w:sz w:val="24"/>
          <w:szCs w:val="24"/>
        </w:rPr>
        <w:t>broadcasting sector under t</w:t>
      </w:r>
      <w:r w:rsidR="00C449E6">
        <w:rPr>
          <w:rFonts w:ascii="Times New Roman" w:hAnsi="Times New Roman"/>
          <w:sz w:val="24"/>
          <w:szCs w:val="24"/>
        </w:rPr>
        <w:t>he Broadcasting Law finally bega</w:t>
      </w:r>
      <w:r>
        <w:rPr>
          <w:rFonts w:ascii="Times New Roman" w:hAnsi="Times New Roman"/>
          <w:sz w:val="24"/>
          <w:szCs w:val="24"/>
        </w:rPr>
        <w:t>n</w:t>
      </w:r>
      <w:r w:rsidR="00C449E6">
        <w:rPr>
          <w:rFonts w:ascii="Times New Roman" w:hAnsi="Times New Roman"/>
          <w:sz w:val="24"/>
          <w:szCs w:val="24"/>
        </w:rPr>
        <w:t>,</w:t>
      </w:r>
      <w:r>
        <w:rPr>
          <w:rFonts w:ascii="Times New Roman" w:hAnsi="Times New Roman"/>
          <w:sz w:val="24"/>
          <w:szCs w:val="24"/>
        </w:rPr>
        <w:t xml:space="preserve"> ahead of which RTS started to charge </w:t>
      </w:r>
      <w:r w:rsidR="00C449E6">
        <w:rPr>
          <w:rFonts w:ascii="Times New Roman" w:hAnsi="Times New Roman"/>
          <w:sz w:val="24"/>
          <w:szCs w:val="24"/>
        </w:rPr>
        <w:t xml:space="preserve">the </w:t>
      </w:r>
      <w:r>
        <w:rPr>
          <w:rFonts w:ascii="Times New Roman" w:hAnsi="Times New Roman"/>
          <w:sz w:val="24"/>
          <w:szCs w:val="24"/>
        </w:rPr>
        <w:t>license fee (IREX, 2006/2007).</w:t>
      </w:r>
    </w:p>
    <w:p w:rsidR="00F529FB" w:rsidRDefault="00F529FB" w:rsidP="00F529FB">
      <w:pPr>
        <w:numPr>
          <w:ilvl w:val="0"/>
          <w:numId w:val="7"/>
        </w:numPr>
        <w:spacing w:line="480" w:lineRule="auto"/>
        <w:rPr>
          <w:rFonts w:ascii="Times New Roman" w:hAnsi="Times New Roman"/>
          <w:sz w:val="24"/>
          <w:szCs w:val="24"/>
        </w:rPr>
      </w:pPr>
      <w:r>
        <w:rPr>
          <w:rFonts w:ascii="Times New Roman" w:hAnsi="Times New Roman"/>
          <w:sz w:val="24"/>
          <w:szCs w:val="24"/>
        </w:rPr>
        <w:t>RTS news programs started to improve with more</w:t>
      </w:r>
      <w:r w:rsidR="00C449E6">
        <w:rPr>
          <w:rFonts w:ascii="Times New Roman" w:hAnsi="Times New Roman"/>
          <w:sz w:val="24"/>
          <w:szCs w:val="24"/>
        </w:rPr>
        <w:t xml:space="preserve"> diversified viewpoints</w:t>
      </w:r>
      <w:r>
        <w:rPr>
          <w:rFonts w:ascii="Times New Roman" w:hAnsi="Times New Roman"/>
          <w:sz w:val="24"/>
          <w:szCs w:val="24"/>
        </w:rPr>
        <w:t xml:space="preserve">, balanced reporting, and </w:t>
      </w:r>
      <w:r w:rsidR="00C449E6">
        <w:rPr>
          <w:rFonts w:ascii="Times New Roman" w:hAnsi="Times New Roman"/>
          <w:sz w:val="24"/>
          <w:szCs w:val="24"/>
        </w:rPr>
        <w:t xml:space="preserve">an </w:t>
      </w:r>
      <w:r>
        <w:rPr>
          <w:rFonts w:ascii="Times New Roman" w:hAnsi="Times New Roman"/>
          <w:sz w:val="24"/>
          <w:szCs w:val="24"/>
        </w:rPr>
        <w:t xml:space="preserve">engagement of </w:t>
      </w:r>
      <w:r w:rsidR="00C449E6">
        <w:rPr>
          <w:rFonts w:ascii="Times New Roman" w:hAnsi="Times New Roman"/>
          <w:sz w:val="24"/>
          <w:szCs w:val="24"/>
        </w:rPr>
        <w:t xml:space="preserve">the </w:t>
      </w:r>
      <w:r>
        <w:rPr>
          <w:rFonts w:ascii="Times New Roman" w:hAnsi="Times New Roman"/>
          <w:sz w:val="24"/>
          <w:szCs w:val="24"/>
        </w:rPr>
        <w:t xml:space="preserve">audience in the analysis of current events (Veljanovski, 2005; IREX 2006/2007). </w:t>
      </w:r>
    </w:p>
    <w:p w:rsidR="00F529FB" w:rsidRDefault="00F529FB" w:rsidP="00F529FB">
      <w:pPr>
        <w:numPr>
          <w:ilvl w:val="0"/>
          <w:numId w:val="7"/>
        </w:numPr>
        <w:spacing w:line="480" w:lineRule="auto"/>
        <w:rPr>
          <w:rFonts w:ascii="Times New Roman" w:hAnsi="Times New Roman"/>
          <w:sz w:val="24"/>
          <w:szCs w:val="24"/>
        </w:rPr>
      </w:pPr>
      <w:r>
        <w:rPr>
          <w:rFonts w:ascii="Times New Roman" w:hAnsi="Times New Roman"/>
          <w:sz w:val="24"/>
          <w:szCs w:val="24"/>
        </w:rPr>
        <w:t>Positive aspects of RTS</w:t>
      </w:r>
      <w:r w:rsidR="00C449E6">
        <w:rPr>
          <w:rFonts w:ascii="Times New Roman" w:hAnsi="Times New Roman"/>
          <w:sz w:val="24"/>
          <w:szCs w:val="24"/>
        </w:rPr>
        <w:t>’s</w:t>
      </w:r>
      <w:r>
        <w:rPr>
          <w:rFonts w:ascii="Times New Roman" w:hAnsi="Times New Roman"/>
          <w:sz w:val="24"/>
          <w:szCs w:val="24"/>
        </w:rPr>
        <w:t xml:space="preserve"> programming were </w:t>
      </w:r>
      <w:r w:rsidR="00C449E6">
        <w:rPr>
          <w:rFonts w:ascii="Times New Roman" w:hAnsi="Times New Roman"/>
          <w:sz w:val="24"/>
          <w:szCs w:val="24"/>
        </w:rPr>
        <w:t>that it had</w:t>
      </w:r>
      <w:r>
        <w:rPr>
          <w:rFonts w:ascii="Times New Roman" w:hAnsi="Times New Roman"/>
          <w:sz w:val="24"/>
          <w:szCs w:val="24"/>
        </w:rPr>
        <w:t xml:space="preserve"> the best selection of news programs, that it informed enough about events in Serbia, that it had diverse programming, that something could be learned from its content, that it cultivated national language and tradition, that it had good taste, that it was decent and professional, </w:t>
      </w:r>
      <w:r w:rsidR="00C449E6">
        <w:rPr>
          <w:rFonts w:ascii="Times New Roman" w:hAnsi="Times New Roman"/>
          <w:sz w:val="24"/>
          <w:szCs w:val="24"/>
        </w:rPr>
        <w:t xml:space="preserve">and </w:t>
      </w:r>
      <w:r>
        <w:rPr>
          <w:rFonts w:ascii="Times New Roman" w:hAnsi="Times New Roman"/>
          <w:sz w:val="24"/>
          <w:szCs w:val="24"/>
        </w:rPr>
        <w:t xml:space="preserve">that it behaved responsibly towards marginalized social groups (Josifović, 2003; Mavrić, 2007).  </w:t>
      </w:r>
    </w:p>
    <w:p w:rsidR="00F529FB" w:rsidRDefault="00F529FB" w:rsidP="00F529FB">
      <w:pPr>
        <w:numPr>
          <w:ilvl w:val="0"/>
          <w:numId w:val="7"/>
        </w:numPr>
        <w:spacing w:line="480" w:lineRule="auto"/>
        <w:rPr>
          <w:rFonts w:ascii="Times New Roman" w:hAnsi="Times New Roman"/>
          <w:sz w:val="24"/>
          <w:szCs w:val="24"/>
        </w:rPr>
      </w:pPr>
      <w:r>
        <w:rPr>
          <w:rFonts w:ascii="Times New Roman" w:hAnsi="Times New Roman"/>
          <w:sz w:val="24"/>
          <w:szCs w:val="24"/>
        </w:rPr>
        <w:t xml:space="preserve">Most people trusted </w:t>
      </w:r>
      <w:r w:rsidR="00C449E6">
        <w:rPr>
          <w:rFonts w:ascii="Times New Roman" w:hAnsi="Times New Roman"/>
          <w:sz w:val="24"/>
          <w:szCs w:val="24"/>
        </w:rPr>
        <w:t xml:space="preserve">the </w:t>
      </w:r>
      <w:r>
        <w:rPr>
          <w:rFonts w:ascii="Times New Roman" w:hAnsi="Times New Roman"/>
          <w:sz w:val="24"/>
          <w:szCs w:val="24"/>
        </w:rPr>
        <w:t xml:space="preserve">RTS main newscast </w:t>
      </w:r>
      <w:r w:rsidRPr="008B0BC4">
        <w:rPr>
          <w:rFonts w:ascii="Times New Roman" w:hAnsi="Times New Roman"/>
          <w:i/>
          <w:sz w:val="24"/>
          <w:szCs w:val="24"/>
        </w:rPr>
        <w:t>Dnevnik 2</w:t>
      </w:r>
      <w:r>
        <w:rPr>
          <w:rFonts w:ascii="Times New Roman" w:hAnsi="Times New Roman"/>
          <w:sz w:val="24"/>
          <w:szCs w:val="24"/>
        </w:rPr>
        <w:t xml:space="preserve"> (Josifović, 2003).</w:t>
      </w:r>
    </w:p>
    <w:p w:rsidR="00F529FB" w:rsidRDefault="00F529FB" w:rsidP="00F529FB">
      <w:pPr>
        <w:numPr>
          <w:ilvl w:val="0"/>
          <w:numId w:val="7"/>
        </w:numPr>
        <w:spacing w:line="480" w:lineRule="auto"/>
        <w:rPr>
          <w:rFonts w:ascii="Times New Roman" w:hAnsi="Times New Roman"/>
          <w:sz w:val="24"/>
          <w:szCs w:val="24"/>
        </w:rPr>
      </w:pPr>
      <w:r>
        <w:rPr>
          <w:rFonts w:ascii="Times New Roman" w:hAnsi="Times New Roman"/>
          <w:sz w:val="24"/>
          <w:szCs w:val="24"/>
        </w:rPr>
        <w:t xml:space="preserve">More effort was needed </w:t>
      </w:r>
      <w:r w:rsidR="00C449E6">
        <w:rPr>
          <w:rFonts w:ascii="Times New Roman" w:hAnsi="Times New Roman"/>
          <w:sz w:val="24"/>
          <w:szCs w:val="24"/>
        </w:rPr>
        <w:t>for</w:t>
      </w:r>
      <w:r>
        <w:rPr>
          <w:rFonts w:ascii="Times New Roman" w:hAnsi="Times New Roman"/>
          <w:sz w:val="24"/>
          <w:szCs w:val="24"/>
        </w:rPr>
        <w:t xml:space="preserve"> cultural and educational programming, in the coverage of minorities’, children’s and youth issues, civil sector activities, experiences of other countries in transition, coverage of </w:t>
      </w:r>
      <w:r w:rsidR="00C449E6">
        <w:rPr>
          <w:rFonts w:ascii="Times New Roman" w:hAnsi="Times New Roman"/>
          <w:sz w:val="24"/>
          <w:szCs w:val="24"/>
        </w:rPr>
        <w:t xml:space="preserve">the </w:t>
      </w:r>
      <w:r>
        <w:rPr>
          <w:rFonts w:ascii="Times New Roman" w:hAnsi="Times New Roman"/>
          <w:sz w:val="24"/>
          <w:szCs w:val="24"/>
        </w:rPr>
        <w:t>Kosovo issue, responsibility with dealing with the crimes committed in the past, in ameliorating its perceived objectivity, neutrality, trust, quality, impartiality from political parties and economic powers, public service obligations, modernization, and incitement of critical thinking, (Veljanovski 2005; IREX 2006/2007; Udovičić, August 9, 2007; Mirimanova, 2006; YIHR, 2005; Mavrić, 2007).</w:t>
      </w:r>
    </w:p>
    <w:p w:rsidR="00F529FB" w:rsidRDefault="00F529FB" w:rsidP="00F529FB">
      <w:pPr>
        <w:numPr>
          <w:ilvl w:val="0"/>
          <w:numId w:val="7"/>
        </w:numPr>
        <w:spacing w:line="480" w:lineRule="auto"/>
        <w:rPr>
          <w:rFonts w:ascii="Times New Roman" w:hAnsi="Times New Roman"/>
          <w:sz w:val="24"/>
          <w:szCs w:val="24"/>
        </w:rPr>
      </w:pPr>
      <w:r>
        <w:rPr>
          <w:rFonts w:ascii="Times New Roman" w:hAnsi="Times New Roman"/>
          <w:sz w:val="24"/>
          <w:szCs w:val="24"/>
        </w:rPr>
        <w:lastRenderedPageBreak/>
        <w:t xml:space="preserve">RTS was criticized for spending public money for market competition with commercial media and getting involved in celebrity-style transfers of media personnel from other television stations instead of implementing structural reforms (IREX, 2006/2007; Open Society Institute, 2005). </w:t>
      </w:r>
    </w:p>
    <w:p w:rsidR="00F529FB" w:rsidRDefault="00F529FB" w:rsidP="00F529FB">
      <w:pPr>
        <w:numPr>
          <w:ilvl w:val="0"/>
          <w:numId w:val="7"/>
        </w:numPr>
        <w:spacing w:line="480" w:lineRule="auto"/>
        <w:rPr>
          <w:rFonts w:ascii="Times New Roman" w:hAnsi="Times New Roman"/>
          <w:sz w:val="24"/>
          <w:szCs w:val="24"/>
        </w:rPr>
      </w:pPr>
      <w:r>
        <w:rPr>
          <w:rFonts w:ascii="Times New Roman" w:hAnsi="Times New Roman"/>
          <w:sz w:val="24"/>
          <w:szCs w:val="24"/>
        </w:rPr>
        <w:t>Political influence on RTS has been reported throughout the whole democratic period but less in 2009 when RTS started to be “more moderate in supporting authorities” (Stefanović, August 10, 2001; Vidić, 2005; YIHR, 2005; IREX 2009; IREX 2010).</w:t>
      </w:r>
    </w:p>
    <w:p w:rsidR="00F529FB" w:rsidRDefault="00F529FB" w:rsidP="00F529FB">
      <w:pPr>
        <w:numPr>
          <w:ilvl w:val="0"/>
          <w:numId w:val="7"/>
        </w:numPr>
        <w:spacing w:line="480" w:lineRule="auto"/>
        <w:rPr>
          <w:rFonts w:ascii="Times New Roman" w:hAnsi="Times New Roman"/>
          <w:sz w:val="24"/>
          <w:szCs w:val="24"/>
        </w:rPr>
      </w:pPr>
      <w:r>
        <w:rPr>
          <w:rFonts w:ascii="Times New Roman" w:hAnsi="Times New Roman"/>
          <w:sz w:val="24"/>
          <w:szCs w:val="24"/>
        </w:rPr>
        <w:t xml:space="preserve">RTS was the most prepared institution for new technologies in Serbia although the country lagged behind in </w:t>
      </w:r>
      <w:r w:rsidR="00C449E6">
        <w:rPr>
          <w:rFonts w:ascii="Times New Roman" w:hAnsi="Times New Roman"/>
          <w:sz w:val="24"/>
          <w:szCs w:val="24"/>
        </w:rPr>
        <w:t xml:space="preserve">the </w:t>
      </w:r>
      <w:r>
        <w:rPr>
          <w:rFonts w:ascii="Times New Roman" w:hAnsi="Times New Roman"/>
          <w:sz w:val="24"/>
          <w:szCs w:val="24"/>
        </w:rPr>
        <w:t xml:space="preserve">digital switchover (Milošević &amp; Petrović, 2008).   </w:t>
      </w:r>
    </w:p>
    <w:p w:rsidR="00F529FB" w:rsidRDefault="00F529FB" w:rsidP="00F529FB">
      <w:pPr>
        <w:numPr>
          <w:ilvl w:val="0"/>
          <w:numId w:val="7"/>
        </w:numPr>
        <w:spacing w:line="480" w:lineRule="auto"/>
        <w:rPr>
          <w:rFonts w:ascii="Times New Roman" w:hAnsi="Times New Roman"/>
          <w:sz w:val="24"/>
          <w:szCs w:val="24"/>
        </w:rPr>
      </w:pPr>
      <w:r>
        <w:rPr>
          <w:rFonts w:ascii="Times New Roman" w:hAnsi="Times New Roman"/>
          <w:sz w:val="24"/>
          <w:szCs w:val="24"/>
        </w:rPr>
        <w:t xml:space="preserve">Significant improvement in the implementation of professional standards in RTS news program and other sectors of TV and radio was noted at the end of 2009 (BBC World Service Trust). </w:t>
      </w:r>
    </w:p>
    <w:p w:rsidR="00F529FB" w:rsidRDefault="00C449E6" w:rsidP="00F529FB">
      <w:pPr>
        <w:numPr>
          <w:ilvl w:val="0"/>
          <w:numId w:val="7"/>
        </w:numPr>
        <w:spacing w:line="480" w:lineRule="auto"/>
        <w:rPr>
          <w:rFonts w:ascii="Times New Roman" w:hAnsi="Times New Roman"/>
          <w:sz w:val="24"/>
          <w:szCs w:val="24"/>
        </w:rPr>
      </w:pPr>
      <w:r>
        <w:rPr>
          <w:rFonts w:ascii="Times New Roman" w:hAnsi="Times New Roman"/>
          <w:sz w:val="24"/>
          <w:szCs w:val="24"/>
        </w:rPr>
        <w:t>The o</w:t>
      </w:r>
      <w:r w:rsidR="00F529FB">
        <w:rPr>
          <w:rFonts w:ascii="Times New Roman" w:hAnsi="Times New Roman"/>
          <w:sz w:val="24"/>
          <w:szCs w:val="24"/>
        </w:rPr>
        <w:t xml:space="preserve">verall situation </w:t>
      </w:r>
      <w:r>
        <w:rPr>
          <w:rFonts w:ascii="Times New Roman" w:hAnsi="Times New Roman"/>
          <w:sz w:val="24"/>
          <w:szCs w:val="24"/>
        </w:rPr>
        <w:t xml:space="preserve">for </w:t>
      </w:r>
      <w:r w:rsidR="00F529FB">
        <w:rPr>
          <w:rFonts w:ascii="Times New Roman" w:hAnsi="Times New Roman"/>
          <w:sz w:val="24"/>
          <w:szCs w:val="24"/>
        </w:rPr>
        <w:t>freedom of speech in Serbia is better now than during 1990s</w:t>
      </w:r>
      <w:r>
        <w:rPr>
          <w:rFonts w:ascii="Times New Roman" w:hAnsi="Times New Roman"/>
          <w:sz w:val="24"/>
          <w:szCs w:val="24"/>
        </w:rPr>
        <w:t>,</w:t>
      </w:r>
      <w:r w:rsidR="00F529FB">
        <w:rPr>
          <w:rFonts w:ascii="Times New Roman" w:hAnsi="Times New Roman"/>
          <w:sz w:val="24"/>
          <w:szCs w:val="24"/>
        </w:rPr>
        <w:t xml:space="preserve"> but </w:t>
      </w:r>
      <w:r>
        <w:rPr>
          <w:rFonts w:ascii="Times New Roman" w:hAnsi="Times New Roman"/>
          <w:sz w:val="24"/>
          <w:szCs w:val="24"/>
        </w:rPr>
        <w:t xml:space="preserve">it is </w:t>
      </w:r>
      <w:r w:rsidR="00F529FB">
        <w:rPr>
          <w:rFonts w:ascii="Times New Roman" w:hAnsi="Times New Roman"/>
          <w:sz w:val="24"/>
          <w:szCs w:val="24"/>
        </w:rPr>
        <w:t xml:space="preserve">not fully satisfactory as different pressures and attacks on journalists, among which are RTS’s, continue (OSCE, 2009).  </w:t>
      </w:r>
    </w:p>
    <w:p w:rsidR="00F529FB" w:rsidRDefault="00F529FB" w:rsidP="00F529FB">
      <w:pPr>
        <w:spacing w:line="480" w:lineRule="auto"/>
        <w:ind w:firstLine="720"/>
        <w:rPr>
          <w:rFonts w:ascii="Times New Roman" w:hAnsi="Times New Roman"/>
          <w:sz w:val="24"/>
          <w:szCs w:val="24"/>
        </w:rPr>
      </w:pPr>
      <w:r>
        <w:rPr>
          <w:rFonts w:ascii="Times New Roman" w:hAnsi="Times New Roman"/>
          <w:sz w:val="24"/>
          <w:szCs w:val="24"/>
        </w:rPr>
        <w:t>The literature review suggests that RTS</w:t>
      </w:r>
      <w:r w:rsidR="00C449E6">
        <w:rPr>
          <w:rFonts w:ascii="Times New Roman" w:hAnsi="Times New Roman"/>
          <w:sz w:val="24"/>
          <w:szCs w:val="24"/>
        </w:rPr>
        <w:t>’s</w:t>
      </w:r>
      <w:r>
        <w:rPr>
          <w:rFonts w:ascii="Times New Roman" w:hAnsi="Times New Roman"/>
          <w:sz w:val="24"/>
          <w:szCs w:val="24"/>
        </w:rPr>
        <w:t xml:space="preserve"> work has been substantially analyzed </w:t>
      </w:r>
      <w:r w:rsidR="00C449E6">
        <w:rPr>
          <w:rFonts w:ascii="Times New Roman" w:hAnsi="Times New Roman"/>
          <w:sz w:val="24"/>
          <w:szCs w:val="24"/>
        </w:rPr>
        <w:t>in academic works, analyses</w:t>
      </w:r>
      <w:r>
        <w:rPr>
          <w:rFonts w:ascii="Times New Roman" w:hAnsi="Times New Roman"/>
          <w:sz w:val="24"/>
          <w:szCs w:val="24"/>
        </w:rPr>
        <w:t xml:space="preserve"> by non-governmental organizations, international and regional media studies groups, and experts, opinion-oriented articles published in regional media associations’ publications, analytical news magazines’ articles, and analyses done by RTS research department. These analyses varied from general to more particular. The general ones analyzed </w:t>
      </w:r>
      <w:r>
        <w:rPr>
          <w:rFonts w:ascii="Times New Roman" w:hAnsi="Times New Roman"/>
          <w:sz w:val="24"/>
          <w:szCs w:val="24"/>
        </w:rPr>
        <w:lastRenderedPageBreak/>
        <w:t>the position of RTS in terms of legal and societal frameworks. It was found that under Milosevic’s regime</w:t>
      </w:r>
      <w:r w:rsidR="00C449E6">
        <w:rPr>
          <w:rFonts w:ascii="Times New Roman" w:hAnsi="Times New Roman"/>
          <w:sz w:val="24"/>
          <w:szCs w:val="24"/>
        </w:rPr>
        <w:t>,</w:t>
      </w:r>
      <w:r>
        <w:rPr>
          <w:rFonts w:ascii="Times New Roman" w:hAnsi="Times New Roman"/>
          <w:sz w:val="24"/>
          <w:szCs w:val="24"/>
        </w:rPr>
        <w:t xml:space="preserve"> RTS operated as a state TV under strict media laws. In the democratic period the legal framework started to change and, although with numerous obstacles, RTS started its transformation into </w:t>
      </w:r>
      <w:r w:rsidR="00C449E6">
        <w:rPr>
          <w:rFonts w:ascii="Times New Roman" w:hAnsi="Times New Roman"/>
          <w:sz w:val="24"/>
          <w:szCs w:val="24"/>
        </w:rPr>
        <w:t xml:space="preserve">a </w:t>
      </w:r>
      <w:r>
        <w:rPr>
          <w:rFonts w:ascii="Times New Roman" w:hAnsi="Times New Roman"/>
          <w:sz w:val="24"/>
          <w:szCs w:val="24"/>
        </w:rPr>
        <w:t xml:space="preserve">public broadcaster. More specific studies evaluated RTS’s work though the analyses of its news programs. Among those were the content analyses of RTS’s main newscast </w:t>
      </w:r>
      <w:r w:rsidRPr="008C0D6E">
        <w:rPr>
          <w:rFonts w:ascii="Times New Roman" w:hAnsi="Times New Roman"/>
          <w:i/>
          <w:sz w:val="24"/>
          <w:szCs w:val="24"/>
        </w:rPr>
        <w:t>Dnevnik 2</w:t>
      </w:r>
      <w:r>
        <w:rPr>
          <w:rFonts w:ascii="Times New Roman" w:hAnsi="Times New Roman"/>
          <w:sz w:val="24"/>
          <w:szCs w:val="24"/>
        </w:rPr>
        <w:t xml:space="preserve">. It was found that during Milosevic’s era </w:t>
      </w:r>
      <w:r w:rsidRPr="006E3EAF">
        <w:rPr>
          <w:rFonts w:ascii="Times New Roman" w:hAnsi="Times New Roman"/>
          <w:i/>
          <w:sz w:val="24"/>
          <w:szCs w:val="24"/>
        </w:rPr>
        <w:t>Dnevnik 2</w:t>
      </w:r>
      <w:r>
        <w:rPr>
          <w:rFonts w:ascii="Times New Roman" w:hAnsi="Times New Roman"/>
          <w:sz w:val="24"/>
          <w:szCs w:val="24"/>
        </w:rPr>
        <w:t xml:space="preserve"> served as a propaganda tool </w:t>
      </w:r>
      <w:r w:rsidR="00C449E6">
        <w:rPr>
          <w:rFonts w:ascii="Times New Roman" w:hAnsi="Times New Roman"/>
          <w:sz w:val="24"/>
          <w:szCs w:val="24"/>
        </w:rPr>
        <w:t>for the regime. In the democratic</w:t>
      </w:r>
      <w:r>
        <w:rPr>
          <w:rFonts w:ascii="Times New Roman" w:hAnsi="Times New Roman"/>
          <w:sz w:val="24"/>
          <w:szCs w:val="24"/>
        </w:rPr>
        <w:t xml:space="preserve"> era studies dealing with the content of </w:t>
      </w:r>
      <w:r w:rsidRPr="008C0D6E">
        <w:rPr>
          <w:rFonts w:ascii="Times New Roman" w:hAnsi="Times New Roman"/>
          <w:i/>
          <w:sz w:val="24"/>
          <w:szCs w:val="24"/>
        </w:rPr>
        <w:t>Dnevnik 2</w:t>
      </w:r>
      <w:r>
        <w:rPr>
          <w:rFonts w:ascii="Times New Roman" w:hAnsi="Times New Roman"/>
          <w:sz w:val="24"/>
          <w:szCs w:val="24"/>
        </w:rPr>
        <w:t xml:space="preserve"> found no pluralism in the coverage of the Kosovo issue. </w:t>
      </w:r>
    </w:p>
    <w:p w:rsidR="00F529FB" w:rsidRDefault="00F529FB" w:rsidP="00F529FB">
      <w:pPr>
        <w:spacing w:line="480" w:lineRule="auto"/>
        <w:ind w:firstLine="720"/>
        <w:rPr>
          <w:rFonts w:ascii="Times New Roman" w:hAnsi="Times New Roman"/>
          <w:sz w:val="24"/>
          <w:szCs w:val="24"/>
        </w:rPr>
      </w:pPr>
      <w:r>
        <w:rPr>
          <w:rFonts w:ascii="Times New Roman" w:hAnsi="Times New Roman"/>
          <w:sz w:val="24"/>
          <w:szCs w:val="24"/>
        </w:rPr>
        <w:t>The content analyses studies were of cross-sectional nature</w:t>
      </w:r>
      <w:r w:rsidR="00C449E6">
        <w:rPr>
          <w:rFonts w:ascii="Times New Roman" w:hAnsi="Times New Roman"/>
          <w:sz w:val="24"/>
          <w:szCs w:val="24"/>
        </w:rPr>
        <w:t>,</w:t>
      </w:r>
      <w:r>
        <w:rPr>
          <w:rFonts w:ascii="Times New Roman" w:hAnsi="Times New Roman"/>
          <w:sz w:val="24"/>
          <w:szCs w:val="24"/>
        </w:rPr>
        <w:t xml:space="preserve"> covering short periods of time, mainly one week, during the 1990s or the 2000s. No study has done a longitudinal content analysis of </w:t>
      </w:r>
      <w:r w:rsidR="00C449E6">
        <w:rPr>
          <w:rFonts w:ascii="Times New Roman" w:hAnsi="Times New Roman"/>
          <w:sz w:val="24"/>
          <w:szCs w:val="24"/>
        </w:rPr>
        <w:t xml:space="preserve">the </w:t>
      </w:r>
      <w:r>
        <w:rPr>
          <w:rFonts w:ascii="Times New Roman" w:hAnsi="Times New Roman"/>
          <w:sz w:val="24"/>
          <w:szCs w:val="24"/>
        </w:rPr>
        <w:t xml:space="preserve">RTS main newscast. In addition, content analyses studies of </w:t>
      </w:r>
      <w:r w:rsidRPr="006E3EAF">
        <w:rPr>
          <w:rFonts w:ascii="Times New Roman" w:hAnsi="Times New Roman"/>
          <w:i/>
          <w:sz w:val="24"/>
          <w:szCs w:val="24"/>
        </w:rPr>
        <w:t>Dnevnik 2</w:t>
      </w:r>
      <w:r>
        <w:rPr>
          <w:rFonts w:ascii="Times New Roman" w:hAnsi="Times New Roman"/>
          <w:sz w:val="24"/>
          <w:szCs w:val="24"/>
        </w:rPr>
        <w:t xml:space="preserve"> done during the democratic period concentrated only on particular issues (such as Kosovo issue in Mirimanova, 2006) or were of a cross-sectional nature covering short periods of time (April 1 to April 30 2007 in Media Plan Institute study and June-November 2001 and December 2001-January 2002 in Mirimanova, 2006).   </w:t>
      </w:r>
    </w:p>
    <w:p w:rsidR="00F529FB" w:rsidRPr="00842A2C" w:rsidRDefault="00F529FB" w:rsidP="00F529FB">
      <w:pPr>
        <w:spacing w:line="480" w:lineRule="auto"/>
        <w:ind w:firstLine="720"/>
        <w:rPr>
          <w:rFonts w:ascii="Times New Roman" w:hAnsi="Times New Roman"/>
          <w:sz w:val="24"/>
          <w:szCs w:val="24"/>
        </w:rPr>
      </w:pPr>
      <w:r>
        <w:rPr>
          <w:rFonts w:ascii="Times New Roman" w:hAnsi="Times New Roman"/>
          <w:sz w:val="24"/>
          <w:szCs w:val="24"/>
        </w:rPr>
        <w:t xml:space="preserve">This study will provide a more complete and more comprehensive look at RTS’s work over a long period of time. While previous studies were limited in sample </w:t>
      </w:r>
      <w:r w:rsidR="00C449E6">
        <w:rPr>
          <w:rFonts w:ascii="Times New Roman" w:hAnsi="Times New Roman"/>
          <w:sz w:val="24"/>
          <w:szCs w:val="24"/>
        </w:rPr>
        <w:t xml:space="preserve">size </w:t>
      </w:r>
      <w:r>
        <w:rPr>
          <w:rFonts w:ascii="Times New Roman" w:hAnsi="Times New Roman"/>
          <w:sz w:val="24"/>
          <w:szCs w:val="24"/>
        </w:rPr>
        <w:t xml:space="preserve">and in </w:t>
      </w:r>
      <w:r w:rsidR="00C449E6">
        <w:rPr>
          <w:rFonts w:ascii="Times New Roman" w:hAnsi="Times New Roman"/>
          <w:sz w:val="24"/>
          <w:szCs w:val="24"/>
        </w:rPr>
        <w:t xml:space="preserve">the </w:t>
      </w:r>
      <w:r>
        <w:rPr>
          <w:rFonts w:ascii="Times New Roman" w:hAnsi="Times New Roman"/>
          <w:sz w:val="24"/>
          <w:szCs w:val="24"/>
        </w:rPr>
        <w:t>period of coverage, the researcher of this study was able to obtain 63 RTS’s newscasts which cover the period of 20 years (1989-2009). Using the method of content analysis</w:t>
      </w:r>
      <w:r w:rsidR="00C449E6">
        <w:rPr>
          <w:rFonts w:ascii="Times New Roman" w:hAnsi="Times New Roman"/>
          <w:sz w:val="24"/>
          <w:szCs w:val="24"/>
        </w:rPr>
        <w:t>,</w:t>
      </w:r>
      <w:r>
        <w:rPr>
          <w:rFonts w:ascii="Times New Roman" w:hAnsi="Times New Roman"/>
          <w:sz w:val="24"/>
          <w:szCs w:val="24"/>
        </w:rPr>
        <w:t xml:space="preserve"> this study will include </w:t>
      </w:r>
      <w:r w:rsidR="00C449E6">
        <w:rPr>
          <w:rFonts w:ascii="Times New Roman" w:hAnsi="Times New Roman"/>
          <w:sz w:val="24"/>
          <w:szCs w:val="24"/>
        </w:rPr>
        <w:t xml:space="preserve">a </w:t>
      </w:r>
      <w:r>
        <w:rPr>
          <w:rFonts w:ascii="Times New Roman" w:hAnsi="Times New Roman"/>
          <w:sz w:val="24"/>
          <w:szCs w:val="24"/>
        </w:rPr>
        <w:t xml:space="preserve">substantial number of categories of analysis in order to evaluate reporting in RTS’s main newscast. Hence, this study will represent the most extensive and thorough longitudinal analysis </w:t>
      </w:r>
      <w:r>
        <w:rPr>
          <w:rFonts w:ascii="Times New Roman" w:hAnsi="Times New Roman"/>
          <w:sz w:val="24"/>
          <w:szCs w:val="24"/>
        </w:rPr>
        <w:lastRenderedPageBreak/>
        <w:t xml:space="preserve">of </w:t>
      </w:r>
      <w:r w:rsidRPr="00AC491A">
        <w:rPr>
          <w:rFonts w:ascii="Times New Roman" w:hAnsi="Times New Roman"/>
          <w:i/>
          <w:sz w:val="24"/>
          <w:szCs w:val="24"/>
        </w:rPr>
        <w:t xml:space="preserve">Dnevnik 2 </w:t>
      </w:r>
      <w:r>
        <w:rPr>
          <w:rFonts w:ascii="Times New Roman" w:hAnsi="Times New Roman"/>
          <w:sz w:val="24"/>
          <w:szCs w:val="24"/>
        </w:rPr>
        <w:t>done to date.  It will try</w:t>
      </w:r>
      <w:r w:rsidRPr="00842A2C">
        <w:rPr>
          <w:rFonts w:ascii="Times New Roman" w:hAnsi="Times New Roman"/>
          <w:sz w:val="24"/>
          <w:szCs w:val="24"/>
        </w:rPr>
        <w:t xml:space="preserve"> to explain the changes </w:t>
      </w:r>
      <w:r w:rsidR="00C449E6">
        <w:rPr>
          <w:rFonts w:ascii="Times New Roman" w:hAnsi="Times New Roman"/>
          <w:sz w:val="24"/>
          <w:szCs w:val="24"/>
        </w:rPr>
        <w:t xml:space="preserve">through which </w:t>
      </w:r>
      <w:r w:rsidRPr="00842A2C">
        <w:rPr>
          <w:rFonts w:ascii="Times New Roman" w:hAnsi="Times New Roman"/>
          <w:sz w:val="24"/>
          <w:szCs w:val="24"/>
        </w:rPr>
        <w:t>RTS reporting h</w:t>
      </w:r>
      <w:r w:rsidR="00EB2AED">
        <w:rPr>
          <w:rFonts w:ascii="Times New Roman" w:hAnsi="Times New Roman"/>
          <w:sz w:val="24"/>
          <w:szCs w:val="24"/>
        </w:rPr>
        <w:t>as been going over</w:t>
      </w:r>
      <w:r>
        <w:rPr>
          <w:rFonts w:ascii="Times New Roman" w:hAnsi="Times New Roman"/>
          <w:sz w:val="24"/>
          <w:szCs w:val="24"/>
        </w:rPr>
        <w:t xml:space="preserve"> the years and</w:t>
      </w:r>
      <w:r w:rsidRPr="00842A2C">
        <w:rPr>
          <w:rFonts w:ascii="Times New Roman" w:hAnsi="Times New Roman"/>
          <w:sz w:val="24"/>
          <w:szCs w:val="24"/>
        </w:rPr>
        <w:t xml:space="preserve"> will allow the changing trends to be discovered.     </w:t>
      </w:r>
    </w:p>
    <w:p w:rsidR="00662E91" w:rsidRDefault="00662E91">
      <w:pPr>
        <w:rPr>
          <w:rFonts w:ascii="Times New Roman" w:hAnsi="Times New Roman"/>
          <w:sz w:val="24"/>
          <w:szCs w:val="24"/>
        </w:rPr>
      </w:pPr>
      <w:r>
        <w:rPr>
          <w:rFonts w:ascii="Times New Roman" w:hAnsi="Times New Roman"/>
          <w:sz w:val="24"/>
          <w:szCs w:val="24"/>
        </w:rPr>
        <w:br w:type="page"/>
      </w:r>
    </w:p>
    <w:p w:rsidR="00F529FB" w:rsidRPr="00842A2C" w:rsidRDefault="00F529FB" w:rsidP="00F529FB">
      <w:pPr>
        <w:spacing w:line="480" w:lineRule="auto"/>
        <w:jc w:val="center"/>
        <w:rPr>
          <w:rFonts w:ascii="Times New Roman" w:hAnsi="Times New Roman"/>
          <w:b/>
          <w:sz w:val="24"/>
          <w:szCs w:val="24"/>
        </w:rPr>
      </w:pPr>
      <w:r w:rsidRPr="00842A2C">
        <w:rPr>
          <w:rFonts w:ascii="Times New Roman" w:hAnsi="Times New Roman"/>
          <w:b/>
          <w:sz w:val="24"/>
          <w:szCs w:val="24"/>
        </w:rPr>
        <w:lastRenderedPageBreak/>
        <w:t>CHAPTER 3</w:t>
      </w:r>
    </w:p>
    <w:p w:rsidR="00F529FB" w:rsidRDefault="00F529FB" w:rsidP="00F529FB">
      <w:pPr>
        <w:spacing w:line="480" w:lineRule="auto"/>
        <w:jc w:val="center"/>
        <w:rPr>
          <w:rFonts w:ascii="Times New Roman" w:hAnsi="Times New Roman"/>
          <w:b/>
          <w:sz w:val="24"/>
          <w:szCs w:val="24"/>
        </w:rPr>
      </w:pPr>
      <w:r w:rsidRPr="00842A2C">
        <w:rPr>
          <w:rFonts w:ascii="Times New Roman" w:hAnsi="Times New Roman"/>
          <w:b/>
          <w:sz w:val="24"/>
          <w:szCs w:val="24"/>
        </w:rPr>
        <w:t>METHODOLOGY</w:t>
      </w:r>
    </w:p>
    <w:p w:rsidR="00F529FB" w:rsidRPr="00842A2C" w:rsidRDefault="0013463D" w:rsidP="00F529FB">
      <w:pPr>
        <w:spacing w:line="480" w:lineRule="auto"/>
        <w:rPr>
          <w:rFonts w:ascii="Times New Roman" w:hAnsi="Times New Roman"/>
          <w:b/>
          <w:sz w:val="24"/>
          <w:szCs w:val="24"/>
        </w:rPr>
      </w:pPr>
      <w:r>
        <w:rPr>
          <w:rFonts w:ascii="Times New Roman" w:hAnsi="Times New Roman"/>
          <w:b/>
          <w:sz w:val="24"/>
          <w:szCs w:val="24"/>
        </w:rPr>
        <w:t>3.1</w:t>
      </w:r>
      <w:r w:rsidR="00F529FB">
        <w:rPr>
          <w:rFonts w:ascii="Times New Roman" w:hAnsi="Times New Roman"/>
          <w:b/>
          <w:sz w:val="24"/>
          <w:szCs w:val="24"/>
        </w:rPr>
        <w:t xml:space="preserve"> Methodology </w:t>
      </w:r>
    </w:p>
    <w:p w:rsidR="00F529FB" w:rsidRDefault="000E7482" w:rsidP="00F529FB">
      <w:pPr>
        <w:spacing w:line="480" w:lineRule="auto"/>
        <w:ind w:firstLine="720"/>
        <w:rPr>
          <w:rFonts w:ascii="Times New Roman" w:hAnsi="Times New Roman"/>
          <w:sz w:val="24"/>
          <w:szCs w:val="24"/>
        </w:rPr>
      </w:pPr>
      <w:r>
        <w:rPr>
          <w:rFonts w:ascii="Times New Roman" w:hAnsi="Times New Roman"/>
          <w:sz w:val="24"/>
          <w:szCs w:val="24"/>
        </w:rPr>
        <w:t>This</w:t>
      </w:r>
      <w:r w:rsidR="00F529FB">
        <w:rPr>
          <w:rFonts w:ascii="Times New Roman" w:hAnsi="Times New Roman"/>
          <w:sz w:val="24"/>
          <w:szCs w:val="24"/>
        </w:rPr>
        <w:t xml:space="preserve"> analysis of </w:t>
      </w:r>
      <w:r>
        <w:rPr>
          <w:rFonts w:ascii="Times New Roman" w:hAnsi="Times New Roman"/>
          <w:sz w:val="24"/>
          <w:szCs w:val="24"/>
        </w:rPr>
        <w:t xml:space="preserve">the </w:t>
      </w:r>
      <w:r w:rsidR="00F529FB">
        <w:rPr>
          <w:rFonts w:ascii="Times New Roman" w:hAnsi="Times New Roman"/>
          <w:sz w:val="24"/>
          <w:szCs w:val="24"/>
        </w:rPr>
        <w:t>RTS main newscast</w:t>
      </w:r>
      <w:r>
        <w:rPr>
          <w:rFonts w:ascii="Times New Roman" w:hAnsi="Times New Roman"/>
          <w:sz w:val="24"/>
          <w:szCs w:val="24"/>
        </w:rPr>
        <w:t xml:space="preserve"> utilizes content analysis,</w:t>
      </w:r>
      <w:r w:rsidR="00F529FB" w:rsidRPr="00842A2C">
        <w:rPr>
          <w:rFonts w:ascii="Times New Roman" w:hAnsi="Times New Roman"/>
          <w:sz w:val="24"/>
          <w:szCs w:val="24"/>
        </w:rPr>
        <w:t xml:space="preserve"> the “systematic, objective, quantitative analysis of message characteristics” (Neuendorf 2002, p.</w:t>
      </w:r>
      <w:r w:rsidR="00F529FB">
        <w:rPr>
          <w:rFonts w:ascii="Times New Roman" w:hAnsi="Times New Roman"/>
          <w:sz w:val="24"/>
          <w:szCs w:val="24"/>
        </w:rPr>
        <w:t xml:space="preserve"> </w:t>
      </w:r>
      <w:r>
        <w:rPr>
          <w:rFonts w:ascii="Times New Roman" w:hAnsi="Times New Roman"/>
          <w:sz w:val="24"/>
          <w:szCs w:val="24"/>
        </w:rPr>
        <w:t>1).</w:t>
      </w:r>
      <w:r w:rsidR="00F529FB" w:rsidRPr="00842A2C">
        <w:rPr>
          <w:rFonts w:ascii="Times New Roman" w:hAnsi="Times New Roman"/>
          <w:sz w:val="24"/>
          <w:szCs w:val="24"/>
        </w:rPr>
        <w:t xml:space="preserve"> </w:t>
      </w:r>
      <w:r w:rsidR="00F529FB">
        <w:rPr>
          <w:rFonts w:ascii="Times New Roman" w:hAnsi="Times New Roman"/>
          <w:sz w:val="24"/>
          <w:szCs w:val="24"/>
        </w:rPr>
        <w:t>Content analysis, as a systematic procedure devised to examine the content of recorded information, has been used since World War II. By analyzing radio songs and communication messages, the allies were able to predict the operations of the enemies. At the same time</w:t>
      </w:r>
      <w:r>
        <w:rPr>
          <w:rFonts w:ascii="Times New Roman" w:hAnsi="Times New Roman"/>
          <w:sz w:val="24"/>
          <w:szCs w:val="24"/>
        </w:rPr>
        <w:t>,</w:t>
      </w:r>
      <w:r w:rsidR="00F529FB">
        <w:rPr>
          <w:rFonts w:ascii="Times New Roman" w:hAnsi="Times New Roman"/>
          <w:sz w:val="24"/>
          <w:szCs w:val="24"/>
        </w:rPr>
        <w:t xml:space="preserve"> </w:t>
      </w:r>
      <w:r>
        <w:rPr>
          <w:rFonts w:ascii="Times New Roman" w:hAnsi="Times New Roman"/>
          <w:sz w:val="24"/>
          <w:szCs w:val="24"/>
        </w:rPr>
        <w:t xml:space="preserve">historians used </w:t>
      </w:r>
      <w:r w:rsidR="00F529FB">
        <w:rPr>
          <w:rFonts w:ascii="Times New Roman" w:hAnsi="Times New Roman"/>
          <w:sz w:val="24"/>
          <w:szCs w:val="24"/>
        </w:rPr>
        <w:t>content analysis to verify the authorship of historical documents by comparing the frequency of the words in documents of questionable authenticity with the same words in documents whose authors were known. After the war</w:t>
      </w:r>
      <w:r>
        <w:rPr>
          <w:rFonts w:ascii="Times New Roman" w:hAnsi="Times New Roman"/>
          <w:sz w:val="24"/>
          <w:szCs w:val="24"/>
        </w:rPr>
        <w:t>,</w:t>
      </w:r>
      <w:r w:rsidR="00F529FB">
        <w:rPr>
          <w:rFonts w:ascii="Times New Roman" w:hAnsi="Times New Roman"/>
          <w:sz w:val="24"/>
          <w:szCs w:val="24"/>
        </w:rPr>
        <w:t xml:space="preserve"> researchers widely used content analysis t</w:t>
      </w:r>
      <w:r>
        <w:rPr>
          <w:rFonts w:ascii="Times New Roman" w:hAnsi="Times New Roman"/>
          <w:sz w:val="24"/>
          <w:szCs w:val="24"/>
        </w:rPr>
        <w:t>o study different media content</w:t>
      </w:r>
      <w:r w:rsidR="00F529FB">
        <w:rPr>
          <w:rFonts w:ascii="Times New Roman" w:hAnsi="Times New Roman"/>
          <w:sz w:val="24"/>
          <w:szCs w:val="24"/>
        </w:rPr>
        <w:t xml:space="preserve"> in newspapers, radio, and on TV. Among other</w:t>
      </w:r>
      <w:r>
        <w:rPr>
          <w:rFonts w:ascii="Times New Roman" w:hAnsi="Times New Roman"/>
          <w:sz w:val="24"/>
          <w:szCs w:val="24"/>
        </w:rPr>
        <w:t>s</w:t>
      </w:r>
      <w:r w:rsidR="00F529FB">
        <w:rPr>
          <w:rFonts w:ascii="Times New Roman" w:hAnsi="Times New Roman"/>
          <w:sz w:val="24"/>
          <w:szCs w:val="24"/>
        </w:rPr>
        <w:t xml:space="preserve">, it </w:t>
      </w:r>
      <w:r>
        <w:rPr>
          <w:rFonts w:ascii="Times New Roman" w:hAnsi="Times New Roman"/>
          <w:sz w:val="24"/>
          <w:szCs w:val="24"/>
        </w:rPr>
        <w:t xml:space="preserve">furthered the </w:t>
      </w:r>
      <w:r w:rsidR="00F529FB">
        <w:rPr>
          <w:rFonts w:ascii="Times New Roman" w:hAnsi="Times New Roman"/>
          <w:sz w:val="24"/>
          <w:szCs w:val="24"/>
        </w:rPr>
        <w:t xml:space="preserve">study </w:t>
      </w:r>
      <w:r>
        <w:rPr>
          <w:rFonts w:ascii="Times New Roman" w:hAnsi="Times New Roman"/>
          <w:sz w:val="24"/>
          <w:szCs w:val="24"/>
        </w:rPr>
        <w:t xml:space="preserve">of </w:t>
      </w:r>
      <w:r w:rsidR="00F529FB">
        <w:rPr>
          <w:rFonts w:ascii="Times New Roman" w:hAnsi="Times New Roman"/>
          <w:sz w:val="24"/>
          <w:szCs w:val="24"/>
        </w:rPr>
        <w:t xml:space="preserve">propaganda, violence on TV, and </w:t>
      </w:r>
      <w:r>
        <w:rPr>
          <w:rFonts w:ascii="Times New Roman" w:hAnsi="Times New Roman"/>
          <w:sz w:val="24"/>
          <w:szCs w:val="24"/>
        </w:rPr>
        <w:t xml:space="preserve">the </w:t>
      </w:r>
      <w:r w:rsidR="00F529FB">
        <w:rPr>
          <w:rFonts w:ascii="Times New Roman" w:hAnsi="Times New Roman"/>
          <w:sz w:val="24"/>
          <w:szCs w:val="24"/>
        </w:rPr>
        <w:t>treatment of women and minority groups. In the 1970s</w:t>
      </w:r>
      <w:r>
        <w:rPr>
          <w:rFonts w:ascii="Times New Roman" w:hAnsi="Times New Roman"/>
          <w:sz w:val="24"/>
          <w:szCs w:val="24"/>
        </w:rPr>
        <w:t xml:space="preserve">, scholars performed </w:t>
      </w:r>
      <w:r w:rsidR="00F529FB">
        <w:rPr>
          <w:rFonts w:ascii="Times New Roman" w:hAnsi="Times New Roman"/>
          <w:sz w:val="24"/>
          <w:szCs w:val="24"/>
        </w:rPr>
        <w:t>more than 225 content analyses of TV programming</w:t>
      </w:r>
      <w:r>
        <w:rPr>
          <w:rFonts w:ascii="Times New Roman" w:hAnsi="Times New Roman"/>
          <w:sz w:val="24"/>
          <w:szCs w:val="24"/>
        </w:rPr>
        <w:t>.</w:t>
      </w:r>
      <w:r w:rsidR="00F529FB">
        <w:rPr>
          <w:rFonts w:ascii="Times New Roman" w:hAnsi="Times New Roman"/>
          <w:sz w:val="24"/>
          <w:szCs w:val="24"/>
        </w:rPr>
        <w:t xml:space="preserve"> From 1965 to 1989</w:t>
      </w:r>
      <w:r>
        <w:rPr>
          <w:rFonts w:ascii="Times New Roman" w:hAnsi="Times New Roman"/>
          <w:sz w:val="24"/>
          <w:szCs w:val="24"/>
        </w:rPr>
        <w:t>,</w:t>
      </w:r>
      <w:r w:rsidR="00F529FB">
        <w:rPr>
          <w:rFonts w:ascii="Times New Roman" w:hAnsi="Times New Roman"/>
          <w:sz w:val="24"/>
          <w:szCs w:val="24"/>
        </w:rPr>
        <w:t xml:space="preserve"> 25% of all quantitative studies in mass communication studies were content analyses.  For 1996 and 1997</w:t>
      </w:r>
      <w:r>
        <w:rPr>
          <w:rFonts w:ascii="Times New Roman" w:hAnsi="Times New Roman"/>
          <w:sz w:val="24"/>
          <w:szCs w:val="24"/>
        </w:rPr>
        <w:t xml:space="preserve">, </w:t>
      </w:r>
      <w:r w:rsidRPr="00C56D1A">
        <w:rPr>
          <w:rFonts w:ascii="Times New Roman" w:hAnsi="Times New Roman"/>
          <w:i/>
          <w:sz w:val="24"/>
          <w:szCs w:val="24"/>
        </w:rPr>
        <w:t xml:space="preserve">Communication </w:t>
      </w:r>
      <w:r w:rsidRPr="00C30C7C">
        <w:rPr>
          <w:rFonts w:ascii="Times New Roman" w:hAnsi="Times New Roman"/>
          <w:i/>
          <w:sz w:val="24"/>
          <w:szCs w:val="24"/>
        </w:rPr>
        <w:t>Abstracts</w:t>
      </w:r>
      <w:r>
        <w:rPr>
          <w:rFonts w:ascii="Times New Roman" w:hAnsi="Times New Roman"/>
          <w:i/>
          <w:sz w:val="24"/>
          <w:szCs w:val="24"/>
        </w:rPr>
        <w:t xml:space="preserve"> </w:t>
      </w:r>
      <w:r w:rsidRPr="000E7482">
        <w:rPr>
          <w:rFonts w:ascii="Times New Roman" w:hAnsi="Times New Roman"/>
          <w:sz w:val="24"/>
          <w:szCs w:val="24"/>
        </w:rPr>
        <w:t>listed</w:t>
      </w:r>
      <w:r w:rsidR="00F529FB">
        <w:rPr>
          <w:rFonts w:ascii="Times New Roman" w:hAnsi="Times New Roman"/>
          <w:sz w:val="24"/>
          <w:szCs w:val="24"/>
        </w:rPr>
        <w:t xml:space="preserve"> more than 60 content analytic studies </w:t>
      </w:r>
      <w:r w:rsidR="00F529FB" w:rsidRPr="00C30C7C">
        <w:rPr>
          <w:rFonts w:ascii="Times New Roman" w:hAnsi="Times New Roman"/>
          <w:sz w:val="24"/>
          <w:szCs w:val="24"/>
        </w:rPr>
        <w:t>(Wimmer &amp; Dominick, 2000).</w:t>
      </w:r>
      <w:r w:rsidR="00F529FB">
        <w:rPr>
          <w:rFonts w:ascii="Times New Roman" w:hAnsi="Times New Roman"/>
          <w:sz w:val="24"/>
          <w:szCs w:val="24"/>
        </w:rPr>
        <w:t xml:space="preserve"> </w:t>
      </w:r>
    </w:p>
    <w:p w:rsidR="00F529FB" w:rsidRDefault="000E7482" w:rsidP="00F529FB">
      <w:pPr>
        <w:spacing w:line="480" w:lineRule="auto"/>
        <w:ind w:firstLine="720"/>
        <w:rPr>
          <w:rFonts w:ascii="Times New Roman" w:hAnsi="Times New Roman"/>
          <w:sz w:val="24"/>
          <w:szCs w:val="24"/>
        </w:rPr>
      </w:pPr>
      <w:r>
        <w:rPr>
          <w:rFonts w:ascii="Times New Roman" w:hAnsi="Times New Roman"/>
          <w:sz w:val="24"/>
          <w:szCs w:val="24"/>
        </w:rPr>
        <w:t xml:space="preserve">As </w:t>
      </w:r>
      <w:r w:rsidR="00F529FB" w:rsidRPr="00C30C7C">
        <w:rPr>
          <w:rFonts w:ascii="Times New Roman" w:hAnsi="Times New Roman"/>
          <w:sz w:val="24"/>
          <w:szCs w:val="24"/>
        </w:rPr>
        <w:t>Neuendorf (2002)</w:t>
      </w:r>
      <w:r w:rsidR="00F529FB" w:rsidRPr="00842A2C">
        <w:rPr>
          <w:rFonts w:ascii="Times New Roman" w:hAnsi="Times New Roman"/>
          <w:sz w:val="24"/>
          <w:szCs w:val="24"/>
        </w:rPr>
        <w:t xml:space="preserve"> </w:t>
      </w:r>
      <w:r>
        <w:rPr>
          <w:rFonts w:ascii="Times New Roman" w:hAnsi="Times New Roman"/>
          <w:sz w:val="24"/>
          <w:szCs w:val="24"/>
        </w:rPr>
        <w:t xml:space="preserve">describes, </w:t>
      </w:r>
      <w:r w:rsidR="00F529FB">
        <w:rPr>
          <w:rFonts w:ascii="Times New Roman" w:hAnsi="Times New Roman"/>
          <w:sz w:val="24"/>
          <w:szCs w:val="24"/>
        </w:rPr>
        <w:t xml:space="preserve">a </w:t>
      </w:r>
      <w:r w:rsidR="00F529FB" w:rsidRPr="00842A2C">
        <w:rPr>
          <w:rFonts w:ascii="Times New Roman" w:hAnsi="Times New Roman"/>
          <w:sz w:val="24"/>
          <w:szCs w:val="24"/>
        </w:rPr>
        <w:t xml:space="preserve">“tremendous number of studies has examined news content” (p.204)   and “some of the most sophisticated analyses in content analysis have </w:t>
      </w:r>
      <w:r>
        <w:rPr>
          <w:rFonts w:ascii="Times New Roman" w:hAnsi="Times New Roman"/>
          <w:sz w:val="24"/>
          <w:szCs w:val="24"/>
        </w:rPr>
        <w:t>been executed with a news focus</w:t>
      </w:r>
      <w:r w:rsidR="00F529FB" w:rsidRPr="00842A2C">
        <w:rPr>
          <w:rFonts w:ascii="Times New Roman" w:hAnsi="Times New Roman"/>
          <w:sz w:val="24"/>
          <w:szCs w:val="24"/>
        </w:rPr>
        <w:t xml:space="preserve">” (p.205).  </w:t>
      </w:r>
      <w:r w:rsidR="00F529FB">
        <w:rPr>
          <w:rFonts w:ascii="Times New Roman" w:hAnsi="Times New Roman"/>
          <w:sz w:val="24"/>
          <w:szCs w:val="24"/>
        </w:rPr>
        <w:t xml:space="preserve">Thus, the growing popularity of content analysis </w:t>
      </w:r>
      <w:r>
        <w:rPr>
          <w:rFonts w:ascii="Times New Roman" w:hAnsi="Times New Roman"/>
          <w:sz w:val="24"/>
          <w:szCs w:val="24"/>
        </w:rPr>
        <w:t>has been documented in examination of</w:t>
      </w:r>
      <w:r w:rsidR="00F529FB">
        <w:rPr>
          <w:rFonts w:ascii="Times New Roman" w:hAnsi="Times New Roman"/>
          <w:sz w:val="24"/>
          <w:szCs w:val="24"/>
        </w:rPr>
        <w:t xml:space="preserve"> all television formats including the news. As Wimmer &amp; </w:t>
      </w:r>
      <w:r w:rsidR="00F529FB">
        <w:rPr>
          <w:rFonts w:ascii="Times New Roman" w:hAnsi="Times New Roman"/>
          <w:sz w:val="24"/>
          <w:szCs w:val="24"/>
        </w:rPr>
        <w:lastRenderedPageBreak/>
        <w:t xml:space="preserve">Dominick (2000) remark, it proved to be popular with mass media researchers because it has been an efficient way to investigate media content.  </w:t>
      </w:r>
    </w:p>
    <w:p w:rsidR="00F529FB" w:rsidRDefault="00F529FB" w:rsidP="00F529FB">
      <w:pPr>
        <w:spacing w:line="480" w:lineRule="auto"/>
        <w:ind w:firstLine="720"/>
        <w:rPr>
          <w:rFonts w:ascii="Times New Roman" w:hAnsi="Times New Roman"/>
          <w:sz w:val="24"/>
          <w:szCs w:val="24"/>
        </w:rPr>
      </w:pPr>
      <w:r w:rsidRPr="00842A2C">
        <w:rPr>
          <w:rFonts w:ascii="Times New Roman" w:hAnsi="Times New Roman"/>
          <w:sz w:val="24"/>
          <w:szCs w:val="24"/>
        </w:rPr>
        <w:t xml:space="preserve">The goal </w:t>
      </w:r>
      <w:r>
        <w:rPr>
          <w:rFonts w:ascii="Times New Roman" w:hAnsi="Times New Roman"/>
          <w:sz w:val="24"/>
          <w:szCs w:val="24"/>
        </w:rPr>
        <w:t xml:space="preserve">of this study </w:t>
      </w:r>
      <w:r w:rsidRPr="00842A2C">
        <w:rPr>
          <w:rFonts w:ascii="Times New Roman" w:hAnsi="Times New Roman"/>
          <w:sz w:val="24"/>
          <w:szCs w:val="24"/>
        </w:rPr>
        <w:t xml:space="preserve">is to give a longitudinal study of the main RTS newscast in the period of the last twenty years. As </w:t>
      </w:r>
      <w:r w:rsidRPr="00C30C7C">
        <w:rPr>
          <w:rFonts w:ascii="Times New Roman" w:hAnsi="Times New Roman"/>
          <w:sz w:val="24"/>
          <w:szCs w:val="24"/>
        </w:rPr>
        <w:t>Babbie (1995)</w:t>
      </w:r>
      <w:r w:rsidRPr="00842A2C">
        <w:rPr>
          <w:rFonts w:ascii="Times New Roman" w:hAnsi="Times New Roman"/>
          <w:sz w:val="24"/>
          <w:szCs w:val="24"/>
        </w:rPr>
        <w:t xml:space="preserve"> </w:t>
      </w:r>
      <w:r w:rsidR="000E7482">
        <w:rPr>
          <w:rFonts w:ascii="Times New Roman" w:hAnsi="Times New Roman"/>
          <w:sz w:val="24"/>
          <w:szCs w:val="24"/>
        </w:rPr>
        <w:t xml:space="preserve">claims, </w:t>
      </w:r>
      <w:r w:rsidRPr="00842A2C">
        <w:rPr>
          <w:rFonts w:ascii="Times New Roman" w:hAnsi="Times New Roman"/>
          <w:sz w:val="24"/>
          <w:szCs w:val="24"/>
        </w:rPr>
        <w:t xml:space="preserve">“longitudinal studies have an obvious advantage over cross-sectional ones in providing information describing processes over time” (p.95).  </w:t>
      </w:r>
      <w:r w:rsidR="000E7482">
        <w:rPr>
          <w:rFonts w:ascii="Times New Roman" w:hAnsi="Times New Roman"/>
          <w:sz w:val="24"/>
          <w:szCs w:val="24"/>
        </w:rPr>
        <w:t>Specifically, t</w:t>
      </w:r>
      <w:r>
        <w:rPr>
          <w:rFonts w:ascii="Times New Roman" w:hAnsi="Times New Roman"/>
          <w:sz w:val="24"/>
          <w:szCs w:val="24"/>
        </w:rPr>
        <w:t xml:space="preserve">he purpose of </w:t>
      </w:r>
      <w:r w:rsidR="000E7482">
        <w:rPr>
          <w:rFonts w:ascii="Times New Roman" w:hAnsi="Times New Roman"/>
          <w:sz w:val="24"/>
          <w:szCs w:val="24"/>
        </w:rPr>
        <w:t xml:space="preserve">a </w:t>
      </w:r>
      <w:r>
        <w:rPr>
          <w:rFonts w:ascii="Times New Roman" w:hAnsi="Times New Roman"/>
          <w:sz w:val="24"/>
          <w:szCs w:val="24"/>
        </w:rPr>
        <w:t xml:space="preserve">content analysis of </w:t>
      </w:r>
      <w:r w:rsidRPr="00C30C7C">
        <w:rPr>
          <w:rFonts w:ascii="Times New Roman" w:hAnsi="Times New Roman"/>
          <w:i/>
          <w:sz w:val="24"/>
          <w:szCs w:val="24"/>
        </w:rPr>
        <w:t>Dnevnik 2</w:t>
      </w:r>
      <w:r>
        <w:rPr>
          <w:rFonts w:ascii="Times New Roman" w:hAnsi="Times New Roman"/>
          <w:sz w:val="24"/>
          <w:szCs w:val="24"/>
        </w:rPr>
        <w:t xml:space="preserve"> is to establish whether RTS</w:t>
      </w:r>
      <w:r w:rsidR="000E7482">
        <w:rPr>
          <w:rFonts w:ascii="Times New Roman" w:hAnsi="Times New Roman"/>
          <w:sz w:val="24"/>
          <w:szCs w:val="24"/>
        </w:rPr>
        <w:t>’s</w:t>
      </w:r>
      <w:r>
        <w:rPr>
          <w:rFonts w:ascii="Times New Roman" w:hAnsi="Times New Roman"/>
          <w:sz w:val="24"/>
          <w:szCs w:val="24"/>
        </w:rPr>
        <w:t xml:space="preserve"> news coverage in its main newscast has changed significantly from 1989 to 2009. The results should provide a clearer picture of how RTS</w:t>
      </w:r>
      <w:r w:rsidR="000E7482">
        <w:rPr>
          <w:rFonts w:ascii="Times New Roman" w:hAnsi="Times New Roman"/>
          <w:sz w:val="24"/>
          <w:szCs w:val="24"/>
        </w:rPr>
        <w:t>’s</w:t>
      </w:r>
      <w:r>
        <w:rPr>
          <w:rFonts w:ascii="Times New Roman" w:hAnsi="Times New Roman"/>
          <w:sz w:val="24"/>
          <w:szCs w:val="24"/>
        </w:rPr>
        <w:t xml:space="preserve"> news coverage had changed throughout the years</w:t>
      </w:r>
      <w:r w:rsidR="000E7482">
        <w:rPr>
          <w:rFonts w:ascii="Times New Roman" w:hAnsi="Times New Roman"/>
          <w:sz w:val="24"/>
          <w:szCs w:val="24"/>
        </w:rPr>
        <w:t>,</w:t>
      </w:r>
      <w:r>
        <w:rPr>
          <w:rFonts w:ascii="Times New Roman" w:hAnsi="Times New Roman"/>
          <w:sz w:val="24"/>
          <w:szCs w:val="24"/>
        </w:rPr>
        <w:t xml:space="preserve"> especially in the domain of the type of stories covered and the time dedicated to various types of stories. In addition, the results should show the pattern in RTS reporting throughout the years</w:t>
      </w:r>
      <w:r w:rsidR="000E7482">
        <w:rPr>
          <w:rFonts w:ascii="Times New Roman" w:hAnsi="Times New Roman"/>
          <w:sz w:val="24"/>
          <w:szCs w:val="24"/>
        </w:rPr>
        <w:t>, which should further an</w:t>
      </w:r>
      <w:r>
        <w:rPr>
          <w:rFonts w:ascii="Times New Roman" w:hAnsi="Times New Roman"/>
          <w:sz w:val="24"/>
          <w:szCs w:val="24"/>
        </w:rPr>
        <w:t xml:space="preserve"> understand</w:t>
      </w:r>
      <w:r w:rsidR="000E7482">
        <w:rPr>
          <w:rFonts w:ascii="Times New Roman" w:hAnsi="Times New Roman"/>
          <w:sz w:val="24"/>
          <w:szCs w:val="24"/>
        </w:rPr>
        <w:t>ing of</w:t>
      </w:r>
      <w:r>
        <w:rPr>
          <w:rFonts w:ascii="Times New Roman" w:hAnsi="Times New Roman"/>
          <w:sz w:val="24"/>
          <w:szCs w:val="24"/>
        </w:rPr>
        <w:t xml:space="preserve"> the future of RTS. </w:t>
      </w:r>
    </w:p>
    <w:p w:rsidR="00F529FB" w:rsidRDefault="00F529FB" w:rsidP="00F529FB">
      <w:pPr>
        <w:spacing w:line="480" w:lineRule="auto"/>
        <w:ind w:firstLine="720"/>
        <w:rPr>
          <w:rFonts w:ascii="Times New Roman" w:hAnsi="Times New Roman"/>
          <w:sz w:val="24"/>
          <w:szCs w:val="24"/>
        </w:rPr>
      </w:pPr>
      <w:r>
        <w:rPr>
          <w:rFonts w:ascii="Times New Roman" w:hAnsi="Times New Roman"/>
          <w:sz w:val="24"/>
          <w:szCs w:val="24"/>
        </w:rPr>
        <w:t xml:space="preserve">The units of analysis were three RTS main newscasts, </w:t>
      </w:r>
      <w:r w:rsidRPr="00ED0C99">
        <w:rPr>
          <w:rFonts w:ascii="Times New Roman" w:hAnsi="Times New Roman"/>
          <w:i/>
          <w:sz w:val="24"/>
          <w:szCs w:val="24"/>
        </w:rPr>
        <w:t>Dnevnik 2</w:t>
      </w:r>
      <w:r>
        <w:rPr>
          <w:rFonts w:ascii="Times New Roman" w:hAnsi="Times New Roman"/>
          <w:sz w:val="24"/>
          <w:szCs w:val="24"/>
        </w:rPr>
        <w:t xml:space="preserve">, per year, which through time varied in duration. The researcher travelled to RTS headquarters in Belgrade, Serbia to obtain a sample of newscasts. RTS was very cooperative and gave its consent for the use of newscasts in this study. It also provided time, personnel, and equipment for conversion of the material from its archives to DVDs. </w:t>
      </w:r>
      <w:r w:rsidR="000E7482">
        <w:rPr>
          <w:rFonts w:ascii="Times New Roman" w:hAnsi="Times New Roman"/>
          <w:sz w:val="24"/>
          <w:szCs w:val="24"/>
        </w:rPr>
        <w:t>Thus, t</w:t>
      </w:r>
      <w:r>
        <w:rPr>
          <w:rFonts w:ascii="Times New Roman" w:hAnsi="Times New Roman"/>
          <w:sz w:val="24"/>
          <w:szCs w:val="24"/>
        </w:rPr>
        <w:t>he researcher was able to watch all the material on DVDs in the United States.  The researcher is a native Serbian speaker and was able to understand the new</w:t>
      </w:r>
      <w:r w:rsidR="000E7482">
        <w:rPr>
          <w:rFonts w:ascii="Times New Roman" w:hAnsi="Times New Roman"/>
          <w:sz w:val="24"/>
          <w:szCs w:val="24"/>
        </w:rPr>
        <w:t>scasts in their original language</w:t>
      </w:r>
      <w:r>
        <w:rPr>
          <w:rFonts w:ascii="Times New Roman" w:hAnsi="Times New Roman"/>
          <w:sz w:val="24"/>
          <w:szCs w:val="24"/>
        </w:rPr>
        <w:t xml:space="preserve">. The researcher watched all sampled newscasts in their entirety and dedicated four months to </w:t>
      </w:r>
      <w:r w:rsidR="000E7482">
        <w:rPr>
          <w:rFonts w:ascii="Times New Roman" w:hAnsi="Times New Roman"/>
          <w:sz w:val="24"/>
          <w:szCs w:val="24"/>
        </w:rPr>
        <w:t xml:space="preserve">the </w:t>
      </w:r>
      <w:r>
        <w:rPr>
          <w:rFonts w:ascii="Times New Roman" w:hAnsi="Times New Roman"/>
          <w:sz w:val="24"/>
          <w:szCs w:val="24"/>
        </w:rPr>
        <w:t xml:space="preserve">coding and analysis of results.    </w:t>
      </w:r>
    </w:p>
    <w:p w:rsidR="00F529FB" w:rsidRPr="00842A2C" w:rsidRDefault="000E7482" w:rsidP="00F529FB">
      <w:pPr>
        <w:spacing w:line="480" w:lineRule="auto"/>
        <w:ind w:firstLine="720"/>
        <w:rPr>
          <w:rFonts w:ascii="Times New Roman" w:hAnsi="Times New Roman"/>
          <w:sz w:val="24"/>
          <w:szCs w:val="24"/>
        </w:rPr>
      </w:pPr>
      <w:r>
        <w:rPr>
          <w:rFonts w:ascii="Times New Roman" w:hAnsi="Times New Roman"/>
          <w:sz w:val="24"/>
          <w:szCs w:val="24"/>
        </w:rPr>
        <w:t>This study analyzed a</w:t>
      </w:r>
      <w:r w:rsidR="00F529FB">
        <w:rPr>
          <w:rFonts w:ascii="Times New Roman" w:hAnsi="Times New Roman"/>
          <w:sz w:val="24"/>
          <w:szCs w:val="24"/>
        </w:rPr>
        <w:t xml:space="preserve"> t</w:t>
      </w:r>
      <w:r w:rsidR="00F529FB" w:rsidRPr="00842A2C">
        <w:rPr>
          <w:rFonts w:ascii="Times New Roman" w:hAnsi="Times New Roman"/>
          <w:sz w:val="24"/>
          <w:szCs w:val="24"/>
        </w:rPr>
        <w:t>otal of 63 newscasts</w:t>
      </w:r>
      <w:r>
        <w:rPr>
          <w:rFonts w:ascii="Times New Roman" w:hAnsi="Times New Roman"/>
          <w:sz w:val="24"/>
          <w:szCs w:val="24"/>
        </w:rPr>
        <w:t>,</w:t>
      </w:r>
      <w:r w:rsidR="00F529FB" w:rsidRPr="00842A2C">
        <w:rPr>
          <w:rFonts w:ascii="Times New Roman" w:hAnsi="Times New Roman"/>
          <w:sz w:val="24"/>
          <w:szCs w:val="24"/>
        </w:rPr>
        <w:t xml:space="preserve"> </w:t>
      </w:r>
      <w:r w:rsidR="00F529FB">
        <w:rPr>
          <w:rFonts w:ascii="Times New Roman" w:hAnsi="Times New Roman"/>
          <w:sz w:val="24"/>
          <w:szCs w:val="24"/>
        </w:rPr>
        <w:t>starting from the beginning</w:t>
      </w:r>
      <w:r w:rsidR="00F529FB" w:rsidRPr="00842A2C">
        <w:rPr>
          <w:rFonts w:ascii="Times New Roman" w:hAnsi="Times New Roman"/>
          <w:sz w:val="24"/>
          <w:szCs w:val="24"/>
        </w:rPr>
        <w:t xml:space="preserve"> of </w:t>
      </w:r>
      <w:r w:rsidR="00F529FB">
        <w:rPr>
          <w:rFonts w:ascii="Times New Roman" w:hAnsi="Times New Roman"/>
          <w:sz w:val="24"/>
          <w:szCs w:val="24"/>
        </w:rPr>
        <w:t xml:space="preserve">the </w:t>
      </w:r>
      <w:r w:rsidR="00F529FB" w:rsidRPr="00842A2C">
        <w:rPr>
          <w:rFonts w:ascii="Times New Roman" w:hAnsi="Times New Roman"/>
          <w:sz w:val="24"/>
          <w:szCs w:val="24"/>
        </w:rPr>
        <w:t xml:space="preserve">Milosevic era in 1989 to </w:t>
      </w:r>
      <w:r w:rsidR="00F529FB">
        <w:rPr>
          <w:rFonts w:ascii="Times New Roman" w:hAnsi="Times New Roman"/>
          <w:sz w:val="24"/>
          <w:szCs w:val="24"/>
        </w:rPr>
        <w:t xml:space="preserve">the </w:t>
      </w:r>
      <w:r w:rsidR="00F529FB" w:rsidRPr="00842A2C">
        <w:rPr>
          <w:rFonts w:ascii="Times New Roman" w:hAnsi="Times New Roman"/>
          <w:sz w:val="24"/>
          <w:szCs w:val="24"/>
        </w:rPr>
        <w:t xml:space="preserve">present day. The newscasts were selected using systematic random sampling. </w:t>
      </w:r>
      <w:r w:rsidR="00F529FB">
        <w:rPr>
          <w:rFonts w:ascii="Times New Roman" w:hAnsi="Times New Roman"/>
          <w:sz w:val="24"/>
          <w:szCs w:val="24"/>
        </w:rPr>
        <w:t>The s</w:t>
      </w:r>
      <w:r w:rsidR="00F529FB" w:rsidRPr="00842A2C">
        <w:rPr>
          <w:rFonts w:ascii="Times New Roman" w:hAnsi="Times New Roman"/>
          <w:sz w:val="24"/>
          <w:szCs w:val="24"/>
        </w:rPr>
        <w:t xml:space="preserve">kip interval for systematic sampling was one year, where each year three newscasts were </w:t>
      </w:r>
      <w:r w:rsidR="00F529FB" w:rsidRPr="00842A2C">
        <w:rPr>
          <w:rFonts w:ascii="Times New Roman" w:hAnsi="Times New Roman"/>
          <w:sz w:val="24"/>
          <w:szCs w:val="24"/>
        </w:rPr>
        <w:lastRenderedPageBreak/>
        <w:t>randomly selected for analysis. February, May and September</w:t>
      </w:r>
      <w:r w:rsidR="00341AE6">
        <w:rPr>
          <w:rStyle w:val="FootnoteReference"/>
          <w:rFonts w:ascii="Times New Roman" w:hAnsi="Times New Roman"/>
          <w:sz w:val="24"/>
          <w:szCs w:val="24"/>
        </w:rPr>
        <w:footnoteReference w:id="10"/>
      </w:r>
      <w:r w:rsidR="00F529FB" w:rsidRPr="00842A2C">
        <w:rPr>
          <w:rFonts w:ascii="Times New Roman" w:hAnsi="Times New Roman"/>
          <w:sz w:val="24"/>
          <w:szCs w:val="24"/>
        </w:rPr>
        <w:t xml:space="preserve"> were selected for months to be analyzed as the goal was to cover winter, spring and fall and to avoid the calmer news periods of summer and winter holidays. Then, the random selection of the days was executed. The weekends were excluded. The days were put in the hat using the system of the first, second, third or fourth day in the month for each day of the week. </w:t>
      </w:r>
      <w:r w:rsidR="00F529FB">
        <w:rPr>
          <w:rFonts w:ascii="Times New Roman" w:hAnsi="Times New Roman"/>
          <w:sz w:val="24"/>
          <w:szCs w:val="24"/>
        </w:rPr>
        <w:t>The t</w:t>
      </w:r>
      <w:r w:rsidR="00F529FB" w:rsidRPr="00842A2C">
        <w:rPr>
          <w:rFonts w:ascii="Times New Roman" w:hAnsi="Times New Roman"/>
          <w:sz w:val="24"/>
          <w:szCs w:val="24"/>
        </w:rPr>
        <w:t>hird Friday in February, third Wednesday in May, and second Wednesday in September were selected for analysis a</w:t>
      </w:r>
      <w:r w:rsidR="00F529FB">
        <w:rPr>
          <w:rFonts w:ascii="Times New Roman" w:hAnsi="Times New Roman"/>
          <w:sz w:val="24"/>
          <w:szCs w:val="24"/>
        </w:rPr>
        <w:t>nd matched with appropriate dates</w:t>
      </w:r>
      <w:r w:rsidR="00F529FB" w:rsidRPr="00842A2C">
        <w:rPr>
          <w:rFonts w:ascii="Times New Roman" w:hAnsi="Times New Roman"/>
          <w:sz w:val="24"/>
          <w:szCs w:val="24"/>
        </w:rPr>
        <w:t>.  Although it doe</w:t>
      </w:r>
      <w:r>
        <w:rPr>
          <w:rFonts w:ascii="Times New Roman" w:hAnsi="Times New Roman"/>
          <w:sz w:val="24"/>
          <w:szCs w:val="24"/>
        </w:rPr>
        <w:t>s not guarantee perfect univers</w:t>
      </w:r>
      <w:r w:rsidR="00046678">
        <w:rPr>
          <w:rFonts w:ascii="Times New Roman" w:hAnsi="Times New Roman"/>
          <w:sz w:val="24"/>
          <w:szCs w:val="24"/>
        </w:rPr>
        <w:t>e</w:t>
      </w:r>
      <w:r w:rsidR="00F529FB" w:rsidRPr="00842A2C">
        <w:rPr>
          <w:rFonts w:ascii="Times New Roman" w:hAnsi="Times New Roman"/>
          <w:sz w:val="24"/>
          <w:szCs w:val="24"/>
        </w:rPr>
        <w:t xml:space="preserve"> representativeness, probability sampling with</w:t>
      </w:r>
      <w:r w:rsidR="00F529FB">
        <w:rPr>
          <w:rFonts w:ascii="Times New Roman" w:hAnsi="Times New Roman"/>
          <w:sz w:val="24"/>
          <w:szCs w:val="24"/>
        </w:rPr>
        <w:t xml:space="preserve"> random selection, </w:t>
      </w:r>
      <w:r w:rsidR="00F529FB" w:rsidRPr="00842A2C">
        <w:rPr>
          <w:rFonts w:ascii="Times New Roman" w:hAnsi="Times New Roman"/>
          <w:sz w:val="24"/>
          <w:szCs w:val="24"/>
        </w:rPr>
        <w:t>“generates the most representative sample that can be acquired” (</w:t>
      </w:r>
      <w:r w:rsidR="00F529FB" w:rsidRPr="00C30C7C">
        <w:rPr>
          <w:rFonts w:ascii="Times New Roman" w:hAnsi="Times New Roman"/>
          <w:sz w:val="24"/>
          <w:szCs w:val="24"/>
        </w:rPr>
        <w:t>Hocking et al., 2003,</w:t>
      </w:r>
      <w:r w:rsidR="00F529FB" w:rsidRPr="00842A2C">
        <w:rPr>
          <w:rFonts w:ascii="Times New Roman" w:hAnsi="Times New Roman"/>
          <w:sz w:val="24"/>
          <w:szCs w:val="24"/>
        </w:rPr>
        <w:t xml:space="preserve"> p.221).  </w:t>
      </w:r>
    </w:p>
    <w:p w:rsidR="00F529FB" w:rsidRDefault="00F529FB" w:rsidP="00F529FB">
      <w:pPr>
        <w:spacing w:line="480" w:lineRule="auto"/>
        <w:ind w:firstLine="720"/>
        <w:rPr>
          <w:rFonts w:ascii="Times New Roman" w:hAnsi="Times New Roman"/>
          <w:sz w:val="24"/>
          <w:szCs w:val="24"/>
        </w:rPr>
      </w:pPr>
      <w:r w:rsidRPr="00842A2C">
        <w:rPr>
          <w:rFonts w:ascii="Times New Roman" w:hAnsi="Times New Roman"/>
          <w:sz w:val="24"/>
          <w:szCs w:val="24"/>
        </w:rPr>
        <w:t xml:space="preserve">The material was coded by one coder using three instruments. </w:t>
      </w:r>
      <w:r w:rsidRPr="00E1389F">
        <w:rPr>
          <w:rFonts w:ascii="Times New Roman" w:hAnsi="Times New Roman"/>
          <w:b/>
          <w:sz w:val="24"/>
          <w:szCs w:val="24"/>
        </w:rPr>
        <w:t>The first instrument</w:t>
      </w:r>
      <w:r w:rsidRPr="00842A2C">
        <w:rPr>
          <w:rFonts w:ascii="Times New Roman" w:hAnsi="Times New Roman"/>
          <w:sz w:val="24"/>
          <w:szCs w:val="24"/>
        </w:rPr>
        <w:t xml:space="preserve"> was a hand written shooting script conceived to include the following data: 1) the precise time for the beginning and end of each newscast and each item in the newscast and 2) the precise description of each item (item topic, duration, number of sound</w:t>
      </w:r>
      <w:r>
        <w:rPr>
          <w:rFonts w:ascii="Times New Roman" w:hAnsi="Times New Roman"/>
          <w:sz w:val="24"/>
          <w:szCs w:val="24"/>
        </w:rPr>
        <w:t xml:space="preserve"> </w:t>
      </w:r>
      <w:r w:rsidRPr="00842A2C">
        <w:rPr>
          <w:rFonts w:ascii="Times New Roman" w:hAnsi="Times New Roman"/>
          <w:sz w:val="24"/>
          <w:szCs w:val="24"/>
        </w:rPr>
        <w:t>bites, type of the story)</w:t>
      </w:r>
      <w:r>
        <w:rPr>
          <w:rFonts w:ascii="Times New Roman" w:hAnsi="Times New Roman"/>
          <w:sz w:val="24"/>
          <w:szCs w:val="24"/>
        </w:rPr>
        <w:t xml:space="preserve"> and 3) </w:t>
      </w:r>
      <w:r w:rsidRPr="00341AE6">
        <w:rPr>
          <w:rFonts w:ascii="Times New Roman" w:hAnsi="Times New Roman"/>
          <w:sz w:val="24"/>
          <w:szCs w:val="24"/>
        </w:rPr>
        <w:t>the number of sound bites.</w:t>
      </w:r>
      <w:r w:rsidRPr="00842A2C">
        <w:rPr>
          <w:rFonts w:ascii="Times New Roman" w:hAnsi="Times New Roman"/>
          <w:sz w:val="24"/>
          <w:szCs w:val="24"/>
        </w:rPr>
        <w:t xml:space="preserve"> </w:t>
      </w:r>
      <w:r w:rsidRPr="00257FC3">
        <w:rPr>
          <w:rFonts w:ascii="Times New Roman" w:hAnsi="Times New Roman"/>
          <w:b/>
          <w:sz w:val="24"/>
          <w:szCs w:val="24"/>
        </w:rPr>
        <w:t>T</w:t>
      </w:r>
      <w:r w:rsidRPr="00E1389F">
        <w:rPr>
          <w:rFonts w:ascii="Times New Roman" w:hAnsi="Times New Roman"/>
          <w:b/>
          <w:sz w:val="24"/>
          <w:szCs w:val="24"/>
        </w:rPr>
        <w:t xml:space="preserve">he second instrument </w:t>
      </w:r>
      <w:r w:rsidRPr="00842A2C">
        <w:rPr>
          <w:rFonts w:ascii="Times New Roman" w:hAnsi="Times New Roman"/>
          <w:sz w:val="24"/>
          <w:szCs w:val="24"/>
        </w:rPr>
        <w:t>was a computer developed shooting script conceived to calculate the precise duration of each item and cumulative duration of items per topic. It was developed in Mic</w:t>
      </w:r>
      <w:r w:rsidR="00046678">
        <w:rPr>
          <w:rFonts w:ascii="Times New Roman" w:hAnsi="Times New Roman"/>
          <w:sz w:val="24"/>
          <w:szCs w:val="24"/>
        </w:rPr>
        <w:t>rosoft Excel with formulas that</w:t>
      </w:r>
      <w:r w:rsidRPr="00842A2C">
        <w:rPr>
          <w:rFonts w:ascii="Times New Roman" w:hAnsi="Times New Roman"/>
          <w:sz w:val="24"/>
          <w:szCs w:val="24"/>
        </w:rPr>
        <w:t xml:space="preserve"> operated under the following principles: 1) the sta</w:t>
      </w:r>
      <w:r>
        <w:rPr>
          <w:rFonts w:ascii="Times New Roman" w:hAnsi="Times New Roman"/>
          <w:sz w:val="24"/>
          <w:szCs w:val="24"/>
        </w:rPr>
        <w:t>rting time code for each item was</w:t>
      </w:r>
      <w:r w:rsidRPr="00842A2C">
        <w:rPr>
          <w:rFonts w:ascii="Times New Roman" w:hAnsi="Times New Roman"/>
          <w:sz w:val="24"/>
          <w:szCs w:val="24"/>
        </w:rPr>
        <w:t xml:space="preserve"> entered into the script 2) the ite</w:t>
      </w:r>
      <w:r>
        <w:rPr>
          <w:rFonts w:ascii="Times New Roman" w:hAnsi="Times New Roman"/>
          <w:sz w:val="24"/>
          <w:szCs w:val="24"/>
        </w:rPr>
        <w:t>m topic (type of the stories) was</w:t>
      </w:r>
      <w:r w:rsidRPr="00842A2C">
        <w:rPr>
          <w:rFonts w:ascii="Times New Roman" w:hAnsi="Times New Roman"/>
          <w:sz w:val="24"/>
          <w:szCs w:val="24"/>
        </w:rPr>
        <w:t xml:space="preserve"> entered into the script 3) the script autom</w:t>
      </w:r>
      <w:r>
        <w:rPr>
          <w:rFonts w:ascii="Times New Roman" w:hAnsi="Times New Roman"/>
          <w:sz w:val="24"/>
          <w:szCs w:val="24"/>
        </w:rPr>
        <w:t>atically calculated</w:t>
      </w:r>
      <w:r w:rsidRPr="00842A2C">
        <w:rPr>
          <w:rFonts w:ascii="Times New Roman" w:hAnsi="Times New Roman"/>
          <w:sz w:val="24"/>
          <w:szCs w:val="24"/>
        </w:rPr>
        <w:t xml:space="preserve"> the duration of each item, cumulative duration of items per topic, and cumulative duration of the newscast in minutes and in seconds 4</w:t>
      </w:r>
      <w:r>
        <w:rPr>
          <w:rFonts w:ascii="Times New Roman" w:hAnsi="Times New Roman"/>
          <w:sz w:val="24"/>
          <w:szCs w:val="24"/>
        </w:rPr>
        <w:t>) the script automatically marked</w:t>
      </w:r>
      <w:r w:rsidRPr="00842A2C">
        <w:rPr>
          <w:rFonts w:ascii="Times New Roman" w:hAnsi="Times New Roman"/>
          <w:sz w:val="24"/>
          <w:szCs w:val="24"/>
        </w:rPr>
        <w:t xml:space="preserve"> the longest group o</w:t>
      </w:r>
      <w:r>
        <w:rPr>
          <w:rFonts w:ascii="Times New Roman" w:hAnsi="Times New Roman"/>
          <w:sz w:val="24"/>
          <w:szCs w:val="24"/>
        </w:rPr>
        <w:t>f items (i.e. Official Stories)</w:t>
      </w:r>
      <w:r w:rsidRPr="00842A2C">
        <w:rPr>
          <w:rFonts w:ascii="Times New Roman" w:hAnsi="Times New Roman"/>
          <w:sz w:val="24"/>
          <w:szCs w:val="24"/>
        </w:rPr>
        <w:t xml:space="preserve"> </w:t>
      </w:r>
      <w:r>
        <w:rPr>
          <w:rFonts w:ascii="Times New Roman" w:hAnsi="Times New Roman"/>
          <w:sz w:val="24"/>
          <w:szCs w:val="24"/>
        </w:rPr>
        <w:lastRenderedPageBreak/>
        <w:t xml:space="preserve">and </w:t>
      </w:r>
      <w:r w:rsidRPr="00842A2C">
        <w:rPr>
          <w:rFonts w:ascii="Times New Roman" w:hAnsi="Times New Roman"/>
          <w:sz w:val="24"/>
          <w:szCs w:val="24"/>
        </w:rPr>
        <w:t>the longest story in the newscast</w:t>
      </w:r>
      <w:r>
        <w:rPr>
          <w:rFonts w:ascii="Times New Roman" w:hAnsi="Times New Roman"/>
          <w:sz w:val="24"/>
          <w:szCs w:val="24"/>
        </w:rPr>
        <w:t xml:space="preserve"> 5) the script automatically calculated</w:t>
      </w:r>
      <w:r w:rsidRPr="00842A2C">
        <w:rPr>
          <w:rFonts w:ascii="Times New Roman" w:hAnsi="Times New Roman"/>
          <w:sz w:val="24"/>
          <w:szCs w:val="24"/>
        </w:rPr>
        <w:t xml:space="preserve"> the average duration of items, percentage of section of items in the newscast with and without commercials</w:t>
      </w:r>
      <w:r>
        <w:rPr>
          <w:rFonts w:ascii="Times New Roman" w:hAnsi="Times New Roman"/>
          <w:sz w:val="24"/>
          <w:szCs w:val="24"/>
        </w:rPr>
        <w:t>. The computer</w:t>
      </w:r>
      <w:r w:rsidR="00046678">
        <w:rPr>
          <w:rFonts w:ascii="Times New Roman" w:hAnsi="Times New Roman"/>
          <w:sz w:val="24"/>
          <w:szCs w:val="24"/>
        </w:rPr>
        <w:t>-</w:t>
      </w:r>
      <w:r>
        <w:rPr>
          <w:rFonts w:ascii="Times New Roman" w:hAnsi="Times New Roman"/>
          <w:sz w:val="24"/>
          <w:szCs w:val="24"/>
        </w:rPr>
        <w:t>based scripts were</w:t>
      </w:r>
      <w:r w:rsidRPr="00842A2C">
        <w:rPr>
          <w:rFonts w:ascii="Times New Roman" w:hAnsi="Times New Roman"/>
          <w:sz w:val="24"/>
          <w:szCs w:val="24"/>
        </w:rPr>
        <w:t xml:space="preserve"> develope</w:t>
      </w:r>
      <w:r>
        <w:rPr>
          <w:rFonts w:ascii="Times New Roman" w:hAnsi="Times New Roman"/>
          <w:sz w:val="24"/>
          <w:szCs w:val="24"/>
        </w:rPr>
        <w:t>d for each newscast</w:t>
      </w:r>
      <w:r w:rsidR="00046678">
        <w:rPr>
          <w:rFonts w:ascii="Times New Roman" w:hAnsi="Times New Roman"/>
          <w:sz w:val="24"/>
          <w:szCs w:val="24"/>
        </w:rPr>
        <w:t>,</w:t>
      </w:r>
      <w:r>
        <w:rPr>
          <w:rFonts w:ascii="Times New Roman" w:hAnsi="Times New Roman"/>
          <w:sz w:val="24"/>
          <w:szCs w:val="24"/>
        </w:rPr>
        <w:t xml:space="preserve"> which brought</w:t>
      </w:r>
      <w:r w:rsidRPr="00842A2C">
        <w:rPr>
          <w:rFonts w:ascii="Times New Roman" w:hAnsi="Times New Roman"/>
          <w:sz w:val="24"/>
          <w:szCs w:val="24"/>
        </w:rPr>
        <w:t xml:space="preserve"> a total number of Microsoft Excel sheets to 63. This computer</w:t>
      </w:r>
      <w:r w:rsidR="00046678">
        <w:rPr>
          <w:rFonts w:ascii="Times New Roman" w:hAnsi="Times New Roman"/>
          <w:sz w:val="24"/>
          <w:szCs w:val="24"/>
        </w:rPr>
        <w:t>-</w:t>
      </w:r>
      <w:r w:rsidRPr="00842A2C">
        <w:rPr>
          <w:rFonts w:ascii="Times New Roman" w:hAnsi="Times New Roman"/>
          <w:sz w:val="24"/>
          <w:szCs w:val="24"/>
        </w:rPr>
        <w:t>based instrument and its formulas were developed solely for the purpose of this thesis.</w:t>
      </w:r>
      <w:r>
        <w:rPr>
          <w:rFonts w:ascii="Times New Roman" w:hAnsi="Times New Roman"/>
          <w:sz w:val="24"/>
          <w:szCs w:val="24"/>
        </w:rPr>
        <w:t xml:space="preserve"> The example of the second instrument is shown in Figure 1.  It enabled</w:t>
      </w:r>
      <w:r w:rsidRPr="00842A2C">
        <w:rPr>
          <w:rFonts w:ascii="Times New Roman" w:hAnsi="Times New Roman"/>
          <w:sz w:val="24"/>
          <w:szCs w:val="24"/>
        </w:rPr>
        <w:t xml:space="preserve"> the precise calculation of time for each item, groups of items per topic and newscast. T</w:t>
      </w:r>
      <w:r>
        <w:rPr>
          <w:rFonts w:ascii="Times New Roman" w:hAnsi="Times New Roman"/>
          <w:sz w:val="24"/>
          <w:szCs w:val="24"/>
        </w:rPr>
        <w:t>hus, the error in calculation was</w:t>
      </w:r>
      <w:r w:rsidRPr="00842A2C">
        <w:rPr>
          <w:rFonts w:ascii="Times New Roman" w:hAnsi="Times New Roman"/>
          <w:sz w:val="24"/>
          <w:szCs w:val="24"/>
        </w:rPr>
        <w:t xml:space="preserve"> practically removed in total. </w:t>
      </w:r>
      <w:r>
        <w:rPr>
          <w:rFonts w:ascii="Times New Roman" w:hAnsi="Times New Roman"/>
          <w:sz w:val="24"/>
          <w:szCs w:val="24"/>
        </w:rPr>
        <w:t xml:space="preserve">The data from individual newscasts gathered in Microsoft Excel sheets were grouped into the </w:t>
      </w:r>
      <w:r w:rsidRPr="00E1389F">
        <w:rPr>
          <w:rFonts w:ascii="Times New Roman" w:hAnsi="Times New Roman"/>
          <w:b/>
          <w:sz w:val="24"/>
          <w:szCs w:val="24"/>
        </w:rPr>
        <w:t>third instrument</w:t>
      </w:r>
      <w:r>
        <w:rPr>
          <w:rFonts w:ascii="Times New Roman" w:hAnsi="Times New Roman"/>
          <w:sz w:val="24"/>
          <w:szCs w:val="24"/>
        </w:rPr>
        <w:t xml:space="preserve"> -</w:t>
      </w:r>
      <w:r w:rsidRPr="00842A2C">
        <w:rPr>
          <w:rFonts w:ascii="Times New Roman" w:hAnsi="Times New Roman"/>
          <w:sz w:val="24"/>
          <w:szCs w:val="24"/>
        </w:rPr>
        <w:t xml:space="preserve"> an SPSS codebook</w:t>
      </w:r>
      <w:r>
        <w:rPr>
          <w:rFonts w:ascii="Times New Roman" w:hAnsi="Times New Roman"/>
          <w:sz w:val="24"/>
          <w:szCs w:val="24"/>
        </w:rPr>
        <w:t xml:space="preserve"> – conceived to do the group analysis. It contained 19</w:t>
      </w:r>
      <w:r w:rsidRPr="00842A2C">
        <w:rPr>
          <w:rFonts w:ascii="Times New Roman" w:hAnsi="Times New Roman"/>
          <w:sz w:val="24"/>
          <w:szCs w:val="24"/>
        </w:rPr>
        <w:t xml:space="preserve"> variables necessary for the analysis of the newscast</w:t>
      </w:r>
      <w:r>
        <w:rPr>
          <w:rFonts w:ascii="Times New Roman" w:hAnsi="Times New Roman"/>
          <w:sz w:val="24"/>
          <w:szCs w:val="24"/>
        </w:rPr>
        <w:t xml:space="preserve">: </w:t>
      </w:r>
      <w:r w:rsidRPr="00842A2C">
        <w:rPr>
          <w:rFonts w:ascii="Times New Roman" w:hAnsi="Times New Roman"/>
          <w:sz w:val="24"/>
          <w:szCs w:val="24"/>
        </w:rPr>
        <w:t xml:space="preserve">duration of the newscast in minutes, duration of the newscast in seconds, Official Stories, Other Political Stories, Social Issues, International </w:t>
      </w:r>
      <w:r w:rsidR="00B259BC">
        <w:rPr>
          <w:rFonts w:ascii="Times New Roman" w:hAnsi="Times New Roman"/>
          <w:sz w:val="24"/>
          <w:szCs w:val="24"/>
        </w:rPr>
        <w:t>Stories, Sports S</w:t>
      </w:r>
      <w:r w:rsidRPr="00842A2C">
        <w:rPr>
          <w:rFonts w:ascii="Times New Roman" w:hAnsi="Times New Roman"/>
          <w:sz w:val="24"/>
          <w:szCs w:val="24"/>
        </w:rPr>
        <w:t>tories, Weather, Obituaries, Culture, Conflict, About RTS, Commentary, Kicker, Number of Sound</w:t>
      </w:r>
      <w:r>
        <w:rPr>
          <w:rFonts w:ascii="Times New Roman" w:hAnsi="Times New Roman"/>
          <w:sz w:val="24"/>
          <w:szCs w:val="24"/>
        </w:rPr>
        <w:t xml:space="preserve"> </w:t>
      </w:r>
      <w:r w:rsidR="00B259BC">
        <w:rPr>
          <w:rFonts w:ascii="Times New Roman" w:hAnsi="Times New Roman"/>
          <w:sz w:val="24"/>
          <w:szCs w:val="24"/>
        </w:rPr>
        <w:t>B</w:t>
      </w:r>
      <w:r w:rsidRPr="00842A2C">
        <w:rPr>
          <w:rFonts w:ascii="Times New Roman" w:hAnsi="Times New Roman"/>
          <w:sz w:val="24"/>
          <w:szCs w:val="24"/>
        </w:rPr>
        <w:t xml:space="preserve">ites, Leading Story, Longest Story, </w:t>
      </w:r>
      <w:r>
        <w:rPr>
          <w:rFonts w:ascii="Times New Roman" w:hAnsi="Times New Roman"/>
          <w:sz w:val="24"/>
          <w:szCs w:val="24"/>
        </w:rPr>
        <w:t xml:space="preserve">Rest, and </w:t>
      </w:r>
      <w:r w:rsidRPr="00842A2C">
        <w:rPr>
          <w:rFonts w:ascii="Times New Roman" w:hAnsi="Times New Roman"/>
          <w:sz w:val="24"/>
          <w:szCs w:val="24"/>
        </w:rPr>
        <w:t>Other</w:t>
      </w:r>
      <w:r>
        <w:rPr>
          <w:rFonts w:ascii="Times New Roman" w:hAnsi="Times New Roman"/>
          <w:sz w:val="24"/>
          <w:szCs w:val="24"/>
        </w:rPr>
        <w:t xml:space="preserve"> (the explanation of categories is provided below)</w:t>
      </w:r>
      <w:r w:rsidRPr="00842A2C">
        <w:rPr>
          <w:rFonts w:ascii="Times New Roman" w:hAnsi="Times New Roman"/>
          <w:sz w:val="24"/>
          <w:szCs w:val="24"/>
        </w:rPr>
        <w:t>.  The data obtained in the Microsoft Excel sheets were put into SPSS accord</w:t>
      </w:r>
      <w:r>
        <w:rPr>
          <w:rFonts w:ascii="Times New Roman" w:hAnsi="Times New Roman"/>
          <w:sz w:val="24"/>
          <w:szCs w:val="24"/>
        </w:rPr>
        <w:t xml:space="preserve">ing to variables. </w:t>
      </w:r>
      <w:r w:rsidRPr="00842A2C">
        <w:rPr>
          <w:rFonts w:ascii="Times New Roman" w:hAnsi="Times New Roman"/>
          <w:sz w:val="24"/>
          <w:szCs w:val="24"/>
        </w:rPr>
        <w:t>That way</w:t>
      </w:r>
      <w:r w:rsidR="00B259BC">
        <w:rPr>
          <w:rFonts w:ascii="Times New Roman" w:hAnsi="Times New Roman"/>
          <w:sz w:val="24"/>
          <w:szCs w:val="24"/>
        </w:rPr>
        <w:t>,</w:t>
      </w:r>
      <w:r w:rsidRPr="00842A2C">
        <w:rPr>
          <w:rFonts w:ascii="Times New Roman" w:hAnsi="Times New Roman"/>
          <w:sz w:val="24"/>
          <w:szCs w:val="24"/>
        </w:rPr>
        <w:t xml:space="preserve"> one large SPSS codebook for all 63 newscasts was developed. </w:t>
      </w:r>
      <w:r>
        <w:rPr>
          <w:rFonts w:ascii="Times New Roman" w:hAnsi="Times New Roman"/>
          <w:sz w:val="24"/>
          <w:szCs w:val="24"/>
        </w:rPr>
        <w:t>The results of coding of all 63 newsc</w:t>
      </w:r>
      <w:r w:rsidR="00F420D5">
        <w:rPr>
          <w:rFonts w:ascii="Times New Roman" w:hAnsi="Times New Roman"/>
          <w:sz w:val="24"/>
          <w:szCs w:val="24"/>
        </w:rPr>
        <w:t>asts are presented in Appendix B</w:t>
      </w:r>
      <w:r w:rsidR="00F420D5">
        <w:rPr>
          <w:rStyle w:val="FootnoteReference"/>
          <w:rFonts w:ascii="Times New Roman" w:hAnsi="Times New Roman"/>
          <w:sz w:val="24"/>
          <w:szCs w:val="24"/>
        </w:rPr>
        <w:footnoteReference w:id="11"/>
      </w:r>
      <w:r>
        <w:rPr>
          <w:rFonts w:ascii="Times New Roman" w:hAnsi="Times New Roman"/>
          <w:sz w:val="24"/>
          <w:szCs w:val="24"/>
        </w:rPr>
        <w:t xml:space="preserve">. </w:t>
      </w:r>
      <w:r w:rsidRPr="00842A2C">
        <w:rPr>
          <w:rFonts w:ascii="Times New Roman" w:hAnsi="Times New Roman"/>
          <w:sz w:val="24"/>
          <w:szCs w:val="24"/>
        </w:rPr>
        <w:t>The SPSS sheet was then split to obtain several SPSS codebooks necessary for later comparison: 1) the first SPSS sheet contained all 63 newscast</w:t>
      </w:r>
      <w:r>
        <w:rPr>
          <w:rFonts w:ascii="Times New Roman" w:hAnsi="Times New Roman"/>
          <w:sz w:val="24"/>
          <w:szCs w:val="24"/>
        </w:rPr>
        <w:t>s,</w:t>
      </w:r>
      <w:r w:rsidRPr="00842A2C">
        <w:rPr>
          <w:rFonts w:ascii="Times New Roman" w:hAnsi="Times New Roman"/>
          <w:sz w:val="24"/>
          <w:szCs w:val="24"/>
        </w:rPr>
        <w:t xml:space="preserve"> 2) the second SPSS sheet contai</w:t>
      </w:r>
      <w:r>
        <w:rPr>
          <w:rFonts w:ascii="Times New Roman" w:hAnsi="Times New Roman"/>
          <w:sz w:val="24"/>
          <w:szCs w:val="24"/>
        </w:rPr>
        <w:t xml:space="preserve">ned newscasts from 1989 to 2000, and </w:t>
      </w:r>
      <w:r w:rsidRPr="00842A2C">
        <w:rPr>
          <w:rFonts w:ascii="Times New Roman" w:hAnsi="Times New Roman"/>
          <w:sz w:val="24"/>
          <w:szCs w:val="24"/>
        </w:rPr>
        <w:t>3) the third SPSS sheet contained newscasts from 2001-2009</w:t>
      </w:r>
      <w:r>
        <w:rPr>
          <w:rStyle w:val="FootnoteReference"/>
          <w:rFonts w:ascii="Times New Roman" w:hAnsi="Times New Roman"/>
          <w:sz w:val="24"/>
          <w:szCs w:val="24"/>
        </w:rPr>
        <w:footnoteReference w:id="12"/>
      </w:r>
      <w:r>
        <w:rPr>
          <w:rFonts w:ascii="Times New Roman" w:hAnsi="Times New Roman"/>
          <w:sz w:val="24"/>
          <w:szCs w:val="24"/>
        </w:rPr>
        <w:t>. When during the coding the change of reporting trends was remarked in 2003 and 2004 another two SPSS sheets were developed:  4</w:t>
      </w:r>
      <w:r w:rsidRPr="00842A2C">
        <w:rPr>
          <w:rFonts w:ascii="Times New Roman" w:hAnsi="Times New Roman"/>
          <w:sz w:val="24"/>
          <w:szCs w:val="24"/>
        </w:rPr>
        <w:t xml:space="preserve">) </w:t>
      </w:r>
      <w:r w:rsidRPr="00842A2C">
        <w:rPr>
          <w:rFonts w:ascii="Times New Roman" w:hAnsi="Times New Roman"/>
          <w:sz w:val="24"/>
          <w:szCs w:val="24"/>
        </w:rPr>
        <w:lastRenderedPageBreak/>
        <w:t xml:space="preserve">the fourth contained newscast from 2001 to 2003 </w:t>
      </w:r>
      <w:r>
        <w:rPr>
          <w:rFonts w:ascii="Times New Roman" w:hAnsi="Times New Roman"/>
          <w:sz w:val="24"/>
          <w:szCs w:val="24"/>
        </w:rPr>
        <w:t xml:space="preserve">and </w:t>
      </w:r>
      <w:r w:rsidRPr="00842A2C">
        <w:rPr>
          <w:rFonts w:ascii="Times New Roman" w:hAnsi="Times New Roman"/>
          <w:sz w:val="24"/>
          <w:szCs w:val="24"/>
        </w:rPr>
        <w:t xml:space="preserve">5) the fifth contained newscasts from 2004-2009. </w:t>
      </w:r>
    </w:p>
    <w:p w:rsidR="00F529FB" w:rsidRDefault="00F529FB" w:rsidP="00F529FB">
      <w:pPr>
        <w:spacing w:line="480" w:lineRule="auto"/>
        <w:ind w:firstLine="720"/>
        <w:rPr>
          <w:rFonts w:ascii="Times New Roman" w:hAnsi="Times New Roman"/>
          <w:sz w:val="24"/>
          <w:szCs w:val="24"/>
        </w:rPr>
      </w:pPr>
      <w:r>
        <w:rPr>
          <w:rFonts w:ascii="Times New Roman" w:hAnsi="Times New Roman"/>
          <w:sz w:val="24"/>
          <w:szCs w:val="24"/>
        </w:rPr>
        <w:t xml:space="preserve">The variables for analysis were selected with the purpose of providing the most complete description possible of the newscasts. </w:t>
      </w:r>
      <w:r w:rsidRPr="00B259BC">
        <w:rPr>
          <w:rFonts w:ascii="Times New Roman" w:hAnsi="Times New Roman"/>
          <w:sz w:val="24"/>
          <w:szCs w:val="24"/>
        </w:rPr>
        <w:t>The researcher developed the categories based on her previous professional experience as a news reporter and based on content analysis of RTS newscasts done in the past (notably Skopljanac-Brunner, 2000).</w:t>
      </w:r>
      <w:r>
        <w:rPr>
          <w:rFonts w:ascii="Times New Roman" w:hAnsi="Times New Roman"/>
          <w:sz w:val="24"/>
          <w:szCs w:val="24"/>
        </w:rPr>
        <w:t xml:space="preserve"> The items were coded by their duration in seconds rather than by their number in order to obtain more precise data. The analysis of video coverage was not included due to the limited time the researcher had and the large number of newscasts she had to code. </w:t>
      </w:r>
    </w:p>
    <w:p w:rsidR="00F529FB" w:rsidRPr="00842A2C" w:rsidRDefault="00F529FB" w:rsidP="00F529FB">
      <w:pPr>
        <w:spacing w:line="480" w:lineRule="auto"/>
        <w:ind w:firstLine="720"/>
        <w:rPr>
          <w:rFonts w:ascii="Times New Roman" w:hAnsi="Times New Roman"/>
          <w:sz w:val="24"/>
          <w:szCs w:val="24"/>
        </w:rPr>
      </w:pPr>
      <w:r w:rsidRPr="00842A2C">
        <w:rPr>
          <w:rFonts w:ascii="Times New Roman" w:hAnsi="Times New Roman"/>
          <w:sz w:val="24"/>
          <w:szCs w:val="24"/>
        </w:rPr>
        <w:t xml:space="preserve">   After all the data was entered into the instruments, analysis was conducted according to the categories for content analysis.  </w:t>
      </w:r>
    </w:p>
    <w:p w:rsidR="00F529FB" w:rsidRDefault="00B259BC" w:rsidP="00B259BC">
      <w:pPr>
        <w:spacing w:line="480" w:lineRule="auto"/>
        <w:rPr>
          <w:rFonts w:ascii="Times New Roman" w:hAnsi="Times New Roman"/>
          <w:b/>
          <w:sz w:val="24"/>
          <w:szCs w:val="24"/>
        </w:rPr>
      </w:pPr>
      <w:r>
        <w:rPr>
          <w:rFonts w:ascii="Times New Roman" w:hAnsi="Times New Roman"/>
          <w:b/>
          <w:sz w:val="24"/>
          <w:szCs w:val="24"/>
        </w:rPr>
        <w:t>3.2</w:t>
      </w:r>
      <w:r w:rsidR="00341AE6">
        <w:rPr>
          <w:rFonts w:ascii="Times New Roman" w:hAnsi="Times New Roman"/>
          <w:b/>
          <w:sz w:val="24"/>
          <w:szCs w:val="24"/>
        </w:rPr>
        <w:t xml:space="preserve"> </w:t>
      </w:r>
      <w:r w:rsidR="00F529FB" w:rsidRPr="005F5DB4">
        <w:rPr>
          <w:rFonts w:ascii="Times New Roman" w:hAnsi="Times New Roman"/>
          <w:b/>
          <w:sz w:val="24"/>
          <w:szCs w:val="24"/>
        </w:rPr>
        <w:t xml:space="preserve">Categories for content analysis </w:t>
      </w:r>
    </w:p>
    <w:p w:rsidR="00F529FB" w:rsidRPr="00842A2C" w:rsidRDefault="00EA4063" w:rsidP="00F529FB">
      <w:pPr>
        <w:numPr>
          <w:ilvl w:val="0"/>
          <w:numId w:val="1"/>
        </w:numPr>
        <w:spacing w:line="480" w:lineRule="auto"/>
        <w:rPr>
          <w:rFonts w:ascii="Times New Roman" w:hAnsi="Times New Roman"/>
          <w:sz w:val="24"/>
          <w:szCs w:val="24"/>
        </w:rPr>
      </w:pPr>
      <w:r>
        <w:rPr>
          <w:rFonts w:ascii="Times New Roman" w:hAnsi="Times New Roman"/>
          <w:b/>
          <w:sz w:val="24"/>
          <w:szCs w:val="24"/>
        </w:rPr>
        <w:t>Duration of Newscast in M</w:t>
      </w:r>
      <w:r w:rsidR="00F529FB" w:rsidRPr="00600BF8">
        <w:rPr>
          <w:rFonts w:ascii="Times New Roman" w:hAnsi="Times New Roman"/>
          <w:b/>
          <w:sz w:val="24"/>
          <w:szCs w:val="24"/>
        </w:rPr>
        <w:t>inutes</w:t>
      </w:r>
      <w:r w:rsidR="00F529FB" w:rsidRPr="00842A2C">
        <w:rPr>
          <w:rFonts w:ascii="Times New Roman" w:hAnsi="Times New Roman"/>
          <w:sz w:val="24"/>
          <w:szCs w:val="24"/>
        </w:rPr>
        <w:t>: total duration of newscast in minutes (the intro was excluded)</w:t>
      </w:r>
    </w:p>
    <w:p w:rsidR="00F529FB" w:rsidRPr="00842A2C" w:rsidRDefault="00EA4063" w:rsidP="00F529FB">
      <w:pPr>
        <w:pStyle w:val="ListParagraph"/>
        <w:numPr>
          <w:ilvl w:val="0"/>
          <w:numId w:val="1"/>
        </w:numPr>
        <w:spacing w:line="480" w:lineRule="auto"/>
      </w:pPr>
      <w:r>
        <w:rPr>
          <w:b/>
        </w:rPr>
        <w:t>Duration of Newscast in S</w:t>
      </w:r>
      <w:r w:rsidR="00F529FB" w:rsidRPr="00600BF8">
        <w:rPr>
          <w:b/>
        </w:rPr>
        <w:t>econds</w:t>
      </w:r>
      <w:r w:rsidR="00F529FB" w:rsidRPr="00842A2C">
        <w:t>: total duration of newscast in seconds (the intro was excluded)</w:t>
      </w:r>
      <w:r w:rsidR="00F529FB">
        <w:t xml:space="preserve">. </w:t>
      </w:r>
    </w:p>
    <w:p w:rsidR="00F529FB" w:rsidRPr="00842A2C" w:rsidRDefault="00F529FB" w:rsidP="00F529FB">
      <w:pPr>
        <w:pStyle w:val="ListParagraph"/>
      </w:pPr>
    </w:p>
    <w:p w:rsidR="00F529FB" w:rsidRPr="007501C4" w:rsidRDefault="00F529FB" w:rsidP="00F529FB">
      <w:pPr>
        <w:pStyle w:val="ListParagraph"/>
        <w:numPr>
          <w:ilvl w:val="0"/>
          <w:numId w:val="1"/>
        </w:numPr>
        <w:spacing w:line="480" w:lineRule="auto"/>
      </w:pPr>
      <w:r>
        <w:rPr>
          <w:b/>
        </w:rPr>
        <w:t xml:space="preserve">Types of Stories per topic: </w:t>
      </w:r>
    </w:p>
    <w:p w:rsidR="00F529FB" w:rsidRDefault="00F529FB" w:rsidP="00F529FB">
      <w:pPr>
        <w:pStyle w:val="ListParagraph"/>
      </w:pPr>
    </w:p>
    <w:p w:rsidR="00F529FB" w:rsidRDefault="00F529FB" w:rsidP="00F529FB">
      <w:pPr>
        <w:pStyle w:val="ListParagraph"/>
        <w:rPr>
          <w:b/>
        </w:rPr>
      </w:pPr>
    </w:p>
    <w:p w:rsidR="00F529FB" w:rsidRPr="00842A2C" w:rsidRDefault="00F529FB" w:rsidP="00F529FB">
      <w:pPr>
        <w:pStyle w:val="ListParagraph"/>
        <w:numPr>
          <w:ilvl w:val="0"/>
          <w:numId w:val="4"/>
        </w:numPr>
        <w:spacing w:line="480" w:lineRule="auto"/>
      </w:pPr>
      <w:r w:rsidRPr="00600BF8">
        <w:rPr>
          <w:b/>
        </w:rPr>
        <w:t>Official Stories</w:t>
      </w:r>
      <w:r w:rsidRPr="00842A2C">
        <w:t>: stories that cover</w:t>
      </w:r>
      <w:r>
        <w:t>ed</w:t>
      </w:r>
      <w:r w:rsidRPr="00842A2C">
        <w:t xml:space="preserve"> activities or statem</w:t>
      </w:r>
      <w:r>
        <w:t>ents of officials. Officials were considered to be</w:t>
      </w:r>
      <w:r w:rsidRPr="00842A2C">
        <w:t xml:space="preserve"> president, prime minister, all government ministers, parliament speaker, top army officials, Constitutional court, ruling party or </w:t>
      </w:r>
      <w:r w:rsidRPr="00842A2C">
        <w:lastRenderedPageBreak/>
        <w:t>coalitions</w:t>
      </w:r>
      <w:r>
        <w:t xml:space="preserve"> representatives. The category included</w:t>
      </w:r>
      <w:r w:rsidRPr="00842A2C">
        <w:t xml:space="preserve"> domestic and foreign offic</w:t>
      </w:r>
      <w:r>
        <w:t>ials. The category also included</w:t>
      </w:r>
      <w:r w:rsidRPr="00842A2C">
        <w:t xml:space="preserve"> reports from</w:t>
      </w:r>
      <w:r w:rsidR="00EA4063">
        <w:t xml:space="preserve"> the</w:t>
      </w:r>
      <w:r w:rsidRPr="00842A2C">
        <w:t xml:space="preserve"> government, parliament</w:t>
      </w:r>
      <w:r w:rsidRPr="00842A2C">
        <w:rPr>
          <w:rStyle w:val="FootnoteReference"/>
        </w:rPr>
        <w:footnoteReference w:id="13"/>
      </w:r>
      <w:r w:rsidRPr="00842A2C">
        <w:t>, ruling party/parties sessions, press conferences and/or statements</w:t>
      </w:r>
      <w:r>
        <w:t xml:space="preserve"> if they were based only on officials’ statements.  These stories were</w:t>
      </w:r>
      <w:r w:rsidRPr="00842A2C">
        <w:t xml:space="preserve"> solely focused on officials’ activitie</w:t>
      </w:r>
      <w:r>
        <w:t>s and their statements. They were</w:t>
      </w:r>
      <w:r w:rsidRPr="00842A2C">
        <w:t xml:space="preserve"> framed as stories about the officials and not about a separate topic. The category would be best described as the items whe</w:t>
      </w:r>
      <w:r>
        <w:t>re the voice of the officials was</w:t>
      </w:r>
      <w:r w:rsidRPr="00842A2C">
        <w:t xml:space="preserve"> the only one heard. </w:t>
      </w:r>
    </w:p>
    <w:p w:rsidR="00F529FB" w:rsidRPr="00842A2C" w:rsidRDefault="00F529FB" w:rsidP="00F529FB">
      <w:pPr>
        <w:pStyle w:val="ListParagraph"/>
        <w:spacing w:line="480" w:lineRule="auto"/>
      </w:pPr>
    </w:p>
    <w:p w:rsidR="00F529FB" w:rsidRPr="00842A2C" w:rsidRDefault="00F529FB" w:rsidP="00F529FB">
      <w:pPr>
        <w:spacing w:line="480" w:lineRule="auto"/>
        <w:rPr>
          <w:rFonts w:ascii="Times New Roman" w:hAnsi="Times New Roman"/>
          <w:sz w:val="24"/>
          <w:szCs w:val="24"/>
        </w:rPr>
      </w:pPr>
      <w:r>
        <w:rPr>
          <w:rFonts w:ascii="Times New Roman" w:hAnsi="Times New Roman"/>
          <w:sz w:val="24"/>
          <w:szCs w:val="24"/>
        </w:rPr>
        <w:t>NOTE: if the story had</w:t>
      </w:r>
      <w:r w:rsidRPr="00842A2C">
        <w:rPr>
          <w:rFonts w:ascii="Times New Roman" w:hAnsi="Times New Roman"/>
          <w:sz w:val="24"/>
          <w:szCs w:val="24"/>
        </w:rPr>
        <w:t xml:space="preserve"> a social, political, conflict, international, cult</w:t>
      </w:r>
      <w:r>
        <w:rPr>
          <w:rFonts w:ascii="Times New Roman" w:hAnsi="Times New Roman"/>
          <w:sz w:val="24"/>
          <w:szCs w:val="24"/>
        </w:rPr>
        <w:t>ural, or sports character but was framed and was</w:t>
      </w:r>
      <w:r w:rsidRPr="00842A2C">
        <w:rPr>
          <w:rFonts w:ascii="Times New Roman" w:hAnsi="Times New Roman"/>
          <w:sz w:val="24"/>
          <w:szCs w:val="24"/>
        </w:rPr>
        <w:t xml:space="preserve"> based only on officia</w:t>
      </w:r>
      <w:r>
        <w:rPr>
          <w:rFonts w:ascii="Times New Roman" w:hAnsi="Times New Roman"/>
          <w:sz w:val="24"/>
          <w:szCs w:val="24"/>
        </w:rPr>
        <w:t>l statements or activities it was</w:t>
      </w:r>
      <w:r w:rsidRPr="00842A2C">
        <w:rPr>
          <w:rFonts w:ascii="Times New Roman" w:hAnsi="Times New Roman"/>
          <w:sz w:val="24"/>
          <w:szCs w:val="24"/>
        </w:rPr>
        <w:t xml:space="preserve"> counted as the Official Story. If the statement</w:t>
      </w:r>
      <w:r>
        <w:rPr>
          <w:rFonts w:ascii="Times New Roman" w:hAnsi="Times New Roman"/>
          <w:sz w:val="24"/>
          <w:szCs w:val="24"/>
        </w:rPr>
        <w:t>s or activities of officials were</w:t>
      </w:r>
      <w:r w:rsidRPr="00842A2C">
        <w:rPr>
          <w:rFonts w:ascii="Times New Roman" w:hAnsi="Times New Roman"/>
          <w:sz w:val="24"/>
          <w:szCs w:val="24"/>
        </w:rPr>
        <w:t xml:space="preserve"> part of the story but the story incl</w:t>
      </w:r>
      <w:r>
        <w:rPr>
          <w:rFonts w:ascii="Times New Roman" w:hAnsi="Times New Roman"/>
          <w:sz w:val="24"/>
          <w:szCs w:val="24"/>
        </w:rPr>
        <w:t>uded</w:t>
      </w:r>
      <w:r w:rsidRPr="00842A2C">
        <w:rPr>
          <w:rFonts w:ascii="Times New Roman" w:hAnsi="Times New Roman"/>
          <w:sz w:val="24"/>
          <w:szCs w:val="24"/>
        </w:rPr>
        <w:t xml:space="preserve"> other voices as well</w:t>
      </w:r>
      <w:r>
        <w:rPr>
          <w:rFonts w:ascii="Times New Roman" w:hAnsi="Times New Roman"/>
          <w:sz w:val="24"/>
          <w:szCs w:val="24"/>
        </w:rPr>
        <w:t>, that story was</w:t>
      </w:r>
      <w:r w:rsidRPr="00842A2C">
        <w:rPr>
          <w:rFonts w:ascii="Times New Roman" w:hAnsi="Times New Roman"/>
          <w:sz w:val="24"/>
          <w:szCs w:val="24"/>
        </w:rPr>
        <w:t xml:space="preserve"> not counted as the Official Story. </w:t>
      </w:r>
      <w:r>
        <w:rPr>
          <w:rFonts w:ascii="Times New Roman" w:hAnsi="Times New Roman"/>
          <w:sz w:val="24"/>
          <w:szCs w:val="24"/>
        </w:rPr>
        <w:tab/>
      </w:r>
    </w:p>
    <w:p w:rsidR="00F529FB" w:rsidRDefault="00F529FB" w:rsidP="00F529FB">
      <w:pPr>
        <w:pStyle w:val="ListParagraph"/>
        <w:numPr>
          <w:ilvl w:val="0"/>
          <w:numId w:val="4"/>
        </w:numPr>
        <w:spacing w:line="480" w:lineRule="auto"/>
      </w:pPr>
      <w:r w:rsidRPr="00600BF8">
        <w:rPr>
          <w:b/>
        </w:rPr>
        <w:t>Other Political Stories</w:t>
      </w:r>
      <w:r>
        <w:t xml:space="preserve">: stories that covered </w:t>
      </w:r>
      <w:r w:rsidR="00EA4063">
        <w:t xml:space="preserve">an </w:t>
      </w:r>
      <w:r>
        <w:t xml:space="preserve">analysis of a political issue, opposition parties, candidates for political offices, political campaigns, activities of NGOs or scandals in the country or abroad but did not fit in the category of Official Stories.  </w:t>
      </w:r>
    </w:p>
    <w:p w:rsidR="00F529FB" w:rsidRDefault="00F529FB" w:rsidP="00F529FB">
      <w:pPr>
        <w:pStyle w:val="ListParagraph"/>
        <w:numPr>
          <w:ilvl w:val="0"/>
          <w:numId w:val="4"/>
        </w:numPr>
        <w:spacing w:line="480" w:lineRule="auto"/>
      </w:pPr>
      <w:r w:rsidRPr="00DF66DD">
        <w:rPr>
          <w:b/>
        </w:rPr>
        <w:t>Social Issues</w:t>
      </w:r>
      <w:r>
        <w:t xml:space="preserve">: stories that covered economy, education, health, employment crime, and were not framed ONLY as activities or statements of officials.  </w:t>
      </w:r>
    </w:p>
    <w:p w:rsidR="00F529FB" w:rsidRDefault="00F529FB" w:rsidP="00F529FB">
      <w:pPr>
        <w:pStyle w:val="ListParagraph"/>
      </w:pPr>
    </w:p>
    <w:p w:rsidR="00F529FB" w:rsidRDefault="00F529FB" w:rsidP="00F529FB">
      <w:pPr>
        <w:pStyle w:val="ListParagraph"/>
        <w:numPr>
          <w:ilvl w:val="0"/>
          <w:numId w:val="4"/>
        </w:numPr>
        <w:spacing w:line="480" w:lineRule="auto"/>
      </w:pPr>
      <w:r w:rsidRPr="00D606B9">
        <w:rPr>
          <w:b/>
        </w:rPr>
        <w:lastRenderedPageBreak/>
        <w:t>Conflict Related Issues</w:t>
      </w:r>
      <w:r>
        <w:t>: stories about the conflicts in the former Yugoslavia and Serbia</w:t>
      </w:r>
      <w:r>
        <w:rPr>
          <w:rStyle w:val="FootnoteReference"/>
        </w:rPr>
        <w:footnoteReference w:id="14"/>
      </w:r>
      <w:r>
        <w:t xml:space="preserve"> and their consequences, war crimes, war crimes trials, </w:t>
      </w:r>
      <w:r w:rsidR="00481699">
        <w:t xml:space="preserve">or </w:t>
      </w:r>
      <w:r>
        <w:t xml:space="preserve">analysis of war crimes trials. The items that included only the statements of officials about conflicts were coded as Officials Stories.  </w:t>
      </w:r>
    </w:p>
    <w:p w:rsidR="00F529FB" w:rsidRDefault="00F529FB" w:rsidP="00F529FB">
      <w:pPr>
        <w:pStyle w:val="ListParagraph"/>
        <w:numPr>
          <w:ilvl w:val="0"/>
          <w:numId w:val="4"/>
        </w:numPr>
        <w:spacing w:line="480" w:lineRule="auto"/>
      </w:pPr>
      <w:r w:rsidRPr="00D606B9">
        <w:rPr>
          <w:b/>
        </w:rPr>
        <w:t>International Issues</w:t>
      </w:r>
      <w:r>
        <w:t>: stories that covered international issues (including regional</w:t>
      </w:r>
      <w:r w:rsidR="00481699">
        <w:t xml:space="preserve"> issues</w:t>
      </w:r>
      <w:r>
        <w:t xml:space="preserve">) that were not part of Official or Political Stories. </w:t>
      </w:r>
    </w:p>
    <w:p w:rsidR="00F529FB" w:rsidRDefault="00F529FB" w:rsidP="00F529FB">
      <w:pPr>
        <w:pStyle w:val="ListParagraph"/>
        <w:numPr>
          <w:ilvl w:val="0"/>
          <w:numId w:val="4"/>
        </w:numPr>
        <w:spacing w:line="480" w:lineRule="auto"/>
      </w:pPr>
      <w:r w:rsidRPr="00E12232">
        <w:rPr>
          <w:b/>
        </w:rPr>
        <w:t>Culture</w:t>
      </w:r>
      <w:r>
        <w:t>: stories that covered cultural issues (literature, film, art, music) and were not framed ONLY as activities or statements of officials.</w:t>
      </w:r>
    </w:p>
    <w:p w:rsidR="00F529FB" w:rsidRDefault="00F529FB" w:rsidP="00F529FB">
      <w:pPr>
        <w:pStyle w:val="ListParagraph"/>
        <w:numPr>
          <w:ilvl w:val="0"/>
          <w:numId w:val="4"/>
        </w:numPr>
        <w:spacing w:line="480" w:lineRule="auto"/>
      </w:pPr>
      <w:r w:rsidRPr="00E12232">
        <w:rPr>
          <w:b/>
        </w:rPr>
        <w:t>Commentary</w:t>
      </w:r>
      <w:r>
        <w:t xml:space="preserve">: commentaries of journalists on different issues. </w:t>
      </w:r>
    </w:p>
    <w:p w:rsidR="00F529FB" w:rsidRDefault="00F529FB" w:rsidP="00F529FB">
      <w:pPr>
        <w:pStyle w:val="ListParagraph"/>
        <w:numPr>
          <w:ilvl w:val="0"/>
          <w:numId w:val="4"/>
        </w:numPr>
        <w:spacing w:line="480" w:lineRule="auto"/>
      </w:pPr>
      <w:r>
        <w:rPr>
          <w:b/>
        </w:rPr>
        <w:t>About RTS</w:t>
      </w:r>
      <w:r w:rsidRPr="002474CE">
        <w:t>:</w:t>
      </w:r>
      <w:r>
        <w:t xml:space="preserve"> stories about Radio-television of Serbia intended for self-promotion (agreements signed by RTS leadership, announcements of programming</w:t>
      </w:r>
      <w:r w:rsidR="00481699">
        <w:t>,</w:t>
      </w:r>
      <w:r>
        <w:t xml:space="preserve"> etc) </w:t>
      </w:r>
    </w:p>
    <w:p w:rsidR="00F529FB" w:rsidRDefault="00F529FB" w:rsidP="00F529FB">
      <w:pPr>
        <w:pStyle w:val="ListParagraph"/>
        <w:numPr>
          <w:ilvl w:val="0"/>
          <w:numId w:val="4"/>
        </w:numPr>
        <w:spacing w:line="480" w:lineRule="auto"/>
      </w:pPr>
      <w:r w:rsidRPr="00556410">
        <w:rPr>
          <w:b/>
        </w:rPr>
        <w:t>Sports</w:t>
      </w:r>
      <w:r>
        <w:t xml:space="preserve">: stories that covered sports. The “sports” stories that are framed ONLY as activities or statements of officials were coded as Official Stories. </w:t>
      </w:r>
    </w:p>
    <w:p w:rsidR="00F529FB" w:rsidRPr="005E7FDB" w:rsidRDefault="00F529FB" w:rsidP="00F529FB">
      <w:pPr>
        <w:pStyle w:val="ListParagraph"/>
        <w:numPr>
          <w:ilvl w:val="0"/>
          <w:numId w:val="4"/>
        </w:numPr>
        <w:spacing w:line="480" w:lineRule="auto"/>
      </w:pPr>
      <w:r w:rsidRPr="005E7FDB">
        <w:rPr>
          <w:b/>
        </w:rPr>
        <w:t>Weather:</w:t>
      </w:r>
      <w:r>
        <w:t xml:space="preserve"> weather related stories and forecast. </w:t>
      </w:r>
      <w:r w:rsidRPr="005E7FDB">
        <w:t xml:space="preserve"> </w:t>
      </w:r>
    </w:p>
    <w:p w:rsidR="00F529FB" w:rsidRDefault="00F529FB" w:rsidP="00F529FB">
      <w:pPr>
        <w:pStyle w:val="ListParagraph"/>
        <w:numPr>
          <w:ilvl w:val="0"/>
          <w:numId w:val="4"/>
        </w:numPr>
        <w:spacing w:line="480" w:lineRule="auto"/>
      </w:pPr>
      <w:r w:rsidRPr="00504C24">
        <w:rPr>
          <w:b/>
        </w:rPr>
        <w:t>Obituaries</w:t>
      </w:r>
      <w:r>
        <w:t xml:space="preserve">: announcements of </w:t>
      </w:r>
      <w:r w:rsidR="00481699">
        <w:t xml:space="preserve">people’s </w:t>
      </w:r>
      <w:r>
        <w:t>death</w:t>
      </w:r>
      <w:r w:rsidR="00481699">
        <w:t>s</w:t>
      </w:r>
      <w:r>
        <w:t xml:space="preserve"> presented as voice-overs with graphics (picture) of the deceased. Fun</w:t>
      </w:r>
      <w:r w:rsidR="00481699">
        <w:t xml:space="preserve">erals of prominent people in </w:t>
      </w:r>
      <w:r>
        <w:t xml:space="preserve">society were not included in this category. </w:t>
      </w:r>
    </w:p>
    <w:p w:rsidR="00F529FB" w:rsidRDefault="00F529FB" w:rsidP="00F529FB">
      <w:pPr>
        <w:pStyle w:val="ListParagraph"/>
        <w:numPr>
          <w:ilvl w:val="0"/>
          <w:numId w:val="4"/>
        </w:numPr>
        <w:spacing w:line="480" w:lineRule="auto"/>
      </w:pPr>
      <w:r w:rsidRPr="00504C24">
        <w:rPr>
          <w:b/>
        </w:rPr>
        <w:t>Kicker</w:t>
      </w:r>
      <w:r>
        <w:t>: interesting stories aired at the end of the newscast (not including the latest news).</w:t>
      </w:r>
    </w:p>
    <w:p w:rsidR="00F529FB" w:rsidRDefault="00F529FB" w:rsidP="00F529FB">
      <w:pPr>
        <w:pStyle w:val="ListParagraph"/>
        <w:numPr>
          <w:ilvl w:val="0"/>
          <w:numId w:val="4"/>
        </w:numPr>
        <w:spacing w:line="480" w:lineRule="auto"/>
      </w:pPr>
      <w:r w:rsidRPr="004E0B48">
        <w:rPr>
          <w:b/>
        </w:rPr>
        <w:t>Rest</w:t>
      </w:r>
      <w:r>
        <w:t>: headlines and commercials.</w:t>
      </w:r>
    </w:p>
    <w:p w:rsidR="00F529FB" w:rsidRDefault="00F529FB" w:rsidP="00F529FB">
      <w:pPr>
        <w:pStyle w:val="ListParagraph"/>
        <w:numPr>
          <w:ilvl w:val="0"/>
          <w:numId w:val="4"/>
        </w:numPr>
        <w:spacing w:line="480" w:lineRule="auto"/>
      </w:pPr>
      <w:r w:rsidRPr="004E0B48">
        <w:rPr>
          <w:b/>
        </w:rPr>
        <w:t>Other</w:t>
      </w:r>
      <w:r>
        <w:t>: mistakes made in the production of the newscast (i.e. black screen).</w:t>
      </w:r>
    </w:p>
    <w:p w:rsidR="00F529FB" w:rsidRDefault="00F529FB" w:rsidP="00F529FB">
      <w:pPr>
        <w:pStyle w:val="ListParagraph"/>
        <w:numPr>
          <w:ilvl w:val="0"/>
          <w:numId w:val="1"/>
        </w:numPr>
        <w:spacing w:line="480" w:lineRule="auto"/>
      </w:pPr>
      <w:r w:rsidRPr="003431F3">
        <w:rPr>
          <w:b/>
        </w:rPr>
        <w:t>Number of Soun</w:t>
      </w:r>
      <w:r>
        <w:rPr>
          <w:b/>
        </w:rPr>
        <w:t xml:space="preserve">d </w:t>
      </w:r>
      <w:r w:rsidR="00481699">
        <w:rPr>
          <w:b/>
        </w:rPr>
        <w:t>B</w:t>
      </w:r>
      <w:r w:rsidRPr="003431F3">
        <w:rPr>
          <w:b/>
        </w:rPr>
        <w:t>ites per Newscast</w:t>
      </w:r>
      <w:r>
        <w:t>: total number of sound bites per newscast.</w:t>
      </w:r>
    </w:p>
    <w:p w:rsidR="00F529FB" w:rsidRDefault="00F529FB" w:rsidP="00F529FB">
      <w:pPr>
        <w:pStyle w:val="ListParagraph"/>
        <w:spacing w:line="480" w:lineRule="auto"/>
        <w:ind w:left="0"/>
      </w:pPr>
      <w:r w:rsidRPr="00D81301">
        <w:lastRenderedPageBreak/>
        <w:t>NOTE:</w:t>
      </w:r>
      <w:r>
        <w:t xml:space="preserve"> in longer interviews each answer was counted as a separate sound bite.</w:t>
      </w:r>
    </w:p>
    <w:p w:rsidR="00F529FB" w:rsidRDefault="00481699" w:rsidP="00F529FB">
      <w:pPr>
        <w:pStyle w:val="ListParagraph"/>
        <w:numPr>
          <w:ilvl w:val="0"/>
          <w:numId w:val="1"/>
        </w:numPr>
        <w:spacing w:line="480" w:lineRule="auto"/>
      </w:pPr>
      <w:r>
        <w:rPr>
          <w:b/>
        </w:rPr>
        <w:t>Leading S</w:t>
      </w:r>
      <w:r w:rsidR="00F529FB" w:rsidRPr="00D81301">
        <w:rPr>
          <w:b/>
        </w:rPr>
        <w:t>tory</w:t>
      </w:r>
      <w:r w:rsidR="00F529FB">
        <w:t>: what was the leading story of the newscast per topic</w:t>
      </w:r>
      <w:r w:rsidR="00F529FB">
        <w:rPr>
          <w:rStyle w:val="FootnoteReference"/>
        </w:rPr>
        <w:footnoteReference w:id="15"/>
      </w:r>
      <w:r w:rsidR="00F529FB">
        <w:t>.</w:t>
      </w:r>
    </w:p>
    <w:p w:rsidR="00F529FB" w:rsidRDefault="00481699" w:rsidP="00F529FB">
      <w:pPr>
        <w:pStyle w:val="ListParagraph"/>
        <w:numPr>
          <w:ilvl w:val="0"/>
          <w:numId w:val="1"/>
        </w:numPr>
        <w:spacing w:line="480" w:lineRule="auto"/>
      </w:pPr>
      <w:r>
        <w:rPr>
          <w:b/>
        </w:rPr>
        <w:t>Longest S</w:t>
      </w:r>
      <w:r w:rsidR="00F529FB" w:rsidRPr="002474CE">
        <w:rPr>
          <w:b/>
        </w:rPr>
        <w:t>tory</w:t>
      </w:r>
      <w:r w:rsidR="00F529FB">
        <w:t>: what was the longest story of the newscast per topic.</w:t>
      </w:r>
    </w:p>
    <w:p w:rsidR="00F529FB" w:rsidRDefault="00F529FB" w:rsidP="00F529FB">
      <w:pPr>
        <w:spacing w:line="480" w:lineRule="auto"/>
        <w:ind w:firstLine="720"/>
        <w:rPr>
          <w:rFonts w:ascii="Times New Roman" w:hAnsi="Times New Roman"/>
          <w:sz w:val="24"/>
          <w:szCs w:val="24"/>
        </w:rPr>
      </w:pPr>
      <w:r>
        <w:rPr>
          <w:rFonts w:ascii="Times New Roman" w:hAnsi="Times New Roman"/>
          <w:sz w:val="24"/>
          <w:szCs w:val="24"/>
        </w:rPr>
        <w:t xml:space="preserve">Observations </w:t>
      </w:r>
      <w:r w:rsidRPr="00842A2C">
        <w:rPr>
          <w:rFonts w:ascii="Times New Roman" w:hAnsi="Times New Roman"/>
          <w:sz w:val="24"/>
          <w:szCs w:val="24"/>
        </w:rPr>
        <w:t>about the newscasts were written simultaneously with coding in a separate Word document</w:t>
      </w:r>
      <w:r>
        <w:rPr>
          <w:rFonts w:ascii="Times New Roman" w:hAnsi="Times New Roman"/>
          <w:sz w:val="24"/>
          <w:szCs w:val="24"/>
        </w:rPr>
        <w:t xml:space="preserve"> and represented additional remarks about the newscasts.</w:t>
      </w:r>
      <w:r w:rsidRPr="00842A2C">
        <w:rPr>
          <w:rFonts w:ascii="Times New Roman" w:hAnsi="Times New Roman"/>
          <w:sz w:val="24"/>
          <w:szCs w:val="24"/>
        </w:rPr>
        <w:t xml:space="preserve"> </w:t>
      </w:r>
      <w:r>
        <w:rPr>
          <w:rFonts w:ascii="Times New Roman" w:hAnsi="Times New Roman"/>
          <w:sz w:val="24"/>
          <w:szCs w:val="24"/>
        </w:rPr>
        <w:t>Thus, the quantitative data obtained though the content analysis were suppleme</w:t>
      </w:r>
      <w:r w:rsidR="00481699">
        <w:rPr>
          <w:rFonts w:ascii="Times New Roman" w:hAnsi="Times New Roman"/>
          <w:sz w:val="24"/>
          <w:szCs w:val="24"/>
        </w:rPr>
        <w:t>nted with the observations that</w:t>
      </w:r>
      <w:r>
        <w:rPr>
          <w:rFonts w:ascii="Times New Roman" w:hAnsi="Times New Roman"/>
          <w:sz w:val="24"/>
          <w:szCs w:val="24"/>
        </w:rPr>
        <w:t xml:space="preserve"> should provide a clearer context and a better assessment of RTS reporting.</w:t>
      </w:r>
    </w:p>
    <w:p w:rsidR="00F529FB" w:rsidRPr="00B71395" w:rsidRDefault="00481699" w:rsidP="00481699">
      <w:pPr>
        <w:spacing w:line="480" w:lineRule="auto"/>
        <w:rPr>
          <w:rFonts w:ascii="Times New Roman" w:hAnsi="Times New Roman"/>
          <w:b/>
          <w:sz w:val="24"/>
          <w:szCs w:val="24"/>
        </w:rPr>
      </w:pPr>
      <w:r>
        <w:rPr>
          <w:rFonts w:ascii="Times New Roman" w:hAnsi="Times New Roman"/>
          <w:b/>
          <w:sz w:val="24"/>
          <w:szCs w:val="24"/>
        </w:rPr>
        <w:t>3.3</w:t>
      </w:r>
      <w:r w:rsidR="00F315C9">
        <w:rPr>
          <w:rFonts w:ascii="Times New Roman" w:hAnsi="Times New Roman"/>
          <w:b/>
          <w:sz w:val="24"/>
          <w:szCs w:val="24"/>
        </w:rPr>
        <w:t xml:space="preserve"> </w:t>
      </w:r>
      <w:r w:rsidR="00F529FB" w:rsidRPr="00B71395">
        <w:rPr>
          <w:rFonts w:ascii="Times New Roman" w:hAnsi="Times New Roman"/>
          <w:b/>
          <w:sz w:val="24"/>
          <w:szCs w:val="24"/>
        </w:rPr>
        <w:t xml:space="preserve">Research </w:t>
      </w:r>
      <w:r w:rsidR="00F529FB">
        <w:rPr>
          <w:rFonts w:ascii="Times New Roman" w:hAnsi="Times New Roman"/>
          <w:b/>
          <w:sz w:val="24"/>
          <w:szCs w:val="24"/>
        </w:rPr>
        <w:t>q</w:t>
      </w:r>
      <w:r w:rsidR="00F529FB" w:rsidRPr="00B71395">
        <w:rPr>
          <w:rFonts w:ascii="Times New Roman" w:hAnsi="Times New Roman"/>
          <w:b/>
          <w:sz w:val="24"/>
          <w:szCs w:val="24"/>
        </w:rPr>
        <w:t>uestions</w:t>
      </w:r>
      <w:r w:rsidR="00F315C9">
        <w:rPr>
          <w:rFonts w:ascii="Times New Roman" w:hAnsi="Times New Roman"/>
          <w:b/>
          <w:sz w:val="24"/>
          <w:szCs w:val="24"/>
        </w:rPr>
        <w:t xml:space="preserve"> </w:t>
      </w:r>
    </w:p>
    <w:p w:rsidR="00F529FB" w:rsidRDefault="00F529FB" w:rsidP="00F529FB">
      <w:pPr>
        <w:pStyle w:val="ListParagraph"/>
        <w:spacing w:line="480" w:lineRule="auto"/>
        <w:ind w:left="0" w:firstLine="720"/>
      </w:pPr>
      <w:r>
        <w:t>The data gathered through this content analysis will help answer the research questions of this study:</w:t>
      </w:r>
    </w:p>
    <w:p w:rsidR="00F529FB" w:rsidRDefault="00F529FB" w:rsidP="00F529FB">
      <w:pPr>
        <w:spacing w:line="480" w:lineRule="auto"/>
        <w:rPr>
          <w:rFonts w:ascii="Times New Roman" w:hAnsi="Times New Roman"/>
          <w:sz w:val="24"/>
          <w:szCs w:val="24"/>
        </w:rPr>
      </w:pPr>
      <w:r>
        <w:rPr>
          <w:rFonts w:ascii="Times New Roman" w:hAnsi="Times New Roman"/>
          <w:sz w:val="24"/>
          <w:szCs w:val="24"/>
        </w:rPr>
        <w:t xml:space="preserve">RQ1: How much has the content of the RTS main newscast </w:t>
      </w:r>
      <w:r w:rsidRPr="00842A2C">
        <w:rPr>
          <w:rFonts w:ascii="Times New Roman" w:hAnsi="Times New Roman"/>
          <w:sz w:val="24"/>
          <w:szCs w:val="24"/>
        </w:rPr>
        <w:t>changed throughout the years?</w:t>
      </w:r>
      <w:r>
        <w:rPr>
          <w:rFonts w:ascii="Times New Roman" w:hAnsi="Times New Roman"/>
          <w:sz w:val="24"/>
          <w:szCs w:val="24"/>
        </w:rPr>
        <w:t xml:space="preserve"> </w:t>
      </w:r>
    </w:p>
    <w:p w:rsidR="00F529FB" w:rsidRPr="00842A2C" w:rsidRDefault="00F529FB" w:rsidP="00F529FB">
      <w:pPr>
        <w:spacing w:line="480" w:lineRule="auto"/>
        <w:rPr>
          <w:rFonts w:ascii="Times New Roman" w:hAnsi="Times New Roman"/>
          <w:b/>
          <w:sz w:val="24"/>
          <w:szCs w:val="24"/>
        </w:rPr>
      </w:pPr>
      <w:r>
        <w:rPr>
          <w:rFonts w:ascii="Times New Roman" w:hAnsi="Times New Roman"/>
          <w:sz w:val="24"/>
          <w:szCs w:val="24"/>
        </w:rPr>
        <w:t>RQ2: To what extent</w:t>
      </w:r>
      <w:r w:rsidRPr="00842A2C">
        <w:rPr>
          <w:rFonts w:ascii="Times New Roman" w:hAnsi="Times New Roman"/>
          <w:sz w:val="24"/>
          <w:szCs w:val="24"/>
        </w:rPr>
        <w:t xml:space="preserve"> has </w:t>
      </w:r>
      <w:r>
        <w:rPr>
          <w:rFonts w:ascii="Times New Roman" w:hAnsi="Times New Roman"/>
          <w:sz w:val="24"/>
          <w:szCs w:val="24"/>
        </w:rPr>
        <w:t>RTS been the</w:t>
      </w:r>
      <w:r w:rsidRPr="00842A2C">
        <w:rPr>
          <w:rFonts w:ascii="Times New Roman" w:hAnsi="Times New Roman"/>
          <w:sz w:val="24"/>
          <w:szCs w:val="24"/>
        </w:rPr>
        <w:t xml:space="preserve"> official voice of the government? </w:t>
      </w:r>
    </w:p>
    <w:p w:rsidR="00F529FB" w:rsidRPr="00DC5564" w:rsidRDefault="00F529FB" w:rsidP="00F529FB">
      <w:pPr>
        <w:spacing w:line="480" w:lineRule="auto"/>
        <w:rPr>
          <w:rFonts w:ascii="Times New Roman" w:hAnsi="Times New Roman"/>
          <w:b/>
          <w:sz w:val="24"/>
          <w:szCs w:val="24"/>
        </w:rPr>
      </w:pPr>
      <w:r>
        <w:rPr>
          <w:rFonts w:ascii="Times New Roman" w:hAnsi="Times New Roman"/>
          <w:sz w:val="24"/>
          <w:szCs w:val="24"/>
        </w:rPr>
        <w:t xml:space="preserve">RQ3: How has </w:t>
      </w:r>
      <w:r w:rsidRPr="00842A2C">
        <w:rPr>
          <w:rFonts w:ascii="Times New Roman" w:hAnsi="Times New Roman"/>
          <w:sz w:val="24"/>
          <w:szCs w:val="24"/>
        </w:rPr>
        <w:t xml:space="preserve">RTS reflected the needs of citizens in its main newscast? </w:t>
      </w:r>
    </w:p>
    <w:p w:rsidR="00F529FB" w:rsidRPr="00842A2C" w:rsidRDefault="00F529FB" w:rsidP="00F529FB">
      <w:pPr>
        <w:spacing w:line="480" w:lineRule="auto"/>
        <w:rPr>
          <w:rFonts w:ascii="Times New Roman" w:hAnsi="Times New Roman"/>
          <w:b/>
          <w:sz w:val="24"/>
          <w:szCs w:val="24"/>
        </w:rPr>
      </w:pPr>
      <w:r>
        <w:rPr>
          <w:rFonts w:ascii="Times New Roman" w:hAnsi="Times New Roman"/>
          <w:sz w:val="24"/>
          <w:szCs w:val="24"/>
        </w:rPr>
        <w:t xml:space="preserve">RQ4: How has RTS changed from state TV to a public broadcaster?  </w:t>
      </w:r>
    </w:p>
    <w:p w:rsidR="00837DCA" w:rsidRDefault="003B7A3A" w:rsidP="00BC6E91">
      <w:pPr>
        <w:spacing w:line="480" w:lineRule="auto"/>
        <w:rPr>
          <w:rFonts w:ascii="Times New Roman" w:hAnsi="Times New Roman"/>
          <w:sz w:val="24"/>
          <w:szCs w:val="24"/>
        </w:rPr>
      </w:pPr>
      <w:r>
        <w:rPr>
          <w:rFonts w:ascii="Times New Roman" w:hAnsi="Times New Roman"/>
          <w:sz w:val="24"/>
          <w:szCs w:val="24"/>
        </w:rPr>
        <w:tab/>
      </w:r>
      <w:r w:rsidRPr="00EC1925">
        <w:rPr>
          <w:rFonts w:ascii="Times New Roman" w:hAnsi="Times New Roman"/>
          <w:sz w:val="24"/>
          <w:szCs w:val="24"/>
        </w:rPr>
        <w:t xml:space="preserve">The categories of content analysis </w:t>
      </w:r>
      <w:r w:rsidR="00EC1925">
        <w:rPr>
          <w:rFonts w:ascii="Times New Roman" w:hAnsi="Times New Roman"/>
          <w:sz w:val="24"/>
          <w:szCs w:val="24"/>
        </w:rPr>
        <w:t xml:space="preserve">help </w:t>
      </w:r>
      <w:r w:rsidRPr="00EC1925">
        <w:rPr>
          <w:rFonts w:ascii="Times New Roman" w:hAnsi="Times New Roman"/>
          <w:sz w:val="24"/>
          <w:szCs w:val="24"/>
        </w:rPr>
        <w:t xml:space="preserve">answer the research questions in </w:t>
      </w:r>
      <w:r w:rsidR="00EC1925">
        <w:rPr>
          <w:rFonts w:ascii="Times New Roman" w:hAnsi="Times New Roman"/>
          <w:sz w:val="24"/>
          <w:szCs w:val="24"/>
        </w:rPr>
        <w:t>several ways.</w:t>
      </w:r>
      <w:r w:rsidRPr="00EC1925">
        <w:rPr>
          <w:rFonts w:ascii="Times New Roman" w:hAnsi="Times New Roman"/>
          <w:sz w:val="24"/>
          <w:szCs w:val="24"/>
        </w:rPr>
        <w:t xml:space="preserve"> Th</w:t>
      </w:r>
      <w:r w:rsidR="00BC6E91" w:rsidRPr="00EC1925">
        <w:rPr>
          <w:rFonts w:ascii="Times New Roman" w:hAnsi="Times New Roman"/>
          <w:sz w:val="24"/>
          <w:szCs w:val="24"/>
        </w:rPr>
        <w:t xml:space="preserve">e changes in </w:t>
      </w:r>
      <w:r w:rsidR="002F40E2" w:rsidRPr="00EC1925">
        <w:rPr>
          <w:rFonts w:ascii="Times New Roman" w:hAnsi="Times New Roman"/>
          <w:sz w:val="24"/>
          <w:szCs w:val="24"/>
        </w:rPr>
        <w:t xml:space="preserve">trends in </w:t>
      </w:r>
      <w:r w:rsidR="00BC6E91" w:rsidRPr="00EC1925">
        <w:rPr>
          <w:rFonts w:ascii="Times New Roman" w:hAnsi="Times New Roman"/>
          <w:sz w:val="24"/>
          <w:szCs w:val="24"/>
        </w:rPr>
        <w:t>any of the categories</w:t>
      </w:r>
      <w:r w:rsidRPr="00EC1925">
        <w:rPr>
          <w:rFonts w:ascii="Times New Roman" w:hAnsi="Times New Roman"/>
          <w:sz w:val="24"/>
          <w:szCs w:val="24"/>
        </w:rPr>
        <w:t xml:space="preserve"> represent t</w:t>
      </w:r>
      <w:r w:rsidR="00EC1925">
        <w:rPr>
          <w:rFonts w:ascii="Times New Roman" w:hAnsi="Times New Roman"/>
          <w:sz w:val="24"/>
          <w:szCs w:val="24"/>
        </w:rPr>
        <w:t>he changes</w:t>
      </w:r>
      <w:r w:rsidRPr="00EC1925">
        <w:rPr>
          <w:rFonts w:ascii="Times New Roman" w:hAnsi="Times New Roman"/>
          <w:sz w:val="24"/>
          <w:szCs w:val="24"/>
        </w:rPr>
        <w:t xml:space="preserve"> in </w:t>
      </w:r>
      <w:r w:rsidR="00EC1925">
        <w:rPr>
          <w:rFonts w:ascii="Times New Roman" w:hAnsi="Times New Roman"/>
          <w:sz w:val="24"/>
          <w:szCs w:val="24"/>
        </w:rPr>
        <w:t xml:space="preserve">the </w:t>
      </w:r>
      <w:r w:rsidRPr="00EC1925">
        <w:rPr>
          <w:rFonts w:ascii="Times New Roman" w:hAnsi="Times New Roman"/>
          <w:sz w:val="24"/>
          <w:szCs w:val="24"/>
        </w:rPr>
        <w:t xml:space="preserve">RTS newscast.  </w:t>
      </w:r>
      <w:r w:rsidR="00EC1925">
        <w:rPr>
          <w:rFonts w:ascii="Times New Roman" w:hAnsi="Times New Roman"/>
          <w:sz w:val="24"/>
          <w:szCs w:val="24"/>
        </w:rPr>
        <w:t>For example, t</w:t>
      </w:r>
      <w:r w:rsidRPr="00EC1925">
        <w:rPr>
          <w:rFonts w:ascii="Times New Roman" w:hAnsi="Times New Roman"/>
          <w:sz w:val="24"/>
          <w:szCs w:val="24"/>
        </w:rPr>
        <w:t xml:space="preserve">he possible fluctuations in newscasts’ duration may indicate </w:t>
      </w:r>
      <w:r w:rsidR="00E552D6" w:rsidRPr="00EC1925">
        <w:rPr>
          <w:rFonts w:ascii="Times New Roman" w:hAnsi="Times New Roman"/>
          <w:sz w:val="24"/>
          <w:szCs w:val="24"/>
        </w:rPr>
        <w:t xml:space="preserve">an unskillful production of a newscast but also </w:t>
      </w:r>
      <w:r w:rsidRPr="00EC1925">
        <w:rPr>
          <w:rFonts w:ascii="Times New Roman" w:hAnsi="Times New Roman"/>
          <w:sz w:val="24"/>
          <w:szCs w:val="24"/>
        </w:rPr>
        <w:t xml:space="preserve">a connection with the </w:t>
      </w:r>
      <w:r w:rsidR="004F1CD3" w:rsidRPr="00EC1925">
        <w:rPr>
          <w:rFonts w:ascii="Times New Roman" w:hAnsi="Times New Roman"/>
          <w:sz w:val="24"/>
          <w:szCs w:val="24"/>
        </w:rPr>
        <w:t xml:space="preserve">government or other influences </w:t>
      </w:r>
      <w:r w:rsidR="00E552D6" w:rsidRPr="00EC1925">
        <w:rPr>
          <w:rFonts w:ascii="Times New Roman" w:hAnsi="Times New Roman"/>
          <w:sz w:val="24"/>
          <w:szCs w:val="24"/>
        </w:rPr>
        <w:t xml:space="preserve">on producers/journalists </w:t>
      </w:r>
      <w:r w:rsidR="00BC6E91" w:rsidRPr="00EC1925">
        <w:rPr>
          <w:rFonts w:ascii="Times New Roman" w:hAnsi="Times New Roman"/>
          <w:sz w:val="24"/>
          <w:szCs w:val="24"/>
        </w:rPr>
        <w:t xml:space="preserve">(if there is a trend that a newscasts lasts longer than </w:t>
      </w:r>
      <w:r w:rsidR="004F1CD3" w:rsidRPr="00EC1925">
        <w:rPr>
          <w:rFonts w:ascii="Times New Roman" w:hAnsi="Times New Roman"/>
          <w:sz w:val="24"/>
          <w:szCs w:val="24"/>
        </w:rPr>
        <w:t xml:space="preserve">presumed 30 minutes, </w:t>
      </w:r>
      <w:r w:rsidR="00BC6E91" w:rsidRPr="00EC1925">
        <w:rPr>
          <w:rFonts w:ascii="Times New Roman" w:hAnsi="Times New Roman"/>
          <w:sz w:val="24"/>
          <w:szCs w:val="24"/>
        </w:rPr>
        <w:lastRenderedPageBreak/>
        <w:t>this may indicate that the items are being prolonged under pressure). The category of types of stories indicates wh</w:t>
      </w:r>
      <w:r w:rsidR="002F40E2" w:rsidRPr="00EC1925">
        <w:rPr>
          <w:rFonts w:ascii="Times New Roman" w:hAnsi="Times New Roman"/>
          <w:sz w:val="24"/>
          <w:szCs w:val="24"/>
        </w:rPr>
        <w:t>ether RTS has been</w:t>
      </w:r>
      <w:r w:rsidR="00BC6E91" w:rsidRPr="00EC1925">
        <w:rPr>
          <w:rFonts w:ascii="Times New Roman" w:hAnsi="Times New Roman"/>
          <w:sz w:val="24"/>
          <w:szCs w:val="24"/>
        </w:rPr>
        <w:t xml:space="preserve"> concentrating pred</w:t>
      </w:r>
      <w:r w:rsidR="00EC1925">
        <w:rPr>
          <w:rFonts w:ascii="Times New Roman" w:hAnsi="Times New Roman"/>
          <w:sz w:val="24"/>
          <w:szCs w:val="24"/>
        </w:rPr>
        <w:t>ominantly on one type of story or has had</w:t>
      </w:r>
      <w:r w:rsidR="00BC6E91" w:rsidRPr="00EC1925">
        <w:rPr>
          <w:rFonts w:ascii="Times New Roman" w:hAnsi="Times New Roman"/>
          <w:sz w:val="24"/>
          <w:szCs w:val="24"/>
        </w:rPr>
        <w:t xml:space="preserve"> a balanced proportion of representation of all types of stories. The balanced representation of stories would indicate the rapprochement to the public broadcaster idea while the </w:t>
      </w:r>
      <w:r w:rsidR="00555D74" w:rsidRPr="00EC1925">
        <w:rPr>
          <w:rFonts w:ascii="Times New Roman" w:hAnsi="Times New Roman"/>
          <w:sz w:val="24"/>
          <w:szCs w:val="24"/>
        </w:rPr>
        <w:t>dominant presence</w:t>
      </w:r>
      <w:r w:rsidR="00BC6E91" w:rsidRPr="00EC1925">
        <w:rPr>
          <w:rFonts w:ascii="Times New Roman" w:hAnsi="Times New Roman"/>
          <w:sz w:val="24"/>
          <w:szCs w:val="24"/>
        </w:rPr>
        <w:t xml:space="preserve"> of</w:t>
      </w:r>
      <w:r w:rsidR="00586F78">
        <w:rPr>
          <w:rFonts w:ascii="Times New Roman" w:hAnsi="Times New Roman"/>
          <w:sz w:val="24"/>
          <w:szCs w:val="24"/>
        </w:rPr>
        <w:t xml:space="preserve"> </w:t>
      </w:r>
      <w:r w:rsidR="00BC6E91" w:rsidRPr="00EC1925">
        <w:rPr>
          <w:rFonts w:ascii="Times New Roman" w:hAnsi="Times New Roman"/>
          <w:sz w:val="24"/>
          <w:szCs w:val="24"/>
        </w:rPr>
        <w:t>Official Stories</w:t>
      </w:r>
      <w:r w:rsidR="00EC1925">
        <w:rPr>
          <w:rFonts w:ascii="Times New Roman" w:hAnsi="Times New Roman"/>
          <w:sz w:val="24"/>
          <w:szCs w:val="24"/>
        </w:rPr>
        <w:t xml:space="preserve">, </w:t>
      </w:r>
      <w:r w:rsidR="00EC1925" w:rsidRPr="00EC1925">
        <w:rPr>
          <w:rFonts w:ascii="Times New Roman" w:hAnsi="Times New Roman"/>
          <w:sz w:val="24"/>
          <w:szCs w:val="24"/>
        </w:rPr>
        <w:t xml:space="preserve">for example, </w:t>
      </w:r>
      <w:r w:rsidR="002F40E2" w:rsidRPr="00EC1925">
        <w:rPr>
          <w:rFonts w:ascii="Times New Roman" w:hAnsi="Times New Roman"/>
          <w:sz w:val="24"/>
          <w:szCs w:val="24"/>
        </w:rPr>
        <w:t>may</w:t>
      </w:r>
      <w:r w:rsidR="00BC6E91" w:rsidRPr="00EC1925">
        <w:rPr>
          <w:rFonts w:ascii="Times New Roman" w:hAnsi="Times New Roman"/>
          <w:sz w:val="24"/>
          <w:szCs w:val="24"/>
        </w:rPr>
        <w:t xml:space="preserve"> </w:t>
      </w:r>
      <w:r w:rsidR="002F40E2" w:rsidRPr="00EC1925">
        <w:rPr>
          <w:rFonts w:ascii="Times New Roman" w:hAnsi="Times New Roman"/>
          <w:sz w:val="24"/>
          <w:szCs w:val="24"/>
        </w:rPr>
        <w:t xml:space="preserve">indicate </w:t>
      </w:r>
      <w:r w:rsidR="00586F78">
        <w:rPr>
          <w:rFonts w:ascii="Times New Roman" w:hAnsi="Times New Roman"/>
          <w:sz w:val="24"/>
          <w:szCs w:val="24"/>
        </w:rPr>
        <w:t xml:space="preserve">a move </w:t>
      </w:r>
      <w:r w:rsidR="00555D74" w:rsidRPr="00EC1925">
        <w:rPr>
          <w:rFonts w:ascii="Times New Roman" w:hAnsi="Times New Roman"/>
          <w:sz w:val="24"/>
          <w:szCs w:val="24"/>
        </w:rPr>
        <w:t>towards state TV and</w:t>
      </w:r>
      <w:r w:rsidR="008365BA" w:rsidRPr="00EC1925">
        <w:rPr>
          <w:rFonts w:ascii="Times New Roman" w:hAnsi="Times New Roman"/>
          <w:sz w:val="24"/>
          <w:szCs w:val="24"/>
        </w:rPr>
        <w:t>/or</w:t>
      </w:r>
      <w:r w:rsidR="00555D74" w:rsidRPr="00EC1925">
        <w:rPr>
          <w:rFonts w:ascii="Times New Roman" w:hAnsi="Times New Roman"/>
          <w:sz w:val="24"/>
          <w:szCs w:val="24"/>
        </w:rPr>
        <w:t xml:space="preserve"> an official voice of the government. On the other hand</w:t>
      </w:r>
      <w:r w:rsidR="00586F78">
        <w:rPr>
          <w:rFonts w:ascii="Times New Roman" w:hAnsi="Times New Roman"/>
          <w:sz w:val="24"/>
          <w:szCs w:val="24"/>
        </w:rPr>
        <w:t>,</w:t>
      </w:r>
      <w:r w:rsidR="00555D74" w:rsidRPr="00EC1925">
        <w:rPr>
          <w:rFonts w:ascii="Times New Roman" w:hAnsi="Times New Roman"/>
          <w:sz w:val="24"/>
          <w:szCs w:val="24"/>
        </w:rPr>
        <w:t xml:space="preserve"> the dominant presence of Social Issue stories may indicate </w:t>
      </w:r>
      <w:r w:rsidR="00586F78">
        <w:rPr>
          <w:rFonts w:ascii="Times New Roman" w:hAnsi="Times New Roman"/>
          <w:sz w:val="24"/>
          <w:szCs w:val="24"/>
        </w:rPr>
        <w:t>an inclination towards an</w:t>
      </w:r>
      <w:r w:rsidR="00555D74" w:rsidRPr="00EC1925">
        <w:rPr>
          <w:rFonts w:ascii="Times New Roman" w:hAnsi="Times New Roman"/>
          <w:sz w:val="24"/>
          <w:szCs w:val="24"/>
        </w:rPr>
        <w:t xml:space="preserve"> analysis of the </w:t>
      </w:r>
      <w:r w:rsidR="008365BA" w:rsidRPr="00EC1925">
        <w:rPr>
          <w:rFonts w:ascii="Times New Roman" w:hAnsi="Times New Roman"/>
          <w:sz w:val="24"/>
          <w:szCs w:val="24"/>
        </w:rPr>
        <w:t xml:space="preserve">social </w:t>
      </w:r>
      <w:r w:rsidR="00555D74" w:rsidRPr="00EC1925">
        <w:rPr>
          <w:rFonts w:ascii="Times New Roman" w:hAnsi="Times New Roman"/>
          <w:sz w:val="24"/>
          <w:szCs w:val="24"/>
        </w:rPr>
        <w:t xml:space="preserve">needs of citizens. </w:t>
      </w:r>
      <w:r w:rsidR="00837DCA" w:rsidRPr="00EC1925">
        <w:rPr>
          <w:rFonts w:ascii="Times New Roman" w:hAnsi="Times New Roman"/>
          <w:sz w:val="24"/>
          <w:szCs w:val="24"/>
        </w:rPr>
        <w:t xml:space="preserve">The leading story </w:t>
      </w:r>
      <w:r w:rsidR="008365BA" w:rsidRPr="00EC1925">
        <w:rPr>
          <w:rFonts w:ascii="Times New Roman" w:hAnsi="Times New Roman"/>
          <w:sz w:val="24"/>
          <w:szCs w:val="24"/>
        </w:rPr>
        <w:t>category indicates</w:t>
      </w:r>
      <w:r w:rsidR="00837DCA" w:rsidRPr="00EC1925">
        <w:rPr>
          <w:rFonts w:ascii="Times New Roman" w:hAnsi="Times New Roman"/>
          <w:sz w:val="24"/>
          <w:szCs w:val="24"/>
        </w:rPr>
        <w:t xml:space="preserve"> to which type of story RTS has been g</w:t>
      </w:r>
      <w:r w:rsidR="00586F78">
        <w:rPr>
          <w:rFonts w:ascii="Times New Roman" w:hAnsi="Times New Roman"/>
          <w:sz w:val="24"/>
          <w:szCs w:val="24"/>
        </w:rPr>
        <w:t xml:space="preserve">iving </w:t>
      </w:r>
      <w:r w:rsidR="00837DCA" w:rsidRPr="00EC1925">
        <w:rPr>
          <w:rFonts w:ascii="Times New Roman" w:hAnsi="Times New Roman"/>
          <w:sz w:val="24"/>
          <w:szCs w:val="24"/>
        </w:rPr>
        <w:t>priority in its newscasts. The dominance of one type of story may indicate the bias in reporting (for example the dominance of Official Stories in this cate</w:t>
      </w:r>
      <w:r w:rsidR="008365BA" w:rsidRPr="00EC1925">
        <w:rPr>
          <w:rFonts w:ascii="Times New Roman" w:hAnsi="Times New Roman"/>
          <w:sz w:val="24"/>
          <w:szCs w:val="24"/>
        </w:rPr>
        <w:t xml:space="preserve">gory may indicate the </w:t>
      </w:r>
      <w:r w:rsidR="00586F78">
        <w:rPr>
          <w:rFonts w:ascii="Times New Roman" w:hAnsi="Times New Roman"/>
          <w:sz w:val="24"/>
          <w:szCs w:val="24"/>
        </w:rPr>
        <w:t xml:space="preserve">shift </w:t>
      </w:r>
      <w:r w:rsidR="00837DCA" w:rsidRPr="00EC1925">
        <w:rPr>
          <w:rFonts w:ascii="Times New Roman" w:hAnsi="Times New Roman"/>
          <w:sz w:val="24"/>
          <w:szCs w:val="24"/>
        </w:rPr>
        <w:t xml:space="preserve">towards state TV </w:t>
      </w:r>
      <w:r w:rsidR="008365BA" w:rsidRPr="00EC1925">
        <w:rPr>
          <w:rFonts w:ascii="Times New Roman" w:hAnsi="Times New Roman"/>
          <w:sz w:val="24"/>
          <w:szCs w:val="24"/>
        </w:rPr>
        <w:t>and/</w:t>
      </w:r>
      <w:r w:rsidR="00837DCA" w:rsidRPr="00EC1925">
        <w:rPr>
          <w:rFonts w:ascii="Times New Roman" w:hAnsi="Times New Roman"/>
          <w:sz w:val="24"/>
          <w:szCs w:val="24"/>
        </w:rPr>
        <w:t xml:space="preserve">or official voice of the government). The category of the longest story </w:t>
      </w:r>
      <w:r w:rsidR="008365BA" w:rsidRPr="00EC1925">
        <w:rPr>
          <w:rFonts w:ascii="Times New Roman" w:hAnsi="Times New Roman"/>
          <w:sz w:val="24"/>
          <w:szCs w:val="24"/>
        </w:rPr>
        <w:t>indicates</w:t>
      </w:r>
      <w:r w:rsidR="00837DCA" w:rsidRPr="00EC1925">
        <w:rPr>
          <w:rFonts w:ascii="Times New Roman" w:hAnsi="Times New Roman"/>
          <w:sz w:val="24"/>
          <w:szCs w:val="24"/>
        </w:rPr>
        <w:t xml:space="preserve"> to which type of story RTS has been giving the most importance in its newscast. The dominance of on</w:t>
      </w:r>
      <w:r w:rsidR="00586F78">
        <w:rPr>
          <w:rFonts w:ascii="Times New Roman" w:hAnsi="Times New Roman"/>
          <w:sz w:val="24"/>
          <w:szCs w:val="24"/>
        </w:rPr>
        <w:t>e type of story may indicate a</w:t>
      </w:r>
      <w:r w:rsidR="00837DCA" w:rsidRPr="00EC1925">
        <w:rPr>
          <w:rFonts w:ascii="Times New Roman" w:hAnsi="Times New Roman"/>
          <w:sz w:val="24"/>
          <w:szCs w:val="24"/>
        </w:rPr>
        <w:t xml:space="preserve"> bias</w:t>
      </w:r>
      <w:r w:rsidR="00586F78">
        <w:rPr>
          <w:rFonts w:ascii="Times New Roman" w:hAnsi="Times New Roman"/>
          <w:sz w:val="24"/>
          <w:szCs w:val="24"/>
        </w:rPr>
        <w:t>,</w:t>
      </w:r>
      <w:r w:rsidR="00837DCA" w:rsidRPr="00EC1925">
        <w:rPr>
          <w:rFonts w:ascii="Times New Roman" w:hAnsi="Times New Roman"/>
          <w:sz w:val="24"/>
          <w:szCs w:val="24"/>
        </w:rPr>
        <w:t xml:space="preserve"> while the equal representation of different types of stories may indicate the balanced reporting </w:t>
      </w:r>
      <w:r w:rsidR="00586F78">
        <w:rPr>
          <w:rFonts w:ascii="Times New Roman" w:hAnsi="Times New Roman"/>
          <w:sz w:val="24"/>
          <w:szCs w:val="24"/>
        </w:rPr>
        <w:t>that</w:t>
      </w:r>
      <w:r w:rsidR="00837DCA" w:rsidRPr="00EC1925">
        <w:rPr>
          <w:rFonts w:ascii="Times New Roman" w:hAnsi="Times New Roman"/>
          <w:sz w:val="24"/>
          <w:szCs w:val="24"/>
        </w:rPr>
        <w:t xml:space="preserve"> should be a characteristic of a public broadcaster. The number of sound bites indicates the number of voices RTS has been including in </w:t>
      </w:r>
      <w:r w:rsidR="00586F78">
        <w:rPr>
          <w:rFonts w:ascii="Times New Roman" w:hAnsi="Times New Roman"/>
          <w:sz w:val="24"/>
          <w:szCs w:val="24"/>
        </w:rPr>
        <w:t>the coverage of news. The larger</w:t>
      </w:r>
      <w:r w:rsidR="00837DCA" w:rsidRPr="00EC1925">
        <w:rPr>
          <w:rFonts w:ascii="Times New Roman" w:hAnsi="Times New Roman"/>
          <w:sz w:val="24"/>
          <w:szCs w:val="24"/>
        </w:rPr>
        <w:t xml:space="preserve"> number of voices may indicate more balanced reporting </w:t>
      </w:r>
      <w:r w:rsidR="008365BA" w:rsidRPr="00EC1925">
        <w:rPr>
          <w:rFonts w:ascii="Times New Roman" w:hAnsi="Times New Roman"/>
          <w:sz w:val="24"/>
          <w:szCs w:val="24"/>
        </w:rPr>
        <w:t xml:space="preserve">(public broadcaster) </w:t>
      </w:r>
      <w:r w:rsidR="00837DCA" w:rsidRPr="00EC1925">
        <w:rPr>
          <w:rFonts w:ascii="Times New Roman" w:hAnsi="Times New Roman"/>
          <w:sz w:val="24"/>
          <w:szCs w:val="24"/>
        </w:rPr>
        <w:t>while the smaller number of voices may indicate the dependence on official statements</w:t>
      </w:r>
      <w:r w:rsidR="008365BA" w:rsidRPr="00EC1925">
        <w:rPr>
          <w:rFonts w:ascii="Times New Roman" w:hAnsi="Times New Roman"/>
          <w:sz w:val="24"/>
          <w:szCs w:val="24"/>
        </w:rPr>
        <w:t xml:space="preserve"> (state TV)</w:t>
      </w:r>
      <w:r w:rsidR="00837DCA" w:rsidRPr="00EC1925">
        <w:rPr>
          <w:rFonts w:ascii="Times New Roman" w:hAnsi="Times New Roman"/>
          <w:sz w:val="24"/>
          <w:szCs w:val="24"/>
        </w:rPr>
        <w:t xml:space="preserve"> in news production.</w:t>
      </w:r>
      <w:r w:rsidR="00837DCA">
        <w:rPr>
          <w:rFonts w:ascii="Times New Roman" w:hAnsi="Times New Roman"/>
          <w:sz w:val="24"/>
          <w:szCs w:val="24"/>
        </w:rPr>
        <w:t xml:space="preserve"> </w:t>
      </w:r>
    </w:p>
    <w:p w:rsidR="00586F78" w:rsidRDefault="00586F78" w:rsidP="00BC6E91">
      <w:pPr>
        <w:spacing w:line="480" w:lineRule="auto"/>
        <w:rPr>
          <w:rFonts w:ascii="Times New Roman" w:hAnsi="Times New Roman"/>
          <w:sz w:val="24"/>
          <w:szCs w:val="24"/>
        </w:rPr>
      </w:pPr>
    </w:p>
    <w:p w:rsidR="00586F78" w:rsidRDefault="00586F78" w:rsidP="00BC6E91">
      <w:pPr>
        <w:spacing w:line="480" w:lineRule="auto"/>
        <w:rPr>
          <w:rFonts w:ascii="Times New Roman" w:hAnsi="Times New Roman"/>
          <w:sz w:val="24"/>
          <w:szCs w:val="24"/>
        </w:rPr>
      </w:pPr>
    </w:p>
    <w:p w:rsidR="00586F78" w:rsidRDefault="00586F78" w:rsidP="00BC6E91">
      <w:pPr>
        <w:spacing w:line="480" w:lineRule="auto"/>
        <w:rPr>
          <w:rFonts w:ascii="Times New Roman" w:hAnsi="Times New Roman"/>
          <w:sz w:val="24"/>
          <w:szCs w:val="24"/>
        </w:rPr>
      </w:pPr>
    </w:p>
    <w:p w:rsidR="00F529FB" w:rsidRPr="00F316FE" w:rsidRDefault="00662E91" w:rsidP="00662E91">
      <w:pPr>
        <w:jc w:val="center"/>
        <w:rPr>
          <w:rFonts w:ascii="Times New Roman" w:hAnsi="Times New Roman"/>
          <w:sz w:val="24"/>
          <w:szCs w:val="24"/>
        </w:rPr>
      </w:pPr>
      <w:r>
        <w:rPr>
          <w:rFonts w:ascii="Times New Roman" w:hAnsi="Times New Roman"/>
          <w:b/>
          <w:sz w:val="24"/>
          <w:szCs w:val="24"/>
        </w:rPr>
        <w:lastRenderedPageBreak/>
        <w:t>C</w:t>
      </w:r>
      <w:r w:rsidR="00F529FB">
        <w:rPr>
          <w:rFonts w:ascii="Times New Roman" w:hAnsi="Times New Roman"/>
          <w:b/>
          <w:sz w:val="24"/>
          <w:szCs w:val="24"/>
        </w:rPr>
        <w:t>HAPTER 4</w:t>
      </w:r>
    </w:p>
    <w:p w:rsidR="00F529FB" w:rsidRDefault="00F529FB" w:rsidP="00F529FB">
      <w:pPr>
        <w:spacing w:line="480" w:lineRule="auto"/>
        <w:jc w:val="center"/>
        <w:rPr>
          <w:rFonts w:ascii="Times New Roman" w:hAnsi="Times New Roman"/>
          <w:b/>
          <w:sz w:val="24"/>
          <w:szCs w:val="24"/>
        </w:rPr>
      </w:pPr>
      <w:r>
        <w:rPr>
          <w:rFonts w:ascii="Times New Roman" w:hAnsi="Times New Roman"/>
          <w:b/>
          <w:sz w:val="24"/>
          <w:szCs w:val="24"/>
        </w:rPr>
        <w:t>FINDINGS</w:t>
      </w:r>
    </w:p>
    <w:p w:rsidR="000A0A7B" w:rsidRDefault="00D966ED" w:rsidP="00D966ED">
      <w:pPr>
        <w:spacing w:line="480" w:lineRule="auto"/>
        <w:rPr>
          <w:rFonts w:ascii="Times New Roman" w:hAnsi="Times New Roman"/>
          <w:b/>
          <w:sz w:val="24"/>
          <w:szCs w:val="24"/>
        </w:rPr>
      </w:pPr>
      <w:r>
        <w:rPr>
          <w:rFonts w:ascii="Times New Roman" w:hAnsi="Times New Roman"/>
          <w:b/>
          <w:sz w:val="24"/>
          <w:szCs w:val="24"/>
        </w:rPr>
        <w:t>4.1</w:t>
      </w:r>
      <w:r w:rsidR="000A0A7B">
        <w:rPr>
          <w:rFonts w:ascii="Times New Roman" w:hAnsi="Times New Roman"/>
          <w:b/>
          <w:sz w:val="24"/>
          <w:szCs w:val="24"/>
        </w:rPr>
        <w:t xml:space="preserve"> Findings</w:t>
      </w:r>
    </w:p>
    <w:p w:rsidR="00F529FB" w:rsidRDefault="00F529FB" w:rsidP="00F529FB">
      <w:pPr>
        <w:spacing w:line="480" w:lineRule="auto"/>
        <w:ind w:firstLine="720"/>
        <w:rPr>
          <w:rFonts w:ascii="Times New Roman" w:hAnsi="Times New Roman"/>
          <w:sz w:val="24"/>
          <w:szCs w:val="24"/>
        </w:rPr>
      </w:pPr>
      <w:r w:rsidRPr="008C1F80">
        <w:rPr>
          <w:rFonts w:ascii="Times New Roman" w:hAnsi="Times New Roman"/>
          <w:sz w:val="24"/>
          <w:szCs w:val="24"/>
        </w:rPr>
        <w:t xml:space="preserve">This study examined the changes in </w:t>
      </w:r>
      <w:r w:rsidR="00144F53">
        <w:rPr>
          <w:rFonts w:ascii="Times New Roman" w:hAnsi="Times New Roman"/>
          <w:sz w:val="24"/>
          <w:szCs w:val="24"/>
        </w:rPr>
        <w:t xml:space="preserve">the </w:t>
      </w:r>
      <w:r w:rsidRPr="008C1F80">
        <w:rPr>
          <w:rFonts w:ascii="Times New Roman" w:hAnsi="Times New Roman"/>
          <w:sz w:val="24"/>
          <w:szCs w:val="24"/>
        </w:rPr>
        <w:t>RT</w:t>
      </w:r>
      <w:r>
        <w:rPr>
          <w:rFonts w:ascii="Times New Roman" w:hAnsi="Times New Roman"/>
          <w:sz w:val="24"/>
          <w:szCs w:val="24"/>
        </w:rPr>
        <w:t>S</w:t>
      </w:r>
      <w:r w:rsidRPr="008C1F80">
        <w:rPr>
          <w:rFonts w:ascii="Times New Roman" w:hAnsi="Times New Roman"/>
          <w:sz w:val="24"/>
          <w:szCs w:val="24"/>
        </w:rPr>
        <w:t xml:space="preserve"> main newscast </w:t>
      </w:r>
      <w:r w:rsidRPr="008C1F80">
        <w:rPr>
          <w:rFonts w:ascii="Times New Roman" w:hAnsi="Times New Roman"/>
          <w:i/>
          <w:sz w:val="24"/>
          <w:szCs w:val="24"/>
        </w:rPr>
        <w:t>Dnevnik 2</w:t>
      </w:r>
      <w:r w:rsidRPr="008C1F80">
        <w:rPr>
          <w:rFonts w:ascii="Times New Roman" w:hAnsi="Times New Roman"/>
          <w:sz w:val="24"/>
          <w:szCs w:val="24"/>
        </w:rPr>
        <w:t xml:space="preserve"> in the period since the fall of communism in 1989 until </w:t>
      </w:r>
      <w:r>
        <w:rPr>
          <w:rFonts w:ascii="Times New Roman" w:hAnsi="Times New Roman"/>
          <w:sz w:val="24"/>
          <w:szCs w:val="24"/>
        </w:rPr>
        <w:t>2009</w:t>
      </w:r>
      <w:r w:rsidRPr="008C1F80">
        <w:rPr>
          <w:rFonts w:ascii="Times New Roman" w:hAnsi="Times New Roman"/>
          <w:sz w:val="24"/>
          <w:szCs w:val="24"/>
        </w:rPr>
        <w:t xml:space="preserve">.  </w:t>
      </w:r>
      <w:r>
        <w:rPr>
          <w:rFonts w:ascii="Times New Roman" w:hAnsi="Times New Roman"/>
          <w:sz w:val="24"/>
          <w:szCs w:val="24"/>
        </w:rPr>
        <w:t xml:space="preserve">The data were gathered through a content analysis of 63 </w:t>
      </w:r>
      <w:r w:rsidR="00144F53">
        <w:rPr>
          <w:rFonts w:ascii="Times New Roman" w:hAnsi="Times New Roman"/>
          <w:sz w:val="24"/>
          <w:szCs w:val="24"/>
        </w:rPr>
        <w:t xml:space="preserve">of </w:t>
      </w:r>
      <w:r>
        <w:rPr>
          <w:rFonts w:ascii="Times New Roman" w:hAnsi="Times New Roman"/>
          <w:sz w:val="24"/>
          <w:szCs w:val="24"/>
        </w:rPr>
        <w:t>RTS’s main newscasts. The units of analysis were three RTS newscasts for each year. The results were analyzed for the entire 20-year period as well as for two periods separately. The results for the first period of analysis – the Milosevic’s period (1989-2000), when RTS was a state TV unde</w:t>
      </w:r>
      <w:r w:rsidR="00144F53">
        <w:rPr>
          <w:rFonts w:ascii="Times New Roman" w:hAnsi="Times New Roman"/>
          <w:sz w:val="24"/>
          <w:szCs w:val="24"/>
        </w:rPr>
        <w:t>r the semi-authoritarian regime</w:t>
      </w:r>
      <w:r>
        <w:rPr>
          <w:rFonts w:ascii="Times New Roman" w:hAnsi="Times New Roman"/>
          <w:sz w:val="24"/>
          <w:szCs w:val="24"/>
        </w:rPr>
        <w:t xml:space="preserve"> were compared to the results of the analysis of the second period – the democratic period (</w:t>
      </w:r>
      <w:r w:rsidRPr="00B17B13">
        <w:rPr>
          <w:rFonts w:ascii="Times New Roman" w:hAnsi="Times New Roman"/>
          <w:sz w:val="24"/>
          <w:szCs w:val="24"/>
        </w:rPr>
        <w:t>2001</w:t>
      </w:r>
      <w:r>
        <w:rPr>
          <w:rFonts w:ascii="Times New Roman" w:hAnsi="Times New Roman"/>
          <w:sz w:val="24"/>
          <w:szCs w:val="24"/>
        </w:rPr>
        <w:t xml:space="preserve">-2009), when RTS pursued the path of transformation to become a public broadcaster. </w:t>
      </w:r>
    </w:p>
    <w:p w:rsidR="00F529FB" w:rsidRPr="00842A2C" w:rsidRDefault="00F529FB" w:rsidP="00F529FB">
      <w:pPr>
        <w:spacing w:line="480" w:lineRule="auto"/>
        <w:ind w:firstLine="720"/>
        <w:rPr>
          <w:rFonts w:ascii="Times New Roman" w:hAnsi="Times New Roman"/>
          <w:sz w:val="24"/>
          <w:szCs w:val="24"/>
        </w:rPr>
      </w:pPr>
      <w:r>
        <w:rPr>
          <w:rFonts w:ascii="Times New Roman" w:hAnsi="Times New Roman"/>
          <w:sz w:val="24"/>
          <w:szCs w:val="24"/>
        </w:rPr>
        <w:t xml:space="preserve">This chapter provides findings from the content analysis of RTS’s 63 newscasts. The first part includes the quantitative analysis of data grouped by categories of content analysis: duration of the newscast, types of stories in the newscast, the longest story, the leading story, and the number of sound bites in the newscast. The second part includes some additional observations about RTS newscasts for the whole period of the study as well as for Milosevic’s and democratic period separately.  </w:t>
      </w:r>
    </w:p>
    <w:p w:rsidR="00F529FB" w:rsidRDefault="00E2754B" w:rsidP="00144F53">
      <w:pPr>
        <w:spacing w:line="480" w:lineRule="auto"/>
        <w:rPr>
          <w:rFonts w:ascii="Times New Roman" w:hAnsi="Times New Roman"/>
          <w:b/>
          <w:sz w:val="24"/>
          <w:szCs w:val="24"/>
        </w:rPr>
      </w:pPr>
      <w:r>
        <w:rPr>
          <w:rFonts w:ascii="Times New Roman" w:hAnsi="Times New Roman"/>
          <w:b/>
          <w:sz w:val="24"/>
          <w:szCs w:val="24"/>
        </w:rPr>
        <w:t>4.2</w:t>
      </w:r>
      <w:r w:rsidR="00F529FB" w:rsidRPr="00297DC4">
        <w:rPr>
          <w:rFonts w:ascii="Times New Roman" w:hAnsi="Times New Roman"/>
          <w:b/>
          <w:sz w:val="24"/>
          <w:szCs w:val="24"/>
        </w:rPr>
        <w:t xml:space="preserve"> Duration of the newscast</w:t>
      </w:r>
    </w:p>
    <w:p w:rsidR="00F529FB" w:rsidRPr="0058120A" w:rsidRDefault="00F529FB" w:rsidP="00F529FB">
      <w:pPr>
        <w:spacing w:line="480" w:lineRule="auto"/>
        <w:ind w:firstLine="720"/>
        <w:rPr>
          <w:rFonts w:ascii="Times New Roman" w:hAnsi="Times New Roman"/>
          <w:sz w:val="24"/>
          <w:szCs w:val="24"/>
        </w:rPr>
      </w:pPr>
      <w:r>
        <w:rPr>
          <w:rFonts w:ascii="Times New Roman" w:hAnsi="Times New Roman"/>
          <w:sz w:val="24"/>
          <w:szCs w:val="24"/>
        </w:rPr>
        <w:t>In this</w:t>
      </w:r>
      <w:r w:rsidRPr="0058120A">
        <w:rPr>
          <w:rFonts w:ascii="Times New Roman" w:hAnsi="Times New Roman"/>
          <w:sz w:val="24"/>
          <w:szCs w:val="24"/>
        </w:rPr>
        <w:t xml:space="preserve"> category the duration of newscasts in minutes </w:t>
      </w:r>
      <w:r>
        <w:rPr>
          <w:rFonts w:ascii="Times New Roman" w:hAnsi="Times New Roman"/>
          <w:sz w:val="24"/>
          <w:szCs w:val="24"/>
        </w:rPr>
        <w:t>and the duration of newscasts in seconds were</w:t>
      </w:r>
      <w:r w:rsidRPr="0058120A">
        <w:rPr>
          <w:rFonts w:ascii="Times New Roman" w:hAnsi="Times New Roman"/>
          <w:sz w:val="24"/>
          <w:szCs w:val="24"/>
        </w:rPr>
        <w:t xml:space="preserve"> </w:t>
      </w:r>
      <w:r>
        <w:rPr>
          <w:rFonts w:ascii="Times New Roman" w:hAnsi="Times New Roman"/>
          <w:sz w:val="24"/>
          <w:szCs w:val="24"/>
        </w:rPr>
        <w:t xml:space="preserve">coded. </w:t>
      </w:r>
    </w:p>
    <w:p w:rsidR="00F529FB" w:rsidRPr="00842A2C" w:rsidRDefault="00F529FB" w:rsidP="00F529FB">
      <w:pPr>
        <w:spacing w:line="480" w:lineRule="auto"/>
        <w:ind w:firstLine="720"/>
        <w:rPr>
          <w:rFonts w:ascii="Times New Roman" w:hAnsi="Times New Roman"/>
          <w:b/>
          <w:sz w:val="24"/>
          <w:szCs w:val="24"/>
        </w:rPr>
      </w:pPr>
      <w:r>
        <w:rPr>
          <w:rFonts w:ascii="Times New Roman" w:hAnsi="Times New Roman"/>
          <w:sz w:val="24"/>
          <w:szCs w:val="24"/>
        </w:rPr>
        <w:lastRenderedPageBreak/>
        <w:t>The results show that the mean duration of</w:t>
      </w:r>
      <w:r w:rsidRPr="00842A2C">
        <w:rPr>
          <w:rFonts w:ascii="Times New Roman" w:hAnsi="Times New Roman"/>
          <w:sz w:val="24"/>
          <w:szCs w:val="24"/>
        </w:rPr>
        <w:t xml:space="preserve"> the newscast for the whole period of analysis (1</w:t>
      </w:r>
      <w:r>
        <w:rPr>
          <w:rFonts w:ascii="Times New Roman" w:hAnsi="Times New Roman"/>
          <w:sz w:val="24"/>
          <w:szCs w:val="24"/>
        </w:rPr>
        <w:t xml:space="preserve">989-2009) was 2313 seconds or 38.55 </w:t>
      </w:r>
      <w:r w:rsidR="00DA2604">
        <w:rPr>
          <w:rFonts w:ascii="Times New Roman" w:hAnsi="Times New Roman"/>
          <w:sz w:val="24"/>
          <w:szCs w:val="24"/>
        </w:rPr>
        <w:t>minutes (as shown in Figure 2.1</w:t>
      </w:r>
      <w:r>
        <w:rPr>
          <w:rFonts w:ascii="Times New Roman" w:hAnsi="Times New Roman"/>
          <w:sz w:val="24"/>
          <w:szCs w:val="24"/>
        </w:rPr>
        <w:t>). The mean duration of</w:t>
      </w:r>
      <w:r w:rsidRPr="00842A2C">
        <w:rPr>
          <w:rFonts w:ascii="Times New Roman" w:hAnsi="Times New Roman"/>
          <w:sz w:val="24"/>
          <w:szCs w:val="24"/>
        </w:rPr>
        <w:t xml:space="preserve"> the newscast for the period</w:t>
      </w:r>
      <w:r>
        <w:rPr>
          <w:rFonts w:ascii="Times New Roman" w:hAnsi="Times New Roman"/>
          <w:sz w:val="24"/>
          <w:szCs w:val="24"/>
        </w:rPr>
        <w:t xml:space="preserve"> of 1989-2000 was 2436 seconds or 40.</w:t>
      </w:r>
      <w:r w:rsidRPr="00842A2C">
        <w:rPr>
          <w:rFonts w:ascii="Times New Roman" w:hAnsi="Times New Roman"/>
          <w:sz w:val="24"/>
          <w:szCs w:val="24"/>
        </w:rPr>
        <w:t>60 m</w:t>
      </w:r>
      <w:r>
        <w:rPr>
          <w:rFonts w:ascii="Times New Roman" w:hAnsi="Times New Roman"/>
          <w:sz w:val="24"/>
          <w:szCs w:val="24"/>
        </w:rPr>
        <w:t>inu</w:t>
      </w:r>
      <w:r w:rsidR="00DA2604">
        <w:rPr>
          <w:rFonts w:ascii="Times New Roman" w:hAnsi="Times New Roman"/>
          <w:sz w:val="24"/>
          <w:szCs w:val="24"/>
        </w:rPr>
        <w:t>tes (as shown in the Figure 2.2</w:t>
      </w:r>
      <w:r>
        <w:rPr>
          <w:rFonts w:ascii="Times New Roman" w:hAnsi="Times New Roman"/>
          <w:sz w:val="24"/>
          <w:szCs w:val="24"/>
        </w:rPr>
        <w:t>) while</w:t>
      </w:r>
      <w:r w:rsidRPr="00842A2C">
        <w:rPr>
          <w:rFonts w:ascii="Times New Roman" w:hAnsi="Times New Roman"/>
          <w:sz w:val="24"/>
          <w:szCs w:val="24"/>
        </w:rPr>
        <w:t xml:space="preserve"> for the period </w:t>
      </w:r>
      <w:r>
        <w:rPr>
          <w:rFonts w:ascii="Times New Roman" w:hAnsi="Times New Roman"/>
          <w:sz w:val="24"/>
          <w:szCs w:val="24"/>
        </w:rPr>
        <w:t xml:space="preserve">of </w:t>
      </w:r>
      <w:r w:rsidRPr="00842A2C">
        <w:rPr>
          <w:rFonts w:ascii="Times New Roman" w:hAnsi="Times New Roman"/>
          <w:sz w:val="24"/>
          <w:szCs w:val="24"/>
        </w:rPr>
        <w:t xml:space="preserve">2001-2009 </w:t>
      </w:r>
      <w:r>
        <w:rPr>
          <w:rFonts w:ascii="Times New Roman" w:hAnsi="Times New Roman"/>
          <w:sz w:val="24"/>
          <w:szCs w:val="24"/>
        </w:rPr>
        <w:t>it was</w:t>
      </w:r>
      <w:r w:rsidRPr="00842A2C">
        <w:rPr>
          <w:rFonts w:ascii="Times New Roman" w:hAnsi="Times New Roman"/>
          <w:sz w:val="24"/>
          <w:szCs w:val="24"/>
        </w:rPr>
        <w:t xml:space="preserve"> 2150 seconds or 35</w:t>
      </w:r>
      <w:r>
        <w:rPr>
          <w:rFonts w:ascii="Times New Roman" w:hAnsi="Times New Roman"/>
          <w:sz w:val="24"/>
          <w:szCs w:val="24"/>
        </w:rPr>
        <w:t>.83 minutes (as shown in Figure 2</w:t>
      </w:r>
      <w:r w:rsidR="00DA2604">
        <w:rPr>
          <w:rFonts w:ascii="Times New Roman" w:hAnsi="Times New Roman"/>
          <w:sz w:val="24"/>
          <w:szCs w:val="24"/>
        </w:rPr>
        <w:t>.3</w:t>
      </w:r>
      <w:r w:rsidRPr="00842A2C">
        <w:rPr>
          <w:rFonts w:ascii="Times New Roman" w:hAnsi="Times New Roman"/>
          <w:sz w:val="24"/>
          <w:szCs w:val="24"/>
        </w:rPr>
        <w:t xml:space="preserve">). </w:t>
      </w:r>
      <w:r>
        <w:rPr>
          <w:rFonts w:ascii="Times New Roman" w:hAnsi="Times New Roman"/>
          <w:sz w:val="24"/>
          <w:szCs w:val="24"/>
        </w:rPr>
        <w:t>This shows that the newscast</w:t>
      </w:r>
      <w:r w:rsidRPr="00842A2C">
        <w:rPr>
          <w:rFonts w:ascii="Times New Roman" w:hAnsi="Times New Roman"/>
          <w:b/>
          <w:sz w:val="24"/>
          <w:szCs w:val="24"/>
        </w:rPr>
        <w:t xml:space="preserve"> in </w:t>
      </w:r>
      <w:r w:rsidR="00DA2604">
        <w:rPr>
          <w:rFonts w:ascii="Times New Roman" w:hAnsi="Times New Roman"/>
          <w:b/>
          <w:sz w:val="24"/>
          <w:szCs w:val="24"/>
        </w:rPr>
        <w:t xml:space="preserve">the </w:t>
      </w:r>
      <w:r>
        <w:rPr>
          <w:rFonts w:ascii="Times New Roman" w:hAnsi="Times New Roman"/>
          <w:b/>
          <w:sz w:val="24"/>
          <w:szCs w:val="24"/>
        </w:rPr>
        <w:t>democratic period is</w:t>
      </w:r>
      <w:r w:rsidRPr="00842A2C">
        <w:rPr>
          <w:rFonts w:ascii="Times New Roman" w:hAnsi="Times New Roman"/>
          <w:b/>
          <w:sz w:val="24"/>
          <w:szCs w:val="24"/>
        </w:rPr>
        <w:t xml:space="preserve"> </w:t>
      </w:r>
      <w:r w:rsidR="00DA2604">
        <w:rPr>
          <w:rFonts w:ascii="Times New Roman" w:hAnsi="Times New Roman"/>
          <w:b/>
          <w:sz w:val="24"/>
          <w:szCs w:val="24"/>
        </w:rPr>
        <w:t xml:space="preserve">an </w:t>
      </w:r>
      <w:r>
        <w:rPr>
          <w:rFonts w:ascii="Times New Roman" w:hAnsi="Times New Roman"/>
          <w:b/>
          <w:sz w:val="24"/>
          <w:szCs w:val="24"/>
        </w:rPr>
        <w:t xml:space="preserve">average </w:t>
      </w:r>
      <w:r w:rsidR="00DA2604">
        <w:rPr>
          <w:rFonts w:ascii="Times New Roman" w:hAnsi="Times New Roman"/>
          <w:b/>
          <w:sz w:val="24"/>
          <w:szCs w:val="24"/>
        </w:rPr>
        <w:t>4.</w:t>
      </w:r>
      <w:r w:rsidRPr="00842A2C">
        <w:rPr>
          <w:rFonts w:ascii="Times New Roman" w:hAnsi="Times New Roman"/>
          <w:b/>
          <w:sz w:val="24"/>
          <w:szCs w:val="24"/>
        </w:rPr>
        <w:t>77 minutes</w:t>
      </w:r>
      <w:r>
        <w:rPr>
          <w:rFonts w:ascii="Times New Roman" w:hAnsi="Times New Roman"/>
          <w:b/>
          <w:sz w:val="24"/>
          <w:szCs w:val="24"/>
        </w:rPr>
        <w:t xml:space="preserve"> </w:t>
      </w:r>
      <w:r w:rsidR="00DA2604">
        <w:rPr>
          <w:rFonts w:ascii="Times New Roman" w:hAnsi="Times New Roman"/>
          <w:b/>
          <w:sz w:val="24"/>
          <w:szCs w:val="24"/>
        </w:rPr>
        <w:t xml:space="preserve">shorter </w:t>
      </w:r>
      <w:r>
        <w:rPr>
          <w:rFonts w:ascii="Times New Roman" w:hAnsi="Times New Roman"/>
          <w:b/>
          <w:sz w:val="24"/>
          <w:szCs w:val="24"/>
        </w:rPr>
        <w:t>than the newscast in Milosevic’s period</w:t>
      </w:r>
      <w:r w:rsidRPr="00842A2C">
        <w:rPr>
          <w:rFonts w:ascii="Times New Roman" w:hAnsi="Times New Roman"/>
          <w:b/>
          <w:sz w:val="24"/>
          <w:szCs w:val="24"/>
        </w:rPr>
        <w:t xml:space="preserve">. </w:t>
      </w:r>
    </w:p>
    <w:p w:rsidR="00F529FB" w:rsidRDefault="00F529FB" w:rsidP="00F529FB">
      <w:pPr>
        <w:spacing w:line="480" w:lineRule="auto"/>
        <w:ind w:firstLine="720"/>
        <w:rPr>
          <w:rFonts w:ascii="Times New Roman" w:hAnsi="Times New Roman"/>
          <w:sz w:val="24"/>
          <w:szCs w:val="24"/>
        </w:rPr>
      </w:pPr>
      <w:r w:rsidRPr="00842A2C">
        <w:rPr>
          <w:rFonts w:ascii="Times New Roman" w:hAnsi="Times New Roman"/>
          <w:sz w:val="24"/>
          <w:szCs w:val="24"/>
        </w:rPr>
        <w:t xml:space="preserve">The </w:t>
      </w:r>
      <w:r>
        <w:rPr>
          <w:rFonts w:ascii="Times New Roman" w:hAnsi="Times New Roman"/>
          <w:sz w:val="24"/>
          <w:szCs w:val="24"/>
        </w:rPr>
        <w:t>results also show</w:t>
      </w:r>
      <w:r w:rsidRPr="00842A2C">
        <w:rPr>
          <w:rFonts w:ascii="Times New Roman" w:hAnsi="Times New Roman"/>
          <w:sz w:val="24"/>
          <w:szCs w:val="24"/>
        </w:rPr>
        <w:t xml:space="preserve"> the </w:t>
      </w:r>
      <w:r w:rsidRPr="00842A2C">
        <w:rPr>
          <w:rFonts w:ascii="Times New Roman" w:hAnsi="Times New Roman"/>
          <w:b/>
          <w:sz w:val="24"/>
          <w:szCs w:val="24"/>
        </w:rPr>
        <w:t>substa</w:t>
      </w:r>
      <w:r>
        <w:rPr>
          <w:rFonts w:ascii="Times New Roman" w:hAnsi="Times New Roman"/>
          <w:b/>
          <w:sz w:val="24"/>
          <w:szCs w:val="24"/>
        </w:rPr>
        <w:t>ntial difference in the range in the</w:t>
      </w:r>
      <w:r w:rsidRPr="00842A2C">
        <w:rPr>
          <w:rFonts w:ascii="Times New Roman" w:hAnsi="Times New Roman"/>
          <w:b/>
          <w:sz w:val="24"/>
          <w:szCs w:val="24"/>
        </w:rPr>
        <w:t xml:space="preserve"> duration</w:t>
      </w:r>
      <w:r>
        <w:rPr>
          <w:rStyle w:val="FootnoteReference"/>
          <w:rFonts w:ascii="Times New Roman" w:hAnsi="Times New Roman"/>
          <w:b/>
          <w:sz w:val="24"/>
          <w:szCs w:val="24"/>
        </w:rPr>
        <w:footnoteReference w:id="16"/>
      </w:r>
      <w:r w:rsidRPr="00842A2C">
        <w:rPr>
          <w:rFonts w:ascii="Times New Roman" w:hAnsi="Times New Roman"/>
          <w:b/>
          <w:sz w:val="24"/>
          <w:szCs w:val="24"/>
        </w:rPr>
        <w:t xml:space="preserve"> </w:t>
      </w:r>
      <w:r>
        <w:rPr>
          <w:rFonts w:ascii="Times New Roman" w:hAnsi="Times New Roman"/>
          <w:b/>
          <w:sz w:val="24"/>
          <w:szCs w:val="24"/>
        </w:rPr>
        <w:t xml:space="preserve">of newscasts </w:t>
      </w:r>
      <w:r w:rsidRPr="00842A2C">
        <w:rPr>
          <w:rFonts w:ascii="Times New Roman" w:hAnsi="Times New Roman"/>
          <w:b/>
          <w:sz w:val="24"/>
          <w:szCs w:val="24"/>
        </w:rPr>
        <w:t>for two periods.</w:t>
      </w:r>
      <w:r w:rsidRPr="00842A2C">
        <w:rPr>
          <w:rFonts w:ascii="Times New Roman" w:hAnsi="Times New Roman"/>
          <w:sz w:val="24"/>
          <w:szCs w:val="24"/>
        </w:rPr>
        <w:t xml:space="preserve"> For the period </w:t>
      </w:r>
      <w:r>
        <w:rPr>
          <w:rFonts w:ascii="Times New Roman" w:hAnsi="Times New Roman"/>
          <w:sz w:val="24"/>
          <w:szCs w:val="24"/>
        </w:rPr>
        <w:t xml:space="preserve">of </w:t>
      </w:r>
      <w:r w:rsidRPr="00842A2C">
        <w:rPr>
          <w:rFonts w:ascii="Times New Roman" w:hAnsi="Times New Roman"/>
          <w:sz w:val="24"/>
          <w:szCs w:val="24"/>
        </w:rPr>
        <w:t>19</w:t>
      </w:r>
      <w:r>
        <w:rPr>
          <w:rFonts w:ascii="Times New Roman" w:hAnsi="Times New Roman"/>
          <w:sz w:val="24"/>
          <w:szCs w:val="24"/>
        </w:rPr>
        <w:t>89-2000 the range of duration was</w:t>
      </w:r>
      <w:r w:rsidRPr="00842A2C">
        <w:rPr>
          <w:rFonts w:ascii="Times New Roman" w:hAnsi="Times New Roman"/>
          <w:sz w:val="24"/>
          <w:szCs w:val="24"/>
        </w:rPr>
        <w:t xml:space="preserve"> 3212 seconds or </w:t>
      </w:r>
      <w:r>
        <w:rPr>
          <w:rFonts w:ascii="Times New Roman" w:hAnsi="Times New Roman"/>
          <w:b/>
          <w:sz w:val="24"/>
          <w:szCs w:val="24"/>
        </w:rPr>
        <w:t>53.</w:t>
      </w:r>
      <w:r w:rsidRPr="008F3305">
        <w:rPr>
          <w:rFonts w:ascii="Times New Roman" w:hAnsi="Times New Roman"/>
          <w:b/>
          <w:sz w:val="24"/>
          <w:szCs w:val="24"/>
        </w:rPr>
        <w:t>53</w:t>
      </w:r>
      <w:r w:rsidRPr="00842A2C">
        <w:rPr>
          <w:rFonts w:ascii="Times New Roman" w:hAnsi="Times New Roman"/>
          <w:sz w:val="24"/>
          <w:szCs w:val="24"/>
        </w:rPr>
        <w:t xml:space="preserve"> minute</w:t>
      </w:r>
      <w:r>
        <w:rPr>
          <w:rFonts w:ascii="Times New Roman" w:hAnsi="Times New Roman"/>
          <w:sz w:val="24"/>
          <w:szCs w:val="24"/>
        </w:rPr>
        <w:t>s where the shortest newscast was 1258 seconds or 20.96 minutes and the longest was</w:t>
      </w:r>
      <w:r w:rsidRPr="00842A2C">
        <w:rPr>
          <w:rFonts w:ascii="Times New Roman" w:hAnsi="Times New Roman"/>
          <w:sz w:val="24"/>
          <w:szCs w:val="24"/>
        </w:rPr>
        <w:t xml:space="preserve"> 4470</w:t>
      </w:r>
      <w:r w:rsidRPr="00842A2C">
        <w:rPr>
          <w:rStyle w:val="FootnoteReference"/>
          <w:rFonts w:ascii="Times New Roman" w:hAnsi="Times New Roman"/>
          <w:sz w:val="24"/>
          <w:szCs w:val="24"/>
        </w:rPr>
        <w:footnoteReference w:id="17"/>
      </w:r>
      <w:r w:rsidRPr="00842A2C">
        <w:rPr>
          <w:rFonts w:ascii="Times New Roman" w:hAnsi="Times New Roman"/>
          <w:sz w:val="24"/>
          <w:szCs w:val="24"/>
        </w:rPr>
        <w:t xml:space="preserve"> seconds or 74</w:t>
      </w:r>
      <w:r>
        <w:rPr>
          <w:rFonts w:ascii="Times New Roman" w:hAnsi="Times New Roman"/>
          <w:sz w:val="24"/>
          <w:szCs w:val="24"/>
        </w:rPr>
        <w:t>.5 minutes (as shown in Figure 2</w:t>
      </w:r>
      <w:r w:rsidRPr="00842A2C">
        <w:rPr>
          <w:rFonts w:ascii="Times New Roman" w:hAnsi="Times New Roman"/>
          <w:sz w:val="24"/>
          <w:szCs w:val="24"/>
        </w:rPr>
        <w:t xml:space="preserve">.2.). For the period </w:t>
      </w:r>
      <w:r>
        <w:rPr>
          <w:rFonts w:ascii="Times New Roman" w:hAnsi="Times New Roman"/>
          <w:sz w:val="24"/>
          <w:szCs w:val="24"/>
        </w:rPr>
        <w:t xml:space="preserve">of </w:t>
      </w:r>
      <w:r w:rsidRPr="00842A2C">
        <w:rPr>
          <w:rFonts w:ascii="Times New Roman" w:hAnsi="Times New Roman"/>
          <w:sz w:val="24"/>
          <w:szCs w:val="24"/>
        </w:rPr>
        <w:t>20</w:t>
      </w:r>
      <w:r>
        <w:rPr>
          <w:rFonts w:ascii="Times New Roman" w:hAnsi="Times New Roman"/>
          <w:sz w:val="24"/>
          <w:szCs w:val="24"/>
        </w:rPr>
        <w:t>01-2009 the range of duration was</w:t>
      </w:r>
      <w:r w:rsidRPr="00842A2C">
        <w:rPr>
          <w:rFonts w:ascii="Times New Roman" w:hAnsi="Times New Roman"/>
          <w:sz w:val="24"/>
          <w:szCs w:val="24"/>
        </w:rPr>
        <w:t xml:space="preserve"> 1138 seconds or </w:t>
      </w:r>
      <w:r>
        <w:rPr>
          <w:rFonts w:ascii="Times New Roman" w:hAnsi="Times New Roman"/>
          <w:b/>
          <w:sz w:val="24"/>
          <w:szCs w:val="24"/>
        </w:rPr>
        <w:t>18.</w:t>
      </w:r>
      <w:r w:rsidRPr="008F3305">
        <w:rPr>
          <w:rFonts w:ascii="Times New Roman" w:hAnsi="Times New Roman"/>
          <w:b/>
          <w:sz w:val="24"/>
          <w:szCs w:val="24"/>
        </w:rPr>
        <w:t>96</w:t>
      </w:r>
      <w:r w:rsidRPr="00842A2C">
        <w:rPr>
          <w:rFonts w:ascii="Times New Roman" w:hAnsi="Times New Roman"/>
          <w:sz w:val="24"/>
          <w:szCs w:val="24"/>
        </w:rPr>
        <w:t xml:space="preserve"> minutes where the shortest</w:t>
      </w:r>
      <w:r>
        <w:rPr>
          <w:rFonts w:ascii="Times New Roman" w:hAnsi="Times New Roman"/>
          <w:sz w:val="24"/>
          <w:szCs w:val="24"/>
        </w:rPr>
        <w:t xml:space="preserve"> newscast was 1674 seconds or 27.</w:t>
      </w:r>
      <w:r w:rsidRPr="00842A2C">
        <w:rPr>
          <w:rFonts w:ascii="Times New Roman" w:hAnsi="Times New Roman"/>
          <w:sz w:val="24"/>
          <w:szCs w:val="24"/>
        </w:rPr>
        <w:t>9 minutes and th</w:t>
      </w:r>
      <w:r>
        <w:rPr>
          <w:rFonts w:ascii="Times New Roman" w:hAnsi="Times New Roman"/>
          <w:sz w:val="24"/>
          <w:szCs w:val="24"/>
        </w:rPr>
        <w:t>e longest was 2812 seconds or 46.86 minutes (as shown in Figure 2</w:t>
      </w:r>
      <w:r w:rsidRPr="00842A2C">
        <w:rPr>
          <w:rFonts w:ascii="Times New Roman" w:hAnsi="Times New Roman"/>
          <w:sz w:val="24"/>
          <w:szCs w:val="24"/>
        </w:rPr>
        <w:t xml:space="preserve">.3.).  </w:t>
      </w:r>
      <w:r>
        <w:rPr>
          <w:rFonts w:ascii="Times New Roman" w:hAnsi="Times New Roman"/>
          <w:b/>
          <w:sz w:val="24"/>
          <w:szCs w:val="24"/>
        </w:rPr>
        <w:t xml:space="preserve">This shows that </w:t>
      </w:r>
      <w:r w:rsidRPr="00842A2C">
        <w:rPr>
          <w:rFonts w:ascii="Times New Roman" w:hAnsi="Times New Roman"/>
          <w:b/>
          <w:sz w:val="24"/>
          <w:szCs w:val="24"/>
        </w:rPr>
        <w:t>the range of duration of newscast</w:t>
      </w:r>
      <w:r>
        <w:rPr>
          <w:rFonts w:ascii="Times New Roman" w:hAnsi="Times New Roman"/>
          <w:b/>
          <w:sz w:val="24"/>
          <w:szCs w:val="24"/>
        </w:rPr>
        <w:t>s</w:t>
      </w:r>
      <w:r w:rsidRPr="00842A2C">
        <w:rPr>
          <w:rFonts w:ascii="Times New Roman" w:hAnsi="Times New Roman"/>
          <w:b/>
          <w:sz w:val="24"/>
          <w:szCs w:val="24"/>
        </w:rPr>
        <w:t xml:space="preserve"> </w:t>
      </w:r>
      <w:r w:rsidR="00DA2604">
        <w:rPr>
          <w:rFonts w:ascii="Times New Roman" w:hAnsi="Times New Roman"/>
          <w:b/>
          <w:sz w:val="24"/>
          <w:szCs w:val="24"/>
        </w:rPr>
        <w:t>was longer</w:t>
      </w:r>
      <w:r>
        <w:rPr>
          <w:rFonts w:ascii="Times New Roman" w:hAnsi="Times New Roman"/>
          <w:b/>
          <w:sz w:val="24"/>
          <w:szCs w:val="24"/>
        </w:rPr>
        <w:t xml:space="preserve"> in</w:t>
      </w:r>
      <w:r w:rsidRPr="00842A2C">
        <w:rPr>
          <w:rFonts w:ascii="Times New Roman" w:hAnsi="Times New Roman"/>
          <w:b/>
          <w:sz w:val="24"/>
          <w:szCs w:val="24"/>
        </w:rPr>
        <w:t xml:space="preserve"> </w:t>
      </w:r>
      <w:r>
        <w:rPr>
          <w:rFonts w:ascii="Times New Roman" w:hAnsi="Times New Roman"/>
          <w:b/>
          <w:sz w:val="24"/>
          <w:szCs w:val="24"/>
        </w:rPr>
        <w:t xml:space="preserve">Milosevic’s period </w:t>
      </w:r>
      <w:r w:rsidRPr="00842A2C">
        <w:rPr>
          <w:rFonts w:ascii="Times New Roman" w:hAnsi="Times New Roman"/>
          <w:b/>
          <w:sz w:val="24"/>
          <w:szCs w:val="24"/>
        </w:rPr>
        <w:t>than</w:t>
      </w:r>
      <w:r w:rsidR="00DA2604">
        <w:rPr>
          <w:rFonts w:ascii="Times New Roman" w:hAnsi="Times New Roman"/>
          <w:b/>
          <w:sz w:val="24"/>
          <w:szCs w:val="24"/>
        </w:rPr>
        <w:t xml:space="preserve"> in democratic period by</w:t>
      </w:r>
      <w:r>
        <w:rPr>
          <w:rFonts w:ascii="Times New Roman" w:hAnsi="Times New Roman"/>
          <w:b/>
          <w:sz w:val="24"/>
          <w:szCs w:val="24"/>
        </w:rPr>
        <w:t xml:space="preserve"> 34.</w:t>
      </w:r>
      <w:r w:rsidRPr="00842A2C">
        <w:rPr>
          <w:rFonts w:ascii="Times New Roman" w:hAnsi="Times New Roman"/>
          <w:b/>
          <w:sz w:val="24"/>
          <w:szCs w:val="24"/>
        </w:rPr>
        <w:t>54 minutes</w:t>
      </w:r>
      <w:r>
        <w:rPr>
          <w:rFonts w:ascii="Times New Roman" w:hAnsi="Times New Roman"/>
          <w:b/>
          <w:sz w:val="24"/>
          <w:szCs w:val="24"/>
        </w:rPr>
        <w:t>.</w:t>
      </w:r>
      <w:r w:rsidRPr="00842A2C">
        <w:rPr>
          <w:rFonts w:ascii="Times New Roman" w:hAnsi="Times New Roman"/>
          <w:sz w:val="24"/>
          <w:szCs w:val="24"/>
        </w:rPr>
        <w:t xml:space="preserve"> </w:t>
      </w:r>
    </w:p>
    <w:p w:rsidR="00F529FB" w:rsidRPr="00842A2C" w:rsidRDefault="00F529FB" w:rsidP="00F529FB">
      <w:pPr>
        <w:spacing w:line="480" w:lineRule="auto"/>
        <w:ind w:firstLine="720"/>
        <w:rPr>
          <w:rFonts w:ascii="Times New Roman" w:hAnsi="Times New Roman"/>
          <w:sz w:val="24"/>
          <w:szCs w:val="24"/>
        </w:rPr>
      </w:pPr>
      <w:r>
        <w:rPr>
          <w:rFonts w:ascii="Times New Roman" w:hAnsi="Times New Roman"/>
          <w:sz w:val="24"/>
          <w:szCs w:val="24"/>
        </w:rPr>
        <w:t>As the range of duration of the newscast was significantly larger in Milosevic’s period (1989-2000) than in the post-Milosevic</w:t>
      </w:r>
      <w:r w:rsidR="00DA2604">
        <w:rPr>
          <w:rFonts w:ascii="Times New Roman" w:hAnsi="Times New Roman"/>
          <w:sz w:val="24"/>
          <w:szCs w:val="24"/>
        </w:rPr>
        <w:t xml:space="preserve"> period</w:t>
      </w:r>
      <w:r>
        <w:rPr>
          <w:rFonts w:ascii="Times New Roman" w:hAnsi="Times New Roman"/>
          <w:sz w:val="24"/>
          <w:szCs w:val="24"/>
        </w:rPr>
        <w:t xml:space="preserve"> (2001-2009), the duration of the newscast fluctuated more in the first than in the second period (Figure 2.4). </w:t>
      </w:r>
    </w:p>
    <w:p w:rsidR="00F529FB" w:rsidRPr="00C37F45" w:rsidRDefault="00F529FB" w:rsidP="00F529FB">
      <w:pPr>
        <w:autoSpaceDE w:val="0"/>
        <w:autoSpaceDN w:val="0"/>
        <w:adjustRightInd w:val="0"/>
        <w:spacing w:after="0" w:line="480" w:lineRule="auto"/>
        <w:rPr>
          <w:rFonts w:ascii="Times New Roman" w:hAnsi="Times New Roman"/>
          <w:sz w:val="24"/>
          <w:szCs w:val="24"/>
        </w:rPr>
      </w:pPr>
      <w:r>
        <w:rPr>
          <w:rFonts w:ascii="Times New Roman" w:hAnsi="Times New Roman"/>
          <w:sz w:val="24"/>
          <w:szCs w:val="24"/>
        </w:rPr>
        <w:lastRenderedPageBreak/>
        <w:tab/>
        <w:t>The results show that</w:t>
      </w:r>
      <w:r w:rsidRPr="00CE0EFC">
        <w:rPr>
          <w:rFonts w:ascii="Times New Roman" w:hAnsi="Times New Roman"/>
          <w:b/>
          <w:sz w:val="24"/>
          <w:szCs w:val="24"/>
        </w:rPr>
        <w:t xml:space="preserve"> the</w:t>
      </w:r>
      <w:r w:rsidRPr="00C37F45">
        <w:rPr>
          <w:rFonts w:ascii="Times New Roman" w:hAnsi="Times New Roman"/>
          <w:b/>
          <w:sz w:val="24"/>
          <w:szCs w:val="24"/>
        </w:rPr>
        <w:t xml:space="preserve"> longest newscast</w:t>
      </w:r>
      <w:r>
        <w:rPr>
          <w:rFonts w:ascii="Times New Roman" w:hAnsi="Times New Roman"/>
          <w:sz w:val="24"/>
          <w:szCs w:val="24"/>
        </w:rPr>
        <w:t xml:space="preserve"> was</w:t>
      </w:r>
      <w:r w:rsidRPr="00C37F45">
        <w:rPr>
          <w:rFonts w:ascii="Times New Roman" w:hAnsi="Times New Roman"/>
          <w:sz w:val="24"/>
          <w:szCs w:val="24"/>
        </w:rPr>
        <w:t xml:space="preserve"> the one from September 13, 2000 with the total duration of 74 minutes and 30 seconds</w:t>
      </w:r>
      <w:r w:rsidRPr="00C37F45">
        <w:rPr>
          <w:rStyle w:val="FootnoteReference"/>
          <w:rFonts w:ascii="Times New Roman" w:hAnsi="Times New Roman"/>
          <w:sz w:val="24"/>
          <w:szCs w:val="24"/>
        </w:rPr>
        <w:footnoteReference w:id="18"/>
      </w:r>
      <w:r w:rsidRPr="00C37F45">
        <w:rPr>
          <w:rFonts w:ascii="Times New Roman" w:hAnsi="Times New Roman"/>
          <w:sz w:val="24"/>
          <w:szCs w:val="24"/>
        </w:rPr>
        <w:t xml:space="preserve">. </w:t>
      </w:r>
    </w:p>
    <w:p w:rsidR="00F529FB" w:rsidRDefault="00731B53" w:rsidP="00DA2604">
      <w:pPr>
        <w:spacing w:line="480" w:lineRule="auto"/>
        <w:rPr>
          <w:rFonts w:ascii="Times New Roman" w:hAnsi="Times New Roman"/>
          <w:sz w:val="24"/>
          <w:szCs w:val="24"/>
        </w:rPr>
      </w:pPr>
      <w:r w:rsidRPr="00731B53">
        <w:rPr>
          <w:rFonts w:ascii="Times New Roman" w:hAnsi="Times New Roman"/>
          <w:b/>
          <w:sz w:val="24"/>
          <w:szCs w:val="24"/>
        </w:rPr>
        <w:t>4.3</w:t>
      </w:r>
      <w:r w:rsidR="00F529FB">
        <w:rPr>
          <w:rFonts w:ascii="Times New Roman" w:hAnsi="Times New Roman"/>
          <w:sz w:val="24"/>
          <w:szCs w:val="24"/>
        </w:rPr>
        <w:t xml:space="preserve"> </w:t>
      </w:r>
      <w:r w:rsidR="00F529FB" w:rsidRPr="001F5601">
        <w:rPr>
          <w:rFonts w:ascii="Times New Roman" w:hAnsi="Times New Roman"/>
          <w:b/>
          <w:sz w:val="24"/>
          <w:szCs w:val="24"/>
        </w:rPr>
        <w:t>Type</w:t>
      </w:r>
      <w:r w:rsidR="00F529FB">
        <w:rPr>
          <w:rFonts w:ascii="Times New Roman" w:hAnsi="Times New Roman"/>
          <w:b/>
          <w:sz w:val="24"/>
          <w:szCs w:val="24"/>
        </w:rPr>
        <w:t>s</w:t>
      </w:r>
      <w:r w:rsidR="00F529FB" w:rsidRPr="001F5601">
        <w:rPr>
          <w:rFonts w:ascii="Times New Roman" w:hAnsi="Times New Roman"/>
          <w:b/>
          <w:sz w:val="24"/>
          <w:szCs w:val="24"/>
        </w:rPr>
        <w:t xml:space="preserve"> of Stories</w:t>
      </w:r>
      <w:r w:rsidR="00F529FB">
        <w:rPr>
          <w:rFonts w:ascii="Times New Roman" w:hAnsi="Times New Roman"/>
          <w:sz w:val="24"/>
          <w:szCs w:val="24"/>
        </w:rPr>
        <w:t xml:space="preserve"> </w:t>
      </w:r>
    </w:p>
    <w:p w:rsidR="00F529FB" w:rsidRDefault="00F529FB" w:rsidP="00F529FB">
      <w:pPr>
        <w:spacing w:line="480" w:lineRule="auto"/>
        <w:ind w:firstLine="720"/>
        <w:rPr>
          <w:rFonts w:ascii="Times New Roman" w:hAnsi="Times New Roman"/>
          <w:sz w:val="24"/>
          <w:szCs w:val="24"/>
        </w:rPr>
      </w:pPr>
      <w:r>
        <w:rPr>
          <w:rFonts w:ascii="Times New Roman" w:hAnsi="Times New Roman"/>
          <w:sz w:val="24"/>
          <w:szCs w:val="24"/>
        </w:rPr>
        <w:t>In this category fourteen types of stories were coded: official stories, other political stories, social issues, conflict related issues, international issues, culture, commentaries, stories about RTS, sports, weather, obituaries, kicker, rest, and other (under  the rules described in Chapter 3). For the purpose of analysis</w:t>
      </w:r>
      <w:r w:rsidR="00DA2604">
        <w:rPr>
          <w:rFonts w:ascii="Times New Roman" w:hAnsi="Times New Roman"/>
          <w:sz w:val="24"/>
          <w:szCs w:val="24"/>
        </w:rPr>
        <w:t>,</w:t>
      </w:r>
      <w:r>
        <w:rPr>
          <w:rFonts w:ascii="Times New Roman" w:hAnsi="Times New Roman"/>
          <w:sz w:val="24"/>
          <w:szCs w:val="24"/>
        </w:rPr>
        <w:t xml:space="preserve"> the first twelve were taken into consideration. Categories of “rest” and “other” were taken out as they included commercials, headlines, and mistakes made in the production of the newscast and</w:t>
      </w:r>
      <w:r w:rsidR="00DA2604">
        <w:rPr>
          <w:rFonts w:ascii="Times New Roman" w:hAnsi="Times New Roman"/>
          <w:sz w:val="24"/>
          <w:szCs w:val="24"/>
        </w:rPr>
        <w:t>,</w:t>
      </w:r>
      <w:r>
        <w:rPr>
          <w:rFonts w:ascii="Times New Roman" w:hAnsi="Times New Roman"/>
          <w:sz w:val="24"/>
          <w:szCs w:val="24"/>
        </w:rPr>
        <w:t xml:space="preserve"> as such</w:t>
      </w:r>
      <w:r w:rsidR="00DA2604">
        <w:rPr>
          <w:rFonts w:ascii="Times New Roman" w:hAnsi="Times New Roman"/>
          <w:sz w:val="24"/>
          <w:szCs w:val="24"/>
        </w:rPr>
        <w:t>,</w:t>
      </w:r>
      <w:r>
        <w:rPr>
          <w:rFonts w:ascii="Times New Roman" w:hAnsi="Times New Roman"/>
          <w:sz w:val="24"/>
          <w:szCs w:val="24"/>
        </w:rPr>
        <w:t xml:space="preserve"> were not relevant for the analysis. </w:t>
      </w:r>
    </w:p>
    <w:p w:rsidR="00F529FB" w:rsidRDefault="00F529FB" w:rsidP="00F529FB">
      <w:pPr>
        <w:spacing w:line="480" w:lineRule="auto"/>
        <w:ind w:firstLine="720"/>
        <w:rPr>
          <w:rFonts w:ascii="Times New Roman" w:hAnsi="Times New Roman"/>
          <w:sz w:val="24"/>
          <w:szCs w:val="24"/>
        </w:rPr>
      </w:pPr>
      <w:r>
        <w:rPr>
          <w:rFonts w:ascii="Times New Roman" w:hAnsi="Times New Roman"/>
          <w:sz w:val="24"/>
          <w:szCs w:val="24"/>
        </w:rPr>
        <w:t xml:space="preserve">The stories were first analyzed by </w:t>
      </w:r>
      <w:r>
        <w:rPr>
          <w:rFonts w:ascii="Times New Roman" w:hAnsi="Times New Roman"/>
          <w:b/>
          <w:sz w:val="24"/>
          <w:szCs w:val="24"/>
        </w:rPr>
        <w:t>total</w:t>
      </w:r>
      <w:r w:rsidRPr="005F15DA">
        <w:rPr>
          <w:rFonts w:ascii="Times New Roman" w:hAnsi="Times New Roman"/>
          <w:b/>
          <w:sz w:val="24"/>
          <w:szCs w:val="24"/>
        </w:rPr>
        <w:t xml:space="preserve"> duration</w:t>
      </w:r>
      <w:r>
        <w:rPr>
          <w:rFonts w:ascii="Times New Roman" w:hAnsi="Times New Roman"/>
          <w:b/>
          <w:sz w:val="24"/>
          <w:szCs w:val="24"/>
        </w:rPr>
        <w:t xml:space="preserve"> of each type of story (sum duration) and the r</w:t>
      </w:r>
      <w:r w:rsidR="00DA2604">
        <w:rPr>
          <w:rFonts w:ascii="Times New Roman" w:hAnsi="Times New Roman"/>
          <w:b/>
          <w:sz w:val="24"/>
          <w:szCs w:val="24"/>
        </w:rPr>
        <w:t>esults are shown in Figures 3.1</w:t>
      </w:r>
      <w:r>
        <w:rPr>
          <w:rFonts w:ascii="Times New Roman" w:hAnsi="Times New Roman"/>
          <w:b/>
          <w:sz w:val="24"/>
          <w:szCs w:val="24"/>
        </w:rPr>
        <w:t>, 3.2, and 3.3</w:t>
      </w:r>
      <w:r>
        <w:rPr>
          <w:rFonts w:ascii="Times New Roman" w:hAnsi="Times New Roman"/>
          <w:sz w:val="24"/>
          <w:szCs w:val="24"/>
        </w:rPr>
        <w:t xml:space="preserve">. </w:t>
      </w:r>
    </w:p>
    <w:tbl>
      <w:tblPr>
        <w:tblW w:w="4907"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4907"/>
      </w:tblGrid>
      <w:tr w:rsidR="00F529FB" w:rsidRPr="00842A2C" w:rsidTr="0065268A">
        <w:trPr>
          <w:cantSplit/>
          <w:tblHeader/>
        </w:trPr>
        <w:tc>
          <w:tcPr>
            <w:tcW w:w="4907" w:type="dxa"/>
            <w:tcBorders>
              <w:top w:val="nil"/>
              <w:left w:val="nil"/>
              <w:bottom w:val="nil"/>
              <w:right w:val="nil"/>
            </w:tcBorders>
            <w:shd w:val="clear" w:color="auto" w:fill="FFFFFF"/>
            <w:tcMar>
              <w:top w:w="30" w:type="dxa"/>
              <w:left w:w="30" w:type="dxa"/>
              <w:bottom w:w="30" w:type="dxa"/>
              <w:right w:w="30" w:type="dxa"/>
            </w:tcMar>
            <w:vAlign w:val="center"/>
          </w:tcPr>
          <w:p w:rsidR="00F529FB" w:rsidRPr="00842A2C" w:rsidRDefault="00F529FB" w:rsidP="005E0D71"/>
        </w:tc>
      </w:tr>
      <w:tr w:rsidR="00F529FB" w:rsidRPr="00842A2C" w:rsidTr="0065268A">
        <w:trPr>
          <w:cantSplit/>
          <w:tblHeader/>
        </w:trPr>
        <w:tc>
          <w:tcPr>
            <w:tcW w:w="4907" w:type="dxa"/>
            <w:tcBorders>
              <w:top w:val="nil"/>
              <w:left w:val="nil"/>
              <w:bottom w:val="nil"/>
              <w:right w:val="nil"/>
            </w:tcBorders>
            <w:shd w:val="clear" w:color="auto" w:fill="FFFFFF"/>
            <w:tcMar>
              <w:top w:w="30" w:type="dxa"/>
              <w:left w:w="30" w:type="dxa"/>
              <w:bottom w:w="30" w:type="dxa"/>
              <w:right w:w="30" w:type="dxa"/>
            </w:tcMar>
            <w:vAlign w:val="center"/>
          </w:tcPr>
          <w:p w:rsidR="00F529FB" w:rsidRDefault="00F529FB" w:rsidP="00BE2FA7">
            <w:pPr>
              <w:autoSpaceDE w:val="0"/>
              <w:autoSpaceDN w:val="0"/>
              <w:adjustRightInd w:val="0"/>
              <w:spacing w:after="0" w:line="320" w:lineRule="atLeast"/>
              <w:rPr>
                <w:rFonts w:ascii="Times New Roman" w:hAnsi="Times New Roman"/>
                <w:color w:val="000000"/>
                <w:sz w:val="24"/>
                <w:szCs w:val="24"/>
              </w:rPr>
            </w:pPr>
          </w:p>
        </w:tc>
      </w:tr>
    </w:tbl>
    <w:p w:rsidR="00F529FB" w:rsidRDefault="00F529FB" w:rsidP="00F529FB">
      <w:pPr>
        <w:spacing w:line="480" w:lineRule="auto"/>
        <w:ind w:firstLine="720"/>
        <w:rPr>
          <w:rFonts w:ascii="Times New Roman" w:hAnsi="Times New Roman"/>
          <w:sz w:val="24"/>
          <w:szCs w:val="24"/>
        </w:rPr>
      </w:pPr>
      <w:r w:rsidRPr="00842A2C">
        <w:rPr>
          <w:rFonts w:ascii="Times New Roman" w:hAnsi="Times New Roman"/>
          <w:sz w:val="24"/>
          <w:szCs w:val="24"/>
        </w:rPr>
        <w:t xml:space="preserve">The </w:t>
      </w:r>
      <w:r>
        <w:rPr>
          <w:rFonts w:ascii="Times New Roman" w:hAnsi="Times New Roman"/>
          <w:sz w:val="24"/>
          <w:szCs w:val="24"/>
        </w:rPr>
        <w:t xml:space="preserve">results show that </w:t>
      </w:r>
      <w:r w:rsidRPr="00DB3F7B">
        <w:rPr>
          <w:rFonts w:ascii="Times New Roman" w:hAnsi="Times New Roman"/>
          <w:b/>
          <w:sz w:val="24"/>
          <w:szCs w:val="24"/>
        </w:rPr>
        <w:t>in sum</w:t>
      </w:r>
      <w:r w:rsidRPr="00842A2C">
        <w:rPr>
          <w:rFonts w:ascii="Times New Roman" w:hAnsi="Times New Roman"/>
          <w:sz w:val="24"/>
          <w:szCs w:val="24"/>
        </w:rPr>
        <w:t xml:space="preserve"> </w:t>
      </w:r>
      <w:r w:rsidRPr="007A528B">
        <w:rPr>
          <w:rFonts w:ascii="Times New Roman" w:hAnsi="Times New Roman"/>
          <w:b/>
          <w:sz w:val="24"/>
          <w:szCs w:val="24"/>
        </w:rPr>
        <w:t>duration</w:t>
      </w:r>
      <w:r>
        <w:rPr>
          <w:rFonts w:ascii="Times New Roman" w:hAnsi="Times New Roman"/>
          <w:sz w:val="24"/>
          <w:szCs w:val="24"/>
        </w:rPr>
        <w:t xml:space="preserve"> </w:t>
      </w:r>
      <w:r w:rsidRPr="00842A2C">
        <w:rPr>
          <w:rFonts w:ascii="Times New Roman" w:hAnsi="Times New Roman"/>
          <w:sz w:val="24"/>
          <w:szCs w:val="24"/>
        </w:rPr>
        <w:t xml:space="preserve">the </w:t>
      </w:r>
      <w:r>
        <w:rPr>
          <w:rFonts w:ascii="Times New Roman" w:hAnsi="Times New Roman"/>
          <w:b/>
          <w:sz w:val="24"/>
          <w:szCs w:val="24"/>
        </w:rPr>
        <w:t>Official Stories were dominant for the whole period</w:t>
      </w:r>
      <w:r w:rsidRPr="001F5601">
        <w:rPr>
          <w:rFonts w:ascii="Times New Roman" w:hAnsi="Times New Roman"/>
          <w:b/>
          <w:sz w:val="24"/>
          <w:szCs w:val="24"/>
        </w:rPr>
        <w:t xml:space="preserve"> of </w:t>
      </w:r>
      <w:r>
        <w:rPr>
          <w:rFonts w:ascii="Times New Roman" w:hAnsi="Times New Roman"/>
          <w:b/>
          <w:sz w:val="24"/>
          <w:szCs w:val="24"/>
        </w:rPr>
        <w:t xml:space="preserve">the study, </w:t>
      </w:r>
      <w:r w:rsidRPr="00842A2C">
        <w:rPr>
          <w:rFonts w:ascii="Times New Roman" w:hAnsi="Times New Roman"/>
          <w:sz w:val="24"/>
          <w:szCs w:val="24"/>
        </w:rPr>
        <w:t>1989-2009</w:t>
      </w:r>
      <w:r>
        <w:rPr>
          <w:rFonts w:ascii="Times New Roman" w:hAnsi="Times New Roman"/>
          <w:sz w:val="24"/>
          <w:szCs w:val="24"/>
        </w:rPr>
        <w:t>,</w:t>
      </w:r>
      <w:r w:rsidRPr="00842A2C">
        <w:rPr>
          <w:rFonts w:ascii="Times New Roman" w:hAnsi="Times New Roman"/>
          <w:sz w:val="24"/>
          <w:szCs w:val="24"/>
        </w:rPr>
        <w:t xml:space="preserve"> with 54099 seconds in tota</w:t>
      </w:r>
      <w:r>
        <w:rPr>
          <w:rFonts w:ascii="Times New Roman" w:hAnsi="Times New Roman"/>
          <w:sz w:val="24"/>
          <w:szCs w:val="24"/>
        </w:rPr>
        <w:t xml:space="preserve">l duration </w:t>
      </w:r>
      <w:r w:rsidRPr="00842A2C">
        <w:rPr>
          <w:rFonts w:ascii="Times New Roman" w:hAnsi="Times New Roman"/>
          <w:sz w:val="24"/>
          <w:szCs w:val="24"/>
        </w:rPr>
        <w:t>as well as for both periods separately with 40926 seconds for 1989-2000 and 13</w:t>
      </w:r>
      <w:r>
        <w:rPr>
          <w:rFonts w:ascii="Times New Roman" w:hAnsi="Times New Roman"/>
          <w:sz w:val="24"/>
          <w:szCs w:val="24"/>
        </w:rPr>
        <w:t>1</w:t>
      </w:r>
      <w:r w:rsidRPr="00842A2C">
        <w:rPr>
          <w:rFonts w:ascii="Times New Roman" w:hAnsi="Times New Roman"/>
          <w:sz w:val="24"/>
          <w:szCs w:val="24"/>
        </w:rPr>
        <w:t>73 seconds for 200</w:t>
      </w:r>
      <w:r>
        <w:rPr>
          <w:rFonts w:ascii="Times New Roman" w:hAnsi="Times New Roman"/>
          <w:sz w:val="24"/>
          <w:szCs w:val="24"/>
        </w:rPr>
        <w:t>1-2009</w:t>
      </w:r>
      <w:r w:rsidRPr="00842A2C">
        <w:rPr>
          <w:rFonts w:ascii="Times New Roman" w:hAnsi="Times New Roman"/>
          <w:sz w:val="24"/>
          <w:szCs w:val="24"/>
        </w:rPr>
        <w:t>.</w:t>
      </w:r>
      <w:r>
        <w:rPr>
          <w:rFonts w:ascii="Times New Roman" w:hAnsi="Times New Roman"/>
          <w:sz w:val="24"/>
          <w:szCs w:val="24"/>
        </w:rPr>
        <w:t xml:space="preserve"> During the whole period of the study (1989-2009) Official Stories were followed by Other Political Stories (27342 seconds), Social Issues (19774 seconds), Sports (8579 seconds), Conflict (8227 </w:t>
      </w:r>
      <w:r>
        <w:rPr>
          <w:rFonts w:ascii="Times New Roman" w:hAnsi="Times New Roman"/>
          <w:sz w:val="24"/>
          <w:szCs w:val="24"/>
        </w:rPr>
        <w:lastRenderedPageBreak/>
        <w:t>seconds), Culture (6022 seconds), International (5741 sec</w:t>
      </w:r>
      <w:r w:rsidR="00994E97">
        <w:rPr>
          <w:rFonts w:ascii="Times New Roman" w:hAnsi="Times New Roman"/>
          <w:sz w:val="24"/>
          <w:szCs w:val="24"/>
        </w:rPr>
        <w:t>onds), Weather (4242 seconds), S</w:t>
      </w:r>
      <w:r>
        <w:rPr>
          <w:rFonts w:ascii="Times New Roman" w:hAnsi="Times New Roman"/>
          <w:sz w:val="24"/>
          <w:szCs w:val="24"/>
        </w:rPr>
        <w:t>tories About RTS (747 seconds), Commentaries (688 seconds), Kicker</w:t>
      </w:r>
      <w:r>
        <w:rPr>
          <w:rStyle w:val="FootnoteReference"/>
          <w:rFonts w:ascii="Times New Roman" w:hAnsi="Times New Roman"/>
          <w:sz w:val="24"/>
          <w:szCs w:val="24"/>
        </w:rPr>
        <w:footnoteReference w:id="19"/>
      </w:r>
      <w:r>
        <w:rPr>
          <w:rFonts w:ascii="Times New Roman" w:hAnsi="Times New Roman"/>
          <w:sz w:val="24"/>
          <w:szCs w:val="24"/>
        </w:rPr>
        <w:t xml:space="preserve"> (530 seconds), and Obituaries (294 seconds).  </w:t>
      </w:r>
    </w:p>
    <w:p w:rsidR="00F529FB" w:rsidRDefault="00F529FB" w:rsidP="00F529FB">
      <w:pPr>
        <w:spacing w:line="480" w:lineRule="auto"/>
        <w:ind w:firstLine="720"/>
        <w:rPr>
          <w:rFonts w:ascii="Times New Roman" w:hAnsi="Times New Roman"/>
          <w:color w:val="000000"/>
          <w:sz w:val="24"/>
          <w:szCs w:val="24"/>
        </w:rPr>
      </w:pPr>
      <w:r>
        <w:rPr>
          <w:rFonts w:ascii="Times New Roman" w:hAnsi="Times New Roman"/>
          <w:sz w:val="24"/>
          <w:szCs w:val="24"/>
        </w:rPr>
        <w:t xml:space="preserve">When the two periods were compared regarding the sum duration of the stories the </w:t>
      </w:r>
      <w:r w:rsidR="00994E97">
        <w:rPr>
          <w:rFonts w:ascii="Times New Roman" w:hAnsi="Times New Roman"/>
          <w:sz w:val="24"/>
          <w:szCs w:val="24"/>
        </w:rPr>
        <w:t xml:space="preserve">following results were obtained: </w:t>
      </w:r>
      <w:r>
        <w:rPr>
          <w:rFonts w:ascii="Times New Roman" w:hAnsi="Times New Roman"/>
          <w:sz w:val="24"/>
          <w:szCs w:val="24"/>
        </w:rPr>
        <w:t>Official stories were followed by Other Political Stories (</w:t>
      </w:r>
      <w:r w:rsidRPr="00842A2C">
        <w:rPr>
          <w:rFonts w:ascii="Times New Roman" w:hAnsi="Times New Roman"/>
          <w:color w:val="000000"/>
          <w:sz w:val="24"/>
          <w:szCs w:val="24"/>
        </w:rPr>
        <w:t>17057.00</w:t>
      </w:r>
      <w:r>
        <w:rPr>
          <w:rFonts w:ascii="Times New Roman" w:hAnsi="Times New Roman"/>
          <w:color w:val="000000"/>
          <w:sz w:val="24"/>
          <w:szCs w:val="24"/>
        </w:rPr>
        <w:t xml:space="preserve"> seconds) and Social Issues (</w:t>
      </w:r>
      <w:r w:rsidRPr="00842A2C">
        <w:rPr>
          <w:rFonts w:ascii="Times New Roman" w:hAnsi="Times New Roman"/>
          <w:color w:val="000000"/>
          <w:sz w:val="24"/>
          <w:szCs w:val="24"/>
        </w:rPr>
        <w:t>9201.00</w:t>
      </w:r>
      <w:r>
        <w:rPr>
          <w:rFonts w:ascii="Times New Roman" w:hAnsi="Times New Roman"/>
          <w:color w:val="000000"/>
          <w:sz w:val="24"/>
          <w:szCs w:val="24"/>
        </w:rPr>
        <w:t xml:space="preserve"> seconds) in Milo</w:t>
      </w:r>
      <w:r w:rsidR="00994E97">
        <w:rPr>
          <w:rFonts w:ascii="Times New Roman" w:hAnsi="Times New Roman"/>
          <w:color w:val="000000"/>
          <w:sz w:val="24"/>
          <w:szCs w:val="24"/>
        </w:rPr>
        <w:t>sevic’s period. In the democratic</w:t>
      </w:r>
      <w:r>
        <w:rPr>
          <w:rFonts w:ascii="Times New Roman" w:hAnsi="Times New Roman"/>
          <w:color w:val="000000"/>
          <w:sz w:val="24"/>
          <w:szCs w:val="24"/>
        </w:rPr>
        <w:t xml:space="preserve"> period the order was reversed with Social Issues (10573.00 seconds) leading in front of Other Political Stories (10285.00 seconds). Conflict</w:t>
      </w:r>
      <w:r w:rsidR="00994E97">
        <w:rPr>
          <w:rFonts w:ascii="Times New Roman" w:hAnsi="Times New Roman"/>
          <w:color w:val="000000"/>
          <w:sz w:val="24"/>
          <w:szCs w:val="24"/>
        </w:rPr>
        <w:t>-</w:t>
      </w:r>
      <w:r>
        <w:rPr>
          <w:rFonts w:ascii="Times New Roman" w:hAnsi="Times New Roman"/>
          <w:color w:val="000000"/>
          <w:sz w:val="24"/>
          <w:szCs w:val="24"/>
        </w:rPr>
        <w:t>related stories were fourth in Milosevic’s period with 4643.00 seconds and Sports were fifth with 3372.00. That order was reversed in the democratic</w:t>
      </w:r>
      <w:r w:rsidR="00994E97">
        <w:rPr>
          <w:rFonts w:ascii="Times New Roman" w:hAnsi="Times New Roman"/>
          <w:color w:val="000000"/>
          <w:sz w:val="24"/>
          <w:szCs w:val="24"/>
        </w:rPr>
        <w:t xml:space="preserve"> period with Sports ranking </w:t>
      </w:r>
      <w:r>
        <w:rPr>
          <w:rFonts w:ascii="Times New Roman" w:hAnsi="Times New Roman"/>
          <w:color w:val="000000"/>
          <w:sz w:val="24"/>
          <w:szCs w:val="24"/>
        </w:rPr>
        <w:t>fourth (52</w:t>
      </w:r>
      <w:r w:rsidR="00994E97">
        <w:rPr>
          <w:rFonts w:ascii="Times New Roman" w:hAnsi="Times New Roman"/>
          <w:color w:val="000000"/>
          <w:sz w:val="24"/>
          <w:szCs w:val="24"/>
        </w:rPr>
        <w:t xml:space="preserve">07.00 seconds) and Conflict </w:t>
      </w:r>
      <w:r>
        <w:rPr>
          <w:rFonts w:ascii="Times New Roman" w:hAnsi="Times New Roman"/>
          <w:color w:val="000000"/>
          <w:sz w:val="24"/>
          <w:szCs w:val="24"/>
        </w:rPr>
        <w:t>fifth (3584.00 seconds).</w:t>
      </w:r>
      <w:r w:rsidR="00994E97">
        <w:rPr>
          <w:rFonts w:ascii="Times New Roman" w:hAnsi="Times New Roman"/>
          <w:color w:val="000000"/>
          <w:sz w:val="24"/>
          <w:szCs w:val="24"/>
        </w:rPr>
        <w:t xml:space="preserve"> </w:t>
      </w:r>
      <w:r>
        <w:rPr>
          <w:rFonts w:ascii="Times New Roman" w:hAnsi="Times New Roman"/>
          <w:color w:val="000000"/>
          <w:sz w:val="24"/>
          <w:szCs w:val="24"/>
        </w:rPr>
        <w:t xml:space="preserve">Culture, International, and Weather stories had the same ranking in both periods – sixth, seventh, and eight with 2576.00, 2397.00, and 2289.00 seconds in the first and 3446.00, 3344.00, and 1953 in the second period. Commentaries occupied </w:t>
      </w:r>
      <w:r w:rsidR="00994E97">
        <w:rPr>
          <w:rFonts w:ascii="Times New Roman" w:hAnsi="Times New Roman"/>
          <w:color w:val="000000"/>
          <w:sz w:val="24"/>
          <w:szCs w:val="24"/>
        </w:rPr>
        <w:t xml:space="preserve">the </w:t>
      </w:r>
      <w:r>
        <w:rPr>
          <w:rFonts w:ascii="Times New Roman" w:hAnsi="Times New Roman"/>
          <w:color w:val="000000"/>
          <w:sz w:val="24"/>
          <w:szCs w:val="24"/>
        </w:rPr>
        <w:t>ninth rank in the Milosevic period with 688.00 seconds while in the democratic period they were absent. Stories about RTS were tenth in both periods with 456.00 seconds in Milosevic’s period and 291.00 seconds in the democratic period. Obituaries were eleventh in both periods with 274.00 seconds in Milosevic’s period and 20.00 seconds in the democratic period. Kicker stories were twelfth in the Milosevic period (103.00 seconds) while in the democratic period they moved to ninth rank (427.00 seconds).</w:t>
      </w:r>
    </w:p>
    <w:p w:rsidR="00F529FB" w:rsidRDefault="00F529FB" w:rsidP="00F529FB">
      <w:pPr>
        <w:spacing w:line="480" w:lineRule="auto"/>
        <w:ind w:firstLine="720"/>
        <w:rPr>
          <w:rFonts w:ascii="Times New Roman" w:hAnsi="Times New Roman"/>
          <w:b/>
          <w:color w:val="000000"/>
          <w:sz w:val="24"/>
          <w:szCs w:val="24"/>
        </w:rPr>
      </w:pPr>
      <w:r>
        <w:rPr>
          <w:rFonts w:ascii="Times New Roman" w:hAnsi="Times New Roman"/>
          <w:color w:val="000000"/>
          <w:sz w:val="24"/>
          <w:szCs w:val="24"/>
        </w:rPr>
        <w:lastRenderedPageBreak/>
        <w:t xml:space="preserve">The types of stories were then analyzed by </w:t>
      </w:r>
      <w:r w:rsidR="00E75FC0">
        <w:rPr>
          <w:rFonts w:ascii="Times New Roman" w:hAnsi="Times New Roman"/>
          <w:color w:val="000000"/>
          <w:sz w:val="24"/>
          <w:szCs w:val="24"/>
        </w:rPr>
        <w:t xml:space="preserve">the </w:t>
      </w:r>
      <w:r w:rsidRPr="00803E03">
        <w:rPr>
          <w:rFonts w:ascii="Times New Roman" w:hAnsi="Times New Roman"/>
          <w:b/>
          <w:color w:val="000000"/>
          <w:sz w:val="24"/>
          <w:szCs w:val="24"/>
        </w:rPr>
        <w:t xml:space="preserve">percentage of their sum duration in the </w:t>
      </w:r>
      <w:r>
        <w:rPr>
          <w:rFonts w:ascii="Times New Roman" w:hAnsi="Times New Roman"/>
          <w:b/>
          <w:color w:val="000000"/>
          <w:sz w:val="24"/>
          <w:szCs w:val="24"/>
        </w:rPr>
        <w:t xml:space="preserve">total duration of all 12 types of stories in newscasts for two periods. The results are shown in figure </w:t>
      </w:r>
      <w:r w:rsidR="00E75FC0">
        <w:rPr>
          <w:rFonts w:ascii="Times New Roman" w:hAnsi="Times New Roman"/>
          <w:b/>
          <w:color w:val="000000"/>
          <w:sz w:val="24"/>
          <w:szCs w:val="24"/>
        </w:rPr>
        <w:t>3.4</w:t>
      </w:r>
      <w:r>
        <w:rPr>
          <w:rFonts w:ascii="Times New Roman" w:hAnsi="Times New Roman"/>
          <w:b/>
          <w:color w:val="000000"/>
          <w:sz w:val="24"/>
          <w:szCs w:val="24"/>
        </w:rPr>
        <w:t xml:space="preserve"> where Period 1 represents Milosevic’s era (1989-2000) and Period 2 represents </w:t>
      </w:r>
      <w:r w:rsidR="00E75FC0">
        <w:rPr>
          <w:rFonts w:ascii="Times New Roman" w:hAnsi="Times New Roman"/>
          <w:b/>
          <w:color w:val="000000"/>
          <w:sz w:val="24"/>
          <w:szCs w:val="24"/>
        </w:rPr>
        <w:t xml:space="preserve">the </w:t>
      </w:r>
      <w:r>
        <w:rPr>
          <w:rFonts w:ascii="Times New Roman" w:hAnsi="Times New Roman"/>
          <w:b/>
          <w:color w:val="000000"/>
          <w:sz w:val="24"/>
          <w:szCs w:val="24"/>
        </w:rPr>
        <w:t xml:space="preserve">democratic era (2001-2009). </w:t>
      </w:r>
    </w:p>
    <w:p w:rsidR="00F529FB" w:rsidRDefault="00F529FB" w:rsidP="00F529FB">
      <w:pPr>
        <w:spacing w:line="480" w:lineRule="auto"/>
        <w:ind w:firstLine="720"/>
        <w:rPr>
          <w:rFonts w:ascii="Times New Roman" w:hAnsi="Times New Roman"/>
          <w:color w:val="000000"/>
          <w:sz w:val="24"/>
          <w:szCs w:val="24"/>
        </w:rPr>
      </w:pPr>
      <w:r>
        <w:rPr>
          <w:rFonts w:ascii="Times New Roman" w:hAnsi="Times New Roman"/>
          <w:color w:val="000000"/>
          <w:sz w:val="24"/>
          <w:szCs w:val="24"/>
        </w:rPr>
        <w:t xml:space="preserve">The results show that Official Stories accounted for 48.73% of </w:t>
      </w:r>
      <w:r w:rsidR="00E75FC0">
        <w:rPr>
          <w:rFonts w:ascii="Times New Roman" w:hAnsi="Times New Roman"/>
          <w:color w:val="000000"/>
          <w:sz w:val="24"/>
          <w:szCs w:val="24"/>
        </w:rPr>
        <w:t xml:space="preserve">the </w:t>
      </w:r>
      <w:r>
        <w:rPr>
          <w:rFonts w:ascii="Times New Roman" w:hAnsi="Times New Roman"/>
          <w:color w:val="000000"/>
          <w:sz w:val="24"/>
          <w:szCs w:val="24"/>
        </w:rPr>
        <w:t xml:space="preserve">total duration of all 12 types of stories in Milosevic’s era and in the democratic era they accounted for 25.19%. Other Political stories accounted for 20.31% in the first period and 19.66% in the second period. Social Issues were at 10.96% in Milosevic’s era and 20.21% in </w:t>
      </w:r>
      <w:r w:rsidR="00E75FC0">
        <w:rPr>
          <w:rFonts w:ascii="Times New Roman" w:hAnsi="Times New Roman"/>
          <w:color w:val="000000"/>
          <w:sz w:val="24"/>
          <w:szCs w:val="24"/>
        </w:rPr>
        <w:t xml:space="preserve">the </w:t>
      </w:r>
      <w:r>
        <w:rPr>
          <w:rFonts w:ascii="Times New Roman" w:hAnsi="Times New Roman"/>
          <w:color w:val="000000"/>
          <w:sz w:val="24"/>
          <w:szCs w:val="24"/>
        </w:rPr>
        <w:t>democratic era. Sports accounted for 4.02% in the first and 9.96% in the second period; Culture 3.07% in the first and 6.59 in the second period; International 2.85% in the first and 6.39% in the second; Weather 2.73% in the first and 3.73% in the second period. Commentary took 0.82% in the first and was absent in the second period. Stories about RTS accounted for 0.54% in the first and 0.56% in the second period. Obituaries accounted for 0.33% in the first and 0.04% in the second period</w:t>
      </w:r>
      <w:r w:rsidR="00E75FC0">
        <w:rPr>
          <w:rFonts w:ascii="Times New Roman" w:hAnsi="Times New Roman"/>
          <w:color w:val="000000"/>
          <w:sz w:val="24"/>
          <w:szCs w:val="24"/>
        </w:rPr>
        <w:t>,</w:t>
      </w:r>
      <w:r>
        <w:rPr>
          <w:rFonts w:ascii="Times New Roman" w:hAnsi="Times New Roman"/>
          <w:color w:val="000000"/>
          <w:sz w:val="24"/>
          <w:szCs w:val="24"/>
        </w:rPr>
        <w:t xml:space="preserve"> while Kicker took 0.12% in the first and 0.82% in the second period. </w:t>
      </w:r>
    </w:p>
    <w:p w:rsidR="00F529FB" w:rsidRDefault="00F529FB" w:rsidP="00F529FB">
      <w:pPr>
        <w:spacing w:line="480" w:lineRule="auto"/>
        <w:ind w:firstLine="720"/>
        <w:rPr>
          <w:rFonts w:ascii="Times New Roman" w:hAnsi="Times New Roman"/>
          <w:color w:val="000000"/>
          <w:sz w:val="24"/>
          <w:szCs w:val="24"/>
        </w:rPr>
      </w:pPr>
      <w:r>
        <w:rPr>
          <w:rFonts w:ascii="Times New Roman" w:hAnsi="Times New Roman"/>
          <w:color w:val="000000"/>
          <w:sz w:val="24"/>
          <w:szCs w:val="24"/>
        </w:rPr>
        <w:t xml:space="preserve">The results also show that the percentage of Official Stories in the democratic period decreased by 48.32% compared to Milosevic’s era while the percentage of Social Issues </w:t>
      </w:r>
      <w:r w:rsidR="00E75FC0">
        <w:rPr>
          <w:rFonts w:ascii="Times New Roman" w:hAnsi="Times New Roman"/>
          <w:color w:val="000000"/>
          <w:sz w:val="24"/>
          <w:szCs w:val="24"/>
        </w:rPr>
        <w:t>increased by</w:t>
      </w:r>
      <w:r>
        <w:rPr>
          <w:rFonts w:ascii="Times New Roman" w:hAnsi="Times New Roman"/>
          <w:color w:val="000000"/>
          <w:sz w:val="24"/>
          <w:szCs w:val="24"/>
        </w:rPr>
        <w:t xml:space="preserve"> 84.51%.The percentage of Conflict, Sports, Cu</w:t>
      </w:r>
      <w:r w:rsidR="00E75FC0">
        <w:rPr>
          <w:rFonts w:ascii="Times New Roman" w:hAnsi="Times New Roman"/>
          <w:color w:val="000000"/>
          <w:sz w:val="24"/>
          <w:szCs w:val="24"/>
        </w:rPr>
        <w:t>lture, International, Weather, Stories About RTS and K</w:t>
      </w:r>
      <w:r>
        <w:rPr>
          <w:rFonts w:ascii="Times New Roman" w:hAnsi="Times New Roman"/>
          <w:color w:val="000000"/>
          <w:sz w:val="24"/>
          <w:szCs w:val="24"/>
        </w:rPr>
        <w:t>icker stories also went up for 23.94%, 147.95%, 114.80%, 124.01%, 37%, 2.84%, and 565.66%</w:t>
      </w:r>
      <w:r w:rsidR="00E75FC0">
        <w:rPr>
          <w:rFonts w:ascii="Times New Roman" w:hAnsi="Times New Roman"/>
          <w:color w:val="000000"/>
          <w:sz w:val="24"/>
          <w:szCs w:val="24"/>
        </w:rPr>
        <w:t xml:space="preserve"> respectively</w:t>
      </w:r>
      <w:r>
        <w:rPr>
          <w:rFonts w:ascii="Times New Roman" w:hAnsi="Times New Roman"/>
          <w:color w:val="000000"/>
          <w:sz w:val="24"/>
          <w:szCs w:val="24"/>
        </w:rPr>
        <w:t xml:space="preserve">.  The percentage of Other Political Stories decreased by 3.18% while the percentage of Obituaries decreased by 88.28%. Commentaries were eliminated in the democratic period. </w:t>
      </w:r>
    </w:p>
    <w:p w:rsidR="00F529FB" w:rsidRPr="00A939C6" w:rsidRDefault="00F529FB" w:rsidP="00F529FB">
      <w:pPr>
        <w:spacing w:line="480" w:lineRule="auto"/>
        <w:ind w:firstLine="720"/>
        <w:rPr>
          <w:rFonts w:ascii="Times New Roman" w:hAnsi="Times New Roman"/>
          <w:b/>
          <w:color w:val="000000"/>
          <w:sz w:val="24"/>
          <w:szCs w:val="24"/>
        </w:rPr>
      </w:pPr>
      <w:r w:rsidRPr="00A939C6">
        <w:rPr>
          <w:rFonts w:ascii="Times New Roman" w:hAnsi="Times New Roman"/>
          <w:b/>
          <w:color w:val="000000"/>
          <w:sz w:val="24"/>
          <w:szCs w:val="24"/>
        </w:rPr>
        <w:lastRenderedPageBreak/>
        <w:t>To summarize, although dominant in sum duration in both Milosevic</w:t>
      </w:r>
      <w:r>
        <w:rPr>
          <w:rFonts w:ascii="Times New Roman" w:hAnsi="Times New Roman"/>
          <w:b/>
          <w:color w:val="000000"/>
          <w:sz w:val="24"/>
          <w:szCs w:val="24"/>
        </w:rPr>
        <w:t>’s</w:t>
      </w:r>
      <w:r w:rsidRPr="00A939C6">
        <w:rPr>
          <w:rFonts w:ascii="Times New Roman" w:hAnsi="Times New Roman"/>
          <w:b/>
          <w:color w:val="000000"/>
          <w:sz w:val="24"/>
          <w:szCs w:val="24"/>
        </w:rPr>
        <w:t xml:space="preserve"> and democratic period</w:t>
      </w:r>
      <w:r>
        <w:rPr>
          <w:rFonts w:ascii="Times New Roman" w:hAnsi="Times New Roman"/>
          <w:b/>
          <w:color w:val="000000"/>
          <w:sz w:val="24"/>
          <w:szCs w:val="24"/>
        </w:rPr>
        <w:t>,</w:t>
      </w:r>
      <w:r w:rsidRPr="00A939C6">
        <w:rPr>
          <w:rFonts w:ascii="Times New Roman" w:hAnsi="Times New Roman"/>
          <w:b/>
          <w:color w:val="000000"/>
          <w:sz w:val="24"/>
          <w:szCs w:val="24"/>
        </w:rPr>
        <w:t xml:space="preserve"> Official Stories show</w:t>
      </w:r>
      <w:r>
        <w:rPr>
          <w:rFonts w:ascii="Times New Roman" w:hAnsi="Times New Roman"/>
          <w:b/>
          <w:color w:val="000000"/>
          <w:sz w:val="24"/>
          <w:szCs w:val="24"/>
        </w:rPr>
        <w:t>ed</w:t>
      </w:r>
      <w:r w:rsidRPr="00A939C6">
        <w:rPr>
          <w:rFonts w:ascii="Times New Roman" w:hAnsi="Times New Roman"/>
          <w:b/>
          <w:color w:val="000000"/>
          <w:sz w:val="24"/>
          <w:szCs w:val="24"/>
        </w:rPr>
        <w:t xml:space="preserve"> </w:t>
      </w:r>
      <w:r>
        <w:rPr>
          <w:rFonts w:ascii="Times New Roman" w:hAnsi="Times New Roman"/>
          <w:b/>
          <w:color w:val="000000"/>
          <w:sz w:val="24"/>
          <w:szCs w:val="24"/>
        </w:rPr>
        <w:t xml:space="preserve">a </w:t>
      </w:r>
      <w:r w:rsidRPr="00A939C6">
        <w:rPr>
          <w:rFonts w:ascii="Times New Roman" w:hAnsi="Times New Roman"/>
          <w:b/>
          <w:color w:val="000000"/>
          <w:sz w:val="24"/>
          <w:szCs w:val="24"/>
        </w:rPr>
        <w:t xml:space="preserve">substantial decrease in </w:t>
      </w:r>
      <w:r>
        <w:rPr>
          <w:rFonts w:ascii="Times New Roman" w:hAnsi="Times New Roman"/>
          <w:b/>
          <w:color w:val="000000"/>
          <w:sz w:val="24"/>
          <w:szCs w:val="24"/>
        </w:rPr>
        <w:t xml:space="preserve">the </w:t>
      </w:r>
      <w:r w:rsidRPr="00A939C6">
        <w:rPr>
          <w:rFonts w:ascii="Times New Roman" w:hAnsi="Times New Roman"/>
          <w:b/>
          <w:color w:val="000000"/>
          <w:sz w:val="24"/>
          <w:szCs w:val="24"/>
        </w:rPr>
        <w:t>percentage of total duration of all types of stories in the newscast</w:t>
      </w:r>
      <w:r>
        <w:rPr>
          <w:rFonts w:ascii="Times New Roman" w:hAnsi="Times New Roman"/>
          <w:b/>
          <w:color w:val="000000"/>
          <w:sz w:val="24"/>
          <w:szCs w:val="24"/>
        </w:rPr>
        <w:t xml:space="preserve"> in the democratic period</w:t>
      </w:r>
      <w:r w:rsidRPr="00A939C6">
        <w:rPr>
          <w:rFonts w:ascii="Times New Roman" w:hAnsi="Times New Roman"/>
          <w:b/>
          <w:color w:val="000000"/>
          <w:sz w:val="24"/>
          <w:szCs w:val="24"/>
        </w:rPr>
        <w:t>. Other Political Stories and Obituaries also show</w:t>
      </w:r>
      <w:r>
        <w:rPr>
          <w:rFonts w:ascii="Times New Roman" w:hAnsi="Times New Roman"/>
          <w:b/>
          <w:color w:val="000000"/>
          <w:sz w:val="24"/>
          <w:szCs w:val="24"/>
        </w:rPr>
        <w:t>ed</w:t>
      </w:r>
      <w:r w:rsidRPr="00A939C6">
        <w:rPr>
          <w:rFonts w:ascii="Times New Roman" w:hAnsi="Times New Roman"/>
          <w:b/>
          <w:color w:val="000000"/>
          <w:sz w:val="24"/>
          <w:szCs w:val="24"/>
        </w:rPr>
        <w:t xml:space="preserve"> </w:t>
      </w:r>
      <w:r>
        <w:rPr>
          <w:rFonts w:ascii="Times New Roman" w:hAnsi="Times New Roman"/>
          <w:b/>
          <w:color w:val="000000"/>
          <w:sz w:val="24"/>
          <w:szCs w:val="24"/>
        </w:rPr>
        <w:t xml:space="preserve">a </w:t>
      </w:r>
      <w:r w:rsidRPr="00A939C6">
        <w:rPr>
          <w:rFonts w:ascii="Times New Roman" w:hAnsi="Times New Roman"/>
          <w:b/>
          <w:color w:val="000000"/>
          <w:sz w:val="24"/>
          <w:szCs w:val="24"/>
        </w:rPr>
        <w:t>decrease in the democrat</w:t>
      </w:r>
      <w:r>
        <w:rPr>
          <w:rFonts w:ascii="Times New Roman" w:hAnsi="Times New Roman"/>
          <w:b/>
          <w:color w:val="000000"/>
          <w:sz w:val="24"/>
          <w:szCs w:val="24"/>
        </w:rPr>
        <w:t>ic period while Commentaries were</w:t>
      </w:r>
      <w:r w:rsidRPr="00A939C6">
        <w:rPr>
          <w:rFonts w:ascii="Times New Roman" w:hAnsi="Times New Roman"/>
          <w:b/>
          <w:color w:val="000000"/>
          <w:sz w:val="24"/>
          <w:szCs w:val="24"/>
        </w:rPr>
        <w:t xml:space="preserve"> eliminated. At the same time, Social Issues, Conflict, Sports, Cu</w:t>
      </w:r>
      <w:r w:rsidR="00E75FC0">
        <w:rPr>
          <w:rFonts w:ascii="Times New Roman" w:hAnsi="Times New Roman"/>
          <w:b/>
          <w:color w:val="000000"/>
          <w:sz w:val="24"/>
          <w:szCs w:val="24"/>
        </w:rPr>
        <w:t>lture, International, Weather, Stories A</w:t>
      </w:r>
      <w:r w:rsidRPr="00A939C6">
        <w:rPr>
          <w:rFonts w:ascii="Times New Roman" w:hAnsi="Times New Roman"/>
          <w:b/>
          <w:color w:val="000000"/>
          <w:sz w:val="24"/>
          <w:szCs w:val="24"/>
        </w:rPr>
        <w:t>bout RTS</w:t>
      </w:r>
      <w:r>
        <w:rPr>
          <w:rFonts w:ascii="Times New Roman" w:hAnsi="Times New Roman"/>
          <w:b/>
          <w:color w:val="000000"/>
          <w:sz w:val="24"/>
          <w:szCs w:val="24"/>
        </w:rPr>
        <w:t>,</w:t>
      </w:r>
      <w:r w:rsidRPr="00A939C6">
        <w:rPr>
          <w:rFonts w:ascii="Times New Roman" w:hAnsi="Times New Roman"/>
          <w:b/>
          <w:color w:val="000000"/>
          <w:sz w:val="24"/>
          <w:szCs w:val="24"/>
        </w:rPr>
        <w:t xml:space="preserve"> and </w:t>
      </w:r>
      <w:r>
        <w:rPr>
          <w:rFonts w:ascii="Times New Roman" w:hAnsi="Times New Roman"/>
          <w:b/>
          <w:color w:val="000000"/>
          <w:sz w:val="24"/>
          <w:szCs w:val="24"/>
        </w:rPr>
        <w:t>K</w:t>
      </w:r>
      <w:r w:rsidRPr="00A939C6">
        <w:rPr>
          <w:rFonts w:ascii="Times New Roman" w:hAnsi="Times New Roman"/>
          <w:b/>
          <w:color w:val="000000"/>
          <w:sz w:val="24"/>
          <w:szCs w:val="24"/>
        </w:rPr>
        <w:t>icker stories show</w:t>
      </w:r>
      <w:r>
        <w:rPr>
          <w:rFonts w:ascii="Times New Roman" w:hAnsi="Times New Roman"/>
          <w:b/>
          <w:color w:val="000000"/>
          <w:sz w:val="24"/>
          <w:szCs w:val="24"/>
        </w:rPr>
        <w:t>ed</w:t>
      </w:r>
      <w:r w:rsidRPr="00A939C6">
        <w:rPr>
          <w:rFonts w:ascii="Times New Roman" w:hAnsi="Times New Roman"/>
          <w:b/>
          <w:color w:val="000000"/>
          <w:sz w:val="24"/>
          <w:szCs w:val="24"/>
        </w:rPr>
        <w:t xml:space="preserve"> an increase in </w:t>
      </w:r>
      <w:r w:rsidR="00E75FC0">
        <w:rPr>
          <w:rFonts w:ascii="Times New Roman" w:hAnsi="Times New Roman"/>
          <w:b/>
          <w:color w:val="000000"/>
          <w:sz w:val="24"/>
          <w:szCs w:val="24"/>
        </w:rPr>
        <w:t xml:space="preserve">the </w:t>
      </w:r>
      <w:r w:rsidRPr="00A939C6">
        <w:rPr>
          <w:rFonts w:ascii="Times New Roman" w:hAnsi="Times New Roman"/>
          <w:b/>
          <w:color w:val="000000"/>
          <w:sz w:val="24"/>
          <w:szCs w:val="24"/>
        </w:rPr>
        <w:t xml:space="preserve">RTS newscast </w:t>
      </w:r>
      <w:r w:rsidR="00E75FC0">
        <w:rPr>
          <w:rFonts w:ascii="Times New Roman" w:hAnsi="Times New Roman"/>
          <w:b/>
          <w:color w:val="000000"/>
          <w:sz w:val="24"/>
          <w:szCs w:val="24"/>
        </w:rPr>
        <w:t xml:space="preserve">during </w:t>
      </w:r>
      <w:r w:rsidRPr="00A939C6">
        <w:rPr>
          <w:rFonts w:ascii="Times New Roman" w:hAnsi="Times New Roman"/>
          <w:b/>
          <w:color w:val="000000"/>
          <w:sz w:val="24"/>
          <w:szCs w:val="24"/>
        </w:rPr>
        <w:t xml:space="preserve">the democratic period.   </w:t>
      </w:r>
    </w:p>
    <w:p w:rsidR="00F529FB" w:rsidRDefault="00F529FB" w:rsidP="00F529FB">
      <w:pPr>
        <w:spacing w:line="480" w:lineRule="auto"/>
        <w:ind w:firstLine="720"/>
        <w:rPr>
          <w:rFonts w:ascii="Times New Roman" w:hAnsi="Times New Roman"/>
          <w:sz w:val="24"/>
          <w:szCs w:val="24"/>
        </w:rPr>
      </w:pPr>
      <w:r>
        <w:rPr>
          <w:rFonts w:ascii="Times New Roman" w:hAnsi="Times New Roman"/>
          <w:sz w:val="24"/>
          <w:szCs w:val="24"/>
        </w:rPr>
        <w:t xml:space="preserve">The results show that </w:t>
      </w:r>
      <w:r w:rsidRPr="003841C7">
        <w:rPr>
          <w:rFonts w:ascii="Times New Roman" w:hAnsi="Times New Roman"/>
          <w:b/>
          <w:sz w:val="24"/>
          <w:szCs w:val="24"/>
        </w:rPr>
        <w:t>the democratic period</w:t>
      </w:r>
      <w:r>
        <w:rPr>
          <w:rFonts w:ascii="Times New Roman" w:hAnsi="Times New Roman"/>
          <w:sz w:val="24"/>
          <w:szCs w:val="24"/>
        </w:rPr>
        <w:t xml:space="preserve"> </w:t>
      </w:r>
      <w:r>
        <w:rPr>
          <w:rFonts w:ascii="Times New Roman" w:hAnsi="Times New Roman"/>
          <w:b/>
          <w:sz w:val="24"/>
          <w:szCs w:val="24"/>
        </w:rPr>
        <w:t>was</w:t>
      </w:r>
      <w:r w:rsidRPr="0056429D">
        <w:rPr>
          <w:rFonts w:ascii="Times New Roman" w:hAnsi="Times New Roman"/>
          <w:b/>
          <w:sz w:val="24"/>
          <w:szCs w:val="24"/>
        </w:rPr>
        <w:t xml:space="preserve"> not homogenous</w:t>
      </w:r>
      <w:r>
        <w:rPr>
          <w:rFonts w:ascii="Times New Roman" w:hAnsi="Times New Roman"/>
          <w:sz w:val="24"/>
          <w:szCs w:val="24"/>
        </w:rPr>
        <w:t xml:space="preserve"> relating</w:t>
      </w:r>
      <w:r w:rsidRPr="00842A2C">
        <w:rPr>
          <w:rFonts w:ascii="Times New Roman" w:hAnsi="Times New Roman"/>
          <w:sz w:val="24"/>
          <w:szCs w:val="24"/>
        </w:rPr>
        <w:t xml:space="preserve"> </w:t>
      </w:r>
      <w:r>
        <w:rPr>
          <w:rFonts w:ascii="Times New Roman" w:hAnsi="Times New Roman"/>
          <w:sz w:val="24"/>
          <w:szCs w:val="24"/>
        </w:rPr>
        <w:t xml:space="preserve">to </w:t>
      </w:r>
      <w:r w:rsidRPr="00842A2C">
        <w:rPr>
          <w:rFonts w:ascii="Times New Roman" w:hAnsi="Times New Roman"/>
          <w:sz w:val="24"/>
          <w:szCs w:val="24"/>
        </w:rPr>
        <w:t xml:space="preserve">the prevailing type of stories in the newscast. </w:t>
      </w:r>
      <w:r w:rsidR="00E75FC0">
        <w:rPr>
          <w:rFonts w:ascii="Times New Roman" w:hAnsi="Times New Roman"/>
          <w:sz w:val="24"/>
          <w:szCs w:val="24"/>
        </w:rPr>
        <w:t>Figure 3.5</w:t>
      </w:r>
      <w:r>
        <w:rPr>
          <w:rFonts w:ascii="Times New Roman" w:hAnsi="Times New Roman"/>
          <w:sz w:val="24"/>
          <w:szCs w:val="24"/>
        </w:rPr>
        <w:t xml:space="preserve"> shows that Official Stories (blue line) were still dominant in the first years of </w:t>
      </w:r>
      <w:r w:rsidR="00E75FC0">
        <w:rPr>
          <w:rFonts w:ascii="Times New Roman" w:hAnsi="Times New Roman"/>
          <w:sz w:val="24"/>
          <w:szCs w:val="24"/>
        </w:rPr>
        <w:t xml:space="preserve">the </w:t>
      </w:r>
      <w:r>
        <w:rPr>
          <w:rFonts w:ascii="Times New Roman" w:hAnsi="Times New Roman"/>
          <w:sz w:val="24"/>
          <w:szCs w:val="24"/>
        </w:rPr>
        <w:t>democracy while at the end 2003 and beginning of 2004</w:t>
      </w:r>
      <w:r w:rsidR="00E75FC0">
        <w:rPr>
          <w:rFonts w:ascii="Times New Roman" w:hAnsi="Times New Roman"/>
          <w:sz w:val="24"/>
          <w:szCs w:val="24"/>
        </w:rPr>
        <w:t>,</w:t>
      </w:r>
      <w:r>
        <w:rPr>
          <w:rFonts w:ascii="Times New Roman" w:hAnsi="Times New Roman"/>
          <w:sz w:val="24"/>
          <w:szCs w:val="24"/>
        </w:rPr>
        <w:t xml:space="preserve"> the decline in the </w:t>
      </w:r>
      <w:r w:rsidRPr="009460E3">
        <w:rPr>
          <w:rFonts w:ascii="Times New Roman" w:hAnsi="Times New Roman"/>
          <w:b/>
          <w:sz w:val="24"/>
          <w:szCs w:val="24"/>
        </w:rPr>
        <w:t>percentage of Official Stories</w:t>
      </w:r>
      <w:r w:rsidR="00E75FC0">
        <w:rPr>
          <w:rFonts w:ascii="Times New Roman" w:hAnsi="Times New Roman"/>
          <w:sz w:val="24"/>
          <w:szCs w:val="24"/>
        </w:rPr>
        <w:t xml:space="preserve"> per newscast and the rise in</w:t>
      </w:r>
      <w:r>
        <w:rPr>
          <w:rFonts w:ascii="Times New Roman" w:hAnsi="Times New Roman"/>
          <w:sz w:val="24"/>
          <w:szCs w:val="24"/>
        </w:rPr>
        <w:t xml:space="preserve"> coverage of </w:t>
      </w:r>
      <w:r w:rsidR="00E75FC0">
        <w:rPr>
          <w:rFonts w:ascii="Times New Roman" w:hAnsi="Times New Roman"/>
          <w:sz w:val="24"/>
          <w:szCs w:val="24"/>
        </w:rPr>
        <w:t>other stories was beginning</w:t>
      </w:r>
      <w:r>
        <w:rPr>
          <w:rFonts w:ascii="Times New Roman" w:hAnsi="Times New Roman"/>
          <w:sz w:val="24"/>
          <w:szCs w:val="24"/>
        </w:rPr>
        <w:t>. Figure 3</w:t>
      </w:r>
      <w:r w:rsidR="00E75FC0">
        <w:rPr>
          <w:rFonts w:ascii="Times New Roman" w:hAnsi="Times New Roman"/>
          <w:sz w:val="24"/>
          <w:szCs w:val="24"/>
        </w:rPr>
        <w:t xml:space="preserve">.5 </w:t>
      </w:r>
      <w:r w:rsidRPr="00B32EEF">
        <w:rPr>
          <w:rFonts w:ascii="Times New Roman" w:hAnsi="Times New Roman"/>
          <w:sz w:val="24"/>
          <w:szCs w:val="24"/>
        </w:rPr>
        <w:t>shows that at that time Other Political Stories and Social Issues started to take a lead in RTS newscast.</w:t>
      </w:r>
      <w:r>
        <w:rPr>
          <w:rFonts w:ascii="Times New Roman" w:hAnsi="Times New Roman"/>
          <w:sz w:val="24"/>
          <w:szCs w:val="24"/>
        </w:rPr>
        <w:t xml:space="preserve"> </w:t>
      </w:r>
    </w:p>
    <w:p w:rsidR="00F529FB" w:rsidRDefault="00F529FB" w:rsidP="00F529FB">
      <w:pPr>
        <w:spacing w:line="480" w:lineRule="auto"/>
        <w:ind w:firstLine="720"/>
        <w:rPr>
          <w:rFonts w:ascii="Times New Roman" w:hAnsi="Times New Roman"/>
          <w:noProof/>
          <w:sz w:val="24"/>
          <w:szCs w:val="24"/>
        </w:rPr>
      </w:pPr>
      <w:r>
        <w:rPr>
          <w:rFonts w:ascii="Times New Roman" w:hAnsi="Times New Roman"/>
          <w:noProof/>
          <w:sz w:val="24"/>
          <w:szCs w:val="24"/>
        </w:rPr>
        <w:t xml:space="preserve">Although it can seen </w:t>
      </w:r>
      <w:r w:rsidR="00BE2FA7">
        <w:rPr>
          <w:rFonts w:ascii="Times New Roman" w:hAnsi="Times New Roman"/>
          <w:noProof/>
          <w:sz w:val="24"/>
          <w:szCs w:val="24"/>
        </w:rPr>
        <w:t>in Figure 3.</w:t>
      </w:r>
      <w:r w:rsidR="00E75FC0">
        <w:rPr>
          <w:rFonts w:ascii="Times New Roman" w:hAnsi="Times New Roman"/>
          <w:noProof/>
          <w:sz w:val="24"/>
          <w:szCs w:val="24"/>
        </w:rPr>
        <w:t>5</w:t>
      </w:r>
      <w:r w:rsidR="00BE2FA7">
        <w:rPr>
          <w:rFonts w:ascii="Times New Roman" w:hAnsi="Times New Roman"/>
          <w:noProof/>
          <w:sz w:val="24"/>
          <w:szCs w:val="24"/>
        </w:rPr>
        <w:t xml:space="preserve"> </w:t>
      </w:r>
      <w:r>
        <w:rPr>
          <w:rFonts w:ascii="Times New Roman" w:hAnsi="Times New Roman"/>
          <w:noProof/>
          <w:sz w:val="24"/>
          <w:szCs w:val="24"/>
        </w:rPr>
        <w:t>that in 1990 and 1991 Other Political Stories and Social Issues were close to being equal with Official Stories, these can be considered as isolated cases as the rest of the period clearly showed that Official Stori</w:t>
      </w:r>
      <w:r w:rsidR="00E75FC0">
        <w:rPr>
          <w:rFonts w:ascii="Times New Roman" w:hAnsi="Times New Roman"/>
          <w:noProof/>
          <w:sz w:val="24"/>
          <w:szCs w:val="24"/>
        </w:rPr>
        <w:t>es (blue line in the Figure 3.5</w:t>
      </w:r>
      <w:r>
        <w:rPr>
          <w:rFonts w:ascii="Times New Roman" w:hAnsi="Times New Roman"/>
          <w:noProof/>
          <w:sz w:val="24"/>
          <w:szCs w:val="24"/>
        </w:rPr>
        <w:t>) were dominant for the whole Milosevic era. On the other hand, the period starting with the end of 2003 and the beginning of 2004  showed the decline of the blue line and the rise of grean, yellow and orange lines</w:t>
      </w:r>
      <w:r w:rsidR="00E75FC0">
        <w:rPr>
          <w:rFonts w:ascii="Times New Roman" w:hAnsi="Times New Roman"/>
          <w:noProof/>
          <w:sz w:val="24"/>
          <w:szCs w:val="24"/>
        </w:rPr>
        <w:t>,</w:t>
      </w:r>
      <w:r>
        <w:rPr>
          <w:rFonts w:ascii="Times New Roman" w:hAnsi="Times New Roman"/>
          <w:noProof/>
          <w:sz w:val="24"/>
          <w:szCs w:val="24"/>
        </w:rPr>
        <w:t xml:space="preserve"> which represented Other Political Stories, Social Issues, and International Issues. This trend </w:t>
      </w:r>
      <w:r w:rsidR="00E75FC0">
        <w:rPr>
          <w:rFonts w:ascii="Times New Roman" w:hAnsi="Times New Roman"/>
          <w:noProof/>
          <w:sz w:val="24"/>
          <w:szCs w:val="24"/>
        </w:rPr>
        <w:t xml:space="preserve">continued </w:t>
      </w:r>
      <w:r>
        <w:rPr>
          <w:rFonts w:ascii="Times New Roman" w:hAnsi="Times New Roman"/>
          <w:noProof/>
          <w:sz w:val="24"/>
          <w:szCs w:val="24"/>
        </w:rPr>
        <w:t xml:space="preserve">throughout the period with the exception of the period between 2007 and 2008 when Official Stories increased. </w:t>
      </w:r>
    </w:p>
    <w:p w:rsidR="00F529FB" w:rsidRDefault="00F529FB" w:rsidP="0090499F">
      <w:pPr>
        <w:spacing w:line="480" w:lineRule="auto"/>
        <w:ind w:firstLine="720"/>
        <w:rPr>
          <w:rFonts w:ascii="Times New Roman" w:eastAsia="Times New Roman" w:hAnsi="Times New Roman"/>
          <w:bCs/>
          <w:color w:val="000000"/>
          <w:sz w:val="24"/>
          <w:szCs w:val="24"/>
        </w:rPr>
      </w:pPr>
      <w:r>
        <w:rPr>
          <w:rFonts w:ascii="Times New Roman" w:hAnsi="Times New Roman"/>
          <w:noProof/>
          <w:sz w:val="24"/>
          <w:szCs w:val="24"/>
        </w:rPr>
        <w:lastRenderedPageBreak/>
        <w:t>Following the time of the decrease of Official Stories and the rise of Social Issues and Other Polictical St</w:t>
      </w:r>
      <w:r w:rsidR="0090499F">
        <w:rPr>
          <w:rFonts w:ascii="Times New Roman" w:hAnsi="Times New Roman"/>
          <w:noProof/>
          <w:sz w:val="24"/>
          <w:szCs w:val="24"/>
        </w:rPr>
        <w:t>ories illustrated in Figure 3.5</w:t>
      </w:r>
      <w:r>
        <w:rPr>
          <w:rFonts w:ascii="Times New Roman" w:hAnsi="Times New Roman"/>
          <w:noProof/>
          <w:sz w:val="24"/>
          <w:szCs w:val="24"/>
        </w:rPr>
        <w:t xml:space="preserve"> the types of stories were put into two subcategories for the period before 2004 and the period after 2004. </w:t>
      </w:r>
      <w:r>
        <w:rPr>
          <w:rFonts w:ascii="Times New Roman" w:eastAsia="Times New Roman" w:hAnsi="Times New Roman"/>
          <w:bCs/>
          <w:color w:val="000000"/>
          <w:sz w:val="24"/>
          <w:szCs w:val="24"/>
        </w:rPr>
        <w:t xml:space="preserve">The results show the decrease of Official Stories in </w:t>
      </w:r>
      <w:r w:rsidR="0090499F">
        <w:rPr>
          <w:rFonts w:ascii="Times New Roman" w:eastAsia="Times New Roman" w:hAnsi="Times New Roman"/>
          <w:bCs/>
          <w:color w:val="000000"/>
          <w:sz w:val="24"/>
          <w:szCs w:val="24"/>
        </w:rPr>
        <w:t>the period of 2004-2009. In the</w:t>
      </w:r>
      <w:r>
        <w:rPr>
          <w:rFonts w:ascii="Times New Roman" w:eastAsia="Times New Roman" w:hAnsi="Times New Roman"/>
          <w:bCs/>
          <w:color w:val="000000"/>
          <w:sz w:val="24"/>
          <w:szCs w:val="24"/>
        </w:rPr>
        <w:t xml:space="preserve"> period </w:t>
      </w:r>
      <w:r w:rsidR="0090499F">
        <w:rPr>
          <w:rFonts w:ascii="Times New Roman" w:eastAsia="Times New Roman" w:hAnsi="Times New Roman"/>
          <w:bCs/>
          <w:color w:val="000000"/>
          <w:sz w:val="24"/>
          <w:szCs w:val="24"/>
        </w:rPr>
        <w:t xml:space="preserve">of 2001-2003 </w:t>
      </w:r>
      <w:r>
        <w:rPr>
          <w:rFonts w:ascii="Times New Roman" w:eastAsia="Times New Roman" w:hAnsi="Times New Roman"/>
          <w:bCs/>
          <w:color w:val="000000"/>
          <w:sz w:val="24"/>
          <w:szCs w:val="24"/>
        </w:rPr>
        <w:t>Official Stories occupied 33.32% of the total duration of all 12 types of stories in the newscast while in the period of 2004-2009 they occupied 21.61%. In the period of 2004-2009 Social Issues Stories accounted for most of the time (22.52%) while in the period of 2001-2004 they accounted for 14.98%. In the period of 2004-2009 Other Political stories led in front of Official Stories with 22.20% of the total duration of</w:t>
      </w:r>
      <w:r w:rsidR="0090499F">
        <w:rPr>
          <w:rFonts w:ascii="Times New Roman" w:eastAsia="Times New Roman" w:hAnsi="Times New Roman"/>
          <w:bCs/>
          <w:color w:val="000000"/>
          <w:sz w:val="24"/>
          <w:szCs w:val="24"/>
        </w:rPr>
        <w:t xml:space="preserve"> the</w:t>
      </w:r>
      <w:r>
        <w:rPr>
          <w:rFonts w:ascii="Times New Roman" w:eastAsia="Times New Roman" w:hAnsi="Times New Roman"/>
          <w:bCs/>
          <w:color w:val="000000"/>
          <w:sz w:val="24"/>
          <w:szCs w:val="24"/>
        </w:rPr>
        <w:t xml:space="preserve"> </w:t>
      </w:r>
      <w:r w:rsidR="0090499F">
        <w:rPr>
          <w:rFonts w:ascii="Times New Roman" w:eastAsia="Times New Roman" w:hAnsi="Times New Roman"/>
          <w:bCs/>
          <w:color w:val="000000"/>
          <w:sz w:val="24"/>
          <w:szCs w:val="24"/>
        </w:rPr>
        <w:t>12 types of stories (Figure 3.6</w:t>
      </w:r>
      <w:r>
        <w:rPr>
          <w:rFonts w:ascii="Times New Roman" w:eastAsia="Times New Roman" w:hAnsi="Times New Roman"/>
          <w:bCs/>
          <w:color w:val="000000"/>
          <w:sz w:val="24"/>
          <w:szCs w:val="24"/>
        </w:rPr>
        <w:t>).</w:t>
      </w:r>
    </w:p>
    <w:p w:rsidR="00F529FB" w:rsidRDefault="00F529FB" w:rsidP="00F529FB">
      <w:pPr>
        <w:spacing w:line="480" w:lineRule="auto"/>
        <w:ind w:firstLine="720"/>
        <w:rPr>
          <w:rFonts w:ascii="Times New Roman" w:hAnsi="Times New Roman"/>
          <w:noProof/>
          <w:sz w:val="24"/>
          <w:szCs w:val="24"/>
        </w:rPr>
      </w:pPr>
      <w:r>
        <w:rPr>
          <w:rFonts w:ascii="Times New Roman" w:hAnsi="Times New Roman"/>
          <w:noProof/>
          <w:sz w:val="24"/>
          <w:szCs w:val="24"/>
        </w:rPr>
        <w:t>The results show that in the period of 2001-2004 the coverage of Official Stor</w:t>
      </w:r>
      <w:r w:rsidR="0090499F">
        <w:rPr>
          <w:rFonts w:ascii="Times New Roman" w:hAnsi="Times New Roman"/>
          <w:noProof/>
          <w:sz w:val="24"/>
          <w:szCs w:val="24"/>
        </w:rPr>
        <w:t>ies decreased to 35.25% compared</w:t>
      </w:r>
      <w:r>
        <w:rPr>
          <w:rFonts w:ascii="Times New Roman" w:hAnsi="Times New Roman"/>
          <w:noProof/>
          <w:sz w:val="24"/>
          <w:szCs w:val="24"/>
        </w:rPr>
        <w:t xml:space="preserve"> to the period of 2001-2004. In the period of 2004-2009 the decrease was also found in Conflict Stories (72.84%), Kicker (16.98%), and Obituaries (100%). The increase was found in Social Issues (50.30%), Other Political Stories (56.30%), Sports (10.59%), International (7.79%), Culture (</w:t>
      </w:r>
      <w:r w:rsidR="0090499F">
        <w:rPr>
          <w:rFonts w:ascii="Times New Roman" w:hAnsi="Times New Roman"/>
          <w:noProof/>
          <w:sz w:val="24"/>
          <w:szCs w:val="24"/>
        </w:rPr>
        <w:t>90.53%), Weather (29.37%), and Stories About</w:t>
      </w:r>
      <w:r>
        <w:rPr>
          <w:rFonts w:ascii="Times New Roman" w:hAnsi="Times New Roman"/>
          <w:noProof/>
          <w:sz w:val="24"/>
          <w:szCs w:val="24"/>
        </w:rPr>
        <w:t xml:space="preserve"> RTS (348.89%). </w:t>
      </w:r>
    </w:p>
    <w:p w:rsidR="00F529FB" w:rsidRDefault="0090499F" w:rsidP="00F529FB">
      <w:pPr>
        <w:spacing w:line="480" w:lineRule="auto"/>
        <w:ind w:firstLine="720"/>
        <w:rPr>
          <w:rFonts w:ascii="Times New Roman" w:hAnsi="Times New Roman"/>
          <w:sz w:val="24"/>
          <w:szCs w:val="24"/>
        </w:rPr>
      </w:pPr>
      <w:r>
        <w:rPr>
          <w:rFonts w:ascii="Times New Roman" w:hAnsi="Times New Roman"/>
          <w:noProof/>
          <w:sz w:val="24"/>
          <w:szCs w:val="24"/>
        </w:rPr>
        <w:t>T</w:t>
      </w:r>
      <w:r w:rsidR="00F529FB">
        <w:rPr>
          <w:rFonts w:ascii="Times New Roman" w:hAnsi="Times New Roman"/>
          <w:noProof/>
          <w:sz w:val="24"/>
          <w:szCs w:val="24"/>
        </w:rPr>
        <w:t xml:space="preserve">he decrease of Official Stories in the period of 2004-2009 is furthermore supported by the analysis of the </w:t>
      </w:r>
      <w:r w:rsidR="00F529FB" w:rsidRPr="008F3A3B">
        <w:rPr>
          <w:rFonts w:ascii="Times New Roman" w:hAnsi="Times New Roman"/>
          <w:b/>
          <w:noProof/>
          <w:sz w:val="24"/>
          <w:szCs w:val="24"/>
        </w:rPr>
        <w:t>sum of</w:t>
      </w:r>
      <w:r w:rsidR="00F529FB">
        <w:rPr>
          <w:rFonts w:ascii="Times New Roman" w:hAnsi="Times New Roman"/>
          <w:b/>
          <w:noProof/>
          <w:sz w:val="24"/>
          <w:szCs w:val="24"/>
        </w:rPr>
        <w:t xml:space="preserve"> duration of stories. </w:t>
      </w:r>
      <w:r>
        <w:rPr>
          <w:rFonts w:ascii="Times New Roman" w:hAnsi="Times New Roman"/>
          <w:noProof/>
          <w:sz w:val="24"/>
          <w:szCs w:val="24"/>
        </w:rPr>
        <w:t>Figure 3.7</w:t>
      </w:r>
      <w:r w:rsidR="00F529FB">
        <w:rPr>
          <w:rFonts w:ascii="Times New Roman" w:hAnsi="Times New Roman"/>
          <w:noProof/>
          <w:sz w:val="24"/>
          <w:szCs w:val="24"/>
        </w:rPr>
        <w:t xml:space="preserve"> shows that, in sum duration, Official Stories were </w:t>
      </w:r>
      <w:r w:rsidR="00F529FB" w:rsidRPr="00842A2C">
        <w:rPr>
          <w:rFonts w:ascii="Times New Roman" w:hAnsi="Times New Roman"/>
          <w:sz w:val="24"/>
          <w:szCs w:val="24"/>
        </w:rPr>
        <w:t>dominant</w:t>
      </w:r>
      <w:r w:rsidR="00F529FB">
        <w:rPr>
          <w:rFonts w:ascii="Times New Roman" w:hAnsi="Times New Roman"/>
          <w:sz w:val="24"/>
          <w:szCs w:val="24"/>
        </w:rPr>
        <w:t xml:space="preserve"> in the period of 2001-2004</w:t>
      </w:r>
      <w:r w:rsidR="00F529FB" w:rsidRPr="00842A2C">
        <w:rPr>
          <w:rFonts w:ascii="Times New Roman" w:hAnsi="Times New Roman"/>
          <w:sz w:val="24"/>
          <w:szCs w:val="24"/>
        </w:rPr>
        <w:t xml:space="preserve"> with the total duration of 53</w:t>
      </w:r>
      <w:r w:rsidR="00F529FB">
        <w:rPr>
          <w:rFonts w:ascii="Times New Roman" w:hAnsi="Times New Roman"/>
          <w:sz w:val="24"/>
          <w:szCs w:val="24"/>
        </w:rPr>
        <w:t>28 seconds</w:t>
      </w:r>
      <w:r w:rsidR="00F529FB" w:rsidRPr="00842A2C">
        <w:rPr>
          <w:rFonts w:ascii="Times New Roman" w:hAnsi="Times New Roman"/>
          <w:sz w:val="24"/>
          <w:szCs w:val="24"/>
        </w:rPr>
        <w:t xml:space="preserve">.  On the </w:t>
      </w:r>
      <w:r w:rsidR="00F529FB">
        <w:rPr>
          <w:rFonts w:ascii="Times New Roman" w:hAnsi="Times New Roman"/>
          <w:sz w:val="24"/>
          <w:szCs w:val="24"/>
        </w:rPr>
        <w:t xml:space="preserve">other </w:t>
      </w:r>
      <w:r w:rsidR="00F529FB" w:rsidRPr="00842A2C">
        <w:rPr>
          <w:rFonts w:ascii="Times New Roman" w:hAnsi="Times New Roman"/>
          <w:sz w:val="24"/>
          <w:szCs w:val="24"/>
        </w:rPr>
        <w:t xml:space="preserve">hand, </w:t>
      </w:r>
      <w:r w:rsidR="00F529FB">
        <w:rPr>
          <w:rFonts w:ascii="Times New Roman" w:hAnsi="Times New Roman"/>
          <w:sz w:val="24"/>
          <w:szCs w:val="24"/>
        </w:rPr>
        <w:t>in the period from 2004 to 2009</w:t>
      </w:r>
      <w:r>
        <w:rPr>
          <w:rFonts w:ascii="Times New Roman" w:hAnsi="Times New Roman"/>
          <w:sz w:val="24"/>
          <w:szCs w:val="24"/>
        </w:rPr>
        <w:t>,</w:t>
      </w:r>
      <w:r w:rsidR="00F529FB">
        <w:rPr>
          <w:rFonts w:ascii="Times New Roman" w:hAnsi="Times New Roman"/>
          <w:sz w:val="24"/>
          <w:szCs w:val="24"/>
        </w:rPr>
        <w:t xml:space="preserve"> Official Stories were</w:t>
      </w:r>
      <w:r w:rsidR="00F529FB" w:rsidRPr="00842A2C">
        <w:rPr>
          <w:rFonts w:ascii="Times New Roman" w:hAnsi="Times New Roman"/>
          <w:sz w:val="24"/>
          <w:szCs w:val="24"/>
        </w:rPr>
        <w:t xml:space="preserve"> ranked as third with total duration of 7845 seconds. </w:t>
      </w:r>
      <w:r w:rsidR="00F529FB">
        <w:rPr>
          <w:rFonts w:ascii="Times New Roman" w:hAnsi="Times New Roman"/>
          <w:sz w:val="24"/>
          <w:szCs w:val="24"/>
        </w:rPr>
        <w:t>In that period</w:t>
      </w:r>
      <w:r>
        <w:rPr>
          <w:rFonts w:ascii="Times New Roman" w:hAnsi="Times New Roman"/>
          <w:sz w:val="24"/>
          <w:szCs w:val="24"/>
        </w:rPr>
        <w:t>,</w:t>
      </w:r>
      <w:r w:rsidR="00F529FB">
        <w:rPr>
          <w:rFonts w:ascii="Times New Roman" w:hAnsi="Times New Roman"/>
          <w:sz w:val="24"/>
          <w:szCs w:val="24"/>
        </w:rPr>
        <w:t xml:space="preserve"> </w:t>
      </w:r>
      <w:r w:rsidR="00F529FB" w:rsidRPr="00842A2C">
        <w:rPr>
          <w:rFonts w:ascii="Times New Roman" w:hAnsi="Times New Roman"/>
          <w:sz w:val="24"/>
          <w:szCs w:val="24"/>
        </w:rPr>
        <w:t>Social Issues and Other Politica</w:t>
      </w:r>
      <w:r w:rsidR="00F529FB">
        <w:rPr>
          <w:rFonts w:ascii="Times New Roman" w:hAnsi="Times New Roman"/>
          <w:sz w:val="24"/>
          <w:szCs w:val="24"/>
        </w:rPr>
        <w:t>l S</w:t>
      </w:r>
      <w:r>
        <w:rPr>
          <w:rFonts w:ascii="Times New Roman" w:hAnsi="Times New Roman"/>
          <w:sz w:val="24"/>
          <w:szCs w:val="24"/>
        </w:rPr>
        <w:t>tories were both ranked in ahead</w:t>
      </w:r>
      <w:r w:rsidR="00F529FB">
        <w:rPr>
          <w:rFonts w:ascii="Times New Roman" w:hAnsi="Times New Roman"/>
          <w:sz w:val="24"/>
          <w:szCs w:val="24"/>
        </w:rPr>
        <w:t xml:space="preserve"> of</w:t>
      </w:r>
      <w:r w:rsidR="00F529FB" w:rsidRPr="00842A2C">
        <w:rPr>
          <w:rFonts w:ascii="Times New Roman" w:hAnsi="Times New Roman"/>
          <w:sz w:val="24"/>
          <w:szCs w:val="24"/>
        </w:rPr>
        <w:t xml:space="preserve"> Official Stories with total durations of 817</w:t>
      </w:r>
      <w:r w:rsidR="00F529FB">
        <w:rPr>
          <w:rFonts w:ascii="Times New Roman" w:hAnsi="Times New Roman"/>
          <w:sz w:val="24"/>
          <w:szCs w:val="24"/>
        </w:rPr>
        <w:t>7 and 8024 (as shown in Figure 3.8</w:t>
      </w:r>
      <w:r w:rsidR="00F529FB" w:rsidRPr="00842A2C">
        <w:rPr>
          <w:rFonts w:ascii="Times New Roman" w:hAnsi="Times New Roman"/>
          <w:sz w:val="24"/>
          <w:szCs w:val="24"/>
        </w:rPr>
        <w:t xml:space="preserve">). </w:t>
      </w:r>
    </w:p>
    <w:p w:rsidR="00F529FB" w:rsidRDefault="00F529FB" w:rsidP="00F529FB">
      <w:pPr>
        <w:autoSpaceDE w:val="0"/>
        <w:autoSpaceDN w:val="0"/>
        <w:adjustRightInd w:val="0"/>
        <w:spacing w:after="0" w:line="320" w:lineRule="atLeast"/>
        <w:jc w:val="center"/>
        <w:rPr>
          <w:rFonts w:ascii="Times New Roman" w:hAnsi="Times New Roman"/>
          <w:color w:val="000000"/>
          <w:sz w:val="24"/>
          <w:szCs w:val="24"/>
        </w:rPr>
        <w:sectPr w:rsidR="00F529FB" w:rsidSect="00552813">
          <w:pgSz w:w="12240" w:h="15840"/>
          <w:pgMar w:top="1440" w:right="1440" w:bottom="1440" w:left="1440" w:header="720" w:footer="720" w:gutter="0"/>
          <w:pgNumType w:start="1"/>
          <w:cols w:space="720"/>
          <w:docGrid w:linePitch="360"/>
        </w:sectPr>
      </w:pPr>
    </w:p>
    <w:tbl>
      <w:tblPr>
        <w:tblW w:w="4140"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4140"/>
      </w:tblGrid>
      <w:tr w:rsidR="00F529FB" w:rsidRPr="00842A2C" w:rsidTr="0065268A">
        <w:trPr>
          <w:cantSplit/>
          <w:tblHeader/>
        </w:trPr>
        <w:tc>
          <w:tcPr>
            <w:tcW w:w="4140" w:type="dxa"/>
            <w:tcBorders>
              <w:top w:val="nil"/>
              <w:left w:val="nil"/>
              <w:bottom w:val="nil"/>
              <w:right w:val="nil"/>
            </w:tcBorders>
            <w:shd w:val="clear" w:color="auto" w:fill="FFFFFF"/>
            <w:tcMar>
              <w:top w:w="30" w:type="dxa"/>
              <w:left w:w="30" w:type="dxa"/>
              <w:bottom w:w="30" w:type="dxa"/>
              <w:right w:w="30" w:type="dxa"/>
            </w:tcMar>
            <w:vAlign w:val="center"/>
          </w:tcPr>
          <w:p w:rsidR="00F529FB" w:rsidRDefault="00F529FB" w:rsidP="00BE2FA7">
            <w:pPr>
              <w:rPr>
                <w:rFonts w:ascii="Times New Roman" w:hAnsi="Times New Roman"/>
                <w:b/>
                <w:bCs/>
                <w:color w:val="000000"/>
                <w:sz w:val="24"/>
                <w:szCs w:val="24"/>
              </w:rPr>
            </w:pPr>
          </w:p>
        </w:tc>
      </w:tr>
    </w:tbl>
    <w:p w:rsidR="00F529FB" w:rsidRDefault="00F529FB" w:rsidP="00F529FB">
      <w:pPr>
        <w:autoSpaceDE w:val="0"/>
        <w:autoSpaceDN w:val="0"/>
        <w:adjustRightInd w:val="0"/>
        <w:spacing w:after="0" w:line="240" w:lineRule="auto"/>
        <w:rPr>
          <w:rFonts w:ascii="Times New Roman" w:hAnsi="Times New Roman"/>
          <w:sz w:val="24"/>
          <w:szCs w:val="24"/>
        </w:rPr>
        <w:sectPr w:rsidR="00F529FB" w:rsidSect="00BE2FA7">
          <w:type w:val="continuous"/>
          <w:pgSz w:w="12240" w:h="15840"/>
          <w:pgMar w:top="1440" w:right="1440" w:bottom="1440" w:left="1440" w:header="720" w:footer="720" w:gutter="0"/>
          <w:cols w:space="720"/>
          <w:docGrid w:linePitch="360"/>
        </w:sectPr>
      </w:pPr>
    </w:p>
    <w:p w:rsidR="00F529FB" w:rsidRPr="00137FF0" w:rsidRDefault="00F529FB" w:rsidP="00F529FB">
      <w:pPr>
        <w:pStyle w:val="ListParagraph"/>
        <w:spacing w:after="200" w:line="480" w:lineRule="auto"/>
        <w:ind w:left="0" w:firstLine="720"/>
      </w:pPr>
      <w:r w:rsidRPr="00137FF0">
        <w:lastRenderedPageBreak/>
        <w:t xml:space="preserve">Some of the most illustrative </w:t>
      </w:r>
      <w:r>
        <w:t xml:space="preserve">examples </w:t>
      </w:r>
      <w:r w:rsidRPr="00137FF0">
        <w:t xml:space="preserve">of the decline of Official Stories in </w:t>
      </w:r>
      <w:r w:rsidR="0090499F">
        <w:t xml:space="preserve">the </w:t>
      </w:r>
      <w:r w:rsidRPr="00137FF0">
        <w:t xml:space="preserve">RTS newscasts in the second part of the democracy period are: </w:t>
      </w:r>
    </w:p>
    <w:p w:rsidR="00F529FB" w:rsidRDefault="00F529FB" w:rsidP="00F529FB">
      <w:pPr>
        <w:pStyle w:val="ListParagraph"/>
        <w:numPr>
          <w:ilvl w:val="0"/>
          <w:numId w:val="22"/>
        </w:numPr>
        <w:spacing w:after="200" w:line="480" w:lineRule="auto"/>
      </w:pPr>
      <w:r>
        <w:t>the newscast from May 21, 2008 had on</w:t>
      </w:r>
      <w:r w:rsidR="0090499F">
        <w:t>ly two Official Stories with a</w:t>
      </w:r>
      <w:r>
        <w:t xml:space="preserve"> total duration of 164 seconds</w:t>
      </w:r>
      <w:r w:rsidR="0090499F">
        <w:t>;</w:t>
      </w:r>
    </w:p>
    <w:p w:rsidR="00F529FB" w:rsidRDefault="00F529FB" w:rsidP="00F529FB">
      <w:pPr>
        <w:pStyle w:val="ListParagraph"/>
        <w:numPr>
          <w:ilvl w:val="0"/>
          <w:numId w:val="22"/>
        </w:numPr>
        <w:spacing w:after="200" w:line="480" w:lineRule="auto"/>
      </w:pPr>
      <w:r>
        <w:t>in the newscast from February 20, 2009</w:t>
      </w:r>
      <w:r w:rsidR="0090499F">
        <w:t>,</w:t>
      </w:r>
      <w:r>
        <w:t xml:space="preserve"> Weather provided more coverage (479 seconds) than Official Stories (417 seconds)</w:t>
      </w:r>
      <w:r w:rsidR="0090499F">
        <w:t>;</w:t>
      </w:r>
    </w:p>
    <w:p w:rsidR="00F529FB" w:rsidRDefault="00F529FB" w:rsidP="00F529FB">
      <w:pPr>
        <w:pStyle w:val="ListParagraph"/>
        <w:numPr>
          <w:ilvl w:val="0"/>
          <w:numId w:val="22"/>
        </w:numPr>
        <w:spacing w:after="200" w:line="480" w:lineRule="auto"/>
      </w:pPr>
      <w:r>
        <w:t>in the newscasts of September 10, 2008</w:t>
      </w:r>
      <w:r w:rsidR="0090499F">
        <w:t>,</w:t>
      </w:r>
      <w:r>
        <w:t xml:space="preserve"> Official Stories accounted for 212 </w:t>
      </w:r>
      <w:r w:rsidR="0090499F">
        <w:t xml:space="preserve">seconds </w:t>
      </w:r>
      <w:r>
        <w:t xml:space="preserve">while Social Issues took 834 seconds of the newscasts. </w:t>
      </w:r>
    </w:p>
    <w:p w:rsidR="00F529FB" w:rsidRDefault="00F529FB" w:rsidP="00F529FB">
      <w:pPr>
        <w:pStyle w:val="ListParagraph"/>
        <w:spacing w:after="200" w:line="480" w:lineRule="auto"/>
        <w:ind w:left="0" w:firstLine="720"/>
      </w:pPr>
      <w:r>
        <w:t>Although the results show that the second period of democrac</w:t>
      </w:r>
      <w:r w:rsidR="0090499F">
        <w:t>y showed the trend of decline in</w:t>
      </w:r>
      <w:r>
        <w:t xml:space="preserve"> Officials Stories</w:t>
      </w:r>
      <w:r w:rsidR="0090499F">
        <w:t>,</w:t>
      </w:r>
      <w:r>
        <w:t xml:space="preserve"> some exceptions were noted. The newscast from May 16, 2007 dedicated most of its time (36.68%) to Official Stories</w:t>
      </w:r>
      <w:r w:rsidR="0090499F">
        <w:t>,</w:t>
      </w:r>
      <w:r>
        <w:t xml:space="preserve"> featuring mainly the formation of the new government. Although in the newscast from February 15, 2008 the total duration of Official Stories (31.89%) was almost the same as the total duration of Other Political Stories (29.93%)</w:t>
      </w:r>
      <w:r w:rsidR="0090499F">
        <w:t>,</w:t>
      </w:r>
      <w:r>
        <w:t xml:space="preserve"> the tendency to </w:t>
      </w:r>
      <w:r w:rsidR="0090499F">
        <w:t>air many</w:t>
      </w:r>
      <w:r>
        <w:t xml:space="preserve"> official statements was noted. The first 11 minutes of the newscast were dedicated to Official Stories with the prevalent statements denouncing Kosovo independence. </w:t>
      </w:r>
    </w:p>
    <w:p w:rsidR="00F529FB" w:rsidRDefault="00F529FB" w:rsidP="00F529FB">
      <w:pPr>
        <w:spacing w:line="480" w:lineRule="auto"/>
        <w:ind w:firstLine="720"/>
        <w:rPr>
          <w:rFonts w:ascii="Times New Roman" w:hAnsi="Times New Roman"/>
          <w:b/>
          <w:sz w:val="24"/>
          <w:szCs w:val="24"/>
        </w:rPr>
      </w:pPr>
      <w:r>
        <w:rPr>
          <w:rFonts w:ascii="Times New Roman" w:hAnsi="Times New Roman"/>
          <w:sz w:val="24"/>
          <w:szCs w:val="24"/>
        </w:rPr>
        <w:t>To summarize,</w:t>
      </w:r>
      <w:r w:rsidRPr="00842A2C">
        <w:rPr>
          <w:rFonts w:ascii="Times New Roman" w:hAnsi="Times New Roman"/>
          <w:sz w:val="24"/>
          <w:szCs w:val="24"/>
        </w:rPr>
        <w:t xml:space="preserve"> </w:t>
      </w:r>
      <w:r w:rsidRPr="00842A2C">
        <w:rPr>
          <w:rFonts w:ascii="Times New Roman" w:hAnsi="Times New Roman"/>
          <w:b/>
          <w:sz w:val="24"/>
          <w:szCs w:val="24"/>
        </w:rPr>
        <w:t xml:space="preserve">Official Stories were dominant in RTS reporting from 1989, the beginning of Milosevic era, until </w:t>
      </w:r>
      <w:r>
        <w:rPr>
          <w:rFonts w:ascii="Times New Roman" w:hAnsi="Times New Roman"/>
          <w:b/>
          <w:sz w:val="24"/>
          <w:szCs w:val="24"/>
        </w:rPr>
        <w:t>2003/2004, when RTS started dedicating more</w:t>
      </w:r>
      <w:r w:rsidRPr="00842A2C">
        <w:rPr>
          <w:rFonts w:ascii="Times New Roman" w:hAnsi="Times New Roman"/>
          <w:b/>
          <w:sz w:val="24"/>
          <w:szCs w:val="24"/>
        </w:rPr>
        <w:t xml:space="preserve"> time to Social Issues and Other Political stories</w:t>
      </w:r>
      <w:r>
        <w:rPr>
          <w:rFonts w:ascii="Times New Roman" w:hAnsi="Times New Roman"/>
          <w:b/>
          <w:sz w:val="24"/>
          <w:szCs w:val="24"/>
        </w:rPr>
        <w:t>.</w:t>
      </w:r>
      <w:r w:rsidRPr="00842A2C">
        <w:rPr>
          <w:rFonts w:ascii="Times New Roman" w:hAnsi="Times New Roman"/>
          <w:b/>
          <w:sz w:val="24"/>
          <w:szCs w:val="24"/>
        </w:rPr>
        <w:t xml:space="preserve"> </w:t>
      </w:r>
      <w:r w:rsidR="0090499F">
        <w:rPr>
          <w:rFonts w:ascii="Times New Roman" w:hAnsi="Times New Roman"/>
          <w:b/>
          <w:sz w:val="24"/>
          <w:szCs w:val="24"/>
        </w:rPr>
        <w:t xml:space="preserve">Some newscasts in 2007 and 2008 were exceptions. </w:t>
      </w:r>
    </w:p>
    <w:p w:rsidR="0090499F" w:rsidRDefault="0090499F" w:rsidP="00F529FB">
      <w:pPr>
        <w:spacing w:line="480" w:lineRule="auto"/>
        <w:ind w:firstLine="720"/>
        <w:rPr>
          <w:rFonts w:ascii="Times New Roman" w:hAnsi="Times New Roman"/>
          <w:b/>
          <w:sz w:val="24"/>
          <w:szCs w:val="24"/>
        </w:rPr>
      </w:pPr>
    </w:p>
    <w:p w:rsidR="00F529FB" w:rsidRDefault="009B1982" w:rsidP="0090499F">
      <w:pPr>
        <w:autoSpaceDE w:val="0"/>
        <w:autoSpaceDN w:val="0"/>
        <w:adjustRightInd w:val="0"/>
        <w:spacing w:after="0" w:line="480" w:lineRule="auto"/>
        <w:rPr>
          <w:rFonts w:ascii="Times New Roman" w:hAnsi="Times New Roman"/>
          <w:b/>
          <w:sz w:val="24"/>
          <w:szCs w:val="24"/>
        </w:rPr>
      </w:pPr>
      <w:r>
        <w:rPr>
          <w:rFonts w:ascii="Times New Roman" w:hAnsi="Times New Roman"/>
          <w:b/>
          <w:sz w:val="24"/>
          <w:szCs w:val="24"/>
        </w:rPr>
        <w:lastRenderedPageBreak/>
        <w:t>4.4</w:t>
      </w:r>
      <w:r w:rsidR="00F529FB" w:rsidRPr="00EF7F6B">
        <w:rPr>
          <w:rFonts w:ascii="Times New Roman" w:hAnsi="Times New Roman"/>
          <w:b/>
          <w:sz w:val="24"/>
          <w:szCs w:val="24"/>
        </w:rPr>
        <w:t xml:space="preserve"> Longest Story</w:t>
      </w:r>
      <w:r w:rsidR="00F529FB" w:rsidRPr="00EF7F6B">
        <w:rPr>
          <w:rStyle w:val="FootnoteReference"/>
          <w:rFonts w:ascii="Times New Roman" w:hAnsi="Times New Roman"/>
          <w:b/>
          <w:sz w:val="24"/>
          <w:szCs w:val="24"/>
        </w:rPr>
        <w:footnoteReference w:id="20"/>
      </w:r>
      <w:r w:rsidR="00F529FB" w:rsidRPr="00EF7F6B">
        <w:rPr>
          <w:rFonts w:ascii="Times New Roman" w:hAnsi="Times New Roman"/>
          <w:b/>
          <w:sz w:val="24"/>
          <w:szCs w:val="24"/>
        </w:rPr>
        <w:t xml:space="preserve"> </w:t>
      </w:r>
    </w:p>
    <w:p w:rsidR="00F529FB" w:rsidRPr="009A1B68" w:rsidRDefault="00B07441" w:rsidP="00F529FB">
      <w:pPr>
        <w:autoSpaceDE w:val="0"/>
        <w:autoSpaceDN w:val="0"/>
        <w:adjustRightInd w:val="0"/>
        <w:spacing w:after="0" w:line="480" w:lineRule="auto"/>
        <w:ind w:firstLine="720"/>
        <w:rPr>
          <w:rFonts w:ascii="Times New Roman" w:hAnsi="Times New Roman"/>
          <w:sz w:val="24"/>
          <w:szCs w:val="24"/>
        </w:rPr>
      </w:pPr>
      <w:r>
        <w:rPr>
          <w:rFonts w:ascii="Times New Roman" w:hAnsi="Times New Roman"/>
          <w:sz w:val="24"/>
          <w:szCs w:val="24"/>
        </w:rPr>
        <w:t>T</w:t>
      </w:r>
      <w:r w:rsidR="00F529FB">
        <w:rPr>
          <w:rFonts w:ascii="Times New Roman" w:hAnsi="Times New Roman"/>
          <w:sz w:val="24"/>
          <w:szCs w:val="24"/>
        </w:rPr>
        <w:t xml:space="preserve">he </w:t>
      </w:r>
      <w:r>
        <w:rPr>
          <w:rFonts w:ascii="Times New Roman" w:hAnsi="Times New Roman"/>
          <w:sz w:val="24"/>
          <w:szCs w:val="24"/>
        </w:rPr>
        <w:t xml:space="preserve">longest </w:t>
      </w:r>
      <w:r w:rsidR="00F529FB">
        <w:rPr>
          <w:rFonts w:ascii="Times New Roman" w:hAnsi="Times New Roman"/>
          <w:sz w:val="24"/>
          <w:szCs w:val="24"/>
        </w:rPr>
        <w:t xml:space="preserve">stories </w:t>
      </w:r>
      <w:r w:rsidR="00F529FB" w:rsidRPr="009A1B68">
        <w:rPr>
          <w:rFonts w:ascii="Times New Roman" w:hAnsi="Times New Roman"/>
          <w:sz w:val="24"/>
          <w:szCs w:val="24"/>
        </w:rPr>
        <w:t xml:space="preserve">in </w:t>
      </w:r>
      <w:r>
        <w:rPr>
          <w:rFonts w:ascii="Times New Roman" w:hAnsi="Times New Roman"/>
          <w:sz w:val="24"/>
          <w:szCs w:val="24"/>
        </w:rPr>
        <w:t xml:space="preserve">the </w:t>
      </w:r>
      <w:r w:rsidR="00F529FB" w:rsidRPr="009A1B68">
        <w:rPr>
          <w:rFonts w:ascii="Times New Roman" w:hAnsi="Times New Roman"/>
          <w:sz w:val="24"/>
          <w:szCs w:val="24"/>
        </w:rPr>
        <w:t>RTS newscast</w:t>
      </w:r>
      <w:r w:rsidR="00F529FB">
        <w:rPr>
          <w:rFonts w:ascii="Times New Roman" w:hAnsi="Times New Roman"/>
          <w:sz w:val="24"/>
          <w:szCs w:val="24"/>
        </w:rPr>
        <w:t>s</w:t>
      </w:r>
      <w:r w:rsidR="00F529FB" w:rsidRPr="009A1B68">
        <w:rPr>
          <w:rFonts w:ascii="Times New Roman" w:hAnsi="Times New Roman"/>
          <w:sz w:val="24"/>
          <w:szCs w:val="24"/>
        </w:rPr>
        <w:t xml:space="preserve"> </w:t>
      </w:r>
      <w:r w:rsidR="00F529FB">
        <w:rPr>
          <w:rFonts w:ascii="Times New Roman" w:hAnsi="Times New Roman"/>
          <w:sz w:val="24"/>
          <w:szCs w:val="24"/>
        </w:rPr>
        <w:t xml:space="preserve">were </w:t>
      </w:r>
      <w:r w:rsidR="00F529FB" w:rsidRPr="009A1B68">
        <w:rPr>
          <w:rFonts w:ascii="Times New Roman" w:hAnsi="Times New Roman"/>
          <w:sz w:val="24"/>
          <w:szCs w:val="24"/>
        </w:rPr>
        <w:t>coded</w:t>
      </w:r>
      <w:r>
        <w:rPr>
          <w:rFonts w:ascii="Times New Roman" w:hAnsi="Times New Roman"/>
          <w:sz w:val="24"/>
          <w:szCs w:val="24"/>
        </w:rPr>
        <w:t xml:space="preserve"> in this category</w:t>
      </w:r>
      <w:r w:rsidR="00F529FB" w:rsidRPr="009A1B68">
        <w:rPr>
          <w:rFonts w:ascii="Times New Roman" w:hAnsi="Times New Roman"/>
          <w:sz w:val="24"/>
          <w:szCs w:val="24"/>
        </w:rPr>
        <w:t>.</w:t>
      </w:r>
    </w:p>
    <w:p w:rsidR="00F529FB" w:rsidRPr="00CB7663" w:rsidRDefault="00B07441" w:rsidP="00F529FB">
      <w:pPr>
        <w:autoSpaceDE w:val="0"/>
        <w:autoSpaceDN w:val="0"/>
        <w:adjustRightInd w:val="0"/>
        <w:spacing w:after="0" w:line="480" w:lineRule="auto"/>
        <w:ind w:firstLine="720"/>
        <w:rPr>
          <w:rFonts w:ascii="Times New Roman" w:hAnsi="Times New Roman"/>
          <w:sz w:val="24"/>
          <w:szCs w:val="24"/>
        </w:rPr>
      </w:pPr>
      <w:r>
        <w:rPr>
          <w:rFonts w:ascii="Times New Roman" w:hAnsi="Times New Roman"/>
          <w:sz w:val="24"/>
          <w:szCs w:val="24"/>
        </w:rPr>
        <w:t>An O</w:t>
      </w:r>
      <w:r w:rsidR="00F529FB">
        <w:rPr>
          <w:rFonts w:ascii="Times New Roman" w:hAnsi="Times New Roman"/>
          <w:sz w:val="24"/>
          <w:szCs w:val="24"/>
        </w:rPr>
        <w:t>fficial Story was most frequently the longest story of the newscast for the whole period of the study (in 27 newscasts or 42.9% of observed newscasts from 1989 to 2009). It was followed by Other Political Story (in 15 newscasts or 23.8% of newscasts), Social Issues (in 9 newscasts or 14.3% of newscasts)</w:t>
      </w:r>
      <w:r>
        <w:rPr>
          <w:rFonts w:ascii="Times New Roman" w:hAnsi="Times New Roman"/>
          <w:sz w:val="24"/>
          <w:szCs w:val="24"/>
        </w:rPr>
        <w:t>, Conflict S</w:t>
      </w:r>
      <w:r w:rsidR="00F529FB">
        <w:rPr>
          <w:rFonts w:ascii="Times New Roman" w:hAnsi="Times New Roman"/>
          <w:sz w:val="24"/>
          <w:szCs w:val="24"/>
        </w:rPr>
        <w:t>tory (in 2 newscasts or 9.5% of newscasts), Culture (in 2 newscasts or 3.2% of newscast), International (in 2 newscasts or 3.2% of newscasts), and Commentary (in 1 newscast or 1.6% of newscasts). In one newscast (1.6% of newscasts) Official Story and Other Political story had the same duration and were both the longest story in the</w:t>
      </w:r>
      <w:r>
        <w:rPr>
          <w:rFonts w:ascii="Times New Roman" w:hAnsi="Times New Roman"/>
          <w:sz w:val="24"/>
          <w:szCs w:val="24"/>
        </w:rPr>
        <w:t xml:space="preserve"> newscast (Figures 4.1 and 4.2</w:t>
      </w:r>
      <w:r w:rsidR="00F529FB">
        <w:rPr>
          <w:rFonts w:ascii="Times New Roman" w:hAnsi="Times New Roman"/>
          <w:sz w:val="24"/>
          <w:szCs w:val="24"/>
        </w:rPr>
        <w:t xml:space="preserve">). </w:t>
      </w:r>
    </w:p>
    <w:p w:rsidR="00F529FB" w:rsidRDefault="00F529FB" w:rsidP="00F529FB">
      <w:pPr>
        <w:autoSpaceDE w:val="0"/>
        <w:autoSpaceDN w:val="0"/>
        <w:adjustRightInd w:val="0"/>
        <w:spacing w:after="0" w:line="480" w:lineRule="auto"/>
        <w:ind w:firstLine="720"/>
        <w:rPr>
          <w:rFonts w:ascii="Times New Roman" w:hAnsi="Times New Roman"/>
          <w:sz w:val="24"/>
          <w:szCs w:val="24"/>
        </w:rPr>
      </w:pPr>
      <w:r>
        <w:rPr>
          <w:rFonts w:ascii="Times New Roman" w:hAnsi="Times New Roman"/>
          <w:sz w:val="24"/>
          <w:szCs w:val="24"/>
        </w:rPr>
        <w:t xml:space="preserve">The Official Story was also most frequently the longest story </w:t>
      </w:r>
      <w:r w:rsidRPr="00B17B13">
        <w:rPr>
          <w:rFonts w:ascii="Times New Roman" w:hAnsi="Times New Roman"/>
          <w:sz w:val="24"/>
          <w:szCs w:val="24"/>
        </w:rPr>
        <w:t>in</w:t>
      </w:r>
      <w:r>
        <w:rPr>
          <w:rFonts w:ascii="Times New Roman" w:hAnsi="Times New Roman"/>
          <w:sz w:val="24"/>
          <w:szCs w:val="24"/>
        </w:rPr>
        <w:t xml:space="preserve"> </w:t>
      </w:r>
      <w:r w:rsidR="00B07441">
        <w:rPr>
          <w:rFonts w:ascii="Times New Roman" w:hAnsi="Times New Roman"/>
          <w:sz w:val="24"/>
          <w:szCs w:val="24"/>
        </w:rPr>
        <w:t xml:space="preserve">the </w:t>
      </w:r>
      <w:r>
        <w:rPr>
          <w:rFonts w:ascii="Times New Roman" w:hAnsi="Times New Roman"/>
          <w:sz w:val="24"/>
          <w:szCs w:val="24"/>
        </w:rPr>
        <w:t>RTS newscast during the Milosevic era. Official Story was the longest story in 20 newscasts or 55.6% of observed newscasts from 1989-2000. It was followed by Other Political Story (in 8 newscasts or 22.2% of newscasts). Conflict and Social Issues were each the longest story in 2 newscasts or 5.6 % of newscasts while Commentary, Culture, and International were each the longest story in one newscast or 2.8% of newscasts.  In one newscast (2.8% of newscasts) Official Story and Other Political story had the same duration and were both the longest story in the newscast (Figures 4.3</w:t>
      </w:r>
      <w:r w:rsidR="00B07441">
        <w:rPr>
          <w:rFonts w:ascii="Times New Roman" w:hAnsi="Times New Roman"/>
          <w:sz w:val="24"/>
          <w:szCs w:val="24"/>
        </w:rPr>
        <w:t xml:space="preserve"> and 4.4</w:t>
      </w:r>
      <w:r>
        <w:rPr>
          <w:rFonts w:ascii="Times New Roman" w:hAnsi="Times New Roman"/>
          <w:sz w:val="24"/>
          <w:szCs w:val="24"/>
        </w:rPr>
        <w:t xml:space="preserve">). </w:t>
      </w:r>
    </w:p>
    <w:p w:rsidR="00F529FB" w:rsidRDefault="00F529FB" w:rsidP="00F529FB">
      <w:pPr>
        <w:autoSpaceDE w:val="0"/>
        <w:autoSpaceDN w:val="0"/>
        <w:adjustRightInd w:val="0"/>
        <w:spacing w:after="0" w:line="480" w:lineRule="auto"/>
        <w:ind w:firstLine="720"/>
        <w:rPr>
          <w:rFonts w:ascii="Times New Roman" w:hAnsi="Times New Roman"/>
          <w:sz w:val="24"/>
          <w:szCs w:val="24"/>
        </w:rPr>
      </w:pPr>
      <w:r>
        <w:rPr>
          <w:rFonts w:ascii="Times New Roman" w:hAnsi="Times New Roman"/>
          <w:sz w:val="24"/>
          <w:szCs w:val="24"/>
        </w:rPr>
        <w:t>On the other hand</w:t>
      </w:r>
      <w:r w:rsidR="00B07441">
        <w:rPr>
          <w:rFonts w:ascii="Times New Roman" w:hAnsi="Times New Roman"/>
          <w:sz w:val="24"/>
          <w:szCs w:val="24"/>
        </w:rPr>
        <w:t>,</w:t>
      </w:r>
      <w:r>
        <w:rPr>
          <w:rFonts w:ascii="Times New Roman" w:hAnsi="Times New Roman"/>
          <w:sz w:val="24"/>
          <w:szCs w:val="24"/>
        </w:rPr>
        <w:t xml:space="preserve"> in the democratic period the Official Story was</w:t>
      </w:r>
      <w:r w:rsidR="00B07441">
        <w:rPr>
          <w:rFonts w:ascii="Times New Roman" w:hAnsi="Times New Roman"/>
          <w:sz w:val="24"/>
          <w:szCs w:val="24"/>
        </w:rPr>
        <w:t xml:space="preserve"> the longest story an</w:t>
      </w:r>
      <w:r>
        <w:rPr>
          <w:rFonts w:ascii="Times New Roman" w:hAnsi="Times New Roman"/>
          <w:sz w:val="24"/>
          <w:szCs w:val="24"/>
        </w:rPr>
        <w:t xml:space="preserve"> equal number of times (in 7 newscasts or in 25.9% of newscasts) as Other Political Story and Social Issues Story. They were followed by Conflict (in 4 newscasts or 14.8% of newscasts) and </w:t>
      </w:r>
      <w:r>
        <w:rPr>
          <w:rFonts w:ascii="Times New Roman" w:hAnsi="Times New Roman"/>
          <w:sz w:val="24"/>
          <w:szCs w:val="24"/>
        </w:rPr>
        <w:lastRenderedPageBreak/>
        <w:t xml:space="preserve">Culture and International where each of them were the longest story in one newscast or 3.7% of observed newscasts for the period </w:t>
      </w:r>
      <w:r w:rsidR="006724F1">
        <w:rPr>
          <w:rFonts w:ascii="Times New Roman" w:hAnsi="Times New Roman"/>
          <w:sz w:val="24"/>
          <w:szCs w:val="24"/>
        </w:rPr>
        <w:t>2001-2009 (Figures 4.5 and 4.6</w:t>
      </w:r>
      <w:r>
        <w:rPr>
          <w:rFonts w:ascii="Times New Roman" w:hAnsi="Times New Roman"/>
          <w:sz w:val="24"/>
          <w:szCs w:val="24"/>
        </w:rPr>
        <w:t xml:space="preserve">).   </w:t>
      </w:r>
    </w:p>
    <w:p w:rsidR="00F529FB" w:rsidRPr="00231128" w:rsidRDefault="00F529FB" w:rsidP="00F529FB">
      <w:pPr>
        <w:autoSpaceDE w:val="0"/>
        <w:autoSpaceDN w:val="0"/>
        <w:adjustRightInd w:val="0"/>
        <w:spacing w:after="0" w:line="480" w:lineRule="auto"/>
        <w:ind w:firstLine="720"/>
        <w:rPr>
          <w:rFonts w:ascii="Times New Roman" w:hAnsi="Times New Roman"/>
          <w:sz w:val="24"/>
          <w:szCs w:val="24"/>
        </w:rPr>
      </w:pPr>
      <w:r>
        <w:rPr>
          <w:rFonts w:ascii="Times New Roman" w:hAnsi="Times New Roman"/>
          <w:sz w:val="24"/>
          <w:szCs w:val="24"/>
        </w:rPr>
        <w:t>If we further split the democratic period in two (according to the time when the decline of percentage of Official Stories per newscast was noted)</w:t>
      </w:r>
      <w:r w:rsidR="006724F1">
        <w:rPr>
          <w:rFonts w:ascii="Times New Roman" w:hAnsi="Times New Roman"/>
          <w:sz w:val="24"/>
          <w:szCs w:val="24"/>
        </w:rPr>
        <w:t>,</w:t>
      </w:r>
      <w:r>
        <w:rPr>
          <w:rFonts w:ascii="Times New Roman" w:hAnsi="Times New Roman"/>
          <w:sz w:val="24"/>
          <w:szCs w:val="24"/>
        </w:rPr>
        <w:t xml:space="preserve"> we can see that in both sub periods (2001-2004 and 2004-2009) the Official Story was ranked third (in 2 newscasts or 22.2% of newscasts and in 5 newscasts or 27.8% of newscasts). This shows that other stories were the longest ones more frequently. For the period 2001-2004 the longest story was </w:t>
      </w:r>
      <w:r w:rsidR="006724F1">
        <w:rPr>
          <w:rFonts w:ascii="Times New Roman" w:hAnsi="Times New Roman"/>
          <w:sz w:val="24"/>
          <w:szCs w:val="24"/>
        </w:rPr>
        <w:t xml:space="preserve">the </w:t>
      </w:r>
      <w:r>
        <w:rPr>
          <w:rFonts w:ascii="Times New Roman" w:hAnsi="Times New Roman"/>
          <w:sz w:val="24"/>
          <w:szCs w:val="24"/>
        </w:rPr>
        <w:t xml:space="preserve">Conflict story (in 4 newscasts or 44.4% of newscasts) while for the period of 2004-2009 </w:t>
      </w:r>
      <w:r w:rsidR="006724F1">
        <w:rPr>
          <w:rFonts w:ascii="Times New Roman" w:hAnsi="Times New Roman"/>
          <w:sz w:val="24"/>
          <w:szCs w:val="24"/>
        </w:rPr>
        <w:t xml:space="preserve">a </w:t>
      </w:r>
      <w:r>
        <w:rPr>
          <w:rFonts w:ascii="Times New Roman" w:hAnsi="Times New Roman"/>
          <w:sz w:val="24"/>
          <w:szCs w:val="24"/>
        </w:rPr>
        <w:t xml:space="preserve">Social Issue Story was most frequently the longest story in </w:t>
      </w:r>
      <w:r w:rsidR="006724F1">
        <w:rPr>
          <w:rFonts w:ascii="Times New Roman" w:hAnsi="Times New Roman"/>
          <w:sz w:val="24"/>
          <w:szCs w:val="24"/>
        </w:rPr>
        <w:t xml:space="preserve">the </w:t>
      </w:r>
      <w:r>
        <w:rPr>
          <w:rFonts w:ascii="Times New Roman" w:hAnsi="Times New Roman"/>
          <w:sz w:val="24"/>
          <w:szCs w:val="24"/>
        </w:rPr>
        <w:t>RTS newscast (in 7 newscasts or 38.9% of newscasts). In the period of 2001-2004</w:t>
      </w:r>
      <w:r w:rsidR="006724F1">
        <w:rPr>
          <w:rFonts w:ascii="Times New Roman" w:hAnsi="Times New Roman"/>
          <w:sz w:val="24"/>
          <w:szCs w:val="24"/>
        </w:rPr>
        <w:t>, the Other Political story</w:t>
      </w:r>
      <w:r>
        <w:rPr>
          <w:rFonts w:ascii="Times New Roman" w:hAnsi="Times New Roman"/>
          <w:sz w:val="24"/>
          <w:szCs w:val="24"/>
        </w:rPr>
        <w:t xml:space="preserve"> ranked second as the longest story (in 2 newscasts or 22.2% of newsca</w:t>
      </w:r>
      <w:r w:rsidR="006724F1">
        <w:rPr>
          <w:rFonts w:ascii="Times New Roman" w:hAnsi="Times New Roman"/>
          <w:sz w:val="24"/>
          <w:szCs w:val="24"/>
        </w:rPr>
        <w:t xml:space="preserve">sts and International story </w:t>
      </w:r>
      <w:r>
        <w:rPr>
          <w:rFonts w:ascii="Times New Roman" w:hAnsi="Times New Roman"/>
          <w:sz w:val="24"/>
          <w:szCs w:val="24"/>
        </w:rPr>
        <w:t>ranked fourth (in one newscast or 11.1% of newscasts). In the period of 2004-2009</w:t>
      </w:r>
      <w:r w:rsidR="006724F1">
        <w:rPr>
          <w:rFonts w:ascii="Times New Roman" w:hAnsi="Times New Roman"/>
          <w:sz w:val="24"/>
          <w:szCs w:val="24"/>
        </w:rPr>
        <w:t xml:space="preserve">, Other Political Story </w:t>
      </w:r>
      <w:r>
        <w:rPr>
          <w:rFonts w:ascii="Times New Roman" w:hAnsi="Times New Roman"/>
          <w:sz w:val="24"/>
          <w:szCs w:val="24"/>
        </w:rPr>
        <w:t>ranked second (in 5 newscasts or 27.8</w:t>
      </w:r>
      <w:r w:rsidR="006724F1">
        <w:rPr>
          <w:rFonts w:ascii="Times New Roman" w:hAnsi="Times New Roman"/>
          <w:sz w:val="24"/>
          <w:szCs w:val="24"/>
        </w:rPr>
        <w:t xml:space="preserve">% of newscasts) and Culture </w:t>
      </w:r>
      <w:r>
        <w:rPr>
          <w:rFonts w:ascii="Times New Roman" w:hAnsi="Times New Roman"/>
          <w:sz w:val="24"/>
          <w:szCs w:val="24"/>
        </w:rPr>
        <w:t>ranked fourth (in one newscast or 5.6% of new</w:t>
      </w:r>
      <w:r w:rsidR="006724F1">
        <w:rPr>
          <w:rFonts w:ascii="Times New Roman" w:hAnsi="Times New Roman"/>
          <w:sz w:val="24"/>
          <w:szCs w:val="24"/>
        </w:rPr>
        <w:t>scasts) as shown in Figures 4.7</w:t>
      </w:r>
      <w:r>
        <w:rPr>
          <w:rFonts w:ascii="Times New Roman" w:hAnsi="Times New Roman"/>
          <w:sz w:val="24"/>
          <w:szCs w:val="24"/>
        </w:rPr>
        <w:t xml:space="preserve"> and 4.8. </w:t>
      </w:r>
    </w:p>
    <w:p w:rsidR="00F529FB" w:rsidRDefault="00F529FB" w:rsidP="00F529FB">
      <w:pPr>
        <w:autoSpaceDE w:val="0"/>
        <w:autoSpaceDN w:val="0"/>
        <w:adjustRightInd w:val="0"/>
        <w:spacing w:after="0" w:line="480" w:lineRule="auto"/>
        <w:rPr>
          <w:rFonts w:ascii="Times New Roman" w:hAnsi="Times New Roman"/>
          <w:b/>
          <w:sz w:val="24"/>
          <w:szCs w:val="24"/>
        </w:rPr>
      </w:pPr>
      <w:r>
        <w:rPr>
          <w:rFonts w:ascii="Times New Roman" w:hAnsi="Times New Roman"/>
          <w:b/>
          <w:sz w:val="24"/>
          <w:szCs w:val="24"/>
        </w:rPr>
        <w:tab/>
        <w:t xml:space="preserve">To summarize, Official Stories were most frequently the longest stories in RTS newscasts during the Milosevic era, while in the democratic period Other Political Stories and Social Issues were the longest story of the newscast </w:t>
      </w:r>
      <w:r w:rsidR="006724F1">
        <w:rPr>
          <w:rFonts w:ascii="Times New Roman" w:hAnsi="Times New Roman"/>
          <w:b/>
          <w:sz w:val="24"/>
          <w:szCs w:val="24"/>
        </w:rPr>
        <w:t xml:space="preserve">an </w:t>
      </w:r>
      <w:r>
        <w:rPr>
          <w:rFonts w:ascii="Times New Roman" w:hAnsi="Times New Roman"/>
          <w:b/>
          <w:sz w:val="24"/>
          <w:szCs w:val="24"/>
        </w:rPr>
        <w:t xml:space="preserve">equal number of times as Official Stories. </w:t>
      </w:r>
    </w:p>
    <w:p w:rsidR="00F529FB" w:rsidRDefault="00F529FB" w:rsidP="00F529FB">
      <w:pPr>
        <w:autoSpaceDE w:val="0"/>
        <w:autoSpaceDN w:val="0"/>
        <w:adjustRightInd w:val="0"/>
        <w:spacing w:after="0" w:line="480" w:lineRule="auto"/>
        <w:rPr>
          <w:rFonts w:ascii="Times New Roman" w:hAnsi="Times New Roman"/>
          <w:sz w:val="24"/>
          <w:szCs w:val="24"/>
        </w:rPr>
      </w:pPr>
      <w:r>
        <w:rPr>
          <w:rFonts w:ascii="Times New Roman" w:hAnsi="Times New Roman"/>
          <w:b/>
          <w:sz w:val="24"/>
          <w:szCs w:val="24"/>
        </w:rPr>
        <w:tab/>
      </w:r>
      <w:r w:rsidRPr="00791C8D">
        <w:rPr>
          <w:rFonts w:ascii="Times New Roman" w:hAnsi="Times New Roman"/>
          <w:sz w:val="24"/>
          <w:szCs w:val="24"/>
        </w:rPr>
        <w:t xml:space="preserve">In the analysis of </w:t>
      </w:r>
      <w:r>
        <w:rPr>
          <w:rFonts w:ascii="Times New Roman" w:hAnsi="Times New Roman"/>
          <w:sz w:val="24"/>
          <w:szCs w:val="24"/>
        </w:rPr>
        <w:t xml:space="preserve">the </w:t>
      </w:r>
      <w:r w:rsidRPr="00791C8D">
        <w:rPr>
          <w:rFonts w:ascii="Times New Roman" w:hAnsi="Times New Roman"/>
          <w:sz w:val="24"/>
          <w:szCs w:val="24"/>
        </w:rPr>
        <w:t xml:space="preserve">category the Longest Story a phenomenon of </w:t>
      </w:r>
      <w:r w:rsidRPr="00791C8D">
        <w:rPr>
          <w:rFonts w:ascii="Times New Roman" w:hAnsi="Times New Roman"/>
          <w:b/>
          <w:sz w:val="24"/>
          <w:szCs w:val="24"/>
        </w:rPr>
        <w:t>extremely long</w:t>
      </w:r>
      <w:r>
        <w:rPr>
          <w:rFonts w:ascii="Times New Roman" w:hAnsi="Times New Roman"/>
          <w:sz w:val="24"/>
          <w:szCs w:val="24"/>
        </w:rPr>
        <w:t xml:space="preserve"> individual items was noted during Milosevic period (1989-2000). If we take 90 seconds as the largely accepted average duration of a news item in Europe (Eldridge, 1995), </w:t>
      </w:r>
      <w:r w:rsidR="006724F1">
        <w:rPr>
          <w:rFonts w:ascii="Times New Roman" w:hAnsi="Times New Roman"/>
          <w:sz w:val="24"/>
          <w:szCs w:val="24"/>
        </w:rPr>
        <w:t xml:space="preserve">then </w:t>
      </w:r>
      <w:r>
        <w:rPr>
          <w:rFonts w:ascii="Times New Roman" w:hAnsi="Times New Roman"/>
          <w:sz w:val="24"/>
          <w:szCs w:val="24"/>
        </w:rPr>
        <w:t xml:space="preserve">the items enumerated below fall into the category of extremely long news stories: </w:t>
      </w:r>
    </w:p>
    <w:p w:rsidR="00F529FB" w:rsidRDefault="00F529FB" w:rsidP="00F529FB">
      <w:pPr>
        <w:numPr>
          <w:ilvl w:val="0"/>
          <w:numId w:val="18"/>
        </w:numPr>
        <w:autoSpaceDE w:val="0"/>
        <w:autoSpaceDN w:val="0"/>
        <w:adjustRightInd w:val="0"/>
        <w:spacing w:after="0" w:line="480" w:lineRule="auto"/>
        <w:rPr>
          <w:rFonts w:ascii="Times New Roman" w:hAnsi="Times New Roman"/>
          <w:sz w:val="24"/>
          <w:szCs w:val="24"/>
        </w:rPr>
      </w:pPr>
      <w:r>
        <w:rPr>
          <w:rFonts w:ascii="Times New Roman" w:hAnsi="Times New Roman"/>
          <w:sz w:val="24"/>
          <w:szCs w:val="24"/>
        </w:rPr>
        <w:lastRenderedPageBreak/>
        <w:t>T</w:t>
      </w:r>
      <w:r w:rsidR="006724F1">
        <w:rPr>
          <w:rFonts w:ascii="Times New Roman" w:hAnsi="Times New Roman"/>
          <w:sz w:val="24"/>
          <w:szCs w:val="24"/>
        </w:rPr>
        <w:t xml:space="preserve">he newscast from May 17, 1989, dedicated </w:t>
      </w:r>
      <w:r>
        <w:rPr>
          <w:rFonts w:ascii="Times New Roman" w:hAnsi="Times New Roman"/>
          <w:sz w:val="24"/>
          <w:szCs w:val="24"/>
        </w:rPr>
        <w:t>the whole second part of the newscast was dedicated to the report from the Central Committee of the Yugoslav Communist Party.</w:t>
      </w:r>
      <w:r>
        <w:rPr>
          <w:rStyle w:val="FootnoteReference"/>
          <w:rFonts w:ascii="Times New Roman" w:hAnsi="Times New Roman"/>
          <w:sz w:val="24"/>
          <w:szCs w:val="24"/>
        </w:rPr>
        <w:footnoteReference w:id="21"/>
      </w:r>
    </w:p>
    <w:p w:rsidR="00F529FB" w:rsidRDefault="00F529FB" w:rsidP="00F529FB">
      <w:pPr>
        <w:numPr>
          <w:ilvl w:val="0"/>
          <w:numId w:val="18"/>
        </w:numPr>
        <w:autoSpaceDE w:val="0"/>
        <w:autoSpaceDN w:val="0"/>
        <w:adjustRightInd w:val="0"/>
        <w:spacing w:after="0" w:line="480" w:lineRule="auto"/>
        <w:rPr>
          <w:rFonts w:ascii="Times New Roman" w:hAnsi="Times New Roman"/>
          <w:sz w:val="24"/>
          <w:szCs w:val="24"/>
        </w:rPr>
      </w:pPr>
      <w:r>
        <w:rPr>
          <w:rFonts w:ascii="Times New Roman" w:hAnsi="Times New Roman"/>
          <w:sz w:val="24"/>
          <w:szCs w:val="24"/>
        </w:rPr>
        <w:t>The newscast from September 13, 1989</w:t>
      </w:r>
      <w:r w:rsidR="006724F1">
        <w:rPr>
          <w:rFonts w:ascii="Times New Roman" w:hAnsi="Times New Roman"/>
          <w:sz w:val="24"/>
          <w:szCs w:val="24"/>
        </w:rPr>
        <w:t>,</w:t>
      </w:r>
      <w:r>
        <w:rPr>
          <w:rFonts w:ascii="Times New Roman" w:hAnsi="Times New Roman"/>
          <w:sz w:val="24"/>
          <w:szCs w:val="24"/>
        </w:rPr>
        <w:t xml:space="preserve"> carried as the first story a report from the session of the Central Committee of the Communist Party of Serbia which lasted 15 minutes and 21 seconds.</w:t>
      </w:r>
    </w:p>
    <w:p w:rsidR="00F529FB" w:rsidRDefault="00F529FB" w:rsidP="00F529FB">
      <w:pPr>
        <w:numPr>
          <w:ilvl w:val="0"/>
          <w:numId w:val="18"/>
        </w:numPr>
        <w:autoSpaceDE w:val="0"/>
        <w:autoSpaceDN w:val="0"/>
        <w:adjustRightInd w:val="0"/>
        <w:spacing w:after="0" w:line="480" w:lineRule="auto"/>
        <w:rPr>
          <w:rFonts w:ascii="Times New Roman" w:hAnsi="Times New Roman"/>
          <w:sz w:val="24"/>
          <w:szCs w:val="24"/>
        </w:rPr>
      </w:pPr>
      <w:r>
        <w:rPr>
          <w:rFonts w:ascii="Times New Roman" w:hAnsi="Times New Roman"/>
          <w:sz w:val="24"/>
          <w:szCs w:val="24"/>
        </w:rPr>
        <w:t>The newscast from February 16, 1990</w:t>
      </w:r>
      <w:r w:rsidR="006724F1">
        <w:rPr>
          <w:rFonts w:ascii="Times New Roman" w:hAnsi="Times New Roman"/>
          <w:sz w:val="24"/>
          <w:szCs w:val="24"/>
        </w:rPr>
        <w:t>,</w:t>
      </w:r>
      <w:r>
        <w:rPr>
          <w:rFonts w:ascii="Times New Roman" w:hAnsi="Times New Roman"/>
          <w:sz w:val="24"/>
          <w:szCs w:val="24"/>
        </w:rPr>
        <w:t xml:space="preserve"> carried the item featuring the session of the Central Committee of the Communist Party of Serbia</w:t>
      </w:r>
      <w:r w:rsidR="006724F1">
        <w:rPr>
          <w:rFonts w:ascii="Times New Roman" w:hAnsi="Times New Roman"/>
          <w:sz w:val="24"/>
          <w:szCs w:val="24"/>
        </w:rPr>
        <w:t>,</w:t>
      </w:r>
      <w:r>
        <w:rPr>
          <w:rFonts w:ascii="Times New Roman" w:hAnsi="Times New Roman"/>
          <w:sz w:val="24"/>
          <w:szCs w:val="24"/>
        </w:rPr>
        <w:t xml:space="preserve"> which lasted for 13 minutes and 21 seconds. The item consisted only of readers</w:t>
      </w:r>
      <w:r w:rsidR="007B59FD">
        <w:rPr>
          <w:rStyle w:val="FootnoteReference"/>
          <w:rFonts w:ascii="Times New Roman" w:hAnsi="Times New Roman"/>
          <w:sz w:val="24"/>
          <w:szCs w:val="24"/>
        </w:rPr>
        <w:footnoteReference w:id="22"/>
      </w:r>
      <w:r>
        <w:rPr>
          <w:rFonts w:ascii="Times New Roman" w:hAnsi="Times New Roman"/>
          <w:sz w:val="24"/>
          <w:szCs w:val="24"/>
        </w:rPr>
        <w:t xml:space="preserve"> of the Communist party’s statement</w:t>
      </w:r>
      <w:r w:rsidR="006724F1">
        <w:rPr>
          <w:rFonts w:ascii="Times New Roman" w:hAnsi="Times New Roman"/>
          <w:sz w:val="24"/>
          <w:szCs w:val="24"/>
        </w:rPr>
        <w:t>,</w:t>
      </w:r>
      <w:r>
        <w:rPr>
          <w:rFonts w:ascii="Times New Roman" w:hAnsi="Times New Roman"/>
          <w:sz w:val="24"/>
          <w:szCs w:val="24"/>
        </w:rPr>
        <w:t xml:space="preserve"> which was read to </w:t>
      </w:r>
      <w:r w:rsidR="006724F1">
        <w:rPr>
          <w:rFonts w:ascii="Times New Roman" w:hAnsi="Times New Roman"/>
          <w:sz w:val="24"/>
          <w:szCs w:val="24"/>
        </w:rPr>
        <w:t xml:space="preserve">the </w:t>
      </w:r>
      <w:r>
        <w:rPr>
          <w:rFonts w:ascii="Times New Roman" w:hAnsi="Times New Roman"/>
          <w:sz w:val="24"/>
          <w:szCs w:val="24"/>
        </w:rPr>
        <w:t xml:space="preserve">camera by two anchors one after the other. </w:t>
      </w:r>
    </w:p>
    <w:p w:rsidR="00F529FB" w:rsidRDefault="00F529FB" w:rsidP="00F529FB">
      <w:pPr>
        <w:numPr>
          <w:ilvl w:val="0"/>
          <w:numId w:val="18"/>
        </w:numPr>
        <w:autoSpaceDE w:val="0"/>
        <w:autoSpaceDN w:val="0"/>
        <w:adjustRightInd w:val="0"/>
        <w:spacing w:after="0" w:line="480" w:lineRule="auto"/>
        <w:rPr>
          <w:rFonts w:ascii="Times New Roman" w:hAnsi="Times New Roman"/>
          <w:sz w:val="24"/>
          <w:szCs w:val="24"/>
        </w:rPr>
      </w:pPr>
      <w:r>
        <w:rPr>
          <w:rFonts w:ascii="Times New Roman" w:hAnsi="Times New Roman"/>
          <w:sz w:val="24"/>
          <w:szCs w:val="24"/>
        </w:rPr>
        <w:t>The newscast from February 15, 1991</w:t>
      </w:r>
      <w:r w:rsidR="006724F1">
        <w:rPr>
          <w:rFonts w:ascii="Times New Roman" w:hAnsi="Times New Roman"/>
          <w:sz w:val="24"/>
          <w:szCs w:val="24"/>
        </w:rPr>
        <w:t>,</w:t>
      </w:r>
      <w:r>
        <w:rPr>
          <w:rFonts w:ascii="Times New Roman" w:hAnsi="Times New Roman"/>
          <w:sz w:val="24"/>
          <w:szCs w:val="24"/>
        </w:rPr>
        <w:t xml:space="preserve"> carried the item featuring the session of Yugoslav Presidency which lasted for 35 minutes and 48 seconds!</w:t>
      </w:r>
      <w:r>
        <w:rPr>
          <w:rStyle w:val="FootnoteReference"/>
          <w:rFonts w:ascii="Times New Roman" w:hAnsi="Times New Roman"/>
          <w:sz w:val="24"/>
          <w:szCs w:val="24"/>
        </w:rPr>
        <w:footnoteReference w:id="23"/>
      </w:r>
      <w:r>
        <w:rPr>
          <w:rFonts w:ascii="Times New Roman" w:hAnsi="Times New Roman"/>
          <w:sz w:val="24"/>
          <w:szCs w:val="24"/>
        </w:rPr>
        <w:t xml:space="preserve"> The item was aired in the second part of the newscast and read by several voices. The shorter version of the item was aired as the second story of the newscast and it lasted for 2 minutes and 50 seconds. </w:t>
      </w:r>
    </w:p>
    <w:p w:rsidR="00F529FB" w:rsidRDefault="00F529FB" w:rsidP="00F529FB">
      <w:pPr>
        <w:numPr>
          <w:ilvl w:val="0"/>
          <w:numId w:val="18"/>
        </w:numPr>
        <w:autoSpaceDE w:val="0"/>
        <w:autoSpaceDN w:val="0"/>
        <w:adjustRightInd w:val="0"/>
        <w:spacing w:after="0" w:line="480" w:lineRule="auto"/>
        <w:rPr>
          <w:rFonts w:ascii="Times New Roman" w:hAnsi="Times New Roman"/>
          <w:sz w:val="24"/>
          <w:szCs w:val="24"/>
        </w:rPr>
      </w:pPr>
      <w:r>
        <w:rPr>
          <w:rFonts w:ascii="Times New Roman" w:hAnsi="Times New Roman"/>
          <w:sz w:val="24"/>
          <w:szCs w:val="24"/>
        </w:rPr>
        <w:t>The newscast from May 20, 1992</w:t>
      </w:r>
      <w:r w:rsidR="006724F1">
        <w:rPr>
          <w:rFonts w:ascii="Times New Roman" w:hAnsi="Times New Roman"/>
          <w:sz w:val="24"/>
          <w:szCs w:val="24"/>
        </w:rPr>
        <w:t>,</w:t>
      </w:r>
      <w:r>
        <w:rPr>
          <w:rFonts w:ascii="Times New Roman" w:hAnsi="Times New Roman"/>
          <w:sz w:val="24"/>
          <w:szCs w:val="24"/>
        </w:rPr>
        <w:t xml:space="preserve"> carried two long Official Stories</w:t>
      </w:r>
      <w:r w:rsidR="006724F1">
        <w:rPr>
          <w:rFonts w:ascii="Times New Roman" w:hAnsi="Times New Roman"/>
          <w:sz w:val="24"/>
          <w:szCs w:val="24"/>
        </w:rPr>
        <w:t>,</w:t>
      </w:r>
      <w:r>
        <w:rPr>
          <w:rFonts w:ascii="Times New Roman" w:hAnsi="Times New Roman"/>
          <w:sz w:val="24"/>
          <w:szCs w:val="24"/>
        </w:rPr>
        <w:t xml:space="preserve"> which at the same time were the longest stories in the newscast. The first one featured one of the decisions of the Serbian government and lasted for 4 minutes and 58 seconds while the other one </w:t>
      </w:r>
      <w:r>
        <w:rPr>
          <w:rFonts w:ascii="Times New Roman" w:hAnsi="Times New Roman"/>
          <w:sz w:val="24"/>
          <w:szCs w:val="24"/>
        </w:rPr>
        <w:lastRenderedPageBreak/>
        <w:t xml:space="preserve">featured the visit of the Russian foreign minister to Serbia and lasted 4 minutes and 14 seconds. </w:t>
      </w:r>
    </w:p>
    <w:p w:rsidR="00F529FB" w:rsidRDefault="00F529FB" w:rsidP="00F529FB">
      <w:pPr>
        <w:numPr>
          <w:ilvl w:val="0"/>
          <w:numId w:val="18"/>
        </w:numPr>
        <w:autoSpaceDE w:val="0"/>
        <w:autoSpaceDN w:val="0"/>
        <w:adjustRightInd w:val="0"/>
        <w:spacing w:after="0" w:line="480" w:lineRule="auto"/>
        <w:rPr>
          <w:rFonts w:ascii="Times New Roman" w:hAnsi="Times New Roman"/>
          <w:sz w:val="24"/>
          <w:szCs w:val="24"/>
        </w:rPr>
      </w:pPr>
      <w:r>
        <w:rPr>
          <w:rFonts w:ascii="Times New Roman" w:hAnsi="Times New Roman"/>
          <w:sz w:val="24"/>
          <w:szCs w:val="24"/>
        </w:rPr>
        <w:t xml:space="preserve"> The newscast from May 19, 1993</w:t>
      </w:r>
      <w:r w:rsidR="006778FE">
        <w:rPr>
          <w:rFonts w:ascii="Times New Roman" w:hAnsi="Times New Roman"/>
          <w:sz w:val="24"/>
          <w:szCs w:val="24"/>
        </w:rPr>
        <w:t>,</w:t>
      </w:r>
      <w:r>
        <w:rPr>
          <w:rFonts w:ascii="Times New Roman" w:hAnsi="Times New Roman"/>
          <w:sz w:val="24"/>
          <w:szCs w:val="24"/>
        </w:rPr>
        <w:t xml:space="preserve"> carried as the first story the visit of the Romanian president to Serbia. Although the visit was covered in four separate items with anchors lead-ins in between, they all treated the same issue and were framed as pure protocols – meetings between the Romanian president and Serbian officials. In total</w:t>
      </w:r>
      <w:r w:rsidR="006778FE">
        <w:rPr>
          <w:rFonts w:ascii="Times New Roman" w:hAnsi="Times New Roman"/>
          <w:sz w:val="24"/>
          <w:szCs w:val="24"/>
        </w:rPr>
        <w:t>,</w:t>
      </w:r>
      <w:r>
        <w:rPr>
          <w:rFonts w:ascii="Times New Roman" w:hAnsi="Times New Roman"/>
          <w:sz w:val="24"/>
          <w:szCs w:val="24"/>
        </w:rPr>
        <w:t xml:space="preserve"> the coverage of the Romanian president’s visit lasted for 23 minutes and 23 seconds!</w:t>
      </w:r>
    </w:p>
    <w:p w:rsidR="00F529FB" w:rsidRDefault="00F529FB" w:rsidP="00F529FB">
      <w:pPr>
        <w:numPr>
          <w:ilvl w:val="0"/>
          <w:numId w:val="18"/>
        </w:numPr>
        <w:autoSpaceDE w:val="0"/>
        <w:autoSpaceDN w:val="0"/>
        <w:adjustRightInd w:val="0"/>
        <w:spacing w:after="0" w:line="480" w:lineRule="auto"/>
        <w:rPr>
          <w:rFonts w:ascii="Times New Roman" w:hAnsi="Times New Roman"/>
          <w:sz w:val="24"/>
          <w:szCs w:val="24"/>
        </w:rPr>
      </w:pPr>
      <w:r>
        <w:rPr>
          <w:rFonts w:ascii="Times New Roman" w:hAnsi="Times New Roman"/>
          <w:sz w:val="24"/>
          <w:szCs w:val="24"/>
        </w:rPr>
        <w:t>The newscast from February 18, 1994</w:t>
      </w:r>
      <w:r w:rsidR="006778FE">
        <w:rPr>
          <w:rFonts w:ascii="Times New Roman" w:hAnsi="Times New Roman"/>
          <w:sz w:val="24"/>
          <w:szCs w:val="24"/>
        </w:rPr>
        <w:t>,</w:t>
      </w:r>
      <w:r>
        <w:rPr>
          <w:rFonts w:ascii="Times New Roman" w:hAnsi="Times New Roman"/>
          <w:sz w:val="24"/>
          <w:szCs w:val="24"/>
        </w:rPr>
        <w:t xml:space="preserve"> carried as the first story the visit of the Yugoslav president to companies in western Serbia</w:t>
      </w:r>
      <w:r w:rsidR="006778FE">
        <w:rPr>
          <w:rFonts w:ascii="Times New Roman" w:hAnsi="Times New Roman"/>
          <w:sz w:val="24"/>
          <w:szCs w:val="24"/>
        </w:rPr>
        <w:t>,</w:t>
      </w:r>
      <w:r>
        <w:rPr>
          <w:rFonts w:ascii="Times New Roman" w:hAnsi="Times New Roman"/>
          <w:sz w:val="24"/>
          <w:szCs w:val="24"/>
        </w:rPr>
        <w:t xml:space="preserve"> which lasted for 5 minutes and 11 seconds. </w:t>
      </w:r>
    </w:p>
    <w:p w:rsidR="00F529FB" w:rsidRPr="00842A2C" w:rsidRDefault="00F529FB" w:rsidP="00F529FB">
      <w:pPr>
        <w:numPr>
          <w:ilvl w:val="0"/>
          <w:numId w:val="18"/>
        </w:numPr>
        <w:autoSpaceDE w:val="0"/>
        <w:autoSpaceDN w:val="0"/>
        <w:adjustRightInd w:val="0"/>
        <w:spacing w:after="0" w:line="480" w:lineRule="auto"/>
        <w:rPr>
          <w:rFonts w:ascii="Times New Roman" w:hAnsi="Times New Roman"/>
          <w:sz w:val="24"/>
          <w:szCs w:val="24"/>
        </w:rPr>
      </w:pPr>
      <w:r>
        <w:rPr>
          <w:rFonts w:ascii="Times New Roman" w:hAnsi="Times New Roman"/>
          <w:sz w:val="24"/>
          <w:szCs w:val="24"/>
        </w:rPr>
        <w:t>The newscast from May 15, 1996</w:t>
      </w:r>
      <w:r w:rsidR="006778FE">
        <w:rPr>
          <w:rFonts w:ascii="Times New Roman" w:hAnsi="Times New Roman"/>
          <w:sz w:val="24"/>
          <w:szCs w:val="24"/>
        </w:rPr>
        <w:t>,</w:t>
      </w:r>
      <w:r>
        <w:rPr>
          <w:rFonts w:ascii="Times New Roman" w:hAnsi="Times New Roman"/>
          <w:sz w:val="24"/>
          <w:szCs w:val="24"/>
        </w:rPr>
        <w:t xml:space="preserve"> carried the item featuring</w:t>
      </w:r>
      <w:r w:rsidR="006778FE">
        <w:rPr>
          <w:rFonts w:ascii="Times New Roman" w:hAnsi="Times New Roman"/>
          <w:sz w:val="24"/>
          <w:szCs w:val="24"/>
        </w:rPr>
        <w:t xml:space="preserve"> the attendance of officials at an </w:t>
      </w:r>
      <w:r>
        <w:rPr>
          <w:rFonts w:ascii="Times New Roman" w:hAnsi="Times New Roman"/>
          <w:sz w:val="24"/>
          <w:szCs w:val="24"/>
        </w:rPr>
        <w:t>army exercise</w:t>
      </w:r>
      <w:r w:rsidR="006778FE">
        <w:rPr>
          <w:rFonts w:ascii="Times New Roman" w:hAnsi="Times New Roman"/>
          <w:sz w:val="24"/>
          <w:szCs w:val="24"/>
        </w:rPr>
        <w:t>,</w:t>
      </w:r>
      <w:r>
        <w:rPr>
          <w:rFonts w:ascii="Times New Roman" w:hAnsi="Times New Roman"/>
          <w:sz w:val="24"/>
          <w:szCs w:val="24"/>
        </w:rPr>
        <w:t xml:space="preserve"> which lasted for 5 minutes and 51 seconds. </w:t>
      </w:r>
    </w:p>
    <w:p w:rsidR="00F529FB" w:rsidRPr="00881AD4" w:rsidRDefault="00F529FB" w:rsidP="00F529FB">
      <w:pPr>
        <w:autoSpaceDE w:val="0"/>
        <w:autoSpaceDN w:val="0"/>
        <w:adjustRightInd w:val="0"/>
        <w:spacing w:after="0" w:line="480" w:lineRule="auto"/>
        <w:ind w:firstLine="360"/>
        <w:rPr>
          <w:rFonts w:ascii="Times New Roman" w:hAnsi="Times New Roman"/>
          <w:b/>
          <w:sz w:val="24"/>
          <w:szCs w:val="24"/>
        </w:rPr>
      </w:pPr>
      <w:r>
        <w:rPr>
          <w:rFonts w:ascii="Times New Roman" w:hAnsi="Times New Roman"/>
          <w:sz w:val="24"/>
          <w:szCs w:val="24"/>
        </w:rPr>
        <w:t>On the other hand</w:t>
      </w:r>
      <w:r w:rsidR="006778FE">
        <w:rPr>
          <w:rFonts w:ascii="Times New Roman" w:hAnsi="Times New Roman"/>
          <w:sz w:val="24"/>
          <w:szCs w:val="24"/>
        </w:rPr>
        <w:t>,</w:t>
      </w:r>
      <w:r>
        <w:rPr>
          <w:rFonts w:ascii="Times New Roman" w:hAnsi="Times New Roman"/>
          <w:sz w:val="24"/>
          <w:szCs w:val="24"/>
        </w:rPr>
        <w:t xml:space="preserve"> the longest Official Story from the democracy period lasted for 6 minutes and 57 seconds. It was aired on May 20, 2009 and it </w:t>
      </w:r>
      <w:r w:rsidR="006778FE">
        <w:rPr>
          <w:rFonts w:ascii="Times New Roman" w:hAnsi="Times New Roman"/>
          <w:sz w:val="24"/>
          <w:szCs w:val="24"/>
        </w:rPr>
        <w:t xml:space="preserve">featured the visit of U.S. vice </w:t>
      </w:r>
      <w:r>
        <w:rPr>
          <w:rFonts w:ascii="Times New Roman" w:hAnsi="Times New Roman"/>
          <w:sz w:val="24"/>
          <w:szCs w:val="24"/>
        </w:rPr>
        <w:t>president Joseph Biden to Belgrade and his meetings with Serbian officials. This protocol item was fo</w:t>
      </w:r>
      <w:r w:rsidR="006778FE">
        <w:rPr>
          <w:rFonts w:ascii="Times New Roman" w:hAnsi="Times New Roman"/>
          <w:sz w:val="24"/>
          <w:szCs w:val="24"/>
        </w:rPr>
        <w:t>llowed by the analysis of vice president</w:t>
      </w:r>
      <w:r>
        <w:rPr>
          <w:rFonts w:ascii="Times New Roman" w:hAnsi="Times New Roman"/>
          <w:sz w:val="24"/>
          <w:szCs w:val="24"/>
        </w:rPr>
        <w:t xml:space="preserve"> Biden’s visit featured in several items which covered the expert opinion, the security measures in Belgrade, and the opinions of opposition parties’ leaders and Serbian Orthodox ch</w:t>
      </w:r>
      <w:r w:rsidR="006778FE">
        <w:rPr>
          <w:rFonts w:ascii="Times New Roman" w:hAnsi="Times New Roman"/>
          <w:sz w:val="24"/>
          <w:szCs w:val="24"/>
        </w:rPr>
        <w:t>urch representatives. In sum vice president</w:t>
      </w:r>
      <w:r>
        <w:rPr>
          <w:rFonts w:ascii="Times New Roman" w:hAnsi="Times New Roman"/>
          <w:sz w:val="24"/>
          <w:szCs w:val="24"/>
        </w:rPr>
        <w:t xml:space="preserve"> Biden’s visit took 20 minutes and 27 seconds of the newscast</w:t>
      </w:r>
      <w:r w:rsidR="006778FE">
        <w:rPr>
          <w:rFonts w:ascii="Times New Roman" w:hAnsi="Times New Roman"/>
          <w:sz w:val="24"/>
          <w:szCs w:val="24"/>
        </w:rPr>
        <w:t>,</w:t>
      </w:r>
      <w:r>
        <w:rPr>
          <w:rFonts w:ascii="Times New Roman" w:hAnsi="Times New Roman"/>
          <w:sz w:val="24"/>
          <w:szCs w:val="24"/>
        </w:rPr>
        <w:t xml:space="preserve"> of which 6 minutes and 57 seconds covered the official part of the visit. </w:t>
      </w:r>
      <w:r w:rsidRPr="00B17B13">
        <w:rPr>
          <w:rFonts w:ascii="Times New Roman" w:hAnsi="Times New Roman"/>
          <w:sz w:val="24"/>
          <w:szCs w:val="24"/>
        </w:rPr>
        <w:t xml:space="preserve">This is a substantial difference in </w:t>
      </w:r>
      <w:r w:rsidR="006778FE">
        <w:rPr>
          <w:rFonts w:ascii="Times New Roman" w:hAnsi="Times New Roman"/>
          <w:sz w:val="24"/>
          <w:szCs w:val="24"/>
        </w:rPr>
        <w:t xml:space="preserve">the </w:t>
      </w:r>
      <w:r w:rsidRPr="00B17B13">
        <w:rPr>
          <w:rFonts w:ascii="Times New Roman" w:hAnsi="Times New Roman"/>
          <w:sz w:val="24"/>
          <w:szCs w:val="24"/>
        </w:rPr>
        <w:t>representati</w:t>
      </w:r>
      <w:r w:rsidR="006778FE">
        <w:rPr>
          <w:rFonts w:ascii="Times New Roman" w:hAnsi="Times New Roman"/>
          <w:sz w:val="24"/>
          <w:szCs w:val="24"/>
        </w:rPr>
        <w:t>on of political visits compared</w:t>
      </w:r>
      <w:r w:rsidRPr="00B17B13">
        <w:rPr>
          <w:rFonts w:ascii="Times New Roman" w:hAnsi="Times New Roman"/>
          <w:sz w:val="24"/>
          <w:szCs w:val="24"/>
        </w:rPr>
        <w:t xml:space="preserve"> to Milosevic era when the Romanian president’s visit to Serbia in 1993 lasted 23 minutes and 23 seconds of the newscast with all the stories framed as Official Stories.</w:t>
      </w:r>
      <w:r>
        <w:rPr>
          <w:rFonts w:ascii="Times New Roman" w:hAnsi="Times New Roman"/>
          <w:sz w:val="24"/>
          <w:szCs w:val="24"/>
        </w:rPr>
        <w:t xml:space="preserve"> </w:t>
      </w:r>
      <w:r w:rsidRPr="00881AD4">
        <w:rPr>
          <w:rFonts w:ascii="Times New Roman" w:hAnsi="Times New Roman"/>
          <w:b/>
          <w:sz w:val="24"/>
          <w:szCs w:val="24"/>
        </w:rPr>
        <w:t>To summarize, in Milosevic’s period the ph</w:t>
      </w:r>
      <w:r>
        <w:rPr>
          <w:rFonts w:ascii="Times New Roman" w:hAnsi="Times New Roman"/>
          <w:b/>
          <w:sz w:val="24"/>
          <w:szCs w:val="24"/>
        </w:rPr>
        <w:t>enomenon of extremely long stories</w:t>
      </w:r>
      <w:r w:rsidR="006778FE">
        <w:rPr>
          <w:rFonts w:ascii="Times New Roman" w:hAnsi="Times New Roman"/>
          <w:b/>
          <w:sz w:val="24"/>
          <w:szCs w:val="24"/>
        </w:rPr>
        <w:t xml:space="preserve"> was present</w:t>
      </w:r>
      <w:r w:rsidRPr="00881AD4">
        <w:rPr>
          <w:rFonts w:ascii="Times New Roman" w:hAnsi="Times New Roman"/>
          <w:b/>
          <w:sz w:val="24"/>
          <w:szCs w:val="24"/>
        </w:rPr>
        <w:t xml:space="preserve"> </w:t>
      </w:r>
      <w:r>
        <w:rPr>
          <w:rFonts w:ascii="Times New Roman" w:hAnsi="Times New Roman"/>
          <w:b/>
          <w:sz w:val="24"/>
          <w:szCs w:val="24"/>
        </w:rPr>
        <w:t xml:space="preserve">while </w:t>
      </w:r>
      <w:r w:rsidRPr="00881AD4">
        <w:rPr>
          <w:rFonts w:ascii="Times New Roman" w:hAnsi="Times New Roman"/>
          <w:b/>
          <w:sz w:val="24"/>
          <w:szCs w:val="24"/>
        </w:rPr>
        <w:t>in the dem</w:t>
      </w:r>
      <w:r>
        <w:rPr>
          <w:rFonts w:ascii="Times New Roman" w:hAnsi="Times New Roman"/>
          <w:b/>
          <w:sz w:val="24"/>
          <w:szCs w:val="24"/>
        </w:rPr>
        <w:t>ocracy period this phenomenon was</w:t>
      </w:r>
      <w:r w:rsidRPr="00881AD4">
        <w:rPr>
          <w:rFonts w:ascii="Times New Roman" w:hAnsi="Times New Roman"/>
          <w:b/>
          <w:sz w:val="24"/>
          <w:szCs w:val="24"/>
        </w:rPr>
        <w:t xml:space="preserve"> absent.</w:t>
      </w:r>
    </w:p>
    <w:p w:rsidR="00F529FB" w:rsidRDefault="00AF23F7" w:rsidP="006778FE">
      <w:pPr>
        <w:autoSpaceDE w:val="0"/>
        <w:autoSpaceDN w:val="0"/>
        <w:adjustRightInd w:val="0"/>
        <w:spacing w:after="0" w:line="480" w:lineRule="auto"/>
        <w:rPr>
          <w:rFonts w:ascii="Times New Roman" w:hAnsi="Times New Roman"/>
          <w:b/>
          <w:sz w:val="24"/>
          <w:szCs w:val="24"/>
        </w:rPr>
      </w:pPr>
      <w:r>
        <w:rPr>
          <w:rFonts w:ascii="Times New Roman" w:hAnsi="Times New Roman"/>
          <w:b/>
          <w:sz w:val="24"/>
          <w:szCs w:val="24"/>
        </w:rPr>
        <w:lastRenderedPageBreak/>
        <w:t>4.5</w:t>
      </w:r>
      <w:r w:rsidR="00F529FB" w:rsidRPr="00EC5E8B">
        <w:rPr>
          <w:rFonts w:ascii="Times New Roman" w:hAnsi="Times New Roman"/>
          <w:b/>
          <w:sz w:val="24"/>
          <w:szCs w:val="24"/>
        </w:rPr>
        <w:t xml:space="preserve"> Leading Story </w:t>
      </w:r>
    </w:p>
    <w:p w:rsidR="00F529FB" w:rsidRPr="00FF411A" w:rsidRDefault="00F529FB" w:rsidP="00F529FB">
      <w:pPr>
        <w:autoSpaceDE w:val="0"/>
        <w:autoSpaceDN w:val="0"/>
        <w:adjustRightInd w:val="0"/>
        <w:spacing w:after="0" w:line="480" w:lineRule="auto"/>
        <w:ind w:firstLine="720"/>
        <w:rPr>
          <w:rFonts w:ascii="Times New Roman" w:hAnsi="Times New Roman"/>
          <w:sz w:val="24"/>
          <w:szCs w:val="24"/>
        </w:rPr>
      </w:pPr>
      <w:r w:rsidRPr="00FF411A">
        <w:rPr>
          <w:rFonts w:ascii="Times New Roman" w:hAnsi="Times New Roman"/>
          <w:sz w:val="24"/>
          <w:szCs w:val="24"/>
        </w:rPr>
        <w:t xml:space="preserve">In this category the frequency of types of stories appearing as the first story (the leading story) in </w:t>
      </w:r>
      <w:r>
        <w:rPr>
          <w:rFonts w:ascii="Times New Roman" w:hAnsi="Times New Roman"/>
          <w:sz w:val="24"/>
          <w:szCs w:val="24"/>
        </w:rPr>
        <w:t>RTS</w:t>
      </w:r>
      <w:r w:rsidRPr="00FF411A">
        <w:rPr>
          <w:rFonts w:ascii="Times New Roman" w:hAnsi="Times New Roman"/>
          <w:sz w:val="24"/>
          <w:szCs w:val="24"/>
        </w:rPr>
        <w:t xml:space="preserve"> newscast was coded. </w:t>
      </w:r>
    </w:p>
    <w:p w:rsidR="00F529FB" w:rsidRDefault="00F529FB" w:rsidP="00F529FB">
      <w:pPr>
        <w:autoSpaceDE w:val="0"/>
        <w:autoSpaceDN w:val="0"/>
        <w:adjustRightInd w:val="0"/>
        <w:spacing w:after="0" w:line="480" w:lineRule="auto"/>
        <w:rPr>
          <w:rFonts w:ascii="Times New Roman" w:hAnsi="Times New Roman"/>
          <w:sz w:val="24"/>
          <w:szCs w:val="24"/>
        </w:rPr>
      </w:pPr>
      <w:r>
        <w:rPr>
          <w:rFonts w:ascii="Times New Roman" w:hAnsi="Times New Roman"/>
          <w:sz w:val="24"/>
          <w:szCs w:val="24"/>
        </w:rPr>
        <w:tab/>
      </w:r>
      <w:r w:rsidR="008E56C0">
        <w:rPr>
          <w:rFonts w:ascii="Times New Roman" w:hAnsi="Times New Roman"/>
          <w:sz w:val="24"/>
          <w:szCs w:val="24"/>
        </w:rPr>
        <w:t>Throughout the entire</w:t>
      </w:r>
      <w:r>
        <w:rPr>
          <w:rFonts w:ascii="Times New Roman" w:hAnsi="Times New Roman"/>
          <w:sz w:val="24"/>
          <w:szCs w:val="24"/>
        </w:rPr>
        <w:t xml:space="preserve"> period of the study</w:t>
      </w:r>
      <w:r w:rsidR="008E56C0">
        <w:rPr>
          <w:rFonts w:ascii="Times New Roman" w:hAnsi="Times New Roman"/>
          <w:sz w:val="24"/>
          <w:szCs w:val="24"/>
        </w:rPr>
        <w:t>,</w:t>
      </w:r>
      <w:r>
        <w:rPr>
          <w:rFonts w:ascii="Times New Roman" w:hAnsi="Times New Roman"/>
          <w:sz w:val="24"/>
          <w:szCs w:val="24"/>
        </w:rPr>
        <w:t xml:space="preserve"> Official Stories were most frequently </w:t>
      </w:r>
      <w:r w:rsidR="008E56C0">
        <w:rPr>
          <w:rFonts w:ascii="Times New Roman" w:hAnsi="Times New Roman"/>
          <w:sz w:val="24"/>
          <w:szCs w:val="24"/>
        </w:rPr>
        <w:t xml:space="preserve">the </w:t>
      </w:r>
      <w:r>
        <w:rPr>
          <w:rFonts w:ascii="Times New Roman" w:hAnsi="Times New Roman"/>
          <w:sz w:val="24"/>
          <w:szCs w:val="24"/>
        </w:rPr>
        <w:t xml:space="preserve">leading stories of </w:t>
      </w:r>
      <w:r w:rsidR="008E56C0">
        <w:rPr>
          <w:rFonts w:ascii="Times New Roman" w:hAnsi="Times New Roman"/>
          <w:sz w:val="24"/>
          <w:szCs w:val="24"/>
        </w:rPr>
        <w:t>the RTS newscasts. Figures 5.1 and 5.2</w:t>
      </w:r>
      <w:r>
        <w:rPr>
          <w:rFonts w:ascii="Times New Roman" w:hAnsi="Times New Roman"/>
          <w:sz w:val="24"/>
          <w:szCs w:val="24"/>
        </w:rPr>
        <w:t xml:space="preserve"> show that in the period of 1989-2009</w:t>
      </w:r>
      <w:r w:rsidR="008E56C0">
        <w:rPr>
          <w:rFonts w:ascii="Times New Roman" w:hAnsi="Times New Roman"/>
          <w:sz w:val="24"/>
          <w:szCs w:val="24"/>
        </w:rPr>
        <w:t>,</w:t>
      </w:r>
      <w:r>
        <w:rPr>
          <w:rFonts w:ascii="Times New Roman" w:hAnsi="Times New Roman"/>
          <w:sz w:val="24"/>
          <w:szCs w:val="24"/>
        </w:rPr>
        <w:t xml:space="preserve"> Official Stories were leading stories in 40 newscasts or in </w:t>
      </w:r>
      <w:r w:rsidRPr="00FB51E9">
        <w:rPr>
          <w:rFonts w:ascii="Times New Roman" w:hAnsi="Times New Roman"/>
          <w:b/>
          <w:sz w:val="24"/>
          <w:szCs w:val="24"/>
        </w:rPr>
        <w:t>63.5%</w:t>
      </w:r>
      <w:r>
        <w:rPr>
          <w:rFonts w:ascii="Times New Roman" w:hAnsi="Times New Roman"/>
          <w:sz w:val="24"/>
          <w:szCs w:val="24"/>
        </w:rPr>
        <w:t xml:space="preserve"> of newscasts. They were followed by Other Political Stories</w:t>
      </w:r>
      <w:r w:rsidR="008E56C0">
        <w:rPr>
          <w:rFonts w:ascii="Times New Roman" w:hAnsi="Times New Roman"/>
          <w:sz w:val="24"/>
          <w:szCs w:val="24"/>
        </w:rPr>
        <w:t>,</w:t>
      </w:r>
      <w:r>
        <w:rPr>
          <w:rFonts w:ascii="Times New Roman" w:hAnsi="Times New Roman"/>
          <w:sz w:val="24"/>
          <w:szCs w:val="24"/>
        </w:rPr>
        <w:t xml:space="preserve"> which were the leading story in 10 newscasts or 15</w:t>
      </w:r>
      <w:r w:rsidR="008E56C0">
        <w:rPr>
          <w:rFonts w:ascii="Times New Roman" w:hAnsi="Times New Roman"/>
          <w:sz w:val="24"/>
          <w:szCs w:val="24"/>
        </w:rPr>
        <w:t>.9% of newscasts. Conflict and International S</w:t>
      </w:r>
      <w:r>
        <w:rPr>
          <w:rFonts w:ascii="Times New Roman" w:hAnsi="Times New Roman"/>
          <w:sz w:val="24"/>
          <w:szCs w:val="24"/>
        </w:rPr>
        <w:t xml:space="preserve">tories were each leading stories in 4 newscasts or 6.3% of newscasts. Social Issues were fifth as they were </w:t>
      </w:r>
      <w:r w:rsidR="008E56C0">
        <w:rPr>
          <w:rFonts w:ascii="Times New Roman" w:hAnsi="Times New Roman"/>
          <w:sz w:val="24"/>
          <w:szCs w:val="24"/>
        </w:rPr>
        <w:t xml:space="preserve">the </w:t>
      </w:r>
      <w:r>
        <w:rPr>
          <w:rFonts w:ascii="Times New Roman" w:hAnsi="Times New Roman"/>
          <w:sz w:val="24"/>
          <w:szCs w:val="24"/>
        </w:rPr>
        <w:t>leading story in 2 newscasts or in</w:t>
      </w:r>
      <w:r w:rsidR="008E56C0">
        <w:rPr>
          <w:rFonts w:ascii="Times New Roman" w:hAnsi="Times New Roman"/>
          <w:sz w:val="24"/>
          <w:szCs w:val="24"/>
        </w:rPr>
        <w:t xml:space="preserve"> 3.2% of newscasts. Sports and W</w:t>
      </w:r>
      <w:r>
        <w:rPr>
          <w:rFonts w:ascii="Times New Roman" w:hAnsi="Times New Roman"/>
          <w:sz w:val="24"/>
          <w:szCs w:val="24"/>
        </w:rPr>
        <w:t xml:space="preserve">eather were each the leading story in one newscast or in 1.6% of observed newscasts for the period 1989-2009. </w:t>
      </w:r>
    </w:p>
    <w:p w:rsidR="00F529FB" w:rsidRDefault="008E56C0" w:rsidP="00F529FB">
      <w:pPr>
        <w:autoSpaceDE w:val="0"/>
        <w:autoSpaceDN w:val="0"/>
        <w:adjustRightInd w:val="0"/>
        <w:spacing w:after="0" w:line="480" w:lineRule="auto"/>
        <w:ind w:firstLine="720"/>
        <w:rPr>
          <w:rFonts w:ascii="Times New Roman" w:hAnsi="Times New Roman"/>
          <w:sz w:val="24"/>
          <w:szCs w:val="24"/>
        </w:rPr>
      </w:pPr>
      <w:r>
        <w:rPr>
          <w:rFonts w:ascii="Times New Roman" w:hAnsi="Times New Roman"/>
          <w:sz w:val="24"/>
          <w:szCs w:val="24"/>
        </w:rPr>
        <w:t>I</w:t>
      </w:r>
      <w:r w:rsidR="00F529FB">
        <w:rPr>
          <w:rFonts w:ascii="Times New Roman" w:hAnsi="Times New Roman"/>
          <w:sz w:val="24"/>
          <w:szCs w:val="24"/>
        </w:rPr>
        <w:t>n Milosevic’s period Official Stories were leading stories in 26 newscasts or in 72.2% of newscasts. They were followed by Other Political Stories</w:t>
      </w:r>
      <w:r>
        <w:rPr>
          <w:rFonts w:ascii="Times New Roman" w:hAnsi="Times New Roman"/>
          <w:sz w:val="24"/>
          <w:szCs w:val="24"/>
        </w:rPr>
        <w:t>,</w:t>
      </w:r>
      <w:r w:rsidR="00F529FB">
        <w:rPr>
          <w:rFonts w:ascii="Times New Roman" w:hAnsi="Times New Roman"/>
          <w:sz w:val="24"/>
          <w:szCs w:val="24"/>
        </w:rPr>
        <w:t xml:space="preserve"> which were leading stories in 6 newscasts or in 16.7% of newscasts and Conflict stories</w:t>
      </w:r>
      <w:r>
        <w:rPr>
          <w:rFonts w:ascii="Times New Roman" w:hAnsi="Times New Roman"/>
          <w:sz w:val="24"/>
          <w:szCs w:val="24"/>
        </w:rPr>
        <w:t>,</w:t>
      </w:r>
      <w:r w:rsidR="00F529FB">
        <w:rPr>
          <w:rFonts w:ascii="Times New Roman" w:hAnsi="Times New Roman"/>
          <w:sz w:val="24"/>
          <w:szCs w:val="24"/>
        </w:rPr>
        <w:t xml:space="preserve"> which were leading stories in 2 newscasts or in 5.6% of newscasts. International and Social Issues were both leading stories in one newscast each or in 2.8% of observed newscasts for the period 1989-2000. R</w:t>
      </w:r>
      <w:r>
        <w:rPr>
          <w:rFonts w:ascii="Times New Roman" w:hAnsi="Times New Roman"/>
          <w:sz w:val="24"/>
          <w:szCs w:val="24"/>
        </w:rPr>
        <w:t>esults are shown in Figures 5.3</w:t>
      </w:r>
      <w:r w:rsidR="00F529FB">
        <w:rPr>
          <w:rFonts w:ascii="Times New Roman" w:hAnsi="Times New Roman"/>
          <w:sz w:val="24"/>
          <w:szCs w:val="24"/>
        </w:rPr>
        <w:t xml:space="preserve"> and 5.4.</w:t>
      </w:r>
    </w:p>
    <w:p w:rsidR="00F529FB" w:rsidRPr="00EF71F6" w:rsidRDefault="00F529FB" w:rsidP="00F529FB">
      <w:pPr>
        <w:autoSpaceDE w:val="0"/>
        <w:autoSpaceDN w:val="0"/>
        <w:adjustRightInd w:val="0"/>
        <w:spacing w:after="0" w:line="480" w:lineRule="auto"/>
        <w:ind w:firstLine="720"/>
        <w:rPr>
          <w:rFonts w:ascii="Times New Roman" w:hAnsi="Times New Roman"/>
          <w:sz w:val="24"/>
          <w:szCs w:val="24"/>
        </w:rPr>
      </w:pPr>
      <w:r>
        <w:rPr>
          <w:rFonts w:ascii="Times New Roman" w:hAnsi="Times New Roman"/>
          <w:sz w:val="24"/>
          <w:szCs w:val="24"/>
        </w:rPr>
        <w:t>In the democratic period Official Stories were leading stories in 14 newscasts or in 51.9% of the newscasts. They were followed by Other Political Stories</w:t>
      </w:r>
      <w:r w:rsidR="008E56C0">
        <w:rPr>
          <w:rFonts w:ascii="Times New Roman" w:hAnsi="Times New Roman"/>
          <w:sz w:val="24"/>
          <w:szCs w:val="24"/>
        </w:rPr>
        <w:t>,</w:t>
      </w:r>
      <w:r>
        <w:rPr>
          <w:rFonts w:ascii="Times New Roman" w:hAnsi="Times New Roman"/>
          <w:sz w:val="24"/>
          <w:szCs w:val="24"/>
        </w:rPr>
        <w:t xml:space="preserve"> which were the leading stories in 4 newscasts or in 14.8% of the newscasts. International stories were ranked third with 4 newscasts or 11.1%</w:t>
      </w:r>
      <w:r w:rsidR="008E56C0">
        <w:rPr>
          <w:rFonts w:ascii="Times New Roman" w:hAnsi="Times New Roman"/>
          <w:sz w:val="24"/>
          <w:szCs w:val="24"/>
        </w:rPr>
        <w:t>,</w:t>
      </w:r>
      <w:r>
        <w:rPr>
          <w:rFonts w:ascii="Times New Roman" w:hAnsi="Times New Roman"/>
          <w:sz w:val="24"/>
          <w:szCs w:val="24"/>
        </w:rPr>
        <w:t xml:space="preserve"> while the Conflict related stories were ranked fourth with 2 newscasts or 7.4% of newscasts. Culture, Social Issues, Sports, Weather were each a leading story in one </w:t>
      </w:r>
      <w:r>
        <w:rPr>
          <w:rFonts w:ascii="Times New Roman" w:hAnsi="Times New Roman"/>
          <w:sz w:val="24"/>
          <w:szCs w:val="24"/>
        </w:rPr>
        <w:lastRenderedPageBreak/>
        <w:t xml:space="preserve">newscast or in 3.7% of observed newscasts for the period 2001-2009. The results are shown in Figures 5.5 and 5.6.  </w:t>
      </w:r>
    </w:p>
    <w:p w:rsidR="00F529FB" w:rsidRPr="00842A2C" w:rsidRDefault="008E56C0" w:rsidP="00F529FB">
      <w:pPr>
        <w:autoSpaceDE w:val="0"/>
        <w:autoSpaceDN w:val="0"/>
        <w:adjustRightInd w:val="0"/>
        <w:spacing w:after="0" w:line="480" w:lineRule="auto"/>
        <w:ind w:firstLine="720"/>
        <w:rPr>
          <w:rFonts w:ascii="Times New Roman" w:hAnsi="Times New Roman"/>
          <w:sz w:val="24"/>
          <w:szCs w:val="24"/>
        </w:rPr>
      </w:pPr>
      <w:r>
        <w:rPr>
          <w:rFonts w:ascii="Times New Roman" w:hAnsi="Times New Roman"/>
          <w:sz w:val="24"/>
          <w:szCs w:val="24"/>
        </w:rPr>
        <w:t>I</w:t>
      </w:r>
      <w:r w:rsidR="00F529FB" w:rsidRPr="00FF411A">
        <w:rPr>
          <w:rFonts w:ascii="Times New Roman" w:hAnsi="Times New Roman"/>
          <w:sz w:val="24"/>
          <w:szCs w:val="24"/>
        </w:rPr>
        <w:t>n the first per</w:t>
      </w:r>
      <w:r w:rsidR="00F529FB">
        <w:rPr>
          <w:rFonts w:ascii="Times New Roman" w:hAnsi="Times New Roman"/>
          <w:sz w:val="24"/>
          <w:szCs w:val="24"/>
        </w:rPr>
        <w:t>iod of democracy (2001-2003</w:t>
      </w:r>
      <w:r w:rsidR="00F529FB" w:rsidRPr="00FF411A">
        <w:rPr>
          <w:rFonts w:ascii="Times New Roman" w:hAnsi="Times New Roman"/>
          <w:sz w:val="24"/>
          <w:szCs w:val="24"/>
        </w:rPr>
        <w:t xml:space="preserve">) the Official Stories were the leading story of RTS newscast </w:t>
      </w:r>
      <w:r>
        <w:rPr>
          <w:rFonts w:ascii="Times New Roman" w:hAnsi="Times New Roman"/>
          <w:sz w:val="24"/>
          <w:szCs w:val="24"/>
        </w:rPr>
        <w:t xml:space="preserve">an </w:t>
      </w:r>
      <w:r w:rsidRPr="00FF411A">
        <w:rPr>
          <w:rFonts w:ascii="Times New Roman" w:hAnsi="Times New Roman"/>
          <w:sz w:val="24"/>
          <w:szCs w:val="24"/>
        </w:rPr>
        <w:t xml:space="preserve">equal number of times </w:t>
      </w:r>
      <w:r w:rsidR="00F529FB" w:rsidRPr="00FF411A">
        <w:rPr>
          <w:rFonts w:ascii="Times New Roman" w:hAnsi="Times New Roman"/>
          <w:sz w:val="24"/>
          <w:szCs w:val="24"/>
        </w:rPr>
        <w:t xml:space="preserve">as International Stories (3 times or </w:t>
      </w:r>
      <w:r w:rsidR="00F529FB">
        <w:rPr>
          <w:rFonts w:ascii="Times New Roman" w:hAnsi="Times New Roman"/>
          <w:sz w:val="24"/>
          <w:szCs w:val="24"/>
        </w:rPr>
        <w:t xml:space="preserve">in </w:t>
      </w:r>
      <w:r>
        <w:rPr>
          <w:rFonts w:ascii="Times New Roman" w:hAnsi="Times New Roman"/>
          <w:sz w:val="24"/>
          <w:szCs w:val="24"/>
        </w:rPr>
        <w:t>33.</w:t>
      </w:r>
      <w:r w:rsidR="00F529FB" w:rsidRPr="00FF411A">
        <w:rPr>
          <w:rFonts w:ascii="Times New Roman" w:hAnsi="Times New Roman"/>
          <w:sz w:val="24"/>
          <w:szCs w:val="24"/>
        </w:rPr>
        <w:t>3%</w:t>
      </w:r>
      <w:r w:rsidR="00F529FB">
        <w:rPr>
          <w:rFonts w:ascii="Times New Roman" w:hAnsi="Times New Roman"/>
          <w:sz w:val="24"/>
          <w:szCs w:val="24"/>
        </w:rPr>
        <w:t xml:space="preserve"> of RTS newscasts</w:t>
      </w:r>
      <w:r w:rsidR="00F529FB" w:rsidRPr="00FF411A">
        <w:rPr>
          <w:rFonts w:ascii="Times New Roman" w:hAnsi="Times New Roman"/>
          <w:sz w:val="24"/>
          <w:szCs w:val="24"/>
        </w:rPr>
        <w:t>)</w:t>
      </w:r>
      <w:r>
        <w:rPr>
          <w:rFonts w:ascii="Times New Roman" w:hAnsi="Times New Roman"/>
          <w:sz w:val="24"/>
          <w:szCs w:val="24"/>
        </w:rPr>
        <w:t xml:space="preserve"> as shown in the Figure 5.7</w:t>
      </w:r>
      <w:r w:rsidR="00F529FB" w:rsidRPr="00FF411A">
        <w:rPr>
          <w:rFonts w:ascii="Times New Roman" w:hAnsi="Times New Roman"/>
          <w:sz w:val="24"/>
          <w:szCs w:val="24"/>
        </w:rPr>
        <w:t xml:space="preserve"> while in the second part (2004-2009</w:t>
      </w:r>
      <w:r w:rsidR="00F529FB">
        <w:rPr>
          <w:rFonts w:ascii="Times New Roman" w:hAnsi="Times New Roman"/>
          <w:sz w:val="24"/>
          <w:szCs w:val="24"/>
        </w:rPr>
        <w:t>) they were the leading story 11 times or in 61.</w:t>
      </w:r>
      <w:r w:rsidR="00F529FB" w:rsidRPr="00FF411A">
        <w:rPr>
          <w:rFonts w:ascii="Times New Roman" w:hAnsi="Times New Roman"/>
          <w:sz w:val="24"/>
          <w:szCs w:val="24"/>
        </w:rPr>
        <w:t>1% of RTS newscasts</w:t>
      </w:r>
      <w:r w:rsidR="00F529FB">
        <w:rPr>
          <w:rFonts w:ascii="Times New Roman" w:hAnsi="Times New Roman"/>
          <w:sz w:val="24"/>
          <w:szCs w:val="24"/>
        </w:rPr>
        <w:t xml:space="preserve"> as shown in the Figure 5.8.</w:t>
      </w:r>
      <w:r w:rsidR="00F529FB" w:rsidRPr="00FF411A">
        <w:rPr>
          <w:rFonts w:ascii="Times New Roman" w:hAnsi="Times New Roman"/>
          <w:sz w:val="24"/>
          <w:szCs w:val="24"/>
        </w:rPr>
        <w:t xml:space="preserve"> </w:t>
      </w:r>
      <w:r w:rsidR="00F529FB">
        <w:rPr>
          <w:rFonts w:ascii="Times New Roman" w:hAnsi="Times New Roman"/>
          <w:sz w:val="24"/>
          <w:szCs w:val="24"/>
        </w:rPr>
        <w:t>However, the</w:t>
      </w:r>
      <w:r>
        <w:rPr>
          <w:rFonts w:ascii="Times New Roman" w:hAnsi="Times New Roman"/>
          <w:sz w:val="24"/>
          <w:szCs w:val="24"/>
        </w:rPr>
        <w:t>re were nine</w:t>
      </w:r>
      <w:r w:rsidR="00F529FB">
        <w:rPr>
          <w:rFonts w:ascii="Times New Roman" w:hAnsi="Times New Roman"/>
          <w:sz w:val="24"/>
          <w:szCs w:val="24"/>
        </w:rPr>
        <w:t xml:space="preserve"> newscasts in the first period (2001-2003) while in the second</w:t>
      </w:r>
      <w:r>
        <w:rPr>
          <w:rFonts w:ascii="Times New Roman" w:hAnsi="Times New Roman"/>
          <w:sz w:val="24"/>
          <w:szCs w:val="24"/>
        </w:rPr>
        <w:t xml:space="preserve"> (2004-2009)</w:t>
      </w:r>
      <w:r w:rsidR="00F529FB">
        <w:rPr>
          <w:rFonts w:ascii="Times New Roman" w:hAnsi="Times New Roman"/>
          <w:sz w:val="24"/>
          <w:szCs w:val="24"/>
        </w:rPr>
        <w:t xml:space="preserve"> </w:t>
      </w:r>
      <w:r>
        <w:rPr>
          <w:rFonts w:ascii="Times New Roman" w:hAnsi="Times New Roman"/>
          <w:sz w:val="24"/>
          <w:szCs w:val="24"/>
        </w:rPr>
        <w:t>there were eighteen</w:t>
      </w:r>
      <w:r w:rsidR="00F529FB">
        <w:rPr>
          <w:rFonts w:ascii="Times New Roman" w:hAnsi="Times New Roman"/>
          <w:sz w:val="24"/>
          <w:szCs w:val="24"/>
        </w:rPr>
        <w:t xml:space="preserve">. The larger number of newscasts in the second period, in which   Official Stories were more dominant as leading stories, made them prevail for the whole democratic period as shown above. </w:t>
      </w:r>
    </w:p>
    <w:p w:rsidR="00F529FB" w:rsidRDefault="00F529FB" w:rsidP="00F529FB">
      <w:pPr>
        <w:autoSpaceDE w:val="0"/>
        <w:autoSpaceDN w:val="0"/>
        <w:adjustRightInd w:val="0"/>
        <w:spacing w:after="0" w:line="480" w:lineRule="auto"/>
        <w:rPr>
          <w:rFonts w:ascii="Times New Roman" w:hAnsi="Times New Roman"/>
          <w:b/>
          <w:sz w:val="24"/>
          <w:szCs w:val="24"/>
        </w:rPr>
      </w:pPr>
      <w:r>
        <w:rPr>
          <w:rFonts w:ascii="Times New Roman" w:hAnsi="Times New Roman"/>
          <w:sz w:val="24"/>
          <w:szCs w:val="24"/>
        </w:rPr>
        <w:tab/>
        <w:t xml:space="preserve">Although </w:t>
      </w:r>
      <w:r w:rsidR="008E56C0">
        <w:rPr>
          <w:rFonts w:ascii="Times New Roman" w:hAnsi="Times New Roman"/>
          <w:sz w:val="24"/>
          <w:szCs w:val="24"/>
        </w:rPr>
        <w:t xml:space="preserve">it kept </w:t>
      </w:r>
      <w:r>
        <w:rPr>
          <w:rFonts w:ascii="Times New Roman" w:hAnsi="Times New Roman"/>
          <w:sz w:val="24"/>
          <w:szCs w:val="24"/>
        </w:rPr>
        <w:t xml:space="preserve">the priority of Official Stories as leading stories in the newscast in the democratic period, RTS </w:t>
      </w:r>
      <w:r>
        <w:rPr>
          <w:rFonts w:ascii="Times New Roman" w:hAnsi="Times New Roman"/>
          <w:b/>
          <w:sz w:val="24"/>
          <w:szCs w:val="24"/>
        </w:rPr>
        <w:t xml:space="preserve">increased </w:t>
      </w:r>
      <w:r w:rsidRPr="006D0BC8">
        <w:rPr>
          <w:rFonts w:ascii="Times New Roman" w:hAnsi="Times New Roman"/>
          <w:b/>
          <w:sz w:val="24"/>
          <w:szCs w:val="24"/>
        </w:rPr>
        <w:t xml:space="preserve">the variety of topics </w:t>
      </w:r>
      <w:r w:rsidR="008E56C0">
        <w:rPr>
          <w:rFonts w:ascii="Times New Roman" w:hAnsi="Times New Roman"/>
          <w:sz w:val="24"/>
          <w:szCs w:val="24"/>
        </w:rPr>
        <w:t>that</w:t>
      </w:r>
      <w:r>
        <w:rPr>
          <w:rFonts w:ascii="Times New Roman" w:hAnsi="Times New Roman"/>
          <w:sz w:val="24"/>
          <w:szCs w:val="24"/>
        </w:rPr>
        <w:t xml:space="preserve"> it put as leading stories. While in the Milosevic era the leading story was limited to five topics - Official Stories, Other Political Stories, Conflict, International, and Social Issues </w:t>
      </w:r>
      <w:r w:rsidR="008E56C0">
        <w:rPr>
          <w:rFonts w:ascii="Times New Roman" w:hAnsi="Times New Roman"/>
          <w:sz w:val="24"/>
          <w:szCs w:val="24"/>
        </w:rPr>
        <w:t xml:space="preserve">- </w:t>
      </w:r>
      <w:r>
        <w:rPr>
          <w:rFonts w:ascii="Times New Roman" w:hAnsi="Times New Roman"/>
          <w:sz w:val="24"/>
          <w:szCs w:val="24"/>
        </w:rPr>
        <w:t xml:space="preserve">in the democratic period it additionally included Culture, Sports and Weather. </w:t>
      </w:r>
    </w:p>
    <w:p w:rsidR="00F529FB" w:rsidRPr="00F7415C" w:rsidRDefault="00F529FB" w:rsidP="00F529FB">
      <w:pPr>
        <w:autoSpaceDE w:val="0"/>
        <w:autoSpaceDN w:val="0"/>
        <w:adjustRightInd w:val="0"/>
        <w:spacing w:after="0" w:line="480" w:lineRule="auto"/>
        <w:ind w:firstLine="720"/>
        <w:rPr>
          <w:rFonts w:ascii="Times New Roman" w:hAnsi="Times New Roman"/>
          <w:b/>
          <w:sz w:val="24"/>
          <w:szCs w:val="24"/>
        </w:rPr>
      </w:pPr>
      <w:r>
        <w:rPr>
          <w:rFonts w:ascii="Times New Roman" w:hAnsi="Times New Roman"/>
          <w:b/>
          <w:sz w:val="24"/>
          <w:szCs w:val="24"/>
        </w:rPr>
        <w:t>To summarize, Official Stories were</w:t>
      </w:r>
      <w:r w:rsidRPr="00F7415C">
        <w:rPr>
          <w:rFonts w:ascii="Times New Roman" w:hAnsi="Times New Roman"/>
          <w:b/>
          <w:sz w:val="24"/>
          <w:szCs w:val="24"/>
        </w:rPr>
        <w:t xml:space="preserve"> most frequently the leading stories in </w:t>
      </w:r>
      <w:r w:rsidR="008E56C0">
        <w:rPr>
          <w:rFonts w:ascii="Times New Roman" w:hAnsi="Times New Roman"/>
          <w:b/>
          <w:sz w:val="24"/>
          <w:szCs w:val="24"/>
        </w:rPr>
        <w:t xml:space="preserve">the </w:t>
      </w:r>
      <w:r w:rsidRPr="00F7415C">
        <w:rPr>
          <w:rFonts w:ascii="Times New Roman" w:hAnsi="Times New Roman"/>
          <w:b/>
          <w:sz w:val="24"/>
          <w:szCs w:val="24"/>
        </w:rPr>
        <w:t>RTS newscast</w:t>
      </w:r>
      <w:r>
        <w:rPr>
          <w:rFonts w:ascii="Times New Roman" w:hAnsi="Times New Roman"/>
          <w:b/>
          <w:sz w:val="24"/>
          <w:szCs w:val="24"/>
        </w:rPr>
        <w:t>s</w:t>
      </w:r>
      <w:r w:rsidRPr="00F7415C">
        <w:rPr>
          <w:rFonts w:ascii="Times New Roman" w:hAnsi="Times New Roman"/>
          <w:b/>
          <w:sz w:val="24"/>
          <w:szCs w:val="24"/>
        </w:rPr>
        <w:t xml:space="preserve"> both in </w:t>
      </w:r>
      <w:r>
        <w:rPr>
          <w:rFonts w:ascii="Times New Roman" w:hAnsi="Times New Roman"/>
          <w:b/>
          <w:sz w:val="24"/>
          <w:szCs w:val="24"/>
        </w:rPr>
        <w:t xml:space="preserve">the </w:t>
      </w:r>
      <w:r w:rsidRPr="00F7415C">
        <w:rPr>
          <w:rFonts w:ascii="Times New Roman" w:hAnsi="Times New Roman"/>
          <w:b/>
          <w:sz w:val="24"/>
          <w:szCs w:val="24"/>
        </w:rPr>
        <w:t>Milosevic</w:t>
      </w:r>
      <w:r>
        <w:rPr>
          <w:rFonts w:ascii="Times New Roman" w:hAnsi="Times New Roman"/>
          <w:b/>
          <w:sz w:val="24"/>
          <w:szCs w:val="24"/>
        </w:rPr>
        <w:t>’s</w:t>
      </w:r>
      <w:r w:rsidRPr="00F7415C">
        <w:rPr>
          <w:rFonts w:ascii="Times New Roman" w:hAnsi="Times New Roman"/>
          <w:b/>
          <w:sz w:val="24"/>
          <w:szCs w:val="24"/>
        </w:rPr>
        <w:t xml:space="preserve"> p</w:t>
      </w:r>
      <w:r>
        <w:rPr>
          <w:rFonts w:ascii="Times New Roman" w:hAnsi="Times New Roman"/>
          <w:b/>
          <w:sz w:val="24"/>
          <w:szCs w:val="24"/>
        </w:rPr>
        <w:t xml:space="preserve">eriod and in the democratic period. The variety of topics present in the leading story expanded in the democracy period. </w:t>
      </w:r>
    </w:p>
    <w:p w:rsidR="00F529FB" w:rsidRDefault="00F529FB" w:rsidP="00F529FB">
      <w:pPr>
        <w:autoSpaceDE w:val="0"/>
        <w:autoSpaceDN w:val="0"/>
        <w:adjustRightInd w:val="0"/>
        <w:spacing w:after="0" w:line="480" w:lineRule="auto"/>
        <w:rPr>
          <w:rFonts w:ascii="Times New Roman" w:hAnsi="Times New Roman"/>
          <w:b/>
          <w:sz w:val="24"/>
          <w:szCs w:val="24"/>
        </w:rPr>
      </w:pPr>
    </w:p>
    <w:p w:rsidR="00F529FB" w:rsidRDefault="004E337C" w:rsidP="008E56C0">
      <w:pPr>
        <w:autoSpaceDE w:val="0"/>
        <w:autoSpaceDN w:val="0"/>
        <w:adjustRightInd w:val="0"/>
        <w:spacing w:after="0" w:line="480" w:lineRule="auto"/>
        <w:rPr>
          <w:rFonts w:ascii="Times New Roman" w:hAnsi="Times New Roman"/>
          <w:b/>
          <w:sz w:val="24"/>
          <w:szCs w:val="24"/>
        </w:rPr>
      </w:pPr>
      <w:r>
        <w:rPr>
          <w:rFonts w:ascii="Times New Roman" w:hAnsi="Times New Roman"/>
          <w:b/>
          <w:sz w:val="24"/>
          <w:szCs w:val="24"/>
        </w:rPr>
        <w:t>4.6</w:t>
      </w:r>
      <w:r w:rsidR="00F529FB" w:rsidRPr="00FE76D7">
        <w:rPr>
          <w:rFonts w:ascii="Times New Roman" w:hAnsi="Times New Roman"/>
          <w:b/>
          <w:sz w:val="24"/>
          <w:szCs w:val="24"/>
        </w:rPr>
        <w:t xml:space="preserve"> Number of Sound</w:t>
      </w:r>
      <w:r w:rsidR="00F529FB">
        <w:rPr>
          <w:rFonts w:ascii="Times New Roman" w:hAnsi="Times New Roman"/>
          <w:b/>
          <w:sz w:val="24"/>
          <w:szCs w:val="24"/>
        </w:rPr>
        <w:t xml:space="preserve"> </w:t>
      </w:r>
      <w:r w:rsidR="008E56C0">
        <w:rPr>
          <w:rFonts w:ascii="Times New Roman" w:hAnsi="Times New Roman"/>
          <w:b/>
          <w:sz w:val="24"/>
          <w:szCs w:val="24"/>
        </w:rPr>
        <w:t>B</w:t>
      </w:r>
      <w:r w:rsidR="00F529FB" w:rsidRPr="00FE76D7">
        <w:rPr>
          <w:rFonts w:ascii="Times New Roman" w:hAnsi="Times New Roman"/>
          <w:b/>
          <w:sz w:val="24"/>
          <w:szCs w:val="24"/>
        </w:rPr>
        <w:t xml:space="preserve">ites </w:t>
      </w:r>
    </w:p>
    <w:p w:rsidR="00F529FB" w:rsidRDefault="00F529FB" w:rsidP="00F529FB">
      <w:pPr>
        <w:autoSpaceDE w:val="0"/>
        <w:autoSpaceDN w:val="0"/>
        <w:adjustRightInd w:val="0"/>
        <w:spacing w:after="0" w:line="480" w:lineRule="auto"/>
        <w:ind w:firstLine="720"/>
        <w:rPr>
          <w:rFonts w:ascii="Times New Roman" w:hAnsi="Times New Roman"/>
          <w:sz w:val="24"/>
          <w:szCs w:val="24"/>
        </w:rPr>
      </w:pPr>
      <w:r w:rsidRPr="00B256EB">
        <w:rPr>
          <w:rFonts w:ascii="Times New Roman" w:hAnsi="Times New Roman"/>
          <w:sz w:val="24"/>
          <w:szCs w:val="24"/>
        </w:rPr>
        <w:t>In this category the number o</w:t>
      </w:r>
      <w:r w:rsidR="008E56C0">
        <w:rPr>
          <w:rFonts w:ascii="Times New Roman" w:hAnsi="Times New Roman"/>
          <w:sz w:val="24"/>
          <w:szCs w:val="24"/>
        </w:rPr>
        <w:t>f Sound B</w:t>
      </w:r>
      <w:r w:rsidRPr="00B256EB">
        <w:rPr>
          <w:rFonts w:ascii="Times New Roman" w:hAnsi="Times New Roman"/>
          <w:sz w:val="24"/>
          <w:szCs w:val="24"/>
        </w:rPr>
        <w:t>ites, as inserts of interviews in news reports</w:t>
      </w:r>
      <w:r>
        <w:rPr>
          <w:rFonts w:ascii="Times New Roman" w:hAnsi="Times New Roman"/>
          <w:sz w:val="24"/>
          <w:szCs w:val="24"/>
        </w:rPr>
        <w:t>,</w:t>
      </w:r>
      <w:r w:rsidR="008E56C0">
        <w:rPr>
          <w:rFonts w:ascii="Times New Roman" w:hAnsi="Times New Roman"/>
          <w:sz w:val="24"/>
          <w:szCs w:val="24"/>
        </w:rPr>
        <w:t xml:space="preserve"> was</w:t>
      </w:r>
      <w:r w:rsidRPr="00B256EB">
        <w:rPr>
          <w:rFonts w:ascii="Times New Roman" w:hAnsi="Times New Roman"/>
          <w:sz w:val="24"/>
          <w:szCs w:val="24"/>
        </w:rPr>
        <w:t xml:space="preserve"> coded. </w:t>
      </w:r>
      <w:r w:rsidRPr="00842A2C">
        <w:rPr>
          <w:rFonts w:ascii="Times New Roman" w:hAnsi="Times New Roman"/>
          <w:sz w:val="24"/>
          <w:szCs w:val="24"/>
        </w:rPr>
        <w:t xml:space="preserve">The analysis </w:t>
      </w:r>
      <w:r>
        <w:rPr>
          <w:rFonts w:ascii="Times New Roman" w:hAnsi="Times New Roman"/>
          <w:sz w:val="24"/>
          <w:szCs w:val="24"/>
        </w:rPr>
        <w:t xml:space="preserve">of </w:t>
      </w:r>
      <w:r w:rsidR="008E56C0">
        <w:rPr>
          <w:rFonts w:ascii="Times New Roman" w:hAnsi="Times New Roman"/>
          <w:sz w:val="24"/>
          <w:szCs w:val="24"/>
        </w:rPr>
        <w:t xml:space="preserve">the </w:t>
      </w:r>
      <w:r w:rsidRPr="00FE76D7">
        <w:rPr>
          <w:rFonts w:ascii="Times New Roman" w:hAnsi="Times New Roman"/>
          <w:sz w:val="24"/>
          <w:szCs w:val="24"/>
        </w:rPr>
        <w:t>Number of Sound</w:t>
      </w:r>
      <w:r>
        <w:rPr>
          <w:rFonts w:ascii="Times New Roman" w:hAnsi="Times New Roman"/>
          <w:sz w:val="24"/>
          <w:szCs w:val="24"/>
        </w:rPr>
        <w:t xml:space="preserve"> </w:t>
      </w:r>
      <w:r w:rsidR="008E56C0">
        <w:rPr>
          <w:rFonts w:ascii="Times New Roman" w:hAnsi="Times New Roman"/>
          <w:sz w:val="24"/>
          <w:szCs w:val="24"/>
        </w:rPr>
        <w:t>B</w:t>
      </w:r>
      <w:r w:rsidRPr="00FE76D7">
        <w:rPr>
          <w:rFonts w:ascii="Times New Roman" w:hAnsi="Times New Roman"/>
          <w:sz w:val="24"/>
          <w:szCs w:val="24"/>
        </w:rPr>
        <w:t>ites category</w:t>
      </w:r>
      <w:r>
        <w:rPr>
          <w:rFonts w:ascii="Times New Roman" w:hAnsi="Times New Roman"/>
          <w:b/>
          <w:sz w:val="24"/>
          <w:szCs w:val="24"/>
        </w:rPr>
        <w:t xml:space="preserve"> </w:t>
      </w:r>
      <w:r w:rsidRPr="00842A2C">
        <w:rPr>
          <w:rFonts w:ascii="Times New Roman" w:hAnsi="Times New Roman"/>
          <w:sz w:val="24"/>
          <w:szCs w:val="24"/>
        </w:rPr>
        <w:t>shows that the average number of sound</w:t>
      </w:r>
      <w:r>
        <w:rPr>
          <w:rFonts w:ascii="Times New Roman" w:hAnsi="Times New Roman"/>
          <w:sz w:val="24"/>
          <w:szCs w:val="24"/>
        </w:rPr>
        <w:t xml:space="preserve"> </w:t>
      </w:r>
      <w:r w:rsidRPr="00842A2C">
        <w:rPr>
          <w:rFonts w:ascii="Times New Roman" w:hAnsi="Times New Roman"/>
          <w:sz w:val="24"/>
          <w:szCs w:val="24"/>
        </w:rPr>
        <w:t xml:space="preserve">bites </w:t>
      </w:r>
      <w:r>
        <w:rPr>
          <w:rFonts w:ascii="Times New Roman" w:hAnsi="Times New Roman"/>
          <w:sz w:val="24"/>
          <w:szCs w:val="24"/>
        </w:rPr>
        <w:t>per newscast for the whole period was 16.</w:t>
      </w:r>
      <w:r w:rsidRPr="00842A2C">
        <w:rPr>
          <w:rFonts w:ascii="Times New Roman" w:hAnsi="Times New Roman"/>
          <w:sz w:val="24"/>
          <w:szCs w:val="24"/>
        </w:rPr>
        <w:t>98 (</w:t>
      </w:r>
      <w:r w:rsidR="008E56C0">
        <w:rPr>
          <w:rFonts w:ascii="Times New Roman" w:hAnsi="Times New Roman"/>
          <w:sz w:val="24"/>
          <w:szCs w:val="24"/>
        </w:rPr>
        <w:t>as shown in Figure 6.1</w:t>
      </w:r>
      <w:r w:rsidRPr="00842A2C">
        <w:rPr>
          <w:rFonts w:ascii="Times New Roman" w:hAnsi="Times New Roman"/>
          <w:sz w:val="24"/>
          <w:szCs w:val="24"/>
        </w:rPr>
        <w:t>)</w:t>
      </w:r>
      <w:r>
        <w:rPr>
          <w:rFonts w:ascii="Times New Roman" w:hAnsi="Times New Roman"/>
          <w:sz w:val="24"/>
          <w:szCs w:val="24"/>
        </w:rPr>
        <w:t xml:space="preserve"> However, the </w:t>
      </w:r>
      <w:r w:rsidR="008E56C0">
        <w:rPr>
          <w:rFonts w:ascii="Times New Roman" w:hAnsi="Times New Roman"/>
          <w:sz w:val="24"/>
          <w:szCs w:val="24"/>
        </w:rPr>
        <w:lastRenderedPageBreak/>
        <w:t>results show a</w:t>
      </w:r>
      <w:r>
        <w:rPr>
          <w:rFonts w:ascii="Times New Roman" w:hAnsi="Times New Roman"/>
          <w:sz w:val="24"/>
          <w:szCs w:val="24"/>
        </w:rPr>
        <w:t xml:space="preserve"> substantial difference in the number of sound bites between </w:t>
      </w:r>
      <w:r w:rsidR="008E56C0">
        <w:rPr>
          <w:rFonts w:ascii="Times New Roman" w:hAnsi="Times New Roman"/>
          <w:sz w:val="24"/>
          <w:szCs w:val="24"/>
        </w:rPr>
        <w:t xml:space="preserve">the </w:t>
      </w:r>
      <w:r>
        <w:rPr>
          <w:rFonts w:ascii="Times New Roman" w:hAnsi="Times New Roman"/>
          <w:sz w:val="24"/>
          <w:szCs w:val="24"/>
        </w:rPr>
        <w:t>Milosevic era and the democratic period. The average number of sound bites per newscast in the Mi</w:t>
      </w:r>
      <w:r w:rsidR="008E56C0">
        <w:rPr>
          <w:rFonts w:ascii="Times New Roman" w:hAnsi="Times New Roman"/>
          <w:sz w:val="24"/>
          <w:szCs w:val="24"/>
        </w:rPr>
        <w:t>losevic era was 9.6 (Figure 6.2</w:t>
      </w:r>
      <w:r>
        <w:rPr>
          <w:rFonts w:ascii="Times New Roman" w:hAnsi="Times New Roman"/>
          <w:sz w:val="24"/>
          <w:szCs w:val="24"/>
        </w:rPr>
        <w:t>) whereas the average number of sound bites per newscast in post-Mil</w:t>
      </w:r>
      <w:r w:rsidR="008E56C0">
        <w:rPr>
          <w:rFonts w:ascii="Times New Roman" w:hAnsi="Times New Roman"/>
          <w:sz w:val="24"/>
          <w:szCs w:val="24"/>
        </w:rPr>
        <w:t>osevic era was 26.7 (Figure 6.3</w:t>
      </w:r>
      <w:r>
        <w:rPr>
          <w:rFonts w:ascii="Times New Roman" w:hAnsi="Times New Roman"/>
          <w:sz w:val="24"/>
          <w:szCs w:val="24"/>
        </w:rPr>
        <w:t xml:space="preserve">).  </w:t>
      </w:r>
      <w:r w:rsidRPr="00B32FD9">
        <w:rPr>
          <w:rFonts w:ascii="Times New Roman" w:hAnsi="Times New Roman"/>
          <w:b/>
          <w:sz w:val="24"/>
          <w:szCs w:val="24"/>
        </w:rPr>
        <w:t>This shows that the number of sound</w:t>
      </w:r>
      <w:r>
        <w:rPr>
          <w:rFonts w:ascii="Times New Roman" w:hAnsi="Times New Roman"/>
          <w:b/>
          <w:sz w:val="24"/>
          <w:szCs w:val="24"/>
        </w:rPr>
        <w:t xml:space="preserve"> bites per newscast was</w:t>
      </w:r>
      <w:r w:rsidR="008E56C0">
        <w:rPr>
          <w:rFonts w:ascii="Times New Roman" w:hAnsi="Times New Roman"/>
          <w:b/>
          <w:sz w:val="24"/>
          <w:szCs w:val="24"/>
        </w:rPr>
        <w:t xml:space="preserve"> larger</w:t>
      </w:r>
      <w:r w:rsidRPr="00B32FD9">
        <w:rPr>
          <w:rFonts w:ascii="Times New Roman" w:hAnsi="Times New Roman"/>
          <w:b/>
          <w:sz w:val="24"/>
          <w:szCs w:val="24"/>
        </w:rPr>
        <w:t xml:space="preserve"> in the democracy period than in the Milosevic era.</w:t>
      </w:r>
      <w:r>
        <w:rPr>
          <w:rFonts w:ascii="Times New Roman" w:hAnsi="Times New Roman"/>
          <w:sz w:val="24"/>
          <w:szCs w:val="24"/>
        </w:rPr>
        <w:t xml:space="preserve"> </w:t>
      </w:r>
    </w:p>
    <w:p w:rsidR="00F529FB" w:rsidRDefault="008E56C0" w:rsidP="00BD33C4">
      <w:pPr>
        <w:autoSpaceDE w:val="0"/>
        <w:autoSpaceDN w:val="0"/>
        <w:adjustRightInd w:val="0"/>
        <w:spacing w:after="0" w:line="480" w:lineRule="auto"/>
        <w:ind w:firstLine="720"/>
        <w:rPr>
          <w:rFonts w:ascii="Times New Roman" w:hAnsi="Times New Roman"/>
          <w:sz w:val="24"/>
          <w:szCs w:val="24"/>
        </w:rPr>
      </w:pPr>
      <w:r>
        <w:rPr>
          <w:rFonts w:ascii="Times New Roman" w:hAnsi="Times New Roman"/>
          <w:sz w:val="24"/>
          <w:szCs w:val="24"/>
        </w:rPr>
        <w:t>I</w:t>
      </w:r>
      <w:r w:rsidR="00F529FB">
        <w:rPr>
          <w:rFonts w:ascii="Times New Roman" w:hAnsi="Times New Roman"/>
          <w:sz w:val="24"/>
          <w:szCs w:val="24"/>
        </w:rPr>
        <w:t>n the first period of democracy (2001-2003) the average number of sound bites per RT</w:t>
      </w:r>
      <w:r>
        <w:rPr>
          <w:rFonts w:ascii="Times New Roman" w:hAnsi="Times New Roman"/>
          <w:sz w:val="24"/>
          <w:szCs w:val="24"/>
        </w:rPr>
        <w:t>S newscast was 16.6 (Figure 6.4</w:t>
      </w:r>
      <w:r w:rsidR="00F529FB">
        <w:rPr>
          <w:rFonts w:ascii="Times New Roman" w:hAnsi="Times New Roman"/>
          <w:sz w:val="24"/>
          <w:szCs w:val="24"/>
        </w:rPr>
        <w:t xml:space="preserve">) while in the second part of </w:t>
      </w:r>
      <w:r w:rsidR="00BD33C4">
        <w:rPr>
          <w:rFonts w:ascii="Times New Roman" w:hAnsi="Times New Roman"/>
          <w:sz w:val="24"/>
          <w:szCs w:val="24"/>
        </w:rPr>
        <w:t xml:space="preserve">the </w:t>
      </w:r>
      <w:r w:rsidR="00F529FB">
        <w:rPr>
          <w:rFonts w:ascii="Times New Roman" w:hAnsi="Times New Roman"/>
          <w:sz w:val="24"/>
          <w:szCs w:val="24"/>
        </w:rPr>
        <w:t xml:space="preserve">democracy </w:t>
      </w:r>
      <w:r w:rsidR="00BD33C4">
        <w:rPr>
          <w:rFonts w:ascii="Times New Roman" w:hAnsi="Times New Roman"/>
          <w:sz w:val="24"/>
          <w:szCs w:val="24"/>
        </w:rPr>
        <w:t xml:space="preserve">era </w:t>
      </w:r>
      <w:r w:rsidR="00F529FB">
        <w:rPr>
          <w:rFonts w:ascii="Times New Roman" w:hAnsi="Times New Roman"/>
          <w:sz w:val="24"/>
          <w:szCs w:val="24"/>
        </w:rPr>
        <w:t>(2004</w:t>
      </w:r>
      <w:r w:rsidR="00BD33C4">
        <w:rPr>
          <w:rFonts w:ascii="Times New Roman" w:hAnsi="Times New Roman"/>
          <w:sz w:val="24"/>
          <w:szCs w:val="24"/>
        </w:rPr>
        <w:t>-2009) it was 31.83 (Figure 6.5</w:t>
      </w:r>
      <w:r w:rsidR="00F529FB">
        <w:rPr>
          <w:rFonts w:ascii="Times New Roman" w:hAnsi="Times New Roman"/>
          <w:sz w:val="24"/>
          <w:szCs w:val="24"/>
        </w:rPr>
        <w:t xml:space="preserve">). </w:t>
      </w:r>
      <w:r w:rsidR="00BD33C4">
        <w:rPr>
          <w:rFonts w:ascii="Times New Roman" w:hAnsi="Times New Roman"/>
          <w:sz w:val="24"/>
          <w:szCs w:val="24"/>
        </w:rPr>
        <w:t>T</w:t>
      </w:r>
      <w:r w:rsidR="00F529FB">
        <w:rPr>
          <w:rFonts w:ascii="Times New Roman" w:hAnsi="Times New Roman"/>
          <w:sz w:val="24"/>
          <w:szCs w:val="24"/>
        </w:rPr>
        <w:t xml:space="preserve">he number of sound bites </w:t>
      </w:r>
      <w:r w:rsidR="00F529FB" w:rsidRPr="00B17B13">
        <w:rPr>
          <w:rFonts w:ascii="Times New Roman" w:hAnsi="Times New Roman"/>
          <w:sz w:val="24"/>
          <w:szCs w:val="24"/>
        </w:rPr>
        <w:t>was increasing as the democracy has been progressing</w:t>
      </w:r>
      <w:r w:rsidR="00F529FB">
        <w:rPr>
          <w:rFonts w:ascii="Times New Roman" w:hAnsi="Times New Roman"/>
          <w:sz w:val="24"/>
          <w:szCs w:val="24"/>
        </w:rPr>
        <w:t xml:space="preserve"> </w:t>
      </w:r>
      <w:r w:rsidR="00F529FB" w:rsidRPr="00306DA4">
        <w:rPr>
          <w:rFonts w:ascii="Times New Roman" w:hAnsi="Times New Roman"/>
          <w:sz w:val="24"/>
          <w:szCs w:val="24"/>
        </w:rPr>
        <w:t>as shown</w:t>
      </w:r>
      <w:r w:rsidR="00F529FB">
        <w:rPr>
          <w:rFonts w:ascii="Times New Roman" w:hAnsi="Times New Roman"/>
          <w:sz w:val="24"/>
          <w:szCs w:val="24"/>
        </w:rPr>
        <w:t xml:space="preserve"> in Figure 6.6. </w:t>
      </w:r>
      <w:r w:rsidR="00BD33C4">
        <w:rPr>
          <w:rFonts w:ascii="Times New Roman" w:hAnsi="Times New Roman"/>
          <w:sz w:val="24"/>
          <w:szCs w:val="24"/>
        </w:rPr>
        <w:t>I</w:t>
      </w:r>
      <w:r w:rsidR="00F529FB">
        <w:rPr>
          <w:rFonts w:ascii="Times New Roman" w:hAnsi="Times New Roman"/>
          <w:sz w:val="24"/>
          <w:szCs w:val="24"/>
        </w:rPr>
        <w:t xml:space="preserve">n </w:t>
      </w:r>
      <w:r w:rsidR="00BD33C4">
        <w:rPr>
          <w:rFonts w:ascii="Times New Roman" w:hAnsi="Times New Roman"/>
          <w:sz w:val="24"/>
          <w:szCs w:val="24"/>
        </w:rPr>
        <w:t xml:space="preserve">the </w:t>
      </w:r>
      <w:r w:rsidR="00F529FB">
        <w:rPr>
          <w:rFonts w:ascii="Times New Roman" w:hAnsi="Times New Roman"/>
          <w:sz w:val="24"/>
          <w:szCs w:val="24"/>
        </w:rPr>
        <w:t xml:space="preserve">Milosevic period the number of sound bites per newscast was sometimes extremely low. There were three newscasts with 2 sound bites, two newscasts with 3 sound bites, and three newscasts with 4 sound bites. There were fourteen other newscasts with fewer </w:t>
      </w:r>
      <w:r w:rsidR="00BD33C4">
        <w:rPr>
          <w:rFonts w:ascii="Times New Roman" w:hAnsi="Times New Roman"/>
          <w:sz w:val="24"/>
          <w:szCs w:val="24"/>
        </w:rPr>
        <w:t>than 10 sound bites (Figure 6.7</w:t>
      </w:r>
      <w:r w:rsidR="00F529FB">
        <w:rPr>
          <w:rFonts w:ascii="Times New Roman" w:hAnsi="Times New Roman"/>
          <w:sz w:val="24"/>
          <w:szCs w:val="24"/>
        </w:rPr>
        <w:t xml:space="preserve">). </w:t>
      </w:r>
    </w:p>
    <w:p w:rsidR="00F529FB" w:rsidRDefault="00F529FB" w:rsidP="00F529FB">
      <w:pPr>
        <w:autoSpaceDE w:val="0"/>
        <w:autoSpaceDN w:val="0"/>
        <w:adjustRightInd w:val="0"/>
        <w:spacing w:after="0" w:line="480" w:lineRule="auto"/>
        <w:ind w:firstLine="720"/>
        <w:rPr>
          <w:rFonts w:ascii="Times New Roman" w:hAnsi="Times New Roman"/>
          <w:sz w:val="24"/>
          <w:szCs w:val="24"/>
        </w:rPr>
      </w:pPr>
      <w:r>
        <w:rPr>
          <w:rFonts w:ascii="Times New Roman" w:hAnsi="Times New Roman"/>
          <w:b/>
          <w:sz w:val="24"/>
          <w:szCs w:val="24"/>
        </w:rPr>
        <w:t xml:space="preserve">It was also found that the lack of sound bites in newscasts in Milosevic’s period was accompanied with less video coverage. </w:t>
      </w:r>
      <w:r>
        <w:rPr>
          <w:rFonts w:ascii="Times New Roman" w:hAnsi="Times New Roman"/>
          <w:sz w:val="24"/>
          <w:szCs w:val="24"/>
        </w:rPr>
        <w:t xml:space="preserve">Many of the stories were based only on official statements and read to </w:t>
      </w:r>
      <w:r w:rsidR="00BD33C4">
        <w:rPr>
          <w:rFonts w:ascii="Times New Roman" w:hAnsi="Times New Roman"/>
          <w:sz w:val="24"/>
          <w:szCs w:val="24"/>
        </w:rPr>
        <w:t xml:space="preserve">the </w:t>
      </w:r>
      <w:r>
        <w:rPr>
          <w:rFonts w:ascii="Times New Roman" w:hAnsi="Times New Roman"/>
          <w:sz w:val="24"/>
          <w:szCs w:val="24"/>
        </w:rPr>
        <w:t>camera or covered with video of official meetings or graphics. Thus</w:t>
      </w:r>
      <w:r w:rsidR="00BD33C4">
        <w:rPr>
          <w:rFonts w:ascii="Times New Roman" w:hAnsi="Times New Roman"/>
          <w:sz w:val="24"/>
          <w:szCs w:val="24"/>
        </w:rPr>
        <w:t>,</w:t>
      </w:r>
      <w:r>
        <w:rPr>
          <w:rFonts w:ascii="Times New Roman" w:hAnsi="Times New Roman"/>
          <w:sz w:val="24"/>
          <w:szCs w:val="24"/>
        </w:rPr>
        <w:t xml:space="preserve"> the newscast from February 16, 1990</w:t>
      </w:r>
      <w:r w:rsidR="00BD33C4">
        <w:rPr>
          <w:rFonts w:ascii="Times New Roman" w:hAnsi="Times New Roman"/>
          <w:sz w:val="24"/>
          <w:szCs w:val="24"/>
        </w:rPr>
        <w:t>,</w:t>
      </w:r>
      <w:r>
        <w:rPr>
          <w:rFonts w:ascii="Times New Roman" w:hAnsi="Times New Roman"/>
          <w:sz w:val="24"/>
          <w:szCs w:val="24"/>
        </w:rPr>
        <w:t xml:space="preserve"> carried the item featuring the session of the Central Committee of the Communist Party of Serbia which lasted for 13 minutes and 21 seconds. The i</w:t>
      </w:r>
      <w:r w:rsidR="00BD33C4">
        <w:rPr>
          <w:rFonts w:ascii="Times New Roman" w:hAnsi="Times New Roman"/>
          <w:sz w:val="24"/>
          <w:szCs w:val="24"/>
        </w:rPr>
        <w:t>tem consisted only of readers about</w:t>
      </w:r>
      <w:r>
        <w:rPr>
          <w:rFonts w:ascii="Times New Roman" w:hAnsi="Times New Roman"/>
          <w:sz w:val="24"/>
          <w:szCs w:val="24"/>
        </w:rPr>
        <w:t xml:space="preserve"> the Communist party written statement and had no sound bites. In addition, many of the stories without sound bites were based on writings of the press (domestic or foreign). In that case</w:t>
      </w:r>
      <w:r w:rsidR="00BD33C4">
        <w:rPr>
          <w:rFonts w:ascii="Times New Roman" w:hAnsi="Times New Roman"/>
          <w:sz w:val="24"/>
          <w:szCs w:val="24"/>
        </w:rPr>
        <w:t>,</w:t>
      </w:r>
      <w:r>
        <w:rPr>
          <w:rFonts w:ascii="Times New Roman" w:hAnsi="Times New Roman"/>
          <w:sz w:val="24"/>
          <w:szCs w:val="24"/>
        </w:rPr>
        <w:t xml:space="preserve"> the item would consist of a voice</w:t>
      </w:r>
      <w:r w:rsidR="00BD33C4">
        <w:rPr>
          <w:rFonts w:ascii="Times New Roman" w:hAnsi="Times New Roman"/>
          <w:sz w:val="24"/>
          <w:szCs w:val="24"/>
        </w:rPr>
        <w:t>-</w:t>
      </w:r>
      <w:r>
        <w:rPr>
          <w:rFonts w:ascii="Times New Roman" w:hAnsi="Times New Roman"/>
          <w:sz w:val="24"/>
          <w:szCs w:val="24"/>
        </w:rPr>
        <w:t>over</w:t>
      </w:r>
      <w:r w:rsidR="00BF3D13">
        <w:rPr>
          <w:rStyle w:val="FootnoteReference"/>
          <w:rFonts w:ascii="Times New Roman" w:hAnsi="Times New Roman"/>
          <w:sz w:val="24"/>
          <w:szCs w:val="24"/>
        </w:rPr>
        <w:footnoteReference w:id="24"/>
      </w:r>
      <w:r>
        <w:rPr>
          <w:rFonts w:ascii="Times New Roman" w:hAnsi="Times New Roman"/>
          <w:sz w:val="24"/>
          <w:szCs w:val="24"/>
        </w:rPr>
        <w:t xml:space="preserve"> and graphics or the generic video of the city where the newspapers were from. Some stories were pure journalistic </w:t>
      </w:r>
      <w:r>
        <w:rPr>
          <w:rFonts w:ascii="Times New Roman" w:hAnsi="Times New Roman"/>
          <w:sz w:val="24"/>
          <w:szCs w:val="24"/>
        </w:rPr>
        <w:lastRenderedPageBreak/>
        <w:t>commentaries and</w:t>
      </w:r>
      <w:r w:rsidR="00BD33C4">
        <w:rPr>
          <w:rFonts w:ascii="Times New Roman" w:hAnsi="Times New Roman"/>
          <w:sz w:val="24"/>
          <w:szCs w:val="24"/>
        </w:rPr>
        <w:t>,</w:t>
      </w:r>
      <w:r>
        <w:rPr>
          <w:rFonts w:ascii="Times New Roman" w:hAnsi="Times New Roman"/>
          <w:sz w:val="24"/>
          <w:szCs w:val="24"/>
        </w:rPr>
        <w:t xml:space="preserve"> as such</w:t>
      </w:r>
      <w:r w:rsidR="00BD33C4">
        <w:rPr>
          <w:rFonts w:ascii="Times New Roman" w:hAnsi="Times New Roman"/>
          <w:sz w:val="24"/>
          <w:szCs w:val="24"/>
        </w:rPr>
        <w:t>,</w:t>
      </w:r>
      <w:r>
        <w:rPr>
          <w:rFonts w:ascii="Times New Roman" w:hAnsi="Times New Roman"/>
          <w:sz w:val="24"/>
          <w:szCs w:val="24"/>
        </w:rPr>
        <w:t xml:space="preserve"> did not include sound bites. Some items were based on unreliable information and could not include sound bites (</w:t>
      </w:r>
      <w:r w:rsidR="00BD33C4">
        <w:rPr>
          <w:rFonts w:ascii="Times New Roman" w:hAnsi="Times New Roman"/>
          <w:sz w:val="24"/>
          <w:szCs w:val="24"/>
        </w:rPr>
        <w:t xml:space="preserve">discussed </w:t>
      </w:r>
      <w:r>
        <w:rPr>
          <w:rFonts w:ascii="Times New Roman" w:hAnsi="Times New Roman"/>
          <w:sz w:val="24"/>
          <w:szCs w:val="24"/>
        </w:rPr>
        <w:t>below under Observations of rep</w:t>
      </w:r>
      <w:r w:rsidR="00BD33C4">
        <w:rPr>
          <w:rFonts w:ascii="Times New Roman" w:hAnsi="Times New Roman"/>
          <w:sz w:val="24"/>
          <w:szCs w:val="24"/>
        </w:rPr>
        <w:t>orting during Milosevic’s period</w:t>
      </w:r>
      <w:r>
        <w:rPr>
          <w:rFonts w:ascii="Times New Roman" w:hAnsi="Times New Roman"/>
          <w:sz w:val="24"/>
          <w:szCs w:val="24"/>
        </w:rPr>
        <w:t xml:space="preserve">). </w:t>
      </w:r>
    </w:p>
    <w:p w:rsidR="00F529FB" w:rsidRDefault="00F529FB" w:rsidP="00F529FB">
      <w:pPr>
        <w:autoSpaceDE w:val="0"/>
        <w:autoSpaceDN w:val="0"/>
        <w:adjustRightInd w:val="0"/>
        <w:spacing w:after="0" w:line="480" w:lineRule="auto"/>
        <w:ind w:firstLine="720"/>
        <w:rPr>
          <w:rFonts w:ascii="Times New Roman" w:hAnsi="Times New Roman"/>
          <w:sz w:val="24"/>
          <w:szCs w:val="24"/>
        </w:rPr>
      </w:pPr>
      <w:r>
        <w:rPr>
          <w:rFonts w:ascii="Times New Roman" w:hAnsi="Times New Roman"/>
          <w:sz w:val="24"/>
          <w:szCs w:val="24"/>
        </w:rPr>
        <w:t xml:space="preserve">The only newscast with a larger number of sound bites was the one from February 19, 1999. The number of sound bites in this newscast was 32. That newscast was aired at the time of </w:t>
      </w:r>
      <w:r w:rsidR="00BD33C4">
        <w:rPr>
          <w:rFonts w:ascii="Times New Roman" w:hAnsi="Times New Roman"/>
          <w:sz w:val="24"/>
          <w:szCs w:val="24"/>
        </w:rPr>
        <w:t xml:space="preserve">the </w:t>
      </w:r>
      <w:r>
        <w:rPr>
          <w:rFonts w:ascii="Times New Roman" w:hAnsi="Times New Roman"/>
          <w:sz w:val="24"/>
          <w:szCs w:val="24"/>
        </w:rPr>
        <w:t xml:space="preserve">Rambouillet meeting near Paris, France over the Kosovo issue. The meeting was very important for the country as it presumed military intervention against </w:t>
      </w:r>
      <w:r w:rsidR="00BD33C4">
        <w:rPr>
          <w:rFonts w:ascii="Times New Roman" w:hAnsi="Times New Roman"/>
          <w:sz w:val="24"/>
          <w:szCs w:val="24"/>
        </w:rPr>
        <w:t xml:space="preserve">the </w:t>
      </w:r>
      <w:r>
        <w:rPr>
          <w:rFonts w:ascii="Times New Roman" w:hAnsi="Times New Roman"/>
          <w:sz w:val="24"/>
          <w:szCs w:val="24"/>
        </w:rPr>
        <w:t xml:space="preserve">Federal Republic of Yugoslavia (Serbia being one of the republics) if its leadership refused the proposed agreement. The large number of sound bites in this newscast was due mainly to one single item which featured </w:t>
      </w:r>
      <w:r w:rsidRPr="00BA6F68">
        <w:rPr>
          <w:rFonts w:ascii="Times New Roman" w:hAnsi="Times New Roman"/>
          <w:b/>
          <w:sz w:val="24"/>
          <w:szCs w:val="24"/>
        </w:rPr>
        <w:t>26 sound bites</w:t>
      </w:r>
      <w:r>
        <w:rPr>
          <w:rFonts w:ascii="Times New Roman" w:hAnsi="Times New Roman"/>
          <w:sz w:val="24"/>
          <w:szCs w:val="24"/>
        </w:rPr>
        <w:t xml:space="preserve"> from citizens who supported the decision of Serbian officials to refuse </w:t>
      </w:r>
      <w:r w:rsidR="00BD33C4">
        <w:rPr>
          <w:rFonts w:ascii="Times New Roman" w:hAnsi="Times New Roman"/>
          <w:sz w:val="24"/>
          <w:szCs w:val="24"/>
        </w:rPr>
        <w:t xml:space="preserve">the </w:t>
      </w:r>
      <w:r>
        <w:rPr>
          <w:rFonts w:ascii="Times New Roman" w:hAnsi="Times New Roman"/>
          <w:sz w:val="24"/>
          <w:szCs w:val="24"/>
        </w:rPr>
        <w:t xml:space="preserve">Rambouillet agreement.  </w:t>
      </w:r>
    </w:p>
    <w:tbl>
      <w:tblPr>
        <w:tblW w:w="8835"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8835"/>
      </w:tblGrid>
      <w:tr w:rsidR="00F529FB" w:rsidRPr="00842A2C" w:rsidTr="00BD33C4">
        <w:trPr>
          <w:cantSplit/>
          <w:trHeight w:val="5060"/>
          <w:tblHeader/>
        </w:trPr>
        <w:tc>
          <w:tcPr>
            <w:tcW w:w="8835" w:type="dxa"/>
            <w:tcBorders>
              <w:top w:val="nil"/>
              <w:left w:val="nil"/>
              <w:bottom w:val="nil"/>
              <w:right w:val="nil"/>
            </w:tcBorders>
            <w:shd w:val="clear" w:color="auto" w:fill="FFFFFF"/>
            <w:tcMar>
              <w:top w:w="30" w:type="dxa"/>
              <w:left w:w="30" w:type="dxa"/>
              <w:bottom w:w="30" w:type="dxa"/>
              <w:right w:w="30" w:type="dxa"/>
            </w:tcMar>
            <w:vAlign w:val="center"/>
          </w:tcPr>
          <w:p w:rsidR="00F529FB" w:rsidRDefault="00F529FB" w:rsidP="0065268A">
            <w:pPr>
              <w:autoSpaceDE w:val="0"/>
              <w:autoSpaceDN w:val="0"/>
              <w:adjustRightInd w:val="0"/>
              <w:spacing w:after="0" w:line="480" w:lineRule="auto"/>
              <w:rPr>
                <w:rFonts w:ascii="Times New Roman" w:hAnsi="Times New Roman"/>
                <w:sz w:val="24"/>
                <w:szCs w:val="24"/>
              </w:rPr>
            </w:pPr>
            <w:r>
              <w:rPr>
                <w:rFonts w:ascii="Times New Roman" w:hAnsi="Times New Roman"/>
                <w:sz w:val="24"/>
                <w:szCs w:val="24"/>
              </w:rPr>
              <w:t xml:space="preserve">             On the other hand</w:t>
            </w:r>
            <w:r w:rsidR="00BD33C4">
              <w:rPr>
                <w:rFonts w:ascii="Times New Roman" w:hAnsi="Times New Roman"/>
                <w:sz w:val="24"/>
                <w:szCs w:val="24"/>
              </w:rPr>
              <w:t>,</w:t>
            </w:r>
            <w:r>
              <w:rPr>
                <w:rFonts w:ascii="Times New Roman" w:hAnsi="Times New Roman"/>
                <w:sz w:val="24"/>
                <w:szCs w:val="24"/>
              </w:rPr>
              <w:t xml:space="preserve"> the smallest recorded number of sound bites per newscast in the democratic period (2001-2009) was 10 and the number of sound bites per newscast went up to 48 (Figure </w:t>
            </w:r>
            <w:r w:rsidR="00BD33C4">
              <w:rPr>
                <w:rFonts w:ascii="Times New Roman" w:hAnsi="Times New Roman"/>
                <w:sz w:val="24"/>
                <w:szCs w:val="24"/>
              </w:rPr>
              <w:t>6.3</w:t>
            </w:r>
            <w:r w:rsidRPr="00B17B13">
              <w:rPr>
                <w:rFonts w:ascii="Times New Roman" w:hAnsi="Times New Roman"/>
                <w:sz w:val="24"/>
                <w:szCs w:val="24"/>
              </w:rPr>
              <w:t>).</w:t>
            </w:r>
            <w:r>
              <w:rPr>
                <w:rFonts w:ascii="Times New Roman" w:hAnsi="Times New Roman"/>
                <w:sz w:val="24"/>
                <w:szCs w:val="24"/>
              </w:rPr>
              <w:t xml:space="preserve"> A predominant concentration of sound bites in one story was not recorded in this period.  </w:t>
            </w:r>
          </w:p>
          <w:p w:rsidR="00F529FB" w:rsidRPr="00842A2C" w:rsidRDefault="00F529FB" w:rsidP="00BD33C4">
            <w:pPr>
              <w:autoSpaceDE w:val="0"/>
              <w:autoSpaceDN w:val="0"/>
              <w:adjustRightInd w:val="0"/>
              <w:spacing w:after="0" w:line="480" w:lineRule="auto"/>
              <w:rPr>
                <w:rFonts w:ascii="Times New Roman" w:hAnsi="Times New Roman"/>
                <w:color w:val="000000"/>
                <w:sz w:val="24"/>
                <w:szCs w:val="24"/>
              </w:rPr>
            </w:pPr>
            <w:r>
              <w:rPr>
                <w:rFonts w:ascii="Times New Roman" w:hAnsi="Times New Roman"/>
                <w:sz w:val="24"/>
                <w:szCs w:val="24"/>
              </w:rPr>
              <w:t xml:space="preserve">         To summarize, </w:t>
            </w:r>
            <w:r w:rsidRPr="003C27ED">
              <w:rPr>
                <w:rFonts w:ascii="Times New Roman" w:hAnsi="Times New Roman"/>
                <w:b/>
                <w:sz w:val="24"/>
                <w:szCs w:val="24"/>
              </w:rPr>
              <w:t>the</w:t>
            </w:r>
            <w:r>
              <w:rPr>
                <w:rFonts w:ascii="Times New Roman" w:hAnsi="Times New Roman"/>
                <w:b/>
                <w:bCs/>
                <w:color w:val="000000"/>
                <w:sz w:val="24"/>
                <w:szCs w:val="24"/>
              </w:rPr>
              <w:t xml:space="preserve"> number of sound bites per n</w:t>
            </w:r>
            <w:r w:rsidR="00BD33C4">
              <w:rPr>
                <w:rFonts w:ascii="Times New Roman" w:hAnsi="Times New Roman"/>
                <w:b/>
                <w:bCs/>
                <w:color w:val="000000"/>
                <w:sz w:val="24"/>
                <w:szCs w:val="24"/>
              </w:rPr>
              <w:t>ewscast was significantly higher</w:t>
            </w:r>
            <w:r>
              <w:rPr>
                <w:rFonts w:ascii="Times New Roman" w:hAnsi="Times New Roman"/>
                <w:b/>
                <w:bCs/>
                <w:color w:val="000000"/>
                <w:sz w:val="24"/>
                <w:szCs w:val="24"/>
              </w:rPr>
              <w:t xml:space="preserve"> in the democratic period (26.77) than </w:t>
            </w:r>
            <w:r w:rsidR="00BD33C4">
              <w:rPr>
                <w:rFonts w:ascii="Times New Roman" w:hAnsi="Times New Roman"/>
                <w:b/>
                <w:bCs/>
                <w:color w:val="000000"/>
                <w:sz w:val="24"/>
                <w:szCs w:val="24"/>
              </w:rPr>
              <w:t>in the Milosevic era (9.63). An</w:t>
            </w:r>
            <w:r>
              <w:rPr>
                <w:rFonts w:ascii="Times New Roman" w:hAnsi="Times New Roman"/>
                <w:b/>
                <w:bCs/>
                <w:color w:val="000000"/>
                <w:sz w:val="24"/>
                <w:szCs w:val="24"/>
              </w:rPr>
              <w:t xml:space="preserve"> increase </w:t>
            </w:r>
            <w:r w:rsidR="00BD33C4">
              <w:rPr>
                <w:rFonts w:ascii="Times New Roman" w:hAnsi="Times New Roman"/>
                <w:b/>
                <w:bCs/>
                <w:color w:val="000000"/>
                <w:sz w:val="24"/>
                <w:szCs w:val="24"/>
              </w:rPr>
              <w:t>in the</w:t>
            </w:r>
            <w:r>
              <w:rPr>
                <w:rFonts w:ascii="Times New Roman" w:hAnsi="Times New Roman"/>
                <w:b/>
                <w:bCs/>
                <w:color w:val="000000"/>
                <w:sz w:val="24"/>
                <w:szCs w:val="24"/>
              </w:rPr>
              <w:t xml:space="preserve"> number of sound bites was fou</w:t>
            </w:r>
            <w:r w:rsidR="00BD33C4">
              <w:rPr>
                <w:rFonts w:ascii="Times New Roman" w:hAnsi="Times New Roman"/>
                <w:b/>
                <w:bCs/>
                <w:color w:val="000000"/>
                <w:sz w:val="24"/>
                <w:szCs w:val="24"/>
              </w:rPr>
              <w:t>nd in the democratic period. A</w:t>
            </w:r>
            <w:r>
              <w:rPr>
                <w:rFonts w:ascii="Times New Roman" w:hAnsi="Times New Roman"/>
                <w:b/>
                <w:bCs/>
                <w:color w:val="000000"/>
                <w:sz w:val="24"/>
                <w:szCs w:val="24"/>
              </w:rPr>
              <w:t xml:space="preserve"> large concentration of one-sided sound bites in one story was found in Milosevic’s period.  The lack of sound bites was accompanied with less video coverage in Milosevic’s period.   </w:t>
            </w:r>
          </w:p>
        </w:tc>
      </w:tr>
      <w:tr w:rsidR="00F529FB" w:rsidRPr="00842A2C" w:rsidTr="00BD33C4">
        <w:trPr>
          <w:cantSplit/>
          <w:trHeight w:val="566"/>
          <w:tblHeader/>
        </w:trPr>
        <w:tc>
          <w:tcPr>
            <w:tcW w:w="8835" w:type="dxa"/>
            <w:tcBorders>
              <w:top w:val="nil"/>
              <w:left w:val="nil"/>
              <w:bottom w:val="nil"/>
              <w:right w:val="nil"/>
            </w:tcBorders>
            <w:shd w:val="clear" w:color="auto" w:fill="FFFFFF"/>
            <w:tcMar>
              <w:top w:w="30" w:type="dxa"/>
              <w:left w:w="30" w:type="dxa"/>
              <w:bottom w:w="30" w:type="dxa"/>
              <w:right w:w="30" w:type="dxa"/>
            </w:tcMar>
            <w:vAlign w:val="center"/>
          </w:tcPr>
          <w:p w:rsidR="00F529FB" w:rsidRDefault="00F529FB" w:rsidP="0065268A">
            <w:pPr>
              <w:autoSpaceDE w:val="0"/>
              <w:autoSpaceDN w:val="0"/>
              <w:adjustRightInd w:val="0"/>
              <w:spacing w:after="0" w:line="480" w:lineRule="auto"/>
              <w:rPr>
                <w:rFonts w:ascii="Times New Roman" w:hAnsi="Times New Roman"/>
                <w:sz w:val="24"/>
                <w:szCs w:val="24"/>
              </w:rPr>
            </w:pPr>
          </w:p>
        </w:tc>
      </w:tr>
      <w:tr w:rsidR="00F529FB" w:rsidRPr="00842A2C" w:rsidTr="00BD33C4">
        <w:trPr>
          <w:cantSplit/>
          <w:trHeight w:val="566"/>
          <w:tblHeader/>
        </w:trPr>
        <w:tc>
          <w:tcPr>
            <w:tcW w:w="8835" w:type="dxa"/>
            <w:tcBorders>
              <w:top w:val="nil"/>
              <w:left w:val="nil"/>
              <w:bottom w:val="nil"/>
              <w:right w:val="nil"/>
            </w:tcBorders>
            <w:shd w:val="clear" w:color="auto" w:fill="FFFFFF"/>
            <w:tcMar>
              <w:top w:w="30" w:type="dxa"/>
              <w:left w:w="30" w:type="dxa"/>
              <w:bottom w:w="30" w:type="dxa"/>
              <w:right w:w="30" w:type="dxa"/>
            </w:tcMar>
            <w:vAlign w:val="center"/>
          </w:tcPr>
          <w:p w:rsidR="00F529FB" w:rsidRDefault="00F529FB" w:rsidP="0065268A">
            <w:pPr>
              <w:autoSpaceDE w:val="0"/>
              <w:autoSpaceDN w:val="0"/>
              <w:adjustRightInd w:val="0"/>
              <w:spacing w:after="0" w:line="480" w:lineRule="auto"/>
              <w:rPr>
                <w:rFonts w:ascii="Times New Roman" w:hAnsi="Times New Roman"/>
                <w:sz w:val="24"/>
                <w:szCs w:val="24"/>
              </w:rPr>
            </w:pPr>
          </w:p>
        </w:tc>
      </w:tr>
    </w:tbl>
    <w:p w:rsidR="00F529FB" w:rsidRDefault="00D31E67" w:rsidP="00BD33C4">
      <w:pPr>
        <w:autoSpaceDE w:val="0"/>
        <w:autoSpaceDN w:val="0"/>
        <w:adjustRightInd w:val="0"/>
        <w:spacing w:after="0" w:line="480" w:lineRule="auto"/>
        <w:rPr>
          <w:rFonts w:ascii="Times New Roman" w:hAnsi="Times New Roman"/>
          <w:b/>
          <w:bCs/>
          <w:color w:val="000000"/>
          <w:sz w:val="24"/>
          <w:szCs w:val="24"/>
        </w:rPr>
      </w:pPr>
      <w:r>
        <w:rPr>
          <w:rFonts w:ascii="Times New Roman" w:hAnsi="Times New Roman"/>
          <w:b/>
          <w:bCs/>
          <w:color w:val="000000"/>
          <w:sz w:val="24"/>
          <w:szCs w:val="24"/>
        </w:rPr>
        <w:lastRenderedPageBreak/>
        <w:t>4.7</w:t>
      </w:r>
      <w:r w:rsidR="00F529FB">
        <w:rPr>
          <w:rFonts w:ascii="Times New Roman" w:hAnsi="Times New Roman"/>
          <w:b/>
          <w:bCs/>
          <w:color w:val="000000"/>
          <w:sz w:val="24"/>
          <w:szCs w:val="24"/>
        </w:rPr>
        <w:t xml:space="preserve"> Other observations</w:t>
      </w:r>
      <w:r w:rsidR="00F529FB" w:rsidRPr="00CB1645">
        <w:rPr>
          <w:rFonts w:ascii="Times New Roman" w:hAnsi="Times New Roman"/>
          <w:b/>
          <w:bCs/>
          <w:color w:val="000000"/>
          <w:sz w:val="24"/>
          <w:szCs w:val="24"/>
        </w:rPr>
        <w:t xml:space="preserve"> of RTS newscast</w:t>
      </w:r>
      <w:r w:rsidR="001266B3">
        <w:rPr>
          <w:rFonts w:ascii="Times New Roman" w:hAnsi="Times New Roman"/>
          <w:b/>
          <w:bCs/>
          <w:color w:val="000000"/>
          <w:sz w:val="24"/>
          <w:szCs w:val="24"/>
        </w:rPr>
        <w:t>s</w:t>
      </w:r>
    </w:p>
    <w:p w:rsidR="00BD33C4" w:rsidRDefault="00BD33C4" w:rsidP="00F529FB">
      <w:pPr>
        <w:autoSpaceDE w:val="0"/>
        <w:autoSpaceDN w:val="0"/>
        <w:adjustRightInd w:val="0"/>
        <w:spacing w:after="0" w:line="480" w:lineRule="auto"/>
        <w:ind w:firstLine="720"/>
        <w:rPr>
          <w:rFonts w:ascii="Times New Roman" w:hAnsi="Times New Roman"/>
          <w:b/>
          <w:bCs/>
          <w:color w:val="000000"/>
          <w:sz w:val="24"/>
          <w:szCs w:val="24"/>
        </w:rPr>
      </w:pPr>
      <w:r w:rsidRPr="00D42DB5">
        <w:rPr>
          <w:rFonts w:ascii="Times New Roman" w:hAnsi="Times New Roman"/>
          <w:bCs/>
          <w:color w:val="000000"/>
          <w:sz w:val="24"/>
          <w:szCs w:val="24"/>
        </w:rPr>
        <w:t xml:space="preserve">During the coding of newscasts some </w:t>
      </w:r>
      <w:r>
        <w:rPr>
          <w:rFonts w:ascii="Times New Roman" w:hAnsi="Times New Roman"/>
          <w:bCs/>
          <w:color w:val="000000"/>
          <w:sz w:val="24"/>
          <w:szCs w:val="24"/>
        </w:rPr>
        <w:t xml:space="preserve">other </w:t>
      </w:r>
      <w:r w:rsidRPr="00D42DB5">
        <w:rPr>
          <w:rFonts w:ascii="Times New Roman" w:hAnsi="Times New Roman"/>
          <w:bCs/>
          <w:color w:val="000000"/>
          <w:sz w:val="24"/>
          <w:szCs w:val="24"/>
        </w:rPr>
        <w:t>significant characteristics of RTS newscast</w:t>
      </w:r>
      <w:r>
        <w:rPr>
          <w:rFonts w:ascii="Times New Roman" w:hAnsi="Times New Roman"/>
          <w:bCs/>
          <w:color w:val="000000"/>
          <w:sz w:val="24"/>
          <w:szCs w:val="24"/>
        </w:rPr>
        <w:t>s were</w:t>
      </w:r>
      <w:r w:rsidRPr="00D42DB5">
        <w:rPr>
          <w:rFonts w:ascii="Times New Roman" w:hAnsi="Times New Roman"/>
          <w:bCs/>
          <w:color w:val="000000"/>
          <w:sz w:val="24"/>
          <w:szCs w:val="24"/>
        </w:rPr>
        <w:t xml:space="preserve"> </w:t>
      </w:r>
      <w:r>
        <w:rPr>
          <w:rFonts w:ascii="Times New Roman" w:hAnsi="Times New Roman"/>
          <w:bCs/>
          <w:color w:val="000000"/>
          <w:sz w:val="24"/>
          <w:szCs w:val="24"/>
        </w:rPr>
        <w:t>noted</w:t>
      </w:r>
      <w:r w:rsidRPr="00D42DB5">
        <w:rPr>
          <w:rFonts w:ascii="Times New Roman" w:hAnsi="Times New Roman"/>
          <w:bCs/>
          <w:color w:val="000000"/>
          <w:sz w:val="24"/>
          <w:szCs w:val="24"/>
        </w:rPr>
        <w:t>. Although they do not fit into categories primar</w:t>
      </w:r>
      <w:r>
        <w:rPr>
          <w:rFonts w:ascii="Times New Roman" w:hAnsi="Times New Roman"/>
          <w:bCs/>
          <w:color w:val="000000"/>
          <w:sz w:val="24"/>
          <w:szCs w:val="24"/>
        </w:rPr>
        <w:t>ily designed for coding</w:t>
      </w:r>
      <w:r w:rsidR="006C4204">
        <w:rPr>
          <w:rFonts w:ascii="Times New Roman" w:hAnsi="Times New Roman"/>
          <w:bCs/>
          <w:color w:val="000000"/>
          <w:sz w:val="24"/>
          <w:szCs w:val="24"/>
        </w:rPr>
        <w:t>,</w:t>
      </w:r>
      <w:r>
        <w:rPr>
          <w:rFonts w:ascii="Times New Roman" w:hAnsi="Times New Roman"/>
          <w:bCs/>
          <w:color w:val="000000"/>
          <w:sz w:val="24"/>
          <w:szCs w:val="24"/>
        </w:rPr>
        <w:t xml:space="preserve"> they were</w:t>
      </w:r>
      <w:r w:rsidRPr="00D42DB5">
        <w:rPr>
          <w:rFonts w:ascii="Times New Roman" w:hAnsi="Times New Roman"/>
          <w:bCs/>
          <w:color w:val="000000"/>
          <w:sz w:val="24"/>
          <w:szCs w:val="24"/>
        </w:rPr>
        <w:t xml:space="preserve"> important for </w:t>
      </w:r>
      <w:r w:rsidR="006C4204">
        <w:rPr>
          <w:rFonts w:ascii="Times New Roman" w:hAnsi="Times New Roman"/>
          <w:bCs/>
          <w:color w:val="000000"/>
          <w:sz w:val="24"/>
          <w:szCs w:val="24"/>
        </w:rPr>
        <w:t xml:space="preserve">a </w:t>
      </w:r>
      <w:r w:rsidRPr="00D42DB5">
        <w:rPr>
          <w:rFonts w:ascii="Times New Roman" w:hAnsi="Times New Roman"/>
          <w:bCs/>
          <w:color w:val="000000"/>
          <w:sz w:val="24"/>
          <w:szCs w:val="24"/>
        </w:rPr>
        <w:t xml:space="preserve">better understanding </w:t>
      </w:r>
      <w:r w:rsidR="006C4204">
        <w:rPr>
          <w:rFonts w:ascii="Times New Roman" w:hAnsi="Times New Roman"/>
          <w:bCs/>
          <w:color w:val="000000"/>
          <w:sz w:val="24"/>
          <w:szCs w:val="24"/>
        </w:rPr>
        <w:t xml:space="preserve">of </w:t>
      </w:r>
      <w:r w:rsidRPr="00D42DB5">
        <w:rPr>
          <w:rFonts w:ascii="Times New Roman" w:hAnsi="Times New Roman"/>
          <w:bCs/>
          <w:color w:val="000000"/>
          <w:sz w:val="24"/>
          <w:szCs w:val="24"/>
        </w:rPr>
        <w:t xml:space="preserve">the </w:t>
      </w:r>
      <w:r>
        <w:rPr>
          <w:rFonts w:ascii="Times New Roman" w:hAnsi="Times New Roman"/>
          <w:bCs/>
          <w:color w:val="000000"/>
          <w:sz w:val="24"/>
          <w:szCs w:val="24"/>
        </w:rPr>
        <w:t xml:space="preserve">structure and the content of RTS newscasts. </w:t>
      </w:r>
    </w:p>
    <w:p w:rsidR="00F529FB" w:rsidRDefault="00F529FB" w:rsidP="00F529FB">
      <w:pPr>
        <w:autoSpaceDE w:val="0"/>
        <w:autoSpaceDN w:val="0"/>
        <w:adjustRightInd w:val="0"/>
        <w:spacing w:after="0" w:line="480" w:lineRule="auto"/>
        <w:ind w:firstLine="720"/>
        <w:rPr>
          <w:rFonts w:ascii="Times New Roman" w:hAnsi="Times New Roman"/>
          <w:bCs/>
          <w:color w:val="000000"/>
          <w:sz w:val="24"/>
          <w:szCs w:val="24"/>
        </w:rPr>
      </w:pPr>
      <w:r w:rsidRPr="00283D2F">
        <w:rPr>
          <w:rFonts w:ascii="Times New Roman" w:hAnsi="Times New Roman"/>
          <w:b/>
          <w:bCs/>
          <w:color w:val="000000"/>
          <w:sz w:val="24"/>
          <w:szCs w:val="24"/>
        </w:rPr>
        <w:t>Anchors:</w:t>
      </w:r>
      <w:r>
        <w:rPr>
          <w:rFonts w:ascii="Times New Roman" w:hAnsi="Times New Roman"/>
          <w:bCs/>
          <w:color w:val="000000"/>
          <w:sz w:val="24"/>
          <w:szCs w:val="24"/>
        </w:rPr>
        <w:t xml:space="preserve"> </w:t>
      </w:r>
      <w:r w:rsidRPr="001E7614">
        <w:rPr>
          <w:rFonts w:ascii="Times New Roman" w:hAnsi="Times New Roman"/>
          <w:bCs/>
          <w:color w:val="000000"/>
          <w:sz w:val="24"/>
          <w:szCs w:val="24"/>
        </w:rPr>
        <w:t>From 1989 to 1993</w:t>
      </w:r>
      <w:r w:rsidR="006C4204">
        <w:rPr>
          <w:rFonts w:ascii="Times New Roman" w:hAnsi="Times New Roman"/>
          <w:bCs/>
          <w:color w:val="000000"/>
          <w:sz w:val="24"/>
          <w:szCs w:val="24"/>
        </w:rPr>
        <w:t>,</w:t>
      </w:r>
      <w:r w:rsidRPr="001E7614">
        <w:rPr>
          <w:rFonts w:ascii="Times New Roman" w:hAnsi="Times New Roman"/>
          <w:bCs/>
          <w:color w:val="000000"/>
          <w:sz w:val="24"/>
          <w:szCs w:val="24"/>
        </w:rPr>
        <w:t xml:space="preserve"> RTS newscast had several anchors. Usually</w:t>
      </w:r>
      <w:r w:rsidR="006C4204">
        <w:rPr>
          <w:rFonts w:ascii="Times New Roman" w:hAnsi="Times New Roman"/>
          <w:bCs/>
          <w:color w:val="000000"/>
          <w:sz w:val="24"/>
          <w:szCs w:val="24"/>
        </w:rPr>
        <w:t>,</w:t>
      </w:r>
      <w:r w:rsidRPr="001E7614">
        <w:rPr>
          <w:rFonts w:ascii="Times New Roman" w:hAnsi="Times New Roman"/>
          <w:bCs/>
          <w:color w:val="000000"/>
          <w:sz w:val="24"/>
          <w:szCs w:val="24"/>
        </w:rPr>
        <w:t xml:space="preserve"> </w:t>
      </w:r>
      <w:r>
        <w:rPr>
          <w:rFonts w:ascii="Times New Roman" w:hAnsi="Times New Roman"/>
          <w:bCs/>
          <w:color w:val="000000"/>
          <w:sz w:val="24"/>
          <w:szCs w:val="24"/>
        </w:rPr>
        <w:t xml:space="preserve">one was the main presenter, who was a prominent journalist (possibly the editor of the newscast), and the others were only reading the news to </w:t>
      </w:r>
      <w:r w:rsidR="006C4204">
        <w:rPr>
          <w:rFonts w:ascii="Times New Roman" w:hAnsi="Times New Roman"/>
          <w:bCs/>
          <w:color w:val="000000"/>
          <w:sz w:val="24"/>
          <w:szCs w:val="24"/>
        </w:rPr>
        <w:t xml:space="preserve">the </w:t>
      </w:r>
      <w:r>
        <w:rPr>
          <w:rFonts w:ascii="Times New Roman" w:hAnsi="Times New Roman"/>
          <w:bCs/>
          <w:color w:val="000000"/>
          <w:sz w:val="24"/>
          <w:szCs w:val="24"/>
        </w:rPr>
        <w:t xml:space="preserve">camera.  In the same period, RTS sometimes had separate anchors for different topics: economy, commentary, </w:t>
      </w:r>
      <w:r w:rsidR="006C4204">
        <w:rPr>
          <w:rFonts w:ascii="Times New Roman" w:hAnsi="Times New Roman"/>
          <w:bCs/>
          <w:color w:val="000000"/>
          <w:sz w:val="24"/>
          <w:szCs w:val="24"/>
        </w:rPr>
        <w:t xml:space="preserve">or </w:t>
      </w:r>
      <w:r>
        <w:rPr>
          <w:rFonts w:ascii="Times New Roman" w:hAnsi="Times New Roman"/>
          <w:bCs/>
          <w:color w:val="000000"/>
          <w:sz w:val="24"/>
          <w:szCs w:val="24"/>
        </w:rPr>
        <w:t xml:space="preserve">international news. Some newscasts had different anchors for sports and weather. In this period the anchors were in one shot. The newscast would usually begin with the main anchor in one shot and the others would appear later also in one shot. They were not introduced in the beginning as hosts of the show. </w:t>
      </w:r>
    </w:p>
    <w:p w:rsidR="00F529FB" w:rsidRDefault="00F529FB" w:rsidP="00F529FB">
      <w:pPr>
        <w:autoSpaceDE w:val="0"/>
        <w:autoSpaceDN w:val="0"/>
        <w:adjustRightInd w:val="0"/>
        <w:spacing w:after="0" w:line="480" w:lineRule="auto"/>
        <w:ind w:firstLine="720"/>
        <w:rPr>
          <w:rFonts w:ascii="Times New Roman" w:hAnsi="Times New Roman"/>
          <w:bCs/>
          <w:color w:val="000000"/>
          <w:sz w:val="24"/>
          <w:szCs w:val="24"/>
        </w:rPr>
      </w:pPr>
      <w:r>
        <w:rPr>
          <w:rFonts w:ascii="Times New Roman" w:hAnsi="Times New Roman"/>
          <w:bCs/>
          <w:color w:val="000000"/>
          <w:sz w:val="24"/>
          <w:szCs w:val="24"/>
        </w:rPr>
        <w:t xml:space="preserve">In 1994 RTS changed the studio setting and introduced two main presenters in a two- shot. Occasionally, different anchors for sports and weather would appear. </w:t>
      </w:r>
      <w:r w:rsidR="006C4204">
        <w:rPr>
          <w:rFonts w:ascii="Times New Roman" w:hAnsi="Times New Roman"/>
          <w:bCs/>
          <w:color w:val="000000"/>
          <w:sz w:val="24"/>
          <w:szCs w:val="24"/>
        </w:rPr>
        <w:t>Subsquently,</w:t>
      </w:r>
      <w:r>
        <w:rPr>
          <w:rFonts w:ascii="Times New Roman" w:hAnsi="Times New Roman"/>
          <w:bCs/>
          <w:color w:val="000000"/>
          <w:sz w:val="24"/>
          <w:szCs w:val="24"/>
        </w:rPr>
        <w:t xml:space="preserve"> RTS newscast</w:t>
      </w:r>
      <w:r w:rsidR="006C4204">
        <w:rPr>
          <w:rFonts w:ascii="Times New Roman" w:hAnsi="Times New Roman"/>
          <w:bCs/>
          <w:color w:val="000000"/>
          <w:sz w:val="24"/>
          <w:szCs w:val="24"/>
        </w:rPr>
        <w:t>s would change</w:t>
      </w:r>
      <w:r>
        <w:rPr>
          <w:rFonts w:ascii="Times New Roman" w:hAnsi="Times New Roman"/>
          <w:bCs/>
          <w:color w:val="000000"/>
          <w:sz w:val="24"/>
          <w:szCs w:val="24"/>
        </w:rPr>
        <w:t xml:space="preserve"> settings </w:t>
      </w:r>
      <w:r w:rsidR="006C4204">
        <w:rPr>
          <w:rFonts w:ascii="Times New Roman" w:hAnsi="Times New Roman"/>
          <w:bCs/>
          <w:color w:val="000000"/>
          <w:sz w:val="24"/>
          <w:szCs w:val="24"/>
        </w:rPr>
        <w:t>a couple</w:t>
      </w:r>
      <w:r>
        <w:rPr>
          <w:rFonts w:ascii="Times New Roman" w:hAnsi="Times New Roman"/>
          <w:bCs/>
          <w:color w:val="000000"/>
          <w:sz w:val="24"/>
          <w:szCs w:val="24"/>
        </w:rPr>
        <w:t xml:space="preserve"> more times</w:t>
      </w:r>
      <w:r w:rsidR="006C4204">
        <w:rPr>
          <w:rFonts w:ascii="Times New Roman" w:hAnsi="Times New Roman"/>
          <w:bCs/>
          <w:color w:val="000000"/>
          <w:sz w:val="24"/>
          <w:szCs w:val="24"/>
        </w:rPr>
        <w:t>,</w:t>
      </w:r>
      <w:r>
        <w:rPr>
          <w:rFonts w:ascii="Times New Roman" w:hAnsi="Times New Roman"/>
          <w:bCs/>
          <w:color w:val="000000"/>
          <w:sz w:val="24"/>
          <w:szCs w:val="24"/>
        </w:rPr>
        <w:t xml:space="preserve"> alternating several times the concept of one main presenter + anchors for sports and weather with the concept of two main presenters + anchors for sports and weather. Today </w:t>
      </w:r>
      <w:r w:rsidR="006C4204">
        <w:rPr>
          <w:rFonts w:ascii="Times New Roman" w:hAnsi="Times New Roman"/>
          <w:bCs/>
          <w:color w:val="000000"/>
          <w:sz w:val="24"/>
          <w:szCs w:val="24"/>
        </w:rPr>
        <w:t xml:space="preserve">an </w:t>
      </w:r>
      <w:r>
        <w:rPr>
          <w:rFonts w:ascii="Times New Roman" w:hAnsi="Times New Roman"/>
          <w:bCs/>
          <w:color w:val="000000"/>
          <w:sz w:val="24"/>
          <w:szCs w:val="24"/>
        </w:rPr>
        <w:t>RTS newscast has o</w:t>
      </w:r>
      <w:r w:rsidR="006C4204">
        <w:rPr>
          <w:rFonts w:ascii="Times New Roman" w:hAnsi="Times New Roman"/>
          <w:bCs/>
          <w:color w:val="000000"/>
          <w:sz w:val="24"/>
          <w:szCs w:val="24"/>
        </w:rPr>
        <w:t>ne main presenter and two other</w:t>
      </w:r>
      <w:r>
        <w:rPr>
          <w:rFonts w:ascii="Times New Roman" w:hAnsi="Times New Roman"/>
          <w:bCs/>
          <w:color w:val="000000"/>
          <w:sz w:val="24"/>
          <w:szCs w:val="24"/>
        </w:rPr>
        <w:t xml:space="preserve"> anchors: one for sports and one for weather. Throughout the whole period of the study, anchors were both male and female. </w:t>
      </w:r>
    </w:p>
    <w:p w:rsidR="00F529FB" w:rsidRPr="001E7614" w:rsidRDefault="00F529FB" w:rsidP="00F529FB">
      <w:pPr>
        <w:autoSpaceDE w:val="0"/>
        <w:autoSpaceDN w:val="0"/>
        <w:adjustRightInd w:val="0"/>
        <w:spacing w:after="0" w:line="480" w:lineRule="auto"/>
        <w:ind w:firstLine="720"/>
        <w:rPr>
          <w:rFonts w:ascii="Times New Roman" w:hAnsi="Times New Roman"/>
          <w:sz w:val="24"/>
          <w:szCs w:val="24"/>
        </w:rPr>
      </w:pPr>
      <w:r w:rsidRPr="00C00A61">
        <w:rPr>
          <w:rFonts w:ascii="Times New Roman" w:hAnsi="Times New Roman"/>
          <w:b/>
          <w:bCs/>
          <w:color w:val="000000"/>
          <w:sz w:val="24"/>
          <w:szCs w:val="24"/>
        </w:rPr>
        <w:t>Headlines:</w:t>
      </w:r>
      <w:r>
        <w:rPr>
          <w:rFonts w:ascii="Times New Roman" w:hAnsi="Times New Roman"/>
          <w:bCs/>
          <w:color w:val="000000"/>
          <w:sz w:val="24"/>
          <w:szCs w:val="24"/>
        </w:rPr>
        <w:t xml:space="preserve"> Headlines in </w:t>
      </w:r>
      <w:r w:rsidR="006C4204">
        <w:rPr>
          <w:rFonts w:ascii="Times New Roman" w:hAnsi="Times New Roman"/>
          <w:bCs/>
          <w:color w:val="000000"/>
          <w:sz w:val="24"/>
          <w:szCs w:val="24"/>
        </w:rPr>
        <w:t xml:space="preserve">the </w:t>
      </w:r>
      <w:r>
        <w:rPr>
          <w:rFonts w:ascii="Times New Roman" w:hAnsi="Times New Roman"/>
          <w:bCs/>
          <w:color w:val="000000"/>
          <w:sz w:val="24"/>
          <w:szCs w:val="24"/>
        </w:rPr>
        <w:t xml:space="preserve">RTS newscast were usually at the beginning of the show. However, there were several cases of headlines missing from the show (February 17, 1989; </w:t>
      </w:r>
      <w:r>
        <w:rPr>
          <w:rFonts w:ascii="Times New Roman" w:hAnsi="Times New Roman"/>
          <w:bCs/>
          <w:color w:val="000000"/>
          <w:sz w:val="24"/>
          <w:szCs w:val="24"/>
        </w:rPr>
        <w:lastRenderedPageBreak/>
        <w:t>February 16, 1990; September 11, 1991; September 9, 1992; May 19, 1999</w:t>
      </w:r>
      <w:r>
        <w:rPr>
          <w:rStyle w:val="FootnoteReference"/>
          <w:rFonts w:ascii="Times New Roman" w:hAnsi="Times New Roman"/>
          <w:bCs/>
          <w:color w:val="000000"/>
          <w:sz w:val="24"/>
          <w:szCs w:val="24"/>
        </w:rPr>
        <w:footnoteReference w:id="25"/>
      </w:r>
      <w:r>
        <w:rPr>
          <w:rFonts w:ascii="Times New Roman" w:hAnsi="Times New Roman"/>
          <w:bCs/>
          <w:color w:val="000000"/>
          <w:sz w:val="24"/>
          <w:szCs w:val="24"/>
        </w:rPr>
        <w:t>; February 16, 2001). Also, there were two cases (May 16, 1990</w:t>
      </w:r>
      <w:r w:rsidR="006C4204">
        <w:rPr>
          <w:rFonts w:ascii="Times New Roman" w:hAnsi="Times New Roman"/>
          <w:bCs/>
          <w:color w:val="000000"/>
          <w:sz w:val="24"/>
          <w:szCs w:val="24"/>
        </w:rPr>
        <w:t>,</w:t>
      </w:r>
      <w:r>
        <w:rPr>
          <w:rFonts w:ascii="Times New Roman" w:hAnsi="Times New Roman"/>
          <w:bCs/>
          <w:color w:val="000000"/>
          <w:sz w:val="24"/>
          <w:szCs w:val="24"/>
        </w:rPr>
        <w:t xml:space="preserve"> and September 12, 1990) when </w:t>
      </w:r>
      <w:r w:rsidR="006C4204">
        <w:rPr>
          <w:rFonts w:ascii="Times New Roman" w:hAnsi="Times New Roman"/>
          <w:bCs/>
          <w:color w:val="000000"/>
          <w:sz w:val="24"/>
          <w:szCs w:val="24"/>
        </w:rPr>
        <w:t xml:space="preserve">the </w:t>
      </w:r>
      <w:r>
        <w:rPr>
          <w:rFonts w:ascii="Times New Roman" w:hAnsi="Times New Roman"/>
          <w:bCs/>
          <w:color w:val="000000"/>
          <w:sz w:val="24"/>
          <w:szCs w:val="24"/>
        </w:rPr>
        <w:t>RTS newscast aired the headlines after the first item in the newscast. From the observed newscasts of February 15, 2002</w:t>
      </w:r>
      <w:r w:rsidR="006C4204">
        <w:rPr>
          <w:rFonts w:ascii="Times New Roman" w:hAnsi="Times New Roman"/>
          <w:bCs/>
          <w:color w:val="000000"/>
          <w:sz w:val="24"/>
          <w:szCs w:val="24"/>
        </w:rPr>
        <w:t>,</w:t>
      </w:r>
      <w:r>
        <w:rPr>
          <w:rFonts w:ascii="Times New Roman" w:hAnsi="Times New Roman"/>
          <w:bCs/>
          <w:color w:val="000000"/>
          <w:sz w:val="24"/>
          <w:szCs w:val="24"/>
        </w:rPr>
        <w:t xml:space="preserve"> to February 20, 2004</w:t>
      </w:r>
      <w:r w:rsidR="006C4204">
        <w:rPr>
          <w:rFonts w:ascii="Times New Roman" w:hAnsi="Times New Roman"/>
          <w:bCs/>
          <w:color w:val="000000"/>
          <w:sz w:val="24"/>
          <w:szCs w:val="24"/>
        </w:rPr>
        <w:t>,</w:t>
      </w:r>
      <w:r>
        <w:rPr>
          <w:rFonts w:ascii="Times New Roman" w:hAnsi="Times New Roman"/>
          <w:bCs/>
          <w:color w:val="000000"/>
          <w:sz w:val="24"/>
          <w:szCs w:val="24"/>
        </w:rPr>
        <w:t xml:space="preserve"> RTS aired headlines three times during the newscast: at the beginning, in the middle and at the end. From the observed newscast of May 19, 2004</w:t>
      </w:r>
      <w:r w:rsidR="006C4204">
        <w:rPr>
          <w:rFonts w:ascii="Times New Roman" w:hAnsi="Times New Roman"/>
          <w:bCs/>
          <w:color w:val="000000"/>
          <w:sz w:val="24"/>
          <w:szCs w:val="24"/>
        </w:rPr>
        <w:t>,</w:t>
      </w:r>
      <w:r>
        <w:rPr>
          <w:rFonts w:ascii="Times New Roman" w:hAnsi="Times New Roman"/>
          <w:bCs/>
          <w:color w:val="000000"/>
          <w:sz w:val="24"/>
          <w:szCs w:val="24"/>
        </w:rPr>
        <w:t xml:space="preserve"> until the present day</w:t>
      </w:r>
      <w:r w:rsidR="006C4204">
        <w:rPr>
          <w:rFonts w:ascii="Times New Roman" w:hAnsi="Times New Roman"/>
          <w:bCs/>
          <w:color w:val="000000"/>
          <w:sz w:val="24"/>
          <w:szCs w:val="24"/>
        </w:rPr>
        <w:t>,</w:t>
      </w:r>
      <w:r>
        <w:rPr>
          <w:rFonts w:ascii="Times New Roman" w:hAnsi="Times New Roman"/>
          <w:bCs/>
          <w:color w:val="000000"/>
          <w:sz w:val="24"/>
          <w:szCs w:val="24"/>
        </w:rPr>
        <w:t xml:space="preserve"> RTS airs the headlines two times in the newscast: at the beginning and at the end of the show. </w:t>
      </w:r>
    </w:p>
    <w:p w:rsidR="00F529FB" w:rsidRDefault="00F529FB" w:rsidP="00F529FB">
      <w:pPr>
        <w:autoSpaceDE w:val="0"/>
        <w:autoSpaceDN w:val="0"/>
        <w:adjustRightInd w:val="0"/>
        <w:spacing w:after="0" w:line="480" w:lineRule="auto"/>
        <w:ind w:firstLine="720"/>
        <w:rPr>
          <w:rFonts w:ascii="Times New Roman" w:hAnsi="Times New Roman"/>
          <w:b/>
          <w:sz w:val="24"/>
          <w:szCs w:val="24"/>
        </w:rPr>
      </w:pPr>
      <w:r>
        <w:rPr>
          <w:rFonts w:ascii="Times New Roman" w:hAnsi="Times New Roman"/>
          <w:b/>
          <w:sz w:val="24"/>
          <w:szCs w:val="24"/>
        </w:rPr>
        <w:t xml:space="preserve">Lead-ins: </w:t>
      </w:r>
      <w:r w:rsidRPr="00C017A6">
        <w:rPr>
          <w:rFonts w:ascii="Times New Roman" w:hAnsi="Times New Roman"/>
          <w:sz w:val="24"/>
          <w:szCs w:val="24"/>
        </w:rPr>
        <w:t>In the period of</w:t>
      </w:r>
      <w:r>
        <w:rPr>
          <w:rFonts w:ascii="Times New Roman" w:hAnsi="Times New Roman"/>
          <w:sz w:val="24"/>
          <w:szCs w:val="24"/>
        </w:rPr>
        <w:t xml:space="preserve"> 1989 and</w:t>
      </w:r>
      <w:r w:rsidRPr="00C017A6">
        <w:rPr>
          <w:rFonts w:ascii="Times New Roman" w:hAnsi="Times New Roman"/>
          <w:sz w:val="24"/>
          <w:szCs w:val="24"/>
        </w:rPr>
        <w:t xml:space="preserve"> </w:t>
      </w:r>
      <w:r w:rsidR="006C4204">
        <w:rPr>
          <w:rFonts w:ascii="Times New Roman" w:hAnsi="Times New Roman"/>
          <w:sz w:val="24"/>
          <w:szCs w:val="24"/>
        </w:rPr>
        <w:t xml:space="preserve">the </w:t>
      </w:r>
      <w:r w:rsidRPr="00C017A6">
        <w:rPr>
          <w:rFonts w:ascii="Times New Roman" w:hAnsi="Times New Roman"/>
          <w:sz w:val="24"/>
          <w:szCs w:val="24"/>
        </w:rPr>
        <w:t>early 1990s</w:t>
      </w:r>
      <w:r w:rsidR="006C4204">
        <w:rPr>
          <w:rFonts w:ascii="Times New Roman" w:hAnsi="Times New Roman"/>
          <w:sz w:val="24"/>
          <w:szCs w:val="24"/>
        </w:rPr>
        <w:t>,</w:t>
      </w:r>
      <w:r w:rsidRPr="00C017A6">
        <w:rPr>
          <w:rFonts w:ascii="Times New Roman" w:hAnsi="Times New Roman"/>
          <w:sz w:val="24"/>
          <w:szCs w:val="24"/>
        </w:rPr>
        <w:t xml:space="preserve"> RTS newscast</w:t>
      </w:r>
      <w:r w:rsidR="006C4204">
        <w:rPr>
          <w:rFonts w:ascii="Times New Roman" w:hAnsi="Times New Roman"/>
          <w:sz w:val="24"/>
          <w:szCs w:val="24"/>
        </w:rPr>
        <w:t>s</w:t>
      </w:r>
      <w:r w:rsidRPr="00C017A6">
        <w:rPr>
          <w:rFonts w:ascii="Times New Roman" w:hAnsi="Times New Roman"/>
          <w:sz w:val="24"/>
          <w:szCs w:val="24"/>
        </w:rPr>
        <w:t xml:space="preserve"> did not have</w:t>
      </w:r>
      <w:r>
        <w:rPr>
          <w:rFonts w:ascii="Times New Roman" w:hAnsi="Times New Roman"/>
          <w:sz w:val="24"/>
          <w:szCs w:val="24"/>
        </w:rPr>
        <w:t xml:space="preserve"> anchor</w:t>
      </w:r>
      <w:r w:rsidRPr="00C017A6">
        <w:rPr>
          <w:rFonts w:ascii="Times New Roman" w:hAnsi="Times New Roman"/>
          <w:sz w:val="24"/>
          <w:szCs w:val="24"/>
        </w:rPr>
        <w:t xml:space="preserve"> lead-ins between some of the different items.</w:t>
      </w:r>
      <w:r>
        <w:rPr>
          <w:rFonts w:ascii="Times New Roman" w:hAnsi="Times New Roman"/>
          <w:sz w:val="24"/>
          <w:szCs w:val="24"/>
        </w:rPr>
        <w:t xml:space="preserve"> Thus, in some cases</w:t>
      </w:r>
      <w:r w:rsidR="006C4204">
        <w:rPr>
          <w:rFonts w:ascii="Times New Roman" w:hAnsi="Times New Roman"/>
          <w:sz w:val="24"/>
          <w:szCs w:val="24"/>
        </w:rPr>
        <w:t>,</w:t>
      </w:r>
      <w:r>
        <w:rPr>
          <w:rFonts w:ascii="Times New Roman" w:hAnsi="Times New Roman"/>
          <w:sz w:val="24"/>
          <w:szCs w:val="24"/>
        </w:rPr>
        <w:t xml:space="preserve"> items with different topics were not separated but aired one after another in a row. This habit completely disappeared and today every item in RTS newscast is separated by anchor lead-in. </w:t>
      </w:r>
    </w:p>
    <w:p w:rsidR="00F529FB" w:rsidRDefault="00F529FB" w:rsidP="00F529FB">
      <w:pPr>
        <w:autoSpaceDE w:val="0"/>
        <w:autoSpaceDN w:val="0"/>
        <w:adjustRightInd w:val="0"/>
        <w:spacing w:after="0" w:line="480" w:lineRule="auto"/>
        <w:ind w:firstLine="720"/>
        <w:rPr>
          <w:rFonts w:ascii="Times New Roman" w:hAnsi="Times New Roman"/>
          <w:sz w:val="24"/>
          <w:szCs w:val="24"/>
        </w:rPr>
      </w:pPr>
      <w:r>
        <w:rPr>
          <w:rFonts w:ascii="Times New Roman" w:hAnsi="Times New Roman"/>
          <w:b/>
          <w:sz w:val="24"/>
          <w:szCs w:val="24"/>
        </w:rPr>
        <w:t xml:space="preserve">Commentaries: </w:t>
      </w:r>
      <w:r w:rsidRPr="00DB4234">
        <w:rPr>
          <w:rFonts w:ascii="Times New Roman" w:hAnsi="Times New Roman"/>
          <w:sz w:val="24"/>
          <w:szCs w:val="24"/>
        </w:rPr>
        <w:t xml:space="preserve">In </w:t>
      </w:r>
      <w:r>
        <w:rPr>
          <w:rFonts w:ascii="Times New Roman" w:hAnsi="Times New Roman"/>
          <w:sz w:val="24"/>
          <w:szCs w:val="24"/>
        </w:rPr>
        <w:t xml:space="preserve">the </w:t>
      </w:r>
      <w:r w:rsidRPr="00DB4234">
        <w:rPr>
          <w:rFonts w:ascii="Times New Roman" w:hAnsi="Times New Roman"/>
          <w:sz w:val="24"/>
          <w:szCs w:val="24"/>
        </w:rPr>
        <w:t>Milosevic era</w:t>
      </w:r>
      <w:r w:rsidR="006C4204">
        <w:rPr>
          <w:rFonts w:ascii="Times New Roman" w:hAnsi="Times New Roman"/>
          <w:sz w:val="24"/>
          <w:szCs w:val="24"/>
        </w:rPr>
        <w:t>,</w:t>
      </w:r>
      <w:r w:rsidRPr="00DB4234">
        <w:rPr>
          <w:rFonts w:ascii="Times New Roman" w:hAnsi="Times New Roman"/>
          <w:sz w:val="24"/>
          <w:szCs w:val="24"/>
        </w:rPr>
        <w:t xml:space="preserve"> RTS journalists used to write commentaries on different topics: politics, economy, </w:t>
      </w:r>
      <w:r w:rsidR="006C4204">
        <w:rPr>
          <w:rFonts w:ascii="Times New Roman" w:hAnsi="Times New Roman"/>
          <w:sz w:val="24"/>
          <w:szCs w:val="24"/>
        </w:rPr>
        <w:t xml:space="preserve">and </w:t>
      </w:r>
      <w:r w:rsidRPr="00DB4234">
        <w:rPr>
          <w:rFonts w:ascii="Times New Roman" w:hAnsi="Times New Roman"/>
          <w:sz w:val="24"/>
          <w:szCs w:val="24"/>
        </w:rPr>
        <w:t xml:space="preserve">international issues. </w:t>
      </w:r>
      <w:r>
        <w:rPr>
          <w:rFonts w:ascii="Times New Roman" w:hAnsi="Times New Roman"/>
          <w:sz w:val="24"/>
          <w:szCs w:val="24"/>
        </w:rPr>
        <w:t xml:space="preserve">These commentaries were usually on camera </w:t>
      </w:r>
      <w:r w:rsidR="006C4204">
        <w:rPr>
          <w:rFonts w:ascii="Times New Roman" w:hAnsi="Times New Roman"/>
          <w:sz w:val="24"/>
          <w:szCs w:val="24"/>
        </w:rPr>
        <w:t xml:space="preserve">as </w:t>
      </w:r>
      <w:r>
        <w:rPr>
          <w:rFonts w:ascii="Times New Roman" w:hAnsi="Times New Roman"/>
          <w:sz w:val="24"/>
          <w:szCs w:val="24"/>
        </w:rPr>
        <w:t>long readers or voice-overs and represented opinions of journalists on a specific topic. In the democracy era</w:t>
      </w:r>
      <w:r w:rsidR="006C4204">
        <w:rPr>
          <w:rFonts w:ascii="Times New Roman" w:hAnsi="Times New Roman"/>
          <w:sz w:val="24"/>
          <w:szCs w:val="24"/>
        </w:rPr>
        <w:t>,</w:t>
      </w:r>
      <w:r>
        <w:rPr>
          <w:rFonts w:ascii="Times New Roman" w:hAnsi="Times New Roman"/>
          <w:sz w:val="24"/>
          <w:szCs w:val="24"/>
        </w:rPr>
        <w:t xml:space="preserve"> commentaries were completely abandoned.</w:t>
      </w:r>
    </w:p>
    <w:p w:rsidR="00F529FB" w:rsidRDefault="00F529FB" w:rsidP="00F529FB">
      <w:pPr>
        <w:autoSpaceDE w:val="0"/>
        <w:autoSpaceDN w:val="0"/>
        <w:adjustRightInd w:val="0"/>
        <w:spacing w:after="0" w:line="480" w:lineRule="auto"/>
        <w:ind w:firstLine="720"/>
        <w:rPr>
          <w:rFonts w:ascii="Times New Roman" w:hAnsi="Times New Roman"/>
          <w:sz w:val="24"/>
          <w:szCs w:val="24"/>
        </w:rPr>
      </w:pPr>
      <w:r w:rsidRPr="00637268">
        <w:rPr>
          <w:rFonts w:ascii="Times New Roman" w:hAnsi="Times New Roman"/>
          <w:b/>
          <w:sz w:val="24"/>
          <w:szCs w:val="24"/>
        </w:rPr>
        <w:t>Video coverage</w:t>
      </w:r>
      <w:r>
        <w:rPr>
          <w:rFonts w:ascii="Times New Roman" w:hAnsi="Times New Roman"/>
          <w:sz w:val="24"/>
          <w:szCs w:val="24"/>
        </w:rPr>
        <w:t xml:space="preserve">: </w:t>
      </w:r>
      <w:r w:rsidR="006C4204">
        <w:rPr>
          <w:rFonts w:ascii="Times New Roman" w:hAnsi="Times New Roman"/>
          <w:sz w:val="24"/>
          <w:szCs w:val="24"/>
        </w:rPr>
        <w:t>D</w:t>
      </w:r>
      <w:r>
        <w:rPr>
          <w:rFonts w:ascii="Times New Roman" w:hAnsi="Times New Roman"/>
          <w:sz w:val="24"/>
          <w:szCs w:val="24"/>
        </w:rPr>
        <w:t>uring Milosevic’s era</w:t>
      </w:r>
      <w:r w:rsidR="006C4204">
        <w:rPr>
          <w:rFonts w:ascii="Times New Roman" w:hAnsi="Times New Roman"/>
          <w:sz w:val="24"/>
          <w:szCs w:val="24"/>
        </w:rPr>
        <w:t>,</w:t>
      </w:r>
      <w:r>
        <w:rPr>
          <w:rFonts w:ascii="Times New Roman" w:hAnsi="Times New Roman"/>
          <w:sz w:val="24"/>
          <w:szCs w:val="24"/>
        </w:rPr>
        <w:t xml:space="preserve"> videos of meetings of officials (“official video”) and graphics were largely used to cover news items. There was a large number of items where video coverage was missing. The anchors would read the written statements of officials </w:t>
      </w:r>
      <w:r w:rsidR="006C4204">
        <w:rPr>
          <w:rFonts w:ascii="Times New Roman" w:hAnsi="Times New Roman"/>
          <w:sz w:val="24"/>
          <w:szCs w:val="24"/>
        </w:rPr>
        <w:t xml:space="preserve">to the camera </w:t>
      </w:r>
      <w:r>
        <w:rPr>
          <w:rFonts w:ascii="Times New Roman" w:hAnsi="Times New Roman"/>
          <w:sz w:val="24"/>
          <w:szCs w:val="24"/>
        </w:rPr>
        <w:t>or present the news without citing other sources. Thus</w:t>
      </w:r>
      <w:r w:rsidR="006C4204">
        <w:rPr>
          <w:rFonts w:ascii="Times New Roman" w:hAnsi="Times New Roman"/>
          <w:sz w:val="24"/>
          <w:szCs w:val="24"/>
        </w:rPr>
        <w:t>,</w:t>
      </w:r>
      <w:r>
        <w:rPr>
          <w:rFonts w:ascii="Times New Roman" w:hAnsi="Times New Roman"/>
          <w:sz w:val="24"/>
          <w:szCs w:val="24"/>
        </w:rPr>
        <w:t xml:space="preserve"> in the newscast from February 16, 1990</w:t>
      </w:r>
      <w:r w:rsidR="006C4204">
        <w:rPr>
          <w:rFonts w:ascii="Times New Roman" w:hAnsi="Times New Roman"/>
          <w:sz w:val="24"/>
          <w:szCs w:val="24"/>
        </w:rPr>
        <w:t>,</w:t>
      </w:r>
      <w:r>
        <w:rPr>
          <w:rFonts w:ascii="Times New Roman" w:hAnsi="Times New Roman"/>
          <w:sz w:val="24"/>
          <w:szCs w:val="24"/>
        </w:rPr>
        <w:t xml:space="preserve"> the item featuring the session of the Central Committee of the Communist Party of Serbia had no video coverage but represented only the reading of the written official statement</w:t>
      </w:r>
      <w:r w:rsidR="006C4204">
        <w:rPr>
          <w:rFonts w:ascii="Times New Roman" w:hAnsi="Times New Roman"/>
          <w:sz w:val="24"/>
          <w:szCs w:val="24"/>
        </w:rPr>
        <w:t>,</w:t>
      </w:r>
      <w:r>
        <w:rPr>
          <w:rFonts w:ascii="Times New Roman" w:hAnsi="Times New Roman"/>
          <w:sz w:val="24"/>
          <w:szCs w:val="24"/>
        </w:rPr>
        <w:t xml:space="preserve"> </w:t>
      </w:r>
      <w:r>
        <w:rPr>
          <w:rFonts w:ascii="Times New Roman" w:hAnsi="Times New Roman"/>
          <w:sz w:val="24"/>
          <w:szCs w:val="24"/>
        </w:rPr>
        <w:lastRenderedPageBreak/>
        <w:t xml:space="preserve">which lasts for 13 minutes and 21 seconds. </w:t>
      </w:r>
      <w:r w:rsidR="00C41838">
        <w:rPr>
          <w:rFonts w:ascii="Times New Roman" w:hAnsi="Times New Roman"/>
          <w:sz w:val="24"/>
          <w:szCs w:val="24"/>
        </w:rPr>
        <w:t>V</w:t>
      </w:r>
      <w:r>
        <w:rPr>
          <w:rFonts w:ascii="Times New Roman" w:hAnsi="Times New Roman"/>
          <w:sz w:val="24"/>
          <w:szCs w:val="24"/>
        </w:rPr>
        <w:t xml:space="preserve">ideo coverage improved in the democratic period. There were more shots representing the actual event and more sequence shots.  However, the exact numbers of these shots versus the “official video” coverage is not coded in this study.  </w:t>
      </w:r>
    </w:p>
    <w:p w:rsidR="00F529FB" w:rsidRDefault="00F529FB" w:rsidP="00F529FB">
      <w:pPr>
        <w:autoSpaceDE w:val="0"/>
        <w:autoSpaceDN w:val="0"/>
        <w:adjustRightInd w:val="0"/>
        <w:spacing w:after="0" w:line="480" w:lineRule="auto"/>
        <w:ind w:firstLine="720"/>
        <w:rPr>
          <w:rFonts w:ascii="Times New Roman" w:hAnsi="Times New Roman"/>
          <w:sz w:val="24"/>
          <w:szCs w:val="24"/>
        </w:rPr>
      </w:pPr>
      <w:r>
        <w:rPr>
          <w:rFonts w:ascii="Times New Roman" w:hAnsi="Times New Roman"/>
          <w:sz w:val="24"/>
          <w:szCs w:val="24"/>
        </w:rPr>
        <w:t xml:space="preserve"> </w:t>
      </w:r>
      <w:r>
        <w:rPr>
          <w:rFonts w:ascii="Times New Roman" w:hAnsi="Times New Roman"/>
          <w:b/>
          <w:sz w:val="24"/>
          <w:szCs w:val="24"/>
        </w:rPr>
        <w:t>Observations of reporting during Mil</w:t>
      </w:r>
      <w:r w:rsidRPr="001063F9">
        <w:rPr>
          <w:rFonts w:ascii="Times New Roman" w:hAnsi="Times New Roman"/>
          <w:b/>
          <w:sz w:val="24"/>
          <w:szCs w:val="24"/>
        </w:rPr>
        <w:t>o</w:t>
      </w:r>
      <w:r>
        <w:rPr>
          <w:rFonts w:ascii="Times New Roman" w:hAnsi="Times New Roman"/>
          <w:b/>
          <w:sz w:val="24"/>
          <w:szCs w:val="24"/>
        </w:rPr>
        <w:t>se</w:t>
      </w:r>
      <w:r w:rsidRPr="001063F9">
        <w:rPr>
          <w:rFonts w:ascii="Times New Roman" w:hAnsi="Times New Roman"/>
          <w:b/>
          <w:sz w:val="24"/>
          <w:szCs w:val="24"/>
        </w:rPr>
        <w:t>vic’s period</w:t>
      </w:r>
      <w:r>
        <w:rPr>
          <w:rFonts w:ascii="Times New Roman" w:hAnsi="Times New Roman"/>
          <w:sz w:val="24"/>
          <w:szCs w:val="24"/>
        </w:rPr>
        <w:t>:</w:t>
      </w:r>
    </w:p>
    <w:p w:rsidR="00F529FB" w:rsidRPr="006C0117" w:rsidRDefault="00F529FB" w:rsidP="00F529FB">
      <w:pPr>
        <w:autoSpaceDE w:val="0"/>
        <w:autoSpaceDN w:val="0"/>
        <w:adjustRightInd w:val="0"/>
        <w:spacing w:after="0" w:line="480" w:lineRule="auto"/>
        <w:ind w:firstLine="720"/>
        <w:rPr>
          <w:rFonts w:ascii="Times New Roman" w:hAnsi="Times New Roman"/>
          <w:b/>
          <w:sz w:val="24"/>
          <w:szCs w:val="24"/>
        </w:rPr>
      </w:pPr>
      <w:r>
        <w:rPr>
          <w:rFonts w:ascii="Times New Roman" w:hAnsi="Times New Roman"/>
          <w:sz w:val="24"/>
          <w:szCs w:val="24"/>
        </w:rPr>
        <w:t>Throughout the whole period</w:t>
      </w:r>
      <w:r w:rsidR="009815DF">
        <w:rPr>
          <w:rFonts w:ascii="Times New Roman" w:hAnsi="Times New Roman"/>
          <w:sz w:val="24"/>
          <w:szCs w:val="24"/>
        </w:rPr>
        <w:t>,</w:t>
      </w:r>
      <w:r>
        <w:rPr>
          <w:rFonts w:ascii="Times New Roman" w:hAnsi="Times New Roman"/>
          <w:sz w:val="24"/>
          <w:szCs w:val="24"/>
        </w:rPr>
        <w:t xml:space="preserve"> examples of what appeared to be biased reporting were noticed in RTS newscasts. </w:t>
      </w:r>
      <w:r w:rsidR="009815DF">
        <w:rPr>
          <w:rFonts w:ascii="Times New Roman" w:hAnsi="Times New Roman"/>
          <w:sz w:val="24"/>
          <w:szCs w:val="24"/>
        </w:rPr>
        <w:t>T</w:t>
      </w:r>
      <w:r>
        <w:rPr>
          <w:rFonts w:ascii="Times New Roman" w:hAnsi="Times New Roman"/>
          <w:sz w:val="24"/>
          <w:szCs w:val="24"/>
        </w:rPr>
        <w:t>he newsc</w:t>
      </w:r>
      <w:r w:rsidRPr="00C37F45">
        <w:rPr>
          <w:rFonts w:ascii="Times New Roman" w:hAnsi="Times New Roman"/>
          <w:sz w:val="24"/>
          <w:szCs w:val="24"/>
        </w:rPr>
        <w:t xml:space="preserve">ast </w:t>
      </w:r>
      <w:r>
        <w:rPr>
          <w:rFonts w:ascii="Times New Roman" w:hAnsi="Times New Roman"/>
          <w:sz w:val="24"/>
          <w:szCs w:val="24"/>
        </w:rPr>
        <w:t>from September 13, 2000, which was</w:t>
      </w:r>
      <w:r w:rsidRPr="00C37F45">
        <w:rPr>
          <w:rFonts w:ascii="Times New Roman" w:hAnsi="Times New Roman"/>
          <w:sz w:val="24"/>
          <w:szCs w:val="24"/>
        </w:rPr>
        <w:t xml:space="preserve"> the closest one to the fall of the Milosevic</w:t>
      </w:r>
      <w:r>
        <w:rPr>
          <w:rFonts w:ascii="Times New Roman" w:hAnsi="Times New Roman"/>
          <w:sz w:val="24"/>
          <w:szCs w:val="24"/>
        </w:rPr>
        <w:t>’s</w:t>
      </w:r>
      <w:r w:rsidRPr="00C37F45">
        <w:rPr>
          <w:rFonts w:ascii="Times New Roman" w:hAnsi="Times New Roman"/>
          <w:sz w:val="24"/>
          <w:szCs w:val="24"/>
        </w:rPr>
        <w:t xml:space="preserve"> regime on October 5, 2000</w:t>
      </w:r>
      <w:r w:rsidR="009815DF">
        <w:rPr>
          <w:rFonts w:ascii="Times New Roman" w:hAnsi="Times New Roman"/>
          <w:sz w:val="24"/>
          <w:szCs w:val="24"/>
        </w:rPr>
        <w:t xml:space="preserve">, provides several examples. </w:t>
      </w:r>
      <w:r w:rsidRPr="00C37F45">
        <w:rPr>
          <w:rFonts w:ascii="Times New Roman" w:hAnsi="Times New Roman"/>
          <w:sz w:val="24"/>
          <w:szCs w:val="24"/>
        </w:rPr>
        <w:t xml:space="preserve"> </w:t>
      </w:r>
    </w:p>
    <w:p w:rsidR="00F529FB" w:rsidRPr="00C37F45" w:rsidRDefault="00F529FB" w:rsidP="00F529FB">
      <w:pPr>
        <w:autoSpaceDE w:val="0"/>
        <w:autoSpaceDN w:val="0"/>
        <w:adjustRightInd w:val="0"/>
        <w:spacing w:after="0" w:line="480" w:lineRule="auto"/>
        <w:ind w:firstLine="720"/>
        <w:rPr>
          <w:rFonts w:ascii="Times New Roman" w:hAnsi="Times New Roman"/>
          <w:sz w:val="24"/>
          <w:szCs w:val="24"/>
        </w:rPr>
      </w:pPr>
      <w:r w:rsidRPr="00C37F45">
        <w:rPr>
          <w:rFonts w:ascii="Times New Roman" w:hAnsi="Times New Roman"/>
          <w:sz w:val="24"/>
          <w:szCs w:val="24"/>
        </w:rPr>
        <w:t>The first</w:t>
      </w:r>
      <w:r>
        <w:rPr>
          <w:rFonts w:ascii="Times New Roman" w:hAnsi="Times New Roman"/>
          <w:sz w:val="24"/>
          <w:szCs w:val="24"/>
        </w:rPr>
        <w:t xml:space="preserve"> nine minutes of the newscast were dedicated to</w:t>
      </w:r>
      <w:r w:rsidRPr="00C37F45">
        <w:rPr>
          <w:rFonts w:ascii="Times New Roman" w:hAnsi="Times New Roman"/>
          <w:sz w:val="24"/>
          <w:szCs w:val="24"/>
        </w:rPr>
        <w:t xml:space="preserve"> reports of th</w:t>
      </w:r>
      <w:r>
        <w:rPr>
          <w:rFonts w:ascii="Times New Roman" w:hAnsi="Times New Roman"/>
          <w:sz w:val="24"/>
          <w:szCs w:val="24"/>
        </w:rPr>
        <w:t xml:space="preserve">e foreign press about one of </w:t>
      </w:r>
      <w:r w:rsidRPr="00C37F45">
        <w:rPr>
          <w:rFonts w:ascii="Times New Roman" w:hAnsi="Times New Roman"/>
          <w:sz w:val="24"/>
          <w:szCs w:val="24"/>
        </w:rPr>
        <w:t>Milosevic’s speech</w:t>
      </w:r>
      <w:r>
        <w:rPr>
          <w:rFonts w:ascii="Times New Roman" w:hAnsi="Times New Roman"/>
          <w:sz w:val="24"/>
          <w:szCs w:val="24"/>
        </w:rPr>
        <w:t>es. All these reports had</w:t>
      </w:r>
      <w:r w:rsidRPr="00C37F45">
        <w:rPr>
          <w:rFonts w:ascii="Times New Roman" w:hAnsi="Times New Roman"/>
          <w:sz w:val="24"/>
          <w:szCs w:val="24"/>
        </w:rPr>
        <w:t xml:space="preserve"> p</w:t>
      </w:r>
      <w:r>
        <w:rPr>
          <w:rFonts w:ascii="Times New Roman" w:hAnsi="Times New Roman"/>
          <w:sz w:val="24"/>
          <w:szCs w:val="24"/>
        </w:rPr>
        <w:t>ositive connotation</w:t>
      </w:r>
      <w:r w:rsidR="009815DF">
        <w:rPr>
          <w:rFonts w:ascii="Times New Roman" w:hAnsi="Times New Roman"/>
          <w:sz w:val="24"/>
          <w:szCs w:val="24"/>
        </w:rPr>
        <w:t>s,</w:t>
      </w:r>
      <w:r>
        <w:rPr>
          <w:rFonts w:ascii="Times New Roman" w:hAnsi="Times New Roman"/>
          <w:sz w:val="24"/>
          <w:szCs w:val="24"/>
        </w:rPr>
        <w:t xml:space="preserve"> implying that </w:t>
      </w:r>
      <w:r w:rsidRPr="00C37F45">
        <w:rPr>
          <w:rFonts w:ascii="Times New Roman" w:hAnsi="Times New Roman"/>
          <w:sz w:val="24"/>
          <w:szCs w:val="24"/>
        </w:rPr>
        <w:t>Milosevic’s</w:t>
      </w:r>
      <w:r>
        <w:rPr>
          <w:rFonts w:ascii="Times New Roman" w:hAnsi="Times New Roman"/>
          <w:sz w:val="24"/>
          <w:szCs w:val="24"/>
        </w:rPr>
        <w:t xml:space="preserve"> speech at Djerdap was highly quoted in the foreign press</w:t>
      </w:r>
      <w:r w:rsidRPr="00C37F45">
        <w:rPr>
          <w:rFonts w:ascii="Times New Roman" w:hAnsi="Times New Roman"/>
          <w:sz w:val="24"/>
          <w:szCs w:val="24"/>
        </w:rPr>
        <w:t xml:space="preserve">. </w:t>
      </w:r>
      <w:r>
        <w:rPr>
          <w:rFonts w:ascii="Times New Roman" w:hAnsi="Times New Roman"/>
          <w:sz w:val="24"/>
          <w:szCs w:val="24"/>
        </w:rPr>
        <w:t>T</w:t>
      </w:r>
      <w:r w:rsidRPr="00C37F45">
        <w:rPr>
          <w:rFonts w:ascii="Times New Roman" w:hAnsi="Times New Roman"/>
          <w:sz w:val="24"/>
          <w:szCs w:val="24"/>
        </w:rPr>
        <w:t>he repor</w:t>
      </w:r>
      <w:r w:rsidR="009815DF">
        <w:rPr>
          <w:rFonts w:ascii="Times New Roman" w:hAnsi="Times New Roman"/>
          <w:sz w:val="24"/>
          <w:szCs w:val="24"/>
        </w:rPr>
        <w:t>ts only quoted the excerpts</w:t>
      </w:r>
      <w:r>
        <w:rPr>
          <w:rFonts w:ascii="Times New Roman" w:hAnsi="Times New Roman"/>
          <w:sz w:val="24"/>
          <w:szCs w:val="24"/>
        </w:rPr>
        <w:t xml:space="preserve"> from Milosevic’s speech and did not give the context or commentaries of the foreign press. </w:t>
      </w:r>
      <w:r w:rsidRPr="00C37F45">
        <w:rPr>
          <w:rFonts w:ascii="Times New Roman" w:hAnsi="Times New Roman"/>
          <w:sz w:val="24"/>
          <w:szCs w:val="24"/>
        </w:rPr>
        <w:t xml:space="preserve"> </w:t>
      </w:r>
      <w:r>
        <w:rPr>
          <w:rFonts w:ascii="Times New Roman" w:hAnsi="Times New Roman"/>
          <w:sz w:val="24"/>
          <w:szCs w:val="24"/>
        </w:rPr>
        <w:t>Video suggested</w:t>
      </w:r>
      <w:r w:rsidRPr="00C37F45">
        <w:rPr>
          <w:rFonts w:ascii="Times New Roman" w:hAnsi="Times New Roman"/>
          <w:sz w:val="24"/>
          <w:szCs w:val="24"/>
        </w:rPr>
        <w:t xml:space="preserve"> that Milosev</w:t>
      </w:r>
      <w:r w:rsidR="009815DF">
        <w:rPr>
          <w:rFonts w:ascii="Times New Roman" w:hAnsi="Times New Roman"/>
          <w:sz w:val="24"/>
          <w:szCs w:val="24"/>
        </w:rPr>
        <w:t>ic was highly positively welcomed</w:t>
      </w:r>
      <w:r w:rsidRPr="00C37F45">
        <w:rPr>
          <w:rFonts w:ascii="Times New Roman" w:hAnsi="Times New Roman"/>
          <w:sz w:val="24"/>
          <w:szCs w:val="24"/>
        </w:rPr>
        <w:t xml:space="preserve"> by people who came to greet him in Djerdap. The teaser at th</w:t>
      </w:r>
      <w:r>
        <w:rPr>
          <w:rFonts w:ascii="Times New Roman" w:hAnsi="Times New Roman"/>
          <w:sz w:val="24"/>
          <w:szCs w:val="24"/>
        </w:rPr>
        <w:t xml:space="preserve">e beginning of the newscast </w:t>
      </w:r>
      <w:r w:rsidRPr="00C37F45">
        <w:rPr>
          <w:rFonts w:ascii="Times New Roman" w:hAnsi="Times New Roman"/>
          <w:sz w:val="24"/>
          <w:szCs w:val="24"/>
        </w:rPr>
        <w:t>i</w:t>
      </w:r>
      <w:r>
        <w:rPr>
          <w:rFonts w:ascii="Times New Roman" w:hAnsi="Times New Roman"/>
          <w:sz w:val="24"/>
          <w:szCs w:val="24"/>
        </w:rPr>
        <w:t>mplied</w:t>
      </w:r>
      <w:r w:rsidRPr="00C37F45">
        <w:rPr>
          <w:rFonts w:ascii="Times New Roman" w:hAnsi="Times New Roman"/>
          <w:sz w:val="24"/>
          <w:szCs w:val="24"/>
        </w:rPr>
        <w:t xml:space="preserve"> that the gathering was “</w:t>
      </w:r>
      <w:r w:rsidR="009815DF">
        <w:rPr>
          <w:rFonts w:ascii="Times New Roman" w:hAnsi="Times New Roman"/>
          <w:sz w:val="24"/>
          <w:szCs w:val="24"/>
        </w:rPr>
        <w:t>magnificent.”</w:t>
      </w:r>
      <w:r>
        <w:rPr>
          <w:rFonts w:ascii="Times New Roman" w:hAnsi="Times New Roman"/>
          <w:sz w:val="24"/>
          <w:szCs w:val="24"/>
        </w:rPr>
        <w:t xml:space="preserve"> </w:t>
      </w:r>
      <w:r w:rsidRPr="00C37F45">
        <w:rPr>
          <w:rFonts w:ascii="Times New Roman" w:hAnsi="Times New Roman"/>
          <w:sz w:val="24"/>
          <w:szCs w:val="24"/>
        </w:rPr>
        <w:t xml:space="preserve"> </w:t>
      </w:r>
    </w:p>
    <w:p w:rsidR="00F529FB" w:rsidRPr="00C37F45" w:rsidRDefault="009815DF" w:rsidP="00F529FB">
      <w:pPr>
        <w:pStyle w:val="ListParagraph"/>
        <w:spacing w:after="200" w:line="480" w:lineRule="auto"/>
        <w:ind w:left="0" w:firstLine="720"/>
      </w:pPr>
      <w:r>
        <w:t>J</w:t>
      </w:r>
      <w:r w:rsidR="00F529FB" w:rsidRPr="00C37F45">
        <w:t>ust s</w:t>
      </w:r>
      <w:r w:rsidR="00F529FB">
        <w:t>everal weeks before the</w:t>
      </w:r>
      <w:r w:rsidR="00F529FB" w:rsidRPr="00C37F45">
        <w:t xml:space="preserve"> revolution of October 5, 2000</w:t>
      </w:r>
      <w:r>
        <w:t>,</w:t>
      </w:r>
      <w:r w:rsidR="00F529FB" w:rsidRPr="00C37F45">
        <w:t xml:space="preserve"> in which Milosevic’s re</w:t>
      </w:r>
      <w:r w:rsidR="00F529FB">
        <w:t xml:space="preserve">gime was toppled, RTS </w:t>
      </w:r>
      <w:r>
        <w:t xml:space="preserve">covered the electoral campaign and </w:t>
      </w:r>
      <w:r w:rsidR="00F529FB">
        <w:t>dedicated</w:t>
      </w:r>
      <w:r w:rsidR="00F529FB" w:rsidRPr="00C37F45">
        <w:t xml:space="preserve"> </w:t>
      </w:r>
      <w:r w:rsidR="00F529FB">
        <w:t xml:space="preserve">substantial </w:t>
      </w:r>
      <w:r w:rsidR="00F529FB" w:rsidRPr="00C37F45">
        <w:t>time in the newscast to electoral campaigns of coalition pa</w:t>
      </w:r>
      <w:r w:rsidR="00F529FB">
        <w:t>rties of Slobodan Milosevic (Socialist Party</w:t>
      </w:r>
      <w:r w:rsidR="00F529FB" w:rsidRPr="00C37F45">
        <w:t>) an</w:t>
      </w:r>
      <w:r w:rsidR="00F529FB">
        <w:t>d his wife Mirjana Markovi</w:t>
      </w:r>
      <w:r w:rsidR="00F529FB">
        <w:rPr>
          <w:lang w:val="sr-Latn-CS"/>
        </w:rPr>
        <w:t>ć</w:t>
      </w:r>
      <w:r w:rsidR="00F529FB">
        <w:t xml:space="preserve"> (Yugoslav Left Party</w:t>
      </w:r>
      <w:r w:rsidR="00F529FB" w:rsidRPr="00C37F45">
        <w:t xml:space="preserve">). </w:t>
      </w:r>
      <w:r>
        <w:t xml:space="preserve">The </w:t>
      </w:r>
      <w:r w:rsidR="00F529FB" w:rsidRPr="00C37F45">
        <w:t>RTS newscast from September 13, 200</w:t>
      </w:r>
      <w:r w:rsidR="00F529FB">
        <w:t>0</w:t>
      </w:r>
      <w:r>
        <w:t>,</w:t>
      </w:r>
      <w:r w:rsidR="00F529FB">
        <w:t xml:space="preserve"> dedicated</w:t>
      </w:r>
      <w:r w:rsidR="00F529FB" w:rsidRPr="00C37F45">
        <w:t xml:space="preserve"> 16 minutes and 32 seconds</w:t>
      </w:r>
      <w:r>
        <w:t xml:space="preserve"> to </w:t>
      </w:r>
      <w:r w:rsidR="00F529FB">
        <w:t>coverage of these parties</w:t>
      </w:r>
      <w:r w:rsidR="00F529FB" w:rsidRPr="00C37F45">
        <w:t>.</w:t>
      </w:r>
      <w:r>
        <w:t xml:space="preserve"> The coverage had a</w:t>
      </w:r>
      <w:r w:rsidR="00F529FB">
        <w:t xml:space="preserve"> </w:t>
      </w:r>
      <w:r>
        <w:t>positive connotation</w:t>
      </w:r>
      <w:r w:rsidR="00F529FB">
        <w:t>: the speakers at the rally were</w:t>
      </w:r>
      <w:r w:rsidR="00F529FB" w:rsidRPr="00C37F45">
        <w:t xml:space="preserve"> greeted cordially and their speeches interrupted by several rounds of applause.  On the other hand, </w:t>
      </w:r>
      <w:r w:rsidR="00F529FB">
        <w:t xml:space="preserve">all </w:t>
      </w:r>
      <w:r w:rsidR="00F529FB" w:rsidRPr="00C37F45">
        <w:t>the opposition parties together had five minutes and 13 seconds</w:t>
      </w:r>
      <w:r w:rsidR="00F529FB">
        <w:t xml:space="preserve"> of coverage</w:t>
      </w:r>
      <w:r w:rsidR="00F529FB" w:rsidRPr="00C37F45">
        <w:t>. Th</w:t>
      </w:r>
      <w:r w:rsidR="00F529FB">
        <w:t>e reports from their rallies were</w:t>
      </w:r>
      <w:r w:rsidR="00F529FB" w:rsidRPr="00C37F45">
        <w:t xml:space="preserve"> framed to show little</w:t>
      </w:r>
      <w:r>
        <w:t xml:space="preserve"> or</w:t>
      </w:r>
      <w:r w:rsidR="00F529FB">
        <w:t xml:space="preserve"> no</w:t>
      </w:r>
      <w:r w:rsidR="00F529FB" w:rsidRPr="00C37F45">
        <w:t xml:space="preserve"> int</w:t>
      </w:r>
      <w:r w:rsidR="00F529FB">
        <w:t xml:space="preserve">erest in opposition parties. The video suggested that not </w:t>
      </w:r>
      <w:r>
        <w:t>many</w:t>
      </w:r>
      <w:r w:rsidR="00F529FB">
        <w:t xml:space="preserve"> </w:t>
      </w:r>
      <w:r w:rsidR="00F529FB" w:rsidRPr="00C37F45">
        <w:t xml:space="preserve">people attended the rallies </w:t>
      </w:r>
      <w:r w:rsidR="00F529FB" w:rsidRPr="00C37F45">
        <w:lastRenderedPageBreak/>
        <w:t xml:space="preserve">and </w:t>
      </w:r>
      <w:r w:rsidR="00F529FB">
        <w:t xml:space="preserve">that speakers were not greeted by </w:t>
      </w:r>
      <w:r>
        <w:t>applause</w:t>
      </w:r>
      <w:r w:rsidR="00F529FB" w:rsidRPr="00C37F45">
        <w:t xml:space="preserve">. When presenting </w:t>
      </w:r>
      <w:r w:rsidR="00F529FB">
        <w:t xml:space="preserve">the </w:t>
      </w:r>
      <w:r w:rsidR="00F529FB" w:rsidRPr="00C37F45">
        <w:t>Democratic Opposition</w:t>
      </w:r>
      <w:r w:rsidR="00F529FB">
        <w:t xml:space="preserve"> of Serbia’s</w:t>
      </w:r>
      <w:r w:rsidR="00F529FB" w:rsidRPr="00C37F45">
        <w:t xml:space="preserve"> (D</w:t>
      </w:r>
      <w:r w:rsidR="00F529FB">
        <w:t>OS) rally</w:t>
      </w:r>
      <w:r>
        <w:t>,</w:t>
      </w:r>
      <w:r w:rsidR="00F529FB">
        <w:t xml:space="preserve"> the journalist implied that Vojislav Koš</w:t>
      </w:r>
      <w:r w:rsidR="00F529FB" w:rsidRPr="00C37F45">
        <w:t xml:space="preserve">tunica, DOS candidate for Yugoslav president, exaggerated when he was presenting the number of people attending his rallies throughout Serbia. </w:t>
      </w:r>
    </w:p>
    <w:p w:rsidR="00F529FB" w:rsidRDefault="00F529FB" w:rsidP="00F529FB">
      <w:pPr>
        <w:pStyle w:val="ListParagraph"/>
        <w:spacing w:after="200" w:line="480" w:lineRule="auto"/>
        <w:ind w:left="0" w:firstLine="720"/>
      </w:pPr>
      <w:r w:rsidRPr="00C37F45">
        <w:t xml:space="preserve">In </w:t>
      </w:r>
      <w:r w:rsidR="009815DF">
        <w:t xml:space="preserve">subsequent stories </w:t>
      </w:r>
      <w:r>
        <w:t xml:space="preserve">not covering </w:t>
      </w:r>
      <w:r w:rsidRPr="00C37F45">
        <w:t>the electoral cam</w:t>
      </w:r>
      <w:r>
        <w:t>paign, the opposition parties were</w:t>
      </w:r>
      <w:r w:rsidRPr="00C37F45">
        <w:t xml:space="preserve"> negatively presented. </w:t>
      </w:r>
      <w:r>
        <w:t>Two stories implied</w:t>
      </w:r>
      <w:r w:rsidRPr="00C37F45">
        <w:t xml:space="preserve"> that many c</w:t>
      </w:r>
      <w:r>
        <w:t>itizens</w:t>
      </w:r>
      <w:r w:rsidR="009815DF">
        <w:t xml:space="preserve"> sent</w:t>
      </w:r>
      <w:r w:rsidRPr="00C37F45">
        <w:t xml:space="preserve"> letters to RTS a</w:t>
      </w:r>
      <w:r w:rsidR="009815DF">
        <w:t>sking that</w:t>
      </w:r>
      <w:r>
        <w:t xml:space="preserve"> t</w:t>
      </w:r>
      <w:r w:rsidR="009815DF">
        <w:t>he show featuring</w:t>
      </w:r>
      <w:r w:rsidRPr="00C37F45">
        <w:t xml:space="preserve"> opposition members</w:t>
      </w:r>
      <w:r w:rsidR="009815DF">
        <w:t xml:space="preserve"> in an</w:t>
      </w:r>
      <w:r>
        <w:t xml:space="preserve"> electoral debate</w:t>
      </w:r>
      <w:r w:rsidRPr="00C37F45">
        <w:t xml:space="preserve"> </w:t>
      </w:r>
      <w:r>
        <w:t>be cancelled. The story quoted the letters f</w:t>
      </w:r>
      <w:r w:rsidRPr="00C37F45">
        <w:t>r</w:t>
      </w:r>
      <w:r>
        <w:t>om citizens saying that “they did</w:t>
      </w:r>
      <w:r w:rsidRPr="00C37F45">
        <w:t xml:space="preserve"> not want to listen” to some of the opposition leaders “who insult</w:t>
      </w:r>
      <w:r>
        <w:t>ed</w:t>
      </w:r>
      <w:r w:rsidRPr="00C37F45">
        <w:t xml:space="preserve"> the people who dedicated themselves to the reconstruct</w:t>
      </w:r>
      <w:r>
        <w:t>ion [after NATO bombing] of the country</w:t>
      </w:r>
      <w:r w:rsidR="009815DF">
        <w:t>.</w:t>
      </w:r>
      <w:r>
        <w:t>”</w:t>
      </w:r>
      <w:r w:rsidRPr="00C37F45">
        <w:t xml:space="preserve"> </w:t>
      </w:r>
      <w:r>
        <w:t>The video suggested the</w:t>
      </w:r>
      <w:r w:rsidR="009815DF">
        <w:t xml:space="preserve"> station received the</w:t>
      </w:r>
      <w:r>
        <w:t xml:space="preserve"> large amount of these letters. Another story stated</w:t>
      </w:r>
      <w:r w:rsidR="009815DF">
        <w:t xml:space="preserve"> that RTS got a</w:t>
      </w:r>
      <w:r w:rsidRPr="00C37F45">
        <w:t xml:space="preserve"> fax from listeners of Radio Index, one of the critically oriented radio stations </w:t>
      </w:r>
      <w:r>
        <w:t xml:space="preserve">at the time. The listeners allegedly complained about </w:t>
      </w:r>
      <w:r w:rsidRPr="00C37F45">
        <w:t>Radio Index’s reporting</w:t>
      </w:r>
      <w:r w:rsidR="009815DF">
        <w:t>,</w:t>
      </w:r>
      <w:r w:rsidRPr="00C37F45">
        <w:t xml:space="preserve"> imp</w:t>
      </w:r>
      <w:r>
        <w:t>lying that the radio station had</w:t>
      </w:r>
      <w:r w:rsidRPr="00C37F45">
        <w:t xml:space="preserve"> forged the opinion surveys</w:t>
      </w:r>
      <w:r>
        <w:t>.</w:t>
      </w:r>
      <w:r w:rsidR="009815DF">
        <w:t xml:space="preserve"> Neither story</w:t>
      </w:r>
      <w:r>
        <w:t xml:space="preserve"> indicated the exact number of people complaining, </w:t>
      </w:r>
      <w:r w:rsidR="009815DF">
        <w:t>compared to the whole audience</w:t>
      </w:r>
      <w:r>
        <w:t xml:space="preserve"> of RTS or Radio Index. </w:t>
      </w:r>
    </w:p>
    <w:p w:rsidR="00F529FB" w:rsidRPr="00C37F45" w:rsidRDefault="00F529FB" w:rsidP="00F529FB">
      <w:pPr>
        <w:pStyle w:val="ListParagraph"/>
        <w:spacing w:after="200" w:line="480" w:lineRule="auto"/>
        <w:ind w:left="0" w:firstLine="720"/>
      </w:pPr>
      <w:r>
        <w:t>B</w:t>
      </w:r>
      <w:r w:rsidR="009815DF">
        <w:t>esides the stories that</w:t>
      </w:r>
      <w:r>
        <w:t xml:space="preserve"> indirectly put the opposition parties in negative context</w:t>
      </w:r>
      <w:r w:rsidRPr="00C37F45">
        <w:t>,</w:t>
      </w:r>
      <w:r>
        <w:t xml:space="preserve"> the same newscast explicitly portrayed the members of opposition parties as bad guys</w:t>
      </w:r>
      <w:r w:rsidR="009815DF">
        <w:t xml:space="preserve">, often using </w:t>
      </w:r>
      <w:r>
        <w:t xml:space="preserve">vocabulary not suited for professional journalism. Thus, one of the stories read:  </w:t>
      </w:r>
    </w:p>
    <w:p w:rsidR="00F529FB" w:rsidRDefault="00F529FB" w:rsidP="00F529FB">
      <w:pPr>
        <w:pStyle w:val="ListParagraph"/>
        <w:spacing w:line="480" w:lineRule="auto"/>
        <w:ind w:left="0" w:firstLine="720"/>
      </w:pPr>
      <w:r>
        <w:t>“Čedomir Rakman, from Kljajić</w:t>
      </w:r>
      <w:r w:rsidRPr="00C37F45">
        <w:t>evo nea</w:t>
      </w:r>
      <w:r>
        <w:t>r Sombor, the member of Djindjić</w:t>
      </w:r>
      <w:r w:rsidRPr="00C37F45">
        <w:t>’s, one of the</w:t>
      </w:r>
      <w:r w:rsidR="009815DF">
        <w:t xml:space="preserve"> newly formed mercenary parties</w:t>
      </w:r>
      <w:r w:rsidRPr="00C37F45">
        <w:t>, tried to kill yesterday</w:t>
      </w:r>
      <w:r>
        <w:t>, with</w:t>
      </w:r>
      <w:r w:rsidRPr="00C37F45">
        <w:t xml:space="preserve"> two knife stabs in the stomach, Rade Ri</w:t>
      </w:r>
      <w:r>
        <w:t>bić, from Kljajićevo. Rade Ribić</w:t>
      </w:r>
      <w:r w:rsidRPr="00C37F45">
        <w:t>, the member of the border police, is in critical condition. This criminal act shows that member</w:t>
      </w:r>
      <w:r>
        <w:t>s</w:t>
      </w:r>
      <w:r w:rsidRPr="00C37F45">
        <w:t xml:space="preserve"> of pro-NATO opposition parties do not choose </w:t>
      </w:r>
      <w:r w:rsidRPr="00C37F45">
        <w:lastRenderedPageBreak/>
        <w:t>the means when committing the most serious crimes in order to accomplish their traitor’s goals and</w:t>
      </w:r>
      <w:r w:rsidR="009815DF">
        <w:t xml:space="preserve"> the interests of their lords.”</w:t>
      </w:r>
    </w:p>
    <w:p w:rsidR="00F529FB" w:rsidRPr="00C37F45" w:rsidRDefault="00F529FB" w:rsidP="00F529FB">
      <w:pPr>
        <w:pStyle w:val="ListParagraph"/>
        <w:spacing w:before="240" w:line="480" w:lineRule="auto"/>
        <w:ind w:left="0" w:firstLine="720"/>
      </w:pPr>
      <w:r>
        <w:t xml:space="preserve">This news </w:t>
      </w:r>
      <w:r w:rsidR="009815DF">
        <w:t xml:space="preserve">item </w:t>
      </w:r>
      <w:r>
        <w:t>did</w:t>
      </w:r>
      <w:r w:rsidRPr="00C37F45">
        <w:t xml:space="preserve"> not cite any sources</w:t>
      </w:r>
      <w:r w:rsidR="009815DF">
        <w:t>.</w:t>
      </w:r>
      <w:r>
        <w:t xml:space="preserve"> </w:t>
      </w:r>
      <w:r w:rsidR="009815DF">
        <w:t xml:space="preserve">It </w:t>
      </w:r>
      <w:r>
        <w:t>did not include video but was</w:t>
      </w:r>
      <w:r w:rsidRPr="00C37F45">
        <w:t xml:space="preserve"> read by the unknown anchor and </w:t>
      </w:r>
      <w:r>
        <w:t>covered with</w:t>
      </w:r>
      <w:r w:rsidRPr="00C37F45">
        <w:t xml:space="preserve"> </w:t>
      </w:r>
      <w:r>
        <w:t>one single graphic</w:t>
      </w:r>
      <w:r w:rsidRPr="00C37F45">
        <w:t xml:space="preserve"> –the photocopy of the alleged killer’s </w:t>
      </w:r>
      <w:r>
        <w:t xml:space="preserve">Democratic </w:t>
      </w:r>
      <w:r w:rsidRPr="00C37F45">
        <w:t>party membership card.</w:t>
      </w:r>
      <w:r>
        <w:t xml:space="preserve"> </w:t>
      </w:r>
      <w:r w:rsidR="009815DF">
        <w:t>A</w:t>
      </w:r>
      <w:r>
        <w:t xml:space="preserve">nti-regime orientation was implied to be mercenary activity paid </w:t>
      </w:r>
      <w:r w:rsidR="009815DF">
        <w:t xml:space="preserve">for </w:t>
      </w:r>
      <w:r>
        <w:t>by NATO countries</w:t>
      </w:r>
      <w:r w:rsidR="009815DF">
        <w:t xml:space="preserve"> and opposition parties were called “mercenary parties” and “traitors.” </w:t>
      </w:r>
      <w:r>
        <w:t xml:space="preserve">The item also contained the </w:t>
      </w:r>
      <w:r w:rsidR="009815DF">
        <w:t xml:space="preserve">unsupported, partisan conclusion, </w:t>
      </w:r>
      <w:r>
        <w:t>“</w:t>
      </w:r>
      <w:r w:rsidRPr="00C37F45">
        <w:t>This criminal act shows that member</w:t>
      </w:r>
      <w:r>
        <w:t>s</w:t>
      </w:r>
      <w:r w:rsidRPr="00C37F45">
        <w:t xml:space="preserve"> of pro-NATO opposition parties do not choose the means when committing the most serious crimes in order to accomplish their traitor’s goals and the interests of their lords</w:t>
      </w:r>
      <w:r w:rsidR="00A72810">
        <w:t>.”</w:t>
      </w:r>
      <w:r>
        <w:t xml:space="preserve">  </w:t>
      </w:r>
      <w:r w:rsidRPr="00C37F45">
        <w:t xml:space="preserve">  </w:t>
      </w:r>
    </w:p>
    <w:p w:rsidR="00F529FB" w:rsidRPr="00C37F45" w:rsidRDefault="00F529FB" w:rsidP="00F529FB">
      <w:pPr>
        <w:pStyle w:val="ListParagraph"/>
        <w:spacing w:after="200" w:line="480" w:lineRule="auto"/>
        <w:ind w:left="0" w:firstLine="720"/>
      </w:pPr>
      <w:r>
        <w:t>I</w:t>
      </w:r>
      <w:r w:rsidRPr="00C37F45">
        <w:t xml:space="preserve">nternational stories </w:t>
      </w:r>
      <w:r>
        <w:t xml:space="preserve">also appeared to put </w:t>
      </w:r>
      <w:r w:rsidR="00A72810">
        <w:t xml:space="preserve">the </w:t>
      </w:r>
      <w:r>
        <w:t xml:space="preserve">international community in a negative context. The story about </w:t>
      </w:r>
      <w:r w:rsidR="00A72810">
        <w:t xml:space="preserve">gas </w:t>
      </w:r>
      <w:r>
        <w:t>shortages in Europe read: “</w:t>
      </w:r>
      <w:r w:rsidRPr="00C37F45">
        <w:t>Europe is threatened by a total traffic disruption because of the shortage</w:t>
      </w:r>
      <w:r>
        <w:t>s</w:t>
      </w:r>
      <w:r w:rsidRPr="00C37F45">
        <w:t xml:space="preserve"> of gas” </w:t>
      </w:r>
      <w:r>
        <w:t>and was followed by video representing l</w:t>
      </w:r>
      <w:r w:rsidRPr="00C37F45">
        <w:t>on</w:t>
      </w:r>
      <w:r>
        <w:t>g lines for gas, traffic disruption, and a quote that “</w:t>
      </w:r>
      <w:r w:rsidRPr="00C37F45">
        <w:t>even one man died waiting for the gas</w:t>
      </w:r>
      <w:r w:rsidR="00A72810">
        <w:t>.”</w:t>
      </w:r>
      <w:r>
        <w:t xml:space="preserve"> It has to be noted that this story was relevant for news coverage. However, </w:t>
      </w:r>
      <w:r w:rsidR="00A72810">
        <w:t>another context has to be borne in mind:</w:t>
      </w:r>
      <w:r>
        <w:t xml:space="preserve"> </w:t>
      </w:r>
      <w:r w:rsidR="00A72810">
        <w:t>c</w:t>
      </w:r>
      <w:r>
        <w:t>i</w:t>
      </w:r>
      <w:r w:rsidR="00A72810">
        <w:t>tizens of Yugoslavia and Serbia</w:t>
      </w:r>
      <w:r>
        <w:t xml:space="preserve"> were facing serious shortages of gas throughout the 1990s. </w:t>
      </w:r>
      <w:r w:rsidR="00A72810">
        <w:t>D</w:t>
      </w:r>
      <w:r>
        <w:t>ue to extremely high prices and shortages</w:t>
      </w:r>
      <w:r w:rsidR="00A72810">
        <w:t xml:space="preserve"> people were forced </w:t>
      </w:r>
      <w:r>
        <w:t xml:space="preserve">to buy gas on black market using one or two liter plastic bottles or even to smuggle it from neighboring countries. </w:t>
      </w:r>
      <w:r w:rsidR="00A72810">
        <w:t>With this context</w:t>
      </w:r>
      <w:r>
        <w:t xml:space="preserve"> in mind, Europe’s one day disruption of traffic due to gas shortages might seem negligible or irrelevant. </w:t>
      </w:r>
    </w:p>
    <w:p w:rsidR="00F529FB" w:rsidRPr="00C37F45" w:rsidRDefault="00F529FB" w:rsidP="00F529FB">
      <w:pPr>
        <w:pStyle w:val="ListParagraph"/>
        <w:spacing w:after="200" w:line="480" w:lineRule="auto"/>
        <w:ind w:left="0" w:firstLine="720"/>
      </w:pPr>
      <w:r>
        <w:t>The sports block featured</w:t>
      </w:r>
      <w:r w:rsidRPr="00C37F45">
        <w:t xml:space="preserve"> the </w:t>
      </w:r>
      <w:r>
        <w:t>story about basketball club “Borac-Čač</w:t>
      </w:r>
      <w:r w:rsidRPr="00C37F45">
        <w:t>ak</w:t>
      </w:r>
      <w:r w:rsidR="00A72810">
        <w:t>,</w:t>
      </w:r>
      <w:r w:rsidRPr="00C37F45">
        <w:t xml:space="preserve">” </w:t>
      </w:r>
      <w:r>
        <w:t>which had given</w:t>
      </w:r>
      <w:r w:rsidRPr="00C37F45">
        <w:t xml:space="preserve"> the </w:t>
      </w:r>
      <w:r>
        <w:t>award</w:t>
      </w:r>
      <w:r w:rsidRPr="00C37F45">
        <w:t xml:space="preserve"> </w:t>
      </w:r>
      <w:r>
        <w:t>for</w:t>
      </w:r>
      <w:r w:rsidRPr="00C37F45">
        <w:t xml:space="preserve"> “the most valuable citizen</w:t>
      </w:r>
      <w:r>
        <w:t>”</w:t>
      </w:r>
      <w:r w:rsidRPr="00C37F45">
        <w:t xml:space="preserve"> to president Slobodan Milosevic. </w:t>
      </w:r>
    </w:p>
    <w:p w:rsidR="00F529FB" w:rsidRDefault="00F529FB" w:rsidP="00F529FB">
      <w:pPr>
        <w:autoSpaceDE w:val="0"/>
        <w:autoSpaceDN w:val="0"/>
        <w:adjustRightInd w:val="0"/>
        <w:spacing w:after="0" w:line="480" w:lineRule="auto"/>
        <w:rPr>
          <w:rFonts w:ascii="Times New Roman" w:hAnsi="Times New Roman"/>
          <w:sz w:val="24"/>
          <w:szCs w:val="24"/>
        </w:rPr>
      </w:pPr>
      <w:r>
        <w:rPr>
          <w:rFonts w:ascii="Times New Roman" w:hAnsi="Times New Roman"/>
          <w:sz w:val="24"/>
          <w:szCs w:val="24"/>
        </w:rPr>
        <w:lastRenderedPageBreak/>
        <w:t xml:space="preserve"> </w:t>
      </w:r>
      <w:r>
        <w:rPr>
          <w:rFonts w:ascii="Times New Roman" w:hAnsi="Times New Roman"/>
          <w:sz w:val="24"/>
          <w:szCs w:val="24"/>
        </w:rPr>
        <w:tab/>
        <w:t xml:space="preserve"> In other newscasts it appeared that stories that covered the conflicts in the former Yugoslavia, where the Serbs fought Croats and Muslims from Bosnia, mainly supported </w:t>
      </w:r>
      <w:r w:rsidR="00A72810">
        <w:rPr>
          <w:rFonts w:ascii="Times New Roman" w:hAnsi="Times New Roman"/>
          <w:sz w:val="24"/>
          <w:szCs w:val="24"/>
        </w:rPr>
        <w:t xml:space="preserve">only </w:t>
      </w:r>
      <w:r>
        <w:rPr>
          <w:rFonts w:ascii="Times New Roman" w:hAnsi="Times New Roman"/>
          <w:sz w:val="24"/>
          <w:szCs w:val="24"/>
        </w:rPr>
        <w:t>one side – the Serbian one. Conflict stories in the newscasts from September 9, 1992 and September 11, 1991</w:t>
      </w:r>
      <w:r w:rsidR="00A72810">
        <w:rPr>
          <w:rFonts w:ascii="Times New Roman" w:hAnsi="Times New Roman"/>
          <w:sz w:val="24"/>
          <w:szCs w:val="24"/>
        </w:rPr>
        <w:t>,</w:t>
      </w:r>
      <w:r>
        <w:rPr>
          <w:rFonts w:ascii="Times New Roman" w:hAnsi="Times New Roman"/>
          <w:sz w:val="24"/>
          <w:szCs w:val="24"/>
        </w:rPr>
        <w:t xml:space="preserve"> aired only the statements of Serbian sold</w:t>
      </w:r>
      <w:r w:rsidR="00A72810">
        <w:rPr>
          <w:rFonts w:ascii="Times New Roman" w:hAnsi="Times New Roman"/>
          <w:sz w:val="24"/>
          <w:szCs w:val="24"/>
        </w:rPr>
        <w:t>iers. Throughout the Milosevic period RTS newscasts gave</w:t>
      </w:r>
      <w:r>
        <w:rPr>
          <w:rFonts w:ascii="Times New Roman" w:hAnsi="Times New Roman"/>
          <w:sz w:val="24"/>
          <w:szCs w:val="24"/>
        </w:rPr>
        <w:t xml:space="preserve"> pejorative attributes to the other side of the conflict. Members of </w:t>
      </w:r>
      <w:r w:rsidR="00A72810">
        <w:rPr>
          <w:rFonts w:ascii="Times New Roman" w:hAnsi="Times New Roman"/>
          <w:sz w:val="24"/>
          <w:szCs w:val="24"/>
        </w:rPr>
        <w:t xml:space="preserve">the </w:t>
      </w:r>
      <w:r>
        <w:rPr>
          <w:rFonts w:ascii="Times New Roman" w:hAnsi="Times New Roman"/>
          <w:sz w:val="24"/>
          <w:szCs w:val="24"/>
        </w:rPr>
        <w:t>Croatian army w</w:t>
      </w:r>
      <w:r w:rsidR="00A72810">
        <w:rPr>
          <w:rFonts w:ascii="Times New Roman" w:hAnsi="Times New Roman"/>
          <w:sz w:val="24"/>
          <w:szCs w:val="24"/>
        </w:rPr>
        <w:t>ere called “Ustasha terrorists,”</w:t>
      </w:r>
      <w:r>
        <w:rPr>
          <w:rFonts w:ascii="Times New Roman" w:hAnsi="Times New Roman"/>
          <w:sz w:val="24"/>
          <w:szCs w:val="24"/>
        </w:rPr>
        <w:t xml:space="preserve"> Kosovo Albanians were called “Albanian terrorists” and NATO soldiers and those who supported them </w:t>
      </w:r>
      <w:r w:rsidR="00A72810">
        <w:rPr>
          <w:rFonts w:ascii="Times New Roman" w:hAnsi="Times New Roman"/>
          <w:sz w:val="24"/>
          <w:szCs w:val="24"/>
        </w:rPr>
        <w:t xml:space="preserve">were called </w:t>
      </w:r>
      <w:r>
        <w:rPr>
          <w:rFonts w:ascii="Times New Roman" w:hAnsi="Times New Roman"/>
          <w:sz w:val="24"/>
          <w:szCs w:val="24"/>
        </w:rPr>
        <w:t>“NATO mercenaries.” Western countries were often described with  all sorts of colorful epithets such as “the propaga</w:t>
      </w:r>
      <w:r w:rsidR="00A72810">
        <w:rPr>
          <w:rFonts w:ascii="Times New Roman" w:hAnsi="Times New Roman"/>
          <w:sz w:val="24"/>
          <w:szCs w:val="24"/>
        </w:rPr>
        <w:t>nda apparatus of the aggressor,” “NATO evil,” “the lies of NATO,”</w:t>
      </w:r>
      <w:r>
        <w:rPr>
          <w:rFonts w:ascii="Times New Roman" w:hAnsi="Times New Roman"/>
          <w:sz w:val="24"/>
          <w:szCs w:val="24"/>
        </w:rPr>
        <w:t xml:space="preserve"> </w:t>
      </w:r>
      <w:r w:rsidR="00A72810">
        <w:rPr>
          <w:rFonts w:ascii="Times New Roman" w:hAnsi="Times New Roman"/>
          <w:sz w:val="24"/>
          <w:szCs w:val="24"/>
        </w:rPr>
        <w:t xml:space="preserve">and </w:t>
      </w:r>
      <w:r>
        <w:rPr>
          <w:rFonts w:ascii="Times New Roman" w:hAnsi="Times New Roman"/>
          <w:sz w:val="24"/>
          <w:szCs w:val="24"/>
        </w:rPr>
        <w:t xml:space="preserve">“propaganda maneuvers of NATO” (newscast from February 19, 1999).  </w:t>
      </w:r>
    </w:p>
    <w:p w:rsidR="00F529FB" w:rsidRDefault="00F529FB" w:rsidP="00F529FB">
      <w:pPr>
        <w:autoSpaceDE w:val="0"/>
        <w:autoSpaceDN w:val="0"/>
        <w:adjustRightInd w:val="0"/>
        <w:spacing w:after="0" w:line="480" w:lineRule="auto"/>
        <w:ind w:firstLine="720"/>
        <w:rPr>
          <w:rFonts w:ascii="Times New Roman" w:hAnsi="Times New Roman"/>
          <w:sz w:val="24"/>
          <w:szCs w:val="24"/>
        </w:rPr>
      </w:pPr>
      <w:r>
        <w:rPr>
          <w:rFonts w:ascii="Times New Roman" w:hAnsi="Times New Roman"/>
          <w:sz w:val="24"/>
          <w:szCs w:val="24"/>
        </w:rPr>
        <w:t xml:space="preserve">Also, it seemed that RTS selected which non-governmental organizations’ voices or foreign political parties would be given a place in its newscast. </w:t>
      </w:r>
      <w:r w:rsidR="00A72810">
        <w:rPr>
          <w:rFonts w:ascii="Times New Roman" w:hAnsi="Times New Roman"/>
          <w:sz w:val="24"/>
          <w:szCs w:val="24"/>
        </w:rPr>
        <w:t>M</w:t>
      </w:r>
      <w:r>
        <w:rPr>
          <w:rFonts w:ascii="Times New Roman" w:hAnsi="Times New Roman"/>
          <w:sz w:val="24"/>
          <w:szCs w:val="24"/>
        </w:rPr>
        <w:t>ainly those who supported Serbian side were present. Thus</w:t>
      </w:r>
      <w:r w:rsidR="00A72810">
        <w:rPr>
          <w:rFonts w:ascii="Times New Roman" w:hAnsi="Times New Roman"/>
          <w:sz w:val="24"/>
          <w:szCs w:val="24"/>
        </w:rPr>
        <w:t>,</w:t>
      </w:r>
      <w:r>
        <w:rPr>
          <w:rFonts w:ascii="Times New Roman" w:hAnsi="Times New Roman"/>
          <w:sz w:val="24"/>
          <w:szCs w:val="24"/>
        </w:rPr>
        <w:t xml:space="preserve"> the rallies of associations of Serbians from Croatia, Bosnia and Macedonia</w:t>
      </w:r>
      <w:r w:rsidR="00A72810">
        <w:rPr>
          <w:rFonts w:ascii="Times New Roman" w:hAnsi="Times New Roman"/>
          <w:sz w:val="24"/>
          <w:szCs w:val="24"/>
        </w:rPr>
        <w:t>,</w:t>
      </w:r>
      <w:r>
        <w:rPr>
          <w:rFonts w:ascii="Times New Roman" w:hAnsi="Times New Roman"/>
          <w:sz w:val="24"/>
          <w:szCs w:val="24"/>
        </w:rPr>
        <w:t xml:space="preserve"> as well as statements from the association of World War II veterans or Italians communists</w:t>
      </w:r>
      <w:r w:rsidR="00A72810">
        <w:rPr>
          <w:rFonts w:ascii="Times New Roman" w:hAnsi="Times New Roman"/>
          <w:sz w:val="24"/>
          <w:szCs w:val="24"/>
        </w:rPr>
        <w:t>,</w:t>
      </w:r>
      <w:r>
        <w:rPr>
          <w:rFonts w:ascii="Times New Roman" w:hAnsi="Times New Roman"/>
          <w:sz w:val="24"/>
          <w:szCs w:val="24"/>
        </w:rPr>
        <w:t xml:space="preserve"> were </w:t>
      </w:r>
      <w:r w:rsidR="00A72810">
        <w:rPr>
          <w:rFonts w:ascii="Times New Roman" w:hAnsi="Times New Roman"/>
          <w:sz w:val="24"/>
          <w:szCs w:val="24"/>
        </w:rPr>
        <w:t xml:space="preserve">largely </w:t>
      </w:r>
      <w:r>
        <w:rPr>
          <w:rFonts w:ascii="Times New Roman" w:hAnsi="Times New Roman"/>
          <w:sz w:val="24"/>
          <w:szCs w:val="24"/>
        </w:rPr>
        <w:t xml:space="preserve">present in RTS newscasts during Milosevic’s period.   </w:t>
      </w:r>
    </w:p>
    <w:p w:rsidR="00F529FB" w:rsidRDefault="00F529FB" w:rsidP="00F529FB">
      <w:pPr>
        <w:autoSpaceDE w:val="0"/>
        <w:autoSpaceDN w:val="0"/>
        <w:adjustRightInd w:val="0"/>
        <w:spacing w:after="0" w:line="480" w:lineRule="auto"/>
        <w:ind w:firstLine="720"/>
        <w:rPr>
          <w:rFonts w:ascii="Times New Roman" w:hAnsi="Times New Roman"/>
          <w:sz w:val="24"/>
          <w:szCs w:val="24"/>
        </w:rPr>
      </w:pPr>
      <w:r>
        <w:rPr>
          <w:rFonts w:ascii="Times New Roman" w:hAnsi="Times New Roman"/>
          <w:sz w:val="24"/>
          <w:szCs w:val="24"/>
        </w:rPr>
        <w:t>When writing about the reporting of the foreign press it appeared that RTS selected those arti</w:t>
      </w:r>
      <w:r w:rsidR="00A72810">
        <w:rPr>
          <w:rFonts w:ascii="Times New Roman" w:hAnsi="Times New Roman"/>
          <w:sz w:val="24"/>
          <w:szCs w:val="24"/>
        </w:rPr>
        <w:t>cles that</w:t>
      </w:r>
      <w:r>
        <w:rPr>
          <w:rFonts w:ascii="Times New Roman" w:hAnsi="Times New Roman"/>
          <w:sz w:val="24"/>
          <w:szCs w:val="24"/>
        </w:rPr>
        <w:t xml:space="preserve"> supported Milosevic’s regime. Thus</w:t>
      </w:r>
      <w:r w:rsidR="00A72810">
        <w:rPr>
          <w:rFonts w:ascii="Times New Roman" w:hAnsi="Times New Roman"/>
          <w:sz w:val="24"/>
          <w:szCs w:val="24"/>
        </w:rPr>
        <w:t>,</w:t>
      </w:r>
      <w:r>
        <w:rPr>
          <w:rFonts w:ascii="Times New Roman" w:hAnsi="Times New Roman"/>
          <w:sz w:val="24"/>
          <w:szCs w:val="24"/>
        </w:rPr>
        <w:t xml:space="preserve"> the reports of Chinese and R</w:t>
      </w:r>
      <w:r w:rsidR="00A72810">
        <w:rPr>
          <w:rFonts w:ascii="Times New Roman" w:hAnsi="Times New Roman"/>
          <w:sz w:val="24"/>
          <w:szCs w:val="24"/>
        </w:rPr>
        <w:t>ussian press were highly visible</w:t>
      </w:r>
      <w:r>
        <w:rPr>
          <w:rFonts w:ascii="Times New Roman" w:hAnsi="Times New Roman"/>
          <w:sz w:val="24"/>
          <w:szCs w:val="24"/>
        </w:rPr>
        <w:t>. On the other hand</w:t>
      </w:r>
      <w:r w:rsidR="00A72810">
        <w:rPr>
          <w:rFonts w:ascii="Times New Roman" w:hAnsi="Times New Roman"/>
          <w:sz w:val="24"/>
          <w:szCs w:val="24"/>
        </w:rPr>
        <w:t>,</w:t>
      </w:r>
      <w:r>
        <w:rPr>
          <w:rFonts w:ascii="Times New Roman" w:hAnsi="Times New Roman"/>
          <w:sz w:val="24"/>
          <w:szCs w:val="24"/>
        </w:rPr>
        <w:t xml:space="preserve"> it seemed that RTS selected extracts f</w:t>
      </w:r>
      <w:r w:rsidR="00A72810">
        <w:rPr>
          <w:rFonts w:ascii="Times New Roman" w:hAnsi="Times New Roman"/>
          <w:sz w:val="24"/>
          <w:szCs w:val="24"/>
        </w:rPr>
        <w:t>rom the Western press which, taken</w:t>
      </w:r>
      <w:r>
        <w:rPr>
          <w:rFonts w:ascii="Times New Roman" w:hAnsi="Times New Roman"/>
          <w:sz w:val="24"/>
          <w:szCs w:val="24"/>
        </w:rPr>
        <w:t xml:space="preserve"> out of context, could have </w:t>
      </w:r>
      <w:r w:rsidR="00A72810">
        <w:rPr>
          <w:rFonts w:ascii="Times New Roman" w:hAnsi="Times New Roman"/>
          <w:sz w:val="24"/>
          <w:szCs w:val="24"/>
        </w:rPr>
        <w:t xml:space="preserve">a </w:t>
      </w:r>
      <w:r>
        <w:rPr>
          <w:rFonts w:ascii="Times New Roman" w:hAnsi="Times New Roman"/>
          <w:sz w:val="24"/>
          <w:szCs w:val="24"/>
        </w:rPr>
        <w:t>positive connotation for Milosevic’s regime (as described above in the coverage of Milosevic’s speech in Djerdap). Thus, the newscast from February 18, 2000</w:t>
      </w:r>
      <w:r w:rsidR="00A72810">
        <w:rPr>
          <w:rFonts w:ascii="Times New Roman" w:hAnsi="Times New Roman"/>
          <w:sz w:val="24"/>
          <w:szCs w:val="24"/>
        </w:rPr>
        <w:t>,</w:t>
      </w:r>
      <w:r>
        <w:rPr>
          <w:rFonts w:ascii="Times New Roman" w:hAnsi="Times New Roman"/>
          <w:sz w:val="24"/>
          <w:szCs w:val="24"/>
        </w:rPr>
        <w:t xml:space="preserve"> featured a 5 minute and 22 seconds long first story about the reporting of foreign press about the congress of Milosevic’s Socialist Party. The impression of the researcher was that the whole item was a certain glorification of Slobodan Milosevic. Implying that the </w:t>
      </w:r>
      <w:r>
        <w:rPr>
          <w:rFonts w:ascii="Times New Roman" w:hAnsi="Times New Roman"/>
          <w:sz w:val="24"/>
          <w:szCs w:val="24"/>
        </w:rPr>
        <w:lastRenderedPageBreak/>
        <w:t xml:space="preserve">foreign press had reported </w:t>
      </w:r>
      <w:r w:rsidR="00A72810">
        <w:rPr>
          <w:rFonts w:ascii="Times New Roman" w:hAnsi="Times New Roman"/>
          <w:sz w:val="24"/>
          <w:szCs w:val="24"/>
        </w:rPr>
        <w:t xml:space="preserve">much </w:t>
      </w:r>
      <w:r>
        <w:rPr>
          <w:rFonts w:ascii="Times New Roman" w:hAnsi="Times New Roman"/>
          <w:sz w:val="24"/>
          <w:szCs w:val="24"/>
        </w:rPr>
        <w:t>about the event</w:t>
      </w:r>
      <w:r w:rsidR="00A72810">
        <w:rPr>
          <w:rFonts w:ascii="Times New Roman" w:hAnsi="Times New Roman"/>
          <w:sz w:val="24"/>
          <w:szCs w:val="24"/>
        </w:rPr>
        <w:t>,</w:t>
      </w:r>
      <w:r>
        <w:rPr>
          <w:rFonts w:ascii="Times New Roman" w:hAnsi="Times New Roman"/>
          <w:sz w:val="24"/>
          <w:szCs w:val="24"/>
        </w:rPr>
        <w:t xml:space="preserve"> the video sh</w:t>
      </w:r>
      <w:r w:rsidR="00A72810">
        <w:rPr>
          <w:rFonts w:ascii="Times New Roman" w:hAnsi="Times New Roman"/>
          <w:sz w:val="24"/>
          <w:szCs w:val="24"/>
        </w:rPr>
        <w:t>owed Milosevic surrounded by his</w:t>
      </w:r>
      <w:r>
        <w:rPr>
          <w:rFonts w:ascii="Times New Roman" w:hAnsi="Times New Roman"/>
          <w:sz w:val="24"/>
          <w:szCs w:val="24"/>
        </w:rPr>
        <w:t xml:space="preserve"> supporters and greeted </w:t>
      </w:r>
      <w:r w:rsidR="00A72810">
        <w:rPr>
          <w:rFonts w:ascii="Times New Roman" w:hAnsi="Times New Roman"/>
          <w:sz w:val="24"/>
          <w:szCs w:val="24"/>
        </w:rPr>
        <w:t>by applause</w:t>
      </w:r>
      <w:r>
        <w:rPr>
          <w:rFonts w:ascii="Times New Roman" w:hAnsi="Times New Roman"/>
          <w:sz w:val="24"/>
          <w:szCs w:val="24"/>
        </w:rPr>
        <w:t xml:space="preserve">. </w:t>
      </w:r>
      <w:r w:rsidRPr="00183843">
        <w:rPr>
          <w:rFonts w:ascii="Times New Roman" w:hAnsi="Times New Roman"/>
          <w:sz w:val="24"/>
          <w:szCs w:val="24"/>
        </w:rPr>
        <w:t>The impression was that people loved him and were happy.</w:t>
      </w:r>
      <w:r>
        <w:rPr>
          <w:rFonts w:ascii="Times New Roman" w:hAnsi="Times New Roman"/>
          <w:sz w:val="24"/>
          <w:szCs w:val="24"/>
        </w:rPr>
        <w:t xml:space="preserve"> The newscast from May 5, 2000</w:t>
      </w:r>
      <w:r w:rsidR="00A72810">
        <w:rPr>
          <w:rFonts w:ascii="Times New Roman" w:hAnsi="Times New Roman"/>
          <w:sz w:val="24"/>
          <w:szCs w:val="24"/>
        </w:rPr>
        <w:t>,</w:t>
      </w:r>
      <w:r>
        <w:rPr>
          <w:rFonts w:ascii="Times New Roman" w:hAnsi="Times New Roman"/>
          <w:sz w:val="24"/>
          <w:szCs w:val="24"/>
        </w:rPr>
        <w:t xml:space="preserve"> </w:t>
      </w:r>
      <w:r w:rsidR="00A72810">
        <w:rPr>
          <w:rFonts w:ascii="Times New Roman" w:hAnsi="Times New Roman"/>
          <w:sz w:val="24"/>
          <w:szCs w:val="24"/>
        </w:rPr>
        <w:t xml:space="preserve">began with </w:t>
      </w:r>
      <w:r>
        <w:rPr>
          <w:rFonts w:ascii="Times New Roman" w:hAnsi="Times New Roman"/>
          <w:sz w:val="24"/>
          <w:szCs w:val="24"/>
        </w:rPr>
        <w:t xml:space="preserve">a story stating that a Swiss newspaper had put one of Milosevic’s statements on the list of events that marked the twentieth century. In both cases, the context in which the foreign press put </w:t>
      </w:r>
      <w:r w:rsidR="00A72810">
        <w:rPr>
          <w:rFonts w:ascii="Times New Roman" w:hAnsi="Times New Roman"/>
          <w:sz w:val="24"/>
          <w:szCs w:val="24"/>
        </w:rPr>
        <w:t xml:space="preserve">the </w:t>
      </w:r>
      <w:r>
        <w:rPr>
          <w:rFonts w:ascii="Times New Roman" w:hAnsi="Times New Roman"/>
          <w:sz w:val="24"/>
          <w:szCs w:val="24"/>
        </w:rPr>
        <w:t xml:space="preserve">two events was </w:t>
      </w:r>
      <w:r w:rsidR="00A72810">
        <w:rPr>
          <w:rFonts w:ascii="Times New Roman" w:hAnsi="Times New Roman"/>
          <w:sz w:val="24"/>
          <w:szCs w:val="24"/>
        </w:rPr>
        <w:t xml:space="preserve">not mentioned.  Furthermore, </w:t>
      </w:r>
      <w:r>
        <w:rPr>
          <w:rFonts w:ascii="Times New Roman" w:hAnsi="Times New Roman"/>
          <w:sz w:val="24"/>
          <w:szCs w:val="24"/>
        </w:rPr>
        <w:t xml:space="preserve">RTS started to rebroadcast the reports from western TV stations </w:t>
      </w:r>
      <w:r w:rsidR="00A72810">
        <w:rPr>
          <w:rFonts w:ascii="Times New Roman" w:hAnsi="Times New Roman"/>
          <w:sz w:val="24"/>
          <w:szCs w:val="24"/>
        </w:rPr>
        <w:t xml:space="preserve">in their entirety </w:t>
      </w:r>
      <w:r>
        <w:rPr>
          <w:rFonts w:ascii="Times New Roman" w:hAnsi="Times New Roman"/>
          <w:sz w:val="24"/>
          <w:szCs w:val="24"/>
        </w:rPr>
        <w:t xml:space="preserve">when they, according to </w:t>
      </w:r>
      <w:r w:rsidR="00A72810">
        <w:rPr>
          <w:rFonts w:ascii="Times New Roman" w:hAnsi="Times New Roman"/>
          <w:sz w:val="24"/>
          <w:szCs w:val="24"/>
        </w:rPr>
        <w:t xml:space="preserve">an </w:t>
      </w:r>
      <w:r>
        <w:rPr>
          <w:rFonts w:ascii="Times New Roman" w:hAnsi="Times New Roman"/>
          <w:sz w:val="24"/>
          <w:szCs w:val="24"/>
        </w:rPr>
        <w:t>RTS anchor “started to do the objective reporting” (newscast from May 19, 1993). In the newscast of September 8, 1993</w:t>
      </w:r>
      <w:r w:rsidR="00A72810">
        <w:rPr>
          <w:rFonts w:ascii="Times New Roman" w:hAnsi="Times New Roman"/>
          <w:sz w:val="24"/>
          <w:szCs w:val="24"/>
        </w:rPr>
        <w:t>,</w:t>
      </w:r>
      <w:r>
        <w:rPr>
          <w:rFonts w:ascii="Times New Roman" w:hAnsi="Times New Roman"/>
          <w:sz w:val="24"/>
          <w:szCs w:val="24"/>
        </w:rPr>
        <w:t xml:space="preserve"> RTS aired items from ITN, a British TV station</w:t>
      </w:r>
      <w:r w:rsidR="00A72810">
        <w:rPr>
          <w:rFonts w:ascii="Times New Roman" w:hAnsi="Times New Roman"/>
          <w:sz w:val="24"/>
          <w:szCs w:val="24"/>
        </w:rPr>
        <w:t>,</w:t>
      </w:r>
      <w:r>
        <w:rPr>
          <w:rFonts w:ascii="Times New Roman" w:hAnsi="Times New Roman"/>
          <w:sz w:val="24"/>
          <w:szCs w:val="24"/>
        </w:rPr>
        <w:t xml:space="preserve"> and from a French TV station featuring the conflict between Bosnian Croats and Muslim</w:t>
      </w:r>
      <w:r w:rsidR="00A72810">
        <w:rPr>
          <w:rFonts w:ascii="Times New Roman" w:hAnsi="Times New Roman"/>
          <w:sz w:val="24"/>
          <w:szCs w:val="24"/>
        </w:rPr>
        <w:t>s</w:t>
      </w:r>
      <w:r>
        <w:rPr>
          <w:rFonts w:ascii="Times New Roman" w:hAnsi="Times New Roman"/>
          <w:sz w:val="24"/>
          <w:szCs w:val="24"/>
        </w:rPr>
        <w:t xml:space="preserve">. The reporting of western TV stations about the conflicts in which the Serbian side was involved was not noted in the newscasts analyzed in this study. </w:t>
      </w:r>
    </w:p>
    <w:p w:rsidR="00F529FB" w:rsidRDefault="00A72810" w:rsidP="00F529FB">
      <w:pPr>
        <w:autoSpaceDE w:val="0"/>
        <w:autoSpaceDN w:val="0"/>
        <w:adjustRightInd w:val="0"/>
        <w:spacing w:after="0" w:line="480" w:lineRule="auto"/>
        <w:ind w:firstLine="720"/>
        <w:rPr>
          <w:rFonts w:ascii="Times New Roman" w:hAnsi="Times New Roman"/>
          <w:sz w:val="24"/>
          <w:szCs w:val="24"/>
        </w:rPr>
      </w:pPr>
      <w:r>
        <w:rPr>
          <w:rFonts w:ascii="Times New Roman" w:hAnsi="Times New Roman"/>
          <w:sz w:val="24"/>
          <w:szCs w:val="24"/>
        </w:rPr>
        <w:t>S</w:t>
      </w:r>
      <w:r w:rsidR="00F529FB">
        <w:rPr>
          <w:rFonts w:ascii="Times New Roman" w:hAnsi="Times New Roman"/>
          <w:sz w:val="24"/>
          <w:szCs w:val="24"/>
        </w:rPr>
        <w:t>ometimes RTS gave very little information about the topics that were of huge importance for the country but represented “negative news.” Thus</w:t>
      </w:r>
      <w:r>
        <w:rPr>
          <w:rFonts w:ascii="Times New Roman" w:hAnsi="Times New Roman"/>
          <w:sz w:val="24"/>
          <w:szCs w:val="24"/>
        </w:rPr>
        <w:t>,</w:t>
      </w:r>
      <w:r w:rsidR="00F529FB">
        <w:rPr>
          <w:rFonts w:ascii="Times New Roman" w:hAnsi="Times New Roman"/>
          <w:sz w:val="24"/>
          <w:szCs w:val="24"/>
        </w:rPr>
        <w:t xml:space="preserve"> the newscast from September 13, 1995</w:t>
      </w:r>
      <w:r>
        <w:rPr>
          <w:rFonts w:ascii="Times New Roman" w:hAnsi="Times New Roman"/>
          <w:sz w:val="24"/>
          <w:szCs w:val="24"/>
        </w:rPr>
        <w:t>,</w:t>
      </w:r>
      <w:r w:rsidR="00F529FB">
        <w:rPr>
          <w:rFonts w:ascii="Times New Roman" w:hAnsi="Times New Roman"/>
          <w:sz w:val="24"/>
          <w:szCs w:val="24"/>
        </w:rPr>
        <w:t xml:space="preserve"> dedicated only 25 seconds to the meeting between Slobodan Milosevic and American envoy Richard Holbrook</w:t>
      </w:r>
      <w:r>
        <w:rPr>
          <w:rFonts w:ascii="Times New Roman" w:hAnsi="Times New Roman"/>
          <w:sz w:val="24"/>
          <w:szCs w:val="24"/>
        </w:rPr>
        <w:t>e</w:t>
      </w:r>
      <w:r w:rsidR="00F529FB">
        <w:rPr>
          <w:rFonts w:ascii="Times New Roman" w:hAnsi="Times New Roman"/>
          <w:sz w:val="24"/>
          <w:szCs w:val="24"/>
        </w:rPr>
        <w:t xml:space="preserve"> aimed at stopping the war in Bosnia. At the time</w:t>
      </w:r>
      <w:r>
        <w:rPr>
          <w:rFonts w:ascii="Times New Roman" w:hAnsi="Times New Roman"/>
          <w:sz w:val="24"/>
          <w:szCs w:val="24"/>
        </w:rPr>
        <w:t>, the United States was</w:t>
      </w:r>
      <w:r w:rsidR="00F529FB">
        <w:rPr>
          <w:rFonts w:ascii="Times New Roman" w:hAnsi="Times New Roman"/>
          <w:sz w:val="24"/>
          <w:szCs w:val="24"/>
        </w:rPr>
        <w:t xml:space="preserve"> co</w:t>
      </w:r>
      <w:r>
        <w:rPr>
          <w:rFonts w:ascii="Times New Roman" w:hAnsi="Times New Roman"/>
          <w:sz w:val="24"/>
          <w:szCs w:val="24"/>
        </w:rPr>
        <w:t xml:space="preserve">nsidered </w:t>
      </w:r>
      <w:r w:rsidR="00F529FB">
        <w:rPr>
          <w:rFonts w:ascii="Times New Roman" w:hAnsi="Times New Roman"/>
          <w:sz w:val="24"/>
          <w:szCs w:val="24"/>
        </w:rPr>
        <w:t>the enemy of Serbia. In the same newscast</w:t>
      </w:r>
      <w:r>
        <w:rPr>
          <w:rFonts w:ascii="Times New Roman" w:hAnsi="Times New Roman"/>
          <w:sz w:val="24"/>
          <w:szCs w:val="24"/>
        </w:rPr>
        <w:t>,</w:t>
      </w:r>
      <w:r w:rsidR="00F529FB">
        <w:rPr>
          <w:rFonts w:ascii="Times New Roman" w:hAnsi="Times New Roman"/>
          <w:sz w:val="24"/>
          <w:szCs w:val="24"/>
        </w:rPr>
        <w:t xml:space="preserve"> the news featuring culture</w:t>
      </w:r>
      <w:r>
        <w:rPr>
          <w:rFonts w:ascii="Times New Roman" w:hAnsi="Times New Roman"/>
          <w:sz w:val="24"/>
          <w:szCs w:val="24"/>
        </w:rPr>
        <w:t>,</w:t>
      </w:r>
      <w:r w:rsidR="00F529FB">
        <w:rPr>
          <w:rFonts w:ascii="Times New Roman" w:hAnsi="Times New Roman"/>
          <w:sz w:val="24"/>
          <w:szCs w:val="24"/>
        </w:rPr>
        <w:t xml:space="preserve"> as well as weather forecast</w:t>
      </w:r>
      <w:r>
        <w:rPr>
          <w:rFonts w:ascii="Times New Roman" w:hAnsi="Times New Roman"/>
          <w:sz w:val="24"/>
          <w:szCs w:val="24"/>
        </w:rPr>
        <w:t>,</w:t>
      </w:r>
      <w:r w:rsidR="00F529FB">
        <w:rPr>
          <w:rFonts w:ascii="Times New Roman" w:hAnsi="Times New Roman"/>
          <w:sz w:val="24"/>
          <w:szCs w:val="24"/>
        </w:rPr>
        <w:t xml:space="preserve"> was given more time than Milosevic-Holbrook</w:t>
      </w:r>
      <w:r>
        <w:rPr>
          <w:rFonts w:ascii="Times New Roman" w:hAnsi="Times New Roman"/>
          <w:sz w:val="24"/>
          <w:szCs w:val="24"/>
        </w:rPr>
        <w:t>e</w:t>
      </w:r>
      <w:r w:rsidR="00F529FB">
        <w:rPr>
          <w:rFonts w:ascii="Times New Roman" w:hAnsi="Times New Roman"/>
          <w:sz w:val="24"/>
          <w:szCs w:val="24"/>
        </w:rPr>
        <w:t xml:space="preserve"> meeting. In the newscast from September 9, 1992</w:t>
      </w:r>
      <w:r w:rsidR="003E6E96">
        <w:rPr>
          <w:rFonts w:ascii="Times New Roman" w:hAnsi="Times New Roman"/>
          <w:sz w:val="24"/>
          <w:szCs w:val="24"/>
        </w:rPr>
        <w:t>,</w:t>
      </w:r>
      <w:r w:rsidR="00F529FB">
        <w:rPr>
          <w:rFonts w:ascii="Times New Roman" w:hAnsi="Times New Roman"/>
          <w:sz w:val="24"/>
          <w:szCs w:val="24"/>
        </w:rPr>
        <w:t xml:space="preserve"> the</w:t>
      </w:r>
      <w:r w:rsidR="003E6E96">
        <w:rPr>
          <w:rFonts w:ascii="Times New Roman" w:hAnsi="Times New Roman"/>
          <w:sz w:val="24"/>
          <w:szCs w:val="24"/>
        </w:rPr>
        <w:t xml:space="preserve"> item that featured the imposition</w:t>
      </w:r>
      <w:r w:rsidR="00F529FB">
        <w:rPr>
          <w:rFonts w:ascii="Times New Roman" w:hAnsi="Times New Roman"/>
          <w:sz w:val="24"/>
          <w:szCs w:val="24"/>
        </w:rPr>
        <w:t xml:space="preserve"> of international sanctions to Yugoslavia, which had enormous consequences for the country, was presented as a 46 seconds reader. In the newscast of September 11, 1996</w:t>
      </w:r>
      <w:r w:rsidR="003E6E96">
        <w:rPr>
          <w:rFonts w:ascii="Times New Roman" w:hAnsi="Times New Roman"/>
          <w:sz w:val="24"/>
          <w:szCs w:val="24"/>
        </w:rPr>
        <w:t>,</w:t>
      </w:r>
      <w:r w:rsidR="00F529FB">
        <w:rPr>
          <w:rFonts w:ascii="Times New Roman" w:hAnsi="Times New Roman"/>
          <w:sz w:val="24"/>
          <w:szCs w:val="24"/>
        </w:rPr>
        <w:t xml:space="preserve"> the item featuring the meeting between Slobodan Milosevic and the representatives of one Serbian company was longer than the item featuring the meeting between Milosevic and Carl Bildt, at the time </w:t>
      </w:r>
      <w:r w:rsidR="003E6E96">
        <w:rPr>
          <w:rFonts w:ascii="Times New Roman" w:hAnsi="Times New Roman"/>
          <w:sz w:val="24"/>
          <w:szCs w:val="24"/>
        </w:rPr>
        <w:t xml:space="preserve">the </w:t>
      </w:r>
      <w:r w:rsidR="00F529FB">
        <w:rPr>
          <w:rFonts w:ascii="Times New Roman" w:hAnsi="Times New Roman"/>
          <w:sz w:val="24"/>
          <w:szCs w:val="24"/>
        </w:rPr>
        <w:t xml:space="preserve">special representative for Bosnia and Herzegovina. </w:t>
      </w:r>
    </w:p>
    <w:p w:rsidR="00F529FB" w:rsidRDefault="00F529FB" w:rsidP="00F529FB">
      <w:pPr>
        <w:autoSpaceDE w:val="0"/>
        <w:autoSpaceDN w:val="0"/>
        <w:adjustRightInd w:val="0"/>
        <w:spacing w:after="0" w:line="480" w:lineRule="auto"/>
        <w:ind w:firstLine="720"/>
        <w:rPr>
          <w:rFonts w:ascii="Times New Roman" w:hAnsi="Times New Roman"/>
          <w:sz w:val="24"/>
          <w:szCs w:val="24"/>
        </w:rPr>
      </w:pPr>
      <w:r>
        <w:rPr>
          <w:rFonts w:ascii="Times New Roman" w:hAnsi="Times New Roman"/>
          <w:sz w:val="24"/>
          <w:szCs w:val="24"/>
        </w:rPr>
        <w:lastRenderedPageBreak/>
        <w:t>The impression of the researcher was that the stories which featured social issues were often framed to present that Serbian economy could do well despite international sanctions.  Thus</w:t>
      </w:r>
      <w:r w:rsidR="003E6E96">
        <w:rPr>
          <w:rFonts w:ascii="Times New Roman" w:hAnsi="Times New Roman"/>
          <w:sz w:val="24"/>
          <w:szCs w:val="24"/>
        </w:rPr>
        <w:t>,</w:t>
      </w:r>
      <w:r>
        <w:rPr>
          <w:rFonts w:ascii="Times New Roman" w:hAnsi="Times New Roman"/>
          <w:sz w:val="24"/>
          <w:szCs w:val="24"/>
        </w:rPr>
        <w:t xml:space="preserve"> the longest story in the newscast of February 19, 1993</w:t>
      </w:r>
      <w:r w:rsidR="003E6E96">
        <w:rPr>
          <w:rFonts w:ascii="Times New Roman" w:hAnsi="Times New Roman"/>
          <w:sz w:val="24"/>
          <w:szCs w:val="24"/>
        </w:rPr>
        <w:t>,</w:t>
      </w:r>
      <w:r>
        <w:rPr>
          <w:rFonts w:ascii="Times New Roman" w:hAnsi="Times New Roman"/>
          <w:sz w:val="24"/>
          <w:szCs w:val="24"/>
        </w:rPr>
        <w:t xml:space="preserve"> was the story which featured a successful company in Kosovo.  At that time</w:t>
      </w:r>
      <w:r w:rsidR="003E6E96">
        <w:rPr>
          <w:rFonts w:ascii="Times New Roman" w:hAnsi="Times New Roman"/>
          <w:sz w:val="24"/>
          <w:szCs w:val="24"/>
        </w:rPr>
        <w:t>,</w:t>
      </w:r>
      <w:r>
        <w:rPr>
          <w:rFonts w:ascii="Times New Roman" w:hAnsi="Times New Roman"/>
          <w:sz w:val="24"/>
          <w:szCs w:val="24"/>
        </w:rPr>
        <w:t xml:space="preserve"> Serbia was under international sanctions and faced </w:t>
      </w:r>
      <w:r w:rsidR="003E6E96">
        <w:rPr>
          <w:rFonts w:ascii="Times New Roman" w:hAnsi="Times New Roman"/>
          <w:sz w:val="24"/>
          <w:szCs w:val="24"/>
        </w:rPr>
        <w:t xml:space="preserve">a </w:t>
      </w:r>
      <w:r>
        <w:rPr>
          <w:rFonts w:ascii="Times New Roman" w:hAnsi="Times New Roman"/>
          <w:sz w:val="24"/>
          <w:szCs w:val="24"/>
        </w:rPr>
        <w:t xml:space="preserve">severe </w:t>
      </w:r>
      <w:r w:rsidR="003E6E96">
        <w:rPr>
          <w:rFonts w:ascii="Times New Roman" w:hAnsi="Times New Roman"/>
          <w:sz w:val="24"/>
          <w:szCs w:val="24"/>
        </w:rPr>
        <w:t xml:space="preserve">economic crisis. Also, </w:t>
      </w:r>
      <w:r>
        <w:rPr>
          <w:rFonts w:ascii="Times New Roman" w:hAnsi="Times New Roman"/>
          <w:sz w:val="24"/>
          <w:szCs w:val="24"/>
        </w:rPr>
        <w:t xml:space="preserve">RTS </w:t>
      </w:r>
      <w:r w:rsidR="003E6E96">
        <w:rPr>
          <w:rFonts w:ascii="Times New Roman" w:hAnsi="Times New Roman"/>
          <w:sz w:val="24"/>
          <w:szCs w:val="24"/>
        </w:rPr>
        <w:t xml:space="preserve">sometimes framed social issue stories </w:t>
      </w:r>
      <w:r>
        <w:rPr>
          <w:rFonts w:ascii="Times New Roman" w:hAnsi="Times New Roman"/>
          <w:sz w:val="24"/>
          <w:szCs w:val="24"/>
        </w:rPr>
        <w:t>to look like official stories as it based its economy repo</w:t>
      </w:r>
      <w:r w:rsidR="003E6E96">
        <w:rPr>
          <w:rFonts w:ascii="Times New Roman" w:hAnsi="Times New Roman"/>
          <w:sz w:val="24"/>
          <w:szCs w:val="24"/>
        </w:rPr>
        <w:t>rts only on press conferences from</w:t>
      </w:r>
      <w:r>
        <w:rPr>
          <w:rFonts w:ascii="Times New Roman" w:hAnsi="Times New Roman"/>
          <w:sz w:val="24"/>
          <w:szCs w:val="24"/>
        </w:rPr>
        <w:t xml:space="preserve"> repre</w:t>
      </w:r>
      <w:r w:rsidR="003E6E96">
        <w:rPr>
          <w:rFonts w:ascii="Times New Roman" w:hAnsi="Times New Roman"/>
          <w:sz w:val="24"/>
          <w:szCs w:val="24"/>
        </w:rPr>
        <w:t xml:space="preserve">sentatives of big companies, </w:t>
      </w:r>
      <w:r>
        <w:rPr>
          <w:rFonts w:ascii="Times New Roman" w:hAnsi="Times New Roman"/>
          <w:sz w:val="24"/>
          <w:szCs w:val="24"/>
        </w:rPr>
        <w:t xml:space="preserve">banks or other economic institutions (Chamber of Commerce). </w:t>
      </w:r>
    </w:p>
    <w:p w:rsidR="00F529FB" w:rsidRPr="00842A2C" w:rsidRDefault="00F529FB" w:rsidP="00F529FB">
      <w:pPr>
        <w:autoSpaceDE w:val="0"/>
        <w:autoSpaceDN w:val="0"/>
        <w:adjustRightInd w:val="0"/>
        <w:spacing w:after="0" w:line="480" w:lineRule="auto"/>
        <w:ind w:firstLine="720"/>
        <w:rPr>
          <w:rFonts w:ascii="Times New Roman" w:hAnsi="Times New Roman"/>
          <w:sz w:val="24"/>
          <w:szCs w:val="24"/>
        </w:rPr>
      </w:pPr>
      <w:r>
        <w:rPr>
          <w:rFonts w:ascii="Times New Roman" w:hAnsi="Times New Roman"/>
          <w:sz w:val="24"/>
          <w:szCs w:val="24"/>
        </w:rPr>
        <w:t xml:space="preserve">An example of the open position of submission of RTS journalists towards the government officials was </w:t>
      </w:r>
      <w:r w:rsidR="003E6E96">
        <w:rPr>
          <w:rFonts w:ascii="Times New Roman" w:hAnsi="Times New Roman"/>
          <w:sz w:val="24"/>
          <w:szCs w:val="24"/>
        </w:rPr>
        <w:t xml:space="preserve">in </w:t>
      </w:r>
      <w:r>
        <w:rPr>
          <w:rFonts w:ascii="Times New Roman" w:hAnsi="Times New Roman"/>
          <w:sz w:val="24"/>
          <w:szCs w:val="24"/>
        </w:rPr>
        <w:t xml:space="preserve">the newscast of May 15, 1996, </w:t>
      </w:r>
      <w:r w:rsidR="003E6E96">
        <w:rPr>
          <w:rFonts w:ascii="Times New Roman" w:hAnsi="Times New Roman"/>
          <w:sz w:val="24"/>
          <w:szCs w:val="24"/>
        </w:rPr>
        <w:t xml:space="preserve">where, </w:t>
      </w:r>
      <w:r>
        <w:rPr>
          <w:rFonts w:ascii="Times New Roman" w:hAnsi="Times New Roman"/>
          <w:sz w:val="24"/>
          <w:szCs w:val="24"/>
        </w:rPr>
        <w:t xml:space="preserve">in </w:t>
      </w:r>
      <w:r w:rsidR="003E6E96">
        <w:rPr>
          <w:rFonts w:ascii="Times New Roman" w:hAnsi="Times New Roman"/>
          <w:sz w:val="24"/>
          <w:szCs w:val="24"/>
        </w:rPr>
        <w:t>an</w:t>
      </w:r>
      <w:r>
        <w:rPr>
          <w:rFonts w:ascii="Times New Roman" w:hAnsi="Times New Roman"/>
          <w:sz w:val="24"/>
          <w:szCs w:val="24"/>
        </w:rPr>
        <w:t xml:space="preserve"> item </w:t>
      </w:r>
      <w:r w:rsidR="003E6E96">
        <w:rPr>
          <w:rFonts w:ascii="Times New Roman" w:hAnsi="Times New Roman"/>
          <w:sz w:val="24"/>
          <w:szCs w:val="24"/>
        </w:rPr>
        <w:t xml:space="preserve">that </w:t>
      </w:r>
      <w:r>
        <w:rPr>
          <w:rFonts w:ascii="Times New Roman" w:hAnsi="Times New Roman"/>
          <w:sz w:val="24"/>
          <w:szCs w:val="24"/>
        </w:rPr>
        <w:t>f</w:t>
      </w:r>
      <w:r w:rsidR="00183843">
        <w:rPr>
          <w:rFonts w:ascii="Times New Roman" w:hAnsi="Times New Roman"/>
          <w:sz w:val="24"/>
          <w:szCs w:val="24"/>
        </w:rPr>
        <w:t>eatured the visit of Zoran Lilić</w:t>
      </w:r>
      <w:r>
        <w:rPr>
          <w:rFonts w:ascii="Times New Roman" w:hAnsi="Times New Roman"/>
          <w:sz w:val="24"/>
          <w:szCs w:val="24"/>
        </w:rPr>
        <w:t xml:space="preserve">, president of Yugoslavia, to an army exercise, the journalist asked the president: “We have filmed the exercise and, </w:t>
      </w:r>
      <w:r w:rsidRPr="00CB47EC">
        <w:rPr>
          <w:rFonts w:ascii="Times New Roman" w:hAnsi="Times New Roman"/>
          <w:b/>
          <w:sz w:val="24"/>
          <w:szCs w:val="24"/>
        </w:rPr>
        <w:t>if you allow</w:t>
      </w:r>
      <w:r>
        <w:rPr>
          <w:rFonts w:ascii="Times New Roman" w:hAnsi="Times New Roman"/>
          <w:sz w:val="24"/>
          <w:szCs w:val="24"/>
        </w:rPr>
        <w:t xml:space="preserve">, we will air it.” The same journalist appeared in a later newscast as the member of the army. </w:t>
      </w:r>
    </w:p>
    <w:p w:rsidR="00F529FB" w:rsidRDefault="00F529FB" w:rsidP="00F529FB">
      <w:pPr>
        <w:autoSpaceDE w:val="0"/>
        <w:autoSpaceDN w:val="0"/>
        <w:adjustRightInd w:val="0"/>
        <w:spacing w:after="0" w:line="480" w:lineRule="auto"/>
        <w:rPr>
          <w:rFonts w:ascii="Times New Roman" w:hAnsi="Times New Roman"/>
          <w:sz w:val="24"/>
          <w:szCs w:val="24"/>
        </w:rPr>
      </w:pPr>
      <w:r>
        <w:rPr>
          <w:rFonts w:ascii="Times New Roman" w:hAnsi="Times New Roman"/>
          <w:b/>
          <w:sz w:val="24"/>
          <w:szCs w:val="24"/>
        </w:rPr>
        <w:t xml:space="preserve">Observations about </w:t>
      </w:r>
      <w:r w:rsidRPr="004F57EF">
        <w:rPr>
          <w:rFonts w:ascii="Times New Roman" w:hAnsi="Times New Roman"/>
          <w:b/>
          <w:sz w:val="24"/>
          <w:szCs w:val="24"/>
        </w:rPr>
        <w:t>RTS newscast in the democratic period</w:t>
      </w:r>
      <w:r>
        <w:rPr>
          <w:rFonts w:ascii="Times New Roman" w:hAnsi="Times New Roman"/>
          <w:sz w:val="24"/>
          <w:szCs w:val="24"/>
        </w:rPr>
        <w:t xml:space="preserve">: </w:t>
      </w:r>
    </w:p>
    <w:p w:rsidR="00F529FB" w:rsidRDefault="00F529FB" w:rsidP="00F529FB">
      <w:pPr>
        <w:autoSpaceDE w:val="0"/>
        <w:autoSpaceDN w:val="0"/>
        <w:adjustRightInd w:val="0"/>
        <w:spacing w:after="0" w:line="480" w:lineRule="auto"/>
        <w:ind w:firstLine="720"/>
        <w:rPr>
          <w:rFonts w:ascii="Times New Roman" w:hAnsi="Times New Roman"/>
          <w:sz w:val="24"/>
          <w:szCs w:val="24"/>
        </w:rPr>
      </w:pPr>
      <w:r>
        <w:rPr>
          <w:rFonts w:ascii="Times New Roman" w:hAnsi="Times New Roman"/>
          <w:sz w:val="24"/>
          <w:szCs w:val="24"/>
        </w:rPr>
        <w:t>In the first years of democr</w:t>
      </w:r>
      <w:r w:rsidR="00396007">
        <w:rPr>
          <w:rFonts w:ascii="Times New Roman" w:hAnsi="Times New Roman"/>
          <w:sz w:val="24"/>
          <w:szCs w:val="24"/>
        </w:rPr>
        <w:t>acy, although showing signs of a</w:t>
      </w:r>
      <w:r>
        <w:rPr>
          <w:rFonts w:ascii="Times New Roman" w:hAnsi="Times New Roman"/>
          <w:sz w:val="24"/>
          <w:szCs w:val="24"/>
        </w:rPr>
        <w:t xml:space="preserve"> change in reporting, there were examples that appeared to show that RTS kept some of the characteristics of journalism found in Milosevic’s era. The newscast from February 16, 2001</w:t>
      </w:r>
      <w:r w:rsidR="00396007">
        <w:rPr>
          <w:rFonts w:ascii="Times New Roman" w:hAnsi="Times New Roman"/>
          <w:sz w:val="24"/>
          <w:szCs w:val="24"/>
        </w:rPr>
        <w:t>,</w:t>
      </w:r>
      <w:r>
        <w:rPr>
          <w:rFonts w:ascii="Times New Roman" w:hAnsi="Times New Roman"/>
          <w:sz w:val="24"/>
          <w:szCs w:val="24"/>
        </w:rPr>
        <w:t xml:space="preserve"> started with the story about the att</w:t>
      </w:r>
      <w:r w:rsidR="00396007">
        <w:rPr>
          <w:rFonts w:ascii="Times New Roman" w:hAnsi="Times New Roman"/>
          <w:sz w:val="24"/>
          <w:szCs w:val="24"/>
        </w:rPr>
        <w:t>ack on a</w:t>
      </w:r>
      <w:r>
        <w:rPr>
          <w:rFonts w:ascii="Times New Roman" w:hAnsi="Times New Roman"/>
          <w:sz w:val="24"/>
          <w:szCs w:val="24"/>
        </w:rPr>
        <w:t xml:space="preserve"> Serbian bus in Kosovo. The story was covered from several angles</w:t>
      </w:r>
      <w:r w:rsidR="00396007">
        <w:rPr>
          <w:rFonts w:ascii="Times New Roman" w:hAnsi="Times New Roman"/>
          <w:sz w:val="24"/>
          <w:szCs w:val="24"/>
        </w:rPr>
        <w:t>, including a report</w:t>
      </w:r>
      <w:r>
        <w:rPr>
          <w:rFonts w:ascii="Times New Roman" w:hAnsi="Times New Roman"/>
          <w:sz w:val="24"/>
          <w:szCs w:val="24"/>
        </w:rPr>
        <w:t xml:space="preserve"> from the crime scene. If we note that in the Milosevic’s period RTS would cover this kind o</w:t>
      </w:r>
      <w:r w:rsidR="00396007">
        <w:rPr>
          <w:rFonts w:ascii="Times New Roman" w:hAnsi="Times New Roman"/>
          <w:sz w:val="24"/>
          <w:szCs w:val="24"/>
        </w:rPr>
        <w:t xml:space="preserve">f stories mainly by quoting </w:t>
      </w:r>
      <w:r>
        <w:rPr>
          <w:rFonts w:ascii="Times New Roman" w:hAnsi="Times New Roman"/>
          <w:sz w:val="24"/>
          <w:szCs w:val="24"/>
        </w:rPr>
        <w:t>officials on what had happened, we can note the change in reporting. However, some of the characteristics of the “old” reporting remained present. Officia</w:t>
      </w:r>
      <w:r w:rsidR="00396007">
        <w:rPr>
          <w:rFonts w:ascii="Times New Roman" w:hAnsi="Times New Roman"/>
          <w:sz w:val="24"/>
          <w:szCs w:val="24"/>
        </w:rPr>
        <w:t>l stories accounted for a huge</w:t>
      </w:r>
      <w:r>
        <w:rPr>
          <w:rFonts w:ascii="Times New Roman" w:hAnsi="Times New Roman"/>
          <w:sz w:val="24"/>
          <w:szCs w:val="24"/>
        </w:rPr>
        <w:t xml:space="preserve"> portio</w:t>
      </w:r>
      <w:r w:rsidR="00396007">
        <w:rPr>
          <w:rFonts w:ascii="Times New Roman" w:hAnsi="Times New Roman"/>
          <w:sz w:val="24"/>
          <w:szCs w:val="24"/>
        </w:rPr>
        <w:t>n of the newscast (48.21%) and</w:t>
      </w:r>
      <w:r>
        <w:rPr>
          <w:rFonts w:ascii="Times New Roman" w:hAnsi="Times New Roman"/>
          <w:sz w:val="24"/>
          <w:szCs w:val="24"/>
        </w:rPr>
        <w:t xml:space="preserve"> some of them had an open</w:t>
      </w:r>
      <w:r w:rsidR="00396007">
        <w:rPr>
          <w:rFonts w:ascii="Times New Roman" w:hAnsi="Times New Roman"/>
          <w:sz w:val="24"/>
          <w:szCs w:val="24"/>
        </w:rPr>
        <w:t>ly</w:t>
      </w:r>
      <w:r>
        <w:rPr>
          <w:rFonts w:ascii="Times New Roman" w:hAnsi="Times New Roman"/>
          <w:sz w:val="24"/>
          <w:szCs w:val="24"/>
        </w:rPr>
        <w:t xml:space="preserve"> positive connotation towards the regime. Thus</w:t>
      </w:r>
      <w:r w:rsidR="00396007">
        <w:rPr>
          <w:rFonts w:ascii="Times New Roman" w:hAnsi="Times New Roman"/>
          <w:sz w:val="24"/>
          <w:szCs w:val="24"/>
        </w:rPr>
        <w:t>,</w:t>
      </w:r>
      <w:r>
        <w:rPr>
          <w:rFonts w:ascii="Times New Roman" w:hAnsi="Times New Roman"/>
          <w:sz w:val="24"/>
          <w:szCs w:val="24"/>
        </w:rPr>
        <w:t xml:space="preserve"> the item featuring Serbian officials’ meeting with the representatives of the Organization for Security and Cooperation in Europe implied that the </w:t>
      </w:r>
      <w:r>
        <w:rPr>
          <w:rFonts w:ascii="Times New Roman" w:hAnsi="Times New Roman"/>
          <w:sz w:val="24"/>
          <w:szCs w:val="24"/>
        </w:rPr>
        <w:lastRenderedPageBreak/>
        <w:t xml:space="preserve">Serbian government got the support of the international community. However, that claim was based on the official statement without implying what that support would concretely be. In addition, some of the sound bites from officials were too long. </w:t>
      </w:r>
      <w:r w:rsidR="00396007">
        <w:rPr>
          <w:rFonts w:ascii="Times New Roman" w:hAnsi="Times New Roman"/>
          <w:sz w:val="24"/>
          <w:szCs w:val="24"/>
        </w:rPr>
        <w:t>The deputy prime m</w:t>
      </w:r>
      <w:r>
        <w:rPr>
          <w:rFonts w:ascii="Times New Roman" w:hAnsi="Times New Roman"/>
          <w:sz w:val="24"/>
          <w:szCs w:val="24"/>
        </w:rPr>
        <w:t>inister’s sound bite about the attack on a Serbian bus in Kosovo lasted for 1 minute and 23 seconds while the Parliament speaker’s sound bite lasted for 2 minutes and 5 seconds. Furthermore, written statements from government officials were still read by the anchor and aired almost in their entirety, with no video coverage (using just graphics). Also, the newscast from September 11, 2002</w:t>
      </w:r>
      <w:r w:rsidR="00396007">
        <w:rPr>
          <w:rFonts w:ascii="Times New Roman" w:hAnsi="Times New Roman"/>
          <w:sz w:val="24"/>
          <w:szCs w:val="24"/>
        </w:rPr>
        <w:t>,</w:t>
      </w:r>
      <w:r>
        <w:rPr>
          <w:rFonts w:ascii="Times New Roman" w:hAnsi="Times New Roman"/>
          <w:sz w:val="24"/>
          <w:szCs w:val="24"/>
        </w:rPr>
        <w:t xml:space="preserve"> carried the stories which were supposed to be Social Issues items but were only based on government statements (the item featuring the spill on the river Danube or the item featuring the reform of the University).   </w:t>
      </w:r>
    </w:p>
    <w:p w:rsidR="00F529FB" w:rsidRDefault="00F529FB" w:rsidP="00F529FB">
      <w:pPr>
        <w:autoSpaceDE w:val="0"/>
        <w:autoSpaceDN w:val="0"/>
        <w:adjustRightInd w:val="0"/>
        <w:spacing w:after="0" w:line="480" w:lineRule="auto"/>
        <w:rPr>
          <w:rFonts w:ascii="Times New Roman" w:hAnsi="Times New Roman"/>
          <w:sz w:val="24"/>
          <w:szCs w:val="24"/>
        </w:rPr>
      </w:pPr>
      <w:r>
        <w:rPr>
          <w:rFonts w:ascii="Times New Roman" w:hAnsi="Times New Roman"/>
          <w:sz w:val="24"/>
          <w:szCs w:val="24"/>
        </w:rPr>
        <w:tab/>
      </w:r>
      <w:r w:rsidR="00396007">
        <w:rPr>
          <w:rFonts w:ascii="Times New Roman" w:hAnsi="Times New Roman"/>
          <w:sz w:val="24"/>
          <w:szCs w:val="24"/>
        </w:rPr>
        <w:t>I</w:t>
      </w:r>
      <w:r>
        <w:rPr>
          <w:rFonts w:ascii="Times New Roman" w:hAnsi="Times New Roman"/>
          <w:sz w:val="24"/>
          <w:szCs w:val="24"/>
        </w:rPr>
        <w:t>n the democratic period RTS started using reports from</w:t>
      </w:r>
      <w:r w:rsidR="00396007">
        <w:rPr>
          <w:rFonts w:ascii="Times New Roman" w:hAnsi="Times New Roman"/>
          <w:sz w:val="24"/>
          <w:szCs w:val="24"/>
        </w:rPr>
        <w:t xml:space="preserve"> the</w:t>
      </w:r>
      <w:r>
        <w:rPr>
          <w:rFonts w:ascii="Times New Roman" w:hAnsi="Times New Roman"/>
          <w:sz w:val="24"/>
          <w:szCs w:val="24"/>
        </w:rPr>
        <w:t xml:space="preserve"> private news agencies BETA and FONET, both formed in 1994. This contrast</w:t>
      </w:r>
      <w:r w:rsidR="00396007">
        <w:rPr>
          <w:rFonts w:ascii="Times New Roman" w:hAnsi="Times New Roman"/>
          <w:sz w:val="24"/>
          <w:szCs w:val="24"/>
        </w:rPr>
        <w:t>s with</w:t>
      </w:r>
      <w:r>
        <w:rPr>
          <w:rFonts w:ascii="Times New Roman" w:hAnsi="Times New Roman"/>
          <w:sz w:val="24"/>
          <w:szCs w:val="24"/>
        </w:rPr>
        <w:t xml:space="preserve"> Milosevic’s era when generally the reports from state news agency TANJUG were used.  </w:t>
      </w:r>
    </w:p>
    <w:p w:rsidR="00F529FB" w:rsidRDefault="00F529FB" w:rsidP="00F529FB">
      <w:pPr>
        <w:autoSpaceDE w:val="0"/>
        <w:autoSpaceDN w:val="0"/>
        <w:adjustRightInd w:val="0"/>
        <w:spacing w:after="0" w:line="480" w:lineRule="auto"/>
        <w:rPr>
          <w:rFonts w:ascii="Times New Roman" w:hAnsi="Times New Roman"/>
          <w:sz w:val="24"/>
          <w:szCs w:val="24"/>
        </w:rPr>
      </w:pPr>
      <w:r>
        <w:rPr>
          <w:rFonts w:ascii="Times New Roman" w:hAnsi="Times New Roman"/>
          <w:sz w:val="24"/>
          <w:szCs w:val="24"/>
        </w:rPr>
        <w:tab/>
        <w:t xml:space="preserve">In the second part of the democratic period, in the coverage of Social Issues RTS showed the tendency to go out on the field and cover the issues from several angles. Here are some of the examples: </w:t>
      </w:r>
    </w:p>
    <w:p w:rsidR="00F529FB" w:rsidRDefault="00F529FB" w:rsidP="00F529FB">
      <w:pPr>
        <w:numPr>
          <w:ilvl w:val="0"/>
          <w:numId w:val="20"/>
        </w:numPr>
        <w:autoSpaceDE w:val="0"/>
        <w:autoSpaceDN w:val="0"/>
        <w:adjustRightInd w:val="0"/>
        <w:spacing w:after="0" w:line="480" w:lineRule="auto"/>
        <w:rPr>
          <w:rFonts w:ascii="Times New Roman" w:hAnsi="Times New Roman"/>
          <w:sz w:val="24"/>
          <w:szCs w:val="24"/>
        </w:rPr>
      </w:pPr>
      <w:r>
        <w:rPr>
          <w:rFonts w:ascii="Times New Roman" w:hAnsi="Times New Roman"/>
          <w:sz w:val="24"/>
          <w:szCs w:val="24"/>
        </w:rPr>
        <w:t xml:space="preserve">The </w:t>
      </w:r>
      <w:r w:rsidR="00396007">
        <w:rPr>
          <w:rFonts w:ascii="Times New Roman" w:hAnsi="Times New Roman"/>
          <w:sz w:val="24"/>
          <w:szCs w:val="24"/>
        </w:rPr>
        <w:t>newscast from February 18, 2005 presented a story</w:t>
      </w:r>
      <w:r>
        <w:rPr>
          <w:rFonts w:ascii="Times New Roman" w:hAnsi="Times New Roman"/>
          <w:sz w:val="24"/>
          <w:szCs w:val="24"/>
        </w:rPr>
        <w:t xml:space="preserve"> </w:t>
      </w:r>
      <w:r w:rsidR="00396007">
        <w:rPr>
          <w:rFonts w:ascii="Times New Roman" w:hAnsi="Times New Roman"/>
          <w:sz w:val="24"/>
          <w:szCs w:val="24"/>
        </w:rPr>
        <w:t xml:space="preserve">on </w:t>
      </w:r>
      <w:r>
        <w:rPr>
          <w:rFonts w:ascii="Times New Roman" w:hAnsi="Times New Roman"/>
          <w:sz w:val="24"/>
          <w:szCs w:val="24"/>
        </w:rPr>
        <w:t xml:space="preserve">inflation </w:t>
      </w:r>
      <w:r w:rsidR="00396007">
        <w:rPr>
          <w:rFonts w:ascii="Times New Roman" w:hAnsi="Times New Roman"/>
          <w:sz w:val="24"/>
          <w:szCs w:val="24"/>
        </w:rPr>
        <w:t xml:space="preserve">that </w:t>
      </w:r>
      <w:r>
        <w:rPr>
          <w:rFonts w:ascii="Times New Roman" w:hAnsi="Times New Roman"/>
          <w:sz w:val="24"/>
          <w:szCs w:val="24"/>
        </w:rPr>
        <w:t>was not only based on the claims of the governor of the National Bank but went further in analysis</w:t>
      </w:r>
      <w:r w:rsidR="00396007">
        <w:rPr>
          <w:rFonts w:ascii="Times New Roman" w:hAnsi="Times New Roman"/>
          <w:sz w:val="24"/>
          <w:szCs w:val="24"/>
        </w:rPr>
        <w:t>,</w:t>
      </w:r>
      <w:r>
        <w:rPr>
          <w:rFonts w:ascii="Times New Roman" w:hAnsi="Times New Roman"/>
          <w:sz w:val="24"/>
          <w:szCs w:val="24"/>
        </w:rPr>
        <w:t xml:space="preserve"> giving the opinions of an economist and a general manager of one company; </w:t>
      </w:r>
      <w:r w:rsidR="00396007">
        <w:rPr>
          <w:rFonts w:ascii="Times New Roman" w:hAnsi="Times New Roman"/>
          <w:sz w:val="24"/>
          <w:szCs w:val="24"/>
        </w:rPr>
        <w:t xml:space="preserve">another </w:t>
      </w:r>
      <w:r>
        <w:rPr>
          <w:rFonts w:ascii="Times New Roman" w:hAnsi="Times New Roman"/>
          <w:sz w:val="24"/>
          <w:szCs w:val="24"/>
        </w:rPr>
        <w:t>item analyzed harmful food additives</w:t>
      </w:r>
      <w:r w:rsidR="00396007">
        <w:rPr>
          <w:rFonts w:ascii="Times New Roman" w:hAnsi="Times New Roman"/>
          <w:sz w:val="24"/>
          <w:szCs w:val="24"/>
        </w:rPr>
        <w:t xml:space="preserve"> and</w:t>
      </w:r>
      <w:r>
        <w:rPr>
          <w:rFonts w:ascii="Times New Roman" w:hAnsi="Times New Roman"/>
          <w:sz w:val="24"/>
          <w:szCs w:val="24"/>
        </w:rPr>
        <w:t xml:space="preserve"> included the comparison of situations in Serbia, neighboring countries and the European Union as well as expert opinions; the news that the government opened a phone line for those who wished to report irregularities in receiving receipts for sold goods included the analysis of how successful </w:t>
      </w:r>
      <w:r>
        <w:rPr>
          <w:rFonts w:ascii="Times New Roman" w:hAnsi="Times New Roman"/>
          <w:sz w:val="24"/>
          <w:szCs w:val="24"/>
        </w:rPr>
        <w:lastRenderedPageBreak/>
        <w:t xml:space="preserve">this action could be in Serbia where the general atmosphere went against telling on fellow citizens – the item included four sound bites from ordinary citizens. </w:t>
      </w:r>
    </w:p>
    <w:p w:rsidR="00F529FB" w:rsidRDefault="00F529FB" w:rsidP="00F529FB">
      <w:pPr>
        <w:numPr>
          <w:ilvl w:val="0"/>
          <w:numId w:val="20"/>
        </w:numPr>
        <w:autoSpaceDE w:val="0"/>
        <w:autoSpaceDN w:val="0"/>
        <w:adjustRightInd w:val="0"/>
        <w:spacing w:after="0" w:line="480" w:lineRule="auto"/>
        <w:rPr>
          <w:rFonts w:ascii="Times New Roman" w:hAnsi="Times New Roman"/>
          <w:sz w:val="24"/>
          <w:szCs w:val="24"/>
        </w:rPr>
      </w:pPr>
      <w:r>
        <w:rPr>
          <w:rFonts w:ascii="Times New Roman" w:hAnsi="Times New Roman"/>
          <w:sz w:val="24"/>
          <w:szCs w:val="24"/>
        </w:rPr>
        <w:t>The newscast from May 17, 2006</w:t>
      </w:r>
      <w:r w:rsidR="00396007">
        <w:rPr>
          <w:rFonts w:ascii="Times New Roman" w:hAnsi="Times New Roman"/>
          <w:sz w:val="24"/>
          <w:szCs w:val="24"/>
        </w:rPr>
        <w:t>,</w:t>
      </w:r>
      <w:r>
        <w:rPr>
          <w:rFonts w:ascii="Times New Roman" w:hAnsi="Times New Roman"/>
          <w:sz w:val="24"/>
          <w:szCs w:val="24"/>
        </w:rPr>
        <w:t xml:space="preserve"> featured a social issue problem presenting very bad conditions at a neurological hospital in a town in Northern Serbia. The item included video footage of ruined buildings and sound bites from doctors and nurses. </w:t>
      </w:r>
    </w:p>
    <w:p w:rsidR="00F529FB" w:rsidRDefault="00F529FB" w:rsidP="00F529FB">
      <w:pPr>
        <w:numPr>
          <w:ilvl w:val="0"/>
          <w:numId w:val="20"/>
        </w:numPr>
        <w:autoSpaceDE w:val="0"/>
        <w:autoSpaceDN w:val="0"/>
        <w:adjustRightInd w:val="0"/>
        <w:spacing w:after="0" w:line="480" w:lineRule="auto"/>
        <w:rPr>
          <w:rFonts w:ascii="Times New Roman" w:hAnsi="Times New Roman"/>
          <w:sz w:val="24"/>
          <w:szCs w:val="24"/>
        </w:rPr>
      </w:pPr>
      <w:r>
        <w:rPr>
          <w:rFonts w:ascii="Times New Roman" w:hAnsi="Times New Roman"/>
          <w:sz w:val="24"/>
          <w:szCs w:val="24"/>
        </w:rPr>
        <w:t>The newscast from September 13, 2006</w:t>
      </w:r>
      <w:r w:rsidR="00396007">
        <w:rPr>
          <w:rFonts w:ascii="Times New Roman" w:hAnsi="Times New Roman"/>
          <w:sz w:val="24"/>
          <w:szCs w:val="24"/>
        </w:rPr>
        <w:t>,</w:t>
      </w:r>
      <w:r>
        <w:rPr>
          <w:rFonts w:ascii="Times New Roman" w:hAnsi="Times New Roman"/>
          <w:sz w:val="24"/>
          <w:szCs w:val="24"/>
        </w:rPr>
        <w:t xml:space="preserve"> carried a colorfully illustra</w:t>
      </w:r>
      <w:r w:rsidR="00396007">
        <w:rPr>
          <w:rFonts w:ascii="Times New Roman" w:hAnsi="Times New Roman"/>
          <w:sz w:val="24"/>
          <w:szCs w:val="24"/>
        </w:rPr>
        <w:t xml:space="preserve">ted problem solving story that </w:t>
      </w:r>
      <w:r>
        <w:rPr>
          <w:rFonts w:ascii="Times New Roman" w:hAnsi="Times New Roman"/>
          <w:sz w:val="24"/>
          <w:szCs w:val="24"/>
        </w:rPr>
        <w:t xml:space="preserve">featured the fallen bridge on the river Morava, one of the main rivers in Serbia. The bridge was the only link between two villages and its fall completely paralyzed </w:t>
      </w:r>
      <w:r w:rsidR="00396007">
        <w:rPr>
          <w:rFonts w:ascii="Times New Roman" w:hAnsi="Times New Roman"/>
          <w:sz w:val="24"/>
          <w:szCs w:val="24"/>
        </w:rPr>
        <w:t>the everyday lives</w:t>
      </w:r>
      <w:r>
        <w:rPr>
          <w:rFonts w:ascii="Times New Roman" w:hAnsi="Times New Roman"/>
          <w:sz w:val="24"/>
          <w:szCs w:val="24"/>
        </w:rPr>
        <w:t xml:space="preserve"> of citizens. The video showed the fallen bridge and citizens trying to go on the other side of the river. The same newscast carried a story about the problems that disabled children faced – one of which was that there was not an adequate school for them. </w:t>
      </w:r>
    </w:p>
    <w:p w:rsidR="00F529FB" w:rsidRDefault="00F529FB" w:rsidP="00F529FB">
      <w:pPr>
        <w:numPr>
          <w:ilvl w:val="0"/>
          <w:numId w:val="20"/>
        </w:numPr>
        <w:autoSpaceDE w:val="0"/>
        <w:autoSpaceDN w:val="0"/>
        <w:adjustRightInd w:val="0"/>
        <w:spacing w:after="0" w:line="480" w:lineRule="auto"/>
        <w:rPr>
          <w:rFonts w:ascii="Times New Roman" w:hAnsi="Times New Roman"/>
          <w:sz w:val="24"/>
          <w:szCs w:val="24"/>
        </w:rPr>
      </w:pPr>
      <w:r>
        <w:rPr>
          <w:rFonts w:ascii="Times New Roman" w:hAnsi="Times New Roman"/>
          <w:sz w:val="24"/>
          <w:szCs w:val="24"/>
        </w:rPr>
        <w:t>The newscast of September 10, 2008</w:t>
      </w:r>
      <w:r w:rsidR="00396007">
        <w:rPr>
          <w:rFonts w:ascii="Times New Roman" w:hAnsi="Times New Roman"/>
          <w:sz w:val="24"/>
          <w:szCs w:val="24"/>
        </w:rPr>
        <w:t>,</w:t>
      </w:r>
      <w:r>
        <w:rPr>
          <w:rFonts w:ascii="Times New Roman" w:hAnsi="Times New Roman"/>
          <w:sz w:val="24"/>
          <w:szCs w:val="24"/>
        </w:rPr>
        <w:t xml:space="preserve"> dedicated most of the time to Social Issues stories - six stories with the total duration of 834 seconds. These stories included the following items</w:t>
      </w:r>
      <w:r w:rsidR="00396007">
        <w:rPr>
          <w:rFonts w:ascii="Times New Roman" w:hAnsi="Times New Roman"/>
          <w:sz w:val="24"/>
          <w:szCs w:val="24"/>
        </w:rPr>
        <w:t>:  how to solve the problem of</w:t>
      </w:r>
      <w:r>
        <w:rPr>
          <w:rFonts w:ascii="Times New Roman" w:hAnsi="Times New Roman"/>
          <w:sz w:val="24"/>
          <w:szCs w:val="24"/>
        </w:rPr>
        <w:t xml:space="preserve"> foreign investment; the implications of the decrease of import taxes on cars; the problem of the rise of violence in schools; </w:t>
      </w:r>
      <w:r w:rsidR="00396007">
        <w:rPr>
          <w:rFonts w:ascii="Times New Roman" w:hAnsi="Times New Roman"/>
          <w:sz w:val="24"/>
          <w:szCs w:val="24"/>
        </w:rPr>
        <w:t xml:space="preserve">the situation of </w:t>
      </w:r>
      <w:r>
        <w:rPr>
          <w:rFonts w:ascii="Times New Roman" w:hAnsi="Times New Roman"/>
          <w:sz w:val="24"/>
          <w:szCs w:val="24"/>
        </w:rPr>
        <w:t xml:space="preserve">girls from a village </w:t>
      </w:r>
      <w:r w:rsidR="00396007">
        <w:rPr>
          <w:rFonts w:ascii="Times New Roman" w:hAnsi="Times New Roman"/>
          <w:sz w:val="24"/>
          <w:szCs w:val="24"/>
        </w:rPr>
        <w:t xml:space="preserve">who </w:t>
      </w:r>
      <w:r>
        <w:rPr>
          <w:rFonts w:ascii="Times New Roman" w:hAnsi="Times New Roman"/>
          <w:sz w:val="24"/>
          <w:szCs w:val="24"/>
        </w:rPr>
        <w:t xml:space="preserve">could not go to school because they did not have any transportation. The same newscast featured only three Official Stories with the total duration of 212 seconds. If it is added that Other Political Stories and International Stories in this newscast also included analysis of current events (such as the conflict in Serbian Radical Party, one of the largest political parties in Serbia or the analysis of presidential elections in the United States) it can be implied that the majority of this newscast was dedicated to problem solving issues.  </w:t>
      </w:r>
    </w:p>
    <w:p w:rsidR="00F529FB" w:rsidRDefault="00F529FB" w:rsidP="00F529FB">
      <w:pPr>
        <w:numPr>
          <w:ilvl w:val="0"/>
          <w:numId w:val="20"/>
        </w:numPr>
        <w:autoSpaceDE w:val="0"/>
        <w:autoSpaceDN w:val="0"/>
        <w:adjustRightInd w:val="0"/>
        <w:spacing w:after="0" w:line="480" w:lineRule="auto"/>
        <w:rPr>
          <w:rFonts w:ascii="Times New Roman" w:hAnsi="Times New Roman"/>
          <w:sz w:val="24"/>
          <w:szCs w:val="24"/>
        </w:rPr>
      </w:pPr>
      <w:r>
        <w:rPr>
          <w:rFonts w:ascii="Times New Roman" w:hAnsi="Times New Roman"/>
          <w:sz w:val="24"/>
          <w:szCs w:val="24"/>
        </w:rPr>
        <w:lastRenderedPageBreak/>
        <w:t xml:space="preserve">The newscast </w:t>
      </w:r>
      <w:r w:rsidR="00396007">
        <w:rPr>
          <w:rFonts w:ascii="Times New Roman" w:hAnsi="Times New Roman"/>
          <w:sz w:val="24"/>
          <w:szCs w:val="24"/>
        </w:rPr>
        <w:t>from February 20, 2009: analyzed</w:t>
      </w:r>
      <w:r>
        <w:rPr>
          <w:rFonts w:ascii="Times New Roman" w:hAnsi="Times New Roman"/>
          <w:sz w:val="24"/>
          <w:szCs w:val="24"/>
        </w:rPr>
        <w:t xml:space="preserve"> of why the national </w:t>
      </w:r>
      <w:r w:rsidR="00396007">
        <w:rPr>
          <w:rFonts w:ascii="Times New Roman" w:hAnsi="Times New Roman"/>
          <w:sz w:val="24"/>
          <w:szCs w:val="24"/>
        </w:rPr>
        <w:t>currency was getting weaker; which included an</w:t>
      </w:r>
      <w:r>
        <w:rPr>
          <w:rFonts w:ascii="Times New Roman" w:hAnsi="Times New Roman"/>
          <w:sz w:val="24"/>
          <w:szCs w:val="24"/>
        </w:rPr>
        <w:t xml:space="preserve"> analysis of the problem of companies </w:t>
      </w:r>
      <w:r w:rsidR="00396007">
        <w:rPr>
          <w:rFonts w:ascii="Times New Roman" w:hAnsi="Times New Roman"/>
          <w:sz w:val="24"/>
          <w:szCs w:val="24"/>
        </w:rPr>
        <w:t xml:space="preserve">that </w:t>
      </w:r>
      <w:r>
        <w:rPr>
          <w:rFonts w:ascii="Times New Roman" w:hAnsi="Times New Roman"/>
          <w:sz w:val="24"/>
          <w:szCs w:val="24"/>
        </w:rPr>
        <w:t>could not pay off loans.</w:t>
      </w:r>
    </w:p>
    <w:p w:rsidR="00F529FB" w:rsidRDefault="00F529FB" w:rsidP="00F529FB">
      <w:pPr>
        <w:autoSpaceDE w:val="0"/>
        <w:autoSpaceDN w:val="0"/>
        <w:adjustRightInd w:val="0"/>
        <w:spacing w:after="0" w:line="480" w:lineRule="auto"/>
        <w:ind w:firstLine="405"/>
        <w:rPr>
          <w:rFonts w:ascii="Times New Roman" w:hAnsi="Times New Roman"/>
          <w:sz w:val="24"/>
          <w:szCs w:val="24"/>
        </w:rPr>
      </w:pPr>
      <w:r>
        <w:rPr>
          <w:rFonts w:ascii="Times New Roman" w:hAnsi="Times New Roman"/>
          <w:sz w:val="24"/>
          <w:szCs w:val="24"/>
        </w:rPr>
        <w:t>During the democratic period</w:t>
      </w:r>
      <w:r w:rsidR="00396007">
        <w:rPr>
          <w:rFonts w:ascii="Times New Roman" w:hAnsi="Times New Roman"/>
          <w:sz w:val="24"/>
          <w:szCs w:val="24"/>
        </w:rPr>
        <w:t>,</w:t>
      </w:r>
      <w:r>
        <w:rPr>
          <w:rFonts w:ascii="Times New Roman" w:hAnsi="Times New Roman"/>
          <w:sz w:val="24"/>
          <w:szCs w:val="24"/>
        </w:rPr>
        <w:t xml:space="preserve"> RTS showed the tendency of giving balanced time to all political parties during electoral campaigns. The newscast from September 11, 2002</w:t>
      </w:r>
      <w:r w:rsidR="00396007">
        <w:rPr>
          <w:rFonts w:ascii="Times New Roman" w:hAnsi="Times New Roman"/>
          <w:sz w:val="24"/>
          <w:szCs w:val="24"/>
        </w:rPr>
        <w:t>,</w:t>
      </w:r>
      <w:r>
        <w:rPr>
          <w:rFonts w:ascii="Times New Roman" w:hAnsi="Times New Roman"/>
          <w:sz w:val="24"/>
          <w:szCs w:val="24"/>
        </w:rPr>
        <w:t xml:space="preserve"> gave 29 seconds to the coverage of ruling parties and 72 seconds to the coverage of opposition parties (compare to the electoral coverage in the newscast of September 13, 2000). The newscast from May 19, 2004</w:t>
      </w:r>
      <w:r w:rsidR="00396007">
        <w:rPr>
          <w:rFonts w:ascii="Times New Roman" w:hAnsi="Times New Roman"/>
          <w:sz w:val="24"/>
          <w:szCs w:val="24"/>
        </w:rPr>
        <w:t>,</w:t>
      </w:r>
      <w:r>
        <w:rPr>
          <w:rFonts w:ascii="Times New Roman" w:hAnsi="Times New Roman"/>
          <w:sz w:val="24"/>
          <w:szCs w:val="24"/>
        </w:rPr>
        <w:t xml:space="preserve"> gave almost equal time to each candidate (14, 17 or 20 seconds) where the ruling coalition’s candidate got 14 seconds.   </w:t>
      </w:r>
    </w:p>
    <w:p w:rsidR="00F529FB" w:rsidRDefault="00F529FB" w:rsidP="00F529FB">
      <w:pPr>
        <w:autoSpaceDE w:val="0"/>
        <w:autoSpaceDN w:val="0"/>
        <w:adjustRightInd w:val="0"/>
        <w:spacing w:after="0" w:line="480" w:lineRule="auto"/>
        <w:rPr>
          <w:rFonts w:ascii="Times New Roman" w:hAnsi="Times New Roman"/>
          <w:sz w:val="24"/>
          <w:szCs w:val="24"/>
        </w:rPr>
      </w:pPr>
      <w:r>
        <w:rPr>
          <w:rFonts w:ascii="Times New Roman" w:hAnsi="Times New Roman"/>
          <w:sz w:val="24"/>
          <w:szCs w:val="24"/>
        </w:rPr>
        <w:tab/>
        <w:t>The coverage of international news also showed the tendency towards multi angle reporting. Thus</w:t>
      </w:r>
      <w:r w:rsidR="00396007">
        <w:rPr>
          <w:rFonts w:ascii="Times New Roman" w:hAnsi="Times New Roman"/>
          <w:sz w:val="24"/>
          <w:szCs w:val="24"/>
        </w:rPr>
        <w:t>,</w:t>
      </w:r>
      <w:r>
        <w:rPr>
          <w:rFonts w:ascii="Times New Roman" w:hAnsi="Times New Roman"/>
          <w:sz w:val="24"/>
          <w:szCs w:val="24"/>
        </w:rPr>
        <w:t xml:space="preserve"> the newscast from February 18, 2005</w:t>
      </w:r>
      <w:r w:rsidR="00396007">
        <w:rPr>
          <w:rFonts w:ascii="Times New Roman" w:hAnsi="Times New Roman"/>
          <w:sz w:val="24"/>
          <w:szCs w:val="24"/>
        </w:rPr>
        <w:t>,</w:t>
      </w:r>
      <w:r>
        <w:rPr>
          <w:rFonts w:ascii="Times New Roman" w:hAnsi="Times New Roman"/>
          <w:sz w:val="24"/>
          <w:szCs w:val="24"/>
        </w:rPr>
        <w:t xml:space="preserve"> carried the item about the new travel regulations in Europe</w:t>
      </w:r>
      <w:r w:rsidR="00396007">
        <w:rPr>
          <w:rFonts w:ascii="Times New Roman" w:hAnsi="Times New Roman"/>
          <w:sz w:val="24"/>
          <w:szCs w:val="24"/>
        </w:rPr>
        <w:t>,</w:t>
      </w:r>
      <w:r>
        <w:rPr>
          <w:rFonts w:ascii="Times New Roman" w:hAnsi="Times New Roman"/>
          <w:sz w:val="24"/>
          <w:szCs w:val="24"/>
        </w:rPr>
        <w:t xml:space="preserve"> which included the opinion of the tourist workers as well as of a European minister for transport. The newscast from September 10, 2008</w:t>
      </w:r>
      <w:r w:rsidR="00396007">
        <w:rPr>
          <w:rFonts w:ascii="Times New Roman" w:hAnsi="Times New Roman"/>
          <w:sz w:val="24"/>
          <w:szCs w:val="24"/>
        </w:rPr>
        <w:t>,</w:t>
      </w:r>
      <w:r>
        <w:rPr>
          <w:rFonts w:ascii="Times New Roman" w:hAnsi="Times New Roman"/>
          <w:sz w:val="24"/>
          <w:szCs w:val="24"/>
        </w:rPr>
        <w:t xml:space="preserve"> analyzed the electoral campaign in the United States and gave a local angle to the story about the </w:t>
      </w:r>
      <w:r w:rsidR="00396007">
        <w:rPr>
          <w:rFonts w:ascii="Times New Roman" w:hAnsi="Times New Roman"/>
          <w:sz w:val="24"/>
          <w:szCs w:val="24"/>
        </w:rPr>
        <w:t xml:space="preserve">particle </w:t>
      </w:r>
      <w:r>
        <w:rPr>
          <w:rFonts w:ascii="Times New Roman" w:hAnsi="Times New Roman"/>
          <w:sz w:val="24"/>
          <w:szCs w:val="24"/>
        </w:rPr>
        <w:t xml:space="preserve">accelerator in Geneva, Switzerland.  </w:t>
      </w:r>
    </w:p>
    <w:p w:rsidR="00F529FB" w:rsidRDefault="00F529FB" w:rsidP="00F529FB">
      <w:pPr>
        <w:autoSpaceDE w:val="0"/>
        <w:autoSpaceDN w:val="0"/>
        <w:adjustRightInd w:val="0"/>
        <w:spacing w:after="0" w:line="480" w:lineRule="auto"/>
        <w:ind w:firstLine="720"/>
        <w:rPr>
          <w:rFonts w:ascii="Times New Roman" w:hAnsi="Times New Roman"/>
          <w:sz w:val="24"/>
          <w:szCs w:val="24"/>
        </w:rPr>
      </w:pPr>
      <w:r>
        <w:rPr>
          <w:rFonts w:ascii="Times New Roman" w:hAnsi="Times New Roman"/>
          <w:sz w:val="24"/>
          <w:szCs w:val="24"/>
        </w:rPr>
        <w:t>In the democratic period</w:t>
      </w:r>
      <w:r w:rsidR="00396007">
        <w:rPr>
          <w:rFonts w:ascii="Times New Roman" w:hAnsi="Times New Roman"/>
          <w:sz w:val="24"/>
          <w:szCs w:val="24"/>
        </w:rPr>
        <w:t>,</w:t>
      </w:r>
      <w:r>
        <w:rPr>
          <w:rFonts w:ascii="Times New Roman" w:hAnsi="Times New Roman"/>
          <w:sz w:val="24"/>
          <w:szCs w:val="24"/>
        </w:rPr>
        <w:t xml:space="preserve"> RTS started airing “human touching stories” – those that analyze a touching fate of individuals. The newscast from May 18, 2005</w:t>
      </w:r>
      <w:r w:rsidR="00396007">
        <w:rPr>
          <w:rFonts w:ascii="Times New Roman" w:hAnsi="Times New Roman"/>
          <w:sz w:val="24"/>
          <w:szCs w:val="24"/>
        </w:rPr>
        <w:t>,</w:t>
      </w:r>
      <w:r>
        <w:rPr>
          <w:rFonts w:ascii="Times New Roman" w:hAnsi="Times New Roman"/>
          <w:sz w:val="24"/>
          <w:szCs w:val="24"/>
        </w:rPr>
        <w:t xml:space="preserve"> carried stories about the fate of </w:t>
      </w:r>
      <w:r w:rsidR="00396007">
        <w:rPr>
          <w:rFonts w:ascii="Times New Roman" w:hAnsi="Times New Roman"/>
          <w:sz w:val="24"/>
          <w:szCs w:val="24"/>
        </w:rPr>
        <w:t>a boy who was evacuated from a</w:t>
      </w:r>
      <w:r>
        <w:rPr>
          <w:rFonts w:ascii="Times New Roman" w:hAnsi="Times New Roman"/>
          <w:sz w:val="24"/>
          <w:szCs w:val="24"/>
        </w:rPr>
        <w:t xml:space="preserve"> flooded area and about an old man who started building a road by himself. The newscast from September 13, 2006</w:t>
      </w:r>
      <w:r w:rsidR="00396007">
        <w:rPr>
          <w:rFonts w:ascii="Times New Roman" w:hAnsi="Times New Roman"/>
          <w:sz w:val="24"/>
          <w:szCs w:val="24"/>
        </w:rPr>
        <w:t>,</w:t>
      </w:r>
      <w:r>
        <w:rPr>
          <w:rFonts w:ascii="Times New Roman" w:hAnsi="Times New Roman"/>
          <w:sz w:val="24"/>
          <w:szCs w:val="24"/>
        </w:rPr>
        <w:t xml:space="preserve"> carried the story about a 92-year-old man who received a medal for fighting in the Spanish Civil War. </w:t>
      </w:r>
    </w:p>
    <w:p w:rsidR="00F529FB" w:rsidRDefault="00F529FB" w:rsidP="00F529FB">
      <w:pPr>
        <w:autoSpaceDE w:val="0"/>
        <w:autoSpaceDN w:val="0"/>
        <w:adjustRightInd w:val="0"/>
        <w:spacing w:after="0" w:line="480" w:lineRule="auto"/>
        <w:rPr>
          <w:rFonts w:ascii="Times New Roman" w:hAnsi="Times New Roman"/>
          <w:sz w:val="24"/>
          <w:szCs w:val="24"/>
        </w:rPr>
      </w:pPr>
      <w:r>
        <w:rPr>
          <w:rFonts w:ascii="Times New Roman" w:hAnsi="Times New Roman"/>
          <w:sz w:val="24"/>
          <w:szCs w:val="24"/>
        </w:rPr>
        <w:tab/>
        <w:t>Although RT</w:t>
      </w:r>
      <w:r w:rsidR="00396007">
        <w:rPr>
          <w:rFonts w:ascii="Times New Roman" w:hAnsi="Times New Roman"/>
          <w:sz w:val="24"/>
          <w:szCs w:val="24"/>
        </w:rPr>
        <w:t xml:space="preserve">S started airing the news that </w:t>
      </w:r>
      <w:r>
        <w:rPr>
          <w:rFonts w:ascii="Times New Roman" w:hAnsi="Times New Roman"/>
          <w:sz w:val="24"/>
          <w:szCs w:val="24"/>
        </w:rPr>
        <w:t>was obtained on exclusive information (the story about the murder in Subotica, a town in northern Serbia aired on February 18, 2005) this form</w:t>
      </w:r>
      <w:r w:rsidR="00396007">
        <w:rPr>
          <w:rFonts w:ascii="Times New Roman" w:hAnsi="Times New Roman"/>
          <w:sz w:val="24"/>
          <w:szCs w:val="24"/>
        </w:rPr>
        <w:t xml:space="preserve"> of reporting was not used much</w:t>
      </w:r>
      <w:r>
        <w:rPr>
          <w:rFonts w:ascii="Times New Roman" w:hAnsi="Times New Roman"/>
          <w:sz w:val="24"/>
          <w:szCs w:val="24"/>
        </w:rPr>
        <w:t xml:space="preserve">.  </w:t>
      </w:r>
    </w:p>
    <w:p w:rsidR="00F529FB" w:rsidRDefault="00F529FB" w:rsidP="00F529FB">
      <w:pPr>
        <w:autoSpaceDE w:val="0"/>
        <w:autoSpaceDN w:val="0"/>
        <w:adjustRightInd w:val="0"/>
        <w:spacing w:after="0" w:line="480" w:lineRule="auto"/>
        <w:ind w:firstLine="720"/>
        <w:rPr>
          <w:rFonts w:ascii="Times New Roman" w:hAnsi="Times New Roman"/>
          <w:sz w:val="24"/>
          <w:szCs w:val="24"/>
        </w:rPr>
      </w:pPr>
      <w:r>
        <w:rPr>
          <w:rFonts w:ascii="Times New Roman" w:hAnsi="Times New Roman"/>
          <w:sz w:val="24"/>
          <w:szCs w:val="24"/>
        </w:rPr>
        <w:lastRenderedPageBreak/>
        <w:t>In 2005</w:t>
      </w:r>
      <w:r w:rsidR="00396007">
        <w:rPr>
          <w:rFonts w:ascii="Times New Roman" w:hAnsi="Times New Roman"/>
          <w:sz w:val="24"/>
          <w:szCs w:val="24"/>
        </w:rPr>
        <w:t>,</w:t>
      </w:r>
      <w:r>
        <w:rPr>
          <w:rFonts w:ascii="Times New Roman" w:hAnsi="Times New Roman"/>
          <w:sz w:val="24"/>
          <w:szCs w:val="24"/>
        </w:rPr>
        <w:t xml:space="preserve"> RTS introduced a regular block</w:t>
      </w:r>
      <w:r w:rsidR="00396007">
        <w:rPr>
          <w:rFonts w:ascii="Times New Roman" w:hAnsi="Times New Roman"/>
          <w:sz w:val="24"/>
          <w:szCs w:val="24"/>
        </w:rPr>
        <w:t>,</w:t>
      </w:r>
      <w:r>
        <w:rPr>
          <w:rFonts w:ascii="Times New Roman" w:hAnsi="Times New Roman"/>
          <w:sz w:val="24"/>
          <w:szCs w:val="24"/>
        </w:rPr>
        <w:t xml:space="preserve"> “European Affairs</w:t>
      </w:r>
      <w:r w:rsidR="00396007">
        <w:rPr>
          <w:rFonts w:ascii="Times New Roman" w:hAnsi="Times New Roman"/>
          <w:sz w:val="24"/>
          <w:szCs w:val="24"/>
        </w:rPr>
        <w:t>,</w:t>
      </w:r>
      <w:r>
        <w:rPr>
          <w:rFonts w:ascii="Times New Roman" w:hAnsi="Times New Roman"/>
          <w:sz w:val="24"/>
          <w:szCs w:val="24"/>
        </w:rPr>
        <w:t xml:space="preserve">” dedicated to the news related to </w:t>
      </w:r>
      <w:r w:rsidR="00396007">
        <w:rPr>
          <w:rFonts w:ascii="Times New Roman" w:hAnsi="Times New Roman"/>
          <w:sz w:val="24"/>
          <w:szCs w:val="24"/>
        </w:rPr>
        <w:t xml:space="preserve">the </w:t>
      </w:r>
      <w:r>
        <w:rPr>
          <w:rFonts w:ascii="Times New Roman" w:hAnsi="Times New Roman"/>
          <w:sz w:val="24"/>
          <w:szCs w:val="24"/>
        </w:rPr>
        <w:t xml:space="preserve">European Union. In later years this regular block was abandoned. </w:t>
      </w:r>
    </w:p>
    <w:p w:rsidR="00F529FB" w:rsidRDefault="00F529FB" w:rsidP="00F529FB">
      <w:pPr>
        <w:autoSpaceDE w:val="0"/>
        <w:autoSpaceDN w:val="0"/>
        <w:adjustRightInd w:val="0"/>
        <w:spacing w:after="0" w:line="480" w:lineRule="auto"/>
        <w:ind w:firstLine="720"/>
        <w:rPr>
          <w:rFonts w:ascii="Times New Roman" w:hAnsi="Times New Roman"/>
          <w:sz w:val="24"/>
          <w:szCs w:val="24"/>
        </w:rPr>
      </w:pPr>
      <w:r>
        <w:rPr>
          <w:rFonts w:ascii="Times New Roman" w:hAnsi="Times New Roman"/>
          <w:sz w:val="24"/>
          <w:szCs w:val="24"/>
        </w:rPr>
        <w:t xml:space="preserve">The newscasts in which Official Stories dominate (February 17, 2006, May 15, 2007, September 12, 2007, and February 15, 2008) coincided with significant political events </w:t>
      </w:r>
      <w:r w:rsidRPr="001920F5">
        <w:rPr>
          <w:rFonts w:ascii="Times New Roman" w:hAnsi="Times New Roman"/>
          <w:sz w:val="24"/>
          <w:szCs w:val="24"/>
        </w:rPr>
        <w:t xml:space="preserve">such as the formation of the new government in 2007 or the situation </w:t>
      </w:r>
      <w:r w:rsidR="00396007">
        <w:rPr>
          <w:rFonts w:ascii="Times New Roman" w:hAnsi="Times New Roman"/>
          <w:sz w:val="24"/>
          <w:szCs w:val="24"/>
        </w:rPr>
        <w:t>leading up to the</w:t>
      </w:r>
      <w:r w:rsidRPr="001920F5">
        <w:rPr>
          <w:rFonts w:ascii="Times New Roman" w:hAnsi="Times New Roman"/>
          <w:sz w:val="24"/>
          <w:szCs w:val="24"/>
        </w:rPr>
        <w:t xml:space="preserve"> declaration of ind</w:t>
      </w:r>
      <w:r>
        <w:rPr>
          <w:rFonts w:ascii="Times New Roman" w:hAnsi="Times New Roman"/>
          <w:sz w:val="24"/>
          <w:szCs w:val="24"/>
        </w:rPr>
        <w:t>ependence of Kosovo and the inauguration of Serbian president in 2008. The position of Serbian officials expressed in the newscast of February 15, 2008 regarding the Kosovo issue was characterized by the following language: “Kosovo is the heart, cradle and the warm emotion of Serb</w:t>
      </w:r>
      <w:r w:rsidR="00396007">
        <w:rPr>
          <w:rFonts w:ascii="Times New Roman" w:hAnsi="Times New Roman"/>
          <w:sz w:val="24"/>
          <w:szCs w:val="24"/>
        </w:rPr>
        <w:t>ia,”</w:t>
      </w:r>
      <w:r>
        <w:rPr>
          <w:rFonts w:ascii="Times New Roman" w:hAnsi="Times New Roman"/>
          <w:sz w:val="24"/>
          <w:szCs w:val="24"/>
        </w:rPr>
        <w:t xml:space="preserve"> “Nobody has the right to take Kosovo from us” (it was not </w:t>
      </w:r>
      <w:r w:rsidR="00396007">
        <w:rPr>
          <w:rFonts w:ascii="Times New Roman" w:hAnsi="Times New Roman"/>
          <w:sz w:val="24"/>
          <w:szCs w:val="24"/>
        </w:rPr>
        <w:t xml:space="preserve">clear precisely </w:t>
      </w:r>
      <w:r>
        <w:rPr>
          <w:rFonts w:ascii="Times New Roman" w:hAnsi="Times New Roman"/>
          <w:sz w:val="24"/>
          <w:szCs w:val="24"/>
        </w:rPr>
        <w:t>who was tak</w:t>
      </w:r>
      <w:r w:rsidR="00396007">
        <w:rPr>
          <w:rFonts w:ascii="Times New Roman" w:hAnsi="Times New Roman"/>
          <w:sz w:val="24"/>
          <w:szCs w:val="24"/>
        </w:rPr>
        <w:t>ing Kosovo away from Serbia), “T</w:t>
      </w:r>
      <w:r>
        <w:rPr>
          <w:rFonts w:ascii="Times New Roman" w:hAnsi="Times New Roman"/>
          <w:sz w:val="24"/>
          <w:szCs w:val="24"/>
        </w:rPr>
        <w:t>his is the first time that the usurpers ask us to accept and acknowledge, to servilely salute the extortion of Kosovo” (it was not clear who the usurpers were), “Kosovo is the most valuable thing that Serbians have given</w:t>
      </w:r>
      <w:r w:rsidR="00A24CC4">
        <w:rPr>
          <w:rFonts w:ascii="Times New Roman" w:hAnsi="Times New Roman"/>
          <w:sz w:val="24"/>
          <w:szCs w:val="24"/>
        </w:rPr>
        <w:t xml:space="preserve"> to the Christian civilization,” “T</w:t>
      </w:r>
      <w:r>
        <w:rPr>
          <w:rFonts w:ascii="Times New Roman" w:hAnsi="Times New Roman"/>
          <w:sz w:val="24"/>
          <w:szCs w:val="24"/>
        </w:rPr>
        <w:t>he proclamation of false independent state of Kosovo.”  On the other hand</w:t>
      </w:r>
      <w:r w:rsidR="00A24CC4">
        <w:rPr>
          <w:rFonts w:ascii="Times New Roman" w:hAnsi="Times New Roman"/>
          <w:sz w:val="24"/>
          <w:szCs w:val="24"/>
        </w:rPr>
        <w:t>,</w:t>
      </w:r>
      <w:r>
        <w:rPr>
          <w:rFonts w:ascii="Times New Roman" w:hAnsi="Times New Roman"/>
          <w:sz w:val="24"/>
          <w:szCs w:val="24"/>
        </w:rPr>
        <w:t xml:space="preserve"> </w:t>
      </w:r>
      <w:r w:rsidRPr="001920F5">
        <w:rPr>
          <w:rFonts w:ascii="Times New Roman" w:hAnsi="Times New Roman"/>
          <w:sz w:val="24"/>
          <w:szCs w:val="24"/>
        </w:rPr>
        <w:t>the</w:t>
      </w:r>
      <w:r>
        <w:rPr>
          <w:rFonts w:ascii="Times New Roman" w:hAnsi="Times New Roman"/>
          <w:sz w:val="24"/>
          <w:szCs w:val="24"/>
        </w:rPr>
        <w:t xml:space="preserve"> language in these stories did not bring explicit</w:t>
      </w:r>
      <w:r w:rsidR="00A24CC4">
        <w:rPr>
          <w:rFonts w:ascii="Times New Roman" w:hAnsi="Times New Roman"/>
          <w:sz w:val="24"/>
          <w:szCs w:val="24"/>
        </w:rPr>
        <w:t>ly</w:t>
      </w:r>
      <w:r>
        <w:rPr>
          <w:rFonts w:ascii="Times New Roman" w:hAnsi="Times New Roman"/>
          <w:sz w:val="24"/>
          <w:szCs w:val="24"/>
        </w:rPr>
        <w:t xml:space="preserve"> negative descriptions and unsuited vocabulary for “the other side” of conflicting political issue</w:t>
      </w:r>
      <w:r w:rsidR="00A24CC4">
        <w:rPr>
          <w:rFonts w:ascii="Times New Roman" w:hAnsi="Times New Roman"/>
          <w:sz w:val="24"/>
          <w:szCs w:val="24"/>
        </w:rPr>
        <w:t>s</w:t>
      </w:r>
      <w:r>
        <w:rPr>
          <w:rFonts w:ascii="Times New Roman" w:hAnsi="Times New Roman"/>
          <w:sz w:val="24"/>
          <w:szCs w:val="24"/>
        </w:rPr>
        <w:t xml:space="preserve"> as was the case in the newscasts during Milosevic’s era. </w:t>
      </w:r>
    </w:p>
    <w:p w:rsidR="00A24CC4" w:rsidRDefault="00F529FB" w:rsidP="00A24CC4">
      <w:pPr>
        <w:pStyle w:val="ListParagraph"/>
        <w:spacing w:after="200" w:line="480" w:lineRule="auto"/>
        <w:ind w:left="0" w:firstLine="360"/>
      </w:pPr>
      <w:r>
        <w:t>When an event was perceived as important</w:t>
      </w:r>
      <w:r w:rsidR="00A24CC4">
        <w:t>,</w:t>
      </w:r>
      <w:r>
        <w:t xml:space="preserve"> RTS showed the will to give it substantial coverage and a leading story position</w:t>
      </w:r>
      <w:r w:rsidR="00A24CC4">
        <w:t>,</w:t>
      </w:r>
      <w:r>
        <w:t xml:space="preserve"> even if the event did not fall in the category of Official Stories. Thus, on February 20, 2009, during severe snowstorms, Weather took more time than Official Stories in </w:t>
      </w:r>
      <w:r w:rsidR="00A24CC4">
        <w:t xml:space="preserve">the </w:t>
      </w:r>
      <w:r>
        <w:t>RTS newscast. Weather was covered in the leading story as well as in three more stories in the regular block at the end of the newscast. One of these stories included live coverage. The dominant coverage in the newscast of May 21, 2008</w:t>
      </w:r>
      <w:r w:rsidR="00A24CC4">
        <w:t>,</w:t>
      </w:r>
      <w:r>
        <w:t xml:space="preserve"> was dedicated to Culture </w:t>
      </w:r>
      <w:r>
        <w:lastRenderedPageBreak/>
        <w:t>(831 seconds) where the Eurovision song context</w:t>
      </w:r>
      <w:r>
        <w:rPr>
          <w:rStyle w:val="FootnoteReference"/>
          <w:rFonts w:eastAsia="Calibri"/>
        </w:rPr>
        <w:footnoteReference w:id="26"/>
      </w:r>
      <w:r>
        <w:t xml:space="preserve"> took most of the time and the leading story position.</w:t>
      </w:r>
    </w:p>
    <w:p w:rsidR="00F529FB" w:rsidRPr="00A24CC4" w:rsidRDefault="00A24CC4" w:rsidP="00A24CC4">
      <w:pPr>
        <w:spacing w:line="480" w:lineRule="auto"/>
        <w:rPr>
          <w:rFonts w:ascii="Times New Roman" w:hAnsi="Times New Roman"/>
          <w:b/>
          <w:sz w:val="24"/>
          <w:szCs w:val="24"/>
        </w:rPr>
      </w:pPr>
      <w:r w:rsidRPr="00A24CC4">
        <w:rPr>
          <w:rFonts w:ascii="Times New Roman" w:hAnsi="Times New Roman"/>
          <w:b/>
          <w:sz w:val="24"/>
          <w:szCs w:val="24"/>
        </w:rPr>
        <w:t>4.7</w:t>
      </w:r>
      <w:r w:rsidR="00F529FB" w:rsidRPr="00A24CC4">
        <w:rPr>
          <w:rFonts w:ascii="Times New Roman" w:hAnsi="Times New Roman"/>
          <w:b/>
          <w:sz w:val="24"/>
          <w:szCs w:val="24"/>
        </w:rPr>
        <w:t xml:space="preserve"> Summary of findings</w:t>
      </w:r>
    </w:p>
    <w:p w:rsidR="00F529FB" w:rsidRPr="005C774E" w:rsidRDefault="00F529FB" w:rsidP="00F529FB">
      <w:pPr>
        <w:pStyle w:val="ListParagraph"/>
        <w:spacing w:after="200" w:line="480" w:lineRule="auto"/>
        <w:ind w:left="0" w:firstLine="720"/>
        <w:rPr>
          <w:b/>
        </w:rPr>
      </w:pPr>
      <w:r w:rsidRPr="005C774E">
        <w:rPr>
          <w:b/>
        </w:rPr>
        <w:t>Quantitative analysis</w:t>
      </w:r>
      <w:r>
        <w:rPr>
          <w:b/>
        </w:rPr>
        <w:t xml:space="preserve"> per categories of content analysis</w:t>
      </w:r>
      <w:r w:rsidRPr="005C774E">
        <w:rPr>
          <w:b/>
        </w:rPr>
        <w:t xml:space="preserve">: </w:t>
      </w:r>
    </w:p>
    <w:p w:rsidR="00F529FB" w:rsidRPr="005C774E" w:rsidRDefault="00F529FB" w:rsidP="00F529FB">
      <w:pPr>
        <w:pStyle w:val="ListParagraph"/>
        <w:numPr>
          <w:ilvl w:val="0"/>
          <w:numId w:val="23"/>
        </w:numPr>
        <w:spacing w:after="200" w:line="480" w:lineRule="auto"/>
      </w:pPr>
      <w:r w:rsidRPr="005C774E">
        <w:t xml:space="preserve">The duration of </w:t>
      </w:r>
      <w:r w:rsidR="00567BE6">
        <w:t xml:space="preserve">the </w:t>
      </w:r>
      <w:r w:rsidRPr="005C774E">
        <w:t>RTS newscast in</w:t>
      </w:r>
      <w:r>
        <w:t xml:space="preserve"> the democratic period was</w:t>
      </w:r>
      <w:r w:rsidR="00567BE6">
        <w:t xml:space="preserve"> an</w:t>
      </w:r>
      <w:r w:rsidRPr="005C774E">
        <w:t xml:space="preserve"> average </w:t>
      </w:r>
      <w:r w:rsidR="00567BE6">
        <w:t>4</w:t>
      </w:r>
      <w:r w:rsidR="00567BE6" w:rsidRPr="005C774E">
        <w:t xml:space="preserve">.77 minutes </w:t>
      </w:r>
      <w:r w:rsidRPr="005C774E">
        <w:t>shorter than in Milosevic</w:t>
      </w:r>
      <w:r>
        <w:t>’s</w:t>
      </w:r>
      <w:r w:rsidRPr="005C774E">
        <w:t xml:space="preserve"> era.</w:t>
      </w:r>
    </w:p>
    <w:p w:rsidR="00F529FB" w:rsidRPr="005C774E" w:rsidRDefault="00F529FB" w:rsidP="00F529FB">
      <w:pPr>
        <w:pStyle w:val="ListParagraph"/>
        <w:numPr>
          <w:ilvl w:val="0"/>
          <w:numId w:val="23"/>
        </w:numPr>
        <w:spacing w:after="200" w:line="480" w:lineRule="auto"/>
      </w:pPr>
      <w:r w:rsidRPr="005C774E">
        <w:t xml:space="preserve">The range of duration of </w:t>
      </w:r>
      <w:r>
        <w:t xml:space="preserve">the newscast in </w:t>
      </w:r>
      <w:r w:rsidR="00567BE6">
        <w:t xml:space="preserve">the </w:t>
      </w:r>
      <w:r>
        <w:t>Milosevic era was longer by</w:t>
      </w:r>
      <w:r w:rsidRPr="005C774E">
        <w:t xml:space="preserve"> 34.54 minutes than in</w:t>
      </w:r>
      <w:r>
        <w:t xml:space="preserve"> the democratic period.</w:t>
      </w:r>
    </w:p>
    <w:p w:rsidR="00F529FB" w:rsidRPr="005C774E" w:rsidRDefault="00F529FB" w:rsidP="00F529FB">
      <w:pPr>
        <w:pStyle w:val="ListParagraph"/>
        <w:numPr>
          <w:ilvl w:val="0"/>
          <w:numId w:val="23"/>
        </w:numPr>
        <w:spacing w:after="200" w:line="480" w:lineRule="auto"/>
      </w:pPr>
      <w:r w:rsidRPr="005C774E">
        <w:t xml:space="preserve">The </w:t>
      </w:r>
      <w:r>
        <w:t>duration of newscasts fluctuated</w:t>
      </w:r>
      <w:r w:rsidRPr="005C774E">
        <w:t xml:space="preserve"> more in Milosevic’s period than in </w:t>
      </w:r>
      <w:r>
        <w:t>the democratic</w:t>
      </w:r>
      <w:r w:rsidRPr="005C774E">
        <w:t xml:space="preserve"> period.</w:t>
      </w:r>
    </w:p>
    <w:p w:rsidR="00F529FB" w:rsidRPr="005C774E" w:rsidRDefault="00F529FB" w:rsidP="00F529FB">
      <w:pPr>
        <w:pStyle w:val="ListParagraph"/>
        <w:numPr>
          <w:ilvl w:val="0"/>
          <w:numId w:val="23"/>
        </w:numPr>
        <w:spacing w:after="200" w:line="480" w:lineRule="auto"/>
      </w:pPr>
      <w:r>
        <w:t>The longest newscast lasted</w:t>
      </w:r>
      <w:r w:rsidRPr="005C774E">
        <w:t xml:space="preserve"> for </w:t>
      </w:r>
      <w:r>
        <w:t>74 minutes and 30 seconds and was</w:t>
      </w:r>
      <w:r w:rsidRPr="005C774E">
        <w:t xml:space="preserve"> recorded in the Milosevic era. </w:t>
      </w:r>
    </w:p>
    <w:p w:rsidR="00F529FB" w:rsidRDefault="00F529FB" w:rsidP="00F529FB">
      <w:pPr>
        <w:pStyle w:val="ListParagraph"/>
        <w:numPr>
          <w:ilvl w:val="0"/>
          <w:numId w:val="23"/>
        </w:numPr>
        <w:spacing w:after="200" w:line="480" w:lineRule="auto"/>
      </w:pPr>
      <w:r w:rsidRPr="005C774E">
        <w:t>In s</w:t>
      </w:r>
      <w:r>
        <w:t>um duration</w:t>
      </w:r>
      <w:r w:rsidR="00567BE6">
        <w:t>,</w:t>
      </w:r>
      <w:r>
        <w:t xml:space="preserve"> official stories were</w:t>
      </w:r>
      <w:r w:rsidRPr="005C774E">
        <w:t xml:space="preserve"> dominant for the whole period of the study (1989-2009) as well as for both periods separately (Milosevic’s and democratic period) but their </w:t>
      </w:r>
      <w:r>
        <w:t xml:space="preserve">percentage in </w:t>
      </w:r>
      <w:r w:rsidR="00567BE6">
        <w:t>the RTS newscast decreased</w:t>
      </w:r>
      <w:r>
        <w:t xml:space="preserve"> 48.32% in the democratic period. </w:t>
      </w:r>
    </w:p>
    <w:p w:rsidR="00F529FB" w:rsidRDefault="00F529FB" w:rsidP="00F529FB">
      <w:pPr>
        <w:pStyle w:val="ListParagraph"/>
        <w:numPr>
          <w:ilvl w:val="0"/>
          <w:numId w:val="23"/>
        </w:numPr>
        <w:spacing w:after="200" w:line="480" w:lineRule="auto"/>
      </w:pPr>
      <w:r>
        <w:t>The p</w:t>
      </w:r>
      <w:r w:rsidRPr="005C774E">
        <w:t xml:space="preserve">ercentage of </w:t>
      </w:r>
      <w:r>
        <w:t xml:space="preserve">Other Political Stories and Obituaries also decreased in the democratic period and Commentaries were eliminated. </w:t>
      </w:r>
    </w:p>
    <w:p w:rsidR="00F529FB" w:rsidRPr="005C774E" w:rsidRDefault="00F529FB" w:rsidP="00F529FB">
      <w:pPr>
        <w:pStyle w:val="ListParagraph"/>
        <w:numPr>
          <w:ilvl w:val="0"/>
          <w:numId w:val="23"/>
        </w:numPr>
        <w:spacing w:after="200" w:line="480" w:lineRule="auto"/>
      </w:pPr>
      <w:r>
        <w:t xml:space="preserve">The percentage of </w:t>
      </w:r>
      <w:r w:rsidRPr="005C774E">
        <w:t xml:space="preserve">Social Issues, Sports, Culture, International, Weather, Kicker and Conflict stories </w:t>
      </w:r>
      <w:r>
        <w:t xml:space="preserve">increased </w:t>
      </w:r>
      <w:r w:rsidRPr="005C774E">
        <w:t xml:space="preserve">in </w:t>
      </w:r>
      <w:r>
        <w:t>the democratic</w:t>
      </w:r>
      <w:r w:rsidRPr="005C774E">
        <w:t xml:space="preserve"> period</w:t>
      </w:r>
      <w:r>
        <w:t>.</w:t>
      </w:r>
      <w:r w:rsidRPr="005C774E">
        <w:t xml:space="preserve"> </w:t>
      </w:r>
    </w:p>
    <w:p w:rsidR="00F529FB" w:rsidRPr="005C774E" w:rsidRDefault="00F529FB" w:rsidP="00F529FB">
      <w:pPr>
        <w:pStyle w:val="ListParagraph"/>
        <w:numPr>
          <w:ilvl w:val="0"/>
          <w:numId w:val="23"/>
        </w:numPr>
        <w:spacing w:after="200" w:line="480" w:lineRule="auto"/>
      </w:pPr>
      <w:r>
        <w:lastRenderedPageBreak/>
        <w:t xml:space="preserve">Official Stories continued to be dominant in RTS newscasts until the end of 2003 and the beginning of 2004 when RTS started to dedicate more time to Social Issues and Other Political Stories. </w:t>
      </w:r>
    </w:p>
    <w:p w:rsidR="00F529FB" w:rsidRDefault="00F529FB" w:rsidP="00F529FB">
      <w:pPr>
        <w:pStyle w:val="ListParagraph"/>
        <w:numPr>
          <w:ilvl w:val="0"/>
          <w:numId w:val="23"/>
        </w:numPr>
        <w:spacing w:after="200" w:line="480" w:lineRule="auto"/>
      </w:pPr>
      <w:r>
        <w:t>From 2004</w:t>
      </w:r>
      <w:r w:rsidR="00567BE6">
        <w:t>,</w:t>
      </w:r>
      <w:r>
        <w:t xml:space="preserve"> Social Issues, Sports, Intern</w:t>
      </w:r>
      <w:r w:rsidR="00567BE6">
        <w:t>ational, Culture, Weather, and S</w:t>
      </w:r>
      <w:r>
        <w:t xml:space="preserve">tories about RTS continued to increase with Social Issues being </w:t>
      </w:r>
      <w:r w:rsidR="00567BE6">
        <w:t>the most dominant type</w:t>
      </w:r>
      <w:r w:rsidRPr="005C774E">
        <w:t xml:space="preserve"> of stories in </w:t>
      </w:r>
      <w:r w:rsidR="00567BE6">
        <w:t xml:space="preserve">the </w:t>
      </w:r>
      <w:r w:rsidRPr="005C774E">
        <w:t>RTS newscast.</w:t>
      </w:r>
    </w:p>
    <w:p w:rsidR="00F529FB" w:rsidRPr="005C774E" w:rsidRDefault="00F529FB" w:rsidP="00F529FB">
      <w:pPr>
        <w:pStyle w:val="ListParagraph"/>
        <w:numPr>
          <w:ilvl w:val="0"/>
          <w:numId w:val="23"/>
        </w:numPr>
        <w:spacing w:after="200" w:line="480" w:lineRule="auto"/>
      </w:pPr>
      <w:r>
        <w:t>Other Political Stories</w:t>
      </w:r>
      <w:r w:rsidR="00567BE6">
        <w:t>,</w:t>
      </w:r>
      <w:r>
        <w:t xml:space="preserve"> which decreased in the beginning of democratic period (2001-2003)</w:t>
      </w:r>
      <w:r w:rsidR="00567BE6">
        <w:t>,</w:t>
      </w:r>
      <w:r>
        <w:t xml:space="preserve"> increased in the later part of democracy (2004-2009). </w:t>
      </w:r>
    </w:p>
    <w:p w:rsidR="00F529FB" w:rsidRPr="005C774E" w:rsidRDefault="00F529FB" w:rsidP="00F529FB">
      <w:pPr>
        <w:pStyle w:val="ListParagraph"/>
        <w:numPr>
          <w:ilvl w:val="0"/>
          <w:numId w:val="23"/>
        </w:numPr>
        <w:spacing w:after="200" w:line="480" w:lineRule="auto"/>
      </w:pPr>
      <w:r w:rsidRPr="005C774E">
        <w:t>Official Stories resurge</w:t>
      </w:r>
      <w:r>
        <w:t>d</w:t>
      </w:r>
      <w:r w:rsidRPr="005C774E">
        <w:t xml:space="preserve"> as dominant in </w:t>
      </w:r>
      <w:r>
        <w:t xml:space="preserve">several newscasts in </w:t>
      </w:r>
      <w:r w:rsidRPr="005C774E">
        <w:t xml:space="preserve">2006, 2007, and 2008. </w:t>
      </w:r>
    </w:p>
    <w:p w:rsidR="00F529FB" w:rsidRPr="005C774E" w:rsidRDefault="00F529FB" w:rsidP="00F529FB">
      <w:pPr>
        <w:pStyle w:val="ListParagraph"/>
        <w:numPr>
          <w:ilvl w:val="0"/>
          <w:numId w:val="23"/>
        </w:numPr>
        <w:spacing w:after="200" w:line="480" w:lineRule="auto"/>
      </w:pPr>
      <w:r>
        <w:t>Official Stories were</w:t>
      </w:r>
      <w:r w:rsidRPr="005C774E">
        <w:t xml:space="preserve"> most frequently the longest story of RTS newscasts in Milosevic’s period</w:t>
      </w:r>
      <w:r w:rsidR="00567BE6">
        <w:t>,</w:t>
      </w:r>
      <w:r w:rsidRPr="005C774E">
        <w:t xml:space="preserve"> while in the</w:t>
      </w:r>
      <w:r>
        <w:t xml:space="preserve"> democra</w:t>
      </w:r>
      <w:r w:rsidR="00567BE6">
        <w:t>tic</w:t>
      </w:r>
      <w:r>
        <w:t xml:space="preserve"> period they were</w:t>
      </w:r>
      <w:r w:rsidRPr="005C774E">
        <w:t xml:space="preserve"> </w:t>
      </w:r>
      <w:r w:rsidR="00567BE6">
        <w:t xml:space="preserve">the longest story an </w:t>
      </w:r>
      <w:r w:rsidRPr="005C774E">
        <w:t xml:space="preserve">equal number of times as Other Political Stories and Social Issues. </w:t>
      </w:r>
    </w:p>
    <w:p w:rsidR="00F529FB" w:rsidRPr="005C774E" w:rsidRDefault="00F529FB" w:rsidP="00F529FB">
      <w:pPr>
        <w:pStyle w:val="ListParagraph"/>
        <w:numPr>
          <w:ilvl w:val="0"/>
          <w:numId w:val="23"/>
        </w:numPr>
        <w:spacing w:after="200" w:line="480" w:lineRule="auto"/>
      </w:pPr>
      <w:r>
        <w:t>Extremely long stories were found</w:t>
      </w:r>
      <w:r w:rsidRPr="005C774E">
        <w:t xml:space="preserve"> in Milosevic’s period. </w:t>
      </w:r>
    </w:p>
    <w:p w:rsidR="00F529FB" w:rsidRPr="005C774E" w:rsidRDefault="00F529FB" w:rsidP="00F529FB">
      <w:pPr>
        <w:pStyle w:val="ListParagraph"/>
        <w:numPr>
          <w:ilvl w:val="0"/>
          <w:numId w:val="23"/>
        </w:numPr>
        <w:spacing w:after="200" w:line="480" w:lineRule="auto"/>
      </w:pPr>
      <w:r w:rsidRPr="005C774E">
        <w:t xml:space="preserve">Official Stories </w:t>
      </w:r>
      <w:r>
        <w:t xml:space="preserve">were </w:t>
      </w:r>
      <w:r w:rsidRPr="005C774E">
        <w:t xml:space="preserve">most frequently the leading story of RTS newscast in both periods. </w:t>
      </w:r>
    </w:p>
    <w:p w:rsidR="00F529FB" w:rsidRPr="005C774E" w:rsidRDefault="00F529FB" w:rsidP="00F529FB">
      <w:pPr>
        <w:pStyle w:val="ListParagraph"/>
        <w:numPr>
          <w:ilvl w:val="0"/>
          <w:numId w:val="23"/>
        </w:numPr>
        <w:spacing w:after="200" w:line="480" w:lineRule="auto"/>
      </w:pPr>
      <w:r w:rsidRPr="005C774E">
        <w:t>In the democratic period</w:t>
      </w:r>
      <w:r w:rsidR="00567BE6">
        <w:t>,</w:t>
      </w:r>
      <w:r w:rsidRPr="005C774E">
        <w:t xml:space="preserve"> an enlarged number</w:t>
      </w:r>
      <w:r>
        <w:t xml:space="preserve"> of topics in leading stories was</w:t>
      </w:r>
      <w:r w:rsidRPr="005C774E">
        <w:t xml:space="preserve"> found. </w:t>
      </w:r>
    </w:p>
    <w:p w:rsidR="00F529FB" w:rsidRPr="005C774E" w:rsidRDefault="00F529FB" w:rsidP="00F529FB">
      <w:pPr>
        <w:pStyle w:val="ListParagraph"/>
        <w:numPr>
          <w:ilvl w:val="0"/>
          <w:numId w:val="23"/>
        </w:numPr>
        <w:spacing w:after="200" w:line="480" w:lineRule="auto"/>
      </w:pPr>
      <w:r>
        <w:t>The number of sound bites was</w:t>
      </w:r>
      <w:r w:rsidRPr="005C774E">
        <w:t xml:space="preserve"> significantly bigger in </w:t>
      </w:r>
      <w:r>
        <w:t>the democratic</w:t>
      </w:r>
      <w:r w:rsidRPr="005C774E">
        <w:t xml:space="preserve"> period than in Milosevic’s period. </w:t>
      </w:r>
      <w:r>
        <w:t xml:space="preserve">The trend of positive rise was found. </w:t>
      </w:r>
    </w:p>
    <w:p w:rsidR="00F529FB" w:rsidRPr="005C774E" w:rsidRDefault="00F529FB" w:rsidP="00F529FB">
      <w:pPr>
        <w:pStyle w:val="ListParagraph"/>
        <w:numPr>
          <w:ilvl w:val="0"/>
          <w:numId w:val="23"/>
        </w:numPr>
        <w:spacing w:after="200" w:line="480" w:lineRule="auto"/>
      </w:pPr>
      <w:r>
        <w:t>An e</w:t>
      </w:r>
      <w:r w:rsidRPr="005C774E">
        <w:t>xtremely low numbe</w:t>
      </w:r>
      <w:r>
        <w:t>r of sound bites per newscast was</w:t>
      </w:r>
      <w:r w:rsidRPr="005C774E">
        <w:t xml:space="preserve"> found in Milosevic’s period. </w:t>
      </w:r>
    </w:p>
    <w:p w:rsidR="00F529FB" w:rsidRDefault="00F529FB" w:rsidP="00F529FB">
      <w:pPr>
        <w:spacing w:line="480" w:lineRule="auto"/>
        <w:ind w:left="1125"/>
        <w:rPr>
          <w:rFonts w:ascii="Times New Roman" w:hAnsi="Times New Roman"/>
          <w:b/>
          <w:sz w:val="24"/>
          <w:szCs w:val="24"/>
        </w:rPr>
      </w:pPr>
      <w:r>
        <w:rPr>
          <w:rFonts w:ascii="Times New Roman" w:hAnsi="Times New Roman"/>
          <w:b/>
          <w:sz w:val="24"/>
          <w:szCs w:val="24"/>
        </w:rPr>
        <w:lastRenderedPageBreak/>
        <w:t>Other observations</w:t>
      </w:r>
      <w:r w:rsidRPr="005C774E">
        <w:rPr>
          <w:rFonts w:ascii="Times New Roman" w:hAnsi="Times New Roman"/>
          <w:b/>
          <w:sz w:val="24"/>
          <w:szCs w:val="24"/>
        </w:rPr>
        <w:t xml:space="preserve">: </w:t>
      </w:r>
    </w:p>
    <w:p w:rsidR="00F529FB" w:rsidRPr="00A54BF2" w:rsidRDefault="00F529FB" w:rsidP="00F529FB">
      <w:pPr>
        <w:pStyle w:val="ListParagraph"/>
        <w:numPr>
          <w:ilvl w:val="0"/>
          <w:numId w:val="24"/>
        </w:numPr>
        <w:spacing w:line="480" w:lineRule="auto"/>
        <w:rPr>
          <w:b/>
        </w:rPr>
      </w:pPr>
      <w:r>
        <w:rPr>
          <w:b/>
        </w:rPr>
        <w:t>For the whole period (1989-2009)</w:t>
      </w:r>
    </w:p>
    <w:p w:rsidR="00F529FB" w:rsidRDefault="00F529FB" w:rsidP="00F529FB">
      <w:pPr>
        <w:pStyle w:val="ListParagraph"/>
        <w:numPr>
          <w:ilvl w:val="0"/>
          <w:numId w:val="23"/>
        </w:numPr>
        <w:spacing w:after="200" w:line="480" w:lineRule="auto"/>
      </w:pPr>
      <w:r>
        <w:t>The number of anchors in</w:t>
      </w:r>
      <w:r w:rsidR="00567BE6">
        <w:t xml:space="preserve"> the</w:t>
      </w:r>
      <w:r>
        <w:t xml:space="preserve"> RTS newscast varied though time but both genders were always represented. </w:t>
      </w:r>
    </w:p>
    <w:p w:rsidR="00F529FB" w:rsidRDefault="00F529FB" w:rsidP="00F529FB">
      <w:pPr>
        <w:pStyle w:val="ListParagraph"/>
        <w:numPr>
          <w:ilvl w:val="0"/>
          <w:numId w:val="23"/>
        </w:numPr>
        <w:spacing w:after="200" w:line="480" w:lineRule="auto"/>
      </w:pPr>
      <w:r>
        <w:t xml:space="preserve">The studio setting for </w:t>
      </w:r>
      <w:r w:rsidR="00567BE6">
        <w:t xml:space="preserve">the </w:t>
      </w:r>
      <w:r>
        <w:t xml:space="preserve">RTS newscast changed over time. </w:t>
      </w:r>
    </w:p>
    <w:p w:rsidR="00F529FB" w:rsidRDefault="00F529FB" w:rsidP="00F529FB">
      <w:pPr>
        <w:pStyle w:val="ListParagraph"/>
        <w:numPr>
          <w:ilvl w:val="0"/>
          <w:numId w:val="23"/>
        </w:numPr>
        <w:spacing w:after="200" w:line="480" w:lineRule="auto"/>
      </w:pPr>
      <w:r>
        <w:t>The position of headlines</w:t>
      </w:r>
      <w:r w:rsidR="00567BE6">
        <w:t>,</w:t>
      </w:r>
      <w:r>
        <w:t xml:space="preserve"> as well as the number of their repetition in the newscast</w:t>
      </w:r>
      <w:r w:rsidR="00567BE6">
        <w:t>,</w:t>
      </w:r>
      <w:r>
        <w:t xml:space="preserve"> varied through time. </w:t>
      </w:r>
    </w:p>
    <w:p w:rsidR="00F529FB" w:rsidRPr="00A54BF2" w:rsidRDefault="00F529FB" w:rsidP="00F529FB">
      <w:pPr>
        <w:pStyle w:val="ListParagraph"/>
        <w:numPr>
          <w:ilvl w:val="0"/>
          <w:numId w:val="24"/>
        </w:numPr>
        <w:spacing w:after="200" w:line="480" w:lineRule="auto"/>
        <w:rPr>
          <w:b/>
        </w:rPr>
      </w:pPr>
      <w:r w:rsidRPr="00A54BF2">
        <w:rPr>
          <w:b/>
        </w:rPr>
        <w:t xml:space="preserve">For the Milosevic’s period </w:t>
      </w:r>
      <w:r>
        <w:rPr>
          <w:b/>
        </w:rPr>
        <w:t>(1989-2000)</w:t>
      </w:r>
    </w:p>
    <w:p w:rsidR="00F529FB" w:rsidRDefault="00F529FB" w:rsidP="00F529FB">
      <w:pPr>
        <w:pStyle w:val="ListParagraph"/>
        <w:numPr>
          <w:ilvl w:val="0"/>
          <w:numId w:val="23"/>
        </w:numPr>
        <w:spacing w:after="200" w:line="480" w:lineRule="auto"/>
      </w:pPr>
      <w:r>
        <w:t xml:space="preserve">The omission of lead-ins was found. </w:t>
      </w:r>
    </w:p>
    <w:p w:rsidR="00F529FB" w:rsidRDefault="00F529FB" w:rsidP="00F529FB">
      <w:pPr>
        <w:pStyle w:val="ListParagraph"/>
        <w:numPr>
          <w:ilvl w:val="0"/>
          <w:numId w:val="23"/>
        </w:numPr>
        <w:spacing w:after="200" w:line="480" w:lineRule="auto"/>
      </w:pPr>
      <w:r>
        <w:t xml:space="preserve">The lack of sound bites was accompanied by less video coverage. </w:t>
      </w:r>
    </w:p>
    <w:p w:rsidR="00F529FB" w:rsidRDefault="00F529FB" w:rsidP="00F529FB">
      <w:pPr>
        <w:pStyle w:val="ListParagraph"/>
        <w:numPr>
          <w:ilvl w:val="0"/>
          <w:numId w:val="23"/>
        </w:numPr>
        <w:spacing w:after="200" w:line="480" w:lineRule="auto"/>
      </w:pPr>
      <w:r>
        <w:t>It appeared that the most common video coverage was video that represented</w:t>
      </w:r>
      <w:r w:rsidR="00567BE6">
        <w:t xml:space="preserve"> the</w:t>
      </w:r>
      <w:r>
        <w:t xml:space="preserve"> activities of officials. </w:t>
      </w:r>
    </w:p>
    <w:p w:rsidR="00F529FB" w:rsidRDefault="00F529FB" w:rsidP="00F529FB">
      <w:pPr>
        <w:pStyle w:val="ListParagraph"/>
        <w:numPr>
          <w:ilvl w:val="0"/>
          <w:numId w:val="23"/>
        </w:numPr>
        <w:spacing w:after="200" w:line="480" w:lineRule="auto"/>
      </w:pPr>
      <w:r>
        <w:t>It appeared that RTS maintained biased reporting by glorifying Milosevic’s regime, framing stories to support the regime, giving substantially larger amount of time to the ruling par</w:t>
      </w:r>
      <w:r w:rsidR="00567BE6">
        <w:t>ty during election campaigns tha</w:t>
      </w:r>
      <w:r>
        <w:t xml:space="preserve">n to opposition parties, presenting opposition parties, other parties in conflicts, and </w:t>
      </w:r>
      <w:r w:rsidR="00567BE6">
        <w:t xml:space="preserve">the </w:t>
      </w:r>
      <w:r>
        <w:t xml:space="preserve">international community in </w:t>
      </w:r>
      <w:r w:rsidR="00567BE6">
        <w:t xml:space="preserve">a </w:t>
      </w:r>
      <w:r>
        <w:t>negative light, maintaining one-sided reporting about wars, covering extensively</w:t>
      </w:r>
      <w:r w:rsidR="00567BE6">
        <w:t xml:space="preserve"> the organizations that </w:t>
      </w:r>
      <w:r>
        <w:t xml:space="preserve">supported the regime, using selective reporting about the writings of the foreign press, using omission or less coverage of negative news, and keeping </w:t>
      </w:r>
      <w:r w:rsidR="00567BE6">
        <w:t xml:space="preserve">an </w:t>
      </w:r>
      <w:r>
        <w:t>open</w:t>
      </w:r>
      <w:r w:rsidR="00567BE6">
        <w:t>ly</w:t>
      </w:r>
      <w:r>
        <w:t xml:space="preserve"> submissive position of journalists towards the officials. </w:t>
      </w:r>
    </w:p>
    <w:p w:rsidR="00567BE6" w:rsidRDefault="00567BE6" w:rsidP="00567BE6">
      <w:pPr>
        <w:pStyle w:val="ListParagraph"/>
        <w:spacing w:after="200" w:line="480" w:lineRule="auto"/>
        <w:ind w:left="1485"/>
      </w:pPr>
    </w:p>
    <w:p w:rsidR="00F529FB" w:rsidRPr="00A54BF2" w:rsidRDefault="00F529FB" w:rsidP="00F529FB">
      <w:pPr>
        <w:pStyle w:val="ListParagraph"/>
        <w:numPr>
          <w:ilvl w:val="0"/>
          <w:numId w:val="24"/>
        </w:numPr>
        <w:spacing w:after="200" w:line="480" w:lineRule="auto"/>
        <w:rPr>
          <w:b/>
        </w:rPr>
      </w:pPr>
      <w:r w:rsidRPr="00A54BF2">
        <w:rPr>
          <w:b/>
        </w:rPr>
        <w:lastRenderedPageBreak/>
        <w:t>For the democracy era</w:t>
      </w:r>
      <w:r>
        <w:rPr>
          <w:b/>
        </w:rPr>
        <w:t xml:space="preserve"> (2001-2009)</w:t>
      </w:r>
      <w:r w:rsidRPr="00A54BF2">
        <w:rPr>
          <w:b/>
        </w:rPr>
        <w:t>:</w:t>
      </w:r>
    </w:p>
    <w:p w:rsidR="00F529FB" w:rsidRDefault="00F529FB" w:rsidP="00F529FB">
      <w:pPr>
        <w:pStyle w:val="ListParagraph"/>
        <w:numPr>
          <w:ilvl w:val="0"/>
          <w:numId w:val="23"/>
        </w:numPr>
        <w:spacing w:after="200" w:line="480" w:lineRule="auto"/>
      </w:pPr>
      <w:r>
        <w:t>RTS used the information from independent news agencies.</w:t>
      </w:r>
    </w:p>
    <w:p w:rsidR="00F529FB" w:rsidRDefault="00F529FB" w:rsidP="00F529FB">
      <w:pPr>
        <w:pStyle w:val="ListParagraph"/>
        <w:numPr>
          <w:ilvl w:val="0"/>
          <w:numId w:val="23"/>
        </w:numPr>
        <w:spacing w:after="200" w:line="480" w:lineRule="auto"/>
      </w:pPr>
      <w:r>
        <w:t xml:space="preserve">RTS gave equal time to ruling and opposition parties in electoral campaigns.  </w:t>
      </w:r>
    </w:p>
    <w:p w:rsidR="00F529FB" w:rsidRDefault="00F529FB" w:rsidP="00F529FB">
      <w:pPr>
        <w:pStyle w:val="ListParagraph"/>
        <w:numPr>
          <w:ilvl w:val="0"/>
          <w:numId w:val="23"/>
        </w:numPr>
        <w:spacing w:after="200" w:line="480" w:lineRule="auto"/>
      </w:pPr>
      <w:r>
        <w:t xml:space="preserve">There was not enough news based on exclusive information. </w:t>
      </w:r>
    </w:p>
    <w:p w:rsidR="00F529FB" w:rsidRDefault="00F529FB" w:rsidP="00F529FB">
      <w:pPr>
        <w:pStyle w:val="ListParagraph"/>
        <w:numPr>
          <w:ilvl w:val="0"/>
          <w:numId w:val="23"/>
        </w:numPr>
        <w:spacing w:after="200" w:line="480" w:lineRule="auto"/>
      </w:pPr>
      <w:r>
        <w:t>In the early democratic period</w:t>
      </w:r>
      <w:r w:rsidR="008F7A13">
        <w:t>,</w:t>
      </w:r>
      <w:r>
        <w:t xml:space="preserve"> RTS kept some of the characteristics of reporting noted in the Milosevic’s period: </w:t>
      </w:r>
      <w:r w:rsidRPr="00D94F28">
        <w:t>in some newscasts it had</w:t>
      </w:r>
      <w:r>
        <w:t xml:space="preserve"> </w:t>
      </w:r>
      <w:r w:rsidR="008F7A13">
        <w:t xml:space="preserve">an </w:t>
      </w:r>
      <w:r>
        <w:t>open</w:t>
      </w:r>
      <w:r w:rsidR="008F7A13">
        <w:t>ly</w:t>
      </w:r>
      <w:r>
        <w:t xml:space="preserve"> positive connotation towards the regime, long sound bites of officials, reading of government statements in their entirety to </w:t>
      </w:r>
      <w:r w:rsidR="008F7A13">
        <w:t xml:space="preserve">the </w:t>
      </w:r>
      <w:r>
        <w:t xml:space="preserve">camera, and basing coverage of social issues only on government statements.  </w:t>
      </w:r>
    </w:p>
    <w:p w:rsidR="00F529FB" w:rsidRDefault="00F529FB" w:rsidP="00F529FB">
      <w:pPr>
        <w:pStyle w:val="ListParagraph"/>
        <w:numPr>
          <w:ilvl w:val="0"/>
          <w:numId w:val="23"/>
        </w:numPr>
        <w:spacing w:after="200" w:line="480" w:lineRule="auto"/>
      </w:pPr>
      <w:r>
        <w:t>In the second part of the democratic period</w:t>
      </w:r>
      <w:r w:rsidR="008F7A13">
        <w:t>, RTS went in</w:t>
      </w:r>
      <w:r>
        <w:t xml:space="preserve"> the field to cover social issues; stories were covered from several angles; it aired human touching stories; it used multi</w:t>
      </w:r>
      <w:r w:rsidR="008F7A13">
        <w:t>-</w:t>
      </w:r>
      <w:r>
        <w:t>angle</w:t>
      </w:r>
      <w:r w:rsidR="008F7A13">
        <w:t>d</w:t>
      </w:r>
      <w:r>
        <w:t xml:space="preserve"> coverage of international issues. </w:t>
      </w:r>
    </w:p>
    <w:p w:rsidR="00F529FB" w:rsidRDefault="008F7A13" w:rsidP="00F529FB">
      <w:pPr>
        <w:pStyle w:val="ListParagraph"/>
        <w:numPr>
          <w:ilvl w:val="0"/>
          <w:numId w:val="23"/>
        </w:numPr>
        <w:spacing w:after="200" w:line="480" w:lineRule="auto"/>
      </w:pPr>
      <w:r>
        <w:t>The number of Official S</w:t>
      </w:r>
      <w:r w:rsidR="00F529FB">
        <w:t xml:space="preserve">tories surged occasionally in times of important domestic political events. </w:t>
      </w:r>
    </w:p>
    <w:p w:rsidR="00F529FB" w:rsidRDefault="00F529FB" w:rsidP="00F529FB">
      <w:pPr>
        <w:pStyle w:val="ListParagraph"/>
        <w:numPr>
          <w:ilvl w:val="0"/>
          <w:numId w:val="23"/>
        </w:numPr>
        <w:spacing w:after="200" w:line="480" w:lineRule="auto"/>
      </w:pPr>
      <w:r>
        <w:t>The language used by Serbian officials and aired on RTS when depicting Kosovo was defensive but not offensive.</w:t>
      </w:r>
    </w:p>
    <w:p w:rsidR="00F529FB" w:rsidRDefault="00F529FB" w:rsidP="00F529FB">
      <w:pPr>
        <w:pStyle w:val="ListParagraph"/>
        <w:numPr>
          <w:ilvl w:val="0"/>
          <w:numId w:val="23"/>
        </w:numPr>
        <w:spacing w:after="200" w:line="480" w:lineRule="auto"/>
      </w:pPr>
      <w:r>
        <w:t xml:space="preserve">RTS gave substantial time to all types of stories.  </w:t>
      </w:r>
    </w:p>
    <w:p w:rsidR="00AE36A7" w:rsidRDefault="00AE36A7">
      <w:pPr>
        <w:rPr>
          <w:rFonts w:ascii="Times New Roman" w:hAnsi="Times New Roman"/>
          <w:sz w:val="24"/>
          <w:szCs w:val="24"/>
        </w:rPr>
      </w:pPr>
      <w:r>
        <w:rPr>
          <w:rFonts w:ascii="Times New Roman" w:hAnsi="Times New Roman"/>
          <w:sz w:val="24"/>
          <w:szCs w:val="24"/>
        </w:rPr>
        <w:br w:type="page"/>
      </w:r>
    </w:p>
    <w:p w:rsidR="00F529FB" w:rsidRPr="00886934" w:rsidRDefault="00F529FB" w:rsidP="00F529FB">
      <w:pPr>
        <w:spacing w:line="480" w:lineRule="auto"/>
        <w:jc w:val="center"/>
        <w:rPr>
          <w:rFonts w:ascii="Times New Roman" w:hAnsi="Times New Roman"/>
          <w:b/>
          <w:sz w:val="24"/>
          <w:szCs w:val="24"/>
        </w:rPr>
      </w:pPr>
      <w:r w:rsidRPr="00886934">
        <w:rPr>
          <w:rFonts w:ascii="Times New Roman" w:hAnsi="Times New Roman"/>
          <w:b/>
          <w:sz w:val="24"/>
          <w:szCs w:val="24"/>
        </w:rPr>
        <w:lastRenderedPageBreak/>
        <w:t>CHAPTER 5</w:t>
      </w:r>
    </w:p>
    <w:p w:rsidR="00F529FB" w:rsidRDefault="00F529FB" w:rsidP="00F529FB">
      <w:pPr>
        <w:spacing w:line="480" w:lineRule="auto"/>
        <w:jc w:val="center"/>
        <w:rPr>
          <w:rFonts w:ascii="Times New Roman" w:hAnsi="Times New Roman"/>
          <w:b/>
          <w:sz w:val="24"/>
          <w:szCs w:val="24"/>
        </w:rPr>
      </w:pPr>
      <w:r w:rsidRPr="00886934">
        <w:rPr>
          <w:rFonts w:ascii="Times New Roman" w:hAnsi="Times New Roman"/>
          <w:b/>
          <w:sz w:val="24"/>
          <w:szCs w:val="24"/>
        </w:rPr>
        <w:t>CONCLUSION</w:t>
      </w:r>
    </w:p>
    <w:p w:rsidR="00F529FB" w:rsidRDefault="0051168C" w:rsidP="00F529FB">
      <w:pPr>
        <w:spacing w:line="480" w:lineRule="auto"/>
        <w:rPr>
          <w:rFonts w:ascii="Times New Roman" w:hAnsi="Times New Roman"/>
          <w:b/>
          <w:sz w:val="24"/>
          <w:szCs w:val="24"/>
        </w:rPr>
      </w:pPr>
      <w:r>
        <w:rPr>
          <w:rFonts w:ascii="Times New Roman" w:hAnsi="Times New Roman"/>
          <w:b/>
          <w:sz w:val="24"/>
          <w:szCs w:val="24"/>
        </w:rPr>
        <w:t>5.1</w:t>
      </w:r>
      <w:r w:rsidR="00F529FB">
        <w:rPr>
          <w:rFonts w:ascii="Times New Roman" w:hAnsi="Times New Roman"/>
          <w:b/>
          <w:sz w:val="24"/>
          <w:szCs w:val="24"/>
        </w:rPr>
        <w:t xml:space="preserve"> Summary of the study </w:t>
      </w:r>
    </w:p>
    <w:p w:rsidR="00F529FB" w:rsidRDefault="00F529FB" w:rsidP="00F529FB">
      <w:pPr>
        <w:spacing w:line="480" w:lineRule="auto"/>
        <w:ind w:firstLine="720"/>
        <w:rPr>
          <w:rFonts w:ascii="Times New Roman" w:hAnsi="Times New Roman"/>
          <w:sz w:val="24"/>
          <w:szCs w:val="24"/>
        </w:rPr>
      </w:pPr>
      <w:r w:rsidRPr="00F97236">
        <w:rPr>
          <w:rFonts w:ascii="Times New Roman" w:hAnsi="Times New Roman"/>
          <w:sz w:val="24"/>
          <w:szCs w:val="24"/>
        </w:rPr>
        <w:t>The goal</w:t>
      </w:r>
      <w:r>
        <w:rPr>
          <w:rFonts w:ascii="Times New Roman" w:hAnsi="Times New Roman"/>
          <w:sz w:val="24"/>
          <w:szCs w:val="24"/>
        </w:rPr>
        <w:t xml:space="preserve"> of this study was to examine the changes in Radio-Television of Serbia’s (RTS) main newscast, </w:t>
      </w:r>
      <w:r w:rsidRPr="00F97236">
        <w:rPr>
          <w:rFonts w:ascii="Times New Roman" w:hAnsi="Times New Roman"/>
          <w:i/>
          <w:sz w:val="24"/>
          <w:szCs w:val="24"/>
        </w:rPr>
        <w:t>Dnevnik 2</w:t>
      </w:r>
      <w:r>
        <w:rPr>
          <w:rFonts w:ascii="Times New Roman" w:hAnsi="Times New Roman"/>
          <w:sz w:val="24"/>
          <w:szCs w:val="24"/>
        </w:rPr>
        <w:t>, in the period of twenty years since the fall of communism in Central and Eastern Europe in 1989. For the purposes of this research, the twenty-year period was divided into two periods. First, the study examined the period of 11 years after the fall of communism (1989-2000) when Radio-Television of Serbia was a state TV during the semi-authoritarian regime of Slobodan Milosevic. The research then examined the characteristics of RTS’s newscasts in the period after the establishment of democracy in Serbia (2001-2009</w:t>
      </w:r>
      <w:r>
        <w:rPr>
          <w:rStyle w:val="FootnoteReference"/>
          <w:rFonts w:ascii="Times New Roman" w:hAnsi="Times New Roman"/>
          <w:sz w:val="24"/>
          <w:szCs w:val="24"/>
        </w:rPr>
        <w:footnoteReference w:id="27"/>
      </w:r>
      <w:r>
        <w:rPr>
          <w:rFonts w:ascii="Times New Roman" w:hAnsi="Times New Roman"/>
          <w:sz w:val="24"/>
          <w:szCs w:val="24"/>
        </w:rPr>
        <w:t>) when RTS was expected to pursue the path of transformation to a public broadcaster.  The first period was</w:t>
      </w:r>
      <w:r w:rsidR="009F7E5A">
        <w:rPr>
          <w:rFonts w:ascii="Times New Roman" w:hAnsi="Times New Roman"/>
          <w:sz w:val="24"/>
          <w:szCs w:val="24"/>
        </w:rPr>
        <w:t xml:space="preserve"> referred to as the “Milosevic</w:t>
      </w:r>
      <w:r>
        <w:rPr>
          <w:rFonts w:ascii="Times New Roman" w:hAnsi="Times New Roman"/>
          <w:sz w:val="24"/>
          <w:szCs w:val="24"/>
        </w:rPr>
        <w:t xml:space="preserve"> period” and the second was referred</w:t>
      </w:r>
      <w:r w:rsidR="009F7E5A">
        <w:rPr>
          <w:rFonts w:ascii="Times New Roman" w:hAnsi="Times New Roman"/>
          <w:sz w:val="24"/>
          <w:szCs w:val="24"/>
        </w:rPr>
        <w:t xml:space="preserve"> to as “the democratic period.” </w:t>
      </w:r>
      <w:r>
        <w:rPr>
          <w:rFonts w:ascii="Times New Roman" w:hAnsi="Times New Roman"/>
          <w:sz w:val="24"/>
          <w:szCs w:val="24"/>
        </w:rPr>
        <w:t xml:space="preserve">Finally, this research compared the results obtained for </w:t>
      </w:r>
      <w:r w:rsidR="009F7E5A">
        <w:rPr>
          <w:rFonts w:ascii="Times New Roman" w:hAnsi="Times New Roman"/>
          <w:sz w:val="24"/>
          <w:szCs w:val="24"/>
        </w:rPr>
        <w:t xml:space="preserve">the </w:t>
      </w:r>
      <w:r>
        <w:rPr>
          <w:rFonts w:ascii="Times New Roman" w:hAnsi="Times New Roman"/>
          <w:sz w:val="24"/>
          <w:szCs w:val="24"/>
        </w:rPr>
        <w:t xml:space="preserve">two periods. </w:t>
      </w:r>
    </w:p>
    <w:p w:rsidR="00F529FB" w:rsidRDefault="00F529FB" w:rsidP="00F529FB">
      <w:pPr>
        <w:spacing w:line="480" w:lineRule="auto"/>
        <w:ind w:firstLine="720"/>
        <w:rPr>
          <w:rFonts w:ascii="Times New Roman" w:hAnsi="Times New Roman"/>
          <w:sz w:val="24"/>
          <w:szCs w:val="24"/>
        </w:rPr>
      </w:pPr>
      <w:r>
        <w:rPr>
          <w:rFonts w:ascii="Times New Roman" w:hAnsi="Times New Roman"/>
          <w:sz w:val="24"/>
          <w:szCs w:val="24"/>
        </w:rPr>
        <w:t xml:space="preserve">The data were gathered through a content analysis of 63 RTS main newscasts. The units of analysis were three RTS newscasts for each year, from 1989 to 2009. The content analysis included a quantitative study and additional observations. Quantitative data were obtained though the analysis of the duration of the newscast, types of stories in the newscast, the leading story in the newscast, the longest story in the newscast, and the number of sound bites per </w:t>
      </w:r>
      <w:r>
        <w:rPr>
          <w:rFonts w:ascii="Times New Roman" w:hAnsi="Times New Roman"/>
          <w:sz w:val="24"/>
          <w:szCs w:val="24"/>
        </w:rPr>
        <w:lastRenderedPageBreak/>
        <w:t xml:space="preserve">newscast. Additional observations included non-structured discourse and structural assessments of RTS newscasts. </w:t>
      </w:r>
    </w:p>
    <w:p w:rsidR="00F529FB" w:rsidRDefault="00F529FB" w:rsidP="00F529FB">
      <w:pPr>
        <w:spacing w:line="480" w:lineRule="auto"/>
        <w:ind w:firstLine="720"/>
        <w:rPr>
          <w:rFonts w:ascii="Times New Roman" w:hAnsi="Times New Roman"/>
          <w:sz w:val="24"/>
          <w:szCs w:val="24"/>
        </w:rPr>
      </w:pPr>
      <w:r>
        <w:rPr>
          <w:rFonts w:ascii="Times New Roman" w:hAnsi="Times New Roman"/>
          <w:sz w:val="24"/>
          <w:szCs w:val="24"/>
        </w:rPr>
        <w:t>The results show that in the democratic period the duration of the newscasts decreased an average of 4.77 minutes and the fluctuation</w:t>
      </w:r>
      <w:r w:rsidR="009F7E5A">
        <w:rPr>
          <w:rFonts w:ascii="Times New Roman" w:hAnsi="Times New Roman"/>
          <w:sz w:val="24"/>
          <w:szCs w:val="24"/>
        </w:rPr>
        <w:t>s</w:t>
      </w:r>
      <w:r>
        <w:rPr>
          <w:rFonts w:ascii="Times New Roman" w:hAnsi="Times New Roman"/>
          <w:sz w:val="24"/>
          <w:szCs w:val="24"/>
        </w:rPr>
        <w:t xml:space="preserve"> in the duration of the newscast decreased by 34.54 minutes. The coverage of state and ruling party o</w:t>
      </w:r>
      <w:r w:rsidR="009F7E5A">
        <w:rPr>
          <w:rFonts w:ascii="Times New Roman" w:hAnsi="Times New Roman"/>
          <w:sz w:val="24"/>
          <w:szCs w:val="24"/>
        </w:rPr>
        <w:t xml:space="preserve">fficials dropped by </w:t>
      </w:r>
      <w:r>
        <w:rPr>
          <w:rFonts w:ascii="Times New Roman" w:hAnsi="Times New Roman"/>
          <w:sz w:val="24"/>
          <w:szCs w:val="24"/>
        </w:rPr>
        <w:t>48.32% while the coverage of social issues increased 84.51%. The coverage of Sports (+147.95%), Culture (+114.80%), and Inter</w:t>
      </w:r>
      <w:r w:rsidR="009F7E5A">
        <w:rPr>
          <w:rFonts w:ascii="Times New Roman" w:hAnsi="Times New Roman"/>
          <w:sz w:val="24"/>
          <w:szCs w:val="24"/>
        </w:rPr>
        <w:t xml:space="preserve">national stories (+124.01%), </w:t>
      </w:r>
      <w:r>
        <w:rPr>
          <w:rFonts w:ascii="Times New Roman" w:hAnsi="Times New Roman"/>
          <w:sz w:val="24"/>
          <w:szCs w:val="24"/>
        </w:rPr>
        <w:t>more than doubled while the commentaries were eliminated in the democratic period. In the second part of the democratic period (2004-2009)</w:t>
      </w:r>
      <w:r w:rsidR="009F7E5A">
        <w:rPr>
          <w:rFonts w:ascii="Times New Roman" w:hAnsi="Times New Roman"/>
          <w:sz w:val="24"/>
          <w:szCs w:val="24"/>
        </w:rPr>
        <w:t>,</w:t>
      </w:r>
      <w:r>
        <w:rPr>
          <w:rFonts w:ascii="Times New Roman" w:hAnsi="Times New Roman"/>
          <w:sz w:val="24"/>
          <w:szCs w:val="24"/>
        </w:rPr>
        <w:t xml:space="preserve"> the coverage of </w:t>
      </w:r>
      <w:r w:rsidR="009F7E5A">
        <w:rPr>
          <w:rFonts w:ascii="Times New Roman" w:hAnsi="Times New Roman"/>
          <w:sz w:val="24"/>
          <w:szCs w:val="24"/>
        </w:rPr>
        <w:t xml:space="preserve">officials’ </w:t>
      </w:r>
      <w:r>
        <w:rPr>
          <w:rFonts w:ascii="Times New Roman" w:hAnsi="Times New Roman"/>
          <w:sz w:val="24"/>
          <w:szCs w:val="24"/>
        </w:rPr>
        <w:t>activities further dropped with social issues accounting for the biggest percentage of coverage in RTS newscasts. In the democratic period</w:t>
      </w:r>
      <w:r w:rsidR="009F7E5A">
        <w:rPr>
          <w:rFonts w:ascii="Times New Roman" w:hAnsi="Times New Roman"/>
          <w:sz w:val="24"/>
          <w:szCs w:val="24"/>
        </w:rPr>
        <w:t>,</w:t>
      </w:r>
      <w:r>
        <w:rPr>
          <w:rFonts w:ascii="Times New Roman" w:hAnsi="Times New Roman"/>
          <w:sz w:val="24"/>
          <w:szCs w:val="24"/>
        </w:rPr>
        <w:t xml:space="preserve"> three types of stories – Official Story, Other Political Story, and Social Issues –had the same frequency (25.9%) as the longest story in RTS newscasts. The average number of sound bites per newscast increased by 17.1</w:t>
      </w:r>
      <w:r w:rsidR="009F7E5A">
        <w:rPr>
          <w:rFonts w:ascii="Times New Roman" w:hAnsi="Times New Roman"/>
          <w:sz w:val="24"/>
          <w:szCs w:val="24"/>
        </w:rPr>
        <w:t xml:space="preserve">, compared to </w:t>
      </w:r>
      <w:r>
        <w:rPr>
          <w:rFonts w:ascii="Times New Roman" w:hAnsi="Times New Roman"/>
          <w:sz w:val="24"/>
          <w:szCs w:val="24"/>
        </w:rPr>
        <w:t xml:space="preserve">Milosevic’s period. Moreover, the extremely negative discourse towards opposition parties, </w:t>
      </w:r>
      <w:r w:rsidR="009F7E5A">
        <w:rPr>
          <w:rFonts w:ascii="Times New Roman" w:hAnsi="Times New Roman"/>
          <w:sz w:val="24"/>
          <w:szCs w:val="24"/>
        </w:rPr>
        <w:t xml:space="preserve">the </w:t>
      </w:r>
      <w:r>
        <w:rPr>
          <w:rFonts w:ascii="Times New Roman" w:hAnsi="Times New Roman"/>
          <w:sz w:val="24"/>
          <w:szCs w:val="24"/>
        </w:rPr>
        <w:t xml:space="preserve">international community, and opposite sides in conflicting issues was eliminated and all political parties were given the same air time during electoral campaigns. The news coverage during the democratic period contained more items that were based on filed reports with more voices represented in them. However, </w:t>
      </w:r>
      <w:r w:rsidR="0051168C">
        <w:rPr>
          <w:rFonts w:ascii="Times New Roman" w:hAnsi="Times New Roman"/>
          <w:sz w:val="24"/>
          <w:szCs w:val="24"/>
        </w:rPr>
        <w:t xml:space="preserve">in the democratic period </w:t>
      </w:r>
      <w:r>
        <w:rPr>
          <w:rFonts w:ascii="Times New Roman" w:hAnsi="Times New Roman"/>
          <w:sz w:val="24"/>
          <w:szCs w:val="24"/>
        </w:rPr>
        <w:t>t</w:t>
      </w:r>
      <w:r w:rsidRPr="00D37691">
        <w:rPr>
          <w:rFonts w:ascii="Times New Roman" w:hAnsi="Times New Roman"/>
          <w:sz w:val="24"/>
          <w:szCs w:val="24"/>
        </w:rPr>
        <w:t xml:space="preserve">he Official Story </w:t>
      </w:r>
      <w:r>
        <w:rPr>
          <w:rFonts w:ascii="Times New Roman" w:hAnsi="Times New Roman"/>
          <w:sz w:val="24"/>
          <w:szCs w:val="24"/>
        </w:rPr>
        <w:t>stayed</w:t>
      </w:r>
      <w:r w:rsidRPr="00D37691">
        <w:rPr>
          <w:rFonts w:ascii="Times New Roman" w:hAnsi="Times New Roman"/>
          <w:sz w:val="24"/>
          <w:szCs w:val="24"/>
        </w:rPr>
        <w:t xml:space="preserve"> </w:t>
      </w:r>
      <w:r>
        <w:rPr>
          <w:rFonts w:ascii="Times New Roman" w:hAnsi="Times New Roman"/>
          <w:sz w:val="24"/>
          <w:szCs w:val="24"/>
        </w:rPr>
        <w:t>most frequently (in 51.</w:t>
      </w:r>
      <w:r w:rsidRPr="00D37691">
        <w:rPr>
          <w:rFonts w:ascii="Times New Roman" w:hAnsi="Times New Roman"/>
          <w:sz w:val="24"/>
          <w:szCs w:val="24"/>
        </w:rPr>
        <w:t>9% of newscasts) the leadin</w:t>
      </w:r>
      <w:r>
        <w:rPr>
          <w:rFonts w:ascii="Times New Roman" w:hAnsi="Times New Roman"/>
          <w:sz w:val="24"/>
          <w:szCs w:val="24"/>
        </w:rPr>
        <w:t>g story of the newscast. In some newscasts in 2007 and 2008</w:t>
      </w:r>
      <w:r w:rsidR="0051168C">
        <w:rPr>
          <w:rFonts w:ascii="Times New Roman" w:hAnsi="Times New Roman"/>
          <w:sz w:val="24"/>
          <w:szCs w:val="24"/>
        </w:rPr>
        <w:t>,</w:t>
      </w:r>
      <w:r>
        <w:rPr>
          <w:rFonts w:ascii="Times New Roman" w:hAnsi="Times New Roman"/>
          <w:sz w:val="24"/>
          <w:szCs w:val="24"/>
        </w:rPr>
        <w:t xml:space="preserve"> Official Stories remained the most significant part of RTS newscast. </w:t>
      </w:r>
    </w:p>
    <w:p w:rsidR="00F529FB" w:rsidRDefault="00F529FB" w:rsidP="00F529FB">
      <w:pPr>
        <w:spacing w:line="480" w:lineRule="auto"/>
        <w:ind w:firstLine="720"/>
        <w:rPr>
          <w:rFonts w:ascii="Times New Roman" w:hAnsi="Times New Roman"/>
          <w:sz w:val="24"/>
          <w:szCs w:val="24"/>
        </w:rPr>
      </w:pPr>
    </w:p>
    <w:p w:rsidR="00F529FB" w:rsidRDefault="00F529FB" w:rsidP="00F529FB">
      <w:pPr>
        <w:spacing w:line="480" w:lineRule="auto"/>
        <w:ind w:firstLine="720"/>
        <w:rPr>
          <w:rFonts w:ascii="Times New Roman" w:hAnsi="Times New Roman"/>
          <w:sz w:val="24"/>
          <w:szCs w:val="24"/>
        </w:rPr>
      </w:pPr>
    </w:p>
    <w:p w:rsidR="00F529FB" w:rsidRPr="00AA2B34" w:rsidRDefault="006018DA" w:rsidP="006018DA">
      <w:pPr>
        <w:spacing w:line="480" w:lineRule="auto"/>
        <w:rPr>
          <w:rFonts w:ascii="Times New Roman" w:hAnsi="Times New Roman"/>
          <w:b/>
          <w:sz w:val="24"/>
          <w:szCs w:val="24"/>
        </w:rPr>
      </w:pPr>
      <w:r>
        <w:rPr>
          <w:rFonts w:ascii="Times New Roman" w:hAnsi="Times New Roman"/>
          <w:b/>
          <w:sz w:val="24"/>
          <w:szCs w:val="24"/>
        </w:rPr>
        <w:lastRenderedPageBreak/>
        <w:t>5.2</w:t>
      </w:r>
      <w:r w:rsidR="00F529FB" w:rsidRPr="00AA2B34">
        <w:rPr>
          <w:rFonts w:ascii="Times New Roman" w:hAnsi="Times New Roman"/>
          <w:b/>
          <w:sz w:val="24"/>
          <w:szCs w:val="24"/>
        </w:rPr>
        <w:t xml:space="preserve"> Analysis of findings </w:t>
      </w:r>
    </w:p>
    <w:p w:rsidR="00F529FB" w:rsidRDefault="00F529FB" w:rsidP="00F529FB">
      <w:pPr>
        <w:spacing w:line="480" w:lineRule="auto"/>
        <w:ind w:firstLine="720"/>
        <w:rPr>
          <w:rFonts w:ascii="Times New Roman" w:hAnsi="Times New Roman"/>
          <w:sz w:val="24"/>
          <w:szCs w:val="24"/>
        </w:rPr>
      </w:pPr>
      <w:r>
        <w:rPr>
          <w:rFonts w:ascii="Times New Roman" w:hAnsi="Times New Roman"/>
          <w:sz w:val="24"/>
          <w:szCs w:val="24"/>
        </w:rPr>
        <w:t xml:space="preserve">Four research questions were addressed in this study: </w:t>
      </w:r>
    </w:p>
    <w:p w:rsidR="00F529FB" w:rsidRPr="00842A2C" w:rsidRDefault="00F529FB" w:rsidP="00F529FB">
      <w:pPr>
        <w:spacing w:line="480" w:lineRule="auto"/>
        <w:ind w:left="765"/>
        <w:rPr>
          <w:rFonts w:ascii="Times New Roman" w:hAnsi="Times New Roman"/>
          <w:b/>
          <w:sz w:val="24"/>
          <w:szCs w:val="24"/>
        </w:rPr>
      </w:pPr>
      <w:r>
        <w:rPr>
          <w:rFonts w:ascii="Times New Roman" w:hAnsi="Times New Roman"/>
          <w:sz w:val="24"/>
          <w:szCs w:val="24"/>
        </w:rPr>
        <w:t xml:space="preserve">RQ1: </w:t>
      </w:r>
      <w:r w:rsidRPr="00842A2C">
        <w:rPr>
          <w:rFonts w:ascii="Times New Roman" w:hAnsi="Times New Roman"/>
          <w:sz w:val="24"/>
          <w:szCs w:val="24"/>
        </w:rPr>
        <w:t xml:space="preserve">How much </w:t>
      </w:r>
      <w:r>
        <w:rPr>
          <w:rFonts w:ascii="Times New Roman" w:hAnsi="Times New Roman"/>
          <w:sz w:val="24"/>
          <w:szCs w:val="24"/>
        </w:rPr>
        <w:t xml:space="preserve">has </w:t>
      </w:r>
      <w:r w:rsidRPr="00842A2C">
        <w:rPr>
          <w:rFonts w:ascii="Times New Roman" w:hAnsi="Times New Roman"/>
          <w:sz w:val="24"/>
          <w:szCs w:val="24"/>
        </w:rPr>
        <w:t xml:space="preserve">the content of </w:t>
      </w:r>
      <w:r>
        <w:rPr>
          <w:rFonts w:ascii="Times New Roman" w:hAnsi="Times New Roman"/>
          <w:sz w:val="24"/>
          <w:szCs w:val="24"/>
        </w:rPr>
        <w:t xml:space="preserve">the RTS main newscast </w:t>
      </w:r>
      <w:r w:rsidRPr="00842A2C">
        <w:rPr>
          <w:rFonts w:ascii="Times New Roman" w:hAnsi="Times New Roman"/>
          <w:sz w:val="24"/>
          <w:szCs w:val="24"/>
        </w:rPr>
        <w:t>changed throughout the years?</w:t>
      </w:r>
    </w:p>
    <w:p w:rsidR="00F529FB" w:rsidRPr="00842A2C" w:rsidRDefault="00F529FB" w:rsidP="00F529FB">
      <w:pPr>
        <w:spacing w:line="480" w:lineRule="auto"/>
        <w:ind w:left="765"/>
        <w:rPr>
          <w:rFonts w:ascii="Times New Roman" w:hAnsi="Times New Roman"/>
          <w:b/>
          <w:sz w:val="24"/>
          <w:szCs w:val="24"/>
        </w:rPr>
      </w:pPr>
      <w:r>
        <w:rPr>
          <w:rFonts w:ascii="Times New Roman" w:hAnsi="Times New Roman"/>
          <w:sz w:val="24"/>
          <w:szCs w:val="24"/>
        </w:rPr>
        <w:t xml:space="preserve">RQ2: </w:t>
      </w:r>
      <w:r w:rsidRPr="00842A2C">
        <w:rPr>
          <w:rFonts w:ascii="Times New Roman" w:hAnsi="Times New Roman"/>
          <w:sz w:val="24"/>
          <w:szCs w:val="24"/>
        </w:rPr>
        <w:t xml:space="preserve">To what extent </w:t>
      </w:r>
      <w:r>
        <w:rPr>
          <w:rFonts w:ascii="Times New Roman" w:hAnsi="Times New Roman"/>
          <w:sz w:val="24"/>
          <w:szCs w:val="24"/>
        </w:rPr>
        <w:t xml:space="preserve">has </w:t>
      </w:r>
      <w:r w:rsidRPr="00842A2C">
        <w:rPr>
          <w:rFonts w:ascii="Times New Roman" w:hAnsi="Times New Roman"/>
          <w:sz w:val="24"/>
          <w:szCs w:val="24"/>
        </w:rPr>
        <w:t xml:space="preserve">RTS </w:t>
      </w:r>
      <w:r>
        <w:rPr>
          <w:rFonts w:ascii="Times New Roman" w:hAnsi="Times New Roman"/>
          <w:sz w:val="24"/>
          <w:szCs w:val="24"/>
        </w:rPr>
        <w:t>been the</w:t>
      </w:r>
      <w:r w:rsidRPr="00842A2C">
        <w:rPr>
          <w:rFonts w:ascii="Times New Roman" w:hAnsi="Times New Roman"/>
          <w:sz w:val="24"/>
          <w:szCs w:val="24"/>
        </w:rPr>
        <w:t xml:space="preserve"> official voice of the government? </w:t>
      </w:r>
    </w:p>
    <w:p w:rsidR="00F529FB" w:rsidRPr="00DC5564" w:rsidRDefault="00F529FB" w:rsidP="00F529FB">
      <w:pPr>
        <w:spacing w:line="480" w:lineRule="auto"/>
        <w:ind w:left="765"/>
        <w:rPr>
          <w:rFonts w:ascii="Times New Roman" w:hAnsi="Times New Roman"/>
          <w:b/>
          <w:sz w:val="24"/>
          <w:szCs w:val="24"/>
        </w:rPr>
      </w:pPr>
      <w:r>
        <w:rPr>
          <w:rFonts w:ascii="Times New Roman" w:hAnsi="Times New Roman"/>
          <w:sz w:val="24"/>
          <w:szCs w:val="24"/>
        </w:rPr>
        <w:t xml:space="preserve">RQ3: How has </w:t>
      </w:r>
      <w:r w:rsidRPr="00842A2C">
        <w:rPr>
          <w:rFonts w:ascii="Times New Roman" w:hAnsi="Times New Roman"/>
          <w:sz w:val="24"/>
          <w:szCs w:val="24"/>
        </w:rPr>
        <w:t xml:space="preserve">RTS reflected the needs of citizens in its main newscast? </w:t>
      </w:r>
    </w:p>
    <w:p w:rsidR="00F529FB" w:rsidRPr="00842A2C" w:rsidRDefault="00F529FB" w:rsidP="00F529FB">
      <w:pPr>
        <w:spacing w:line="480" w:lineRule="auto"/>
        <w:ind w:left="765"/>
        <w:rPr>
          <w:rFonts w:ascii="Times New Roman" w:hAnsi="Times New Roman"/>
          <w:b/>
          <w:sz w:val="24"/>
          <w:szCs w:val="24"/>
        </w:rPr>
      </w:pPr>
      <w:r>
        <w:rPr>
          <w:rFonts w:ascii="Times New Roman" w:hAnsi="Times New Roman"/>
          <w:sz w:val="24"/>
          <w:szCs w:val="24"/>
        </w:rPr>
        <w:t xml:space="preserve">RQ4: How has RTS changed from state TV to a public broadcaster?  </w:t>
      </w:r>
    </w:p>
    <w:p w:rsidR="00F529FB" w:rsidRPr="00C035A2" w:rsidRDefault="00A03FCD" w:rsidP="00F529FB">
      <w:pPr>
        <w:spacing w:line="480" w:lineRule="auto"/>
        <w:ind w:left="765"/>
        <w:rPr>
          <w:rFonts w:ascii="Times New Roman" w:hAnsi="Times New Roman"/>
          <w:b/>
          <w:sz w:val="24"/>
          <w:szCs w:val="24"/>
        </w:rPr>
      </w:pPr>
      <w:r>
        <w:rPr>
          <w:rFonts w:ascii="Times New Roman" w:hAnsi="Times New Roman"/>
          <w:b/>
          <w:sz w:val="24"/>
          <w:szCs w:val="24"/>
        </w:rPr>
        <w:t>5.2.1</w:t>
      </w:r>
      <w:r w:rsidR="00F529FB">
        <w:rPr>
          <w:rFonts w:ascii="Times New Roman" w:hAnsi="Times New Roman"/>
          <w:b/>
          <w:sz w:val="24"/>
          <w:szCs w:val="24"/>
        </w:rPr>
        <w:t xml:space="preserve"> RQ1</w:t>
      </w:r>
      <w:r w:rsidR="00F529FB" w:rsidRPr="00C035A2">
        <w:rPr>
          <w:rFonts w:ascii="Times New Roman" w:hAnsi="Times New Roman"/>
          <w:b/>
          <w:sz w:val="24"/>
          <w:szCs w:val="24"/>
        </w:rPr>
        <w:t xml:space="preserve">: How much </w:t>
      </w:r>
      <w:r w:rsidR="00F529FB">
        <w:rPr>
          <w:rFonts w:ascii="Times New Roman" w:hAnsi="Times New Roman"/>
          <w:b/>
          <w:sz w:val="24"/>
          <w:szCs w:val="24"/>
        </w:rPr>
        <w:t xml:space="preserve">has </w:t>
      </w:r>
      <w:r w:rsidR="00F529FB" w:rsidRPr="00C035A2">
        <w:rPr>
          <w:rFonts w:ascii="Times New Roman" w:hAnsi="Times New Roman"/>
          <w:b/>
          <w:sz w:val="24"/>
          <w:szCs w:val="24"/>
        </w:rPr>
        <w:t xml:space="preserve">the content of </w:t>
      </w:r>
      <w:r w:rsidR="00F529FB">
        <w:rPr>
          <w:rFonts w:ascii="Times New Roman" w:hAnsi="Times New Roman"/>
          <w:b/>
          <w:sz w:val="24"/>
          <w:szCs w:val="24"/>
        </w:rPr>
        <w:t xml:space="preserve">the RTS main newscast </w:t>
      </w:r>
      <w:r w:rsidR="00F529FB" w:rsidRPr="00C035A2">
        <w:rPr>
          <w:rFonts w:ascii="Times New Roman" w:hAnsi="Times New Roman"/>
          <w:b/>
          <w:sz w:val="24"/>
          <w:szCs w:val="24"/>
        </w:rPr>
        <w:t>changed throughout the years?</w:t>
      </w:r>
    </w:p>
    <w:p w:rsidR="00F529FB" w:rsidRDefault="00A03FCD" w:rsidP="00F529FB">
      <w:pPr>
        <w:spacing w:line="480" w:lineRule="auto"/>
        <w:ind w:firstLine="720"/>
        <w:rPr>
          <w:rFonts w:ascii="Times New Roman" w:hAnsi="Times New Roman"/>
          <w:sz w:val="24"/>
          <w:szCs w:val="24"/>
        </w:rPr>
      </w:pPr>
      <w:r>
        <w:rPr>
          <w:rFonts w:ascii="Times New Roman" w:hAnsi="Times New Roman"/>
          <w:sz w:val="24"/>
          <w:szCs w:val="24"/>
        </w:rPr>
        <w:t xml:space="preserve">Compared to </w:t>
      </w:r>
      <w:r w:rsidR="00F529FB">
        <w:rPr>
          <w:rFonts w:ascii="Times New Roman" w:hAnsi="Times New Roman"/>
          <w:sz w:val="24"/>
          <w:szCs w:val="24"/>
        </w:rPr>
        <w:t>Milosevic’s era (1989-2000) when RTS was a state TV, the content of its main newscast significantly changed in the democratic period, when the station was expected to begin a transformation to become a public service broadcaster.  The results are clear that in the democratic period the RTS newscasts were shorter and more consis</w:t>
      </w:r>
      <w:r>
        <w:rPr>
          <w:rFonts w:ascii="Times New Roman" w:hAnsi="Times New Roman"/>
          <w:sz w:val="24"/>
          <w:szCs w:val="24"/>
        </w:rPr>
        <w:t>tent in duration. Newscasts beca</w:t>
      </w:r>
      <w:r w:rsidR="00F529FB">
        <w:rPr>
          <w:rFonts w:ascii="Times New Roman" w:hAnsi="Times New Roman"/>
          <w:sz w:val="24"/>
          <w:szCs w:val="24"/>
        </w:rPr>
        <w:t>me less dedicated to coverage of state and ruling party officials’ activities and more inclined to reporting about social issues and other political events. Simultaneously, the coverage of sports, culture, international stories, conflict, weather, stories about RTS, and kicker stories increased. In the democratic period RTS</w:t>
      </w:r>
      <w:r>
        <w:rPr>
          <w:rFonts w:ascii="Times New Roman" w:hAnsi="Times New Roman"/>
          <w:sz w:val="24"/>
          <w:szCs w:val="24"/>
        </w:rPr>
        <w:t>,</w:t>
      </w:r>
      <w:r w:rsidR="00F529FB">
        <w:rPr>
          <w:rFonts w:ascii="Times New Roman" w:hAnsi="Times New Roman"/>
          <w:sz w:val="24"/>
          <w:szCs w:val="24"/>
        </w:rPr>
        <w:t xml:space="preserve"> eliminated commentaries from its newscast and significantly decreased the obituaries. Also, in the democratic period</w:t>
      </w:r>
      <w:r>
        <w:rPr>
          <w:rFonts w:ascii="Times New Roman" w:hAnsi="Times New Roman"/>
          <w:sz w:val="24"/>
          <w:szCs w:val="24"/>
        </w:rPr>
        <w:t>,</w:t>
      </w:r>
      <w:r w:rsidR="00F529FB">
        <w:rPr>
          <w:rFonts w:ascii="Times New Roman" w:hAnsi="Times New Roman"/>
          <w:sz w:val="24"/>
          <w:szCs w:val="24"/>
        </w:rPr>
        <w:t xml:space="preserve"> Other Political Stories and Social Issues</w:t>
      </w:r>
      <w:r>
        <w:rPr>
          <w:rFonts w:ascii="Times New Roman" w:hAnsi="Times New Roman"/>
          <w:sz w:val="24"/>
          <w:szCs w:val="24"/>
        </w:rPr>
        <w:t xml:space="preserve"> stories were considered of equal</w:t>
      </w:r>
      <w:r w:rsidR="00F529FB">
        <w:rPr>
          <w:rFonts w:ascii="Times New Roman" w:hAnsi="Times New Roman"/>
          <w:sz w:val="24"/>
          <w:szCs w:val="24"/>
        </w:rPr>
        <w:t xml:space="preserve"> if not </w:t>
      </w:r>
      <w:r>
        <w:rPr>
          <w:rFonts w:ascii="Times New Roman" w:hAnsi="Times New Roman"/>
          <w:sz w:val="24"/>
          <w:szCs w:val="24"/>
        </w:rPr>
        <w:t xml:space="preserve">higher </w:t>
      </w:r>
      <w:r w:rsidR="00F529FB">
        <w:rPr>
          <w:rFonts w:ascii="Times New Roman" w:hAnsi="Times New Roman"/>
          <w:sz w:val="24"/>
          <w:szCs w:val="24"/>
        </w:rPr>
        <w:t xml:space="preserve">important </w:t>
      </w:r>
      <w:r>
        <w:rPr>
          <w:rFonts w:ascii="Times New Roman" w:hAnsi="Times New Roman"/>
          <w:sz w:val="24"/>
          <w:szCs w:val="24"/>
        </w:rPr>
        <w:t xml:space="preserve">to </w:t>
      </w:r>
      <w:r w:rsidR="00F529FB">
        <w:rPr>
          <w:rFonts w:ascii="Times New Roman" w:hAnsi="Times New Roman"/>
          <w:sz w:val="24"/>
          <w:szCs w:val="24"/>
        </w:rPr>
        <w:t>Official Stories</w:t>
      </w:r>
      <w:r>
        <w:rPr>
          <w:rFonts w:ascii="Times New Roman" w:hAnsi="Times New Roman"/>
          <w:sz w:val="24"/>
          <w:szCs w:val="24"/>
        </w:rPr>
        <w:t>,</w:t>
      </w:r>
      <w:r w:rsidR="00F529FB">
        <w:rPr>
          <w:rFonts w:ascii="Times New Roman" w:hAnsi="Times New Roman"/>
          <w:sz w:val="24"/>
          <w:szCs w:val="24"/>
        </w:rPr>
        <w:t xml:space="preserve"> while in Milosevic’s period coverage of state and ruling party officials’ activities represented the most important topic </w:t>
      </w:r>
      <w:r w:rsidR="00F529FB">
        <w:rPr>
          <w:rFonts w:ascii="Times New Roman" w:hAnsi="Times New Roman"/>
          <w:sz w:val="24"/>
          <w:szCs w:val="24"/>
        </w:rPr>
        <w:lastRenderedPageBreak/>
        <w:t xml:space="preserve">for </w:t>
      </w:r>
      <w:r>
        <w:rPr>
          <w:rFonts w:ascii="Times New Roman" w:hAnsi="Times New Roman"/>
          <w:sz w:val="24"/>
          <w:szCs w:val="24"/>
        </w:rPr>
        <w:t xml:space="preserve">the </w:t>
      </w:r>
      <w:r w:rsidR="00F529FB">
        <w:rPr>
          <w:rFonts w:ascii="Times New Roman" w:hAnsi="Times New Roman"/>
          <w:sz w:val="24"/>
          <w:szCs w:val="24"/>
        </w:rPr>
        <w:t>RTS newscast. Furthermore, in the democratic period</w:t>
      </w:r>
      <w:r>
        <w:rPr>
          <w:rFonts w:ascii="Times New Roman" w:hAnsi="Times New Roman"/>
          <w:sz w:val="24"/>
          <w:szCs w:val="24"/>
        </w:rPr>
        <w:t>,</w:t>
      </w:r>
      <w:r w:rsidR="00F529FB">
        <w:rPr>
          <w:rFonts w:ascii="Times New Roman" w:hAnsi="Times New Roman"/>
          <w:sz w:val="24"/>
          <w:szCs w:val="24"/>
        </w:rPr>
        <w:t xml:space="preserve"> more voices were present in </w:t>
      </w:r>
      <w:r>
        <w:rPr>
          <w:rFonts w:ascii="Times New Roman" w:hAnsi="Times New Roman"/>
          <w:sz w:val="24"/>
          <w:szCs w:val="24"/>
        </w:rPr>
        <w:t xml:space="preserve">the </w:t>
      </w:r>
      <w:r w:rsidR="00F529FB">
        <w:rPr>
          <w:rFonts w:ascii="Times New Roman" w:hAnsi="Times New Roman"/>
          <w:sz w:val="24"/>
          <w:szCs w:val="24"/>
        </w:rPr>
        <w:t xml:space="preserve">RTS newscast. The results show that the average number of sound bites per newscast was significantly higher in the democratic period than in Milosevic’s period. </w:t>
      </w:r>
    </w:p>
    <w:p w:rsidR="00F529FB" w:rsidRDefault="00F529FB" w:rsidP="00F529FB">
      <w:pPr>
        <w:spacing w:line="480" w:lineRule="auto"/>
        <w:ind w:firstLine="720"/>
        <w:rPr>
          <w:rFonts w:ascii="Times New Roman" w:hAnsi="Times New Roman"/>
          <w:sz w:val="24"/>
          <w:szCs w:val="24"/>
        </w:rPr>
      </w:pPr>
      <w:r>
        <w:rPr>
          <w:rFonts w:ascii="Times New Roman" w:hAnsi="Times New Roman"/>
          <w:sz w:val="24"/>
          <w:szCs w:val="24"/>
        </w:rPr>
        <w:t xml:space="preserve">The overall reporting in </w:t>
      </w:r>
      <w:r w:rsidRPr="00F46978">
        <w:rPr>
          <w:rFonts w:ascii="Times New Roman" w:hAnsi="Times New Roman"/>
          <w:i/>
          <w:sz w:val="24"/>
          <w:szCs w:val="24"/>
        </w:rPr>
        <w:t>Dnevnik 2</w:t>
      </w:r>
      <w:r>
        <w:rPr>
          <w:rFonts w:ascii="Times New Roman" w:hAnsi="Times New Roman"/>
          <w:sz w:val="24"/>
          <w:szCs w:val="24"/>
        </w:rPr>
        <w:t xml:space="preserve"> became more balanced, more diverse, and more professional. The negative discourse towards opposition parties, </w:t>
      </w:r>
      <w:r w:rsidR="00A03FCD">
        <w:rPr>
          <w:rFonts w:ascii="Times New Roman" w:hAnsi="Times New Roman"/>
          <w:sz w:val="24"/>
          <w:szCs w:val="24"/>
        </w:rPr>
        <w:t xml:space="preserve">the </w:t>
      </w:r>
      <w:r>
        <w:rPr>
          <w:rFonts w:ascii="Times New Roman" w:hAnsi="Times New Roman"/>
          <w:sz w:val="24"/>
          <w:szCs w:val="24"/>
        </w:rPr>
        <w:t>international community, and opposite sides in co</w:t>
      </w:r>
      <w:r w:rsidR="00A03FCD">
        <w:rPr>
          <w:rFonts w:ascii="Times New Roman" w:hAnsi="Times New Roman"/>
          <w:sz w:val="24"/>
          <w:szCs w:val="24"/>
        </w:rPr>
        <w:t>nflicting issues was eliminated, as were c</w:t>
      </w:r>
      <w:r>
        <w:rPr>
          <w:rFonts w:ascii="Times New Roman" w:hAnsi="Times New Roman"/>
          <w:sz w:val="24"/>
          <w:szCs w:val="24"/>
        </w:rPr>
        <w:t xml:space="preserve">ommentaries and unfounded </w:t>
      </w:r>
      <w:r w:rsidR="00A03FCD">
        <w:rPr>
          <w:rFonts w:ascii="Times New Roman" w:hAnsi="Times New Roman"/>
          <w:sz w:val="24"/>
          <w:szCs w:val="24"/>
        </w:rPr>
        <w:t>conclusions</w:t>
      </w:r>
      <w:r>
        <w:rPr>
          <w:rFonts w:ascii="Times New Roman" w:hAnsi="Times New Roman"/>
          <w:sz w:val="24"/>
          <w:szCs w:val="24"/>
        </w:rPr>
        <w:t xml:space="preserve">. Ruling and opposition parties were given equal time in the newscast during electoral campaigns. RTS reporters went out in the field </w:t>
      </w:r>
      <w:r w:rsidR="00A03FCD">
        <w:rPr>
          <w:rFonts w:ascii="Times New Roman" w:hAnsi="Times New Roman"/>
          <w:sz w:val="24"/>
          <w:szCs w:val="24"/>
        </w:rPr>
        <w:t xml:space="preserve">more </w:t>
      </w:r>
      <w:r>
        <w:rPr>
          <w:rFonts w:ascii="Times New Roman" w:hAnsi="Times New Roman"/>
          <w:sz w:val="24"/>
          <w:szCs w:val="24"/>
        </w:rPr>
        <w:t xml:space="preserve">and </w:t>
      </w:r>
      <w:r w:rsidR="00A03FCD">
        <w:rPr>
          <w:rFonts w:ascii="Times New Roman" w:hAnsi="Times New Roman"/>
          <w:sz w:val="24"/>
          <w:szCs w:val="24"/>
        </w:rPr>
        <w:t>included</w:t>
      </w:r>
      <w:r>
        <w:rPr>
          <w:rFonts w:ascii="Times New Roman" w:hAnsi="Times New Roman"/>
          <w:sz w:val="24"/>
          <w:szCs w:val="24"/>
        </w:rPr>
        <w:t xml:space="preserve"> more voices in their reports. Social issue stories that once were mainly based on government statements and press conferences were substituted for field reporting. Stories about human issues were introduced. Coverage of international issues</w:t>
      </w:r>
      <w:r w:rsidR="00A03FCD">
        <w:rPr>
          <w:rFonts w:ascii="Times New Roman" w:hAnsi="Times New Roman"/>
          <w:sz w:val="24"/>
          <w:szCs w:val="24"/>
        </w:rPr>
        <w:t xml:space="preserve">, which was </w:t>
      </w:r>
      <w:r>
        <w:rPr>
          <w:rFonts w:ascii="Times New Roman" w:hAnsi="Times New Roman"/>
          <w:sz w:val="24"/>
          <w:szCs w:val="24"/>
        </w:rPr>
        <w:t xml:space="preserve">mainly based on selective reporting of the foreign press and </w:t>
      </w:r>
      <w:r w:rsidR="00A03FCD">
        <w:rPr>
          <w:rFonts w:ascii="Times New Roman" w:hAnsi="Times New Roman"/>
          <w:sz w:val="24"/>
          <w:szCs w:val="24"/>
        </w:rPr>
        <w:t>statements of foreign officials</w:t>
      </w:r>
      <w:r>
        <w:rPr>
          <w:rFonts w:ascii="Times New Roman" w:hAnsi="Times New Roman"/>
          <w:sz w:val="24"/>
          <w:szCs w:val="24"/>
        </w:rPr>
        <w:t xml:space="preserve"> </w:t>
      </w:r>
      <w:r w:rsidR="00A03FCD">
        <w:rPr>
          <w:rFonts w:ascii="Times New Roman" w:hAnsi="Times New Roman"/>
          <w:sz w:val="24"/>
          <w:szCs w:val="24"/>
        </w:rPr>
        <w:t xml:space="preserve">in Milosevic’s era, </w:t>
      </w:r>
      <w:r>
        <w:rPr>
          <w:rFonts w:ascii="Times New Roman" w:hAnsi="Times New Roman"/>
          <w:sz w:val="24"/>
          <w:szCs w:val="24"/>
        </w:rPr>
        <w:t>was replaced by multi-angle reporting about foreign events. Lead-ins for stories</w:t>
      </w:r>
      <w:r w:rsidR="00A03FCD">
        <w:rPr>
          <w:rFonts w:ascii="Times New Roman" w:hAnsi="Times New Roman"/>
          <w:sz w:val="24"/>
          <w:szCs w:val="24"/>
        </w:rPr>
        <w:t>,</w:t>
      </w:r>
      <w:r>
        <w:rPr>
          <w:rFonts w:ascii="Times New Roman" w:hAnsi="Times New Roman"/>
          <w:sz w:val="24"/>
          <w:szCs w:val="24"/>
        </w:rPr>
        <w:t xml:space="preserve"> which were sometimes absent in Milosevic’s period</w:t>
      </w:r>
      <w:r w:rsidR="00A03FCD">
        <w:rPr>
          <w:rFonts w:ascii="Times New Roman" w:hAnsi="Times New Roman"/>
          <w:sz w:val="24"/>
          <w:szCs w:val="24"/>
        </w:rPr>
        <w:t>,</w:t>
      </w:r>
      <w:r>
        <w:rPr>
          <w:rFonts w:ascii="Times New Roman" w:hAnsi="Times New Roman"/>
          <w:sz w:val="24"/>
          <w:szCs w:val="24"/>
        </w:rPr>
        <w:t xml:space="preserve"> were always present in the democratic period. When an event was perceived as important, even if it did not fall into the category of political issues, RTS became willing to give it a substantial amount of coverage in the democratic period. The results show that the newscasts from February 20, 2009</w:t>
      </w:r>
      <w:r w:rsidR="00A03FCD">
        <w:rPr>
          <w:rFonts w:ascii="Times New Roman" w:hAnsi="Times New Roman"/>
          <w:sz w:val="24"/>
          <w:szCs w:val="24"/>
        </w:rPr>
        <w:t>,</w:t>
      </w:r>
      <w:r>
        <w:rPr>
          <w:rFonts w:ascii="Times New Roman" w:hAnsi="Times New Roman"/>
          <w:sz w:val="24"/>
          <w:szCs w:val="24"/>
        </w:rPr>
        <w:t xml:space="preserve"> and May 21, 2008</w:t>
      </w:r>
      <w:r w:rsidR="00A03FCD">
        <w:rPr>
          <w:rFonts w:ascii="Times New Roman" w:hAnsi="Times New Roman"/>
          <w:sz w:val="24"/>
          <w:szCs w:val="24"/>
        </w:rPr>
        <w:t>,</w:t>
      </w:r>
      <w:r>
        <w:rPr>
          <w:rFonts w:ascii="Times New Roman" w:hAnsi="Times New Roman"/>
          <w:sz w:val="24"/>
          <w:szCs w:val="24"/>
        </w:rPr>
        <w:t xml:space="preserve"> contained more weather and culture coverage than the coverage of activities of state and ruling party officials.  </w:t>
      </w:r>
    </w:p>
    <w:p w:rsidR="00F529FB" w:rsidRDefault="00F529FB" w:rsidP="00F529FB">
      <w:pPr>
        <w:spacing w:line="480" w:lineRule="auto"/>
        <w:ind w:firstLine="720"/>
        <w:rPr>
          <w:rFonts w:ascii="Times New Roman" w:hAnsi="Times New Roman"/>
          <w:sz w:val="24"/>
          <w:szCs w:val="24"/>
        </w:rPr>
      </w:pPr>
      <w:r>
        <w:rPr>
          <w:rFonts w:ascii="Times New Roman" w:hAnsi="Times New Roman"/>
          <w:sz w:val="24"/>
          <w:szCs w:val="24"/>
        </w:rPr>
        <w:t xml:space="preserve">One thing that did not change was the priority in news reporting. The results show that stories covering the activities of state and ruling party officials remained the leading story in the majority of RTS newscasts in the democratic period. Although the percentage of official stories occupying the leading story position dropped from 72.2% in Milosevic’s era to 51.9% in the </w:t>
      </w:r>
      <w:r>
        <w:rPr>
          <w:rFonts w:ascii="Times New Roman" w:hAnsi="Times New Roman"/>
          <w:sz w:val="24"/>
          <w:szCs w:val="24"/>
        </w:rPr>
        <w:lastRenderedPageBreak/>
        <w:t>democratic era</w:t>
      </w:r>
      <w:r w:rsidR="00A03FCD">
        <w:rPr>
          <w:rFonts w:ascii="Times New Roman" w:hAnsi="Times New Roman"/>
          <w:sz w:val="24"/>
          <w:szCs w:val="24"/>
        </w:rPr>
        <w:t>,</w:t>
      </w:r>
      <w:r>
        <w:rPr>
          <w:rFonts w:ascii="Times New Roman" w:hAnsi="Times New Roman"/>
          <w:sz w:val="24"/>
          <w:szCs w:val="24"/>
        </w:rPr>
        <w:t xml:space="preserve"> that percentage still covered more than one half of all newscasts in the democratic period.</w:t>
      </w:r>
      <w:r w:rsidRPr="00863D83">
        <w:rPr>
          <w:rFonts w:ascii="Times New Roman" w:hAnsi="Times New Roman"/>
          <w:sz w:val="24"/>
          <w:szCs w:val="24"/>
        </w:rPr>
        <w:t xml:space="preserve"> </w:t>
      </w:r>
      <w:r>
        <w:rPr>
          <w:rFonts w:ascii="Times New Roman" w:hAnsi="Times New Roman"/>
          <w:sz w:val="24"/>
          <w:szCs w:val="24"/>
        </w:rPr>
        <w:t xml:space="preserve">While keeping the priority of Official Stories as leading stories in the newscast in the democratic period, RTS increased </w:t>
      </w:r>
      <w:r w:rsidRPr="00D6766D">
        <w:rPr>
          <w:rFonts w:ascii="Times New Roman" w:hAnsi="Times New Roman"/>
          <w:sz w:val="24"/>
          <w:szCs w:val="24"/>
        </w:rPr>
        <w:t>the variety of topics</w:t>
      </w:r>
      <w:r w:rsidRPr="006D0BC8">
        <w:rPr>
          <w:rFonts w:ascii="Times New Roman" w:hAnsi="Times New Roman"/>
          <w:b/>
          <w:sz w:val="24"/>
          <w:szCs w:val="24"/>
        </w:rPr>
        <w:t xml:space="preserve"> </w:t>
      </w:r>
      <w:r w:rsidR="00A03FCD">
        <w:rPr>
          <w:rFonts w:ascii="Times New Roman" w:hAnsi="Times New Roman"/>
          <w:sz w:val="24"/>
          <w:szCs w:val="24"/>
        </w:rPr>
        <w:t>that</w:t>
      </w:r>
      <w:r>
        <w:rPr>
          <w:rFonts w:ascii="Times New Roman" w:hAnsi="Times New Roman"/>
          <w:sz w:val="24"/>
          <w:szCs w:val="24"/>
        </w:rPr>
        <w:t xml:space="preserve"> it used as leading stories. While in the Milosevic era the leading story was limited to five topics - Official Stories, Other Political Stories, Conflict, International, and Social Issues</w:t>
      </w:r>
      <w:r w:rsidR="00A03FCD">
        <w:rPr>
          <w:rFonts w:ascii="Times New Roman" w:hAnsi="Times New Roman"/>
          <w:sz w:val="24"/>
          <w:szCs w:val="24"/>
        </w:rPr>
        <w:t>,</w:t>
      </w:r>
      <w:r>
        <w:rPr>
          <w:rFonts w:ascii="Times New Roman" w:hAnsi="Times New Roman"/>
          <w:sz w:val="24"/>
          <w:szCs w:val="24"/>
        </w:rPr>
        <w:t xml:space="preserve"> in the democratic period it additionally included Culture, Sports and Weather. </w:t>
      </w:r>
    </w:p>
    <w:p w:rsidR="00F529FB" w:rsidRDefault="00F529FB" w:rsidP="00F529FB">
      <w:pPr>
        <w:spacing w:line="480" w:lineRule="auto"/>
        <w:ind w:firstLine="720"/>
        <w:rPr>
          <w:rFonts w:ascii="Times New Roman" w:hAnsi="Times New Roman"/>
          <w:sz w:val="24"/>
          <w:szCs w:val="24"/>
        </w:rPr>
      </w:pPr>
      <w:r>
        <w:rPr>
          <w:rFonts w:ascii="Times New Roman" w:hAnsi="Times New Roman"/>
          <w:sz w:val="24"/>
          <w:szCs w:val="24"/>
        </w:rPr>
        <w:t xml:space="preserve">During the whole period of twenty years RTS kept male and female anchors for its main newscast while their number alternated several times. In 2009, </w:t>
      </w:r>
      <w:r w:rsidR="00A03FCD">
        <w:rPr>
          <w:rFonts w:ascii="Times New Roman" w:hAnsi="Times New Roman"/>
          <w:sz w:val="24"/>
          <w:szCs w:val="24"/>
        </w:rPr>
        <w:t xml:space="preserve">the </w:t>
      </w:r>
      <w:r>
        <w:rPr>
          <w:rFonts w:ascii="Times New Roman" w:hAnsi="Times New Roman"/>
          <w:sz w:val="24"/>
          <w:szCs w:val="24"/>
        </w:rPr>
        <w:t>RTS newscast had one main anchor and two others for sports and weather.</w:t>
      </w:r>
    </w:p>
    <w:p w:rsidR="00F529FB" w:rsidRDefault="00F529FB" w:rsidP="00F529FB">
      <w:pPr>
        <w:spacing w:line="480" w:lineRule="auto"/>
        <w:ind w:firstLine="720"/>
        <w:rPr>
          <w:rFonts w:ascii="Times New Roman" w:hAnsi="Times New Roman"/>
          <w:sz w:val="24"/>
          <w:szCs w:val="24"/>
        </w:rPr>
      </w:pPr>
      <w:r>
        <w:rPr>
          <w:rFonts w:ascii="Times New Roman" w:hAnsi="Times New Roman"/>
          <w:sz w:val="24"/>
          <w:szCs w:val="24"/>
        </w:rPr>
        <w:t xml:space="preserve">The position of headlines alternated several times in RTS newscasts during the twenty years. Besides the usual position at the beginning of the newscast, they were also present in the middle and at the end of the newscast. In 2009, RTS newscast aired headlines in the beginning and at the end of the show.   </w:t>
      </w:r>
    </w:p>
    <w:p w:rsidR="00F529FB" w:rsidRPr="00C30E07" w:rsidRDefault="00F529FB" w:rsidP="00F529FB">
      <w:pPr>
        <w:spacing w:line="480" w:lineRule="auto"/>
        <w:ind w:firstLine="720"/>
        <w:rPr>
          <w:rFonts w:ascii="Times New Roman" w:hAnsi="Times New Roman"/>
          <w:b/>
          <w:sz w:val="24"/>
          <w:szCs w:val="24"/>
        </w:rPr>
      </w:pPr>
      <w:r w:rsidRPr="00C30E07">
        <w:rPr>
          <w:rFonts w:ascii="Times New Roman" w:hAnsi="Times New Roman"/>
          <w:b/>
          <w:sz w:val="24"/>
          <w:szCs w:val="24"/>
        </w:rPr>
        <w:t>Thus, it can be concluded that RTS newscast</w:t>
      </w:r>
      <w:r>
        <w:rPr>
          <w:rFonts w:ascii="Times New Roman" w:hAnsi="Times New Roman"/>
          <w:b/>
          <w:sz w:val="24"/>
          <w:szCs w:val="24"/>
        </w:rPr>
        <w:t>s</w:t>
      </w:r>
      <w:r w:rsidRPr="00C30E07">
        <w:rPr>
          <w:rFonts w:ascii="Times New Roman" w:hAnsi="Times New Roman"/>
          <w:b/>
          <w:sz w:val="24"/>
          <w:szCs w:val="24"/>
        </w:rPr>
        <w:t xml:space="preserve"> changed </w:t>
      </w:r>
      <w:r>
        <w:rPr>
          <w:rFonts w:ascii="Times New Roman" w:hAnsi="Times New Roman"/>
          <w:b/>
          <w:sz w:val="24"/>
          <w:szCs w:val="24"/>
        </w:rPr>
        <w:t xml:space="preserve">significantly in </w:t>
      </w:r>
      <w:r w:rsidRPr="00C30E07">
        <w:rPr>
          <w:rFonts w:ascii="Times New Roman" w:hAnsi="Times New Roman"/>
          <w:b/>
          <w:sz w:val="24"/>
          <w:szCs w:val="24"/>
        </w:rPr>
        <w:t>the democratic period co</w:t>
      </w:r>
      <w:r>
        <w:rPr>
          <w:rFonts w:ascii="Times New Roman" w:hAnsi="Times New Roman"/>
          <w:b/>
          <w:sz w:val="24"/>
          <w:szCs w:val="24"/>
        </w:rPr>
        <w:t>mpared to Milosevic’s period. Newscasts</w:t>
      </w:r>
      <w:r w:rsidRPr="00C30E07">
        <w:rPr>
          <w:rFonts w:ascii="Times New Roman" w:hAnsi="Times New Roman"/>
          <w:b/>
          <w:sz w:val="24"/>
          <w:szCs w:val="24"/>
        </w:rPr>
        <w:t xml:space="preserve"> became shorter, more </w:t>
      </w:r>
      <w:r>
        <w:rPr>
          <w:rFonts w:ascii="Times New Roman" w:hAnsi="Times New Roman"/>
          <w:b/>
          <w:sz w:val="24"/>
          <w:szCs w:val="24"/>
        </w:rPr>
        <w:t>consistent</w:t>
      </w:r>
      <w:r w:rsidRPr="00C30E07">
        <w:rPr>
          <w:rFonts w:ascii="Times New Roman" w:hAnsi="Times New Roman"/>
          <w:b/>
          <w:sz w:val="24"/>
          <w:szCs w:val="24"/>
        </w:rPr>
        <w:t xml:space="preserve"> in duration and structure, and less inclined to the coverage of officials’ activities.  It developed into a more balanced, more diverse, and more professional newscast, and it started to include more voices in the news coverage. On the other hand, RTS kept the old priority in news reporting which most frequently put Official Stories in leading positions in the newscast. </w:t>
      </w:r>
    </w:p>
    <w:p w:rsidR="00F529FB" w:rsidRPr="007E3EAD" w:rsidRDefault="00A03FCD" w:rsidP="00F529FB">
      <w:pPr>
        <w:spacing w:line="480" w:lineRule="auto"/>
        <w:ind w:left="765"/>
        <w:rPr>
          <w:rFonts w:ascii="Times New Roman" w:hAnsi="Times New Roman"/>
          <w:b/>
          <w:sz w:val="24"/>
          <w:szCs w:val="24"/>
        </w:rPr>
      </w:pPr>
      <w:r>
        <w:rPr>
          <w:rFonts w:ascii="Times New Roman" w:hAnsi="Times New Roman"/>
          <w:b/>
          <w:sz w:val="24"/>
          <w:szCs w:val="24"/>
        </w:rPr>
        <w:t>5.2.2</w:t>
      </w:r>
      <w:r w:rsidR="00F529FB">
        <w:rPr>
          <w:rFonts w:ascii="Times New Roman" w:hAnsi="Times New Roman"/>
          <w:b/>
          <w:sz w:val="24"/>
          <w:szCs w:val="24"/>
        </w:rPr>
        <w:t xml:space="preserve"> RQ2: </w:t>
      </w:r>
      <w:r w:rsidR="00F529FB" w:rsidRPr="007E3EAD">
        <w:rPr>
          <w:rFonts w:ascii="Times New Roman" w:hAnsi="Times New Roman"/>
          <w:b/>
          <w:sz w:val="24"/>
          <w:szCs w:val="24"/>
        </w:rPr>
        <w:t xml:space="preserve">To what extent </w:t>
      </w:r>
      <w:r w:rsidR="00F529FB">
        <w:rPr>
          <w:rFonts w:ascii="Times New Roman" w:hAnsi="Times New Roman"/>
          <w:b/>
          <w:sz w:val="24"/>
          <w:szCs w:val="24"/>
        </w:rPr>
        <w:t>has RTS</w:t>
      </w:r>
      <w:r w:rsidR="00F529FB" w:rsidRPr="007E3EAD">
        <w:rPr>
          <w:rFonts w:ascii="Times New Roman" w:hAnsi="Times New Roman"/>
          <w:b/>
          <w:sz w:val="24"/>
          <w:szCs w:val="24"/>
        </w:rPr>
        <w:t xml:space="preserve"> been an official voice of the government? </w:t>
      </w:r>
    </w:p>
    <w:p w:rsidR="00F529FB" w:rsidRDefault="00F529FB" w:rsidP="00F529FB">
      <w:pPr>
        <w:spacing w:line="480" w:lineRule="auto"/>
        <w:ind w:firstLine="720"/>
        <w:rPr>
          <w:rFonts w:ascii="Times New Roman" w:hAnsi="Times New Roman"/>
          <w:b/>
          <w:sz w:val="24"/>
          <w:szCs w:val="24"/>
        </w:rPr>
      </w:pPr>
      <w:r>
        <w:rPr>
          <w:rFonts w:ascii="Times New Roman" w:hAnsi="Times New Roman"/>
          <w:sz w:val="24"/>
          <w:szCs w:val="24"/>
        </w:rPr>
        <w:lastRenderedPageBreak/>
        <w:t xml:space="preserve">The results show that in Milosevic’s era the coverage of activities of state and ruling party officials was dominant in all categories. Official Stories accounted for an overwhelming 48.73% of the total duration of all types of stories in RTS newscasts in that period and were most frequently the leading and the longest story in RTS newscasts. In addition, the phenomenon of very long and extremely long official stories was found. These stories ranged from five to even more than 35 minutes and mainly covered the activities of state and party officials. Sometimes Official Stories would pile up one after another covering the same event. </w:t>
      </w:r>
      <w:r w:rsidRPr="005738EC">
        <w:rPr>
          <w:rFonts w:ascii="Times New Roman" w:hAnsi="Times New Roman"/>
          <w:b/>
          <w:sz w:val="24"/>
          <w:szCs w:val="24"/>
        </w:rPr>
        <w:t>This suggests that</w:t>
      </w:r>
      <w:r>
        <w:rPr>
          <w:rFonts w:ascii="Times New Roman" w:hAnsi="Times New Roman"/>
          <w:sz w:val="24"/>
          <w:szCs w:val="24"/>
        </w:rPr>
        <w:t xml:space="preserve"> </w:t>
      </w:r>
      <w:r w:rsidRPr="00961CBF">
        <w:rPr>
          <w:rFonts w:ascii="Times New Roman" w:hAnsi="Times New Roman"/>
          <w:b/>
          <w:sz w:val="24"/>
          <w:szCs w:val="24"/>
        </w:rPr>
        <w:t>for RTS the most important issue</w:t>
      </w:r>
      <w:r>
        <w:rPr>
          <w:rFonts w:ascii="Times New Roman" w:hAnsi="Times New Roman"/>
          <w:b/>
          <w:sz w:val="24"/>
          <w:szCs w:val="24"/>
        </w:rPr>
        <w:t xml:space="preserve"> was what government and ruling</w:t>
      </w:r>
      <w:r w:rsidRPr="00961CBF">
        <w:rPr>
          <w:rFonts w:ascii="Times New Roman" w:hAnsi="Times New Roman"/>
          <w:b/>
          <w:sz w:val="24"/>
          <w:szCs w:val="24"/>
        </w:rPr>
        <w:t xml:space="preserve"> party officials said or did.</w:t>
      </w:r>
      <w:r w:rsidR="00A03FCD">
        <w:rPr>
          <w:rFonts w:ascii="Times New Roman" w:hAnsi="Times New Roman"/>
          <w:sz w:val="24"/>
          <w:szCs w:val="24"/>
        </w:rPr>
        <w:t xml:space="preserve"> As </w:t>
      </w:r>
      <w:r>
        <w:rPr>
          <w:rFonts w:ascii="Times New Roman" w:hAnsi="Times New Roman"/>
          <w:sz w:val="24"/>
          <w:szCs w:val="24"/>
        </w:rPr>
        <w:t>the definition</w:t>
      </w:r>
      <w:r w:rsidR="00A03FCD">
        <w:rPr>
          <w:rFonts w:ascii="Times New Roman" w:hAnsi="Times New Roman"/>
          <w:sz w:val="24"/>
          <w:szCs w:val="24"/>
        </w:rPr>
        <w:t xml:space="preserve"> of Official Stories</w:t>
      </w:r>
      <w:r>
        <w:rPr>
          <w:rFonts w:ascii="Times New Roman" w:hAnsi="Times New Roman"/>
          <w:sz w:val="24"/>
          <w:szCs w:val="24"/>
        </w:rPr>
        <w:t xml:space="preserve"> used in this study represent</w:t>
      </w:r>
      <w:r w:rsidR="00A03FCD">
        <w:rPr>
          <w:rFonts w:ascii="Times New Roman" w:hAnsi="Times New Roman"/>
          <w:sz w:val="24"/>
          <w:szCs w:val="24"/>
        </w:rPr>
        <w:t>s</w:t>
      </w:r>
      <w:r>
        <w:rPr>
          <w:rFonts w:ascii="Times New Roman" w:hAnsi="Times New Roman"/>
          <w:sz w:val="24"/>
          <w:szCs w:val="24"/>
        </w:rPr>
        <w:t xml:space="preserve"> </w:t>
      </w:r>
      <w:r w:rsidR="00A03FCD">
        <w:rPr>
          <w:rFonts w:ascii="Times New Roman" w:hAnsi="Times New Roman"/>
          <w:sz w:val="24"/>
          <w:szCs w:val="24"/>
        </w:rPr>
        <w:t xml:space="preserve">only </w:t>
      </w:r>
      <w:r>
        <w:rPr>
          <w:rFonts w:ascii="Times New Roman" w:hAnsi="Times New Roman"/>
          <w:sz w:val="24"/>
          <w:szCs w:val="24"/>
        </w:rPr>
        <w:t>stories based on government statements</w:t>
      </w:r>
      <w:r w:rsidR="00A03FCD">
        <w:rPr>
          <w:rFonts w:ascii="Times New Roman" w:hAnsi="Times New Roman"/>
          <w:sz w:val="24"/>
          <w:szCs w:val="24"/>
        </w:rPr>
        <w:t>,</w:t>
      </w:r>
      <w:r>
        <w:rPr>
          <w:rFonts w:ascii="Times New Roman" w:hAnsi="Times New Roman"/>
          <w:sz w:val="24"/>
          <w:szCs w:val="24"/>
        </w:rPr>
        <w:t xml:space="preserve"> </w:t>
      </w:r>
      <w:r w:rsidRPr="005738EC">
        <w:rPr>
          <w:rFonts w:ascii="Times New Roman" w:hAnsi="Times New Roman"/>
          <w:b/>
          <w:sz w:val="24"/>
          <w:szCs w:val="24"/>
        </w:rPr>
        <w:t xml:space="preserve">it can be inferred that RTS practiced one-sided, pro-government reporting. </w:t>
      </w:r>
    </w:p>
    <w:p w:rsidR="00F529FB" w:rsidRDefault="00F529FB" w:rsidP="00F529FB">
      <w:pPr>
        <w:spacing w:before="240" w:line="480" w:lineRule="auto"/>
        <w:ind w:firstLine="720"/>
        <w:rPr>
          <w:rFonts w:ascii="Times New Roman" w:hAnsi="Times New Roman"/>
          <w:sz w:val="24"/>
          <w:szCs w:val="24"/>
        </w:rPr>
      </w:pPr>
      <w:r w:rsidRPr="005738EC">
        <w:rPr>
          <w:rFonts w:ascii="Times New Roman" w:hAnsi="Times New Roman"/>
          <w:sz w:val="24"/>
          <w:szCs w:val="24"/>
        </w:rPr>
        <w:t>The one</w:t>
      </w:r>
      <w:r>
        <w:rPr>
          <w:rFonts w:ascii="Times New Roman" w:hAnsi="Times New Roman"/>
          <w:sz w:val="24"/>
          <w:szCs w:val="24"/>
        </w:rPr>
        <w:t>-</w:t>
      </w:r>
      <w:r w:rsidRPr="005738EC">
        <w:rPr>
          <w:rFonts w:ascii="Times New Roman" w:hAnsi="Times New Roman"/>
          <w:sz w:val="24"/>
          <w:szCs w:val="24"/>
        </w:rPr>
        <w:t>sided reporting is even more supported by the fact that RTS did not include a lot of other voices in the coverage of daily news in Milosevic’s period.</w:t>
      </w:r>
      <w:r>
        <w:rPr>
          <w:rFonts w:ascii="Times New Roman" w:hAnsi="Times New Roman"/>
          <w:b/>
          <w:sz w:val="24"/>
          <w:szCs w:val="24"/>
        </w:rPr>
        <w:t xml:space="preserve"> </w:t>
      </w:r>
      <w:r w:rsidR="00A03FCD">
        <w:rPr>
          <w:rFonts w:ascii="Times New Roman" w:hAnsi="Times New Roman"/>
          <w:sz w:val="24"/>
          <w:szCs w:val="24"/>
        </w:rPr>
        <w:t>Even when it would include</w:t>
      </w:r>
      <w:r w:rsidRPr="007359A0">
        <w:rPr>
          <w:rFonts w:ascii="Times New Roman" w:hAnsi="Times New Roman"/>
          <w:sz w:val="24"/>
          <w:szCs w:val="24"/>
        </w:rPr>
        <w:t xml:space="preserve"> the voices of ordinary people </w:t>
      </w:r>
      <w:r>
        <w:rPr>
          <w:rFonts w:ascii="Times New Roman" w:hAnsi="Times New Roman"/>
          <w:sz w:val="24"/>
          <w:szCs w:val="24"/>
        </w:rPr>
        <w:t xml:space="preserve">(newscasts from February 19, </w:t>
      </w:r>
      <w:r w:rsidR="00A03FCD">
        <w:rPr>
          <w:rFonts w:ascii="Times New Roman" w:hAnsi="Times New Roman"/>
          <w:sz w:val="24"/>
          <w:szCs w:val="24"/>
        </w:rPr>
        <w:t>1999) RTS aired only those that</w:t>
      </w:r>
      <w:r>
        <w:rPr>
          <w:rFonts w:ascii="Times New Roman" w:hAnsi="Times New Roman"/>
          <w:sz w:val="24"/>
          <w:szCs w:val="24"/>
        </w:rPr>
        <w:t xml:space="preserve"> supported the decisions of Serbian officials. </w:t>
      </w:r>
      <w:r w:rsidRPr="00961CBF">
        <w:rPr>
          <w:rFonts w:ascii="Times New Roman" w:hAnsi="Times New Roman"/>
          <w:b/>
          <w:sz w:val="24"/>
          <w:szCs w:val="24"/>
        </w:rPr>
        <w:t>This suggests that RTS included the voice</w:t>
      </w:r>
      <w:r w:rsidR="00A03FCD">
        <w:rPr>
          <w:rFonts w:ascii="Times New Roman" w:hAnsi="Times New Roman"/>
          <w:b/>
          <w:sz w:val="24"/>
          <w:szCs w:val="24"/>
        </w:rPr>
        <w:t>s</w:t>
      </w:r>
      <w:r w:rsidRPr="00961CBF">
        <w:rPr>
          <w:rFonts w:ascii="Times New Roman" w:hAnsi="Times New Roman"/>
          <w:b/>
          <w:sz w:val="24"/>
          <w:szCs w:val="24"/>
        </w:rPr>
        <w:t xml:space="preserve"> of the people in its news coverage only when they supported the regime.</w:t>
      </w:r>
      <w:r>
        <w:rPr>
          <w:rFonts w:ascii="Times New Roman" w:hAnsi="Times New Roman"/>
          <w:sz w:val="24"/>
          <w:szCs w:val="24"/>
        </w:rPr>
        <w:t xml:space="preserve"> </w:t>
      </w:r>
    </w:p>
    <w:p w:rsidR="00F529FB" w:rsidRDefault="00F529FB" w:rsidP="00F529FB">
      <w:pPr>
        <w:spacing w:line="480" w:lineRule="auto"/>
        <w:ind w:firstLine="720"/>
        <w:rPr>
          <w:rFonts w:ascii="Times New Roman" w:hAnsi="Times New Roman"/>
          <w:sz w:val="24"/>
          <w:szCs w:val="24"/>
        </w:rPr>
      </w:pPr>
      <w:r>
        <w:rPr>
          <w:rFonts w:ascii="Times New Roman" w:hAnsi="Times New Roman"/>
          <w:sz w:val="24"/>
          <w:szCs w:val="24"/>
        </w:rPr>
        <w:t>Furthermore, RTS was glorifying Milosevic’s regime in its newscasts. The results show that the reports about his activities had positive connotation</w:t>
      </w:r>
      <w:r w:rsidR="00A03FCD">
        <w:rPr>
          <w:rFonts w:ascii="Times New Roman" w:hAnsi="Times New Roman"/>
          <w:sz w:val="24"/>
          <w:szCs w:val="24"/>
        </w:rPr>
        <w:t>s</w:t>
      </w:r>
      <w:r>
        <w:rPr>
          <w:rFonts w:ascii="Times New Roman" w:hAnsi="Times New Roman"/>
          <w:sz w:val="24"/>
          <w:szCs w:val="24"/>
        </w:rPr>
        <w:t xml:space="preserve"> with open positive qualifications such as the usage of the epithet “magnificent” to describe one of the gatherings during which </w:t>
      </w:r>
      <w:r w:rsidR="00A03FCD">
        <w:rPr>
          <w:rFonts w:ascii="Times New Roman" w:hAnsi="Times New Roman"/>
          <w:sz w:val="24"/>
          <w:szCs w:val="24"/>
        </w:rPr>
        <w:t>Milosevic spoke. The video that</w:t>
      </w:r>
      <w:r>
        <w:rPr>
          <w:rFonts w:ascii="Times New Roman" w:hAnsi="Times New Roman"/>
          <w:sz w:val="24"/>
          <w:szCs w:val="24"/>
        </w:rPr>
        <w:t xml:space="preserve"> accompanied his activities suggested that Milosevic had the </w:t>
      </w:r>
      <w:r w:rsidR="00A03FCD">
        <w:rPr>
          <w:rFonts w:ascii="Times New Roman" w:hAnsi="Times New Roman"/>
          <w:sz w:val="24"/>
          <w:szCs w:val="24"/>
        </w:rPr>
        <w:t xml:space="preserve">people’s </w:t>
      </w:r>
      <w:r>
        <w:rPr>
          <w:rFonts w:ascii="Times New Roman" w:hAnsi="Times New Roman"/>
          <w:sz w:val="24"/>
          <w:szCs w:val="24"/>
        </w:rPr>
        <w:t>support</w:t>
      </w:r>
      <w:r w:rsidR="00A03FCD">
        <w:rPr>
          <w:rFonts w:ascii="Times New Roman" w:hAnsi="Times New Roman"/>
          <w:sz w:val="24"/>
          <w:szCs w:val="24"/>
        </w:rPr>
        <w:t>.</w:t>
      </w:r>
      <w:r>
        <w:rPr>
          <w:rFonts w:ascii="Times New Roman" w:hAnsi="Times New Roman"/>
          <w:sz w:val="24"/>
          <w:szCs w:val="24"/>
        </w:rPr>
        <w:t xml:space="preserve"> His speeches were often interrupted by applause with people gathering around to greet him. Foreign press</w:t>
      </w:r>
      <w:r w:rsidR="00A03FCD">
        <w:rPr>
          <w:rFonts w:ascii="Times New Roman" w:hAnsi="Times New Roman"/>
          <w:sz w:val="24"/>
          <w:szCs w:val="24"/>
        </w:rPr>
        <w:t xml:space="preserve"> reports were selected and taken</w:t>
      </w:r>
      <w:r>
        <w:rPr>
          <w:rFonts w:ascii="Times New Roman" w:hAnsi="Times New Roman"/>
          <w:sz w:val="24"/>
          <w:szCs w:val="24"/>
        </w:rPr>
        <w:t xml:space="preserve"> out of context to give the impression </w:t>
      </w:r>
      <w:r>
        <w:rPr>
          <w:rFonts w:ascii="Times New Roman" w:hAnsi="Times New Roman"/>
          <w:sz w:val="24"/>
          <w:szCs w:val="24"/>
        </w:rPr>
        <w:lastRenderedPageBreak/>
        <w:t>that they report</w:t>
      </w:r>
      <w:r w:rsidR="00A03FCD">
        <w:rPr>
          <w:rFonts w:ascii="Times New Roman" w:hAnsi="Times New Roman"/>
          <w:sz w:val="24"/>
          <w:szCs w:val="24"/>
        </w:rPr>
        <w:t>ed</w:t>
      </w:r>
      <w:r>
        <w:rPr>
          <w:rFonts w:ascii="Times New Roman" w:hAnsi="Times New Roman"/>
          <w:sz w:val="24"/>
          <w:szCs w:val="24"/>
        </w:rPr>
        <w:t xml:space="preserve"> positively about the regime. Government statements were read in entirety to the camera with no adequate video coverage. At the same time</w:t>
      </w:r>
      <w:r w:rsidR="00A03FCD">
        <w:rPr>
          <w:rFonts w:ascii="Times New Roman" w:hAnsi="Times New Roman"/>
          <w:sz w:val="24"/>
          <w:szCs w:val="24"/>
        </w:rPr>
        <w:t>,</w:t>
      </w:r>
      <w:r>
        <w:rPr>
          <w:rFonts w:ascii="Times New Roman" w:hAnsi="Times New Roman"/>
          <w:sz w:val="24"/>
          <w:szCs w:val="24"/>
        </w:rPr>
        <w:t xml:space="preserve"> opposition parties, the international community, and other sides in conflicts were portrayed negatively. RTS use</w:t>
      </w:r>
      <w:r w:rsidR="00A03FCD">
        <w:rPr>
          <w:rFonts w:ascii="Times New Roman" w:hAnsi="Times New Roman"/>
          <w:sz w:val="24"/>
          <w:szCs w:val="24"/>
        </w:rPr>
        <w:t>d the terms “mercenary parties,” “traitors,”</w:t>
      </w:r>
      <w:r>
        <w:rPr>
          <w:rFonts w:ascii="Times New Roman" w:hAnsi="Times New Roman"/>
          <w:sz w:val="24"/>
          <w:szCs w:val="24"/>
        </w:rPr>
        <w:t xml:space="preserve"> “terrorists</w:t>
      </w:r>
      <w:r w:rsidR="00A03FCD">
        <w:rPr>
          <w:rFonts w:ascii="Times New Roman" w:hAnsi="Times New Roman"/>
          <w:sz w:val="24"/>
          <w:szCs w:val="24"/>
        </w:rPr>
        <w:t>,</w:t>
      </w:r>
      <w:r w:rsidR="00DD2644">
        <w:rPr>
          <w:rFonts w:ascii="Times New Roman" w:hAnsi="Times New Roman"/>
          <w:sz w:val="24"/>
          <w:szCs w:val="24"/>
        </w:rPr>
        <w:t>” “aggressors,”</w:t>
      </w:r>
      <w:r>
        <w:rPr>
          <w:rFonts w:ascii="Times New Roman" w:hAnsi="Times New Roman"/>
          <w:sz w:val="24"/>
          <w:szCs w:val="24"/>
        </w:rPr>
        <w:t xml:space="preserve"> “NATO evil</w:t>
      </w:r>
      <w:r w:rsidR="00A03FCD">
        <w:rPr>
          <w:rFonts w:ascii="Times New Roman" w:hAnsi="Times New Roman"/>
          <w:sz w:val="24"/>
          <w:szCs w:val="24"/>
        </w:rPr>
        <w:t>,</w:t>
      </w:r>
      <w:r>
        <w:rPr>
          <w:rFonts w:ascii="Times New Roman" w:hAnsi="Times New Roman"/>
          <w:sz w:val="24"/>
          <w:szCs w:val="24"/>
        </w:rPr>
        <w:t>” etc., to portray them. These terms were in line with state politics. When covering the electoral campaigns</w:t>
      </w:r>
      <w:r w:rsidR="00B52FB9">
        <w:rPr>
          <w:rFonts w:ascii="Times New Roman" w:hAnsi="Times New Roman"/>
          <w:sz w:val="24"/>
          <w:szCs w:val="24"/>
        </w:rPr>
        <w:t>,</w:t>
      </w:r>
      <w:r>
        <w:rPr>
          <w:rFonts w:ascii="Times New Roman" w:hAnsi="Times New Roman"/>
          <w:sz w:val="24"/>
          <w:szCs w:val="24"/>
        </w:rPr>
        <w:t xml:space="preserve"> RTS gave more time to the ruling party than to opposition pa</w:t>
      </w:r>
      <w:r w:rsidR="00B52FB9">
        <w:rPr>
          <w:rFonts w:ascii="Times New Roman" w:hAnsi="Times New Roman"/>
          <w:sz w:val="24"/>
          <w:szCs w:val="24"/>
        </w:rPr>
        <w:t xml:space="preserve">rties. Also, RTS avoided giving </w:t>
      </w:r>
      <w:r>
        <w:rPr>
          <w:rFonts w:ascii="Times New Roman" w:hAnsi="Times New Roman"/>
          <w:sz w:val="24"/>
          <w:szCs w:val="24"/>
        </w:rPr>
        <w:t xml:space="preserve">information </w:t>
      </w:r>
      <w:r w:rsidR="00B52FB9">
        <w:rPr>
          <w:rFonts w:ascii="Times New Roman" w:hAnsi="Times New Roman"/>
          <w:sz w:val="24"/>
          <w:szCs w:val="24"/>
        </w:rPr>
        <w:t>that</w:t>
      </w:r>
      <w:r>
        <w:rPr>
          <w:rFonts w:ascii="Times New Roman" w:hAnsi="Times New Roman"/>
          <w:sz w:val="24"/>
          <w:szCs w:val="24"/>
        </w:rPr>
        <w:t xml:space="preserve"> could be negative for the regime. Ultimately, the position of RTS</w:t>
      </w:r>
      <w:r w:rsidR="00B52FB9">
        <w:rPr>
          <w:rFonts w:ascii="Times New Roman" w:hAnsi="Times New Roman"/>
          <w:sz w:val="24"/>
          <w:szCs w:val="24"/>
        </w:rPr>
        <w:t>’s</w:t>
      </w:r>
      <w:r>
        <w:rPr>
          <w:rFonts w:ascii="Times New Roman" w:hAnsi="Times New Roman"/>
          <w:sz w:val="24"/>
          <w:szCs w:val="24"/>
        </w:rPr>
        <w:t xml:space="preserve"> submission towards the regime was openly stated in one of the newscasts when the journalist compliantly asked the Yugoslav president to allow the airing of the already</w:t>
      </w:r>
      <w:r w:rsidR="00B52FB9">
        <w:rPr>
          <w:rFonts w:ascii="Times New Roman" w:hAnsi="Times New Roman"/>
          <w:sz w:val="24"/>
          <w:szCs w:val="24"/>
        </w:rPr>
        <w:t>-</w:t>
      </w:r>
      <w:r>
        <w:rPr>
          <w:rFonts w:ascii="Times New Roman" w:hAnsi="Times New Roman"/>
          <w:sz w:val="24"/>
          <w:szCs w:val="24"/>
        </w:rPr>
        <w:t xml:space="preserve">filmed footage of an army exercise. </w:t>
      </w:r>
      <w:r w:rsidRPr="00961CBF">
        <w:rPr>
          <w:rFonts w:ascii="Times New Roman" w:hAnsi="Times New Roman"/>
          <w:b/>
          <w:sz w:val="24"/>
          <w:szCs w:val="24"/>
        </w:rPr>
        <w:t>This suggests that RTS fram</w:t>
      </w:r>
      <w:r>
        <w:rPr>
          <w:rFonts w:ascii="Times New Roman" w:hAnsi="Times New Roman"/>
          <w:b/>
          <w:sz w:val="24"/>
          <w:szCs w:val="24"/>
        </w:rPr>
        <w:t>ed the</w:t>
      </w:r>
      <w:r w:rsidRPr="00961CBF">
        <w:rPr>
          <w:rFonts w:ascii="Times New Roman" w:hAnsi="Times New Roman"/>
          <w:b/>
          <w:sz w:val="24"/>
          <w:szCs w:val="24"/>
        </w:rPr>
        <w:t xml:space="preserve"> stories</w:t>
      </w:r>
      <w:r>
        <w:rPr>
          <w:rFonts w:ascii="Times New Roman" w:hAnsi="Times New Roman"/>
          <w:b/>
          <w:sz w:val="24"/>
          <w:szCs w:val="24"/>
        </w:rPr>
        <w:t xml:space="preserve"> about the regime in order</w:t>
      </w:r>
      <w:r w:rsidRPr="00961CBF">
        <w:rPr>
          <w:rFonts w:ascii="Times New Roman" w:hAnsi="Times New Roman"/>
          <w:b/>
          <w:sz w:val="24"/>
          <w:szCs w:val="24"/>
        </w:rPr>
        <w:t xml:space="preserve"> to get the positive connotation, us</w:t>
      </w:r>
      <w:r>
        <w:rPr>
          <w:rFonts w:ascii="Times New Roman" w:hAnsi="Times New Roman"/>
          <w:b/>
          <w:sz w:val="24"/>
          <w:szCs w:val="24"/>
        </w:rPr>
        <w:t>ed</w:t>
      </w:r>
      <w:r w:rsidRPr="00961CBF">
        <w:rPr>
          <w:rFonts w:ascii="Times New Roman" w:hAnsi="Times New Roman"/>
          <w:b/>
          <w:sz w:val="24"/>
          <w:szCs w:val="24"/>
        </w:rPr>
        <w:t xml:space="preserve"> the language which was in line with the state politics, while ignoring or neglecting the stories which could have negative impact on the regime.</w:t>
      </w:r>
      <w:r w:rsidR="00B52FB9">
        <w:rPr>
          <w:rFonts w:ascii="Times New Roman" w:hAnsi="Times New Roman"/>
          <w:b/>
          <w:sz w:val="24"/>
          <w:szCs w:val="24"/>
        </w:rPr>
        <w:t xml:space="preserve"> </w:t>
      </w:r>
      <w:r w:rsidRPr="002370EC">
        <w:rPr>
          <w:rFonts w:ascii="Times New Roman" w:hAnsi="Times New Roman"/>
          <w:b/>
          <w:sz w:val="24"/>
          <w:szCs w:val="24"/>
        </w:rPr>
        <w:t xml:space="preserve">Thus, </w:t>
      </w:r>
      <w:r>
        <w:rPr>
          <w:rFonts w:ascii="Times New Roman" w:hAnsi="Times New Roman"/>
          <w:b/>
          <w:sz w:val="24"/>
          <w:szCs w:val="24"/>
        </w:rPr>
        <w:t xml:space="preserve">it can be concluded that </w:t>
      </w:r>
      <w:r w:rsidRPr="002F64A6">
        <w:rPr>
          <w:rFonts w:ascii="Times New Roman" w:hAnsi="Times New Roman"/>
          <w:b/>
          <w:sz w:val="24"/>
          <w:szCs w:val="24"/>
        </w:rPr>
        <w:t>RTS was a government voice during the Milosevic’s era</w:t>
      </w:r>
      <w:r>
        <w:rPr>
          <w:rFonts w:ascii="Times New Roman" w:hAnsi="Times New Roman"/>
          <w:b/>
          <w:sz w:val="24"/>
          <w:szCs w:val="24"/>
        </w:rPr>
        <w:t>.</w:t>
      </w:r>
    </w:p>
    <w:p w:rsidR="00F529FB" w:rsidRDefault="00F529FB" w:rsidP="00F529FB">
      <w:pPr>
        <w:spacing w:line="480" w:lineRule="auto"/>
        <w:ind w:firstLine="720"/>
        <w:rPr>
          <w:rFonts w:ascii="Times New Roman" w:hAnsi="Times New Roman"/>
          <w:sz w:val="24"/>
          <w:szCs w:val="24"/>
        </w:rPr>
      </w:pPr>
      <w:r>
        <w:rPr>
          <w:rFonts w:ascii="Times New Roman" w:hAnsi="Times New Roman"/>
          <w:sz w:val="24"/>
          <w:szCs w:val="24"/>
        </w:rPr>
        <w:t xml:space="preserve">At the beginning of the democratic period some indicators </w:t>
      </w:r>
      <w:r w:rsidR="00B52FB9">
        <w:rPr>
          <w:rFonts w:ascii="Times New Roman" w:hAnsi="Times New Roman"/>
          <w:sz w:val="24"/>
          <w:szCs w:val="24"/>
        </w:rPr>
        <w:t>s</w:t>
      </w:r>
      <w:r>
        <w:rPr>
          <w:rFonts w:ascii="Times New Roman" w:hAnsi="Times New Roman"/>
          <w:sz w:val="24"/>
          <w:szCs w:val="24"/>
        </w:rPr>
        <w:t>uggest that RTS kept some of the pro-regime reporting. In the period of 2001-2003</w:t>
      </w:r>
      <w:r w:rsidR="00B52FB9">
        <w:rPr>
          <w:rFonts w:ascii="Times New Roman" w:hAnsi="Times New Roman"/>
          <w:sz w:val="24"/>
          <w:szCs w:val="24"/>
        </w:rPr>
        <w:t>,</w:t>
      </w:r>
      <w:r>
        <w:rPr>
          <w:rFonts w:ascii="Times New Roman" w:hAnsi="Times New Roman"/>
          <w:sz w:val="24"/>
          <w:szCs w:val="24"/>
        </w:rPr>
        <w:t xml:space="preserve"> Official Stories were still dominant. In some newscasts there was a positive connotation towards the regime implying, without explaining, that the regime had the support of the international community. In some, the duration of sound bites of officials was too long</w:t>
      </w:r>
      <w:r w:rsidR="00B52FB9">
        <w:rPr>
          <w:rFonts w:ascii="Times New Roman" w:hAnsi="Times New Roman"/>
          <w:sz w:val="24"/>
          <w:szCs w:val="24"/>
        </w:rPr>
        <w:t>,</w:t>
      </w:r>
      <w:r>
        <w:rPr>
          <w:rFonts w:ascii="Times New Roman" w:hAnsi="Times New Roman"/>
          <w:sz w:val="24"/>
          <w:szCs w:val="24"/>
        </w:rPr>
        <w:t xml:space="preserve"> suggesting that journalists still didn’t dare to cut the officials. In some, the reporting about the social issues was still based only on what the government said about the issue without including the field report or the other side.    </w:t>
      </w:r>
    </w:p>
    <w:p w:rsidR="00F529FB" w:rsidRDefault="00F529FB" w:rsidP="00F529FB">
      <w:pPr>
        <w:spacing w:line="480" w:lineRule="auto"/>
        <w:ind w:firstLine="720"/>
        <w:rPr>
          <w:rFonts w:ascii="Times New Roman" w:hAnsi="Times New Roman"/>
          <w:sz w:val="24"/>
          <w:szCs w:val="24"/>
        </w:rPr>
      </w:pPr>
      <w:r>
        <w:rPr>
          <w:rFonts w:ascii="Times New Roman" w:hAnsi="Times New Roman"/>
          <w:sz w:val="24"/>
          <w:szCs w:val="24"/>
        </w:rPr>
        <w:t xml:space="preserve">On the other hand, in that same period, RTS stopped having the Official Story as the longest story of the newscast. The coverage of ruling and opposition parties became equal in </w:t>
      </w:r>
      <w:r>
        <w:rPr>
          <w:rFonts w:ascii="Times New Roman" w:hAnsi="Times New Roman"/>
          <w:sz w:val="24"/>
          <w:szCs w:val="24"/>
        </w:rPr>
        <w:lastRenderedPageBreak/>
        <w:t>el</w:t>
      </w:r>
      <w:r w:rsidR="00B52FB9">
        <w:rPr>
          <w:rFonts w:ascii="Times New Roman" w:hAnsi="Times New Roman"/>
          <w:sz w:val="24"/>
          <w:szCs w:val="24"/>
        </w:rPr>
        <w:t>ectoral campaigns. Starting in</w:t>
      </w:r>
      <w:r>
        <w:rPr>
          <w:rFonts w:ascii="Times New Roman" w:hAnsi="Times New Roman"/>
          <w:sz w:val="24"/>
          <w:szCs w:val="24"/>
        </w:rPr>
        <w:t xml:space="preserve"> 2004</w:t>
      </w:r>
      <w:r w:rsidR="00B52FB9">
        <w:rPr>
          <w:rFonts w:ascii="Times New Roman" w:hAnsi="Times New Roman"/>
          <w:sz w:val="24"/>
          <w:szCs w:val="24"/>
        </w:rPr>
        <w:t>,</w:t>
      </w:r>
      <w:r>
        <w:rPr>
          <w:rFonts w:ascii="Times New Roman" w:hAnsi="Times New Roman"/>
          <w:sz w:val="24"/>
          <w:szCs w:val="24"/>
        </w:rPr>
        <w:t xml:space="preserve"> the dominant stories in </w:t>
      </w:r>
      <w:r w:rsidR="00B52FB9">
        <w:rPr>
          <w:rFonts w:ascii="Times New Roman" w:hAnsi="Times New Roman"/>
          <w:sz w:val="24"/>
          <w:szCs w:val="24"/>
        </w:rPr>
        <w:t xml:space="preserve">the </w:t>
      </w:r>
      <w:r>
        <w:rPr>
          <w:rFonts w:ascii="Times New Roman" w:hAnsi="Times New Roman"/>
          <w:sz w:val="24"/>
          <w:szCs w:val="24"/>
        </w:rPr>
        <w:t>RTS newscasts were no longer official stories but social issues. The fact that</w:t>
      </w:r>
      <w:r w:rsidR="00B52FB9">
        <w:rPr>
          <w:rFonts w:ascii="Times New Roman" w:hAnsi="Times New Roman"/>
          <w:sz w:val="24"/>
          <w:szCs w:val="24"/>
        </w:rPr>
        <w:t>,</w:t>
      </w:r>
      <w:r>
        <w:rPr>
          <w:rFonts w:ascii="Times New Roman" w:hAnsi="Times New Roman"/>
          <w:sz w:val="24"/>
          <w:szCs w:val="24"/>
        </w:rPr>
        <w:t xml:space="preserve"> in the period of 2004-2009</w:t>
      </w:r>
      <w:r w:rsidR="00B52FB9">
        <w:rPr>
          <w:rFonts w:ascii="Times New Roman" w:hAnsi="Times New Roman"/>
          <w:sz w:val="24"/>
          <w:szCs w:val="24"/>
        </w:rPr>
        <w:t>,</w:t>
      </w:r>
      <w:r>
        <w:rPr>
          <w:rFonts w:ascii="Times New Roman" w:hAnsi="Times New Roman"/>
          <w:sz w:val="24"/>
          <w:szCs w:val="24"/>
        </w:rPr>
        <w:t xml:space="preserve"> even other political stories preceded the coverage of official stories, suggests that RTS started to be more likely to air the analysis of political events rather than the mere reporting of activities of state officials. When reporting about social issues, RTS relied less on government statements and more on field reporting. With the decrease of the coverage of official stories on the one hand and the increase in the coverage of  social issues, sports, culture, international stories, conflict, weather, stories about RTS, and kicker stories on the other hand, RTS newscast became diverse and balanced. </w:t>
      </w:r>
    </w:p>
    <w:p w:rsidR="00F529FB" w:rsidRDefault="00F529FB" w:rsidP="00F529FB">
      <w:pPr>
        <w:spacing w:line="480" w:lineRule="auto"/>
        <w:ind w:firstLine="720"/>
        <w:rPr>
          <w:rFonts w:ascii="Times New Roman" w:hAnsi="Times New Roman"/>
          <w:sz w:val="24"/>
          <w:szCs w:val="24"/>
        </w:rPr>
      </w:pPr>
      <w:r>
        <w:rPr>
          <w:rFonts w:ascii="Times New Roman" w:hAnsi="Times New Roman"/>
          <w:sz w:val="24"/>
          <w:szCs w:val="24"/>
        </w:rPr>
        <w:t xml:space="preserve">However, the leading story position in RTS newscast in the democratic period was most frequently reserved for the activities of officials. Also, during the times of important domestic political events the number of Official Stories in RTS newscast resurged </w:t>
      </w:r>
      <w:r w:rsidR="00B52FB9">
        <w:rPr>
          <w:rFonts w:ascii="Times New Roman" w:hAnsi="Times New Roman"/>
          <w:sz w:val="24"/>
          <w:szCs w:val="24"/>
        </w:rPr>
        <w:t>and</w:t>
      </w:r>
      <w:r>
        <w:rPr>
          <w:rFonts w:ascii="Times New Roman" w:hAnsi="Times New Roman"/>
          <w:sz w:val="24"/>
          <w:szCs w:val="24"/>
        </w:rPr>
        <w:t xml:space="preserve"> in reporting about </w:t>
      </w:r>
      <w:r w:rsidR="00B52FB9">
        <w:rPr>
          <w:rFonts w:ascii="Times New Roman" w:hAnsi="Times New Roman"/>
          <w:sz w:val="24"/>
          <w:szCs w:val="24"/>
        </w:rPr>
        <w:t xml:space="preserve">the </w:t>
      </w:r>
      <w:r>
        <w:rPr>
          <w:rFonts w:ascii="Times New Roman" w:hAnsi="Times New Roman"/>
          <w:sz w:val="24"/>
          <w:szCs w:val="24"/>
        </w:rPr>
        <w:t xml:space="preserve">Kosovo issue the defensive language expressed by officials was highly present. </w:t>
      </w:r>
    </w:p>
    <w:p w:rsidR="00F529FB" w:rsidRPr="002F64A6" w:rsidRDefault="00F529FB" w:rsidP="00F529FB">
      <w:pPr>
        <w:spacing w:line="480" w:lineRule="auto"/>
        <w:ind w:firstLine="720"/>
        <w:rPr>
          <w:rFonts w:ascii="Times New Roman" w:hAnsi="Times New Roman"/>
          <w:b/>
          <w:sz w:val="24"/>
          <w:szCs w:val="24"/>
        </w:rPr>
      </w:pPr>
      <w:r w:rsidRPr="002F64A6">
        <w:rPr>
          <w:rFonts w:ascii="Times New Roman" w:hAnsi="Times New Roman"/>
          <w:b/>
          <w:sz w:val="24"/>
          <w:szCs w:val="24"/>
        </w:rPr>
        <w:t xml:space="preserve">Thus, it can be concluded that </w:t>
      </w:r>
      <w:r>
        <w:rPr>
          <w:rFonts w:ascii="Times New Roman" w:hAnsi="Times New Roman"/>
          <w:b/>
          <w:sz w:val="24"/>
          <w:szCs w:val="24"/>
        </w:rPr>
        <w:t xml:space="preserve">in the democratic period </w:t>
      </w:r>
      <w:r w:rsidRPr="002F64A6">
        <w:rPr>
          <w:rFonts w:ascii="Times New Roman" w:hAnsi="Times New Roman"/>
          <w:b/>
          <w:sz w:val="24"/>
          <w:szCs w:val="24"/>
        </w:rPr>
        <w:t xml:space="preserve">RTS </w:t>
      </w:r>
      <w:r>
        <w:rPr>
          <w:rFonts w:ascii="Times New Roman" w:hAnsi="Times New Roman"/>
          <w:b/>
          <w:sz w:val="24"/>
          <w:szCs w:val="24"/>
        </w:rPr>
        <w:t>represented</w:t>
      </w:r>
      <w:r w:rsidR="00B52FB9">
        <w:rPr>
          <w:rFonts w:ascii="Times New Roman" w:hAnsi="Times New Roman"/>
          <w:b/>
          <w:sz w:val="24"/>
          <w:szCs w:val="24"/>
        </w:rPr>
        <w:t xml:space="preserve"> much less of the </w:t>
      </w:r>
      <w:r w:rsidRPr="002F64A6">
        <w:rPr>
          <w:rFonts w:ascii="Times New Roman" w:hAnsi="Times New Roman"/>
          <w:b/>
          <w:sz w:val="24"/>
          <w:szCs w:val="24"/>
        </w:rPr>
        <w:t xml:space="preserve">official voice of the government than it </w:t>
      </w:r>
      <w:r>
        <w:rPr>
          <w:rFonts w:ascii="Times New Roman" w:hAnsi="Times New Roman"/>
          <w:b/>
          <w:sz w:val="24"/>
          <w:szCs w:val="24"/>
        </w:rPr>
        <w:t xml:space="preserve">did </w:t>
      </w:r>
      <w:r w:rsidR="00B52FB9">
        <w:rPr>
          <w:rFonts w:ascii="Times New Roman" w:hAnsi="Times New Roman"/>
          <w:b/>
          <w:sz w:val="24"/>
          <w:szCs w:val="24"/>
        </w:rPr>
        <w:t xml:space="preserve">during </w:t>
      </w:r>
      <w:r w:rsidRPr="002F64A6">
        <w:rPr>
          <w:rFonts w:ascii="Times New Roman" w:hAnsi="Times New Roman"/>
          <w:b/>
          <w:sz w:val="24"/>
          <w:szCs w:val="24"/>
        </w:rPr>
        <w:t xml:space="preserve">Milosevic’s period. </w:t>
      </w:r>
      <w:r>
        <w:rPr>
          <w:rFonts w:ascii="Times New Roman" w:hAnsi="Times New Roman"/>
          <w:b/>
          <w:sz w:val="24"/>
          <w:szCs w:val="24"/>
        </w:rPr>
        <w:t>T</w:t>
      </w:r>
      <w:r w:rsidRPr="002F64A6">
        <w:rPr>
          <w:rFonts w:ascii="Times New Roman" w:hAnsi="Times New Roman"/>
          <w:b/>
          <w:sz w:val="24"/>
          <w:szCs w:val="24"/>
        </w:rPr>
        <w:t>he decrease of official stories, the balanced reporting about ruling and opposit</w:t>
      </w:r>
      <w:r>
        <w:rPr>
          <w:rFonts w:ascii="Times New Roman" w:hAnsi="Times New Roman"/>
          <w:b/>
          <w:sz w:val="24"/>
          <w:szCs w:val="24"/>
        </w:rPr>
        <w:t>ion parties, and the increase in</w:t>
      </w:r>
      <w:r w:rsidRPr="002F64A6">
        <w:rPr>
          <w:rFonts w:ascii="Times New Roman" w:hAnsi="Times New Roman"/>
          <w:b/>
          <w:sz w:val="24"/>
          <w:szCs w:val="24"/>
        </w:rPr>
        <w:t xml:space="preserve"> the coverage of stories not related to the government, suggest</w:t>
      </w:r>
      <w:r>
        <w:rPr>
          <w:rFonts w:ascii="Times New Roman" w:hAnsi="Times New Roman"/>
          <w:b/>
          <w:sz w:val="24"/>
          <w:szCs w:val="24"/>
        </w:rPr>
        <w:t>ed that RTS made some steps in distancing</w:t>
      </w:r>
      <w:r w:rsidRPr="002F64A6">
        <w:rPr>
          <w:rFonts w:ascii="Times New Roman" w:hAnsi="Times New Roman"/>
          <w:b/>
          <w:sz w:val="24"/>
          <w:szCs w:val="24"/>
        </w:rPr>
        <w:t xml:space="preserve"> itself from being the official voice of the government</w:t>
      </w:r>
      <w:r>
        <w:rPr>
          <w:rFonts w:ascii="Times New Roman" w:hAnsi="Times New Roman"/>
          <w:b/>
          <w:sz w:val="24"/>
          <w:szCs w:val="24"/>
        </w:rPr>
        <w:t xml:space="preserve"> in the democratic period</w:t>
      </w:r>
      <w:r w:rsidRPr="002F64A6">
        <w:rPr>
          <w:rFonts w:ascii="Times New Roman" w:hAnsi="Times New Roman"/>
          <w:b/>
          <w:sz w:val="24"/>
          <w:szCs w:val="24"/>
        </w:rPr>
        <w:t xml:space="preserve">. However, </w:t>
      </w:r>
      <w:r>
        <w:rPr>
          <w:rFonts w:ascii="Times New Roman" w:hAnsi="Times New Roman"/>
          <w:b/>
          <w:sz w:val="24"/>
          <w:szCs w:val="24"/>
        </w:rPr>
        <w:t>RTS continued to give priority to Official Stories in scheduling the items orde</w:t>
      </w:r>
      <w:r w:rsidR="00B52FB9">
        <w:rPr>
          <w:rFonts w:ascii="Times New Roman" w:hAnsi="Times New Roman"/>
          <w:b/>
          <w:sz w:val="24"/>
          <w:szCs w:val="24"/>
        </w:rPr>
        <w:t>r in the newscast and to increase</w:t>
      </w:r>
      <w:r>
        <w:rPr>
          <w:rFonts w:ascii="Times New Roman" w:hAnsi="Times New Roman"/>
          <w:b/>
          <w:sz w:val="24"/>
          <w:szCs w:val="24"/>
        </w:rPr>
        <w:t xml:space="preserve"> the number of Official Stories during important domestic political events</w:t>
      </w:r>
      <w:r w:rsidR="00B52FB9">
        <w:rPr>
          <w:rFonts w:ascii="Times New Roman" w:hAnsi="Times New Roman"/>
          <w:b/>
          <w:sz w:val="24"/>
          <w:szCs w:val="24"/>
        </w:rPr>
        <w:t>,</w:t>
      </w:r>
      <w:r>
        <w:rPr>
          <w:rFonts w:ascii="Times New Roman" w:hAnsi="Times New Roman"/>
          <w:b/>
          <w:sz w:val="24"/>
          <w:szCs w:val="24"/>
        </w:rPr>
        <w:t xml:space="preserve"> while having a defensive language for Kosovo issue.  This may suggest that, although it maintained calm and diverse reporting, </w:t>
      </w:r>
      <w:r>
        <w:rPr>
          <w:rFonts w:ascii="Times New Roman" w:hAnsi="Times New Roman"/>
          <w:b/>
          <w:sz w:val="24"/>
          <w:szCs w:val="24"/>
        </w:rPr>
        <w:lastRenderedPageBreak/>
        <w:t xml:space="preserve">occasionally, when important domestic political issues were at stake, RTS would rather incline to </w:t>
      </w:r>
      <w:r w:rsidR="00B52FB9">
        <w:rPr>
          <w:rFonts w:ascii="Times New Roman" w:hAnsi="Times New Roman"/>
          <w:b/>
          <w:sz w:val="24"/>
          <w:szCs w:val="24"/>
        </w:rPr>
        <w:t xml:space="preserve">the </w:t>
      </w:r>
      <w:r>
        <w:rPr>
          <w:rFonts w:ascii="Times New Roman" w:hAnsi="Times New Roman"/>
          <w:b/>
          <w:sz w:val="24"/>
          <w:szCs w:val="24"/>
        </w:rPr>
        <w:t xml:space="preserve">government’s positions.  </w:t>
      </w:r>
    </w:p>
    <w:p w:rsidR="00F529FB" w:rsidRPr="00C94174" w:rsidRDefault="00B52FB9" w:rsidP="00F529FB">
      <w:pPr>
        <w:spacing w:line="480" w:lineRule="auto"/>
        <w:ind w:left="765"/>
        <w:rPr>
          <w:rFonts w:ascii="Times New Roman" w:hAnsi="Times New Roman"/>
          <w:b/>
          <w:sz w:val="24"/>
          <w:szCs w:val="24"/>
        </w:rPr>
      </w:pPr>
      <w:r>
        <w:rPr>
          <w:rFonts w:ascii="Times New Roman" w:hAnsi="Times New Roman"/>
          <w:b/>
          <w:sz w:val="24"/>
          <w:szCs w:val="24"/>
        </w:rPr>
        <w:t xml:space="preserve">5.2.3 </w:t>
      </w:r>
      <w:r w:rsidR="00F529FB">
        <w:rPr>
          <w:rFonts w:ascii="Times New Roman" w:hAnsi="Times New Roman"/>
          <w:b/>
          <w:sz w:val="24"/>
          <w:szCs w:val="24"/>
        </w:rPr>
        <w:t xml:space="preserve">RQ3: </w:t>
      </w:r>
      <w:r w:rsidR="00F529FB" w:rsidRPr="00C94174">
        <w:rPr>
          <w:rFonts w:ascii="Times New Roman" w:hAnsi="Times New Roman"/>
          <w:b/>
          <w:sz w:val="24"/>
          <w:szCs w:val="24"/>
        </w:rPr>
        <w:t xml:space="preserve">How has RTS reflected the needs of citizens in its main newscast? </w:t>
      </w:r>
    </w:p>
    <w:p w:rsidR="00F529FB" w:rsidRDefault="00F529FB" w:rsidP="00F529FB">
      <w:pPr>
        <w:spacing w:line="480" w:lineRule="auto"/>
        <w:ind w:firstLine="720"/>
        <w:rPr>
          <w:rFonts w:ascii="Times New Roman" w:hAnsi="Times New Roman"/>
          <w:b/>
          <w:sz w:val="24"/>
          <w:szCs w:val="24"/>
        </w:rPr>
      </w:pPr>
      <w:r>
        <w:rPr>
          <w:rFonts w:ascii="Times New Roman" w:hAnsi="Times New Roman"/>
          <w:sz w:val="24"/>
          <w:szCs w:val="24"/>
        </w:rPr>
        <w:t>During Milosevic’s period</w:t>
      </w:r>
      <w:r w:rsidR="00B52FB9">
        <w:rPr>
          <w:rFonts w:ascii="Times New Roman" w:hAnsi="Times New Roman"/>
          <w:sz w:val="24"/>
          <w:szCs w:val="24"/>
        </w:rPr>
        <w:t>,</w:t>
      </w:r>
      <w:r>
        <w:rPr>
          <w:rFonts w:ascii="Times New Roman" w:hAnsi="Times New Roman"/>
          <w:sz w:val="24"/>
          <w:szCs w:val="24"/>
        </w:rPr>
        <w:t xml:space="preserve"> Official Stories and Other Political stories accounted for almost 70% of RTS newscasts while in the democratic period they accounted for 44.85%. Moreover, in the second period of democracy (2004-2009)</w:t>
      </w:r>
      <w:r w:rsidR="00B52FB9">
        <w:rPr>
          <w:rFonts w:ascii="Times New Roman" w:hAnsi="Times New Roman"/>
          <w:sz w:val="24"/>
          <w:szCs w:val="24"/>
        </w:rPr>
        <w:t>,</w:t>
      </w:r>
      <w:r>
        <w:rPr>
          <w:rFonts w:ascii="Times New Roman" w:hAnsi="Times New Roman"/>
          <w:sz w:val="24"/>
          <w:szCs w:val="24"/>
        </w:rPr>
        <w:t xml:space="preserve"> </w:t>
      </w:r>
      <w:r w:rsidR="00B52FB9">
        <w:rPr>
          <w:rFonts w:ascii="Times New Roman" w:hAnsi="Times New Roman"/>
          <w:sz w:val="24"/>
          <w:szCs w:val="24"/>
        </w:rPr>
        <w:t>Official Stories</w:t>
      </w:r>
      <w:r w:rsidR="00F22413">
        <w:rPr>
          <w:rFonts w:ascii="Times New Roman" w:hAnsi="Times New Roman"/>
          <w:sz w:val="24"/>
          <w:szCs w:val="24"/>
        </w:rPr>
        <w:t xml:space="preserve">’ presence dropped to </w:t>
      </w:r>
      <w:r w:rsidR="00B52FB9">
        <w:rPr>
          <w:rFonts w:ascii="Times New Roman" w:hAnsi="Times New Roman"/>
          <w:sz w:val="24"/>
          <w:szCs w:val="24"/>
        </w:rPr>
        <w:t xml:space="preserve"> 21.61% while </w:t>
      </w:r>
      <w:r>
        <w:rPr>
          <w:rFonts w:ascii="Times New Roman" w:hAnsi="Times New Roman"/>
          <w:sz w:val="24"/>
          <w:szCs w:val="24"/>
        </w:rPr>
        <w:t>Social Issues accounted for the biggest coverage in RTS’s newscast</w:t>
      </w:r>
      <w:r w:rsidR="00B52FB9">
        <w:rPr>
          <w:rFonts w:ascii="Times New Roman" w:hAnsi="Times New Roman"/>
          <w:sz w:val="24"/>
          <w:szCs w:val="24"/>
        </w:rPr>
        <w:t xml:space="preserve"> (22.52%). </w:t>
      </w:r>
      <w:r w:rsidRPr="006008C5">
        <w:rPr>
          <w:rFonts w:ascii="Times New Roman" w:hAnsi="Times New Roman"/>
          <w:b/>
          <w:sz w:val="24"/>
          <w:szCs w:val="24"/>
        </w:rPr>
        <w:t>Therefore</w:t>
      </w:r>
      <w:r w:rsidR="00F22413">
        <w:rPr>
          <w:rFonts w:ascii="Times New Roman" w:hAnsi="Times New Roman"/>
          <w:b/>
          <w:sz w:val="24"/>
          <w:szCs w:val="24"/>
        </w:rPr>
        <w:t>,</w:t>
      </w:r>
      <w:r w:rsidRPr="006008C5">
        <w:rPr>
          <w:rFonts w:ascii="Times New Roman" w:hAnsi="Times New Roman"/>
          <w:b/>
          <w:sz w:val="24"/>
          <w:szCs w:val="24"/>
        </w:rPr>
        <w:t xml:space="preserve"> it can be concluded that RTS’s main focus during Milosevic’s period were politicians and their needs. In the democratic period that focus started to shift</w:t>
      </w:r>
      <w:r w:rsidR="00F22413">
        <w:rPr>
          <w:rFonts w:ascii="Times New Roman" w:hAnsi="Times New Roman"/>
          <w:b/>
          <w:sz w:val="24"/>
          <w:szCs w:val="24"/>
        </w:rPr>
        <w:t>,</w:t>
      </w:r>
      <w:r w:rsidRPr="006008C5">
        <w:rPr>
          <w:rFonts w:ascii="Times New Roman" w:hAnsi="Times New Roman"/>
          <w:b/>
          <w:sz w:val="24"/>
          <w:szCs w:val="24"/>
        </w:rPr>
        <w:t xml:space="preserve"> and in the period of 2004-2009</w:t>
      </w:r>
      <w:r w:rsidR="00F22413">
        <w:rPr>
          <w:rFonts w:ascii="Times New Roman" w:hAnsi="Times New Roman"/>
          <w:b/>
          <w:sz w:val="24"/>
          <w:szCs w:val="24"/>
        </w:rPr>
        <w:t>,</w:t>
      </w:r>
      <w:r w:rsidRPr="006008C5">
        <w:rPr>
          <w:rFonts w:ascii="Times New Roman" w:hAnsi="Times New Roman"/>
          <w:b/>
          <w:sz w:val="24"/>
          <w:szCs w:val="24"/>
        </w:rPr>
        <w:t xml:space="preserve"> social issues prevailed. </w:t>
      </w:r>
      <w:r>
        <w:rPr>
          <w:rFonts w:ascii="Times New Roman" w:hAnsi="Times New Roman"/>
          <w:sz w:val="24"/>
          <w:szCs w:val="24"/>
        </w:rPr>
        <w:t>Moreover, the results suggest that RTS practiced one</w:t>
      </w:r>
      <w:r w:rsidR="00F22413">
        <w:rPr>
          <w:rFonts w:ascii="Times New Roman" w:hAnsi="Times New Roman"/>
          <w:sz w:val="24"/>
          <w:szCs w:val="24"/>
        </w:rPr>
        <w:t>-</w:t>
      </w:r>
      <w:r>
        <w:rPr>
          <w:rFonts w:ascii="Times New Roman" w:hAnsi="Times New Roman"/>
          <w:sz w:val="24"/>
          <w:szCs w:val="24"/>
        </w:rPr>
        <w:t xml:space="preserve">sided reporting during Milosevic’s regime. The regime was glorified while opinions </w:t>
      </w:r>
      <w:r w:rsidR="004B3502">
        <w:rPr>
          <w:rFonts w:ascii="Times New Roman" w:hAnsi="Times New Roman"/>
          <w:sz w:val="24"/>
          <w:szCs w:val="24"/>
        </w:rPr>
        <w:t>that</w:t>
      </w:r>
      <w:r>
        <w:rPr>
          <w:rFonts w:ascii="Times New Roman" w:hAnsi="Times New Roman"/>
          <w:sz w:val="24"/>
          <w:szCs w:val="24"/>
        </w:rPr>
        <w:t xml:space="preserve"> contradicted the official position of the state were neglected or presented in </w:t>
      </w:r>
      <w:r w:rsidR="004B3502">
        <w:rPr>
          <w:rFonts w:ascii="Times New Roman" w:hAnsi="Times New Roman"/>
          <w:sz w:val="24"/>
          <w:szCs w:val="24"/>
        </w:rPr>
        <w:t xml:space="preserve">a </w:t>
      </w:r>
      <w:r>
        <w:rPr>
          <w:rFonts w:ascii="Times New Roman" w:hAnsi="Times New Roman"/>
          <w:sz w:val="24"/>
          <w:szCs w:val="24"/>
        </w:rPr>
        <w:t xml:space="preserve">negative light. It can be inferred that RTS’s reporting was directed towards the support of Milosevic’s regime and not towards the reflection of the needs of Serbia’s citizens. In the democracy era, RTS started covering social issues by including more diverse opinions in the coverage of these stories. Moreover, social issues stories started to be directed towards </w:t>
      </w:r>
      <w:r w:rsidR="004B3502">
        <w:rPr>
          <w:rFonts w:ascii="Times New Roman" w:hAnsi="Times New Roman"/>
          <w:sz w:val="24"/>
          <w:szCs w:val="24"/>
        </w:rPr>
        <w:t>the pointing out of</w:t>
      </w:r>
      <w:r>
        <w:rPr>
          <w:rFonts w:ascii="Times New Roman" w:hAnsi="Times New Roman"/>
          <w:sz w:val="24"/>
          <w:szCs w:val="24"/>
        </w:rPr>
        <w:t xml:space="preserve"> a social problem or towards solving it. Stories about harmful food additives, bad conditions in a neurological hospital, </w:t>
      </w:r>
      <w:r w:rsidR="004B3502">
        <w:rPr>
          <w:rFonts w:ascii="Times New Roman" w:hAnsi="Times New Roman"/>
          <w:sz w:val="24"/>
          <w:szCs w:val="24"/>
        </w:rPr>
        <w:t xml:space="preserve">a </w:t>
      </w:r>
      <w:r>
        <w:rPr>
          <w:rFonts w:ascii="Times New Roman" w:hAnsi="Times New Roman"/>
          <w:sz w:val="24"/>
          <w:szCs w:val="24"/>
        </w:rPr>
        <w:t xml:space="preserve">fallen bridge on one of the main rivers, problems with foreign investments, implications of the decrease of import taxes on cars, </w:t>
      </w:r>
      <w:r w:rsidR="004B3502">
        <w:rPr>
          <w:rFonts w:ascii="Times New Roman" w:hAnsi="Times New Roman"/>
          <w:sz w:val="24"/>
          <w:szCs w:val="24"/>
        </w:rPr>
        <w:t xml:space="preserve">the </w:t>
      </w:r>
      <w:r>
        <w:rPr>
          <w:rFonts w:ascii="Times New Roman" w:hAnsi="Times New Roman"/>
          <w:sz w:val="24"/>
          <w:szCs w:val="24"/>
        </w:rPr>
        <w:t xml:space="preserve">rise of violence in schools, </w:t>
      </w:r>
      <w:r w:rsidR="004B3502">
        <w:rPr>
          <w:rFonts w:ascii="Times New Roman" w:hAnsi="Times New Roman"/>
          <w:sz w:val="24"/>
          <w:szCs w:val="24"/>
        </w:rPr>
        <w:t xml:space="preserve">a </w:t>
      </w:r>
      <w:r>
        <w:rPr>
          <w:rFonts w:ascii="Times New Roman" w:hAnsi="Times New Roman"/>
          <w:sz w:val="24"/>
          <w:szCs w:val="24"/>
        </w:rPr>
        <w:t>proble</w:t>
      </w:r>
      <w:r w:rsidR="004B3502">
        <w:rPr>
          <w:rFonts w:ascii="Times New Roman" w:hAnsi="Times New Roman"/>
          <w:sz w:val="24"/>
          <w:szCs w:val="24"/>
        </w:rPr>
        <w:t>m that children in villages had</w:t>
      </w:r>
      <w:r>
        <w:rPr>
          <w:rFonts w:ascii="Times New Roman" w:hAnsi="Times New Roman"/>
          <w:sz w:val="24"/>
          <w:szCs w:val="24"/>
        </w:rPr>
        <w:t xml:space="preserve"> in finding appropriate transportation to go to school, and stories about why </w:t>
      </w:r>
      <w:r w:rsidR="004B3502">
        <w:rPr>
          <w:rFonts w:ascii="Times New Roman" w:hAnsi="Times New Roman"/>
          <w:sz w:val="24"/>
          <w:szCs w:val="24"/>
        </w:rPr>
        <w:t xml:space="preserve">the </w:t>
      </w:r>
      <w:r>
        <w:rPr>
          <w:rFonts w:ascii="Times New Roman" w:hAnsi="Times New Roman"/>
          <w:sz w:val="24"/>
          <w:szCs w:val="24"/>
        </w:rPr>
        <w:t xml:space="preserve">national currency is getting weaker, suggest that RTS started to reflect social </w:t>
      </w:r>
      <w:r>
        <w:rPr>
          <w:rFonts w:ascii="Times New Roman" w:hAnsi="Times New Roman"/>
          <w:sz w:val="24"/>
          <w:szCs w:val="24"/>
        </w:rPr>
        <w:lastRenderedPageBreak/>
        <w:t xml:space="preserve">problems in its main newscast. </w:t>
      </w:r>
      <w:r w:rsidRPr="000B0BDC">
        <w:rPr>
          <w:rFonts w:ascii="Times New Roman" w:hAnsi="Times New Roman"/>
          <w:b/>
          <w:sz w:val="24"/>
          <w:szCs w:val="24"/>
        </w:rPr>
        <w:t>Therefore, it can be conclud</w:t>
      </w:r>
      <w:r w:rsidR="004B3502">
        <w:rPr>
          <w:rFonts w:ascii="Times New Roman" w:hAnsi="Times New Roman"/>
          <w:b/>
          <w:sz w:val="24"/>
          <w:szCs w:val="24"/>
        </w:rPr>
        <w:t>ed that RTS</w:t>
      </w:r>
      <w:r w:rsidR="00F9257E">
        <w:rPr>
          <w:rFonts w:ascii="Times New Roman" w:hAnsi="Times New Roman"/>
          <w:b/>
          <w:sz w:val="24"/>
          <w:szCs w:val="24"/>
        </w:rPr>
        <w:t>’s</w:t>
      </w:r>
      <w:r w:rsidR="004B3502">
        <w:rPr>
          <w:rFonts w:ascii="Times New Roman" w:hAnsi="Times New Roman"/>
          <w:b/>
          <w:sz w:val="24"/>
          <w:szCs w:val="24"/>
        </w:rPr>
        <w:t xml:space="preserve"> newscasts</w:t>
      </w:r>
      <w:r>
        <w:rPr>
          <w:rFonts w:ascii="Times New Roman" w:hAnsi="Times New Roman"/>
          <w:b/>
          <w:sz w:val="24"/>
          <w:szCs w:val="24"/>
        </w:rPr>
        <w:t xml:space="preserve"> reflected</w:t>
      </w:r>
      <w:r w:rsidRPr="000B0BDC">
        <w:rPr>
          <w:rFonts w:ascii="Times New Roman" w:hAnsi="Times New Roman"/>
          <w:b/>
          <w:sz w:val="24"/>
          <w:szCs w:val="24"/>
        </w:rPr>
        <w:t xml:space="preserve"> more the needs of citizens in t</w:t>
      </w:r>
      <w:r>
        <w:rPr>
          <w:rFonts w:ascii="Times New Roman" w:hAnsi="Times New Roman"/>
          <w:b/>
          <w:sz w:val="24"/>
          <w:szCs w:val="24"/>
        </w:rPr>
        <w:t xml:space="preserve">he democratic period than in </w:t>
      </w:r>
      <w:r w:rsidRPr="000B0BDC">
        <w:rPr>
          <w:rFonts w:ascii="Times New Roman" w:hAnsi="Times New Roman"/>
          <w:b/>
          <w:sz w:val="24"/>
          <w:szCs w:val="24"/>
        </w:rPr>
        <w:t xml:space="preserve">Milosevic’s period. </w:t>
      </w:r>
    </w:p>
    <w:p w:rsidR="00F529FB" w:rsidRDefault="00F9257E" w:rsidP="00F529FB">
      <w:pPr>
        <w:spacing w:line="480" w:lineRule="auto"/>
        <w:ind w:left="765"/>
        <w:rPr>
          <w:rFonts w:ascii="Times New Roman" w:hAnsi="Times New Roman"/>
          <w:b/>
          <w:sz w:val="24"/>
          <w:szCs w:val="24"/>
        </w:rPr>
      </w:pPr>
      <w:r>
        <w:rPr>
          <w:rFonts w:ascii="Times New Roman" w:hAnsi="Times New Roman"/>
          <w:b/>
          <w:sz w:val="24"/>
          <w:szCs w:val="24"/>
        </w:rPr>
        <w:t>5.2.4</w:t>
      </w:r>
      <w:r w:rsidR="00F529FB">
        <w:rPr>
          <w:rFonts w:ascii="Times New Roman" w:hAnsi="Times New Roman"/>
          <w:b/>
          <w:sz w:val="24"/>
          <w:szCs w:val="24"/>
        </w:rPr>
        <w:t xml:space="preserve"> RQ4: How has </w:t>
      </w:r>
      <w:r w:rsidR="00F529FB" w:rsidRPr="000D6B11">
        <w:rPr>
          <w:rFonts w:ascii="Times New Roman" w:hAnsi="Times New Roman"/>
          <w:b/>
          <w:sz w:val="24"/>
          <w:szCs w:val="24"/>
        </w:rPr>
        <w:t xml:space="preserve">RTS changed from state TV to a public broadcaster?  </w:t>
      </w:r>
    </w:p>
    <w:p w:rsidR="00F529FB" w:rsidRPr="002B0618" w:rsidRDefault="00F9257E" w:rsidP="00F529FB">
      <w:pPr>
        <w:spacing w:line="480" w:lineRule="auto"/>
        <w:ind w:firstLine="720"/>
        <w:rPr>
          <w:rFonts w:ascii="Times New Roman" w:hAnsi="Times New Roman"/>
          <w:sz w:val="24"/>
          <w:szCs w:val="24"/>
        </w:rPr>
      </w:pPr>
      <w:r>
        <w:rPr>
          <w:rFonts w:ascii="Times New Roman" w:hAnsi="Times New Roman"/>
          <w:sz w:val="24"/>
          <w:szCs w:val="24"/>
        </w:rPr>
        <w:t>The r</w:t>
      </w:r>
      <w:r w:rsidR="00F529FB" w:rsidRPr="002B0618">
        <w:rPr>
          <w:rFonts w:ascii="Times New Roman" w:hAnsi="Times New Roman"/>
          <w:sz w:val="24"/>
          <w:szCs w:val="24"/>
        </w:rPr>
        <w:t xml:space="preserve">esults </w:t>
      </w:r>
      <w:r w:rsidR="00F529FB">
        <w:rPr>
          <w:rFonts w:ascii="Times New Roman" w:hAnsi="Times New Roman"/>
          <w:sz w:val="24"/>
          <w:szCs w:val="24"/>
        </w:rPr>
        <w:t xml:space="preserve">are clear that </w:t>
      </w:r>
      <w:r w:rsidR="00F529FB" w:rsidRPr="002B0618">
        <w:rPr>
          <w:rFonts w:ascii="Times New Roman" w:hAnsi="Times New Roman"/>
          <w:sz w:val="24"/>
          <w:szCs w:val="24"/>
        </w:rPr>
        <w:t xml:space="preserve">during Milosevic’s period </w:t>
      </w:r>
      <w:r w:rsidR="00F529FB">
        <w:rPr>
          <w:rFonts w:ascii="Times New Roman" w:hAnsi="Times New Roman"/>
          <w:sz w:val="24"/>
          <w:szCs w:val="24"/>
        </w:rPr>
        <w:t xml:space="preserve">the coverage of state and ruling party officials’ activities was </w:t>
      </w:r>
      <w:r w:rsidR="00F529FB" w:rsidRPr="002B0618">
        <w:rPr>
          <w:rFonts w:ascii="Times New Roman" w:hAnsi="Times New Roman"/>
          <w:sz w:val="24"/>
          <w:szCs w:val="24"/>
        </w:rPr>
        <w:t xml:space="preserve">dominant </w:t>
      </w:r>
      <w:r w:rsidR="00F529FB">
        <w:rPr>
          <w:rFonts w:ascii="Times New Roman" w:hAnsi="Times New Roman"/>
          <w:sz w:val="24"/>
          <w:szCs w:val="24"/>
        </w:rPr>
        <w:t>in duration as well</w:t>
      </w:r>
      <w:r>
        <w:rPr>
          <w:rFonts w:ascii="Times New Roman" w:hAnsi="Times New Roman"/>
          <w:sz w:val="24"/>
          <w:szCs w:val="24"/>
        </w:rPr>
        <w:t xml:space="preserve"> as in importance. Not only were Official Stories were</w:t>
      </w:r>
      <w:r w:rsidR="00F529FB">
        <w:rPr>
          <w:rFonts w:ascii="Times New Roman" w:hAnsi="Times New Roman"/>
          <w:sz w:val="24"/>
          <w:szCs w:val="24"/>
        </w:rPr>
        <w:t xml:space="preserve"> frequently the first news and accounted for the biggest portion of RTS newscast</w:t>
      </w:r>
      <w:r>
        <w:rPr>
          <w:rFonts w:ascii="Times New Roman" w:hAnsi="Times New Roman"/>
          <w:sz w:val="24"/>
          <w:szCs w:val="24"/>
        </w:rPr>
        <w:t>,</w:t>
      </w:r>
      <w:r w:rsidR="00F529FB">
        <w:rPr>
          <w:rFonts w:ascii="Times New Roman" w:hAnsi="Times New Roman"/>
          <w:sz w:val="24"/>
          <w:szCs w:val="24"/>
        </w:rPr>
        <w:t xml:space="preserve"> but the coverage of these individual items was extremely long</w:t>
      </w:r>
      <w:r>
        <w:rPr>
          <w:rFonts w:ascii="Times New Roman" w:hAnsi="Times New Roman"/>
          <w:sz w:val="24"/>
          <w:szCs w:val="24"/>
        </w:rPr>
        <w:t>,</w:t>
      </w:r>
      <w:r w:rsidR="00F529FB">
        <w:rPr>
          <w:rFonts w:ascii="Times New Roman" w:hAnsi="Times New Roman"/>
          <w:sz w:val="24"/>
          <w:szCs w:val="24"/>
        </w:rPr>
        <w:t xml:space="preserve"> going up to more than 35 minutes. Moreover, the stories about the state and ruling party officials were positively </w:t>
      </w:r>
      <w:r>
        <w:rPr>
          <w:rFonts w:ascii="Times New Roman" w:hAnsi="Times New Roman"/>
          <w:sz w:val="24"/>
          <w:szCs w:val="24"/>
        </w:rPr>
        <w:t xml:space="preserve">framed while the stories with </w:t>
      </w:r>
      <w:r w:rsidR="00F529FB">
        <w:rPr>
          <w:rFonts w:ascii="Times New Roman" w:hAnsi="Times New Roman"/>
          <w:sz w:val="24"/>
          <w:szCs w:val="24"/>
        </w:rPr>
        <w:t>possible negative effect</w:t>
      </w:r>
      <w:r>
        <w:rPr>
          <w:rFonts w:ascii="Times New Roman" w:hAnsi="Times New Roman"/>
          <w:sz w:val="24"/>
          <w:szCs w:val="24"/>
        </w:rPr>
        <w:t>s</w:t>
      </w:r>
      <w:r w:rsidR="00F529FB">
        <w:rPr>
          <w:rFonts w:ascii="Times New Roman" w:hAnsi="Times New Roman"/>
          <w:sz w:val="24"/>
          <w:szCs w:val="24"/>
        </w:rPr>
        <w:t xml:space="preserve"> for the regime would be neglected or omitted. RTS also dedicated more time in electoral campaigns to ruling parties. The video coverage often included only the meetings of officials, their press conferences, or other activities.  Also, other types of stories were framed to support the state policies. </w:t>
      </w:r>
      <w:r w:rsidR="00F529FB" w:rsidRPr="001055EE">
        <w:rPr>
          <w:rFonts w:ascii="Times New Roman" w:hAnsi="Times New Roman"/>
          <w:b/>
          <w:sz w:val="24"/>
          <w:szCs w:val="24"/>
        </w:rPr>
        <w:t>Therefore</w:t>
      </w:r>
      <w:r>
        <w:rPr>
          <w:rFonts w:ascii="Times New Roman" w:hAnsi="Times New Roman"/>
          <w:b/>
          <w:sz w:val="24"/>
          <w:szCs w:val="24"/>
        </w:rPr>
        <w:t>,</w:t>
      </w:r>
      <w:r w:rsidR="00F529FB" w:rsidRPr="001055EE">
        <w:rPr>
          <w:rFonts w:ascii="Times New Roman" w:hAnsi="Times New Roman"/>
          <w:b/>
          <w:sz w:val="24"/>
          <w:szCs w:val="24"/>
        </w:rPr>
        <w:t xml:space="preserve"> i</w:t>
      </w:r>
      <w:r w:rsidR="00F529FB">
        <w:rPr>
          <w:rFonts w:ascii="Times New Roman" w:hAnsi="Times New Roman"/>
          <w:b/>
          <w:sz w:val="24"/>
          <w:szCs w:val="24"/>
        </w:rPr>
        <w:t xml:space="preserve">t can be concluded that during </w:t>
      </w:r>
      <w:r w:rsidR="00F529FB" w:rsidRPr="001055EE">
        <w:rPr>
          <w:rFonts w:ascii="Times New Roman" w:hAnsi="Times New Roman"/>
          <w:b/>
          <w:sz w:val="24"/>
          <w:szCs w:val="24"/>
        </w:rPr>
        <w:t>Milosevic’s period RTS was state television which</w:t>
      </w:r>
      <w:r w:rsidR="00F529FB">
        <w:rPr>
          <w:rFonts w:ascii="Times New Roman" w:hAnsi="Times New Roman"/>
          <w:b/>
          <w:sz w:val="24"/>
          <w:szCs w:val="24"/>
        </w:rPr>
        <w:t>,</w:t>
      </w:r>
      <w:r w:rsidR="00F529FB" w:rsidRPr="001055EE">
        <w:rPr>
          <w:rFonts w:ascii="Times New Roman" w:hAnsi="Times New Roman"/>
          <w:b/>
          <w:sz w:val="24"/>
          <w:szCs w:val="24"/>
        </w:rPr>
        <w:t xml:space="preserve"> not only absolutely prioritized the coverage of state and ruling party officials</w:t>
      </w:r>
      <w:r w:rsidR="00F529FB">
        <w:rPr>
          <w:rFonts w:ascii="Times New Roman" w:hAnsi="Times New Roman"/>
          <w:b/>
          <w:sz w:val="24"/>
          <w:szCs w:val="24"/>
        </w:rPr>
        <w:t>,</w:t>
      </w:r>
      <w:r w:rsidR="00F529FB" w:rsidRPr="001055EE">
        <w:rPr>
          <w:rFonts w:ascii="Times New Roman" w:hAnsi="Times New Roman"/>
          <w:b/>
          <w:sz w:val="24"/>
          <w:szCs w:val="24"/>
        </w:rPr>
        <w:t xml:space="preserve"> but also framed the stories in order to support the regime politics.</w:t>
      </w:r>
      <w:r w:rsidR="00F529FB">
        <w:rPr>
          <w:rFonts w:ascii="Times New Roman" w:hAnsi="Times New Roman"/>
          <w:sz w:val="24"/>
          <w:szCs w:val="24"/>
        </w:rPr>
        <w:t xml:space="preserve"> </w:t>
      </w:r>
    </w:p>
    <w:p w:rsidR="00F529FB" w:rsidRDefault="00F529FB" w:rsidP="00F529FB">
      <w:pPr>
        <w:spacing w:line="480" w:lineRule="auto"/>
        <w:ind w:firstLine="720"/>
        <w:rPr>
          <w:rFonts w:ascii="Times New Roman" w:hAnsi="Times New Roman"/>
          <w:sz w:val="24"/>
          <w:szCs w:val="24"/>
        </w:rPr>
      </w:pPr>
      <w:r w:rsidRPr="008F6A92">
        <w:rPr>
          <w:rFonts w:ascii="Times New Roman" w:hAnsi="Times New Roman"/>
          <w:sz w:val="24"/>
          <w:szCs w:val="24"/>
        </w:rPr>
        <w:t>In the democratic period</w:t>
      </w:r>
      <w:r w:rsidR="00F9257E">
        <w:rPr>
          <w:rFonts w:ascii="Times New Roman" w:hAnsi="Times New Roman"/>
          <w:sz w:val="24"/>
          <w:szCs w:val="24"/>
        </w:rPr>
        <w:t>,</w:t>
      </w:r>
      <w:r w:rsidRPr="008F6A92">
        <w:rPr>
          <w:rFonts w:ascii="Times New Roman" w:hAnsi="Times New Roman"/>
          <w:sz w:val="24"/>
          <w:szCs w:val="24"/>
        </w:rPr>
        <w:t xml:space="preserve"> </w:t>
      </w:r>
      <w:r>
        <w:rPr>
          <w:rFonts w:ascii="Times New Roman" w:hAnsi="Times New Roman"/>
          <w:sz w:val="24"/>
          <w:szCs w:val="24"/>
        </w:rPr>
        <w:t xml:space="preserve">the proportion of Official Stories and other types of stories in </w:t>
      </w:r>
      <w:r w:rsidR="00F9257E">
        <w:rPr>
          <w:rFonts w:ascii="Times New Roman" w:hAnsi="Times New Roman"/>
          <w:sz w:val="24"/>
          <w:szCs w:val="24"/>
        </w:rPr>
        <w:t xml:space="preserve">the </w:t>
      </w:r>
      <w:r>
        <w:rPr>
          <w:rFonts w:ascii="Times New Roman" w:hAnsi="Times New Roman"/>
          <w:sz w:val="24"/>
          <w:szCs w:val="24"/>
        </w:rPr>
        <w:t>RTS newscast was more evenly balanced than in Milosevic’s period. Furthermore, in the period of 2004-2009</w:t>
      </w:r>
      <w:r w:rsidR="00F9257E">
        <w:rPr>
          <w:rFonts w:ascii="Times New Roman" w:hAnsi="Times New Roman"/>
          <w:sz w:val="24"/>
          <w:szCs w:val="24"/>
        </w:rPr>
        <w:t>,</w:t>
      </w:r>
      <w:r>
        <w:rPr>
          <w:rFonts w:ascii="Times New Roman" w:hAnsi="Times New Roman"/>
          <w:sz w:val="24"/>
          <w:szCs w:val="24"/>
        </w:rPr>
        <w:t xml:space="preserve"> three major types of stories were almost equally distributed in RTS newscast with Social Issues taking 22.52% of RTS newscast, Other Political Stories 22.10%, and Official Stories 21.61%. </w:t>
      </w:r>
    </w:p>
    <w:p w:rsidR="00F529FB" w:rsidRDefault="00F529FB" w:rsidP="00F529FB">
      <w:pPr>
        <w:spacing w:line="480" w:lineRule="auto"/>
        <w:ind w:firstLine="720"/>
        <w:rPr>
          <w:rFonts w:ascii="Times New Roman" w:hAnsi="Times New Roman"/>
          <w:sz w:val="24"/>
          <w:szCs w:val="24"/>
        </w:rPr>
      </w:pPr>
      <w:r>
        <w:rPr>
          <w:rFonts w:ascii="Times New Roman" w:hAnsi="Times New Roman"/>
          <w:sz w:val="24"/>
          <w:szCs w:val="24"/>
        </w:rPr>
        <w:lastRenderedPageBreak/>
        <w:t>The results also suggest a more balanced approach in the coverage of activities of officials.  There was no extremely long stories covering the activities of state and ruling party officials and the coverage of this type of stories was</w:t>
      </w:r>
      <w:r w:rsidR="00F9257E">
        <w:rPr>
          <w:rFonts w:ascii="Times New Roman" w:hAnsi="Times New Roman"/>
          <w:sz w:val="24"/>
          <w:szCs w:val="24"/>
        </w:rPr>
        <w:t>,</w:t>
      </w:r>
      <w:r>
        <w:rPr>
          <w:rFonts w:ascii="Times New Roman" w:hAnsi="Times New Roman"/>
          <w:sz w:val="24"/>
          <w:szCs w:val="24"/>
        </w:rPr>
        <w:t xml:space="preserve"> in most cases</w:t>
      </w:r>
      <w:r w:rsidR="00F9257E">
        <w:rPr>
          <w:rFonts w:ascii="Times New Roman" w:hAnsi="Times New Roman"/>
          <w:sz w:val="24"/>
          <w:szCs w:val="24"/>
        </w:rPr>
        <w:t>,</w:t>
      </w:r>
      <w:r>
        <w:rPr>
          <w:rFonts w:ascii="Times New Roman" w:hAnsi="Times New Roman"/>
          <w:sz w:val="24"/>
          <w:szCs w:val="24"/>
        </w:rPr>
        <w:t xml:space="preserve"> followed by multi-angle reporting about the issue. The reporting in electoral campaigns was also more balanced as RTS gave almost identical air time to each candidate. Also, in the democratic period</w:t>
      </w:r>
      <w:r w:rsidR="00F9257E">
        <w:rPr>
          <w:rFonts w:ascii="Times New Roman" w:hAnsi="Times New Roman"/>
          <w:sz w:val="24"/>
          <w:szCs w:val="24"/>
        </w:rPr>
        <w:t>,</w:t>
      </w:r>
      <w:r>
        <w:rPr>
          <w:rFonts w:ascii="Times New Roman" w:hAnsi="Times New Roman"/>
          <w:sz w:val="24"/>
          <w:szCs w:val="24"/>
        </w:rPr>
        <w:t xml:space="preserve"> the longest story in RTS newscast was not an Official Story but that position was shared among Official Story, Other Political Story, and Social Issues story. </w:t>
      </w:r>
    </w:p>
    <w:p w:rsidR="00F529FB" w:rsidRDefault="00F529FB" w:rsidP="00F529FB">
      <w:pPr>
        <w:spacing w:line="480" w:lineRule="auto"/>
        <w:ind w:firstLine="720"/>
        <w:rPr>
          <w:rFonts w:ascii="Times New Roman" w:hAnsi="Times New Roman"/>
          <w:sz w:val="24"/>
          <w:szCs w:val="24"/>
        </w:rPr>
      </w:pPr>
      <w:r>
        <w:rPr>
          <w:rFonts w:ascii="Times New Roman" w:hAnsi="Times New Roman"/>
          <w:sz w:val="24"/>
          <w:szCs w:val="24"/>
        </w:rPr>
        <w:t xml:space="preserve">However, the </w:t>
      </w:r>
      <w:r w:rsidR="00F9257E">
        <w:rPr>
          <w:rFonts w:ascii="Times New Roman" w:hAnsi="Times New Roman"/>
          <w:sz w:val="24"/>
          <w:szCs w:val="24"/>
        </w:rPr>
        <w:t xml:space="preserve">facts that </w:t>
      </w:r>
      <w:r>
        <w:rPr>
          <w:rFonts w:ascii="Times New Roman" w:hAnsi="Times New Roman"/>
          <w:sz w:val="24"/>
          <w:szCs w:val="24"/>
        </w:rPr>
        <w:t xml:space="preserve">the leading story in </w:t>
      </w:r>
      <w:r w:rsidR="00F9257E">
        <w:rPr>
          <w:rFonts w:ascii="Times New Roman" w:hAnsi="Times New Roman"/>
          <w:sz w:val="24"/>
          <w:szCs w:val="24"/>
        </w:rPr>
        <w:t xml:space="preserve">the </w:t>
      </w:r>
      <w:r>
        <w:rPr>
          <w:rFonts w:ascii="Times New Roman" w:hAnsi="Times New Roman"/>
          <w:sz w:val="24"/>
          <w:szCs w:val="24"/>
        </w:rPr>
        <w:t xml:space="preserve">RTS newscast in the democratic period </w:t>
      </w:r>
      <w:r w:rsidR="00F9257E">
        <w:rPr>
          <w:rFonts w:ascii="Times New Roman" w:hAnsi="Times New Roman"/>
          <w:sz w:val="24"/>
          <w:szCs w:val="24"/>
        </w:rPr>
        <w:t xml:space="preserve">most frequently </w:t>
      </w:r>
      <w:r>
        <w:rPr>
          <w:rFonts w:ascii="Times New Roman" w:hAnsi="Times New Roman"/>
          <w:sz w:val="24"/>
          <w:szCs w:val="24"/>
        </w:rPr>
        <w:t xml:space="preserve">remained </w:t>
      </w:r>
      <w:r w:rsidR="00F9257E">
        <w:rPr>
          <w:rFonts w:ascii="Times New Roman" w:hAnsi="Times New Roman"/>
          <w:sz w:val="24"/>
          <w:szCs w:val="24"/>
        </w:rPr>
        <w:t xml:space="preserve">the Official Story, that </w:t>
      </w:r>
      <w:r>
        <w:rPr>
          <w:rFonts w:ascii="Times New Roman" w:hAnsi="Times New Roman"/>
          <w:sz w:val="24"/>
          <w:szCs w:val="24"/>
        </w:rPr>
        <w:t xml:space="preserve">in </w:t>
      </w:r>
      <w:r w:rsidR="00F9257E">
        <w:rPr>
          <w:rFonts w:ascii="Times New Roman" w:hAnsi="Times New Roman"/>
          <w:sz w:val="24"/>
          <w:szCs w:val="24"/>
        </w:rPr>
        <w:t xml:space="preserve">the coverage of Kosovo issue </w:t>
      </w:r>
      <w:r>
        <w:rPr>
          <w:rFonts w:ascii="Times New Roman" w:hAnsi="Times New Roman"/>
          <w:sz w:val="24"/>
          <w:szCs w:val="24"/>
        </w:rPr>
        <w:t>defensive language was</w:t>
      </w:r>
      <w:r w:rsidR="00D94F28">
        <w:rPr>
          <w:rFonts w:ascii="Times New Roman" w:hAnsi="Times New Roman"/>
          <w:sz w:val="24"/>
          <w:szCs w:val="24"/>
        </w:rPr>
        <w:t xml:space="preserve"> sometimes</w:t>
      </w:r>
      <w:r w:rsidR="00F9257E">
        <w:rPr>
          <w:rFonts w:ascii="Times New Roman" w:hAnsi="Times New Roman"/>
          <w:sz w:val="24"/>
          <w:szCs w:val="24"/>
        </w:rPr>
        <w:t xml:space="preserve"> dominant</w:t>
      </w:r>
      <w:r w:rsidR="00511D2A">
        <w:rPr>
          <w:rFonts w:ascii="Times New Roman" w:hAnsi="Times New Roman"/>
          <w:sz w:val="24"/>
          <w:szCs w:val="24"/>
        </w:rPr>
        <w:t>,</w:t>
      </w:r>
      <w:r>
        <w:rPr>
          <w:rFonts w:ascii="Times New Roman" w:hAnsi="Times New Roman"/>
          <w:sz w:val="24"/>
          <w:szCs w:val="24"/>
        </w:rPr>
        <w:t xml:space="preserve"> and that Official Stories resurged to dominate RTS newscast in times of important political events, suggest that RTS may be </w:t>
      </w:r>
      <w:r w:rsidR="0008674B">
        <w:rPr>
          <w:rFonts w:ascii="Times New Roman" w:hAnsi="Times New Roman"/>
          <w:sz w:val="24"/>
          <w:szCs w:val="24"/>
        </w:rPr>
        <w:t xml:space="preserve">shifting </w:t>
      </w:r>
      <w:r>
        <w:rPr>
          <w:rFonts w:ascii="Times New Roman" w:hAnsi="Times New Roman"/>
          <w:sz w:val="24"/>
          <w:szCs w:val="24"/>
        </w:rPr>
        <w:t xml:space="preserve">sometimes to support the government in matters of important domestic political issues. </w:t>
      </w:r>
      <w:r w:rsidR="00D94F28" w:rsidRPr="00511D2A">
        <w:rPr>
          <w:rFonts w:ascii="Times New Roman" w:hAnsi="Times New Roman"/>
          <w:sz w:val="24"/>
          <w:szCs w:val="24"/>
        </w:rPr>
        <w:t>This could be also explained by the general perception of the public broadcaster’s role in Serbia, which, as IREX (2005) describes, sees the public broadcaster as a representative of state’s interests.</w:t>
      </w:r>
      <w:r w:rsidR="00D94F28">
        <w:rPr>
          <w:rFonts w:ascii="Times New Roman" w:hAnsi="Times New Roman"/>
          <w:sz w:val="24"/>
          <w:szCs w:val="24"/>
        </w:rPr>
        <w:t xml:space="preserve"> </w:t>
      </w:r>
    </w:p>
    <w:p w:rsidR="00F529FB" w:rsidRDefault="00F529FB" w:rsidP="00F529FB">
      <w:pPr>
        <w:spacing w:line="480" w:lineRule="auto"/>
        <w:ind w:firstLine="720"/>
        <w:rPr>
          <w:rFonts w:ascii="Times New Roman" w:hAnsi="Times New Roman"/>
          <w:b/>
          <w:sz w:val="24"/>
          <w:szCs w:val="24"/>
        </w:rPr>
      </w:pPr>
      <w:r w:rsidRPr="0099675C">
        <w:rPr>
          <w:rFonts w:ascii="Times New Roman" w:hAnsi="Times New Roman"/>
          <w:b/>
          <w:sz w:val="24"/>
          <w:szCs w:val="24"/>
        </w:rPr>
        <w:t>Therefore, it can be concluded that RTS in Milosev</w:t>
      </w:r>
      <w:r w:rsidR="00511D2A">
        <w:rPr>
          <w:rFonts w:ascii="Times New Roman" w:hAnsi="Times New Roman"/>
          <w:b/>
          <w:sz w:val="24"/>
          <w:szCs w:val="24"/>
        </w:rPr>
        <w:t>ic’s period was a state TV that</w:t>
      </w:r>
      <w:r w:rsidRPr="0099675C">
        <w:rPr>
          <w:rFonts w:ascii="Times New Roman" w:hAnsi="Times New Roman"/>
          <w:b/>
          <w:sz w:val="24"/>
          <w:szCs w:val="24"/>
        </w:rPr>
        <w:t xml:space="preserve"> supported the regime. In the democratic period</w:t>
      </w:r>
      <w:r w:rsidR="00511D2A">
        <w:rPr>
          <w:rFonts w:ascii="Times New Roman" w:hAnsi="Times New Roman"/>
          <w:b/>
          <w:sz w:val="24"/>
          <w:szCs w:val="24"/>
        </w:rPr>
        <w:t>,</w:t>
      </w:r>
      <w:r w:rsidRPr="0099675C">
        <w:rPr>
          <w:rFonts w:ascii="Times New Roman" w:hAnsi="Times New Roman"/>
          <w:b/>
          <w:sz w:val="24"/>
          <w:szCs w:val="24"/>
        </w:rPr>
        <w:t xml:space="preserve"> RTS geared more towards a public service broadcaster, with its more balanced and more diverse reporting. However, </w:t>
      </w:r>
      <w:r>
        <w:rPr>
          <w:rFonts w:ascii="Times New Roman" w:hAnsi="Times New Roman"/>
          <w:b/>
          <w:sz w:val="24"/>
          <w:szCs w:val="24"/>
        </w:rPr>
        <w:t>the elements of state TV remained in some aspects</w:t>
      </w:r>
      <w:r w:rsidR="00511D2A">
        <w:rPr>
          <w:rFonts w:ascii="Times New Roman" w:hAnsi="Times New Roman"/>
          <w:b/>
          <w:sz w:val="24"/>
          <w:szCs w:val="24"/>
        </w:rPr>
        <w:t>,</w:t>
      </w:r>
      <w:r>
        <w:rPr>
          <w:rFonts w:ascii="Times New Roman" w:hAnsi="Times New Roman"/>
          <w:b/>
          <w:sz w:val="24"/>
          <w:szCs w:val="24"/>
        </w:rPr>
        <w:t xml:space="preserve"> as the station kept considering </w:t>
      </w:r>
      <w:r w:rsidRPr="0099675C">
        <w:rPr>
          <w:rFonts w:ascii="Times New Roman" w:hAnsi="Times New Roman"/>
          <w:b/>
          <w:sz w:val="24"/>
          <w:szCs w:val="24"/>
        </w:rPr>
        <w:t>reporting about state and ruling party officials’ activities as the priority in ord</w:t>
      </w:r>
      <w:r>
        <w:rPr>
          <w:rFonts w:ascii="Times New Roman" w:hAnsi="Times New Roman"/>
          <w:b/>
          <w:sz w:val="24"/>
          <w:szCs w:val="24"/>
        </w:rPr>
        <w:t>ering the news stories and leaned</w:t>
      </w:r>
      <w:r w:rsidRPr="0099675C">
        <w:rPr>
          <w:rFonts w:ascii="Times New Roman" w:hAnsi="Times New Roman"/>
          <w:b/>
          <w:sz w:val="24"/>
          <w:szCs w:val="24"/>
        </w:rPr>
        <w:t xml:space="preserve"> towards supporting the government in times of important domestic political events.     </w:t>
      </w:r>
    </w:p>
    <w:p w:rsidR="00552813" w:rsidRDefault="00552813">
      <w:pPr>
        <w:rPr>
          <w:rFonts w:ascii="Times New Roman" w:hAnsi="Times New Roman"/>
          <w:b/>
          <w:sz w:val="24"/>
          <w:szCs w:val="24"/>
        </w:rPr>
      </w:pPr>
      <w:r>
        <w:rPr>
          <w:rFonts w:ascii="Times New Roman" w:hAnsi="Times New Roman"/>
          <w:b/>
          <w:sz w:val="24"/>
          <w:szCs w:val="24"/>
        </w:rPr>
        <w:br w:type="page"/>
      </w:r>
    </w:p>
    <w:p w:rsidR="00F529FB" w:rsidRPr="0057542B" w:rsidRDefault="00F529FB" w:rsidP="00511D2A">
      <w:pPr>
        <w:spacing w:line="480" w:lineRule="auto"/>
        <w:rPr>
          <w:rFonts w:ascii="Times New Roman" w:hAnsi="Times New Roman"/>
          <w:b/>
          <w:sz w:val="24"/>
          <w:szCs w:val="24"/>
        </w:rPr>
      </w:pPr>
      <w:r>
        <w:rPr>
          <w:rFonts w:ascii="Times New Roman" w:hAnsi="Times New Roman"/>
          <w:b/>
          <w:sz w:val="24"/>
          <w:szCs w:val="24"/>
        </w:rPr>
        <w:lastRenderedPageBreak/>
        <w:t>5.3</w:t>
      </w:r>
      <w:r w:rsidRPr="0057542B">
        <w:rPr>
          <w:rFonts w:ascii="Times New Roman" w:hAnsi="Times New Roman"/>
          <w:b/>
          <w:sz w:val="24"/>
          <w:szCs w:val="24"/>
        </w:rPr>
        <w:t xml:space="preserve"> Discussion </w:t>
      </w:r>
    </w:p>
    <w:p w:rsidR="00F529FB" w:rsidRDefault="00F529FB" w:rsidP="00F529FB">
      <w:pPr>
        <w:spacing w:line="480" w:lineRule="auto"/>
        <w:ind w:firstLine="720"/>
        <w:rPr>
          <w:rFonts w:ascii="Times New Roman" w:hAnsi="Times New Roman"/>
          <w:sz w:val="24"/>
          <w:szCs w:val="24"/>
        </w:rPr>
      </w:pPr>
      <w:r>
        <w:rPr>
          <w:rFonts w:ascii="Times New Roman" w:hAnsi="Times New Roman"/>
          <w:sz w:val="24"/>
          <w:szCs w:val="24"/>
        </w:rPr>
        <w:t xml:space="preserve">This study showed that RTS has succeeded in some segments of its programming to overcome restrictions of the past. Its flagship news program, </w:t>
      </w:r>
      <w:r w:rsidRPr="00B87907">
        <w:rPr>
          <w:rFonts w:ascii="Times New Roman" w:hAnsi="Times New Roman"/>
          <w:i/>
          <w:sz w:val="24"/>
          <w:szCs w:val="24"/>
        </w:rPr>
        <w:t>Dnevnik 2</w:t>
      </w:r>
      <w:r w:rsidR="00511D2A">
        <w:rPr>
          <w:rFonts w:ascii="Times New Roman" w:hAnsi="Times New Roman"/>
          <w:i/>
          <w:sz w:val="24"/>
          <w:szCs w:val="24"/>
        </w:rPr>
        <w:t>,</w:t>
      </w:r>
      <w:r w:rsidR="00511D2A">
        <w:rPr>
          <w:rFonts w:ascii="Times New Roman" w:hAnsi="Times New Roman"/>
          <w:sz w:val="24"/>
          <w:szCs w:val="24"/>
        </w:rPr>
        <w:t xml:space="preserve"> is today</w:t>
      </w:r>
      <w:r>
        <w:rPr>
          <w:rFonts w:ascii="Times New Roman" w:hAnsi="Times New Roman"/>
          <w:sz w:val="24"/>
          <w:szCs w:val="24"/>
        </w:rPr>
        <w:t xml:space="preserve"> more balanced and diverse than it used to be. Social issues, political stories and official stories are almost equally present in </w:t>
      </w:r>
      <w:r w:rsidR="00511D2A">
        <w:rPr>
          <w:rFonts w:ascii="Times New Roman" w:hAnsi="Times New Roman"/>
          <w:sz w:val="24"/>
          <w:szCs w:val="24"/>
        </w:rPr>
        <w:t xml:space="preserve">the </w:t>
      </w:r>
      <w:r>
        <w:rPr>
          <w:rFonts w:ascii="Times New Roman" w:hAnsi="Times New Roman"/>
          <w:sz w:val="24"/>
          <w:szCs w:val="24"/>
        </w:rPr>
        <w:t>RTS main newscast</w:t>
      </w:r>
      <w:r w:rsidR="00511D2A">
        <w:rPr>
          <w:rFonts w:ascii="Times New Roman" w:hAnsi="Times New Roman"/>
          <w:sz w:val="24"/>
          <w:szCs w:val="24"/>
        </w:rPr>
        <w:t>,</w:t>
      </w:r>
      <w:r>
        <w:rPr>
          <w:rFonts w:ascii="Times New Roman" w:hAnsi="Times New Roman"/>
          <w:sz w:val="24"/>
          <w:szCs w:val="24"/>
        </w:rPr>
        <w:t xml:space="preserve"> while the language of open support to Serbian government and discrimination of other political opinions is absent. The overall news reporting has become more professional with field coverage of events, presence of more voices, and improved video coverage. </w:t>
      </w:r>
    </w:p>
    <w:p w:rsidR="00F529FB" w:rsidRDefault="00F529FB" w:rsidP="00F529FB">
      <w:pPr>
        <w:spacing w:line="480" w:lineRule="auto"/>
        <w:ind w:firstLine="720"/>
        <w:rPr>
          <w:rFonts w:ascii="Times New Roman" w:hAnsi="Times New Roman"/>
          <w:sz w:val="24"/>
          <w:szCs w:val="24"/>
        </w:rPr>
      </w:pPr>
      <w:r>
        <w:rPr>
          <w:rFonts w:ascii="Times New Roman" w:hAnsi="Times New Roman"/>
          <w:sz w:val="24"/>
          <w:szCs w:val="24"/>
        </w:rPr>
        <w:t>This study also showed that</w:t>
      </w:r>
      <w:r w:rsidR="00511D2A">
        <w:rPr>
          <w:rFonts w:ascii="Times New Roman" w:hAnsi="Times New Roman"/>
          <w:sz w:val="24"/>
          <w:szCs w:val="24"/>
        </w:rPr>
        <w:t>,</w:t>
      </w:r>
      <w:r>
        <w:rPr>
          <w:rFonts w:ascii="Times New Roman" w:hAnsi="Times New Roman"/>
          <w:sz w:val="24"/>
          <w:szCs w:val="24"/>
        </w:rPr>
        <w:t xml:space="preserve"> in other segments of its news coverage</w:t>
      </w:r>
      <w:r w:rsidR="00511D2A">
        <w:rPr>
          <w:rFonts w:ascii="Times New Roman" w:hAnsi="Times New Roman"/>
          <w:sz w:val="24"/>
          <w:szCs w:val="24"/>
        </w:rPr>
        <w:t>,</w:t>
      </w:r>
      <w:r>
        <w:rPr>
          <w:rFonts w:ascii="Times New Roman" w:hAnsi="Times New Roman"/>
          <w:sz w:val="24"/>
          <w:szCs w:val="24"/>
        </w:rPr>
        <w:t xml:space="preserve"> RTS newscasts did not follow the direction of change. It has kept the activities of state and ruling party officials as leading news in most of its newscasts in the democratic per</w:t>
      </w:r>
      <w:r w:rsidR="00511D2A">
        <w:rPr>
          <w:rFonts w:ascii="Times New Roman" w:hAnsi="Times New Roman"/>
          <w:sz w:val="24"/>
          <w:szCs w:val="24"/>
        </w:rPr>
        <w:t>iod and showed the tendency to increase</w:t>
      </w:r>
      <w:r>
        <w:rPr>
          <w:rFonts w:ascii="Times New Roman" w:hAnsi="Times New Roman"/>
          <w:sz w:val="24"/>
          <w:szCs w:val="24"/>
        </w:rPr>
        <w:t xml:space="preserve"> the number of official stories during important domestic political events. The trend of prioritizing </w:t>
      </w:r>
      <w:r w:rsidR="00511D2A">
        <w:rPr>
          <w:rFonts w:ascii="Times New Roman" w:hAnsi="Times New Roman"/>
          <w:sz w:val="24"/>
          <w:szCs w:val="24"/>
        </w:rPr>
        <w:t xml:space="preserve">the </w:t>
      </w:r>
      <w:r>
        <w:rPr>
          <w:rFonts w:ascii="Times New Roman" w:hAnsi="Times New Roman"/>
          <w:sz w:val="24"/>
          <w:szCs w:val="24"/>
        </w:rPr>
        <w:t xml:space="preserve">activities of officials in news ordering may influence the formation of public opinion in the opposite direction of the principles of democratic societies. In democratic societies the concept obliges equality of all citizens [before the law]. </w:t>
      </w:r>
      <w:r w:rsidR="00511D2A">
        <w:rPr>
          <w:rFonts w:ascii="Times New Roman" w:hAnsi="Times New Roman"/>
          <w:sz w:val="24"/>
          <w:szCs w:val="24"/>
        </w:rPr>
        <w:t xml:space="preserve">The media is then expected to </w:t>
      </w:r>
      <w:r>
        <w:rPr>
          <w:rFonts w:ascii="Times New Roman" w:hAnsi="Times New Roman"/>
          <w:sz w:val="24"/>
          <w:szCs w:val="24"/>
        </w:rPr>
        <w:t xml:space="preserve">reflect this equality. The overwhelming presence of state officials in the opening sections of main newscast in a particular country may form popular opinion that the activities of officials are more important than </w:t>
      </w:r>
      <w:r w:rsidR="00511D2A">
        <w:rPr>
          <w:rFonts w:ascii="Times New Roman" w:hAnsi="Times New Roman"/>
          <w:sz w:val="24"/>
          <w:szCs w:val="24"/>
        </w:rPr>
        <w:t xml:space="preserve">the </w:t>
      </w:r>
      <w:r>
        <w:rPr>
          <w:rFonts w:ascii="Times New Roman" w:hAnsi="Times New Roman"/>
          <w:sz w:val="24"/>
          <w:szCs w:val="24"/>
        </w:rPr>
        <w:t xml:space="preserve">problems of citizens and that those officials have more power than ordinary citizens. At the </w:t>
      </w:r>
      <w:r w:rsidR="00511D2A">
        <w:rPr>
          <w:rFonts w:ascii="Times New Roman" w:hAnsi="Times New Roman"/>
          <w:sz w:val="24"/>
          <w:szCs w:val="24"/>
        </w:rPr>
        <w:t>same time, the trends of resurgence in the</w:t>
      </w:r>
      <w:r>
        <w:rPr>
          <w:rFonts w:ascii="Times New Roman" w:hAnsi="Times New Roman"/>
          <w:sz w:val="24"/>
          <w:szCs w:val="24"/>
        </w:rPr>
        <w:t xml:space="preserve"> number of Official Stories during important </w:t>
      </w:r>
      <w:r w:rsidR="00511D2A">
        <w:rPr>
          <w:rFonts w:ascii="Times New Roman" w:hAnsi="Times New Roman"/>
          <w:sz w:val="24"/>
          <w:szCs w:val="24"/>
        </w:rPr>
        <w:t>domestic political events and the</w:t>
      </w:r>
      <w:r>
        <w:rPr>
          <w:rFonts w:ascii="Times New Roman" w:hAnsi="Times New Roman"/>
          <w:sz w:val="24"/>
          <w:szCs w:val="24"/>
        </w:rPr>
        <w:t xml:space="preserve"> prioritizing </w:t>
      </w:r>
      <w:r w:rsidR="00511D2A">
        <w:rPr>
          <w:rFonts w:ascii="Times New Roman" w:hAnsi="Times New Roman"/>
          <w:sz w:val="24"/>
          <w:szCs w:val="24"/>
        </w:rPr>
        <w:t xml:space="preserve">of </w:t>
      </w:r>
      <w:r>
        <w:rPr>
          <w:rFonts w:ascii="Times New Roman" w:hAnsi="Times New Roman"/>
          <w:sz w:val="24"/>
          <w:szCs w:val="24"/>
        </w:rPr>
        <w:t>Official Stories in news orderin</w:t>
      </w:r>
      <w:r w:rsidR="00511D2A">
        <w:rPr>
          <w:rFonts w:ascii="Times New Roman" w:hAnsi="Times New Roman"/>
          <w:sz w:val="24"/>
          <w:szCs w:val="24"/>
        </w:rPr>
        <w:t xml:space="preserve">g, might be an indicator of </w:t>
      </w:r>
      <w:r>
        <w:rPr>
          <w:rFonts w:ascii="Times New Roman" w:hAnsi="Times New Roman"/>
          <w:sz w:val="24"/>
          <w:szCs w:val="24"/>
        </w:rPr>
        <w:t xml:space="preserve">existing political pressure. </w:t>
      </w:r>
    </w:p>
    <w:p w:rsidR="00F529FB" w:rsidRDefault="00D94F28" w:rsidP="00F529FB">
      <w:pPr>
        <w:spacing w:line="480" w:lineRule="auto"/>
        <w:ind w:firstLine="720"/>
        <w:rPr>
          <w:rFonts w:ascii="Times New Roman" w:hAnsi="Times New Roman"/>
          <w:sz w:val="24"/>
          <w:szCs w:val="24"/>
        </w:rPr>
      </w:pPr>
      <w:r>
        <w:rPr>
          <w:rFonts w:ascii="Times New Roman" w:hAnsi="Times New Roman"/>
          <w:sz w:val="24"/>
          <w:szCs w:val="24"/>
        </w:rPr>
        <w:lastRenderedPageBreak/>
        <w:t>Therefore</w:t>
      </w:r>
      <w:r w:rsidR="00511D2A">
        <w:rPr>
          <w:rFonts w:ascii="Times New Roman" w:hAnsi="Times New Roman"/>
          <w:sz w:val="24"/>
          <w:szCs w:val="24"/>
        </w:rPr>
        <w:t>,</w:t>
      </w:r>
      <w:r>
        <w:rPr>
          <w:rFonts w:ascii="Times New Roman" w:hAnsi="Times New Roman"/>
          <w:sz w:val="24"/>
          <w:szCs w:val="24"/>
        </w:rPr>
        <w:t xml:space="preserve"> t</w:t>
      </w:r>
      <w:r w:rsidR="00F529FB">
        <w:rPr>
          <w:rFonts w:ascii="Times New Roman" w:hAnsi="Times New Roman"/>
          <w:sz w:val="24"/>
          <w:szCs w:val="24"/>
        </w:rPr>
        <w:t>he question whether it is more important that RTS moved significantly from the reporting exercised during Milosevic’s per</w:t>
      </w:r>
      <w:r w:rsidR="00511D2A">
        <w:rPr>
          <w:rFonts w:ascii="Times New Roman" w:hAnsi="Times New Roman"/>
          <w:sz w:val="24"/>
          <w:szCs w:val="24"/>
        </w:rPr>
        <w:t>iod or whether it still has to t</w:t>
      </w:r>
      <w:r w:rsidR="00F529FB">
        <w:rPr>
          <w:rFonts w:ascii="Times New Roman" w:hAnsi="Times New Roman"/>
          <w:sz w:val="24"/>
          <w:szCs w:val="24"/>
        </w:rPr>
        <w:t xml:space="preserve">ake a few steps </w:t>
      </w:r>
      <w:r w:rsidR="00511D2A">
        <w:rPr>
          <w:rFonts w:ascii="Times New Roman" w:hAnsi="Times New Roman"/>
          <w:sz w:val="24"/>
          <w:szCs w:val="24"/>
        </w:rPr>
        <w:t xml:space="preserve">forward remains </w:t>
      </w:r>
      <w:r w:rsidR="00F529FB">
        <w:rPr>
          <w:rFonts w:ascii="Times New Roman" w:hAnsi="Times New Roman"/>
          <w:sz w:val="24"/>
          <w:szCs w:val="24"/>
        </w:rPr>
        <w:t>one of w</w:t>
      </w:r>
      <w:r w:rsidR="00511D2A">
        <w:rPr>
          <w:rFonts w:ascii="Times New Roman" w:hAnsi="Times New Roman"/>
          <w:sz w:val="24"/>
          <w:szCs w:val="24"/>
        </w:rPr>
        <w:t>hether the glass is half full or</w:t>
      </w:r>
      <w:r w:rsidR="00F529FB">
        <w:rPr>
          <w:rFonts w:ascii="Times New Roman" w:hAnsi="Times New Roman"/>
          <w:sz w:val="24"/>
          <w:szCs w:val="24"/>
        </w:rPr>
        <w:t xml:space="preserve"> half empty. </w:t>
      </w:r>
    </w:p>
    <w:p w:rsidR="00F529FB" w:rsidRPr="00511D2A" w:rsidRDefault="00F529FB" w:rsidP="00F529FB">
      <w:pPr>
        <w:spacing w:line="480" w:lineRule="auto"/>
        <w:ind w:firstLine="720"/>
        <w:rPr>
          <w:rFonts w:ascii="Times New Roman" w:hAnsi="Times New Roman"/>
          <w:sz w:val="24"/>
          <w:szCs w:val="24"/>
        </w:rPr>
      </w:pPr>
      <w:r>
        <w:rPr>
          <w:rFonts w:ascii="Times New Roman" w:hAnsi="Times New Roman"/>
          <w:sz w:val="24"/>
          <w:szCs w:val="24"/>
        </w:rPr>
        <w:t xml:space="preserve">  </w:t>
      </w:r>
      <w:r w:rsidRPr="00511D2A">
        <w:rPr>
          <w:rFonts w:ascii="Times New Roman" w:hAnsi="Times New Roman"/>
          <w:sz w:val="24"/>
          <w:szCs w:val="24"/>
        </w:rPr>
        <w:t>For t</w:t>
      </w:r>
      <w:r w:rsidR="00511D2A">
        <w:rPr>
          <w:rFonts w:ascii="Times New Roman" w:hAnsi="Times New Roman"/>
          <w:sz w:val="24"/>
          <w:szCs w:val="24"/>
        </w:rPr>
        <w:t>he time being it is notable</w:t>
      </w:r>
      <w:r w:rsidRPr="00511D2A">
        <w:rPr>
          <w:rFonts w:ascii="Times New Roman" w:hAnsi="Times New Roman"/>
          <w:sz w:val="24"/>
          <w:szCs w:val="24"/>
        </w:rPr>
        <w:t xml:space="preserve"> that up to ten years ago RTS was</w:t>
      </w:r>
      <w:r w:rsidR="008B025C" w:rsidRPr="00511D2A">
        <w:rPr>
          <w:rFonts w:ascii="Times New Roman" w:hAnsi="Times New Roman"/>
          <w:sz w:val="24"/>
          <w:szCs w:val="24"/>
        </w:rPr>
        <w:t xml:space="preserve"> viewed by many authors (cited in Chapter 1 and 2) as </w:t>
      </w:r>
      <w:r w:rsidRPr="00511D2A">
        <w:rPr>
          <w:rFonts w:ascii="Times New Roman" w:hAnsi="Times New Roman"/>
          <w:sz w:val="24"/>
          <w:szCs w:val="24"/>
        </w:rPr>
        <w:t xml:space="preserve">a TV station </w:t>
      </w:r>
      <w:r w:rsidR="003137B9" w:rsidRPr="00511D2A">
        <w:rPr>
          <w:rFonts w:ascii="Times New Roman" w:hAnsi="Times New Roman"/>
          <w:sz w:val="24"/>
          <w:szCs w:val="24"/>
        </w:rPr>
        <w:t>under the strict influence of the regime which, practicing one-sided reporting, used it to promote st</w:t>
      </w:r>
      <w:r w:rsidR="00511D2A">
        <w:rPr>
          <w:rFonts w:ascii="Times New Roman" w:hAnsi="Times New Roman"/>
          <w:sz w:val="24"/>
          <w:szCs w:val="24"/>
        </w:rPr>
        <w:t xml:space="preserve">ate politics and manipulate </w:t>
      </w:r>
      <w:r w:rsidR="003137B9" w:rsidRPr="00511D2A">
        <w:rPr>
          <w:rFonts w:ascii="Times New Roman" w:hAnsi="Times New Roman"/>
          <w:sz w:val="24"/>
          <w:szCs w:val="24"/>
        </w:rPr>
        <w:t>citizens</w:t>
      </w:r>
      <w:r w:rsidRPr="00511D2A">
        <w:rPr>
          <w:rFonts w:ascii="Times New Roman" w:hAnsi="Times New Roman"/>
          <w:sz w:val="24"/>
          <w:szCs w:val="24"/>
        </w:rPr>
        <w:t>.</w:t>
      </w:r>
      <w:r w:rsidR="008B025C" w:rsidRPr="00511D2A">
        <w:rPr>
          <w:rFonts w:ascii="Times New Roman" w:hAnsi="Times New Roman"/>
          <w:sz w:val="24"/>
          <w:szCs w:val="24"/>
        </w:rPr>
        <w:t xml:space="preserve">  The data also indicate that it was a </w:t>
      </w:r>
      <w:r w:rsidRPr="00511D2A">
        <w:rPr>
          <w:rFonts w:ascii="Times New Roman" w:hAnsi="Times New Roman"/>
          <w:sz w:val="24"/>
          <w:szCs w:val="24"/>
        </w:rPr>
        <w:t xml:space="preserve">TV station </w:t>
      </w:r>
      <w:r w:rsidR="00511D2A">
        <w:rPr>
          <w:rFonts w:ascii="Times New Roman" w:hAnsi="Times New Roman"/>
          <w:sz w:val="24"/>
          <w:szCs w:val="24"/>
        </w:rPr>
        <w:t>where</w:t>
      </w:r>
      <w:r w:rsidR="003137B9" w:rsidRPr="00511D2A">
        <w:rPr>
          <w:rFonts w:ascii="Times New Roman" w:hAnsi="Times New Roman"/>
          <w:sz w:val="24"/>
          <w:szCs w:val="24"/>
        </w:rPr>
        <w:t xml:space="preserve"> the journalists were massively purged while the followers of the regime were put in to replace them.</w:t>
      </w:r>
      <w:r w:rsidR="008B025C" w:rsidRPr="00511D2A">
        <w:rPr>
          <w:rFonts w:ascii="Times New Roman" w:hAnsi="Times New Roman"/>
          <w:sz w:val="24"/>
          <w:szCs w:val="24"/>
        </w:rPr>
        <w:t xml:space="preserve"> </w:t>
      </w:r>
      <w:r w:rsidRPr="00511D2A">
        <w:rPr>
          <w:rFonts w:ascii="Times New Roman" w:hAnsi="Times New Roman"/>
          <w:sz w:val="24"/>
          <w:szCs w:val="24"/>
        </w:rPr>
        <w:t>In this context</w:t>
      </w:r>
      <w:r w:rsidR="00511D2A">
        <w:rPr>
          <w:rFonts w:ascii="Times New Roman" w:hAnsi="Times New Roman"/>
          <w:sz w:val="24"/>
          <w:szCs w:val="24"/>
        </w:rPr>
        <w:t>,</w:t>
      </w:r>
      <w:r w:rsidRPr="00511D2A">
        <w:rPr>
          <w:rFonts w:ascii="Times New Roman" w:hAnsi="Times New Roman"/>
          <w:sz w:val="24"/>
          <w:szCs w:val="24"/>
        </w:rPr>
        <w:t xml:space="preserve"> changes at RTS in the first nine years after the establishment of democracy could be viewed as </w:t>
      </w:r>
      <w:r w:rsidR="008B025C" w:rsidRPr="00511D2A">
        <w:rPr>
          <w:rFonts w:ascii="Times New Roman" w:hAnsi="Times New Roman"/>
          <w:sz w:val="24"/>
          <w:szCs w:val="24"/>
        </w:rPr>
        <w:t xml:space="preserve">a </w:t>
      </w:r>
      <w:r w:rsidRPr="00511D2A">
        <w:rPr>
          <w:rFonts w:ascii="Times New Roman" w:hAnsi="Times New Roman"/>
          <w:sz w:val="24"/>
          <w:szCs w:val="24"/>
        </w:rPr>
        <w:t xml:space="preserve">starting point for the development of the idea of a public service broadcaster in Serbia. </w:t>
      </w:r>
    </w:p>
    <w:p w:rsidR="00F529FB" w:rsidRDefault="00F529FB" w:rsidP="00F529FB">
      <w:pPr>
        <w:spacing w:line="480" w:lineRule="auto"/>
        <w:ind w:firstLine="720"/>
        <w:rPr>
          <w:rFonts w:ascii="Times New Roman" w:hAnsi="Times New Roman"/>
          <w:sz w:val="24"/>
          <w:szCs w:val="24"/>
        </w:rPr>
      </w:pPr>
      <w:r w:rsidRPr="00511D2A">
        <w:rPr>
          <w:rFonts w:ascii="Times New Roman" w:hAnsi="Times New Roman"/>
          <w:sz w:val="24"/>
          <w:szCs w:val="24"/>
        </w:rPr>
        <w:t>To conclude, it is worth mentioning that media have always been a reflection of the social and political situation in a particular country. RTS’s fate is one of the most illustrat</w:t>
      </w:r>
      <w:r w:rsidR="003137B9" w:rsidRPr="00511D2A">
        <w:rPr>
          <w:rFonts w:ascii="Times New Roman" w:hAnsi="Times New Roman"/>
          <w:sz w:val="24"/>
          <w:szCs w:val="24"/>
        </w:rPr>
        <w:t>ive examples. During the social-communist period</w:t>
      </w:r>
      <w:r w:rsidR="00511D2A">
        <w:rPr>
          <w:rFonts w:ascii="Times New Roman" w:hAnsi="Times New Roman"/>
          <w:sz w:val="24"/>
          <w:szCs w:val="24"/>
        </w:rPr>
        <w:t>,</w:t>
      </w:r>
      <w:r w:rsidRPr="00511D2A">
        <w:rPr>
          <w:rFonts w:ascii="Times New Roman" w:hAnsi="Times New Roman"/>
          <w:sz w:val="24"/>
          <w:szCs w:val="24"/>
        </w:rPr>
        <w:t xml:space="preserve"> it was a state TV with the editorial influence coming from the ruling Communist party but with programming that adhered to the highest norms of production</w:t>
      </w:r>
      <w:r w:rsidR="003137B9" w:rsidRPr="00511D2A">
        <w:rPr>
          <w:rFonts w:ascii="Times New Roman" w:hAnsi="Times New Roman"/>
          <w:sz w:val="24"/>
          <w:szCs w:val="24"/>
        </w:rPr>
        <w:t>. I</w:t>
      </w:r>
      <w:r w:rsidRPr="00511D2A">
        <w:rPr>
          <w:rFonts w:ascii="Times New Roman" w:hAnsi="Times New Roman"/>
          <w:sz w:val="24"/>
          <w:szCs w:val="24"/>
        </w:rPr>
        <w:t xml:space="preserve">t </w:t>
      </w:r>
      <w:r w:rsidR="008B025C" w:rsidRPr="00511D2A">
        <w:rPr>
          <w:rFonts w:ascii="Times New Roman" w:hAnsi="Times New Roman"/>
          <w:sz w:val="24"/>
          <w:szCs w:val="24"/>
        </w:rPr>
        <w:t>may be assumed that</w:t>
      </w:r>
      <w:r w:rsidR="003137B9" w:rsidRPr="00511D2A">
        <w:rPr>
          <w:rFonts w:ascii="Times New Roman" w:hAnsi="Times New Roman"/>
          <w:sz w:val="24"/>
          <w:szCs w:val="24"/>
        </w:rPr>
        <w:t xml:space="preserve"> </w:t>
      </w:r>
      <w:r w:rsidR="008B025C" w:rsidRPr="00511D2A">
        <w:rPr>
          <w:rFonts w:ascii="Times New Roman" w:hAnsi="Times New Roman"/>
          <w:sz w:val="24"/>
          <w:szCs w:val="24"/>
        </w:rPr>
        <w:t>it</w:t>
      </w:r>
      <w:r w:rsidR="00511D2A">
        <w:rPr>
          <w:rFonts w:ascii="Times New Roman" w:hAnsi="Times New Roman"/>
          <w:sz w:val="24"/>
          <w:szCs w:val="24"/>
        </w:rPr>
        <w:t xml:space="preserve"> then</w:t>
      </w:r>
      <w:r w:rsidR="008B025C" w:rsidRPr="00511D2A">
        <w:rPr>
          <w:rFonts w:ascii="Times New Roman" w:hAnsi="Times New Roman"/>
          <w:sz w:val="24"/>
          <w:szCs w:val="24"/>
        </w:rPr>
        <w:t xml:space="preserve"> </w:t>
      </w:r>
      <w:r w:rsidRPr="00511D2A">
        <w:rPr>
          <w:rFonts w:ascii="Times New Roman" w:hAnsi="Times New Roman"/>
          <w:sz w:val="24"/>
          <w:szCs w:val="24"/>
        </w:rPr>
        <w:t>reflected the will of the country’s leader Tito to maintain control over the ideological perceptions of Yugoslavia’s citizens by having influence on the news program, but to also help the development of their education and knowledge by producing high quality scientific and educational programming. During the semi-authoritarian regime of Slobodan Milose</w:t>
      </w:r>
      <w:r w:rsidR="00753FDD">
        <w:rPr>
          <w:rFonts w:ascii="Times New Roman" w:hAnsi="Times New Roman"/>
          <w:sz w:val="24"/>
          <w:szCs w:val="24"/>
        </w:rPr>
        <w:t>vic, RTS was a state TV where</w:t>
      </w:r>
      <w:r w:rsidR="008B025C" w:rsidRPr="00511D2A">
        <w:rPr>
          <w:rFonts w:ascii="Times New Roman" w:hAnsi="Times New Roman"/>
          <w:sz w:val="24"/>
          <w:szCs w:val="24"/>
        </w:rPr>
        <w:t>, as the data show,</w:t>
      </w:r>
      <w:r w:rsidR="003137B9" w:rsidRPr="00511D2A">
        <w:rPr>
          <w:rFonts w:ascii="Times New Roman" w:hAnsi="Times New Roman"/>
          <w:sz w:val="24"/>
          <w:szCs w:val="24"/>
        </w:rPr>
        <w:t xml:space="preserve"> </w:t>
      </w:r>
      <w:r w:rsidRPr="00511D2A">
        <w:rPr>
          <w:rFonts w:ascii="Times New Roman" w:hAnsi="Times New Roman"/>
          <w:sz w:val="24"/>
          <w:szCs w:val="24"/>
        </w:rPr>
        <w:t>professional norms were severely deteriorated and the content fully con</w:t>
      </w:r>
      <w:r w:rsidR="003137B9" w:rsidRPr="00511D2A">
        <w:rPr>
          <w:rFonts w:ascii="Times New Roman" w:hAnsi="Times New Roman"/>
          <w:sz w:val="24"/>
          <w:szCs w:val="24"/>
        </w:rPr>
        <w:t xml:space="preserve">trolled by the regime. As many authors claim, RTS then </w:t>
      </w:r>
      <w:r w:rsidRPr="00511D2A">
        <w:rPr>
          <w:rFonts w:ascii="Times New Roman" w:hAnsi="Times New Roman"/>
          <w:sz w:val="24"/>
          <w:szCs w:val="24"/>
        </w:rPr>
        <w:t xml:space="preserve">reflected Milosevic’s will to use the station as a propaganda tool for the achievement of his goals. Today, </w:t>
      </w:r>
      <w:r w:rsidR="003137B9" w:rsidRPr="00511D2A">
        <w:rPr>
          <w:rFonts w:ascii="Times New Roman" w:hAnsi="Times New Roman"/>
          <w:sz w:val="24"/>
          <w:szCs w:val="24"/>
        </w:rPr>
        <w:t>as this research show</w:t>
      </w:r>
      <w:r w:rsidR="00753FDD">
        <w:rPr>
          <w:rFonts w:ascii="Times New Roman" w:hAnsi="Times New Roman"/>
          <w:sz w:val="24"/>
          <w:szCs w:val="24"/>
        </w:rPr>
        <w:t>s</w:t>
      </w:r>
      <w:r w:rsidR="003137B9" w:rsidRPr="00511D2A">
        <w:rPr>
          <w:rFonts w:ascii="Times New Roman" w:hAnsi="Times New Roman"/>
          <w:sz w:val="24"/>
          <w:szCs w:val="24"/>
        </w:rPr>
        <w:t xml:space="preserve">, </w:t>
      </w:r>
      <w:r w:rsidRPr="00511D2A">
        <w:rPr>
          <w:rFonts w:ascii="Times New Roman" w:hAnsi="Times New Roman"/>
          <w:sz w:val="24"/>
          <w:szCs w:val="24"/>
        </w:rPr>
        <w:t xml:space="preserve">RTS’s main newscast achieved </w:t>
      </w:r>
      <w:r w:rsidRPr="00511D2A">
        <w:rPr>
          <w:rFonts w:ascii="Times New Roman" w:hAnsi="Times New Roman"/>
          <w:sz w:val="24"/>
          <w:szCs w:val="24"/>
        </w:rPr>
        <w:lastRenderedPageBreak/>
        <w:t>balanced reporting of various issues but kept the priority in news ordering to Official Stories. Following the previous logic, it can be</w:t>
      </w:r>
      <w:r w:rsidR="00753FDD">
        <w:rPr>
          <w:rFonts w:ascii="Times New Roman" w:hAnsi="Times New Roman"/>
          <w:sz w:val="24"/>
          <w:szCs w:val="24"/>
        </w:rPr>
        <w:t xml:space="preserve"> inferred that</w:t>
      </w:r>
      <w:r w:rsidRPr="00511D2A">
        <w:rPr>
          <w:rFonts w:ascii="Times New Roman" w:hAnsi="Times New Roman"/>
          <w:sz w:val="24"/>
          <w:szCs w:val="24"/>
        </w:rPr>
        <w:t xml:space="preserve">, RTS </w:t>
      </w:r>
      <w:r w:rsidR="003137B9" w:rsidRPr="00511D2A">
        <w:rPr>
          <w:rFonts w:ascii="Times New Roman" w:hAnsi="Times New Roman"/>
          <w:sz w:val="24"/>
          <w:szCs w:val="24"/>
        </w:rPr>
        <w:t>might</w:t>
      </w:r>
      <w:r w:rsidR="00753FDD">
        <w:rPr>
          <w:rFonts w:ascii="Times New Roman" w:hAnsi="Times New Roman"/>
          <w:sz w:val="24"/>
          <w:szCs w:val="24"/>
        </w:rPr>
        <w:t xml:space="preserve"> currently </w:t>
      </w:r>
      <w:r w:rsidR="003137B9" w:rsidRPr="00511D2A">
        <w:rPr>
          <w:rFonts w:ascii="Times New Roman" w:hAnsi="Times New Roman"/>
          <w:sz w:val="24"/>
          <w:szCs w:val="24"/>
        </w:rPr>
        <w:t xml:space="preserve"> reflect</w:t>
      </w:r>
      <w:r w:rsidRPr="00511D2A">
        <w:rPr>
          <w:rFonts w:ascii="Times New Roman" w:hAnsi="Times New Roman"/>
          <w:sz w:val="24"/>
          <w:szCs w:val="24"/>
        </w:rPr>
        <w:t xml:space="preserve"> the will of the political forces in Serbia to offer citizens a diverse look at the world but to keep the priority to Serbian official</w:t>
      </w:r>
      <w:r w:rsidR="00753FDD">
        <w:rPr>
          <w:rFonts w:ascii="Times New Roman" w:hAnsi="Times New Roman"/>
          <w:sz w:val="24"/>
          <w:szCs w:val="24"/>
        </w:rPr>
        <w:t>s</w:t>
      </w:r>
      <w:r w:rsidRPr="00511D2A">
        <w:rPr>
          <w:rFonts w:ascii="Times New Roman" w:hAnsi="Times New Roman"/>
          <w:sz w:val="24"/>
          <w:szCs w:val="24"/>
        </w:rPr>
        <w:t xml:space="preserve"> when it comes to explaining this world. Thus, the final transformation of RTS to a </w:t>
      </w:r>
      <w:r w:rsidR="003137B9" w:rsidRPr="00511D2A">
        <w:rPr>
          <w:rFonts w:ascii="Times New Roman" w:hAnsi="Times New Roman"/>
          <w:sz w:val="24"/>
          <w:szCs w:val="24"/>
        </w:rPr>
        <w:t>public service broadcaster could</w:t>
      </w:r>
      <w:r w:rsidRPr="00511D2A">
        <w:rPr>
          <w:rFonts w:ascii="Times New Roman" w:hAnsi="Times New Roman"/>
          <w:sz w:val="24"/>
          <w:szCs w:val="24"/>
        </w:rPr>
        <w:t xml:space="preserve"> ultimately depend on the political will and the existence of consensus among political elites and economic factors which both, according to IREX (2010), have </w:t>
      </w:r>
      <w:r w:rsidR="00753FDD">
        <w:rPr>
          <w:rFonts w:ascii="Times New Roman" w:hAnsi="Times New Roman"/>
          <w:sz w:val="24"/>
          <w:szCs w:val="24"/>
        </w:rPr>
        <w:t xml:space="preserve">an </w:t>
      </w:r>
      <w:r w:rsidRPr="00511D2A">
        <w:rPr>
          <w:rFonts w:ascii="Times New Roman" w:hAnsi="Times New Roman"/>
          <w:sz w:val="24"/>
          <w:szCs w:val="24"/>
        </w:rPr>
        <w:t>influence on media in Serbia.</w:t>
      </w:r>
      <w:r w:rsidRPr="00EE45D0">
        <w:rPr>
          <w:rFonts w:ascii="Times New Roman" w:hAnsi="Times New Roman"/>
          <w:sz w:val="24"/>
          <w:szCs w:val="24"/>
        </w:rPr>
        <w:t xml:space="preserve"> </w:t>
      </w:r>
    </w:p>
    <w:p w:rsidR="00F529FB" w:rsidRPr="005101F0" w:rsidRDefault="00DE20D0" w:rsidP="00DE20D0">
      <w:pPr>
        <w:spacing w:line="480" w:lineRule="auto"/>
        <w:rPr>
          <w:rFonts w:ascii="Times New Roman" w:hAnsi="Times New Roman"/>
          <w:b/>
          <w:sz w:val="24"/>
          <w:szCs w:val="24"/>
        </w:rPr>
      </w:pPr>
      <w:r>
        <w:rPr>
          <w:rFonts w:ascii="Times New Roman" w:hAnsi="Times New Roman"/>
          <w:b/>
          <w:sz w:val="24"/>
          <w:szCs w:val="24"/>
        </w:rPr>
        <w:t>5.4</w:t>
      </w:r>
      <w:r w:rsidR="00F529FB" w:rsidRPr="005101F0">
        <w:rPr>
          <w:rFonts w:ascii="Times New Roman" w:hAnsi="Times New Roman"/>
          <w:b/>
          <w:sz w:val="24"/>
          <w:szCs w:val="24"/>
        </w:rPr>
        <w:t xml:space="preserve"> Recommendations for RTS </w:t>
      </w:r>
    </w:p>
    <w:p w:rsidR="00F529FB" w:rsidRPr="00842A2C" w:rsidRDefault="00F529FB" w:rsidP="00F529FB">
      <w:pPr>
        <w:autoSpaceDE w:val="0"/>
        <w:autoSpaceDN w:val="0"/>
        <w:adjustRightInd w:val="0"/>
        <w:spacing w:after="0" w:line="480" w:lineRule="auto"/>
        <w:ind w:firstLine="720"/>
        <w:rPr>
          <w:rFonts w:ascii="Times New Roman" w:hAnsi="Times New Roman"/>
          <w:sz w:val="24"/>
          <w:szCs w:val="24"/>
        </w:rPr>
      </w:pPr>
      <w:r>
        <w:rPr>
          <w:rFonts w:ascii="Times New Roman" w:hAnsi="Times New Roman"/>
          <w:sz w:val="24"/>
          <w:szCs w:val="24"/>
        </w:rPr>
        <w:t xml:space="preserve">The large percentage of Official Stories as leading stories in RTS newscast during the democratic period could be justified by the number of important political issues Serbia is facing in its path of democratic transformation – the issue of the full cooperation with the war crimes Tribunal in the Hague, the Kosovo issue, or the issue of rapprochement towards the European Union. They are usually considered to be news priorities and put at the top of the newscast. </w:t>
      </w:r>
      <w:r>
        <w:rPr>
          <w:rFonts w:ascii="Times New Roman" w:hAnsi="Times New Roman"/>
          <w:b/>
          <w:sz w:val="24"/>
          <w:szCs w:val="24"/>
        </w:rPr>
        <w:t>However, these</w:t>
      </w:r>
      <w:r w:rsidRPr="00E25D71">
        <w:rPr>
          <w:rFonts w:ascii="Times New Roman" w:hAnsi="Times New Roman"/>
          <w:b/>
          <w:sz w:val="24"/>
          <w:szCs w:val="24"/>
        </w:rPr>
        <w:t xml:space="preserve"> important political stories cannot </w:t>
      </w:r>
      <w:r>
        <w:rPr>
          <w:rFonts w:ascii="Times New Roman" w:hAnsi="Times New Roman"/>
          <w:b/>
          <w:sz w:val="24"/>
          <w:szCs w:val="24"/>
        </w:rPr>
        <w:t xml:space="preserve">only </w:t>
      </w:r>
      <w:r w:rsidRPr="00E25D71">
        <w:rPr>
          <w:rFonts w:ascii="Times New Roman" w:hAnsi="Times New Roman"/>
          <w:b/>
          <w:sz w:val="24"/>
          <w:szCs w:val="24"/>
        </w:rPr>
        <w:t xml:space="preserve">be covered through the eyes of officials and based on their statements and claims, but should be analyzed as to </w:t>
      </w:r>
      <w:r>
        <w:rPr>
          <w:rFonts w:ascii="Times New Roman" w:hAnsi="Times New Roman"/>
          <w:b/>
          <w:sz w:val="24"/>
          <w:szCs w:val="24"/>
        </w:rPr>
        <w:t xml:space="preserve">how they have an impact on the audience. </w:t>
      </w:r>
      <w:r>
        <w:rPr>
          <w:rFonts w:ascii="Times New Roman" w:hAnsi="Times New Roman"/>
          <w:sz w:val="24"/>
          <w:szCs w:val="24"/>
        </w:rPr>
        <w:t>In that way</w:t>
      </w:r>
      <w:r w:rsidR="00273DDD">
        <w:rPr>
          <w:rFonts w:ascii="Times New Roman" w:hAnsi="Times New Roman"/>
          <w:sz w:val="24"/>
          <w:szCs w:val="24"/>
        </w:rPr>
        <w:t>,</w:t>
      </w:r>
      <w:r>
        <w:rPr>
          <w:rFonts w:ascii="Times New Roman" w:hAnsi="Times New Roman"/>
          <w:sz w:val="24"/>
          <w:szCs w:val="24"/>
        </w:rPr>
        <w:t xml:space="preserve"> they would still keep their primary position in </w:t>
      </w:r>
      <w:r w:rsidR="00273DDD">
        <w:rPr>
          <w:rFonts w:ascii="Times New Roman" w:hAnsi="Times New Roman"/>
          <w:sz w:val="24"/>
          <w:szCs w:val="24"/>
        </w:rPr>
        <w:t xml:space="preserve">the </w:t>
      </w:r>
      <w:r>
        <w:rPr>
          <w:rFonts w:ascii="Times New Roman" w:hAnsi="Times New Roman"/>
          <w:sz w:val="24"/>
          <w:szCs w:val="24"/>
        </w:rPr>
        <w:t>RTS newscast but their actors would change – the perspective would be moved from the official level to the level of ordinary citizens or other social and political players. Thus</w:t>
      </w:r>
      <w:r w:rsidR="00273DDD">
        <w:rPr>
          <w:rFonts w:ascii="Times New Roman" w:hAnsi="Times New Roman"/>
          <w:sz w:val="24"/>
          <w:szCs w:val="24"/>
        </w:rPr>
        <w:t>,</w:t>
      </w:r>
      <w:r>
        <w:rPr>
          <w:rFonts w:ascii="Times New Roman" w:hAnsi="Times New Roman"/>
          <w:sz w:val="24"/>
          <w:szCs w:val="24"/>
        </w:rPr>
        <w:t xml:space="preserve"> the percentage of Official Stories as leading stories would drop without changing the priority of topics.    </w:t>
      </w:r>
    </w:p>
    <w:p w:rsidR="00F529FB" w:rsidRDefault="00F529FB" w:rsidP="00F529FB">
      <w:pPr>
        <w:spacing w:line="480" w:lineRule="auto"/>
        <w:ind w:firstLine="720"/>
        <w:rPr>
          <w:rFonts w:ascii="Times New Roman" w:hAnsi="Times New Roman"/>
          <w:sz w:val="24"/>
          <w:szCs w:val="24"/>
        </w:rPr>
      </w:pPr>
      <w:r>
        <w:rPr>
          <w:rFonts w:ascii="Times New Roman" w:hAnsi="Times New Roman"/>
          <w:sz w:val="24"/>
          <w:szCs w:val="24"/>
        </w:rPr>
        <w:t>In order to keep its neutrality</w:t>
      </w:r>
      <w:r w:rsidR="00273DDD">
        <w:rPr>
          <w:rFonts w:ascii="Times New Roman" w:hAnsi="Times New Roman"/>
          <w:sz w:val="24"/>
          <w:szCs w:val="24"/>
        </w:rPr>
        <w:t>,</w:t>
      </w:r>
      <w:r>
        <w:rPr>
          <w:rFonts w:ascii="Times New Roman" w:hAnsi="Times New Roman"/>
          <w:sz w:val="24"/>
          <w:szCs w:val="24"/>
        </w:rPr>
        <w:t xml:space="preserve"> RTS should consider giving more room to other side(s) of a conflicting issue</w:t>
      </w:r>
      <w:r w:rsidR="00273DDD">
        <w:rPr>
          <w:rFonts w:ascii="Times New Roman" w:hAnsi="Times New Roman"/>
          <w:sz w:val="24"/>
          <w:szCs w:val="24"/>
        </w:rPr>
        <w:t>,</w:t>
      </w:r>
      <w:r>
        <w:rPr>
          <w:rFonts w:ascii="Times New Roman" w:hAnsi="Times New Roman"/>
          <w:sz w:val="24"/>
          <w:szCs w:val="24"/>
        </w:rPr>
        <w:t xml:space="preserve"> even when important domestic political events are at stake. In that way</w:t>
      </w:r>
      <w:r w:rsidR="00273DDD">
        <w:rPr>
          <w:rFonts w:ascii="Times New Roman" w:hAnsi="Times New Roman"/>
          <w:sz w:val="24"/>
          <w:szCs w:val="24"/>
        </w:rPr>
        <w:t>,</w:t>
      </w:r>
      <w:r>
        <w:rPr>
          <w:rFonts w:ascii="Times New Roman" w:hAnsi="Times New Roman"/>
          <w:sz w:val="24"/>
          <w:szCs w:val="24"/>
        </w:rPr>
        <w:t xml:space="preserve"> the defensive language about these events (i.e. Kosovo) used by Serbian officials would not </w:t>
      </w:r>
      <w:r>
        <w:rPr>
          <w:rFonts w:ascii="Times New Roman" w:hAnsi="Times New Roman"/>
          <w:sz w:val="24"/>
          <w:szCs w:val="24"/>
        </w:rPr>
        <w:lastRenderedPageBreak/>
        <w:t xml:space="preserve">dominate RTS reporting. No matter how important the issue might be for the country, the press should always take its distance. Distanced reporting would help the leadership and the people to have better insights and make better decisions. </w:t>
      </w:r>
    </w:p>
    <w:p w:rsidR="00F529FB" w:rsidRDefault="00F529FB" w:rsidP="00F529FB">
      <w:pPr>
        <w:spacing w:line="480" w:lineRule="auto"/>
        <w:ind w:firstLine="720"/>
        <w:rPr>
          <w:rFonts w:ascii="Times New Roman" w:hAnsi="Times New Roman"/>
          <w:sz w:val="24"/>
          <w:szCs w:val="24"/>
        </w:rPr>
      </w:pPr>
      <w:r>
        <w:rPr>
          <w:rFonts w:ascii="Times New Roman" w:hAnsi="Times New Roman"/>
          <w:sz w:val="24"/>
          <w:szCs w:val="24"/>
        </w:rPr>
        <w:t>As during important domestic political events</w:t>
      </w:r>
      <w:r w:rsidR="00273DDD">
        <w:rPr>
          <w:rFonts w:ascii="Times New Roman" w:hAnsi="Times New Roman"/>
          <w:sz w:val="24"/>
          <w:szCs w:val="24"/>
        </w:rPr>
        <w:t>,</w:t>
      </w:r>
      <w:r>
        <w:rPr>
          <w:rFonts w:ascii="Times New Roman" w:hAnsi="Times New Roman"/>
          <w:sz w:val="24"/>
          <w:szCs w:val="24"/>
        </w:rPr>
        <w:t xml:space="preserve"> the coverage of officials’ activitie</w:t>
      </w:r>
      <w:r w:rsidR="00273DDD">
        <w:rPr>
          <w:rFonts w:ascii="Times New Roman" w:hAnsi="Times New Roman"/>
          <w:sz w:val="24"/>
          <w:szCs w:val="24"/>
        </w:rPr>
        <w:t>s has a possibility to increase and</w:t>
      </w:r>
      <w:r>
        <w:rPr>
          <w:rFonts w:ascii="Times New Roman" w:hAnsi="Times New Roman"/>
          <w:sz w:val="24"/>
          <w:szCs w:val="24"/>
        </w:rPr>
        <w:t xml:space="preserve"> RTS editors should pay additional attention to the balanced representation of other types of stories during these periods. </w:t>
      </w:r>
    </w:p>
    <w:p w:rsidR="00F529FB" w:rsidRDefault="00F529FB" w:rsidP="00F529FB">
      <w:pPr>
        <w:spacing w:line="480" w:lineRule="auto"/>
        <w:ind w:firstLine="720"/>
        <w:rPr>
          <w:rFonts w:ascii="Times New Roman" w:hAnsi="Times New Roman"/>
          <w:sz w:val="24"/>
          <w:szCs w:val="24"/>
        </w:rPr>
      </w:pPr>
      <w:r>
        <w:rPr>
          <w:rFonts w:ascii="Times New Roman" w:hAnsi="Times New Roman"/>
          <w:sz w:val="24"/>
          <w:szCs w:val="24"/>
        </w:rPr>
        <w:t>RTS should maintain the balanced representation of all types of stories in its newscasts. At the same time</w:t>
      </w:r>
      <w:r w:rsidR="00273DDD">
        <w:rPr>
          <w:rFonts w:ascii="Times New Roman" w:hAnsi="Times New Roman"/>
          <w:sz w:val="24"/>
          <w:szCs w:val="24"/>
        </w:rPr>
        <w:t>,</w:t>
      </w:r>
      <w:r>
        <w:rPr>
          <w:rFonts w:ascii="Times New Roman" w:hAnsi="Times New Roman"/>
          <w:sz w:val="24"/>
          <w:szCs w:val="24"/>
        </w:rPr>
        <w:t xml:space="preserve"> it should promote investigative reporting</w:t>
      </w:r>
      <w:r w:rsidR="00273DDD">
        <w:rPr>
          <w:rFonts w:ascii="Times New Roman" w:hAnsi="Times New Roman"/>
          <w:sz w:val="24"/>
          <w:szCs w:val="24"/>
        </w:rPr>
        <w:t>,</w:t>
      </w:r>
      <w:r>
        <w:rPr>
          <w:rFonts w:ascii="Times New Roman" w:hAnsi="Times New Roman"/>
          <w:sz w:val="24"/>
          <w:szCs w:val="24"/>
        </w:rPr>
        <w:t xml:space="preserve"> which was not found in RTS’s newscasts during the whole period of this study. Being a public service does not demand solely the reflection of social events</w:t>
      </w:r>
      <w:r w:rsidR="00273DDD">
        <w:rPr>
          <w:rFonts w:ascii="Times New Roman" w:hAnsi="Times New Roman"/>
          <w:sz w:val="24"/>
          <w:szCs w:val="24"/>
        </w:rPr>
        <w:t>,</w:t>
      </w:r>
      <w:r>
        <w:rPr>
          <w:rFonts w:ascii="Times New Roman" w:hAnsi="Times New Roman"/>
          <w:sz w:val="24"/>
          <w:szCs w:val="24"/>
        </w:rPr>
        <w:t xml:space="preserve"> but also the investigative role. The public broadcaster is ethically and financially responsible to the citizens of Serbia. It should play a watchdog role – checking on the government and other abuses in the societies and act in the best interest of its public. </w:t>
      </w:r>
    </w:p>
    <w:p w:rsidR="00F529FB" w:rsidRPr="003B768A" w:rsidRDefault="00273DDD" w:rsidP="00273DDD">
      <w:pPr>
        <w:spacing w:line="480" w:lineRule="auto"/>
        <w:rPr>
          <w:rFonts w:ascii="Times New Roman" w:hAnsi="Times New Roman"/>
          <w:b/>
          <w:sz w:val="24"/>
          <w:szCs w:val="24"/>
        </w:rPr>
      </w:pPr>
      <w:r>
        <w:rPr>
          <w:rFonts w:ascii="Times New Roman" w:hAnsi="Times New Roman"/>
          <w:b/>
          <w:sz w:val="24"/>
          <w:szCs w:val="24"/>
        </w:rPr>
        <w:t>5.5</w:t>
      </w:r>
      <w:r w:rsidR="00F529FB" w:rsidRPr="003B768A">
        <w:rPr>
          <w:rFonts w:ascii="Times New Roman" w:hAnsi="Times New Roman"/>
          <w:b/>
          <w:sz w:val="24"/>
          <w:szCs w:val="24"/>
        </w:rPr>
        <w:t xml:space="preserve"> Limitations   </w:t>
      </w:r>
    </w:p>
    <w:p w:rsidR="00F529FB" w:rsidRDefault="00F529FB" w:rsidP="00F529FB">
      <w:pPr>
        <w:spacing w:line="480" w:lineRule="auto"/>
        <w:ind w:firstLine="720"/>
        <w:rPr>
          <w:rFonts w:ascii="Times New Roman" w:hAnsi="Times New Roman"/>
          <w:sz w:val="24"/>
          <w:szCs w:val="24"/>
        </w:rPr>
      </w:pPr>
      <w:r>
        <w:rPr>
          <w:rFonts w:ascii="Times New Roman" w:hAnsi="Times New Roman"/>
          <w:sz w:val="24"/>
          <w:szCs w:val="24"/>
        </w:rPr>
        <w:t>This research does not have a perfect representative sample. Having in mind that the weekends were excluded in sampling procedure for this study, the population of RTS’s newscasts in the period of 1989 to</w:t>
      </w:r>
      <w:r w:rsidR="00017BCB">
        <w:rPr>
          <w:rFonts w:ascii="Times New Roman" w:hAnsi="Times New Roman"/>
          <w:sz w:val="24"/>
          <w:szCs w:val="24"/>
        </w:rPr>
        <w:t xml:space="preserve"> </w:t>
      </w:r>
      <w:r>
        <w:rPr>
          <w:rFonts w:ascii="Times New Roman" w:hAnsi="Times New Roman"/>
          <w:sz w:val="24"/>
          <w:szCs w:val="24"/>
        </w:rPr>
        <w:t>2009 was 5481: 21years X (365days - 52weekends X 2days in the weekend) = 5481days (newscasts). According to Hocking et al. (2003), the sample size for the population of 5,000 with 95% confidence level would be 357. This study analyzed 63 newscasts with three newscasts analyzed each year. The researcher had limited time and resources to gather larger number of newscast</w:t>
      </w:r>
      <w:r w:rsidR="00017BCB">
        <w:rPr>
          <w:rFonts w:ascii="Times New Roman" w:hAnsi="Times New Roman"/>
          <w:sz w:val="24"/>
          <w:szCs w:val="24"/>
        </w:rPr>
        <w:t>s,</w:t>
      </w:r>
      <w:r>
        <w:rPr>
          <w:rFonts w:ascii="Times New Roman" w:hAnsi="Times New Roman"/>
          <w:sz w:val="24"/>
          <w:szCs w:val="24"/>
        </w:rPr>
        <w:t xml:space="preserve"> which were located in Serbia. However, having </w:t>
      </w:r>
      <w:r>
        <w:rPr>
          <w:rFonts w:ascii="Times New Roman" w:hAnsi="Times New Roman"/>
          <w:sz w:val="24"/>
          <w:szCs w:val="24"/>
        </w:rPr>
        <w:lastRenderedPageBreak/>
        <w:t xml:space="preserve">in mind that the study of 63 newscasts found large discrepancies between two analyzed periods, the probability that the larger sample would show different results is diminished.   </w:t>
      </w:r>
    </w:p>
    <w:p w:rsidR="00F529FB" w:rsidRDefault="00F529FB" w:rsidP="00F529FB">
      <w:pPr>
        <w:spacing w:line="480" w:lineRule="auto"/>
        <w:ind w:firstLine="720"/>
        <w:rPr>
          <w:rFonts w:ascii="Times New Roman" w:hAnsi="Times New Roman"/>
          <w:sz w:val="24"/>
          <w:szCs w:val="24"/>
        </w:rPr>
      </w:pPr>
      <w:r>
        <w:rPr>
          <w:rFonts w:ascii="Times New Roman" w:hAnsi="Times New Roman"/>
          <w:sz w:val="24"/>
          <w:szCs w:val="24"/>
        </w:rPr>
        <w:t xml:space="preserve">Also, due to the limited time in which one coder had to analyze 63 newscasts, this research did not include the systematic analysis of video coverage. </w:t>
      </w:r>
    </w:p>
    <w:p w:rsidR="00F529FB" w:rsidRDefault="00F529FB" w:rsidP="00F529FB">
      <w:pPr>
        <w:spacing w:line="480" w:lineRule="auto"/>
        <w:ind w:firstLine="720"/>
        <w:rPr>
          <w:rFonts w:ascii="Times New Roman" w:hAnsi="Times New Roman"/>
          <w:sz w:val="24"/>
          <w:szCs w:val="24"/>
        </w:rPr>
      </w:pPr>
      <w:r>
        <w:rPr>
          <w:rFonts w:ascii="Times New Roman" w:hAnsi="Times New Roman"/>
          <w:sz w:val="24"/>
          <w:szCs w:val="24"/>
        </w:rPr>
        <w:t>A small number of newscasts analyzed in this study were not available in their entirety to the rese</w:t>
      </w:r>
      <w:r w:rsidR="00017BCB">
        <w:rPr>
          <w:rFonts w:ascii="Times New Roman" w:hAnsi="Times New Roman"/>
          <w:sz w:val="24"/>
          <w:szCs w:val="24"/>
        </w:rPr>
        <w:t>archer. These newscasts are: 05/17/1989, 05/19/1993, 09/08/1993, 09/13/2000, 05/12/ 2002, and 09/14/</w:t>
      </w:r>
      <w:r>
        <w:rPr>
          <w:rFonts w:ascii="Times New Roman" w:hAnsi="Times New Roman"/>
          <w:sz w:val="24"/>
          <w:szCs w:val="24"/>
        </w:rPr>
        <w:t>2005. Due to technical difficulties</w:t>
      </w:r>
      <w:r w:rsidR="00483747">
        <w:rPr>
          <w:rFonts w:ascii="Times New Roman" w:hAnsi="Times New Roman"/>
          <w:sz w:val="24"/>
          <w:szCs w:val="24"/>
        </w:rPr>
        <w:t>,</w:t>
      </w:r>
      <w:r>
        <w:rPr>
          <w:rFonts w:ascii="Times New Roman" w:hAnsi="Times New Roman"/>
          <w:sz w:val="24"/>
          <w:szCs w:val="24"/>
        </w:rPr>
        <w:t xml:space="preserve"> the end or the beginning of the newscast was missing. The missing segments were not considered in the coding (i.e. Weather). As the number and the duration of missing segments were small and were not included in the coding, it is assumed that their </w:t>
      </w:r>
      <w:r w:rsidRPr="003137B9">
        <w:rPr>
          <w:rFonts w:ascii="Times New Roman" w:hAnsi="Times New Roman"/>
          <w:sz w:val="24"/>
          <w:szCs w:val="24"/>
        </w:rPr>
        <w:t>omission</w:t>
      </w:r>
      <w:r>
        <w:rPr>
          <w:rFonts w:ascii="Times New Roman" w:hAnsi="Times New Roman"/>
          <w:sz w:val="24"/>
          <w:szCs w:val="24"/>
        </w:rPr>
        <w:t xml:space="preserve"> did not influence the results. Also, in two newscasts, due to technical difficulties, the audio was interrupted. Those are the newscasts from 02.18.1994 and 02.16.2001. The researcher was able to categorize the stories relying on the combination of available sound and video. Thus, it is assumed that the results were not influenced. </w:t>
      </w:r>
    </w:p>
    <w:p w:rsidR="00F529FB" w:rsidRDefault="00F529FB" w:rsidP="00F529FB">
      <w:pPr>
        <w:spacing w:line="480" w:lineRule="auto"/>
        <w:ind w:firstLine="720"/>
        <w:rPr>
          <w:rFonts w:ascii="Times New Roman" w:hAnsi="Times New Roman"/>
          <w:sz w:val="24"/>
          <w:szCs w:val="24"/>
        </w:rPr>
      </w:pPr>
      <w:r>
        <w:rPr>
          <w:rFonts w:ascii="Times New Roman" w:hAnsi="Times New Roman"/>
          <w:sz w:val="24"/>
          <w:szCs w:val="24"/>
        </w:rPr>
        <w:t xml:space="preserve">Finally, it has to be noted that the researcher was an employee of RTS until 2007 when she took an unpaid leave of absence to come to the United States. Thus, it can be assumed that, in some extent, researcher’s subjectivity might have had an impact on the results of this study. However, the researcher did her best to distance herself and to offer an objective and fair analysis of RTS’s work based on scientific data gathered for the purpose of this study. During the period of the study the researcher was not in any way paid by the RTS.  </w:t>
      </w:r>
    </w:p>
    <w:p w:rsidR="00F529FB" w:rsidRDefault="00552813" w:rsidP="00483747">
      <w:pPr>
        <w:rPr>
          <w:rFonts w:ascii="Times New Roman" w:hAnsi="Times New Roman"/>
          <w:b/>
          <w:sz w:val="24"/>
          <w:szCs w:val="24"/>
        </w:rPr>
      </w:pPr>
      <w:r>
        <w:rPr>
          <w:rFonts w:ascii="Times New Roman" w:hAnsi="Times New Roman"/>
          <w:b/>
          <w:sz w:val="24"/>
          <w:szCs w:val="24"/>
        </w:rPr>
        <w:br w:type="page"/>
      </w:r>
      <w:r w:rsidR="00483747">
        <w:rPr>
          <w:rFonts w:ascii="Times New Roman" w:hAnsi="Times New Roman"/>
          <w:b/>
          <w:sz w:val="24"/>
          <w:szCs w:val="24"/>
        </w:rPr>
        <w:lastRenderedPageBreak/>
        <w:t>5.6</w:t>
      </w:r>
      <w:r w:rsidR="00F529FB">
        <w:rPr>
          <w:rFonts w:ascii="Times New Roman" w:hAnsi="Times New Roman"/>
          <w:b/>
          <w:sz w:val="24"/>
          <w:szCs w:val="24"/>
        </w:rPr>
        <w:t xml:space="preserve"> Future research </w:t>
      </w:r>
    </w:p>
    <w:p w:rsidR="00F529FB" w:rsidRDefault="00F529FB" w:rsidP="00F529FB">
      <w:pPr>
        <w:spacing w:line="480" w:lineRule="auto"/>
        <w:ind w:firstLine="720"/>
        <w:rPr>
          <w:rFonts w:ascii="Times New Roman" w:hAnsi="Times New Roman"/>
          <w:sz w:val="24"/>
          <w:szCs w:val="24"/>
        </w:rPr>
      </w:pPr>
      <w:r>
        <w:rPr>
          <w:rFonts w:ascii="Times New Roman" w:hAnsi="Times New Roman"/>
          <w:sz w:val="24"/>
          <w:szCs w:val="24"/>
        </w:rPr>
        <w:t>This research analyzed 63 RTS newscast</w:t>
      </w:r>
      <w:r w:rsidR="00646952">
        <w:rPr>
          <w:rFonts w:ascii="Times New Roman" w:hAnsi="Times New Roman"/>
          <w:sz w:val="24"/>
          <w:szCs w:val="24"/>
        </w:rPr>
        <w:t>s</w:t>
      </w:r>
      <w:r>
        <w:rPr>
          <w:rFonts w:ascii="Times New Roman" w:hAnsi="Times New Roman"/>
          <w:sz w:val="24"/>
          <w:szCs w:val="24"/>
        </w:rPr>
        <w:t>. In order to verify the validity of these results future studies may include a larger sample. They could also add a category of video coverage in the analysis of RTS’s newscast</w:t>
      </w:r>
      <w:r w:rsidR="00646952">
        <w:rPr>
          <w:rFonts w:ascii="Times New Roman" w:hAnsi="Times New Roman"/>
          <w:sz w:val="24"/>
          <w:szCs w:val="24"/>
        </w:rPr>
        <w:t>,</w:t>
      </w:r>
      <w:r>
        <w:rPr>
          <w:rFonts w:ascii="Times New Roman" w:hAnsi="Times New Roman"/>
          <w:sz w:val="24"/>
          <w:szCs w:val="24"/>
        </w:rPr>
        <w:t xml:space="preserve"> which would give a more complete image of changes implemented in RTS in the last 20 years.  </w:t>
      </w:r>
    </w:p>
    <w:p w:rsidR="00F529FB" w:rsidRDefault="00F529FB" w:rsidP="00F529FB">
      <w:pPr>
        <w:spacing w:line="480" w:lineRule="auto"/>
        <w:ind w:firstLine="720"/>
        <w:rPr>
          <w:rFonts w:ascii="Times New Roman" w:hAnsi="Times New Roman"/>
          <w:sz w:val="24"/>
          <w:szCs w:val="24"/>
        </w:rPr>
      </w:pPr>
      <w:r>
        <w:rPr>
          <w:rFonts w:ascii="Times New Roman" w:hAnsi="Times New Roman"/>
          <w:sz w:val="24"/>
          <w:szCs w:val="24"/>
        </w:rPr>
        <w:t xml:space="preserve">This research dealt mainly with the quantitative analysis. In order to get a more complete picture of the situation in RTS, future studies should include qualitative analyses, too. These qualitative analyses could be in form of interviews or surveys with employees. The interviews could be directed to answer questions that quantitative analysis cannot – such as the existence of political influence or other types of pressures, existence of censorship or self-censorship, etc. Future studies should interview different groups of people in RTS’s news program – young journalists who did not have experience in Milosevic’s RTS and older journalists who continued working throughout both periods.   </w:t>
      </w:r>
    </w:p>
    <w:p w:rsidR="00F529FB" w:rsidRDefault="00F529FB" w:rsidP="00F529FB">
      <w:pPr>
        <w:spacing w:line="480" w:lineRule="auto"/>
        <w:ind w:firstLine="720"/>
        <w:rPr>
          <w:rFonts w:ascii="Times New Roman" w:hAnsi="Times New Roman"/>
          <w:sz w:val="24"/>
          <w:szCs w:val="24"/>
        </w:rPr>
      </w:pPr>
      <w:r>
        <w:rPr>
          <w:rFonts w:ascii="Times New Roman" w:hAnsi="Times New Roman"/>
          <w:sz w:val="24"/>
          <w:szCs w:val="24"/>
        </w:rPr>
        <w:t xml:space="preserve">Also, as the trend of </w:t>
      </w:r>
      <w:r w:rsidR="00646952">
        <w:rPr>
          <w:rFonts w:ascii="Times New Roman" w:hAnsi="Times New Roman"/>
          <w:sz w:val="24"/>
          <w:szCs w:val="24"/>
        </w:rPr>
        <w:t>the resurgence</w:t>
      </w:r>
      <w:r>
        <w:rPr>
          <w:rFonts w:ascii="Times New Roman" w:hAnsi="Times New Roman"/>
          <w:sz w:val="24"/>
          <w:szCs w:val="24"/>
        </w:rPr>
        <w:t xml:space="preserve"> of Official Stories during important domestic political events was noted in this research, future studies may look into the reasons for this phenomenon. </w:t>
      </w:r>
    </w:p>
    <w:p w:rsidR="00F529FB" w:rsidRDefault="00F529FB" w:rsidP="00F529FB">
      <w:pPr>
        <w:spacing w:line="480" w:lineRule="auto"/>
        <w:ind w:firstLine="720"/>
        <w:rPr>
          <w:rFonts w:ascii="Times New Roman" w:hAnsi="Times New Roman"/>
          <w:sz w:val="24"/>
          <w:szCs w:val="24"/>
        </w:rPr>
      </w:pPr>
      <w:r>
        <w:rPr>
          <w:rFonts w:ascii="Times New Roman" w:hAnsi="Times New Roman"/>
          <w:sz w:val="24"/>
          <w:szCs w:val="24"/>
        </w:rPr>
        <w:t>Moreover, future studies should include the comparison of RTS’s work wi</w:t>
      </w:r>
      <w:r w:rsidR="00646952">
        <w:rPr>
          <w:rFonts w:ascii="Times New Roman" w:hAnsi="Times New Roman"/>
          <w:sz w:val="24"/>
          <w:szCs w:val="24"/>
        </w:rPr>
        <w:t>th the work of TV stations that</w:t>
      </w:r>
      <w:r>
        <w:rPr>
          <w:rFonts w:ascii="Times New Roman" w:hAnsi="Times New Roman"/>
          <w:sz w:val="24"/>
          <w:szCs w:val="24"/>
        </w:rPr>
        <w:t xml:space="preserve"> have been in similar situation</w:t>
      </w:r>
      <w:r w:rsidR="00646952">
        <w:rPr>
          <w:rFonts w:ascii="Times New Roman" w:hAnsi="Times New Roman"/>
          <w:sz w:val="24"/>
          <w:szCs w:val="24"/>
        </w:rPr>
        <w:t>s</w:t>
      </w:r>
      <w:r>
        <w:rPr>
          <w:rFonts w:ascii="Times New Roman" w:hAnsi="Times New Roman"/>
          <w:sz w:val="24"/>
          <w:szCs w:val="24"/>
        </w:rPr>
        <w:t xml:space="preserve"> (i.e. state/public TV stations in the countries of the former Yugoslavia). These analyses would allow for patterns to be distinguished. Also, future studies could do the comparison of public TV stations in countries in transition with public TV stations in countries with a developed system of democratic governance. These studies would allow for more precise positioning of public TV stations in countries of transition. </w:t>
      </w:r>
    </w:p>
    <w:p w:rsidR="00F529FB" w:rsidRDefault="00F529FB" w:rsidP="00F529FB">
      <w:pPr>
        <w:spacing w:line="480" w:lineRule="auto"/>
        <w:ind w:firstLine="720"/>
        <w:rPr>
          <w:rFonts w:ascii="Times New Roman" w:hAnsi="Times New Roman"/>
          <w:sz w:val="24"/>
          <w:szCs w:val="24"/>
        </w:rPr>
      </w:pPr>
      <w:r>
        <w:rPr>
          <w:rFonts w:ascii="Times New Roman" w:hAnsi="Times New Roman"/>
          <w:sz w:val="24"/>
          <w:szCs w:val="24"/>
        </w:rPr>
        <w:lastRenderedPageBreak/>
        <w:t xml:space="preserve">One possible technique for better positioning RTS’s work would be to compare it with the work of public service broadcasters in developed democracies. That kind of assessment could serve as a guideline for the path </w:t>
      </w:r>
      <w:r w:rsidR="00646952">
        <w:rPr>
          <w:rFonts w:ascii="Times New Roman" w:hAnsi="Times New Roman"/>
          <w:sz w:val="24"/>
          <w:szCs w:val="24"/>
        </w:rPr>
        <w:t>to which RTS should strive</w:t>
      </w:r>
      <w:r>
        <w:rPr>
          <w:rFonts w:ascii="Times New Roman" w:hAnsi="Times New Roman"/>
          <w:sz w:val="24"/>
          <w:szCs w:val="24"/>
        </w:rPr>
        <w:t xml:space="preserve">.  </w:t>
      </w:r>
    </w:p>
    <w:p w:rsidR="00F529FB" w:rsidRDefault="00F529FB" w:rsidP="00F529FB">
      <w:pPr>
        <w:spacing w:line="480" w:lineRule="auto"/>
        <w:ind w:firstLine="720"/>
        <w:rPr>
          <w:rFonts w:ascii="Times New Roman" w:hAnsi="Times New Roman"/>
          <w:sz w:val="24"/>
          <w:szCs w:val="24"/>
        </w:rPr>
      </w:pPr>
      <w:r w:rsidRPr="00646952">
        <w:rPr>
          <w:rFonts w:ascii="Times New Roman" w:hAnsi="Times New Roman"/>
          <w:sz w:val="24"/>
          <w:szCs w:val="24"/>
        </w:rPr>
        <w:t xml:space="preserve">Finally, based on the results of content analysis of 63 RTS’s newscasts, this study has </w:t>
      </w:r>
      <w:r w:rsidR="00E75CE4" w:rsidRPr="00646952">
        <w:rPr>
          <w:rFonts w:ascii="Times New Roman" w:hAnsi="Times New Roman"/>
          <w:sz w:val="24"/>
          <w:szCs w:val="24"/>
        </w:rPr>
        <w:t>developed four hypothese</w:t>
      </w:r>
      <w:r w:rsidR="003137B9" w:rsidRPr="00646952">
        <w:rPr>
          <w:rFonts w:ascii="Times New Roman" w:hAnsi="Times New Roman"/>
          <w:sz w:val="24"/>
          <w:szCs w:val="24"/>
        </w:rPr>
        <w:t xml:space="preserve">s </w:t>
      </w:r>
      <w:r w:rsidRPr="00646952">
        <w:rPr>
          <w:rFonts w:ascii="Times New Roman" w:hAnsi="Times New Roman"/>
          <w:sz w:val="24"/>
          <w:szCs w:val="24"/>
        </w:rPr>
        <w:t xml:space="preserve">of change in newscasts in state/public TV depending on the </w:t>
      </w:r>
      <w:r w:rsidR="003137B9" w:rsidRPr="00646952">
        <w:rPr>
          <w:rFonts w:ascii="Times New Roman" w:hAnsi="Times New Roman"/>
          <w:sz w:val="24"/>
          <w:szCs w:val="24"/>
        </w:rPr>
        <w:t>change of the regime.</w:t>
      </w:r>
      <w:r w:rsidR="00E75CE4">
        <w:rPr>
          <w:rFonts w:ascii="Times New Roman" w:hAnsi="Times New Roman"/>
          <w:sz w:val="24"/>
          <w:szCs w:val="24"/>
        </w:rPr>
        <w:t xml:space="preserve"> The hypothese</w:t>
      </w:r>
      <w:r w:rsidR="003137B9">
        <w:rPr>
          <w:rFonts w:ascii="Times New Roman" w:hAnsi="Times New Roman"/>
          <w:sz w:val="24"/>
          <w:szCs w:val="24"/>
        </w:rPr>
        <w:t>s state</w:t>
      </w:r>
      <w:r>
        <w:rPr>
          <w:rFonts w:ascii="Times New Roman" w:hAnsi="Times New Roman"/>
          <w:sz w:val="24"/>
          <w:szCs w:val="24"/>
        </w:rPr>
        <w:t>:</w:t>
      </w:r>
      <w:r w:rsidRPr="003E5B68">
        <w:rPr>
          <w:rFonts w:ascii="Times New Roman" w:hAnsi="Times New Roman"/>
          <w:sz w:val="24"/>
          <w:szCs w:val="24"/>
        </w:rPr>
        <w:t xml:space="preserve"> </w:t>
      </w:r>
      <w:r>
        <w:rPr>
          <w:rFonts w:ascii="Times New Roman" w:hAnsi="Times New Roman"/>
          <w:sz w:val="24"/>
          <w:szCs w:val="24"/>
        </w:rPr>
        <w:t>1) consistency</w:t>
      </w:r>
      <w:r w:rsidRPr="003E5B68">
        <w:rPr>
          <w:rFonts w:ascii="Times New Roman" w:hAnsi="Times New Roman"/>
          <w:sz w:val="24"/>
          <w:szCs w:val="24"/>
        </w:rPr>
        <w:t xml:space="preserve"> of duration</w:t>
      </w:r>
      <w:r>
        <w:rPr>
          <w:rFonts w:ascii="Times New Roman" w:hAnsi="Times New Roman"/>
          <w:sz w:val="24"/>
          <w:szCs w:val="24"/>
        </w:rPr>
        <w:t xml:space="preserve"> of newscasts</w:t>
      </w:r>
      <w:r w:rsidRPr="003E5B68">
        <w:rPr>
          <w:rFonts w:ascii="Times New Roman" w:hAnsi="Times New Roman"/>
          <w:sz w:val="24"/>
          <w:szCs w:val="24"/>
        </w:rPr>
        <w:t xml:space="preserve"> increases as the regime in the country becomes less controlling</w:t>
      </w:r>
      <w:r w:rsidR="00646952">
        <w:rPr>
          <w:rFonts w:ascii="Times New Roman" w:hAnsi="Times New Roman"/>
          <w:sz w:val="24"/>
          <w:szCs w:val="24"/>
        </w:rPr>
        <w:t>;</w:t>
      </w:r>
      <w:r>
        <w:rPr>
          <w:rFonts w:ascii="Times New Roman" w:hAnsi="Times New Roman"/>
          <w:sz w:val="24"/>
          <w:szCs w:val="24"/>
        </w:rPr>
        <w:t xml:space="preserve"> 2)</w:t>
      </w:r>
      <w:r w:rsidRPr="003E5B68">
        <w:rPr>
          <w:rFonts w:ascii="Times New Roman" w:hAnsi="Times New Roman"/>
          <w:sz w:val="24"/>
          <w:szCs w:val="24"/>
        </w:rPr>
        <w:t xml:space="preserve"> the dominance of Official Stories decreases as the regime in the coun</w:t>
      </w:r>
      <w:r>
        <w:rPr>
          <w:rFonts w:ascii="Times New Roman" w:hAnsi="Times New Roman"/>
          <w:sz w:val="24"/>
          <w:szCs w:val="24"/>
        </w:rPr>
        <w:t>try becomes less controlling</w:t>
      </w:r>
      <w:r w:rsidR="00646952">
        <w:rPr>
          <w:rFonts w:ascii="Times New Roman" w:hAnsi="Times New Roman"/>
          <w:sz w:val="24"/>
          <w:szCs w:val="24"/>
        </w:rPr>
        <w:t>;</w:t>
      </w:r>
      <w:r>
        <w:rPr>
          <w:rFonts w:ascii="Times New Roman" w:hAnsi="Times New Roman"/>
          <w:sz w:val="24"/>
          <w:szCs w:val="24"/>
        </w:rPr>
        <w:t xml:space="preserve"> 3)</w:t>
      </w:r>
      <w:r w:rsidRPr="003E5B68">
        <w:rPr>
          <w:rFonts w:ascii="Times New Roman" w:hAnsi="Times New Roman"/>
          <w:sz w:val="24"/>
          <w:szCs w:val="24"/>
        </w:rPr>
        <w:t xml:space="preserve"> the number of sound bites </w:t>
      </w:r>
      <w:r>
        <w:rPr>
          <w:rFonts w:ascii="Times New Roman" w:hAnsi="Times New Roman"/>
          <w:sz w:val="24"/>
          <w:szCs w:val="24"/>
        </w:rPr>
        <w:t xml:space="preserve">in newscasts </w:t>
      </w:r>
      <w:r w:rsidRPr="003E5B68">
        <w:rPr>
          <w:rFonts w:ascii="Times New Roman" w:hAnsi="Times New Roman"/>
          <w:sz w:val="24"/>
          <w:szCs w:val="24"/>
        </w:rPr>
        <w:t>in</w:t>
      </w:r>
      <w:r>
        <w:rPr>
          <w:rFonts w:ascii="Times New Roman" w:hAnsi="Times New Roman"/>
          <w:sz w:val="24"/>
          <w:szCs w:val="24"/>
        </w:rPr>
        <w:t>creases as the regime becomes less controlling (</w:t>
      </w:r>
      <w:r w:rsidRPr="003137B9">
        <w:rPr>
          <w:rFonts w:ascii="Times New Roman" w:hAnsi="Times New Roman"/>
          <w:sz w:val="24"/>
          <w:szCs w:val="24"/>
        </w:rPr>
        <w:t>the number of voices in newscasts increases as the democracy progresses)</w:t>
      </w:r>
      <w:r w:rsidR="00646952">
        <w:rPr>
          <w:rFonts w:ascii="Times New Roman" w:hAnsi="Times New Roman"/>
          <w:sz w:val="24"/>
          <w:szCs w:val="24"/>
        </w:rPr>
        <w:t>;</w:t>
      </w:r>
      <w:r>
        <w:rPr>
          <w:rFonts w:ascii="Times New Roman" w:hAnsi="Times New Roman"/>
          <w:sz w:val="24"/>
          <w:szCs w:val="24"/>
        </w:rPr>
        <w:t xml:space="preserve"> and 4) the coverage of Official Stories resurges in times of important domestic political events, possibly those which for the consequence have the endangered national security, even if the regi</w:t>
      </w:r>
      <w:r w:rsidR="003137B9">
        <w:rPr>
          <w:rFonts w:ascii="Times New Roman" w:hAnsi="Times New Roman"/>
          <w:sz w:val="24"/>
          <w:szCs w:val="24"/>
        </w:rPr>
        <w:t xml:space="preserve">me becomes less controlling. </w:t>
      </w:r>
      <w:r w:rsidR="003137B9" w:rsidRPr="00646952">
        <w:rPr>
          <w:rFonts w:ascii="Times New Roman" w:hAnsi="Times New Roman"/>
          <w:sz w:val="24"/>
          <w:szCs w:val="24"/>
        </w:rPr>
        <w:t>The</w:t>
      </w:r>
      <w:r w:rsidRPr="00646952">
        <w:rPr>
          <w:rFonts w:ascii="Times New Roman" w:hAnsi="Times New Roman"/>
          <w:sz w:val="24"/>
          <w:szCs w:val="24"/>
        </w:rPr>
        <w:t>s</w:t>
      </w:r>
      <w:r w:rsidR="003137B9" w:rsidRPr="00646952">
        <w:rPr>
          <w:rFonts w:ascii="Times New Roman" w:hAnsi="Times New Roman"/>
          <w:sz w:val="24"/>
          <w:szCs w:val="24"/>
        </w:rPr>
        <w:t>e</w:t>
      </w:r>
      <w:r w:rsidRPr="00646952">
        <w:rPr>
          <w:rFonts w:ascii="Times New Roman" w:hAnsi="Times New Roman"/>
          <w:sz w:val="24"/>
          <w:szCs w:val="24"/>
        </w:rPr>
        <w:t xml:space="preserve"> </w:t>
      </w:r>
      <w:r w:rsidR="003137B9" w:rsidRPr="00646952">
        <w:rPr>
          <w:rFonts w:ascii="Times New Roman" w:hAnsi="Times New Roman"/>
          <w:sz w:val="24"/>
          <w:szCs w:val="24"/>
        </w:rPr>
        <w:t>h</w:t>
      </w:r>
      <w:r w:rsidR="000C3D95" w:rsidRPr="00646952">
        <w:rPr>
          <w:rFonts w:ascii="Times New Roman" w:hAnsi="Times New Roman"/>
          <w:sz w:val="24"/>
          <w:szCs w:val="24"/>
        </w:rPr>
        <w:t>ypothese</w:t>
      </w:r>
      <w:r w:rsidR="003137B9" w:rsidRPr="00646952">
        <w:rPr>
          <w:rFonts w:ascii="Times New Roman" w:hAnsi="Times New Roman"/>
          <w:sz w:val="24"/>
          <w:szCs w:val="24"/>
        </w:rPr>
        <w:t>s were</w:t>
      </w:r>
      <w:r w:rsidRPr="00646952">
        <w:rPr>
          <w:rFonts w:ascii="Times New Roman" w:hAnsi="Times New Roman"/>
          <w:sz w:val="24"/>
          <w:szCs w:val="24"/>
        </w:rPr>
        <w:t xml:space="preserve"> based on the analysis of only one countr</w:t>
      </w:r>
      <w:r w:rsidR="003137B9" w:rsidRPr="00646952">
        <w:rPr>
          <w:rFonts w:ascii="Times New Roman" w:hAnsi="Times New Roman"/>
          <w:sz w:val="24"/>
          <w:szCs w:val="24"/>
        </w:rPr>
        <w:t>y in transition. In order for them</w:t>
      </w:r>
      <w:r w:rsidRPr="00646952">
        <w:rPr>
          <w:rFonts w:ascii="Times New Roman" w:hAnsi="Times New Roman"/>
          <w:sz w:val="24"/>
          <w:szCs w:val="24"/>
        </w:rPr>
        <w:t xml:space="preserve"> to be more generalizable the analyses of newscasts of other state/public TV stations in countries which were subject to regime change would need to be done.</w:t>
      </w:r>
    </w:p>
    <w:p w:rsidR="00F529FB" w:rsidRDefault="00F529FB" w:rsidP="00F529FB">
      <w:pPr>
        <w:spacing w:line="240" w:lineRule="auto"/>
        <w:jc w:val="center"/>
        <w:rPr>
          <w:rFonts w:ascii="Times New Roman" w:hAnsi="Times New Roman"/>
          <w:b/>
          <w:sz w:val="24"/>
          <w:szCs w:val="24"/>
        </w:rPr>
      </w:pPr>
    </w:p>
    <w:p w:rsidR="00F529FB" w:rsidRDefault="00F529FB" w:rsidP="00F529FB">
      <w:pPr>
        <w:spacing w:line="240" w:lineRule="auto"/>
        <w:jc w:val="center"/>
        <w:rPr>
          <w:rFonts w:ascii="Times New Roman" w:hAnsi="Times New Roman"/>
          <w:b/>
          <w:sz w:val="24"/>
          <w:szCs w:val="24"/>
        </w:rPr>
      </w:pPr>
    </w:p>
    <w:p w:rsidR="00F529FB" w:rsidRDefault="00F529FB" w:rsidP="00F529FB">
      <w:pPr>
        <w:spacing w:line="240" w:lineRule="auto"/>
        <w:jc w:val="center"/>
        <w:rPr>
          <w:rFonts w:ascii="Times New Roman" w:hAnsi="Times New Roman"/>
          <w:b/>
          <w:sz w:val="24"/>
          <w:szCs w:val="24"/>
        </w:rPr>
      </w:pPr>
    </w:p>
    <w:p w:rsidR="00F529FB" w:rsidRDefault="00F529FB" w:rsidP="00F529FB">
      <w:pPr>
        <w:spacing w:line="240" w:lineRule="auto"/>
        <w:jc w:val="center"/>
        <w:rPr>
          <w:rFonts w:ascii="Times New Roman" w:hAnsi="Times New Roman"/>
          <w:b/>
          <w:sz w:val="24"/>
          <w:szCs w:val="24"/>
        </w:rPr>
      </w:pPr>
    </w:p>
    <w:p w:rsidR="00F529FB" w:rsidRDefault="00F529FB" w:rsidP="00F529FB">
      <w:pPr>
        <w:spacing w:line="240" w:lineRule="auto"/>
        <w:jc w:val="center"/>
        <w:rPr>
          <w:rFonts w:ascii="Times New Roman" w:hAnsi="Times New Roman"/>
          <w:b/>
          <w:sz w:val="24"/>
          <w:szCs w:val="24"/>
        </w:rPr>
      </w:pPr>
    </w:p>
    <w:p w:rsidR="00F529FB" w:rsidRDefault="00F529FB" w:rsidP="00F529FB">
      <w:pPr>
        <w:spacing w:line="240" w:lineRule="auto"/>
        <w:jc w:val="center"/>
        <w:rPr>
          <w:rFonts w:ascii="Times New Roman" w:hAnsi="Times New Roman"/>
          <w:b/>
          <w:sz w:val="24"/>
          <w:szCs w:val="24"/>
        </w:rPr>
      </w:pPr>
    </w:p>
    <w:p w:rsidR="00F529FB" w:rsidRDefault="00F529FB" w:rsidP="00F529FB">
      <w:pPr>
        <w:spacing w:line="240" w:lineRule="auto"/>
        <w:jc w:val="center"/>
        <w:rPr>
          <w:rFonts w:ascii="Times New Roman" w:hAnsi="Times New Roman"/>
          <w:b/>
          <w:sz w:val="24"/>
          <w:szCs w:val="24"/>
        </w:rPr>
      </w:pPr>
    </w:p>
    <w:p w:rsidR="00F529FB" w:rsidRDefault="00F529FB" w:rsidP="00F529FB">
      <w:pPr>
        <w:spacing w:line="240" w:lineRule="auto"/>
        <w:jc w:val="center"/>
        <w:rPr>
          <w:rFonts w:ascii="Times New Roman" w:hAnsi="Times New Roman"/>
          <w:b/>
          <w:sz w:val="24"/>
          <w:szCs w:val="24"/>
        </w:rPr>
      </w:pPr>
    </w:p>
    <w:p w:rsidR="00F529FB" w:rsidRDefault="00F529FB" w:rsidP="00F529FB">
      <w:pPr>
        <w:spacing w:line="240" w:lineRule="auto"/>
        <w:jc w:val="center"/>
        <w:rPr>
          <w:rFonts w:ascii="Times New Roman" w:hAnsi="Times New Roman"/>
          <w:b/>
          <w:sz w:val="24"/>
          <w:szCs w:val="24"/>
        </w:rPr>
      </w:pPr>
    </w:p>
    <w:p w:rsidR="00F529FB" w:rsidRDefault="00F529FB" w:rsidP="00F529FB">
      <w:pPr>
        <w:spacing w:line="240" w:lineRule="auto"/>
        <w:jc w:val="center"/>
        <w:rPr>
          <w:rFonts w:ascii="Times New Roman" w:hAnsi="Times New Roman"/>
          <w:b/>
          <w:sz w:val="24"/>
          <w:szCs w:val="24"/>
        </w:rPr>
      </w:pPr>
    </w:p>
    <w:p w:rsidR="00F529FB" w:rsidRDefault="00F529FB" w:rsidP="00F529FB">
      <w:pPr>
        <w:spacing w:line="240" w:lineRule="auto"/>
        <w:jc w:val="center"/>
        <w:rPr>
          <w:rFonts w:ascii="Times New Roman" w:hAnsi="Times New Roman"/>
          <w:b/>
          <w:sz w:val="24"/>
          <w:szCs w:val="24"/>
        </w:rPr>
      </w:pPr>
    </w:p>
    <w:p w:rsidR="00F529FB" w:rsidRDefault="00F529FB" w:rsidP="00F529FB">
      <w:pPr>
        <w:spacing w:line="240" w:lineRule="auto"/>
        <w:jc w:val="center"/>
        <w:rPr>
          <w:rFonts w:ascii="Times New Roman" w:hAnsi="Times New Roman"/>
          <w:b/>
          <w:sz w:val="24"/>
          <w:szCs w:val="24"/>
        </w:rPr>
      </w:pPr>
    </w:p>
    <w:p w:rsidR="00F529FB" w:rsidRDefault="00F529FB" w:rsidP="00F529FB">
      <w:pPr>
        <w:spacing w:line="240" w:lineRule="auto"/>
        <w:jc w:val="center"/>
        <w:rPr>
          <w:rFonts w:ascii="Times New Roman" w:hAnsi="Times New Roman"/>
          <w:b/>
          <w:sz w:val="24"/>
          <w:szCs w:val="24"/>
        </w:rPr>
      </w:pPr>
    </w:p>
    <w:p w:rsidR="00F529FB" w:rsidRDefault="00F529FB" w:rsidP="00F529FB">
      <w:pPr>
        <w:spacing w:line="240" w:lineRule="auto"/>
        <w:jc w:val="center"/>
        <w:rPr>
          <w:rFonts w:ascii="Times New Roman" w:hAnsi="Times New Roman"/>
          <w:b/>
          <w:sz w:val="24"/>
          <w:szCs w:val="24"/>
        </w:rPr>
      </w:pPr>
    </w:p>
    <w:p w:rsidR="00F529FB" w:rsidRDefault="00F529FB" w:rsidP="00F529FB">
      <w:pPr>
        <w:spacing w:line="240" w:lineRule="auto"/>
        <w:jc w:val="center"/>
        <w:rPr>
          <w:rFonts w:ascii="Times New Roman" w:hAnsi="Times New Roman"/>
          <w:b/>
          <w:sz w:val="24"/>
          <w:szCs w:val="24"/>
        </w:rPr>
      </w:pPr>
    </w:p>
    <w:p w:rsidR="00F529FB" w:rsidRDefault="00F529FB" w:rsidP="00F529FB">
      <w:pPr>
        <w:spacing w:line="240" w:lineRule="auto"/>
        <w:jc w:val="center"/>
        <w:rPr>
          <w:rFonts w:ascii="Times New Roman" w:hAnsi="Times New Roman"/>
          <w:b/>
          <w:sz w:val="24"/>
          <w:szCs w:val="24"/>
        </w:rPr>
      </w:pPr>
    </w:p>
    <w:p w:rsidR="00176BF5" w:rsidRDefault="00F529FB" w:rsidP="00F529FB">
      <w:pPr>
        <w:spacing w:line="240" w:lineRule="auto"/>
        <w:ind w:firstLine="720"/>
        <w:jc w:val="center"/>
        <w:rPr>
          <w:rFonts w:ascii="Times New Roman" w:hAnsi="Times New Roman"/>
          <w:b/>
          <w:noProof/>
          <w:sz w:val="24"/>
          <w:szCs w:val="24"/>
        </w:rPr>
      </w:pPr>
      <w:r>
        <w:rPr>
          <w:rFonts w:ascii="Times New Roman" w:hAnsi="Times New Roman"/>
          <w:b/>
          <w:noProof/>
          <w:sz w:val="24"/>
          <w:szCs w:val="24"/>
        </w:rPr>
        <w:t>REFERENCES</w:t>
      </w:r>
    </w:p>
    <w:p w:rsidR="00176BF5" w:rsidRDefault="00176BF5">
      <w:pPr>
        <w:rPr>
          <w:rFonts w:ascii="Times New Roman" w:hAnsi="Times New Roman"/>
          <w:b/>
          <w:noProof/>
          <w:sz w:val="24"/>
          <w:szCs w:val="24"/>
        </w:rPr>
      </w:pPr>
      <w:r>
        <w:rPr>
          <w:rFonts w:ascii="Times New Roman" w:hAnsi="Times New Roman"/>
          <w:b/>
          <w:noProof/>
          <w:sz w:val="24"/>
          <w:szCs w:val="24"/>
        </w:rPr>
        <w:br w:type="page"/>
      </w:r>
    </w:p>
    <w:p w:rsidR="00F529FB" w:rsidRDefault="00F529FB" w:rsidP="00F529FB">
      <w:pPr>
        <w:numPr>
          <w:ilvl w:val="0"/>
          <w:numId w:val="25"/>
        </w:numPr>
        <w:spacing w:line="240" w:lineRule="auto"/>
        <w:rPr>
          <w:rFonts w:ascii="Times New Roman" w:hAnsi="Times New Roman"/>
          <w:sz w:val="24"/>
          <w:szCs w:val="24"/>
        </w:rPr>
      </w:pPr>
      <w:r w:rsidRPr="00C45089">
        <w:rPr>
          <w:rFonts w:ascii="Times New Roman" w:hAnsi="Times New Roman"/>
          <w:b/>
          <w:sz w:val="24"/>
          <w:szCs w:val="24"/>
        </w:rPr>
        <w:lastRenderedPageBreak/>
        <w:t>Babbie, E. (1995).</w:t>
      </w:r>
      <w:r w:rsidRPr="00FD03EE">
        <w:rPr>
          <w:rFonts w:ascii="Times New Roman" w:hAnsi="Times New Roman"/>
          <w:sz w:val="24"/>
          <w:szCs w:val="24"/>
        </w:rPr>
        <w:t xml:space="preserve"> </w:t>
      </w:r>
      <w:r w:rsidRPr="00FD03EE">
        <w:rPr>
          <w:rFonts w:ascii="Times New Roman" w:hAnsi="Times New Roman"/>
          <w:i/>
          <w:sz w:val="24"/>
          <w:szCs w:val="24"/>
        </w:rPr>
        <w:t>The practice of social research</w:t>
      </w:r>
      <w:r w:rsidRPr="00FD03EE">
        <w:rPr>
          <w:rFonts w:ascii="Times New Roman" w:hAnsi="Times New Roman"/>
          <w:sz w:val="24"/>
          <w:szCs w:val="24"/>
        </w:rPr>
        <w:t xml:space="preserve"> </w:t>
      </w:r>
      <w:r w:rsidRPr="00F9669B">
        <w:rPr>
          <w:rFonts w:ascii="Times New Roman" w:hAnsi="Times New Roman"/>
          <w:sz w:val="24"/>
          <w:szCs w:val="24"/>
        </w:rPr>
        <w:t>(7</w:t>
      </w:r>
      <w:r w:rsidRPr="00F9669B">
        <w:rPr>
          <w:rFonts w:ascii="Times New Roman" w:hAnsi="Times New Roman"/>
          <w:sz w:val="24"/>
          <w:szCs w:val="24"/>
          <w:vertAlign w:val="superscript"/>
        </w:rPr>
        <w:t>th</w:t>
      </w:r>
      <w:r w:rsidRPr="00F9669B">
        <w:rPr>
          <w:rFonts w:ascii="Times New Roman" w:hAnsi="Times New Roman"/>
          <w:sz w:val="24"/>
          <w:szCs w:val="24"/>
        </w:rPr>
        <w:t xml:space="preserve"> ed.)</w:t>
      </w:r>
      <w:r w:rsidRPr="0056315F">
        <w:rPr>
          <w:rFonts w:ascii="Times New Roman" w:hAnsi="Times New Roman"/>
          <w:i/>
          <w:sz w:val="24"/>
          <w:szCs w:val="24"/>
        </w:rPr>
        <w:t xml:space="preserve">. </w:t>
      </w:r>
      <w:r w:rsidRPr="00FD03EE">
        <w:rPr>
          <w:rFonts w:ascii="Times New Roman" w:hAnsi="Times New Roman"/>
          <w:sz w:val="24"/>
          <w:szCs w:val="24"/>
        </w:rPr>
        <w:t xml:space="preserve">Belmont, NY: Wadsworth </w:t>
      </w:r>
      <w:r w:rsidR="0056315F">
        <w:rPr>
          <w:rFonts w:ascii="Times New Roman" w:hAnsi="Times New Roman"/>
          <w:sz w:val="24"/>
          <w:szCs w:val="24"/>
        </w:rPr>
        <w:t xml:space="preserve"> </w:t>
      </w:r>
      <w:r w:rsidRPr="00FD03EE">
        <w:rPr>
          <w:rFonts w:ascii="Times New Roman" w:hAnsi="Times New Roman"/>
          <w:sz w:val="24"/>
          <w:szCs w:val="24"/>
        </w:rPr>
        <w:t xml:space="preserve">Publishing Company. </w:t>
      </w:r>
    </w:p>
    <w:p w:rsidR="00F529FB" w:rsidRDefault="00F529FB" w:rsidP="00F529FB">
      <w:pPr>
        <w:numPr>
          <w:ilvl w:val="0"/>
          <w:numId w:val="25"/>
        </w:numPr>
        <w:spacing w:line="240" w:lineRule="auto"/>
        <w:rPr>
          <w:rFonts w:ascii="Times New Roman" w:hAnsi="Times New Roman"/>
          <w:noProof/>
          <w:sz w:val="24"/>
          <w:szCs w:val="24"/>
        </w:rPr>
      </w:pPr>
      <w:r w:rsidRPr="00C45089">
        <w:rPr>
          <w:rFonts w:ascii="Times New Roman" w:hAnsi="Times New Roman"/>
          <w:b/>
          <w:noProof/>
          <w:sz w:val="24"/>
          <w:szCs w:val="24"/>
        </w:rPr>
        <w:t>BBC. (2009).</w:t>
      </w:r>
      <w:r w:rsidRPr="00A15140">
        <w:rPr>
          <w:rFonts w:ascii="Times New Roman" w:hAnsi="Times New Roman"/>
          <w:noProof/>
          <w:sz w:val="24"/>
          <w:szCs w:val="24"/>
        </w:rPr>
        <w:t xml:space="preserve"> </w:t>
      </w:r>
      <w:r w:rsidRPr="007F0BAB">
        <w:rPr>
          <w:rFonts w:ascii="Times New Roman" w:hAnsi="Times New Roman"/>
          <w:noProof/>
          <w:sz w:val="24"/>
          <w:szCs w:val="24"/>
        </w:rPr>
        <w:t>Country Profile – Serbia</w:t>
      </w:r>
      <w:r w:rsidR="00F804CF" w:rsidRPr="007F0BAB">
        <w:rPr>
          <w:rFonts w:ascii="Times New Roman" w:hAnsi="Times New Roman"/>
          <w:noProof/>
          <w:sz w:val="24"/>
          <w:szCs w:val="24"/>
        </w:rPr>
        <w:t>.</w:t>
      </w:r>
      <w:r w:rsidR="007F0BAB">
        <w:rPr>
          <w:rFonts w:ascii="Times New Roman" w:hAnsi="Times New Roman"/>
          <w:noProof/>
          <w:sz w:val="24"/>
          <w:szCs w:val="24"/>
        </w:rPr>
        <w:t xml:space="preserve"> </w:t>
      </w:r>
      <w:r w:rsidR="007F0BAB" w:rsidRPr="007F0BAB">
        <w:rPr>
          <w:rFonts w:ascii="Times New Roman" w:hAnsi="Times New Roman"/>
          <w:i/>
          <w:noProof/>
          <w:sz w:val="24"/>
          <w:szCs w:val="24"/>
        </w:rPr>
        <w:t>BBC.</w:t>
      </w:r>
      <w:r w:rsidR="00F804CF">
        <w:rPr>
          <w:rFonts w:ascii="Times New Roman" w:hAnsi="Times New Roman"/>
          <w:noProof/>
          <w:sz w:val="24"/>
          <w:szCs w:val="24"/>
        </w:rPr>
        <w:t xml:space="preserve"> Retrieved from</w:t>
      </w:r>
      <w:r w:rsidR="00827672">
        <w:rPr>
          <w:rFonts w:ascii="Times New Roman" w:hAnsi="Times New Roman"/>
          <w:noProof/>
          <w:sz w:val="24"/>
          <w:szCs w:val="24"/>
        </w:rPr>
        <w:t xml:space="preserve"> </w:t>
      </w:r>
      <w:hyperlink r:id="rId10" w:history="1">
        <w:r w:rsidRPr="00A15140">
          <w:rPr>
            <w:rStyle w:val="Hyperlink"/>
            <w:rFonts w:ascii="Times New Roman" w:hAnsi="Times New Roman"/>
            <w:noProof/>
            <w:sz w:val="24"/>
            <w:szCs w:val="24"/>
          </w:rPr>
          <w:t>http://news.bbc.co.uk/2/hi/europe/country_profiles/5050584.stm</w:t>
        </w:r>
      </w:hyperlink>
    </w:p>
    <w:p w:rsidR="00F529FB" w:rsidRDefault="00F529FB" w:rsidP="00F529FB">
      <w:pPr>
        <w:numPr>
          <w:ilvl w:val="0"/>
          <w:numId w:val="25"/>
        </w:numPr>
        <w:spacing w:line="240" w:lineRule="auto"/>
        <w:rPr>
          <w:rFonts w:ascii="Times New Roman" w:hAnsi="Times New Roman"/>
          <w:sz w:val="24"/>
          <w:szCs w:val="24"/>
        </w:rPr>
      </w:pPr>
      <w:r w:rsidRPr="00C45089">
        <w:rPr>
          <w:rFonts w:ascii="Times New Roman" w:hAnsi="Times New Roman"/>
          <w:b/>
          <w:sz w:val="24"/>
          <w:szCs w:val="24"/>
        </w:rPr>
        <w:t>BBC World Service Trust</w:t>
      </w:r>
      <w:r w:rsidRPr="00C45089">
        <w:rPr>
          <w:rFonts w:ascii="Times New Roman" w:hAnsi="Times New Roman"/>
          <w:sz w:val="24"/>
          <w:szCs w:val="24"/>
        </w:rPr>
        <w:t>. (</w:t>
      </w:r>
      <w:r>
        <w:rPr>
          <w:rFonts w:ascii="Times New Roman" w:hAnsi="Times New Roman"/>
          <w:sz w:val="24"/>
          <w:szCs w:val="24"/>
        </w:rPr>
        <w:t xml:space="preserve">December 2009). </w:t>
      </w:r>
      <w:r w:rsidRPr="008C7967">
        <w:rPr>
          <w:rFonts w:ascii="Times New Roman" w:hAnsi="Times New Roman"/>
          <w:i/>
          <w:sz w:val="24"/>
          <w:szCs w:val="24"/>
        </w:rPr>
        <w:t>Technical Assistance to RTS, Serbia</w:t>
      </w:r>
      <w:r w:rsidR="003A4B79">
        <w:rPr>
          <w:rFonts w:ascii="Times New Roman" w:hAnsi="Times New Roman"/>
          <w:i/>
          <w:sz w:val="24"/>
          <w:szCs w:val="24"/>
        </w:rPr>
        <w:t xml:space="preserve"> </w:t>
      </w:r>
      <w:r w:rsidRPr="003A4B79">
        <w:rPr>
          <w:rFonts w:ascii="Times New Roman" w:hAnsi="Times New Roman"/>
          <w:sz w:val="24"/>
          <w:szCs w:val="24"/>
        </w:rPr>
        <w:t xml:space="preserve"> </w:t>
      </w:r>
      <w:r w:rsidR="003A4B79">
        <w:rPr>
          <w:rFonts w:ascii="Times New Roman" w:hAnsi="Times New Roman"/>
          <w:sz w:val="24"/>
          <w:szCs w:val="24"/>
        </w:rPr>
        <w:t>(</w:t>
      </w:r>
      <w:r w:rsidRPr="003A4B79">
        <w:rPr>
          <w:rFonts w:ascii="Times New Roman" w:hAnsi="Times New Roman"/>
          <w:sz w:val="24"/>
          <w:szCs w:val="24"/>
        </w:rPr>
        <w:t>Europe Aid/124081/D/SER/YU – Final Report, December 2009, covering period May 2007 to November, 2009</w:t>
      </w:r>
      <w:r w:rsidR="003A4B79" w:rsidRPr="003A4B79">
        <w:rPr>
          <w:rFonts w:ascii="Times New Roman" w:hAnsi="Times New Roman"/>
          <w:sz w:val="24"/>
          <w:szCs w:val="24"/>
        </w:rPr>
        <w:t>)</w:t>
      </w:r>
      <w:r w:rsidRPr="003A4B79">
        <w:rPr>
          <w:rFonts w:ascii="Times New Roman" w:hAnsi="Times New Roman"/>
          <w:sz w:val="24"/>
          <w:szCs w:val="24"/>
        </w:rPr>
        <w:t>.</w:t>
      </w:r>
      <w:r>
        <w:rPr>
          <w:rFonts w:ascii="Times New Roman" w:hAnsi="Times New Roman"/>
          <w:sz w:val="24"/>
          <w:szCs w:val="24"/>
        </w:rPr>
        <w:t xml:space="preserve"> Unpublished</w:t>
      </w:r>
      <w:r w:rsidR="00F9669B">
        <w:rPr>
          <w:rFonts w:ascii="Times New Roman" w:hAnsi="Times New Roman"/>
          <w:sz w:val="24"/>
          <w:szCs w:val="24"/>
        </w:rPr>
        <w:t xml:space="preserve"> report</w:t>
      </w:r>
      <w:r>
        <w:rPr>
          <w:rFonts w:ascii="Times New Roman" w:hAnsi="Times New Roman"/>
          <w:sz w:val="24"/>
          <w:szCs w:val="24"/>
        </w:rPr>
        <w:t>.</w:t>
      </w:r>
    </w:p>
    <w:p w:rsidR="00F529FB" w:rsidRDefault="004515EE" w:rsidP="00F529FB">
      <w:pPr>
        <w:numPr>
          <w:ilvl w:val="0"/>
          <w:numId w:val="25"/>
        </w:numPr>
        <w:spacing w:line="240" w:lineRule="auto"/>
        <w:rPr>
          <w:rFonts w:ascii="Times New Roman" w:hAnsi="Times New Roman"/>
          <w:noProof/>
          <w:sz w:val="24"/>
          <w:szCs w:val="24"/>
        </w:rPr>
      </w:pPr>
      <w:r>
        <w:rPr>
          <w:rFonts w:ascii="Times New Roman" w:hAnsi="Times New Roman"/>
          <w:b/>
          <w:noProof/>
          <w:sz w:val="24"/>
          <w:szCs w:val="24"/>
        </w:rPr>
        <w:t>Broadcasting Act of 2002</w:t>
      </w:r>
      <w:r w:rsidR="00F529FB" w:rsidRPr="00C45089">
        <w:rPr>
          <w:rFonts w:ascii="Times New Roman" w:hAnsi="Times New Roman"/>
          <w:b/>
          <w:noProof/>
          <w:sz w:val="24"/>
          <w:szCs w:val="24"/>
        </w:rPr>
        <w:t>.</w:t>
      </w:r>
      <w:r w:rsidR="00F529FB">
        <w:rPr>
          <w:rFonts w:ascii="Times New Roman" w:hAnsi="Times New Roman"/>
          <w:noProof/>
          <w:sz w:val="24"/>
          <w:szCs w:val="24"/>
        </w:rPr>
        <w:t xml:space="preserve"> </w:t>
      </w:r>
      <w:r w:rsidR="00F529FB" w:rsidRPr="00BA6556">
        <w:rPr>
          <w:rFonts w:ascii="Times New Roman" w:hAnsi="Times New Roman"/>
          <w:i/>
          <w:noProof/>
          <w:sz w:val="24"/>
          <w:szCs w:val="24"/>
        </w:rPr>
        <w:t>Official Ga</w:t>
      </w:r>
      <w:r w:rsidR="00BA6556" w:rsidRPr="00BA6556">
        <w:rPr>
          <w:rFonts w:ascii="Times New Roman" w:hAnsi="Times New Roman"/>
          <w:i/>
          <w:noProof/>
          <w:sz w:val="24"/>
          <w:szCs w:val="24"/>
        </w:rPr>
        <w:t>zette of the Republic of Serbia,</w:t>
      </w:r>
      <w:r w:rsidR="00F529FB" w:rsidRPr="00BA6556">
        <w:rPr>
          <w:rFonts w:ascii="Times New Roman" w:hAnsi="Times New Roman"/>
          <w:i/>
          <w:noProof/>
          <w:sz w:val="24"/>
          <w:szCs w:val="24"/>
        </w:rPr>
        <w:t xml:space="preserve"> 42/02.</w:t>
      </w:r>
      <w:r w:rsidR="00F529FB">
        <w:rPr>
          <w:rFonts w:ascii="Times New Roman" w:hAnsi="Times New Roman"/>
          <w:noProof/>
          <w:sz w:val="24"/>
          <w:szCs w:val="24"/>
        </w:rPr>
        <w:t xml:space="preserve"> </w:t>
      </w:r>
      <w:r w:rsidR="00BA6556">
        <w:rPr>
          <w:rFonts w:ascii="Times New Roman" w:hAnsi="Times New Roman"/>
          <w:noProof/>
          <w:sz w:val="24"/>
          <w:szCs w:val="24"/>
        </w:rPr>
        <w:t>Retrieve</w:t>
      </w:r>
      <w:r w:rsidR="00827672">
        <w:rPr>
          <w:rFonts w:ascii="Times New Roman" w:hAnsi="Times New Roman"/>
          <w:noProof/>
          <w:sz w:val="24"/>
          <w:szCs w:val="24"/>
        </w:rPr>
        <w:t>d from</w:t>
      </w:r>
      <w:r w:rsidR="00BA6556">
        <w:rPr>
          <w:rFonts w:ascii="Times New Roman" w:hAnsi="Times New Roman"/>
          <w:noProof/>
          <w:sz w:val="24"/>
          <w:szCs w:val="24"/>
        </w:rPr>
        <w:t xml:space="preserve"> </w:t>
      </w:r>
      <w:r w:rsidR="00F529FB">
        <w:rPr>
          <w:rFonts w:ascii="Times New Roman" w:hAnsi="Times New Roman"/>
          <w:noProof/>
          <w:sz w:val="24"/>
          <w:szCs w:val="24"/>
        </w:rPr>
        <w:t xml:space="preserve"> </w:t>
      </w:r>
      <w:hyperlink r:id="rId11" w:history="1">
        <w:r w:rsidR="00F529FB" w:rsidRPr="00E86F34">
          <w:rPr>
            <w:rStyle w:val="Hyperlink"/>
            <w:rFonts w:ascii="Times New Roman" w:hAnsi="Times New Roman"/>
            <w:noProof/>
            <w:sz w:val="24"/>
            <w:szCs w:val="24"/>
          </w:rPr>
          <w:t>http://www.parlament.gov.rs/content/lat/akta/akta_detalji.asp?Id=45&amp;t=Z</w:t>
        </w:r>
      </w:hyperlink>
    </w:p>
    <w:p w:rsidR="00F529FB" w:rsidRDefault="003A4B79" w:rsidP="00F529FB">
      <w:pPr>
        <w:numPr>
          <w:ilvl w:val="0"/>
          <w:numId w:val="25"/>
        </w:numPr>
        <w:spacing w:line="240" w:lineRule="auto"/>
        <w:rPr>
          <w:rStyle w:val="Strong"/>
          <w:rFonts w:ascii="Times New Roman" w:hAnsi="Times New Roman"/>
          <w:b w:val="0"/>
          <w:sz w:val="24"/>
          <w:szCs w:val="24"/>
        </w:rPr>
      </w:pPr>
      <w:r w:rsidRPr="00C45089">
        <w:rPr>
          <w:rStyle w:val="Strong"/>
          <w:rFonts w:ascii="Times New Roman" w:hAnsi="Times New Roman"/>
          <w:sz w:val="24"/>
          <w:szCs w:val="24"/>
        </w:rPr>
        <w:t>Broadcasting Licenses’</w:t>
      </w:r>
      <w:r w:rsidR="00F529FB" w:rsidRPr="00C45089">
        <w:rPr>
          <w:rStyle w:val="Strong"/>
          <w:rFonts w:ascii="Times New Roman" w:hAnsi="Times New Roman"/>
          <w:sz w:val="24"/>
          <w:szCs w:val="24"/>
        </w:rPr>
        <w:t xml:space="preserve"> register. (2009).</w:t>
      </w:r>
      <w:r w:rsidR="00F529FB" w:rsidRPr="00842A2C">
        <w:rPr>
          <w:rStyle w:val="Strong"/>
          <w:rFonts w:ascii="Times New Roman" w:hAnsi="Times New Roman"/>
          <w:b w:val="0"/>
          <w:sz w:val="24"/>
          <w:szCs w:val="24"/>
        </w:rPr>
        <w:t xml:space="preserve"> Serbian </w:t>
      </w:r>
      <w:r w:rsidR="00BA6556">
        <w:rPr>
          <w:rStyle w:val="Strong"/>
          <w:rFonts w:ascii="Times New Roman" w:hAnsi="Times New Roman"/>
          <w:b w:val="0"/>
          <w:sz w:val="24"/>
          <w:szCs w:val="24"/>
        </w:rPr>
        <w:t>Broadcasting Agency. Retrieved from</w:t>
      </w:r>
      <w:r w:rsidR="00827672">
        <w:rPr>
          <w:rStyle w:val="Strong"/>
          <w:rFonts w:ascii="Times New Roman" w:hAnsi="Times New Roman"/>
          <w:b w:val="0"/>
          <w:sz w:val="24"/>
          <w:szCs w:val="24"/>
        </w:rPr>
        <w:t xml:space="preserve"> </w:t>
      </w:r>
      <w:hyperlink r:id="rId12" w:history="1">
        <w:r w:rsidR="00F529FB" w:rsidRPr="00842A2C">
          <w:rPr>
            <w:rStyle w:val="Hyperlink"/>
            <w:rFonts w:ascii="Times New Roman" w:hAnsi="Times New Roman"/>
            <w:sz w:val="24"/>
            <w:szCs w:val="24"/>
          </w:rPr>
          <w:t>http://www.rra.org.yu/index.php?id=5&amp;task=dozvole</w:t>
        </w:r>
      </w:hyperlink>
    </w:p>
    <w:p w:rsidR="00F529FB" w:rsidRDefault="00F529FB" w:rsidP="00F529FB">
      <w:pPr>
        <w:numPr>
          <w:ilvl w:val="0"/>
          <w:numId w:val="25"/>
        </w:numPr>
        <w:spacing w:line="240" w:lineRule="auto"/>
        <w:rPr>
          <w:rStyle w:val="Strong"/>
          <w:rFonts w:ascii="Times New Roman" w:hAnsi="Times New Roman"/>
          <w:b w:val="0"/>
          <w:sz w:val="24"/>
          <w:szCs w:val="24"/>
        </w:rPr>
      </w:pPr>
      <w:r w:rsidRPr="00C45089">
        <w:rPr>
          <w:rStyle w:val="Strong"/>
          <w:rFonts w:ascii="Times New Roman" w:hAnsi="Times New Roman"/>
          <w:sz w:val="24"/>
          <w:szCs w:val="24"/>
        </w:rPr>
        <w:t>CIA Factbook. (2009).</w:t>
      </w:r>
      <w:r w:rsidRPr="00C45089">
        <w:rPr>
          <w:rStyle w:val="Strong"/>
          <w:rFonts w:ascii="Times New Roman" w:hAnsi="Times New Roman"/>
          <w:b w:val="0"/>
          <w:sz w:val="24"/>
          <w:szCs w:val="24"/>
        </w:rPr>
        <w:t xml:space="preserve"> </w:t>
      </w:r>
      <w:r w:rsidRPr="00BA6556">
        <w:rPr>
          <w:rStyle w:val="Strong"/>
          <w:rFonts w:ascii="Times New Roman" w:hAnsi="Times New Roman"/>
          <w:b w:val="0"/>
          <w:i/>
          <w:sz w:val="24"/>
          <w:szCs w:val="24"/>
        </w:rPr>
        <w:t>Serbia.</w:t>
      </w:r>
      <w:r>
        <w:rPr>
          <w:rStyle w:val="Strong"/>
          <w:rFonts w:ascii="Times New Roman" w:hAnsi="Times New Roman"/>
          <w:b w:val="0"/>
          <w:sz w:val="24"/>
          <w:szCs w:val="24"/>
        </w:rPr>
        <w:t xml:space="preserve"> </w:t>
      </w:r>
      <w:r w:rsidR="00BA6556">
        <w:rPr>
          <w:rStyle w:val="Strong"/>
          <w:rFonts w:ascii="Times New Roman" w:hAnsi="Times New Roman"/>
          <w:b w:val="0"/>
          <w:sz w:val="24"/>
          <w:szCs w:val="24"/>
        </w:rPr>
        <w:t>Retrieved from</w:t>
      </w:r>
      <w:r>
        <w:rPr>
          <w:rStyle w:val="Strong"/>
          <w:rFonts w:ascii="Times New Roman" w:hAnsi="Times New Roman"/>
          <w:b w:val="0"/>
          <w:sz w:val="24"/>
          <w:szCs w:val="24"/>
        </w:rPr>
        <w:t xml:space="preserve"> </w:t>
      </w:r>
      <w:hyperlink r:id="rId13" w:history="1">
        <w:r w:rsidRPr="00E86F34">
          <w:rPr>
            <w:rStyle w:val="Hyperlink"/>
            <w:rFonts w:ascii="Times New Roman" w:hAnsi="Times New Roman"/>
            <w:sz w:val="24"/>
            <w:szCs w:val="24"/>
          </w:rPr>
          <w:t>https://www.cia.gov/library/publications/the-world-factbook/geos/ri.html</w:t>
        </w:r>
      </w:hyperlink>
    </w:p>
    <w:p w:rsidR="00F529FB" w:rsidRDefault="00F529FB" w:rsidP="00F529FB">
      <w:pPr>
        <w:numPr>
          <w:ilvl w:val="0"/>
          <w:numId w:val="25"/>
        </w:numPr>
        <w:spacing w:line="240" w:lineRule="auto"/>
        <w:rPr>
          <w:rFonts w:ascii="Times New Roman" w:hAnsi="Times New Roman"/>
          <w:sz w:val="24"/>
          <w:szCs w:val="24"/>
        </w:rPr>
      </w:pPr>
      <w:r w:rsidRPr="00C45089">
        <w:rPr>
          <w:rFonts w:ascii="Times New Roman" w:hAnsi="Times New Roman"/>
          <w:b/>
          <w:sz w:val="24"/>
          <w:szCs w:val="24"/>
        </w:rPr>
        <w:t>Cox, J.K. (2002).</w:t>
      </w:r>
      <w:r w:rsidRPr="00842A2C">
        <w:rPr>
          <w:rFonts w:ascii="Times New Roman" w:hAnsi="Times New Roman"/>
          <w:sz w:val="24"/>
          <w:szCs w:val="24"/>
        </w:rPr>
        <w:t xml:space="preserve"> </w:t>
      </w:r>
      <w:r w:rsidRPr="00842A2C">
        <w:rPr>
          <w:rFonts w:ascii="Times New Roman" w:hAnsi="Times New Roman"/>
          <w:i/>
          <w:sz w:val="24"/>
          <w:szCs w:val="24"/>
        </w:rPr>
        <w:t>The History of Serbia</w:t>
      </w:r>
      <w:r w:rsidR="00BA6556">
        <w:rPr>
          <w:rFonts w:ascii="Times New Roman" w:hAnsi="Times New Roman"/>
          <w:sz w:val="24"/>
          <w:szCs w:val="24"/>
        </w:rPr>
        <w:t>. Westport, CT</w:t>
      </w:r>
      <w:r w:rsidRPr="00842A2C">
        <w:rPr>
          <w:rFonts w:ascii="Times New Roman" w:hAnsi="Times New Roman"/>
          <w:sz w:val="24"/>
          <w:szCs w:val="24"/>
        </w:rPr>
        <w:t>: Greenwood Press</w:t>
      </w:r>
      <w:r w:rsidR="00493F25">
        <w:rPr>
          <w:rFonts w:ascii="Times New Roman" w:hAnsi="Times New Roman"/>
          <w:sz w:val="24"/>
          <w:szCs w:val="24"/>
        </w:rPr>
        <w:t>.</w:t>
      </w:r>
    </w:p>
    <w:p w:rsidR="00F529FB" w:rsidRDefault="00F529FB" w:rsidP="00F529FB">
      <w:pPr>
        <w:numPr>
          <w:ilvl w:val="0"/>
          <w:numId w:val="25"/>
        </w:numPr>
        <w:spacing w:line="240" w:lineRule="auto"/>
        <w:rPr>
          <w:rFonts w:ascii="Times New Roman" w:hAnsi="Times New Roman"/>
          <w:sz w:val="24"/>
          <w:szCs w:val="24"/>
        </w:rPr>
      </w:pPr>
      <w:r w:rsidRPr="00C45089">
        <w:rPr>
          <w:rFonts w:ascii="Times New Roman" w:hAnsi="Times New Roman"/>
          <w:b/>
          <w:sz w:val="24"/>
          <w:szCs w:val="24"/>
        </w:rPr>
        <w:t>Department for Statistics of the Republic of Serbia. (2002).</w:t>
      </w:r>
      <w:r w:rsidRPr="00C45089">
        <w:rPr>
          <w:rFonts w:ascii="Times New Roman" w:hAnsi="Times New Roman"/>
          <w:sz w:val="24"/>
          <w:szCs w:val="24"/>
        </w:rPr>
        <w:t xml:space="preserve"> </w:t>
      </w:r>
      <w:r w:rsidRPr="00C45089">
        <w:rPr>
          <w:rFonts w:ascii="Times New Roman" w:hAnsi="Times New Roman"/>
          <w:i/>
          <w:sz w:val="24"/>
          <w:szCs w:val="24"/>
        </w:rPr>
        <w:t>Serbian</w:t>
      </w:r>
      <w:r w:rsidRPr="00842A2C">
        <w:rPr>
          <w:rFonts w:ascii="Times New Roman" w:hAnsi="Times New Roman"/>
          <w:i/>
          <w:sz w:val="24"/>
          <w:szCs w:val="24"/>
        </w:rPr>
        <w:t xml:space="preserve"> census 2002</w:t>
      </w:r>
      <w:r w:rsidR="003A4B79">
        <w:rPr>
          <w:rFonts w:ascii="Times New Roman" w:hAnsi="Times New Roman"/>
          <w:sz w:val="24"/>
          <w:szCs w:val="24"/>
        </w:rPr>
        <w:t>. Retrieved from</w:t>
      </w:r>
      <w:r w:rsidRPr="00842A2C">
        <w:rPr>
          <w:rFonts w:ascii="Times New Roman" w:hAnsi="Times New Roman"/>
          <w:sz w:val="24"/>
          <w:szCs w:val="24"/>
        </w:rPr>
        <w:t xml:space="preserve"> </w:t>
      </w:r>
      <w:hyperlink r:id="rId14" w:history="1">
        <w:r w:rsidRPr="00842A2C">
          <w:rPr>
            <w:rStyle w:val="Hyperlink"/>
            <w:rFonts w:ascii="Times New Roman" w:hAnsi="Times New Roman"/>
            <w:sz w:val="24"/>
            <w:szCs w:val="24"/>
          </w:rPr>
          <w:t>http://webrzs.stat.gov.rs/axd/osn.php?kljuc=1</w:t>
        </w:r>
      </w:hyperlink>
    </w:p>
    <w:p w:rsidR="00F529FB" w:rsidRPr="002053B7" w:rsidRDefault="00F529FB" w:rsidP="00F529FB">
      <w:pPr>
        <w:numPr>
          <w:ilvl w:val="0"/>
          <w:numId w:val="25"/>
        </w:numPr>
        <w:spacing w:line="240" w:lineRule="auto"/>
        <w:rPr>
          <w:rFonts w:ascii="Times New Roman" w:hAnsi="Times New Roman"/>
          <w:sz w:val="24"/>
          <w:szCs w:val="24"/>
        </w:rPr>
      </w:pPr>
      <w:r w:rsidRPr="00C45089">
        <w:rPr>
          <w:rFonts w:ascii="Times New Roman" w:hAnsi="Times New Roman"/>
          <w:b/>
          <w:sz w:val="24"/>
          <w:szCs w:val="24"/>
        </w:rPr>
        <w:t>Domi, T. (November 6, 2002).</w:t>
      </w:r>
      <w:r w:rsidRPr="00FD03EE">
        <w:rPr>
          <w:rFonts w:ascii="Times New Roman" w:hAnsi="Times New Roman"/>
          <w:sz w:val="24"/>
          <w:szCs w:val="24"/>
        </w:rPr>
        <w:t xml:space="preserve"> Analiza medijskih reformi javnih R</w:t>
      </w:r>
      <w:r>
        <w:rPr>
          <w:rFonts w:ascii="Times New Roman" w:hAnsi="Times New Roman"/>
          <w:sz w:val="24"/>
          <w:szCs w:val="24"/>
        </w:rPr>
        <w:t>TV sistema u Bosni, Crnoj Gori i</w:t>
      </w:r>
      <w:r w:rsidR="003A4B79">
        <w:rPr>
          <w:rFonts w:ascii="Times New Roman" w:hAnsi="Times New Roman"/>
          <w:sz w:val="24"/>
          <w:szCs w:val="24"/>
        </w:rPr>
        <w:t xml:space="preserve"> Srbiji [</w:t>
      </w:r>
      <w:r w:rsidRPr="00FD03EE">
        <w:rPr>
          <w:rFonts w:ascii="Times New Roman" w:hAnsi="Times New Roman"/>
          <w:sz w:val="24"/>
          <w:szCs w:val="24"/>
        </w:rPr>
        <w:t>Analy</w:t>
      </w:r>
      <w:r>
        <w:rPr>
          <w:rFonts w:ascii="Times New Roman" w:hAnsi="Times New Roman"/>
          <w:sz w:val="24"/>
          <w:szCs w:val="24"/>
        </w:rPr>
        <w:t xml:space="preserve">sis of Media Reforms of Public Broadcasters </w:t>
      </w:r>
      <w:r w:rsidRPr="00FD03EE">
        <w:rPr>
          <w:rFonts w:ascii="Times New Roman" w:hAnsi="Times New Roman"/>
          <w:sz w:val="24"/>
          <w:szCs w:val="24"/>
        </w:rPr>
        <w:t>in Bosnia,</w:t>
      </w:r>
      <w:r w:rsidR="003A4B79">
        <w:rPr>
          <w:rFonts w:ascii="Times New Roman" w:hAnsi="Times New Roman"/>
          <w:sz w:val="24"/>
          <w:szCs w:val="24"/>
        </w:rPr>
        <w:t xml:space="preserve"> Montenegro and Serbia]</w:t>
      </w:r>
      <w:r>
        <w:rPr>
          <w:rFonts w:ascii="Times New Roman" w:hAnsi="Times New Roman"/>
          <w:sz w:val="24"/>
          <w:szCs w:val="24"/>
        </w:rPr>
        <w:t xml:space="preserve">. </w:t>
      </w:r>
      <w:r w:rsidRPr="00B34724">
        <w:rPr>
          <w:rFonts w:ascii="Times New Roman" w:hAnsi="Times New Roman"/>
          <w:i/>
          <w:sz w:val="24"/>
          <w:szCs w:val="24"/>
        </w:rPr>
        <w:t>Mediaonline.</w:t>
      </w:r>
      <w:r w:rsidR="003A4B79">
        <w:rPr>
          <w:rFonts w:ascii="Times New Roman" w:hAnsi="Times New Roman"/>
          <w:sz w:val="24"/>
          <w:szCs w:val="24"/>
        </w:rPr>
        <w:t xml:space="preserve"> Retrieved from</w:t>
      </w:r>
      <w:r w:rsidRPr="00FD03EE">
        <w:rPr>
          <w:rFonts w:ascii="Times New Roman" w:hAnsi="Times New Roman"/>
          <w:sz w:val="24"/>
          <w:szCs w:val="24"/>
        </w:rPr>
        <w:t xml:space="preserve"> </w:t>
      </w:r>
      <w:hyperlink r:id="rId15" w:history="1">
        <w:r w:rsidRPr="00FD03EE">
          <w:rPr>
            <w:rStyle w:val="Hyperlink"/>
            <w:rFonts w:ascii="Times New Roman" w:hAnsi="Times New Roman"/>
            <w:sz w:val="24"/>
            <w:szCs w:val="24"/>
          </w:rPr>
          <w:t>http://www.mediaonline.ba/ba/?ID=248</w:t>
        </w:r>
      </w:hyperlink>
    </w:p>
    <w:p w:rsidR="00F529FB" w:rsidRDefault="00F529FB" w:rsidP="00F529FB">
      <w:pPr>
        <w:pStyle w:val="ListParagraph"/>
        <w:numPr>
          <w:ilvl w:val="0"/>
          <w:numId w:val="25"/>
        </w:numPr>
      </w:pPr>
      <w:r w:rsidRPr="002053B7">
        <w:rPr>
          <w:b/>
        </w:rPr>
        <w:t>Eldridge, J. (1995).</w:t>
      </w:r>
      <w:r w:rsidRPr="002053B7">
        <w:t xml:space="preserve"> </w:t>
      </w:r>
      <w:r w:rsidRPr="002053B7">
        <w:rPr>
          <w:i/>
        </w:rPr>
        <w:t>Glasgow Media Group Reader, Volume 1: News content, language and visuals</w:t>
      </w:r>
      <w:r w:rsidRPr="002053B7">
        <w:t>. New York, NY: Routhledge</w:t>
      </w:r>
      <w:r w:rsidR="00493F25">
        <w:t>.</w:t>
      </w:r>
    </w:p>
    <w:p w:rsidR="00F529FB" w:rsidRPr="002053B7" w:rsidRDefault="00F529FB" w:rsidP="00F529FB">
      <w:pPr>
        <w:pStyle w:val="ListParagraph"/>
      </w:pPr>
    </w:p>
    <w:p w:rsidR="00F529FB" w:rsidRDefault="00F529FB" w:rsidP="00F529FB">
      <w:pPr>
        <w:numPr>
          <w:ilvl w:val="0"/>
          <w:numId w:val="25"/>
        </w:numPr>
        <w:spacing w:line="240" w:lineRule="auto"/>
        <w:rPr>
          <w:rFonts w:ascii="Times New Roman" w:hAnsi="Times New Roman"/>
          <w:sz w:val="24"/>
          <w:szCs w:val="24"/>
        </w:rPr>
      </w:pPr>
      <w:r w:rsidRPr="00C45089">
        <w:rPr>
          <w:rFonts w:ascii="Times New Roman" w:hAnsi="Times New Roman"/>
          <w:b/>
          <w:sz w:val="24"/>
          <w:szCs w:val="24"/>
        </w:rPr>
        <w:t>Gannett. (1990).</w:t>
      </w:r>
      <w:r>
        <w:rPr>
          <w:rFonts w:ascii="Times New Roman" w:hAnsi="Times New Roman"/>
          <w:sz w:val="24"/>
          <w:szCs w:val="24"/>
        </w:rPr>
        <w:t xml:space="preserve"> </w:t>
      </w:r>
      <w:r w:rsidRPr="004F54BC">
        <w:rPr>
          <w:rFonts w:ascii="Times New Roman" w:hAnsi="Times New Roman"/>
          <w:i/>
          <w:sz w:val="24"/>
          <w:szCs w:val="24"/>
        </w:rPr>
        <w:t>Emerging voices: East European media in transition: a report of Gannett Foundation Task Force on Press Freedom in Eastern Europe.</w:t>
      </w:r>
      <w:r w:rsidR="003A4B79">
        <w:rPr>
          <w:rFonts w:ascii="Times New Roman" w:hAnsi="Times New Roman"/>
          <w:sz w:val="24"/>
          <w:szCs w:val="24"/>
        </w:rPr>
        <w:t xml:space="preserve"> New York</w:t>
      </w:r>
      <w:r>
        <w:rPr>
          <w:rFonts w:ascii="Times New Roman" w:hAnsi="Times New Roman"/>
          <w:sz w:val="24"/>
          <w:szCs w:val="24"/>
        </w:rPr>
        <w:t>, NY: Gannett Center for Media Studies at Columbia University</w:t>
      </w:r>
      <w:r w:rsidR="00493F25">
        <w:rPr>
          <w:rFonts w:ascii="Times New Roman" w:hAnsi="Times New Roman"/>
          <w:sz w:val="24"/>
          <w:szCs w:val="24"/>
        </w:rPr>
        <w:t>.</w:t>
      </w:r>
    </w:p>
    <w:p w:rsidR="00F529FB" w:rsidRDefault="00F529FB" w:rsidP="00F529FB">
      <w:pPr>
        <w:numPr>
          <w:ilvl w:val="0"/>
          <w:numId w:val="25"/>
        </w:numPr>
        <w:spacing w:line="240" w:lineRule="auto"/>
        <w:rPr>
          <w:rFonts w:ascii="Times New Roman" w:hAnsi="Times New Roman"/>
          <w:sz w:val="24"/>
          <w:szCs w:val="24"/>
        </w:rPr>
      </w:pPr>
      <w:r w:rsidRPr="00C45089">
        <w:rPr>
          <w:rFonts w:ascii="Times New Roman" w:hAnsi="Times New Roman"/>
          <w:b/>
          <w:sz w:val="24"/>
          <w:szCs w:val="24"/>
          <w:lang w:val="fr-FR"/>
        </w:rPr>
        <w:t xml:space="preserve">Gligorijević, J. et al. </w:t>
      </w:r>
      <w:r w:rsidRPr="00867C77">
        <w:rPr>
          <w:rFonts w:ascii="Times New Roman" w:hAnsi="Times New Roman"/>
          <w:b/>
          <w:sz w:val="24"/>
          <w:szCs w:val="24"/>
          <w:lang w:val="fr-FR"/>
        </w:rPr>
        <w:t>(2002</w:t>
      </w:r>
      <w:r w:rsidR="00F9669B" w:rsidRPr="00867C77">
        <w:rPr>
          <w:rFonts w:ascii="Times New Roman" w:hAnsi="Times New Roman"/>
          <w:b/>
          <w:sz w:val="24"/>
          <w:szCs w:val="24"/>
          <w:lang w:val="fr-FR"/>
        </w:rPr>
        <w:t>, November 28</w:t>
      </w:r>
      <w:r w:rsidRPr="00867C77">
        <w:rPr>
          <w:rFonts w:ascii="Times New Roman" w:hAnsi="Times New Roman"/>
          <w:b/>
          <w:sz w:val="24"/>
          <w:szCs w:val="24"/>
          <w:lang w:val="fr-FR"/>
        </w:rPr>
        <w:t>).</w:t>
      </w:r>
      <w:r w:rsidRPr="00867C77">
        <w:rPr>
          <w:rFonts w:ascii="Times New Roman" w:hAnsi="Times New Roman"/>
          <w:sz w:val="24"/>
          <w:szCs w:val="24"/>
          <w:lang w:val="fr-FR"/>
        </w:rPr>
        <w:t xml:space="preserve"> </w:t>
      </w:r>
      <w:r>
        <w:rPr>
          <w:rFonts w:ascii="Times New Roman" w:hAnsi="Times New Roman"/>
          <w:sz w:val="24"/>
          <w:szCs w:val="24"/>
        </w:rPr>
        <w:t>Oč</w:t>
      </w:r>
      <w:r w:rsidRPr="00842A2C">
        <w:rPr>
          <w:rFonts w:ascii="Times New Roman" w:hAnsi="Times New Roman"/>
          <w:sz w:val="24"/>
          <w:szCs w:val="24"/>
        </w:rPr>
        <w:t>erupani Feniks</w:t>
      </w:r>
      <w:r>
        <w:rPr>
          <w:rFonts w:ascii="Times New Roman" w:hAnsi="Times New Roman"/>
          <w:sz w:val="24"/>
          <w:szCs w:val="24"/>
        </w:rPr>
        <w:t xml:space="preserve"> </w:t>
      </w:r>
      <w:r w:rsidR="00F9669B">
        <w:rPr>
          <w:rFonts w:ascii="Times New Roman" w:hAnsi="Times New Roman"/>
          <w:sz w:val="24"/>
          <w:szCs w:val="24"/>
        </w:rPr>
        <w:t>[Deplumed Fenix]</w:t>
      </w:r>
      <w:r w:rsidRPr="00842A2C">
        <w:rPr>
          <w:rFonts w:ascii="Times New Roman" w:hAnsi="Times New Roman"/>
          <w:sz w:val="24"/>
          <w:szCs w:val="24"/>
        </w:rPr>
        <w:t>.</w:t>
      </w:r>
      <w:r w:rsidR="00F9669B">
        <w:rPr>
          <w:rFonts w:ascii="Times New Roman" w:hAnsi="Times New Roman"/>
          <w:sz w:val="24"/>
          <w:szCs w:val="24"/>
        </w:rPr>
        <w:t xml:space="preserve"> </w:t>
      </w:r>
      <w:r w:rsidR="00F9669B" w:rsidRPr="00F9669B">
        <w:rPr>
          <w:rFonts w:ascii="Times New Roman" w:hAnsi="Times New Roman"/>
          <w:i/>
          <w:sz w:val="24"/>
          <w:szCs w:val="24"/>
        </w:rPr>
        <w:t>Vreme.</w:t>
      </w:r>
      <w:r w:rsidRPr="00842A2C">
        <w:rPr>
          <w:rFonts w:ascii="Times New Roman" w:hAnsi="Times New Roman"/>
          <w:sz w:val="24"/>
          <w:szCs w:val="24"/>
        </w:rPr>
        <w:t xml:space="preserve"> </w:t>
      </w:r>
      <w:r w:rsidR="00F9669B">
        <w:rPr>
          <w:rFonts w:ascii="Times New Roman" w:hAnsi="Times New Roman"/>
          <w:sz w:val="24"/>
          <w:szCs w:val="24"/>
        </w:rPr>
        <w:t>Retrieved from</w:t>
      </w:r>
      <w:r w:rsidRPr="00842A2C">
        <w:rPr>
          <w:rFonts w:ascii="Times New Roman" w:hAnsi="Times New Roman"/>
          <w:sz w:val="24"/>
          <w:szCs w:val="24"/>
        </w:rPr>
        <w:t xml:space="preserve"> </w:t>
      </w:r>
      <w:hyperlink r:id="rId16" w:history="1">
        <w:r w:rsidRPr="00842A2C">
          <w:rPr>
            <w:rStyle w:val="Hyperlink"/>
            <w:rFonts w:ascii="Times New Roman" w:hAnsi="Times New Roman"/>
            <w:sz w:val="24"/>
            <w:szCs w:val="24"/>
          </w:rPr>
          <w:t>http://www.vreme.com/cms/view.php?id=328260</w:t>
        </w:r>
      </w:hyperlink>
    </w:p>
    <w:p w:rsidR="00F529FB" w:rsidRDefault="00F529FB" w:rsidP="00F529FB">
      <w:pPr>
        <w:numPr>
          <w:ilvl w:val="0"/>
          <w:numId w:val="25"/>
        </w:numPr>
        <w:spacing w:line="240" w:lineRule="auto"/>
        <w:rPr>
          <w:rFonts w:ascii="Times New Roman" w:hAnsi="Times New Roman"/>
          <w:sz w:val="24"/>
          <w:szCs w:val="24"/>
        </w:rPr>
      </w:pPr>
      <w:r w:rsidRPr="00C45089">
        <w:rPr>
          <w:rFonts w:ascii="Times New Roman" w:hAnsi="Times New Roman"/>
          <w:b/>
          <w:sz w:val="24"/>
          <w:szCs w:val="24"/>
        </w:rPr>
        <w:t>Hocking. J. E. et al. (2003).</w:t>
      </w:r>
      <w:r w:rsidRPr="00C45089">
        <w:rPr>
          <w:rFonts w:ascii="Times New Roman" w:hAnsi="Times New Roman"/>
          <w:i/>
          <w:sz w:val="24"/>
          <w:szCs w:val="24"/>
        </w:rPr>
        <w:t xml:space="preserve"> </w:t>
      </w:r>
      <w:r w:rsidRPr="00E61522">
        <w:rPr>
          <w:rFonts w:ascii="Times New Roman" w:hAnsi="Times New Roman"/>
          <w:i/>
          <w:sz w:val="24"/>
          <w:szCs w:val="24"/>
        </w:rPr>
        <w:t>Communication Research</w:t>
      </w:r>
      <w:r>
        <w:rPr>
          <w:rFonts w:ascii="Times New Roman" w:hAnsi="Times New Roman"/>
          <w:sz w:val="24"/>
          <w:szCs w:val="24"/>
        </w:rPr>
        <w:t xml:space="preserve"> </w:t>
      </w:r>
      <w:r w:rsidR="00F9669B">
        <w:rPr>
          <w:rFonts w:ascii="Times New Roman" w:hAnsi="Times New Roman"/>
          <w:sz w:val="24"/>
          <w:szCs w:val="24"/>
        </w:rPr>
        <w:t>(</w:t>
      </w:r>
      <w:r>
        <w:rPr>
          <w:rFonts w:ascii="Times New Roman" w:hAnsi="Times New Roman"/>
          <w:sz w:val="24"/>
          <w:szCs w:val="24"/>
        </w:rPr>
        <w:t>3</w:t>
      </w:r>
      <w:r w:rsidRPr="0099317C">
        <w:rPr>
          <w:rFonts w:ascii="Times New Roman" w:hAnsi="Times New Roman"/>
          <w:sz w:val="24"/>
          <w:szCs w:val="24"/>
          <w:vertAlign w:val="superscript"/>
        </w:rPr>
        <w:t>rd</w:t>
      </w:r>
      <w:r>
        <w:rPr>
          <w:rFonts w:ascii="Times New Roman" w:hAnsi="Times New Roman"/>
          <w:sz w:val="24"/>
          <w:szCs w:val="24"/>
        </w:rPr>
        <w:t xml:space="preserve"> ed</w:t>
      </w:r>
      <w:r w:rsidR="00F9669B">
        <w:rPr>
          <w:rFonts w:ascii="Times New Roman" w:hAnsi="Times New Roman"/>
          <w:sz w:val="24"/>
          <w:szCs w:val="24"/>
        </w:rPr>
        <w:t>.)</w:t>
      </w:r>
      <w:r>
        <w:rPr>
          <w:rFonts w:ascii="Times New Roman" w:hAnsi="Times New Roman"/>
          <w:sz w:val="24"/>
          <w:szCs w:val="24"/>
        </w:rPr>
        <w:t>. Boston</w:t>
      </w:r>
      <w:r w:rsidR="004515EE">
        <w:rPr>
          <w:rFonts w:ascii="Times New Roman" w:hAnsi="Times New Roman"/>
          <w:sz w:val="24"/>
          <w:szCs w:val="24"/>
        </w:rPr>
        <w:t>, MA</w:t>
      </w:r>
      <w:r>
        <w:rPr>
          <w:rFonts w:ascii="Times New Roman" w:hAnsi="Times New Roman"/>
          <w:sz w:val="24"/>
          <w:szCs w:val="24"/>
        </w:rPr>
        <w:t>: A and B.</w:t>
      </w:r>
    </w:p>
    <w:p w:rsidR="00F529FB" w:rsidRDefault="004515EE" w:rsidP="00F529FB">
      <w:pPr>
        <w:numPr>
          <w:ilvl w:val="0"/>
          <w:numId w:val="25"/>
        </w:numPr>
        <w:spacing w:line="240" w:lineRule="auto"/>
        <w:rPr>
          <w:rStyle w:val="HTMLCite"/>
          <w:rFonts w:ascii="Times New Roman" w:hAnsi="Times New Roman"/>
          <w:sz w:val="24"/>
          <w:szCs w:val="24"/>
        </w:rPr>
      </w:pPr>
      <w:r>
        <w:rPr>
          <w:rFonts w:ascii="Times New Roman" w:hAnsi="Times New Roman"/>
          <w:b/>
          <w:sz w:val="24"/>
          <w:szCs w:val="24"/>
        </w:rPr>
        <w:t>Information Law of 1998</w:t>
      </w:r>
      <w:r w:rsidR="00F529FB" w:rsidRPr="00C45089">
        <w:rPr>
          <w:rFonts w:ascii="Times New Roman" w:hAnsi="Times New Roman"/>
          <w:b/>
          <w:sz w:val="24"/>
          <w:szCs w:val="24"/>
        </w:rPr>
        <w:t>.</w:t>
      </w:r>
      <w:r w:rsidR="00F529FB" w:rsidRPr="00842A2C">
        <w:rPr>
          <w:rFonts w:ascii="Times New Roman" w:hAnsi="Times New Roman"/>
          <w:sz w:val="24"/>
          <w:szCs w:val="24"/>
        </w:rPr>
        <w:t xml:space="preserve"> </w:t>
      </w:r>
      <w:r>
        <w:rPr>
          <w:rFonts w:ascii="Times New Roman" w:hAnsi="Times New Roman"/>
          <w:sz w:val="24"/>
          <w:szCs w:val="24"/>
        </w:rPr>
        <w:t>Retrieved from</w:t>
      </w:r>
      <w:r w:rsidR="00F529FB" w:rsidRPr="00842A2C">
        <w:rPr>
          <w:rFonts w:ascii="Times New Roman" w:hAnsi="Times New Roman"/>
          <w:sz w:val="24"/>
          <w:szCs w:val="24"/>
        </w:rPr>
        <w:t xml:space="preserve"> </w:t>
      </w:r>
      <w:hyperlink r:id="rId17" w:history="1">
        <w:r w:rsidR="00F529FB" w:rsidRPr="00842A2C">
          <w:rPr>
            <w:rStyle w:val="Hyperlink"/>
            <w:rFonts w:ascii="Times New Roman" w:hAnsi="Times New Roman"/>
            <w:sz w:val="24"/>
            <w:szCs w:val="24"/>
          </w:rPr>
          <w:t>www.b92.net/mediji/propisi/word/</w:t>
        </w:r>
        <w:r w:rsidR="00F529FB" w:rsidRPr="00842A2C">
          <w:rPr>
            <w:rStyle w:val="Hyperlink"/>
            <w:rFonts w:ascii="Times New Roman" w:hAnsi="Times New Roman"/>
            <w:b/>
            <w:bCs/>
            <w:sz w:val="24"/>
            <w:szCs w:val="24"/>
          </w:rPr>
          <w:t>zakon</w:t>
        </w:r>
        <w:r w:rsidR="00F529FB" w:rsidRPr="00842A2C">
          <w:rPr>
            <w:rStyle w:val="Hyperlink"/>
            <w:rFonts w:ascii="Times New Roman" w:hAnsi="Times New Roman"/>
            <w:sz w:val="24"/>
            <w:szCs w:val="24"/>
          </w:rPr>
          <w:t>_repsrbije.doc</w:t>
        </w:r>
      </w:hyperlink>
    </w:p>
    <w:p w:rsidR="00F529FB" w:rsidRDefault="00F529FB" w:rsidP="00F529FB">
      <w:pPr>
        <w:numPr>
          <w:ilvl w:val="0"/>
          <w:numId w:val="25"/>
        </w:numPr>
        <w:spacing w:line="240" w:lineRule="auto"/>
        <w:rPr>
          <w:rStyle w:val="HTMLCite"/>
          <w:rFonts w:ascii="Times New Roman" w:hAnsi="Times New Roman"/>
          <w:i w:val="0"/>
          <w:sz w:val="24"/>
          <w:szCs w:val="24"/>
        </w:rPr>
      </w:pPr>
      <w:r w:rsidRPr="00C45089">
        <w:rPr>
          <w:rStyle w:val="HTMLCite"/>
          <w:rFonts w:ascii="Times New Roman" w:hAnsi="Times New Roman"/>
          <w:b/>
          <w:i w:val="0"/>
          <w:sz w:val="24"/>
          <w:szCs w:val="24"/>
        </w:rPr>
        <w:t>IREX</w:t>
      </w:r>
      <w:r w:rsidR="004515EE">
        <w:rPr>
          <w:rStyle w:val="HTMLCite"/>
          <w:rFonts w:ascii="Times New Roman" w:hAnsi="Times New Roman"/>
          <w:b/>
          <w:i w:val="0"/>
          <w:sz w:val="24"/>
          <w:szCs w:val="24"/>
        </w:rPr>
        <w:t>.</w:t>
      </w:r>
      <w:r w:rsidRPr="00C45089">
        <w:rPr>
          <w:rStyle w:val="HTMLCite"/>
          <w:rFonts w:ascii="Times New Roman" w:hAnsi="Times New Roman"/>
          <w:b/>
          <w:i w:val="0"/>
          <w:sz w:val="24"/>
          <w:szCs w:val="24"/>
        </w:rPr>
        <w:t xml:space="preserve"> (2001).</w:t>
      </w:r>
      <w:r w:rsidRPr="00C45089">
        <w:rPr>
          <w:rStyle w:val="HTMLCite"/>
          <w:rFonts w:ascii="Times New Roman" w:hAnsi="Times New Roman"/>
          <w:i w:val="0"/>
          <w:sz w:val="24"/>
          <w:szCs w:val="24"/>
        </w:rPr>
        <w:t xml:space="preserve"> </w:t>
      </w:r>
      <w:r w:rsidRPr="00C45089">
        <w:rPr>
          <w:rStyle w:val="HTMLCite"/>
          <w:rFonts w:ascii="Times New Roman" w:hAnsi="Times New Roman"/>
          <w:sz w:val="24"/>
          <w:szCs w:val="24"/>
        </w:rPr>
        <w:t>Media</w:t>
      </w:r>
      <w:r>
        <w:rPr>
          <w:rStyle w:val="HTMLCite"/>
          <w:rFonts w:ascii="Times New Roman" w:hAnsi="Times New Roman"/>
          <w:sz w:val="24"/>
          <w:szCs w:val="24"/>
        </w:rPr>
        <w:t xml:space="preserve"> Sustainability Index 2001- Serbia. </w:t>
      </w:r>
      <w:r w:rsidR="004515EE">
        <w:rPr>
          <w:rStyle w:val="HTMLCite"/>
          <w:rFonts w:ascii="Times New Roman" w:hAnsi="Times New Roman"/>
          <w:i w:val="0"/>
          <w:sz w:val="24"/>
          <w:szCs w:val="24"/>
        </w:rPr>
        <w:t>Retrieved from</w:t>
      </w:r>
      <w:r>
        <w:rPr>
          <w:rStyle w:val="HTMLCite"/>
          <w:rFonts w:ascii="Times New Roman" w:hAnsi="Times New Roman"/>
          <w:i w:val="0"/>
          <w:sz w:val="24"/>
          <w:szCs w:val="24"/>
        </w:rPr>
        <w:t xml:space="preserve"> </w:t>
      </w:r>
      <w:hyperlink r:id="rId18" w:history="1">
        <w:r w:rsidRPr="00E86F34">
          <w:rPr>
            <w:rStyle w:val="Hyperlink"/>
            <w:rFonts w:ascii="Times New Roman" w:hAnsi="Times New Roman"/>
            <w:sz w:val="24"/>
            <w:szCs w:val="24"/>
          </w:rPr>
          <w:t>http://www.irex.org/programs/MSI_EUR/2001/21-Serbia.pdf</w:t>
        </w:r>
      </w:hyperlink>
    </w:p>
    <w:p w:rsidR="00F529FB" w:rsidRDefault="00F529FB" w:rsidP="00F529FB">
      <w:pPr>
        <w:numPr>
          <w:ilvl w:val="0"/>
          <w:numId w:val="25"/>
        </w:numPr>
        <w:spacing w:line="240" w:lineRule="auto"/>
        <w:rPr>
          <w:rStyle w:val="HTMLCite"/>
          <w:rFonts w:ascii="Times New Roman" w:hAnsi="Times New Roman"/>
          <w:sz w:val="24"/>
          <w:szCs w:val="24"/>
        </w:rPr>
      </w:pPr>
      <w:r w:rsidRPr="00C45089">
        <w:rPr>
          <w:rStyle w:val="HTMLCite"/>
          <w:rFonts w:ascii="Times New Roman" w:hAnsi="Times New Roman"/>
          <w:b/>
          <w:i w:val="0"/>
          <w:sz w:val="24"/>
          <w:szCs w:val="24"/>
        </w:rPr>
        <w:lastRenderedPageBreak/>
        <w:t>IREX. (2002).</w:t>
      </w:r>
      <w:r>
        <w:rPr>
          <w:rStyle w:val="HTMLCite"/>
          <w:rFonts w:ascii="Times New Roman" w:hAnsi="Times New Roman"/>
          <w:i w:val="0"/>
          <w:sz w:val="24"/>
          <w:szCs w:val="24"/>
        </w:rPr>
        <w:t xml:space="preserve"> </w:t>
      </w:r>
      <w:r>
        <w:rPr>
          <w:rStyle w:val="HTMLCite"/>
          <w:rFonts w:ascii="Times New Roman" w:hAnsi="Times New Roman"/>
          <w:sz w:val="24"/>
          <w:szCs w:val="24"/>
        </w:rPr>
        <w:t xml:space="preserve">Media Sustainability Index 2002- Serbia. </w:t>
      </w:r>
      <w:r w:rsidR="004515EE">
        <w:rPr>
          <w:rStyle w:val="HTMLCite"/>
          <w:rFonts w:ascii="Times New Roman" w:hAnsi="Times New Roman"/>
          <w:i w:val="0"/>
          <w:sz w:val="24"/>
          <w:szCs w:val="24"/>
        </w:rPr>
        <w:t>Retrieved from</w:t>
      </w:r>
      <w:r w:rsidR="00827672">
        <w:rPr>
          <w:rStyle w:val="HTMLCite"/>
          <w:rFonts w:ascii="Times New Roman" w:hAnsi="Times New Roman"/>
          <w:i w:val="0"/>
          <w:sz w:val="24"/>
          <w:szCs w:val="24"/>
        </w:rPr>
        <w:t xml:space="preserve"> </w:t>
      </w:r>
      <w:hyperlink r:id="rId19" w:history="1">
        <w:r w:rsidRPr="00E86F34">
          <w:rPr>
            <w:rStyle w:val="Hyperlink"/>
            <w:rFonts w:ascii="Times New Roman" w:hAnsi="Times New Roman"/>
            <w:sz w:val="24"/>
            <w:szCs w:val="24"/>
          </w:rPr>
          <w:t>http://www.irex.org/programs/MSI_EUR/2002/country/Serbia.pdf</w:t>
        </w:r>
      </w:hyperlink>
    </w:p>
    <w:p w:rsidR="00F529FB" w:rsidRDefault="00F529FB" w:rsidP="00F529FB">
      <w:pPr>
        <w:numPr>
          <w:ilvl w:val="0"/>
          <w:numId w:val="25"/>
        </w:numPr>
        <w:spacing w:line="240" w:lineRule="auto"/>
        <w:rPr>
          <w:rStyle w:val="HTMLCite"/>
          <w:rFonts w:ascii="Times New Roman" w:hAnsi="Times New Roman"/>
          <w:sz w:val="24"/>
          <w:szCs w:val="24"/>
        </w:rPr>
      </w:pPr>
      <w:r w:rsidRPr="00C45089">
        <w:rPr>
          <w:rStyle w:val="HTMLCite"/>
          <w:rFonts w:ascii="Times New Roman" w:hAnsi="Times New Roman"/>
          <w:b/>
          <w:i w:val="0"/>
          <w:sz w:val="24"/>
          <w:szCs w:val="24"/>
        </w:rPr>
        <w:t>IREX. (2003).</w:t>
      </w:r>
      <w:r>
        <w:rPr>
          <w:rStyle w:val="HTMLCite"/>
          <w:rFonts w:ascii="Times New Roman" w:hAnsi="Times New Roman"/>
          <w:sz w:val="24"/>
          <w:szCs w:val="24"/>
        </w:rPr>
        <w:t xml:space="preserve"> Media Sustainability Index 2003- Serbia.</w:t>
      </w:r>
      <w:r w:rsidRPr="00AF08E1">
        <w:rPr>
          <w:rStyle w:val="HTMLCite"/>
          <w:rFonts w:ascii="Times New Roman" w:hAnsi="Times New Roman"/>
          <w:sz w:val="24"/>
          <w:szCs w:val="24"/>
        </w:rPr>
        <w:t xml:space="preserve"> </w:t>
      </w:r>
      <w:r w:rsidR="004515EE">
        <w:rPr>
          <w:rStyle w:val="HTMLCite"/>
          <w:rFonts w:ascii="Times New Roman" w:hAnsi="Times New Roman"/>
          <w:i w:val="0"/>
          <w:sz w:val="24"/>
          <w:szCs w:val="24"/>
        </w:rPr>
        <w:t>Retrieved from</w:t>
      </w:r>
      <w:r w:rsidRPr="00727452">
        <w:t xml:space="preserve"> </w:t>
      </w:r>
      <w:hyperlink r:id="rId20" w:history="1">
        <w:r w:rsidRPr="00E86F34">
          <w:rPr>
            <w:rStyle w:val="Hyperlink"/>
            <w:rFonts w:ascii="Times New Roman" w:hAnsi="Times New Roman"/>
            <w:sz w:val="24"/>
            <w:szCs w:val="24"/>
          </w:rPr>
          <w:t>http://www.irex.org/programs/MSI_EUR/2003/MSI03-Serbia.pdf</w:t>
        </w:r>
      </w:hyperlink>
    </w:p>
    <w:p w:rsidR="00F529FB" w:rsidRDefault="00F529FB" w:rsidP="00F529FB">
      <w:pPr>
        <w:numPr>
          <w:ilvl w:val="0"/>
          <w:numId w:val="25"/>
        </w:numPr>
        <w:spacing w:line="240" w:lineRule="auto"/>
        <w:rPr>
          <w:rStyle w:val="HTMLCite"/>
          <w:rFonts w:ascii="Times New Roman" w:hAnsi="Times New Roman"/>
          <w:i w:val="0"/>
          <w:sz w:val="24"/>
          <w:szCs w:val="24"/>
        </w:rPr>
      </w:pPr>
      <w:r w:rsidRPr="00C45089">
        <w:rPr>
          <w:rStyle w:val="HTMLCite"/>
          <w:rFonts w:ascii="Times New Roman" w:hAnsi="Times New Roman"/>
          <w:b/>
          <w:i w:val="0"/>
          <w:sz w:val="24"/>
          <w:szCs w:val="24"/>
        </w:rPr>
        <w:t>IREX. (2004).</w:t>
      </w:r>
      <w:r w:rsidRPr="00266974">
        <w:rPr>
          <w:rStyle w:val="HTMLCite"/>
          <w:rFonts w:ascii="Times New Roman" w:hAnsi="Times New Roman"/>
          <w:sz w:val="24"/>
          <w:szCs w:val="24"/>
        </w:rPr>
        <w:t xml:space="preserve"> </w:t>
      </w:r>
      <w:r>
        <w:rPr>
          <w:rStyle w:val="HTMLCite"/>
          <w:rFonts w:ascii="Times New Roman" w:hAnsi="Times New Roman"/>
          <w:sz w:val="24"/>
          <w:szCs w:val="24"/>
        </w:rPr>
        <w:t>Media Sustainability Index 2004- Serbia.</w:t>
      </w:r>
      <w:r w:rsidRPr="00AF08E1">
        <w:rPr>
          <w:rStyle w:val="HTMLCite"/>
          <w:rFonts w:ascii="Times New Roman" w:hAnsi="Times New Roman"/>
          <w:sz w:val="24"/>
          <w:szCs w:val="24"/>
        </w:rPr>
        <w:t xml:space="preserve"> </w:t>
      </w:r>
      <w:r w:rsidR="004515EE">
        <w:rPr>
          <w:rStyle w:val="HTMLCite"/>
          <w:rFonts w:ascii="Times New Roman" w:hAnsi="Times New Roman"/>
          <w:i w:val="0"/>
          <w:sz w:val="24"/>
          <w:szCs w:val="24"/>
        </w:rPr>
        <w:t>Retrieved from</w:t>
      </w:r>
      <w:r w:rsidRPr="00266974">
        <w:t xml:space="preserve"> </w:t>
      </w:r>
      <w:hyperlink r:id="rId21" w:history="1">
        <w:r w:rsidRPr="00E86F34">
          <w:rPr>
            <w:rStyle w:val="Hyperlink"/>
            <w:rFonts w:ascii="Times New Roman" w:hAnsi="Times New Roman"/>
            <w:sz w:val="24"/>
            <w:szCs w:val="24"/>
          </w:rPr>
          <w:t>http://www.irex.org/programs/MSI_EUR/2004/MSI-2004-Serbia.pdf</w:t>
        </w:r>
      </w:hyperlink>
    </w:p>
    <w:p w:rsidR="00F529FB" w:rsidRDefault="00F529FB" w:rsidP="00F529FB">
      <w:pPr>
        <w:numPr>
          <w:ilvl w:val="0"/>
          <w:numId w:val="25"/>
        </w:numPr>
        <w:spacing w:line="240" w:lineRule="auto"/>
        <w:rPr>
          <w:rStyle w:val="HTMLCite"/>
          <w:rFonts w:ascii="Times New Roman" w:hAnsi="Times New Roman"/>
          <w:i w:val="0"/>
          <w:sz w:val="24"/>
          <w:szCs w:val="24"/>
        </w:rPr>
      </w:pPr>
      <w:r w:rsidRPr="00C45089">
        <w:rPr>
          <w:rStyle w:val="HTMLCite"/>
          <w:rFonts w:ascii="Times New Roman" w:hAnsi="Times New Roman"/>
          <w:b/>
          <w:i w:val="0"/>
          <w:sz w:val="24"/>
          <w:szCs w:val="24"/>
        </w:rPr>
        <w:t>IREX. (2005).</w:t>
      </w:r>
      <w:r w:rsidRPr="00C45089">
        <w:rPr>
          <w:rStyle w:val="HTMLCite"/>
          <w:rFonts w:ascii="Times New Roman" w:hAnsi="Times New Roman"/>
          <w:i w:val="0"/>
          <w:sz w:val="24"/>
          <w:szCs w:val="24"/>
        </w:rPr>
        <w:t xml:space="preserve"> </w:t>
      </w:r>
      <w:r w:rsidRPr="00C45089">
        <w:rPr>
          <w:rStyle w:val="HTMLCite"/>
          <w:rFonts w:ascii="Times New Roman" w:hAnsi="Times New Roman"/>
          <w:sz w:val="24"/>
          <w:szCs w:val="24"/>
        </w:rPr>
        <w:t>Media</w:t>
      </w:r>
      <w:r>
        <w:rPr>
          <w:rStyle w:val="HTMLCite"/>
          <w:rFonts w:ascii="Times New Roman" w:hAnsi="Times New Roman"/>
          <w:sz w:val="24"/>
          <w:szCs w:val="24"/>
        </w:rPr>
        <w:t xml:space="preserve"> Sustainability Index 2005- Serbia. </w:t>
      </w:r>
      <w:r w:rsidR="004515EE">
        <w:rPr>
          <w:rStyle w:val="HTMLCite"/>
          <w:rFonts w:ascii="Times New Roman" w:hAnsi="Times New Roman"/>
          <w:i w:val="0"/>
          <w:sz w:val="24"/>
          <w:szCs w:val="24"/>
        </w:rPr>
        <w:t>Retrieved from</w:t>
      </w:r>
      <w:r w:rsidRPr="00785A3A">
        <w:t xml:space="preserve"> </w:t>
      </w:r>
      <w:hyperlink r:id="rId22" w:history="1">
        <w:r w:rsidRPr="00E86F34">
          <w:rPr>
            <w:rStyle w:val="Hyperlink"/>
            <w:rFonts w:ascii="Times New Roman" w:hAnsi="Times New Roman"/>
            <w:sz w:val="24"/>
            <w:szCs w:val="24"/>
          </w:rPr>
          <w:t>http://www.irex.org/programs/MSI_EUR/2005/MSI05-Serbia.pdf</w:t>
        </w:r>
      </w:hyperlink>
    </w:p>
    <w:p w:rsidR="00F529FB" w:rsidRDefault="00F529FB" w:rsidP="00F529FB">
      <w:pPr>
        <w:numPr>
          <w:ilvl w:val="0"/>
          <w:numId w:val="25"/>
        </w:numPr>
        <w:spacing w:line="240" w:lineRule="auto"/>
        <w:rPr>
          <w:rStyle w:val="HTMLCite"/>
          <w:rFonts w:ascii="Times New Roman" w:hAnsi="Times New Roman"/>
          <w:i w:val="0"/>
          <w:sz w:val="24"/>
          <w:szCs w:val="24"/>
        </w:rPr>
      </w:pPr>
      <w:r w:rsidRPr="00C45089">
        <w:rPr>
          <w:rStyle w:val="HTMLCite"/>
          <w:rFonts w:ascii="Times New Roman" w:hAnsi="Times New Roman"/>
          <w:b/>
          <w:i w:val="0"/>
          <w:sz w:val="24"/>
          <w:szCs w:val="24"/>
        </w:rPr>
        <w:t>IREX. (2006/2007).</w:t>
      </w:r>
      <w:r>
        <w:rPr>
          <w:rStyle w:val="HTMLCite"/>
          <w:rFonts w:ascii="Times New Roman" w:hAnsi="Times New Roman"/>
          <w:i w:val="0"/>
          <w:sz w:val="24"/>
          <w:szCs w:val="24"/>
        </w:rPr>
        <w:t xml:space="preserve"> </w:t>
      </w:r>
      <w:r>
        <w:rPr>
          <w:rStyle w:val="HTMLCite"/>
          <w:rFonts w:ascii="Times New Roman" w:hAnsi="Times New Roman"/>
          <w:sz w:val="24"/>
          <w:szCs w:val="24"/>
        </w:rPr>
        <w:t xml:space="preserve">Media Sustainability Index 2006/2007- Serbia. </w:t>
      </w:r>
      <w:r w:rsidR="004515EE">
        <w:rPr>
          <w:rStyle w:val="HTMLCite"/>
          <w:rFonts w:ascii="Times New Roman" w:hAnsi="Times New Roman"/>
          <w:i w:val="0"/>
          <w:sz w:val="24"/>
          <w:szCs w:val="24"/>
        </w:rPr>
        <w:t>Retrieved from</w:t>
      </w:r>
      <w:r>
        <w:rPr>
          <w:rStyle w:val="HTMLCite"/>
          <w:rFonts w:ascii="Times New Roman" w:hAnsi="Times New Roman"/>
          <w:i w:val="0"/>
          <w:sz w:val="24"/>
          <w:szCs w:val="24"/>
        </w:rPr>
        <w:t xml:space="preserve"> </w:t>
      </w:r>
      <w:hyperlink r:id="rId23" w:history="1">
        <w:r w:rsidRPr="00E86F34">
          <w:rPr>
            <w:rStyle w:val="Hyperlink"/>
            <w:rFonts w:ascii="Times New Roman" w:hAnsi="Times New Roman"/>
            <w:sz w:val="24"/>
            <w:szCs w:val="24"/>
          </w:rPr>
          <w:t>http://www.irex.org/programs/msi_eur/2006/serbia.asp</w:t>
        </w:r>
      </w:hyperlink>
    </w:p>
    <w:p w:rsidR="00F529FB" w:rsidRDefault="00F529FB" w:rsidP="00F529FB">
      <w:pPr>
        <w:numPr>
          <w:ilvl w:val="0"/>
          <w:numId w:val="25"/>
        </w:numPr>
        <w:spacing w:line="240" w:lineRule="auto"/>
        <w:rPr>
          <w:rStyle w:val="HTMLCite"/>
          <w:rFonts w:ascii="Times New Roman" w:hAnsi="Times New Roman"/>
          <w:i w:val="0"/>
          <w:sz w:val="24"/>
          <w:szCs w:val="24"/>
        </w:rPr>
      </w:pPr>
      <w:r w:rsidRPr="00C45089">
        <w:rPr>
          <w:rStyle w:val="HTMLCite"/>
          <w:rFonts w:ascii="Times New Roman" w:hAnsi="Times New Roman"/>
          <w:b/>
          <w:i w:val="0"/>
          <w:sz w:val="24"/>
          <w:szCs w:val="24"/>
        </w:rPr>
        <w:t>IREX. (2008).</w:t>
      </w:r>
      <w:r>
        <w:rPr>
          <w:rStyle w:val="HTMLCite"/>
          <w:rFonts w:ascii="Times New Roman" w:hAnsi="Times New Roman"/>
          <w:i w:val="0"/>
          <w:sz w:val="24"/>
          <w:szCs w:val="24"/>
        </w:rPr>
        <w:t xml:space="preserve"> </w:t>
      </w:r>
      <w:r>
        <w:rPr>
          <w:rStyle w:val="HTMLCite"/>
          <w:rFonts w:ascii="Times New Roman" w:hAnsi="Times New Roman"/>
          <w:sz w:val="24"/>
          <w:szCs w:val="24"/>
        </w:rPr>
        <w:t xml:space="preserve">Media Sustainability Index 2008- Serbia. </w:t>
      </w:r>
      <w:r w:rsidR="004515EE">
        <w:rPr>
          <w:rStyle w:val="HTMLCite"/>
          <w:rFonts w:ascii="Times New Roman" w:hAnsi="Times New Roman"/>
          <w:i w:val="0"/>
          <w:sz w:val="24"/>
          <w:szCs w:val="24"/>
        </w:rPr>
        <w:t>Retrieved from</w:t>
      </w:r>
      <w:r>
        <w:rPr>
          <w:rStyle w:val="HTMLCite"/>
          <w:rFonts w:ascii="Times New Roman" w:hAnsi="Times New Roman"/>
          <w:i w:val="0"/>
          <w:sz w:val="24"/>
          <w:szCs w:val="24"/>
        </w:rPr>
        <w:t xml:space="preserve"> </w:t>
      </w:r>
      <w:hyperlink r:id="rId24" w:history="1">
        <w:r w:rsidRPr="00E86F34">
          <w:rPr>
            <w:rStyle w:val="Hyperlink"/>
            <w:rFonts w:ascii="Times New Roman" w:hAnsi="Times New Roman"/>
            <w:sz w:val="24"/>
            <w:szCs w:val="24"/>
          </w:rPr>
          <w:t>http://www.irex.org/programs/msi_eur/2008/serbia.asp</w:t>
        </w:r>
      </w:hyperlink>
    </w:p>
    <w:p w:rsidR="00F529FB" w:rsidRDefault="00F529FB" w:rsidP="00F529FB">
      <w:pPr>
        <w:numPr>
          <w:ilvl w:val="0"/>
          <w:numId w:val="25"/>
        </w:numPr>
        <w:spacing w:line="240" w:lineRule="auto"/>
        <w:rPr>
          <w:rStyle w:val="HTMLCite"/>
          <w:rFonts w:ascii="Times New Roman" w:hAnsi="Times New Roman"/>
          <w:i w:val="0"/>
          <w:sz w:val="24"/>
          <w:szCs w:val="24"/>
        </w:rPr>
      </w:pPr>
      <w:r w:rsidRPr="00C45089">
        <w:rPr>
          <w:rStyle w:val="HTMLCite"/>
          <w:rFonts w:ascii="Times New Roman" w:hAnsi="Times New Roman"/>
          <w:b/>
          <w:i w:val="0"/>
          <w:sz w:val="24"/>
          <w:szCs w:val="24"/>
        </w:rPr>
        <w:t>IREX. (2009).</w:t>
      </w:r>
      <w:r>
        <w:rPr>
          <w:rStyle w:val="HTMLCite"/>
          <w:rFonts w:ascii="Times New Roman" w:hAnsi="Times New Roman"/>
          <w:i w:val="0"/>
          <w:sz w:val="24"/>
          <w:szCs w:val="24"/>
        </w:rPr>
        <w:t xml:space="preserve"> </w:t>
      </w:r>
      <w:r w:rsidRPr="004D614A">
        <w:rPr>
          <w:rStyle w:val="HTMLCite"/>
          <w:rFonts w:ascii="Times New Roman" w:hAnsi="Times New Roman"/>
          <w:sz w:val="24"/>
          <w:szCs w:val="24"/>
        </w:rPr>
        <w:t>Media Sustainability Index 2009.</w:t>
      </w:r>
      <w:r>
        <w:rPr>
          <w:rStyle w:val="HTMLCite"/>
          <w:rFonts w:ascii="Times New Roman" w:hAnsi="Times New Roman"/>
          <w:i w:val="0"/>
          <w:sz w:val="24"/>
          <w:szCs w:val="24"/>
        </w:rPr>
        <w:t xml:space="preserve"> Washington, DC: IREX</w:t>
      </w:r>
      <w:r w:rsidR="00493F25">
        <w:rPr>
          <w:rStyle w:val="HTMLCite"/>
          <w:rFonts w:ascii="Times New Roman" w:hAnsi="Times New Roman"/>
          <w:i w:val="0"/>
          <w:sz w:val="24"/>
          <w:szCs w:val="24"/>
        </w:rPr>
        <w:t>.</w:t>
      </w:r>
      <w:r w:rsidRPr="007917AE">
        <w:rPr>
          <w:rStyle w:val="HTMLCite"/>
          <w:rFonts w:ascii="Times New Roman" w:hAnsi="Times New Roman"/>
          <w:i w:val="0"/>
          <w:sz w:val="24"/>
          <w:szCs w:val="24"/>
        </w:rPr>
        <w:t xml:space="preserve"> </w:t>
      </w:r>
    </w:p>
    <w:p w:rsidR="00F529FB" w:rsidRDefault="00F529FB" w:rsidP="00F529FB">
      <w:pPr>
        <w:numPr>
          <w:ilvl w:val="0"/>
          <w:numId w:val="25"/>
        </w:numPr>
        <w:spacing w:line="240" w:lineRule="auto"/>
        <w:rPr>
          <w:rStyle w:val="HTMLCite"/>
          <w:rFonts w:ascii="Times New Roman" w:hAnsi="Times New Roman"/>
          <w:sz w:val="24"/>
          <w:szCs w:val="24"/>
        </w:rPr>
      </w:pPr>
      <w:r w:rsidRPr="00C45089">
        <w:rPr>
          <w:rStyle w:val="HTMLCite"/>
          <w:rFonts w:ascii="Times New Roman" w:hAnsi="Times New Roman"/>
          <w:b/>
          <w:i w:val="0"/>
          <w:sz w:val="24"/>
          <w:szCs w:val="24"/>
        </w:rPr>
        <w:t>IREX (2010).</w:t>
      </w:r>
      <w:r>
        <w:rPr>
          <w:rStyle w:val="HTMLCite"/>
          <w:rFonts w:ascii="Times New Roman" w:hAnsi="Times New Roman"/>
          <w:i w:val="0"/>
          <w:sz w:val="24"/>
          <w:szCs w:val="24"/>
        </w:rPr>
        <w:t xml:space="preserve"> </w:t>
      </w:r>
      <w:r>
        <w:rPr>
          <w:rStyle w:val="HTMLCite"/>
          <w:rFonts w:ascii="Times New Roman" w:hAnsi="Times New Roman"/>
          <w:sz w:val="24"/>
          <w:szCs w:val="24"/>
        </w:rPr>
        <w:t xml:space="preserve">Media Sustainability Index 2010- Serbia. </w:t>
      </w:r>
      <w:r w:rsidR="004515EE">
        <w:rPr>
          <w:rStyle w:val="HTMLCite"/>
          <w:rFonts w:ascii="Times New Roman" w:hAnsi="Times New Roman"/>
          <w:i w:val="0"/>
          <w:sz w:val="24"/>
          <w:szCs w:val="24"/>
        </w:rPr>
        <w:t>Retrieved from</w:t>
      </w:r>
      <w:r w:rsidRPr="00C539BD">
        <w:rPr>
          <w:rStyle w:val="HTMLCite"/>
          <w:rFonts w:ascii="Times New Roman" w:hAnsi="Times New Roman"/>
          <w:i w:val="0"/>
          <w:sz w:val="24"/>
          <w:szCs w:val="24"/>
        </w:rPr>
        <w:t xml:space="preserve"> </w:t>
      </w:r>
      <w:hyperlink r:id="rId25" w:history="1">
        <w:r w:rsidRPr="00E86F34">
          <w:rPr>
            <w:rStyle w:val="Hyperlink"/>
            <w:rFonts w:ascii="Times New Roman" w:hAnsi="Times New Roman"/>
            <w:sz w:val="24"/>
            <w:szCs w:val="24"/>
          </w:rPr>
          <w:t>http://www.irex.org/programs/MSI_EUR/2010/EE_MSI_2010_Serbia.pdf</w:t>
        </w:r>
      </w:hyperlink>
    </w:p>
    <w:p w:rsidR="00F529FB" w:rsidRDefault="00F529FB" w:rsidP="00F529FB">
      <w:pPr>
        <w:numPr>
          <w:ilvl w:val="0"/>
          <w:numId w:val="25"/>
        </w:numPr>
        <w:spacing w:line="240" w:lineRule="auto"/>
        <w:rPr>
          <w:rStyle w:val="HTMLCite"/>
          <w:rFonts w:ascii="Times New Roman" w:hAnsi="Times New Roman"/>
          <w:i w:val="0"/>
          <w:sz w:val="24"/>
          <w:szCs w:val="24"/>
        </w:rPr>
      </w:pPr>
      <w:r w:rsidRPr="00C45089">
        <w:rPr>
          <w:rStyle w:val="HTMLCite"/>
          <w:rFonts w:ascii="Times New Roman" w:hAnsi="Times New Roman"/>
          <w:b/>
          <w:i w:val="0"/>
          <w:sz w:val="24"/>
          <w:szCs w:val="24"/>
        </w:rPr>
        <w:t>Jakubowicz, K. (2007).</w:t>
      </w:r>
      <w:r w:rsidRPr="00C45089">
        <w:rPr>
          <w:rStyle w:val="HTMLCite"/>
          <w:rFonts w:ascii="Times New Roman" w:hAnsi="Times New Roman"/>
          <w:sz w:val="24"/>
          <w:szCs w:val="24"/>
        </w:rPr>
        <w:t xml:space="preserve"> Rude</w:t>
      </w:r>
      <w:r>
        <w:rPr>
          <w:rStyle w:val="HTMLCite"/>
          <w:rFonts w:ascii="Times New Roman" w:hAnsi="Times New Roman"/>
          <w:sz w:val="24"/>
          <w:szCs w:val="24"/>
        </w:rPr>
        <w:t xml:space="preserve"> Awakening: Social and Media Change in Central and Eastern Europe. </w:t>
      </w:r>
      <w:r w:rsidRPr="004F7018">
        <w:rPr>
          <w:rStyle w:val="HTMLCite"/>
          <w:rFonts w:ascii="Times New Roman" w:hAnsi="Times New Roman"/>
          <w:i w:val="0"/>
          <w:sz w:val="24"/>
          <w:szCs w:val="24"/>
        </w:rPr>
        <w:t>Cresskill, NJ: Hampton Press</w:t>
      </w:r>
      <w:r w:rsidR="00493F25">
        <w:rPr>
          <w:rStyle w:val="HTMLCite"/>
          <w:rFonts w:ascii="Times New Roman" w:hAnsi="Times New Roman"/>
          <w:i w:val="0"/>
          <w:sz w:val="24"/>
          <w:szCs w:val="24"/>
        </w:rPr>
        <w:t>.</w:t>
      </w:r>
    </w:p>
    <w:p w:rsidR="00F529FB" w:rsidRPr="00842A2C" w:rsidRDefault="008326FF" w:rsidP="00F529FB">
      <w:pPr>
        <w:numPr>
          <w:ilvl w:val="0"/>
          <w:numId w:val="25"/>
        </w:numPr>
        <w:spacing w:line="240" w:lineRule="auto"/>
        <w:rPr>
          <w:rFonts w:ascii="Times New Roman" w:hAnsi="Times New Roman"/>
          <w:sz w:val="24"/>
          <w:szCs w:val="24"/>
        </w:rPr>
      </w:pPr>
      <w:r>
        <w:rPr>
          <w:rStyle w:val="HTMLCite"/>
          <w:rFonts w:ascii="Times New Roman" w:hAnsi="Times New Roman"/>
          <w:b/>
          <w:i w:val="0"/>
          <w:sz w:val="24"/>
          <w:szCs w:val="24"/>
        </w:rPr>
        <w:t>Josifović, S. (February, 2003</w:t>
      </w:r>
      <w:r w:rsidR="00F529FB" w:rsidRPr="00C45089">
        <w:rPr>
          <w:rStyle w:val="HTMLCite"/>
          <w:rFonts w:ascii="Times New Roman" w:hAnsi="Times New Roman"/>
          <w:b/>
          <w:i w:val="0"/>
          <w:sz w:val="24"/>
          <w:szCs w:val="24"/>
        </w:rPr>
        <w:t>).</w:t>
      </w:r>
      <w:r w:rsidR="00F529FB" w:rsidRPr="00C45089">
        <w:rPr>
          <w:rStyle w:val="HTMLCite"/>
          <w:rFonts w:ascii="Times New Roman" w:hAnsi="Times New Roman"/>
          <w:i w:val="0"/>
          <w:sz w:val="24"/>
          <w:szCs w:val="24"/>
        </w:rPr>
        <w:t xml:space="preserve"> Stavovi</w:t>
      </w:r>
      <w:r w:rsidR="00F529FB">
        <w:rPr>
          <w:rStyle w:val="HTMLCite"/>
          <w:rFonts w:ascii="Times New Roman" w:hAnsi="Times New Roman"/>
          <w:i w:val="0"/>
          <w:sz w:val="24"/>
          <w:szCs w:val="24"/>
        </w:rPr>
        <w:t xml:space="preserve"> auditorijuma o informativnom</w:t>
      </w:r>
      <w:r w:rsidR="004515EE">
        <w:rPr>
          <w:rStyle w:val="HTMLCite"/>
          <w:rFonts w:ascii="Times New Roman" w:hAnsi="Times New Roman"/>
          <w:i w:val="0"/>
          <w:sz w:val="24"/>
          <w:szCs w:val="24"/>
        </w:rPr>
        <w:t xml:space="preserve"> program i Dnevniku 2 RTB [</w:t>
      </w:r>
      <w:r w:rsidR="00F529FB">
        <w:rPr>
          <w:rStyle w:val="HTMLCite"/>
          <w:rFonts w:ascii="Times New Roman" w:hAnsi="Times New Roman"/>
          <w:i w:val="0"/>
          <w:sz w:val="24"/>
          <w:szCs w:val="24"/>
        </w:rPr>
        <w:t xml:space="preserve">Audience </w:t>
      </w:r>
      <w:r w:rsidR="007504F1">
        <w:rPr>
          <w:rStyle w:val="HTMLCite"/>
          <w:rFonts w:ascii="Times New Roman" w:hAnsi="Times New Roman"/>
          <w:i w:val="0"/>
          <w:sz w:val="24"/>
          <w:szCs w:val="24"/>
        </w:rPr>
        <w:t>O</w:t>
      </w:r>
      <w:r w:rsidR="00F529FB">
        <w:rPr>
          <w:rStyle w:val="HTMLCite"/>
          <w:rFonts w:ascii="Times New Roman" w:hAnsi="Times New Roman"/>
          <w:i w:val="0"/>
          <w:sz w:val="24"/>
          <w:szCs w:val="24"/>
        </w:rPr>
        <w:t>pinion about Radio-Television of Belg</w:t>
      </w:r>
      <w:r w:rsidR="007504F1">
        <w:rPr>
          <w:rStyle w:val="HTMLCite"/>
          <w:rFonts w:ascii="Times New Roman" w:hAnsi="Times New Roman"/>
          <w:i w:val="0"/>
          <w:sz w:val="24"/>
          <w:szCs w:val="24"/>
        </w:rPr>
        <w:t>rade News P</w:t>
      </w:r>
      <w:r w:rsidR="004515EE">
        <w:rPr>
          <w:rStyle w:val="HTMLCite"/>
          <w:rFonts w:ascii="Times New Roman" w:hAnsi="Times New Roman"/>
          <w:i w:val="0"/>
          <w:sz w:val="24"/>
          <w:szCs w:val="24"/>
        </w:rPr>
        <w:t>rogram and Dnevnik 2]</w:t>
      </w:r>
      <w:r w:rsidR="00F529FB">
        <w:rPr>
          <w:rStyle w:val="HTMLCite"/>
          <w:rFonts w:ascii="Times New Roman" w:hAnsi="Times New Roman"/>
          <w:i w:val="0"/>
          <w:sz w:val="24"/>
          <w:szCs w:val="24"/>
        </w:rPr>
        <w:t xml:space="preserve">. </w:t>
      </w:r>
      <w:r w:rsidR="00F529FB" w:rsidRPr="00AB7D46">
        <w:rPr>
          <w:rStyle w:val="HTMLCite"/>
          <w:rFonts w:ascii="Times New Roman" w:hAnsi="Times New Roman"/>
          <w:sz w:val="24"/>
          <w:szCs w:val="24"/>
        </w:rPr>
        <w:t>Izveštaji i studije,</w:t>
      </w:r>
      <w:r>
        <w:rPr>
          <w:rStyle w:val="HTMLCite"/>
          <w:rFonts w:ascii="Times New Roman" w:hAnsi="Times New Roman"/>
          <w:sz w:val="24"/>
          <w:szCs w:val="24"/>
        </w:rPr>
        <w:t xml:space="preserve"> </w:t>
      </w:r>
      <w:r w:rsidR="00F529FB" w:rsidRPr="00AB7D46">
        <w:rPr>
          <w:rStyle w:val="HTMLCite"/>
          <w:rFonts w:ascii="Times New Roman" w:hAnsi="Times New Roman"/>
          <w:sz w:val="24"/>
          <w:szCs w:val="24"/>
        </w:rPr>
        <w:t>3</w:t>
      </w:r>
      <w:r w:rsidR="007504F1">
        <w:rPr>
          <w:rStyle w:val="HTMLCite"/>
          <w:rFonts w:ascii="Times New Roman" w:hAnsi="Times New Roman"/>
          <w:sz w:val="24"/>
          <w:szCs w:val="24"/>
        </w:rPr>
        <w:t>, 1-21</w:t>
      </w:r>
      <w:r w:rsidR="004515EE">
        <w:rPr>
          <w:rStyle w:val="HTMLCite"/>
          <w:rFonts w:ascii="Times New Roman" w:hAnsi="Times New Roman"/>
          <w:i w:val="0"/>
          <w:sz w:val="24"/>
          <w:szCs w:val="24"/>
        </w:rPr>
        <w:t xml:space="preserve"> [Reports and Studies, 3</w:t>
      </w:r>
      <w:r w:rsidR="007504F1">
        <w:rPr>
          <w:rStyle w:val="HTMLCite"/>
          <w:rFonts w:ascii="Times New Roman" w:hAnsi="Times New Roman"/>
          <w:i w:val="0"/>
          <w:sz w:val="24"/>
          <w:szCs w:val="24"/>
        </w:rPr>
        <w:t>, 1-21</w:t>
      </w:r>
      <w:r w:rsidR="004515EE">
        <w:rPr>
          <w:rStyle w:val="HTMLCite"/>
          <w:rFonts w:ascii="Times New Roman" w:hAnsi="Times New Roman"/>
          <w:i w:val="0"/>
          <w:sz w:val="24"/>
          <w:szCs w:val="24"/>
        </w:rPr>
        <w:t>]</w:t>
      </w:r>
      <w:r w:rsidR="00F529FB">
        <w:rPr>
          <w:rStyle w:val="HTMLCite"/>
          <w:rFonts w:ascii="Times New Roman" w:hAnsi="Times New Roman"/>
          <w:i w:val="0"/>
          <w:sz w:val="24"/>
          <w:szCs w:val="24"/>
        </w:rPr>
        <w:t xml:space="preserve">. </w:t>
      </w:r>
    </w:p>
    <w:p w:rsidR="00F529FB" w:rsidRPr="00842A2C" w:rsidRDefault="00F529FB" w:rsidP="00F529FB">
      <w:pPr>
        <w:numPr>
          <w:ilvl w:val="0"/>
          <w:numId w:val="25"/>
        </w:numPr>
        <w:spacing w:line="240" w:lineRule="auto"/>
        <w:rPr>
          <w:rFonts w:ascii="Times New Roman" w:hAnsi="Times New Roman"/>
          <w:sz w:val="24"/>
          <w:szCs w:val="24"/>
        </w:rPr>
      </w:pPr>
      <w:r w:rsidRPr="00C45089">
        <w:rPr>
          <w:rFonts w:ascii="Times New Roman" w:hAnsi="Times New Roman"/>
          <w:b/>
          <w:sz w:val="24"/>
          <w:szCs w:val="24"/>
        </w:rPr>
        <w:t>Jovanović, S. (2009</w:t>
      </w:r>
      <w:r w:rsidR="008326FF">
        <w:rPr>
          <w:rFonts w:ascii="Times New Roman" w:hAnsi="Times New Roman"/>
          <w:b/>
          <w:sz w:val="24"/>
          <w:szCs w:val="24"/>
        </w:rPr>
        <w:t xml:space="preserve">, </w:t>
      </w:r>
      <w:r w:rsidR="008326FF" w:rsidRPr="00C45089">
        <w:rPr>
          <w:rFonts w:ascii="Times New Roman" w:hAnsi="Times New Roman"/>
          <w:b/>
          <w:sz w:val="24"/>
          <w:szCs w:val="24"/>
        </w:rPr>
        <w:t>December 8,</w:t>
      </w:r>
      <w:r w:rsidRPr="00C45089">
        <w:rPr>
          <w:rFonts w:ascii="Times New Roman" w:hAnsi="Times New Roman"/>
          <w:b/>
          <w:sz w:val="24"/>
          <w:szCs w:val="24"/>
        </w:rPr>
        <w:t>).</w:t>
      </w:r>
      <w:r w:rsidRPr="00842A2C">
        <w:rPr>
          <w:rFonts w:ascii="Times New Roman" w:hAnsi="Times New Roman"/>
          <w:sz w:val="24"/>
          <w:szCs w:val="24"/>
        </w:rPr>
        <w:t xml:space="preserve"> Gledanost Dnevnika 2 RTS u novembru 2009</w:t>
      </w:r>
      <w:r w:rsidR="008326FF">
        <w:rPr>
          <w:rFonts w:ascii="Times New Roman" w:hAnsi="Times New Roman"/>
          <w:sz w:val="24"/>
          <w:szCs w:val="24"/>
        </w:rPr>
        <w:t xml:space="preserve"> [</w:t>
      </w:r>
      <w:r>
        <w:rPr>
          <w:rFonts w:ascii="Times New Roman" w:hAnsi="Times New Roman"/>
          <w:sz w:val="24"/>
          <w:szCs w:val="24"/>
        </w:rPr>
        <w:t xml:space="preserve">Viewership of </w:t>
      </w:r>
      <w:r w:rsidR="008326FF">
        <w:rPr>
          <w:rFonts w:ascii="Times New Roman" w:hAnsi="Times New Roman"/>
          <w:sz w:val="24"/>
          <w:szCs w:val="24"/>
        </w:rPr>
        <w:t>Dnevnik 2, RTS in November 2009]</w:t>
      </w:r>
      <w:r w:rsidRPr="00842A2C">
        <w:rPr>
          <w:rFonts w:ascii="Times New Roman" w:hAnsi="Times New Roman"/>
          <w:sz w:val="24"/>
          <w:szCs w:val="24"/>
        </w:rPr>
        <w:t xml:space="preserve">. </w:t>
      </w:r>
      <w:r>
        <w:rPr>
          <w:rFonts w:ascii="Times New Roman" w:hAnsi="Times New Roman"/>
          <w:i/>
          <w:sz w:val="24"/>
          <w:szCs w:val="24"/>
        </w:rPr>
        <w:t>Prikazi i pregledi,</w:t>
      </w:r>
      <w:r w:rsidR="008326FF">
        <w:rPr>
          <w:rFonts w:ascii="Times New Roman" w:hAnsi="Times New Roman"/>
          <w:i/>
          <w:sz w:val="24"/>
          <w:szCs w:val="24"/>
        </w:rPr>
        <w:t xml:space="preserve"> </w:t>
      </w:r>
      <w:r w:rsidRPr="00842A2C">
        <w:rPr>
          <w:rFonts w:ascii="Times New Roman" w:hAnsi="Times New Roman"/>
          <w:i/>
          <w:sz w:val="24"/>
          <w:szCs w:val="24"/>
        </w:rPr>
        <w:t>29</w:t>
      </w:r>
      <w:r w:rsidR="007504F1">
        <w:rPr>
          <w:rFonts w:ascii="Times New Roman" w:hAnsi="Times New Roman"/>
          <w:i/>
          <w:sz w:val="24"/>
          <w:szCs w:val="24"/>
        </w:rPr>
        <w:t>.</w:t>
      </w:r>
      <w:r>
        <w:rPr>
          <w:rFonts w:ascii="Times New Roman" w:hAnsi="Times New Roman"/>
          <w:i/>
          <w:sz w:val="24"/>
          <w:szCs w:val="24"/>
        </w:rPr>
        <w:t xml:space="preserve"> </w:t>
      </w:r>
      <w:r w:rsidR="008326FF" w:rsidRPr="007504F1">
        <w:rPr>
          <w:rFonts w:ascii="Times New Roman" w:hAnsi="Times New Roman"/>
          <w:sz w:val="24"/>
          <w:szCs w:val="24"/>
        </w:rPr>
        <w:t>[</w:t>
      </w:r>
      <w:r w:rsidR="007504F1">
        <w:rPr>
          <w:rFonts w:ascii="Times New Roman" w:hAnsi="Times New Roman"/>
          <w:sz w:val="24"/>
          <w:szCs w:val="24"/>
        </w:rPr>
        <w:t xml:space="preserve">Reviews and evaluations, </w:t>
      </w:r>
      <w:r w:rsidRPr="0090494F">
        <w:rPr>
          <w:rFonts w:ascii="Times New Roman" w:hAnsi="Times New Roman"/>
          <w:sz w:val="24"/>
          <w:szCs w:val="24"/>
        </w:rPr>
        <w:t>29</w:t>
      </w:r>
      <w:r w:rsidR="008326FF">
        <w:rPr>
          <w:rFonts w:ascii="Times New Roman" w:hAnsi="Times New Roman"/>
          <w:sz w:val="24"/>
          <w:szCs w:val="24"/>
        </w:rPr>
        <w:t>]</w:t>
      </w:r>
      <w:r w:rsidRPr="00842A2C">
        <w:rPr>
          <w:rFonts w:ascii="Times New Roman" w:hAnsi="Times New Roman"/>
          <w:i/>
          <w:sz w:val="24"/>
          <w:szCs w:val="24"/>
        </w:rPr>
        <w:t xml:space="preserve">. </w:t>
      </w:r>
    </w:p>
    <w:p w:rsidR="00F529FB" w:rsidRDefault="00F529FB" w:rsidP="00F529FB">
      <w:pPr>
        <w:numPr>
          <w:ilvl w:val="0"/>
          <w:numId w:val="25"/>
        </w:numPr>
        <w:spacing w:line="240" w:lineRule="auto"/>
        <w:rPr>
          <w:rFonts w:ascii="Times New Roman" w:eastAsia="Times New Roman" w:hAnsi="Times New Roman"/>
          <w:sz w:val="24"/>
          <w:szCs w:val="24"/>
        </w:rPr>
      </w:pPr>
      <w:r w:rsidRPr="008346CE">
        <w:rPr>
          <w:rFonts w:ascii="Times New Roman" w:eastAsia="Times New Roman" w:hAnsi="Times New Roman"/>
          <w:b/>
          <w:sz w:val="24"/>
          <w:szCs w:val="24"/>
        </w:rPr>
        <w:t>Kaljević, B. (1999</w:t>
      </w:r>
      <w:r w:rsidR="007504F1">
        <w:rPr>
          <w:rFonts w:ascii="Times New Roman" w:eastAsia="Times New Roman" w:hAnsi="Times New Roman"/>
          <w:b/>
          <w:sz w:val="24"/>
          <w:szCs w:val="24"/>
        </w:rPr>
        <w:t xml:space="preserve">, </w:t>
      </w:r>
      <w:r w:rsidR="00DC4F76">
        <w:rPr>
          <w:rFonts w:ascii="Times New Roman" w:eastAsia="Times New Roman" w:hAnsi="Times New Roman"/>
          <w:b/>
          <w:sz w:val="24"/>
          <w:szCs w:val="24"/>
        </w:rPr>
        <w:t>October 23</w:t>
      </w:r>
      <w:r w:rsidRPr="008346CE">
        <w:rPr>
          <w:rFonts w:ascii="Times New Roman" w:eastAsia="Times New Roman" w:hAnsi="Times New Roman"/>
          <w:b/>
          <w:sz w:val="24"/>
          <w:szCs w:val="24"/>
        </w:rPr>
        <w:t>).</w:t>
      </w:r>
      <w:r w:rsidRPr="00842A2C">
        <w:rPr>
          <w:rFonts w:ascii="Times New Roman" w:eastAsia="Times New Roman" w:hAnsi="Times New Roman"/>
          <w:sz w:val="24"/>
          <w:szCs w:val="24"/>
        </w:rPr>
        <w:t xml:space="preserve"> </w:t>
      </w:r>
      <w:r w:rsidRPr="004E63A3">
        <w:rPr>
          <w:rFonts w:ascii="Times New Roman" w:eastAsia="Times New Roman" w:hAnsi="Times New Roman"/>
          <w:sz w:val="24"/>
          <w:szCs w:val="24"/>
        </w:rPr>
        <w:t>Dosije: Godišnjica zakona o</w:t>
      </w:r>
      <w:r w:rsidR="007504F1">
        <w:rPr>
          <w:rFonts w:ascii="Times New Roman" w:eastAsia="Times New Roman" w:hAnsi="Times New Roman"/>
          <w:sz w:val="24"/>
          <w:szCs w:val="24"/>
        </w:rPr>
        <w:t xml:space="preserve"> informisanju: Utišani glasovi [</w:t>
      </w:r>
      <w:r w:rsidRPr="004E63A3">
        <w:rPr>
          <w:rFonts w:ascii="Times New Roman" w:eastAsia="Times New Roman" w:hAnsi="Times New Roman"/>
          <w:sz w:val="24"/>
          <w:szCs w:val="24"/>
        </w:rPr>
        <w:t>File</w:t>
      </w:r>
      <w:r>
        <w:rPr>
          <w:rFonts w:ascii="Times New Roman" w:eastAsia="Times New Roman" w:hAnsi="Times New Roman"/>
          <w:sz w:val="24"/>
          <w:szCs w:val="24"/>
        </w:rPr>
        <w:t xml:space="preserve">: The </w:t>
      </w:r>
      <w:r w:rsidR="007504F1">
        <w:rPr>
          <w:rFonts w:ascii="Times New Roman" w:eastAsia="Times New Roman" w:hAnsi="Times New Roman"/>
          <w:sz w:val="24"/>
          <w:szCs w:val="24"/>
        </w:rPr>
        <w:t>A</w:t>
      </w:r>
      <w:r>
        <w:rPr>
          <w:rFonts w:ascii="Times New Roman" w:eastAsia="Times New Roman" w:hAnsi="Times New Roman"/>
          <w:sz w:val="24"/>
          <w:szCs w:val="24"/>
        </w:rPr>
        <w:t>nniversary of the I</w:t>
      </w:r>
      <w:r w:rsidR="007504F1">
        <w:rPr>
          <w:rFonts w:ascii="Times New Roman" w:eastAsia="Times New Roman" w:hAnsi="Times New Roman"/>
          <w:sz w:val="24"/>
          <w:szCs w:val="24"/>
        </w:rPr>
        <w:t>nformation Law: Silenced voices]</w:t>
      </w:r>
      <w:r w:rsidRPr="004E63A3">
        <w:rPr>
          <w:rFonts w:ascii="Times New Roman" w:eastAsia="Times New Roman" w:hAnsi="Times New Roman"/>
          <w:sz w:val="24"/>
          <w:szCs w:val="24"/>
        </w:rPr>
        <w:t xml:space="preserve">. </w:t>
      </w:r>
      <w:r w:rsidRPr="00910485">
        <w:rPr>
          <w:rFonts w:ascii="Times New Roman" w:eastAsia="Times New Roman" w:hAnsi="Times New Roman"/>
          <w:i/>
          <w:sz w:val="24"/>
          <w:szCs w:val="24"/>
        </w:rPr>
        <w:t>Vreme</w:t>
      </w:r>
      <w:r w:rsidRPr="00910485">
        <w:rPr>
          <w:rFonts w:ascii="Times New Roman" w:eastAsia="Times New Roman" w:hAnsi="Times New Roman"/>
          <w:sz w:val="24"/>
          <w:szCs w:val="24"/>
        </w:rPr>
        <w:t xml:space="preserve">, </w:t>
      </w:r>
      <w:r w:rsidRPr="007504F1">
        <w:rPr>
          <w:rFonts w:ascii="Times New Roman" w:eastAsia="Times New Roman" w:hAnsi="Times New Roman"/>
          <w:i/>
          <w:sz w:val="24"/>
          <w:szCs w:val="24"/>
        </w:rPr>
        <w:t>459</w:t>
      </w:r>
      <w:r w:rsidRPr="00910485">
        <w:rPr>
          <w:rFonts w:ascii="Times New Roman" w:eastAsia="Times New Roman" w:hAnsi="Times New Roman"/>
          <w:sz w:val="24"/>
          <w:szCs w:val="24"/>
        </w:rPr>
        <w:t xml:space="preserve">. </w:t>
      </w:r>
      <w:r w:rsidR="007504F1">
        <w:rPr>
          <w:rFonts w:ascii="Times New Roman" w:eastAsia="Times New Roman" w:hAnsi="Times New Roman"/>
          <w:sz w:val="24"/>
          <w:szCs w:val="24"/>
        </w:rPr>
        <w:t>Retrieved from</w:t>
      </w:r>
      <w:r w:rsidRPr="00842A2C">
        <w:rPr>
          <w:rFonts w:ascii="Times New Roman" w:eastAsia="Times New Roman" w:hAnsi="Times New Roman"/>
          <w:sz w:val="24"/>
          <w:szCs w:val="24"/>
        </w:rPr>
        <w:t xml:space="preserve"> </w:t>
      </w:r>
      <w:hyperlink r:id="rId26" w:history="1">
        <w:r w:rsidRPr="00842A2C">
          <w:rPr>
            <w:rStyle w:val="Hyperlink"/>
            <w:rFonts w:ascii="Times New Roman" w:eastAsia="Times New Roman" w:hAnsi="Times New Roman"/>
            <w:sz w:val="24"/>
            <w:szCs w:val="24"/>
          </w:rPr>
          <w:t>http://www.vreme.com/arhiva_html/459/09.html</w:t>
        </w:r>
      </w:hyperlink>
    </w:p>
    <w:p w:rsidR="00F529FB" w:rsidRDefault="00F529FB" w:rsidP="00F529FB">
      <w:pPr>
        <w:numPr>
          <w:ilvl w:val="0"/>
          <w:numId w:val="25"/>
        </w:numPr>
        <w:spacing w:line="240" w:lineRule="auto"/>
        <w:rPr>
          <w:rFonts w:ascii="Times New Roman" w:hAnsi="Times New Roman"/>
          <w:sz w:val="24"/>
          <w:szCs w:val="24"/>
        </w:rPr>
      </w:pPr>
      <w:r w:rsidRPr="008346CE">
        <w:rPr>
          <w:rFonts w:ascii="Times New Roman" w:hAnsi="Times New Roman"/>
          <w:b/>
          <w:sz w:val="24"/>
          <w:szCs w:val="24"/>
        </w:rPr>
        <w:t>Markotich, S. (1994).</w:t>
      </w:r>
      <w:r w:rsidRPr="00FD03EE">
        <w:rPr>
          <w:rFonts w:ascii="Times New Roman" w:hAnsi="Times New Roman"/>
          <w:sz w:val="24"/>
          <w:szCs w:val="24"/>
        </w:rPr>
        <w:t xml:space="preserve"> </w:t>
      </w:r>
      <w:r w:rsidRPr="00FD03EE">
        <w:rPr>
          <w:rFonts w:ascii="Times New Roman" w:hAnsi="Times New Roman"/>
          <w:i/>
          <w:sz w:val="24"/>
          <w:szCs w:val="24"/>
        </w:rPr>
        <w:t>Government Control Over Serbian Media</w:t>
      </w:r>
      <w:r w:rsidR="00673675">
        <w:rPr>
          <w:rFonts w:ascii="Times New Roman" w:hAnsi="Times New Roman"/>
          <w:sz w:val="24"/>
          <w:szCs w:val="24"/>
        </w:rPr>
        <w:t xml:space="preserve"> (</w:t>
      </w:r>
      <w:r w:rsidRPr="00FD03EE">
        <w:rPr>
          <w:rFonts w:ascii="Times New Roman" w:hAnsi="Times New Roman"/>
          <w:sz w:val="24"/>
          <w:szCs w:val="24"/>
        </w:rPr>
        <w:t>RFE/RL Research Report vol</w:t>
      </w:r>
      <w:r w:rsidR="00673675">
        <w:rPr>
          <w:rFonts w:ascii="Times New Roman" w:hAnsi="Times New Roman"/>
          <w:sz w:val="24"/>
          <w:szCs w:val="24"/>
        </w:rPr>
        <w:t>.</w:t>
      </w:r>
      <w:r w:rsidRPr="00FD03EE">
        <w:rPr>
          <w:rFonts w:ascii="Times New Roman" w:hAnsi="Times New Roman"/>
          <w:sz w:val="24"/>
          <w:szCs w:val="24"/>
        </w:rPr>
        <w:t>3. No</w:t>
      </w:r>
      <w:r w:rsidR="00673675">
        <w:rPr>
          <w:rFonts w:ascii="Times New Roman" w:hAnsi="Times New Roman"/>
          <w:sz w:val="24"/>
          <w:szCs w:val="24"/>
        </w:rPr>
        <w:t>.</w:t>
      </w:r>
      <w:r w:rsidRPr="00FD03EE">
        <w:rPr>
          <w:rFonts w:ascii="Times New Roman" w:hAnsi="Times New Roman"/>
          <w:sz w:val="24"/>
          <w:szCs w:val="24"/>
        </w:rPr>
        <w:t xml:space="preserve"> 5</w:t>
      </w:r>
      <w:r w:rsidR="00827672">
        <w:rPr>
          <w:rFonts w:ascii="Times New Roman" w:hAnsi="Times New Roman"/>
          <w:sz w:val="24"/>
          <w:szCs w:val="24"/>
        </w:rPr>
        <w:t>). Retrieved from</w:t>
      </w:r>
      <w:r w:rsidR="00673675">
        <w:rPr>
          <w:rFonts w:ascii="Times New Roman" w:hAnsi="Times New Roman"/>
          <w:sz w:val="24"/>
          <w:szCs w:val="24"/>
        </w:rPr>
        <w:t xml:space="preserve"> </w:t>
      </w:r>
      <w:hyperlink r:id="rId27" w:history="1">
        <w:r w:rsidR="00673675" w:rsidRPr="004C1C07">
          <w:rPr>
            <w:rStyle w:val="Hyperlink"/>
            <w:rFonts w:ascii="Times New Roman" w:hAnsi="Times New Roman"/>
            <w:sz w:val="24"/>
            <w:szCs w:val="24"/>
          </w:rPr>
          <w:t>http://www.promusica.se/Library/Electronic%20texts/markotich_government.pdf</w:t>
        </w:r>
      </w:hyperlink>
    </w:p>
    <w:p w:rsidR="00F529FB" w:rsidRDefault="00F529FB" w:rsidP="00F529FB">
      <w:pPr>
        <w:numPr>
          <w:ilvl w:val="0"/>
          <w:numId w:val="25"/>
        </w:numPr>
        <w:spacing w:line="240" w:lineRule="auto"/>
        <w:rPr>
          <w:rFonts w:ascii="Times New Roman" w:hAnsi="Times New Roman"/>
          <w:sz w:val="24"/>
          <w:szCs w:val="24"/>
        </w:rPr>
      </w:pPr>
      <w:r w:rsidRPr="008346CE">
        <w:rPr>
          <w:rFonts w:ascii="Times New Roman" w:hAnsi="Times New Roman"/>
          <w:b/>
          <w:sz w:val="24"/>
          <w:szCs w:val="24"/>
        </w:rPr>
        <w:t>Mavrić, G. et al (1997).</w:t>
      </w:r>
      <w:r w:rsidRPr="00842A2C">
        <w:rPr>
          <w:rFonts w:ascii="Times New Roman" w:hAnsi="Times New Roman"/>
          <w:sz w:val="24"/>
          <w:szCs w:val="24"/>
        </w:rPr>
        <w:t xml:space="preserve"> </w:t>
      </w:r>
      <w:r>
        <w:rPr>
          <w:rFonts w:ascii="Times New Roman" w:hAnsi="Times New Roman"/>
          <w:i/>
          <w:sz w:val="24"/>
          <w:szCs w:val="24"/>
        </w:rPr>
        <w:t>Mediji i m</w:t>
      </w:r>
      <w:r w:rsidRPr="00842A2C">
        <w:rPr>
          <w:rFonts w:ascii="Times New Roman" w:hAnsi="Times New Roman"/>
          <w:i/>
          <w:sz w:val="24"/>
          <w:szCs w:val="24"/>
        </w:rPr>
        <w:t>njenje u Srbiji – jesen 1996</w:t>
      </w:r>
      <w:r>
        <w:rPr>
          <w:rFonts w:ascii="Times New Roman" w:hAnsi="Times New Roman"/>
          <w:i/>
          <w:sz w:val="24"/>
          <w:szCs w:val="24"/>
        </w:rPr>
        <w:t xml:space="preserve"> </w:t>
      </w:r>
      <w:r w:rsidR="00493F25">
        <w:rPr>
          <w:rFonts w:ascii="Times New Roman" w:hAnsi="Times New Roman"/>
          <w:sz w:val="24"/>
          <w:szCs w:val="24"/>
        </w:rPr>
        <w:t>[</w:t>
      </w:r>
      <w:r w:rsidRPr="00067B37">
        <w:rPr>
          <w:rFonts w:ascii="Times New Roman" w:hAnsi="Times New Roman"/>
          <w:sz w:val="24"/>
          <w:szCs w:val="24"/>
        </w:rPr>
        <w:t>Media and public opinion in Serbia – fall 1996</w:t>
      </w:r>
      <w:r w:rsidR="00493F25">
        <w:rPr>
          <w:rFonts w:ascii="Times New Roman" w:hAnsi="Times New Roman"/>
          <w:sz w:val="24"/>
          <w:szCs w:val="24"/>
        </w:rPr>
        <w:t>]</w:t>
      </w:r>
      <w:r w:rsidRPr="00842A2C">
        <w:rPr>
          <w:rFonts w:ascii="Times New Roman" w:hAnsi="Times New Roman"/>
          <w:i/>
          <w:sz w:val="24"/>
          <w:szCs w:val="24"/>
        </w:rPr>
        <w:t>.</w:t>
      </w:r>
      <w:r w:rsidRPr="00842A2C">
        <w:rPr>
          <w:rFonts w:ascii="Times New Roman" w:hAnsi="Times New Roman"/>
          <w:sz w:val="24"/>
          <w:szCs w:val="24"/>
        </w:rPr>
        <w:t xml:space="preserve"> Belgrad</w:t>
      </w:r>
      <w:r w:rsidR="00493F25">
        <w:rPr>
          <w:rFonts w:ascii="Times New Roman" w:hAnsi="Times New Roman"/>
          <w:sz w:val="24"/>
          <w:szCs w:val="24"/>
        </w:rPr>
        <w:t xml:space="preserve">e, Serbia: RTS, </w:t>
      </w:r>
      <w:r>
        <w:rPr>
          <w:rFonts w:ascii="Times New Roman" w:hAnsi="Times New Roman"/>
          <w:sz w:val="24"/>
          <w:szCs w:val="24"/>
        </w:rPr>
        <w:t>Centar za istraž</w:t>
      </w:r>
      <w:r w:rsidRPr="00842A2C">
        <w:rPr>
          <w:rFonts w:ascii="Times New Roman" w:hAnsi="Times New Roman"/>
          <w:sz w:val="24"/>
          <w:szCs w:val="24"/>
        </w:rPr>
        <w:t>ivanje javnog mnjenja, programa i auditorijuma</w:t>
      </w:r>
      <w:r w:rsidR="00493F25">
        <w:rPr>
          <w:rFonts w:ascii="Times New Roman" w:hAnsi="Times New Roman"/>
          <w:sz w:val="24"/>
          <w:szCs w:val="24"/>
        </w:rPr>
        <w:t xml:space="preserve"> [</w:t>
      </w:r>
      <w:r>
        <w:rPr>
          <w:rFonts w:ascii="Times New Roman" w:hAnsi="Times New Roman"/>
          <w:sz w:val="24"/>
          <w:szCs w:val="24"/>
        </w:rPr>
        <w:t>Center for Research of public opinion, programming, and</w:t>
      </w:r>
      <w:r w:rsidR="00493F25">
        <w:rPr>
          <w:rFonts w:ascii="Times New Roman" w:hAnsi="Times New Roman"/>
          <w:sz w:val="24"/>
          <w:szCs w:val="24"/>
        </w:rPr>
        <w:t xml:space="preserve"> audience].</w:t>
      </w:r>
      <w:r w:rsidRPr="00842A2C">
        <w:rPr>
          <w:rFonts w:ascii="Times New Roman" w:hAnsi="Times New Roman"/>
          <w:sz w:val="24"/>
          <w:szCs w:val="24"/>
        </w:rPr>
        <w:t xml:space="preserve"> </w:t>
      </w:r>
    </w:p>
    <w:p w:rsidR="00F529FB" w:rsidRDefault="00F529FB" w:rsidP="00F529FB">
      <w:pPr>
        <w:numPr>
          <w:ilvl w:val="0"/>
          <w:numId w:val="25"/>
        </w:numPr>
        <w:spacing w:line="240" w:lineRule="auto"/>
        <w:rPr>
          <w:rFonts w:ascii="Times New Roman" w:hAnsi="Times New Roman"/>
          <w:sz w:val="24"/>
          <w:szCs w:val="24"/>
        </w:rPr>
      </w:pPr>
      <w:r w:rsidRPr="008346CE">
        <w:rPr>
          <w:rFonts w:ascii="Times New Roman" w:hAnsi="Times New Roman"/>
          <w:b/>
          <w:sz w:val="24"/>
          <w:szCs w:val="24"/>
        </w:rPr>
        <w:lastRenderedPageBreak/>
        <w:t>Marvić, G. (April, 2007).</w:t>
      </w:r>
      <w:r w:rsidR="00493F25">
        <w:rPr>
          <w:rFonts w:ascii="Times New Roman" w:hAnsi="Times New Roman"/>
          <w:sz w:val="24"/>
          <w:szCs w:val="24"/>
        </w:rPr>
        <w:t xml:space="preserve"> O korporativnom imidžu RTS-a [About RTS’s corporative image]</w:t>
      </w:r>
      <w:r>
        <w:rPr>
          <w:rFonts w:ascii="Times New Roman" w:hAnsi="Times New Roman"/>
          <w:sz w:val="24"/>
          <w:szCs w:val="24"/>
        </w:rPr>
        <w:t xml:space="preserve">. </w:t>
      </w:r>
      <w:r w:rsidRPr="00365218">
        <w:rPr>
          <w:rFonts w:ascii="Times New Roman" w:hAnsi="Times New Roman"/>
          <w:i/>
          <w:sz w:val="24"/>
          <w:szCs w:val="24"/>
        </w:rPr>
        <w:t xml:space="preserve">Izveštaji </w:t>
      </w:r>
      <w:r>
        <w:rPr>
          <w:rFonts w:ascii="Times New Roman" w:hAnsi="Times New Roman"/>
          <w:i/>
          <w:sz w:val="24"/>
          <w:szCs w:val="24"/>
        </w:rPr>
        <w:t>i</w:t>
      </w:r>
      <w:r w:rsidR="009611E8">
        <w:rPr>
          <w:rFonts w:ascii="Times New Roman" w:hAnsi="Times New Roman"/>
          <w:i/>
          <w:sz w:val="24"/>
          <w:szCs w:val="24"/>
        </w:rPr>
        <w:t xml:space="preserve"> analize za posebne svrhe </w:t>
      </w:r>
      <w:r w:rsidR="00493F25">
        <w:rPr>
          <w:rFonts w:ascii="Times New Roman" w:hAnsi="Times New Roman"/>
          <w:sz w:val="24"/>
          <w:szCs w:val="24"/>
        </w:rPr>
        <w:t>[</w:t>
      </w:r>
      <w:r>
        <w:rPr>
          <w:rFonts w:ascii="Times New Roman" w:hAnsi="Times New Roman"/>
          <w:sz w:val="24"/>
          <w:szCs w:val="24"/>
        </w:rPr>
        <w:t>Reports and anal</w:t>
      </w:r>
      <w:r w:rsidR="00493F25">
        <w:rPr>
          <w:rFonts w:ascii="Times New Roman" w:hAnsi="Times New Roman"/>
          <w:sz w:val="24"/>
          <w:szCs w:val="24"/>
        </w:rPr>
        <w:t>yses for special purposes</w:t>
      </w:r>
      <w:r w:rsidR="009611E8">
        <w:rPr>
          <w:rFonts w:ascii="Times New Roman" w:hAnsi="Times New Roman"/>
          <w:sz w:val="24"/>
          <w:szCs w:val="24"/>
        </w:rPr>
        <w:t xml:space="preserve"> </w:t>
      </w:r>
      <w:r w:rsidR="00493F25">
        <w:rPr>
          <w:rFonts w:ascii="Times New Roman" w:hAnsi="Times New Roman"/>
          <w:sz w:val="24"/>
          <w:szCs w:val="24"/>
        </w:rPr>
        <w:t>4]</w:t>
      </w:r>
      <w:r w:rsidR="009611E8">
        <w:rPr>
          <w:rFonts w:ascii="Times New Roman" w:hAnsi="Times New Roman"/>
          <w:sz w:val="24"/>
          <w:szCs w:val="24"/>
        </w:rPr>
        <w:t xml:space="preserve"> (Report No. 4).</w:t>
      </w:r>
      <w:r>
        <w:rPr>
          <w:rFonts w:ascii="Times New Roman" w:hAnsi="Times New Roman"/>
          <w:sz w:val="24"/>
          <w:szCs w:val="24"/>
        </w:rPr>
        <w:t xml:space="preserve"> </w:t>
      </w:r>
      <w:r w:rsidRPr="00842A2C">
        <w:rPr>
          <w:rFonts w:ascii="Times New Roman" w:hAnsi="Times New Roman"/>
          <w:sz w:val="24"/>
          <w:szCs w:val="24"/>
        </w:rPr>
        <w:t>Belgrad</w:t>
      </w:r>
      <w:r w:rsidR="00493F25">
        <w:rPr>
          <w:rFonts w:ascii="Times New Roman" w:hAnsi="Times New Roman"/>
          <w:sz w:val="24"/>
          <w:szCs w:val="24"/>
        </w:rPr>
        <w:t xml:space="preserve">e, Serbia: RTS, </w:t>
      </w:r>
      <w:r>
        <w:rPr>
          <w:rFonts w:ascii="Times New Roman" w:hAnsi="Times New Roman"/>
          <w:sz w:val="24"/>
          <w:szCs w:val="24"/>
        </w:rPr>
        <w:t>Centar za istraž</w:t>
      </w:r>
      <w:r w:rsidRPr="00842A2C">
        <w:rPr>
          <w:rFonts w:ascii="Times New Roman" w:hAnsi="Times New Roman"/>
          <w:sz w:val="24"/>
          <w:szCs w:val="24"/>
        </w:rPr>
        <w:t>ivanje javnog mnjenja, programa i auditorijuma</w:t>
      </w:r>
      <w:r w:rsidR="00493F25">
        <w:rPr>
          <w:rFonts w:ascii="Times New Roman" w:hAnsi="Times New Roman"/>
          <w:sz w:val="24"/>
          <w:szCs w:val="24"/>
        </w:rPr>
        <w:t xml:space="preserve"> [</w:t>
      </w:r>
      <w:r>
        <w:rPr>
          <w:rFonts w:ascii="Times New Roman" w:hAnsi="Times New Roman"/>
          <w:sz w:val="24"/>
          <w:szCs w:val="24"/>
        </w:rPr>
        <w:t>Center for Research of public opi</w:t>
      </w:r>
      <w:r w:rsidR="00493F25">
        <w:rPr>
          <w:rFonts w:ascii="Times New Roman" w:hAnsi="Times New Roman"/>
          <w:sz w:val="24"/>
          <w:szCs w:val="24"/>
        </w:rPr>
        <w:t>nion, programming, and audience].</w:t>
      </w:r>
      <w:r w:rsidRPr="00842A2C">
        <w:rPr>
          <w:rFonts w:ascii="Times New Roman" w:hAnsi="Times New Roman"/>
          <w:sz w:val="24"/>
          <w:szCs w:val="24"/>
        </w:rPr>
        <w:t xml:space="preserve"> </w:t>
      </w:r>
    </w:p>
    <w:p w:rsidR="00F529FB" w:rsidRDefault="00F529FB" w:rsidP="00F529FB">
      <w:pPr>
        <w:numPr>
          <w:ilvl w:val="0"/>
          <w:numId w:val="25"/>
        </w:numPr>
        <w:spacing w:line="240" w:lineRule="auto"/>
        <w:rPr>
          <w:rFonts w:ascii="Times New Roman" w:hAnsi="Times New Roman"/>
          <w:sz w:val="24"/>
          <w:szCs w:val="24"/>
        </w:rPr>
      </w:pPr>
      <w:r w:rsidRPr="008346CE">
        <w:rPr>
          <w:rFonts w:ascii="Times New Roman" w:hAnsi="Times New Roman"/>
          <w:b/>
          <w:sz w:val="24"/>
          <w:szCs w:val="24"/>
        </w:rPr>
        <w:t>Milošević, M. &amp; Petrović, T. (2008).</w:t>
      </w:r>
      <w:r w:rsidRPr="00842A2C">
        <w:rPr>
          <w:rFonts w:ascii="Times New Roman" w:hAnsi="Times New Roman"/>
          <w:sz w:val="24"/>
          <w:szCs w:val="24"/>
        </w:rPr>
        <w:t xml:space="preserve"> The Late Beginning of</w:t>
      </w:r>
      <w:r w:rsidR="009611E8">
        <w:rPr>
          <w:rFonts w:ascii="Times New Roman" w:hAnsi="Times New Roman"/>
          <w:sz w:val="24"/>
          <w:szCs w:val="24"/>
        </w:rPr>
        <w:t xml:space="preserve"> Digital Television in Serbia. I</w:t>
      </w:r>
      <w:r w:rsidRPr="00842A2C">
        <w:rPr>
          <w:rFonts w:ascii="Times New Roman" w:hAnsi="Times New Roman"/>
          <w:sz w:val="24"/>
          <w:szCs w:val="24"/>
        </w:rPr>
        <w:t>n  M.</w:t>
      </w:r>
      <w:r w:rsidR="00864D32">
        <w:rPr>
          <w:rFonts w:ascii="Times New Roman" w:hAnsi="Times New Roman"/>
          <w:sz w:val="24"/>
          <w:szCs w:val="24"/>
        </w:rPr>
        <w:t xml:space="preserve"> Sukosd</w:t>
      </w:r>
      <w:r w:rsidR="00864D32" w:rsidRPr="00842A2C">
        <w:rPr>
          <w:rFonts w:ascii="Times New Roman" w:hAnsi="Times New Roman"/>
          <w:sz w:val="24"/>
          <w:szCs w:val="24"/>
        </w:rPr>
        <w:t xml:space="preserve"> </w:t>
      </w:r>
      <w:r w:rsidRPr="00842A2C">
        <w:rPr>
          <w:rFonts w:ascii="Times New Roman" w:hAnsi="Times New Roman"/>
          <w:sz w:val="24"/>
          <w:szCs w:val="24"/>
        </w:rPr>
        <w:t xml:space="preserve"> &amp; </w:t>
      </w:r>
      <w:r w:rsidR="00864D32">
        <w:rPr>
          <w:rFonts w:ascii="Times New Roman" w:hAnsi="Times New Roman"/>
          <w:sz w:val="24"/>
          <w:szCs w:val="24"/>
        </w:rPr>
        <w:t xml:space="preserve">A. </w:t>
      </w:r>
      <w:r w:rsidRPr="00842A2C">
        <w:rPr>
          <w:rFonts w:ascii="Times New Roman" w:hAnsi="Times New Roman"/>
          <w:sz w:val="24"/>
          <w:szCs w:val="24"/>
        </w:rPr>
        <w:t>Isanovic</w:t>
      </w:r>
      <w:r w:rsidR="00864D32">
        <w:rPr>
          <w:rFonts w:ascii="Times New Roman" w:hAnsi="Times New Roman"/>
          <w:sz w:val="24"/>
          <w:szCs w:val="24"/>
        </w:rPr>
        <w:t xml:space="preserve"> </w:t>
      </w:r>
      <w:r w:rsidRPr="00842A2C">
        <w:rPr>
          <w:rFonts w:ascii="Times New Roman" w:hAnsi="Times New Roman"/>
          <w:sz w:val="24"/>
          <w:szCs w:val="24"/>
        </w:rPr>
        <w:t>(</w:t>
      </w:r>
      <w:r w:rsidR="00864D32">
        <w:rPr>
          <w:rFonts w:ascii="Times New Roman" w:hAnsi="Times New Roman"/>
          <w:sz w:val="24"/>
          <w:szCs w:val="24"/>
        </w:rPr>
        <w:t>Eds.),</w:t>
      </w:r>
      <w:r w:rsidRPr="00842A2C">
        <w:rPr>
          <w:rFonts w:ascii="Times New Roman" w:hAnsi="Times New Roman"/>
          <w:sz w:val="24"/>
          <w:szCs w:val="24"/>
        </w:rPr>
        <w:t xml:space="preserve"> </w:t>
      </w:r>
      <w:r w:rsidRPr="00842A2C">
        <w:rPr>
          <w:rFonts w:ascii="Times New Roman" w:hAnsi="Times New Roman"/>
          <w:i/>
          <w:sz w:val="24"/>
          <w:szCs w:val="24"/>
        </w:rPr>
        <w:t>Public Service Television in the Digital Age</w:t>
      </w:r>
      <w:r w:rsidR="00864D32">
        <w:rPr>
          <w:rFonts w:ascii="Times New Roman" w:hAnsi="Times New Roman"/>
          <w:i/>
          <w:sz w:val="24"/>
          <w:szCs w:val="24"/>
        </w:rPr>
        <w:t xml:space="preserve"> </w:t>
      </w:r>
      <w:r w:rsidR="00864D32" w:rsidRPr="002A01C7">
        <w:rPr>
          <w:rFonts w:ascii="Times New Roman" w:hAnsi="Times New Roman"/>
          <w:sz w:val="24"/>
          <w:szCs w:val="24"/>
        </w:rPr>
        <w:t>(</w:t>
      </w:r>
      <w:r w:rsidR="00864D32" w:rsidRPr="00864D32">
        <w:rPr>
          <w:rFonts w:ascii="Times New Roman" w:hAnsi="Times New Roman"/>
          <w:sz w:val="24"/>
          <w:szCs w:val="24"/>
        </w:rPr>
        <w:t>pp</w:t>
      </w:r>
      <w:r w:rsidR="00864D32">
        <w:rPr>
          <w:rFonts w:ascii="Times New Roman" w:hAnsi="Times New Roman"/>
          <w:i/>
          <w:sz w:val="24"/>
          <w:szCs w:val="24"/>
        </w:rPr>
        <w:t>.</w:t>
      </w:r>
      <w:r w:rsidR="002A01C7" w:rsidRPr="002A01C7">
        <w:rPr>
          <w:rFonts w:ascii="Times New Roman" w:hAnsi="Times New Roman"/>
          <w:sz w:val="24"/>
          <w:szCs w:val="24"/>
        </w:rPr>
        <w:t>191-237</w:t>
      </w:r>
      <w:r w:rsidR="00864D32" w:rsidRPr="00864D32">
        <w:rPr>
          <w:rFonts w:ascii="Times New Roman" w:hAnsi="Times New Roman"/>
          <w:sz w:val="24"/>
          <w:szCs w:val="24"/>
        </w:rPr>
        <w:t>)</w:t>
      </w:r>
      <w:r w:rsidR="00864D32">
        <w:rPr>
          <w:rFonts w:ascii="Times New Roman" w:hAnsi="Times New Roman"/>
          <w:sz w:val="24"/>
          <w:szCs w:val="24"/>
        </w:rPr>
        <w:t xml:space="preserve">. </w:t>
      </w:r>
      <w:r w:rsidRPr="00842A2C">
        <w:rPr>
          <w:rFonts w:ascii="Times New Roman" w:hAnsi="Times New Roman"/>
          <w:sz w:val="24"/>
          <w:szCs w:val="24"/>
        </w:rPr>
        <w:t>Sarajevo</w:t>
      </w:r>
      <w:r w:rsidR="00864D32">
        <w:rPr>
          <w:rFonts w:ascii="Times New Roman" w:hAnsi="Times New Roman"/>
          <w:sz w:val="24"/>
          <w:szCs w:val="24"/>
        </w:rPr>
        <w:t>, Bosnia and Herzegovina</w:t>
      </w:r>
      <w:r w:rsidRPr="00842A2C">
        <w:rPr>
          <w:rFonts w:ascii="Times New Roman" w:hAnsi="Times New Roman"/>
          <w:sz w:val="24"/>
          <w:szCs w:val="24"/>
        </w:rPr>
        <w:t>: Media Center Sarajevo</w:t>
      </w:r>
      <w:r w:rsidR="00864D32">
        <w:rPr>
          <w:rFonts w:ascii="Times New Roman" w:hAnsi="Times New Roman"/>
          <w:sz w:val="24"/>
          <w:szCs w:val="24"/>
        </w:rPr>
        <w:t>.</w:t>
      </w:r>
    </w:p>
    <w:p w:rsidR="00F529FB" w:rsidRDefault="00F529FB" w:rsidP="00F529FB">
      <w:pPr>
        <w:numPr>
          <w:ilvl w:val="0"/>
          <w:numId w:val="25"/>
        </w:numPr>
        <w:spacing w:line="240" w:lineRule="auto"/>
        <w:rPr>
          <w:rFonts w:ascii="Times New Roman" w:eastAsia="Times New Roman" w:hAnsi="Times New Roman"/>
          <w:sz w:val="24"/>
          <w:szCs w:val="24"/>
        </w:rPr>
      </w:pPr>
      <w:r w:rsidRPr="008346CE">
        <w:rPr>
          <w:rFonts w:ascii="Times New Roman" w:eastAsia="Times New Roman" w:hAnsi="Times New Roman"/>
          <w:b/>
          <w:sz w:val="24"/>
          <w:szCs w:val="24"/>
        </w:rPr>
        <w:t>Mirimanova, N. (2006).</w:t>
      </w:r>
      <w:r w:rsidRPr="00842A2C">
        <w:rPr>
          <w:rFonts w:ascii="Times New Roman" w:eastAsia="Times New Roman" w:hAnsi="Times New Roman"/>
          <w:sz w:val="24"/>
          <w:szCs w:val="24"/>
        </w:rPr>
        <w:t xml:space="preserve"> </w:t>
      </w:r>
      <w:r w:rsidRPr="00842A2C">
        <w:rPr>
          <w:rFonts w:ascii="Times New Roman" w:eastAsia="Times New Roman" w:hAnsi="Times New Roman"/>
          <w:i/>
          <w:sz w:val="24"/>
          <w:szCs w:val="24"/>
        </w:rPr>
        <w:t>Pluralism in Television News on State Formation Conflicts and Plur</w:t>
      </w:r>
      <w:r w:rsidR="00674957">
        <w:rPr>
          <w:rFonts w:ascii="Times New Roman" w:eastAsia="Times New Roman" w:hAnsi="Times New Roman"/>
          <w:i/>
          <w:sz w:val="24"/>
          <w:szCs w:val="24"/>
        </w:rPr>
        <w:t>alism of “Imagines Communities:”</w:t>
      </w:r>
      <w:r w:rsidRPr="00842A2C">
        <w:rPr>
          <w:rFonts w:ascii="Times New Roman" w:eastAsia="Times New Roman" w:hAnsi="Times New Roman"/>
          <w:i/>
          <w:sz w:val="24"/>
          <w:szCs w:val="24"/>
        </w:rPr>
        <w:t xml:space="preserve"> Institutional Foundation and Implications for Media Conflict Interventions</w:t>
      </w:r>
      <w:r w:rsidR="00674957">
        <w:rPr>
          <w:rFonts w:ascii="Times New Roman" w:eastAsia="Times New Roman" w:hAnsi="Times New Roman"/>
          <w:i/>
          <w:sz w:val="24"/>
          <w:szCs w:val="24"/>
        </w:rPr>
        <w:t xml:space="preserve"> </w:t>
      </w:r>
      <w:r w:rsidR="00674957" w:rsidRPr="00674957">
        <w:rPr>
          <w:rFonts w:ascii="Times New Roman" w:eastAsia="Times New Roman" w:hAnsi="Times New Roman"/>
          <w:sz w:val="24"/>
          <w:szCs w:val="24"/>
        </w:rPr>
        <w:t xml:space="preserve">(Doctoral </w:t>
      </w:r>
      <w:r w:rsidR="00E640BC" w:rsidRPr="00674957">
        <w:rPr>
          <w:rFonts w:ascii="Times New Roman" w:eastAsia="Times New Roman" w:hAnsi="Times New Roman"/>
          <w:sz w:val="24"/>
          <w:szCs w:val="24"/>
        </w:rPr>
        <w:t>Dissertation</w:t>
      </w:r>
      <w:r w:rsidR="00674957" w:rsidRPr="00674957">
        <w:rPr>
          <w:rFonts w:ascii="Times New Roman" w:eastAsia="Times New Roman" w:hAnsi="Times New Roman"/>
          <w:sz w:val="24"/>
          <w:szCs w:val="24"/>
        </w:rPr>
        <w:t>)</w:t>
      </w:r>
      <w:r w:rsidRPr="00842A2C">
        <w:rPr>
          <w:rFonts w:ascii="Times New Roman" w:eastAsia="Times New Roman" w:hAnsi="Times New Roman"/>
          <w:i/>
          <w:sz w:val="24"/>
          <w:szCs w:val="24"/>
        </w:rPr>
        <w:t>.</w:t>
      </w:r>
      <w:r w:rsidRPr="00842A2C">
        <w:rPr>
          <w:rFonts w:ascii="Times New Roman" w:eastAsia="Times New Roman" w:hAnsi="Times New Roman"/>
          <w:sz w:val="24"/>
          <w:szCs w:val="24"/>
        </w:rPr>
        <w:t xml:space="preserve"> </w:t>
      </w:r>
      <w:r w:rsidR="00827672">
        <w:rPr>
          <w:rFonts w:ascii="Times New Roman" w:eastAsia="Times New Roman" w:hAnsi="Times New Roman"/>
          <w:sz w:val="24"/>
          <w:szCs w:val="24"/>
        </w:rPr>
        <w:t>Retrieved from</w:t>
      </w:r>
      <w:r w:rsidR="00674957">
        <w:rPr>
          <w:rFonts w:ascii="Times New Roman" w:eastAsia="Times New Roman" w:hAnsi="Times New Roman"/>
          <w:sz w:val="24"/>
          <w:szCs w:val="24"/>
        </w:rPr>
        <w:t xml:space="preserve"> </w:t>
      </w:r>
      <w:hyperlink r:id="rId28" w:history="1">
        <w:r w:rsidR="00674957" w:rsidRPr="004C1C07">
          <w:rPr>
            <w:rStyle w:val="Hyperlink"/>
            <w:rFonts w:ascii="Times New Roman" w:eastAsia="Times New Roman" w:hAnsi="Times New Roman"/>
            <w:sz w:val="24"/>
            <w:szCs w:val="24"/>
          </w:rPr>
          <w:t>https://www.lib.utk.edu/ils/</w:t>
        </w:r>
      </w:hyperlink>
    </w:p>
    <w:p w:rsidR="00F529FB" w:rsidRDefault="00F529FB" w:rsidP="00F529FB">
      <w:pPr>
        <w:numPr>
          <w:ilvl w:val="0"/>
          <w:numId w:val="25"/>
        </w:numPr>
        <w:spacing w:line="240" w:lineRule="auto"/>
        <w:rPr>
          <w:rFonts w:ascii="Times New Roman" w:hAnsi="Times New Roman"/>
          <w:sz w:val="24"/>
          <w:szCs w:val="24"/>
        </w:rPr>
      </w:pPr>
      <w:r w:rsidRPr="008346CE">
        <w:rPr>
          <w:rFonts w:ascii="Times New Roman" w:hAnsi="Times New Roman"/>
          <w:b/>
          <w:sz w:val="24"/>
          <w:szCs w:val="24"/>
        </w:rPr>
        <w:t>Neuendorf, K. A. (2002).</w:t>
      </w:r>
      <w:r>
        <w:rPr>
          <w:rFonts w:ascii="Times New Roman" w:hAnsi="Times New Roman"/>
          <w:sz w:val="24"/>
          <w:szCs w:val="24"/>
        </w:rPr>
        <w:t xml:space="preserve"> </w:t>
      </w:r>
      <w:r w:rsidRPr="00CB7304">
        <w:rPr>
          <w:rFonts w:ascii="Times New Roman" w:hAnsi="Times New Roman"/>
          <w:i/>
          <w:sz w:val="24"/>
          <w:szCs w:val="24"/>
        </w:rPr>
        <w:t>The Content Analysis Guidebook</w:t>
      </w:r>
      <w:r>
        <w:rPr>
          <w:rFonts w:ascii="Times New Roman" w:hAnsi="Times New Roman"/>
          <w:sz w:val="24"/>
          <w:szCs w:val="24"/>
        </w:rPr>
        <w:t>. Thousand Oaks, London, New Delhi: Sage Publications</w:t>
      </w:r>
      <w:r w:rsidR="00674957">
        <w:rPr>
          <w:rFonts w:ascii="Times New Roman" w:hAnsi="Times New Roman"/>
          <w:sz w:val="24"/>
          <w:szCs w:val="24"/>
        </w:rPr>
        <w:t>.</w:t>
      </w:r>
    </w:p>
    <w:p w:rsidR="00F529FB" w:rsidRPr="00FD03EE" w:rsidRDefault="00F529FB" w:rsidP="00F529FB">
      <w:pPr>
        <w:numPr>
          <w:ilvl w:val="0"/>
          <w:numId w:val="25"/>
        </w:numPr>
        <w:spacing w:line="240" w:lineRule="auto"/>
        <w:rPr>
          <w:rFonts w:ascii="Times New Roman" w:hAnsi="Times New Roman"/>
          <w:sz w:val="24"/>
          <w:szCs w:val="24"/>
        </w:rPr>
      </w:pPr>
      <w:r w:rsidRPr="008346CE">
        <w:rPr>
          <w:rFonts w:ascii="Times New Roman" w:hAnsi="Times New Roman"/>
          <w:b/>
          <w:sz w:val="24"/>
          <w:szCs w:val="24"/>
        </w:rPr>
        <w:t>Nikolić, M. (2003).</w:t>
      </w:r>
      <w:r w:rsidRPr="00667F06">
        <w:rPr>
          <w:rFonts w:ascii="Times New Roman" w:hAnsi="Times New Roman"/>
          <w:sz w:val="24"/>
          <w:szCs w:val="24"/>
        </w:rPr>
        <w:t xml:space="preserve"> </w:t>
      </w:r>
      <w:r w:rsidRPr="00674957">
        <w:rPr>
          <w:rFonts w:ascii="Times New Roman" w:hAnsi="Times New Roman"/>
          <w:sz w:val="24"/>
          <w:szCs w:val="24"/>
        </w:rPr>
        <w:t>Javni Radio-difuzni servis u Srbiji: Transformacije u tranziciji</w:t>
      </w:r>
      <w:r w:rsidR="00674957">
        <w:rPr>
          <w:rFonts w:ascii="Times New Roman" w:hAnsi="Times New Roman"/>
          <w:sz w:val="24"/>
          <w:szCs w:val="24"/>
        </w:rPr>
        <w:t xml:space="preserve"> [Public B</w:t>
      </w:r>
      <w:r w:rsidRPr="00667F06">
        <w:rPr>
          <w:rFonts w:ascii="Times New Roman" w:hAnsi="Times New Roman"/>
          <w:sz w:val="24"/>
          <w:szCs w:val="24"/>
        </w:rPr>
        <w:t>r</w:t>
      </w:r>
      <w:r>
        <w:rPr>
          <w:rFonts w:ascii="Times New Roman" w:hAnsi="Times New Roman"/>
          <w:sz w:val="24"/>
          <w:szCs w:val="24"/>
        </w:rPr>
        <w:t>o</w:t>
      </w:r>
      <w:r w:rsidR="00674957">
        <w:rPr>
          <w:rFonts w:ascii="Times New Roman" w:hAnsi="Times New Roman"/>
          <w:sz w:val="24"/>
          <w:szCs w:val="24"/>
        </w:rPr>
        <w:t>adcasting S</w:t>
      </w:r>
      <w:r w:rsidRPr="00667F06">
        <w:rPr>
          <w:rFonts w:ascii="Times New Roman" w:hAnsi="Times New Roman"/>
          <w:sz w:val="24"/>
          <w:szCs w:val="24"/>
        </w:rPr>
        <w:t>ystem</w:t>
      </w:r>
      <w:r w:rsidR="00674957">
        <w:rPr>
          <w:rFonts w:ascii="Times New Roman" w:hAnsi="Times New Roman"/>
          <w:sz w:val="24"/>
          <w:szCs w:val="24"/>
        </w:rPr>
        <w:t xml:space="preserve"> in Serbia – T</w:t>
      </w:r>
      <w:r>
        <w:rPr>
          <w:rFonts w:ascii="Times New Roman" w:hAnsi="Times New Roman"/>
          <w:sz w:val="24"/>
          <w:szCs w:val="24"/>
        </w:rPr>
        <w:t xml:space="preserve">ransformation in </w:t>
      </w:r>
      <w:r w:rsidR="00674957">
        <w:rPr>
          <w:rFonts w:ascii="Times New Roman" w:hAnsi="Times New Roman"/>
          <w:sz w:val="24"/>
          <w:szCs w:val="24"/>
        </w:rPr>
        <w:t>Transition]</w:t>
      </w:r>
      <w:r w:rsidRPr="00667F06">
        <w:rPr>
          <w:rFonts w:ascii="Times New Roman" w:hAnsi="Times New Roman"/>
          <w:sz w:val="24"/>
          <w:szCs w:val="24"/>
        </w:rPr>
        <w:t xml:space="preserve">. </w:t>
      </w:r>
      <w:r w:rsidRPr="001C202A">
        <w:rPr>
          <w:rFonts w:ascii="Times New Roman" w:hAnsi="Times New Roman"/>
          <w:i/>
          <w:sz w:val="24"/>
          <w:szCs w:val="24"/>
        </w:rPr>
        <w:t>Zbornik radova Fakulteta dramskih umetnosti</w:t>
      </w:r>
      <w:r>
        <w:rPr>
          <w:rFonts w:ascii="Times New Roman" w:hAnsi="Times New Roman"/>
          <w:i/>
          <w:sz w:val="24"/>
          <w:szCs w:val="24"/>
        </w:rPr>
        <w:t xml:space="preserve"> </w:t>
      </w:r>
      <w:r w:rsidR="00674957" w:rsidRPr="00674957">
        <w:rPr>
          <w:rFonts w:ascii="Times New Roman" w:hAnsi="Times New Roman"/>
          <w:sz w:val="24"/>
          <w:szCs w:val="24"/>
        </w:rPr>
        <w:t>[</w:t>
      </w:r>
      <w:r w:rsidRPr="00053412">
        <w:rPr>
          <w:rFonts w:ascii="Times New Roman" w:hAnsi="Times New Roman"/>
          <w:sz w:val="24"/>
          <w:szCs w:val="24"/>
        </w:rPr>
        <w:t>Journ</w:t>
      </w:r>
      <w:r w:rsidR="00674957">
        <w:rPr>
          <w:rFonts w:ascii="Times New Roman" w:hAnsi="Times New Roman"/>
          <w:sz w:val="24"/>
          <w:szCs w:val="24"/>
        </w:rPr>
        <w:t>al of College of Drama and Arts</w:t>
      </w:r>
      <w:r w:rsidR="00674957">
        <w:rPr>
          <w:rFonts w:ascii="Times New Roman" w:hAnsi="Times New Roman"/>
          <w:sz w:val="26"/>
          <w:szCs w:val="24"/>
        </w:rPr>
        <w:t>]</w:t>
      </w:r>
      <w:r w:rsidR="00674957">
        <w:rPr>
          <w:rFonts w:ascii="Times New Roman" w:hAnsi="Times New Roman"/>
          <w:sz w:val="24"/>
          <w:szCs w:val="24"/>
        </w:rPr>
        <w:t>,</w:t>
      </w:r>
      <w:r>
        <w:rPr>
          <w:rFonts w:ascii="Times New Roman" w:hAnsi="Times New Roman"/>
          <w:sz w:val="24"/>
          <w:szCs w:val="24"/>
        </w:rPr>
        <w:t xml:space="preserve"> 6-7; 163-176. </w:t>
      </w:r>
    </w:p>
    <w:p w:rsidR="00F529FB" w:rsidRPr="00AA3440" w:rsidRDefault="00F529FB" w:rsidP="00F529FB">
      <w:pPr>
        <w:numPr>
          <w:ilvl w:val="0"/>
          <w:numId w:val="25"/>
        </w:numPr>
        <w:spacing w:line="240" w:lineRule="auto"/>
        <w:rPr>
          <w:rFonts w:ascii="Times New Roman" w:hAnsi="Times New Roman"/>
          <w:sz w:val="24"/>
          <w:szCs w:val="24"/>
        </w:rPr>
      </w:pPr>
      <w:r w:rsidRPr="008346CE">
        <w:rPr>
          <w:rFonts w:ascii="Times New Roman" w:hAnsi="Times New Roman"/>
          <w:b/>
          <w:sz w:val="24"/>
          <w:szCs w:val="24"/>
        </w:rPr>
        <w:t>NPR. (1999</w:t>
      </w:r>
      <w:r w:rsidR="00674957">
        <w:rPr>
          <w:rFonts w:ascii="Times New Roman" w:hAnsi="Times New Roman"/>
          <w:b/>
          <w:sz w:val="24"/>
          <w:szCs w:val="24"/>
        </w:rPr>
        <w:t xml:space="preserve">, </w:t>
      </w:r>
      <w:r w:rsidR="00674957" w:rsidRPr="008346CE">
        <w:rPr>
          <w:rFonts w:ascii="Times New Roman" w:hAnsi="Times New Roman"/>
          <w:b/>
          <w:sz w:val="24"/>
          <w:szCs w:val="24"/>
        </w:rPr>
        <w:t>April, 12</w:t>
      </w:r>
      <w:r w:rsidRPr="008346CE">
        <w:rPr>
          <w:rFonts w:ascii="Times New Roman" w:hAnsi="Times New Roman"/>
          <w:b/>
          <w:sz w:val="24"/>
          <w:szCs w:val="24"/>
        </w:rPr>
        <w:t>)</w:t>
      </w:r>
      <w:r w:rsidRPr="008346CE">
        <w:rPr>
          <w:rFonts w:ascii="Times New Roman" w:hAnsi="Times New Roman"/>
          <w:sz w:val="24"/>
          <w:szCs w:val="24"/>
        </w:rPr>
        <w:t>.</w:t>
      </w:r>
      <w:r w:rsidRPr="00842A2C">
        <w:rPr>
          <w:rFonts w:ascii="Times New Roman" w:hAnsi="Times New Roman"/>
          <w:sz w:val="24"/>
          <w:szCs w:val="24"/>
        </w:rPr>
        <w:t xml:space="preserve"> </w:t>
      </w:r>
      <w:r w:rsidRPr="00674957">
        <w:rPr>
          <w:rFonts w:ascii="Times New Roman" w:hAnsi="Times New Roman"/>
          <w:sz w:val="24"/>
          <w:szCs w:val="24"/>
        </w:rPr>
        <w:t>Serbian Propaganda: A Closer Look.</w:t>
      </w:r>
      <w:r w:rsidRPr="00842A2C">
        <w:rPr>
          <w:rFonts w:ascii="Times New Roman" w:hAnsi="Times New Roman"/>
          <w:sz w:val="24"/>
          <w:szCs w:val="24"/>
        </w:rPr>
        <w:t xml:space="preserve"> </w:t>
      </w:r>
      <w:r w:rsidR="00674957" w:rsidRPr="00674957">
        <w:rPr>
          <w:rFonts w:ascii="Times New Roman" w:hAnsi="Times New Roman"/>
          <w:i/>
          <w:sz w:val="24"/>
          <w:szCs w:val="24"/>
        </w:rPr>
        <w:t>NPR.</w:t>
      </w:r>
      <w:r w:rsidR="00DE3057">
        <w:rPr>
          <w:rFonts w:ascii="Times New Roman" w:hAnsi="Times New Roman"/>
          <w:i/>
          <w:sz w:val="24"/>
          <w:szCs w:val="24"/>
        </w:rPr>
        <w:t xml:space="preserve"> </w:t>
      </w:r>
      <w:r w:rsidR="00DE3057">
        <w:rPr>
          <w:rFonts w:ascii="Times New Roman" w:hAnsi="Times New Roman"/>
          <w:sz w:val="24"/>
          <w:szCs w:val="24"/>
        </w:rPr>
        <w:t>Retrieved from</w:t>
      </w:r>
      <w:r w:rsidRPr="00842A2C">
        <w:rPr>
          <w:rFonts w:ascii="Times New Roman" w:hAnsi="Times New Roman"/>
          <w:sz w:val="24"/>
          <w:szCs w:val="24"/>
        </w:rPr>
        <w:t xml:space="preserve"> </w:t>
      </w:r>
      <w:hyperlink r:id="rId29" w:history="1">
        <w:r w:rsidRPr="00842A2C">
          <w:rPr>
            <w:rStyle w:val="Hyperlink"/>
            <w:rFonts w:ascii="Times New Roman" w:hAnsi="Times New Roman"/>
            <w:sz w:val="24"/>
            <w:szCs w:val="24"/>
          </w:rPr>
          <w:t>http://www.bu.edu/globalbeat/pubs/Pesic041299.html</w:t>
        </w:r>
      </w:hyperlink>
    </w:p>
    <w:p w:rsidR="00DE3057" w:rsidRDefault="00AA3440" w:rsidP="00F529FB">
      <w:pPr>
        <w:numPr>
          <w:ilvl w:val="0"/>
          <w:numId w:val="25"/>
        </w:numPr>
        <w:spacing w:line="240" w:lineRule="auto"/>
        <w:rPr>
          <w:rFonts w:ascii="Times New Roman" w:hAnsi="Times New Roman"/>
          <w:sz w:val="24"/>
          <w:szCs w:val="24"/>
        </w:rPr>
      </w:pPr>
      <w:r w:rsidRPr="00DE3057">
        <w:rPr>
          <w:rFonts w:ascii="Times New Roman" w:hAnsi="Times New Roman"/>
          <w:b/>
          <w:sz w:val="24"/>
          <w:szCs w:val="24"/>
        </w:rPr>
        <w:t xml:space="preserve">O’Hagan, J. and Jennings, M. (2003). </w:t>
      </w:r>
      <w:r w:rsidRPr="00DE3057">
        <w:rPr>
          <w:rFonts w:ascii="Times New Roman" w:hAnsi="Times New Roman"/>
          <w:sz w:val="24"/>
          <w:szCs w:val="24"/>
        </w:rPr>
        <w:t xml:space="preserve">Public Broadcasting in Europe: Rationale, License Fee and Other Issues. </w:t>
      </w:r>
      <w:r w:rsidRPr="00DE3057">
        <w:rPr>
          <w:rFonts w:ascii="Times New Roman" w:hAnsi="Times New Roman"/>
          <w:i/>
          <w:sz w:val="24"/>
          <w:szCs w:val="24"/>
        </w:rPr>
        <w:t>Journal of Cultural Economics 27</w:t>
      </w:r>
      <w:r w:rsidR="00DE3057" w:rsidRPr="00DE3057">
        <w:rPr>
          <w:rFonts w:ascii="Times New Roman" w:hAnsi="Times New Roman"/>
          <w:i/>
          <w:sz w:val="24"/>
          <w:szCs w:val="24"/>
        </w:rPr>
        <w:t>,</w:t>
      </w:r>
      <w:r w:rsidRPr="00DE3057">
        <w:rPr>
          <w:rFonts w:ascii="Times New Roman" w:hAnsi="Times New Roman"/>
          <w:i/>
          <w:sz w:val="24"/>
          <w:szCs w:val="24"/>
        </w:rPr>
        <w:t xml:space="preserve"> 31-56.</w:t>
      </w:r>
      <w:r w:rsidRPr="00DE3057">
        <w:rPr>
          <w:rFonts w:ascii="Times New Roman" w:hAnsi="Times New Roman"/>
          <w:sz w:val="24"/>
          <w:szCs w:val="24"/>
        </w:rPr>
        <w:t xml:space="preserve"> </w:t>
      </w:r>
    </w:p>
    <w:p w:rsidR="00F529FB" w:rsidRPr="00DE3057" w:rsidRDefault="00F529FB" w:rsidP="00F529FB">
      <w:pPr>
        <w:numPr>
          <w:ilvl w:val="0"/>
          <w:numId w:val="25"/>
        </w:numPr>
        <w:spacing w:line="240" w:lineRule="auto"/>
        <w:rPr>
          <w:rFonts w:ascii="Times New Roman" w:hAnsi="Times New Roman"/>
          <w:sz w:val="24"/>
          <w:szCs w:val="24"/>
        </w:rPr>
      </w:pPr>
      <w:r w:rsidRPr="00DE3057">
        <w:rPr>
          <w:rFonts w:ascii="Times New Roman" w:hAnsi="Times New Roman"/>
          <w:b/>
          <w:sz w:val="24"/>
          <w:szCs w:val="24"/>
        </w:rPr>
        <w:t>Open Society Institute. (2005).</w:t>
      </w:r>
      <w:r w:rsidRPr="00DE3057">
        <w:rPr>
          <w:rFonts w:ascii="Times New Roman" w:hAnsi="Times New Roman"/>
          <w:sz w:val="24"/>
          <w:szCs w:val="24"/>
        </w:rPr>
        <w:t xml:space="preserve"> </w:t>
      </w:r>
      <w:r w:rsidR="00E640BC">
        <w:rPr>
          <w:rFonts w:ascii="Times New Roman" w:hAnsi="Times New Roman"/>
          <w:i/>
          <w:sz w:val="24"/>
          <w:szCs w:val="24"/>
        </w:rPr>
        <w:t>Television Across Europe: Regulation, Policy, and I</w:t>
      </w:r>
      <w:r w:rsidRPr="00DE3057">
        <w:rPr>
          <w:rFonts w:ascii="Times New Roman" w:hAnsi="Times New Roman"/>
          <w:i/>
          <w:sz w:val="24"/>
          <w:szCs w:val="24"/>
        </w:rPr>
        <w:t>ndependence</w:t>
      </w:r>
      <w:r w:rsidRPr="00DE3057">
        <w:rPr>
          <w:rFonts w:ascii="Times New Roman" w:hAnsi="Times New Roman"/>
          <w:sz w:val="24"/>
          <w:szCs w:val="24"/>
        </w:rPr>
        <w:t xml:space="preserve">. </w:t>
      </w:r>
      <w:r w:rsidR="002848F3">
        <w:rPr>
          <w:rFonts w:ascii="Times New Roman" w:hAnsi="Times New Roman"/>
          <w:sz w:val="24"/>
          <w:szCs w:val="24"/>
        </w:rPr>
        <w:t>Retrieved from</w:t>
      </w:r>
      <w:r w:rsidRPr="00DE3057">
        <w:rPr>
          <w:rFonts w:ascii="Times New Roman" w:hAnsi="Times New Roman"/>
          <w:sz w:val="24"/>
          <w:szCs w:val="24"/>
        </w:rPr>
        <w:t xml:space="preserve"> </w:t>
      </w:r>
      <w:hyperlink r:id="rId30" w:history="1">
        <w:r w:rsidRPr="00DE3057">
          <w:rPr>
            <w:rStyle w:val="Hyperlink"/>
            <w:rFonts w:ascii="Times New Roman" w:hAnsi="Times New Roman"/>
            <w:sz w:val="24"/>
            <w:szCs w:val="24"/>
          </w:rPr>
          <w:t>http://www.eumap.org/topics/media/television_europe/national/serbia/media_ser1.pdf</w:t>
        </w:r>
      </w:hyperlink>
    </w:p>
    <w:p w:rsidR="00F529FB" w:rsidRPr="00720D74" w:rsidRDefault="00F529FB" w:rsidP="00F529FB">
      <w:pPr>
        <w:numPr>
          <w:ilvl w:val="0"/>
          <w:numId w:val="25"/>
        </w:numPr>
        <w:spacing w:line="240" w:lineRule="auto"/>
        <w:rPr>
          <w:rStyle w:val="HTMLCite"/>
          <w:rFonts w:ascii="Times New Roman" w:hAnsi="Times New Roman"/>
          <w:iCs w:val="0"/>
          <w:sz w:val="24"/>
          <w:szCs w:val="24"/>
        </w:rPr>
      </w:pPr>
      <w:r w:rsidRPr="00720D74">
        <w:rPr>
          <w:rFonts w:ascii="Times New Roman" w:hAnsi="Times New Roman"/>
          <w:b/>
          <w:sz w:val="24"/>
          <w:szCs w:val="24"/>
        </w:rPr>
        <w:t>Open Society Institute. (2006</w:t>
      </w:r>
      <w:r w:rsidR="002848F3">
        <w:rPr>
          <w:rFonts w:ascii="Times New Roman" w:hAnsi="Times New Roman"/>
          <w:b/>
          <w:sz w:val="24"/>
          <w:szCs w:val="24"/>
        </w:rPr>
        <w:t xml:space="preserve">, </w:t>
      </w:r>
      <w:r w:rsidR="002848F3" w:rsidRPr="00720D74">
        <w:rPr>
          <w:rFonts w:ascii="Times New Roman" w:hAnsi="Times New Roman"/>
          <w:b/>
          <w:sz w:val="24"/>
          <w:szCs w:val="24"/>
        </w:rPr>
        <w:t>March 28,</w:t>
      </w:r>
      <w:r w:rsidRPr="00720D74">
        <w:rPr>
          <w:rFonts w:ascii="Times New Roman" w:hAnsi="Times New Roman"/>
          <w:b/>
          <w:sz w:val="24"/>
          <w:szCs w:val="24"/>
        </w:rPr>
        <w:t xml:space="preserve">). </w:t>
      </w:r>
      <w:r w:rsidRPr="00720D74">
        <w:rPr>
          <w:rFonts w:ascii="Times New Roman" w:hAnsi="Times New Roman"/>
          <w:i/>
          <w:sz w:val="24"/>
          <w:szCs w:val="24"/>
        </w:rPr>
        <w:t>Srbija: za uskladjivanje sa evropskim standardima za radiodifuziju neophodne dalje medijske reforme</w:t>
      </w:r>
      <w:r w:rsidR="002848F3">
        <w:rPr>
          <w:rFonts w:ascii="Times New Roman" w:hAnsi="Times New Roman"/>
          <w:sz w:val="24"/>
          <w:szCs w:val="24"/>
        </w:rPr>
        <w:t xml:space="preserve"> [Serbia: Further Media Reforms Needed for G</w:t>
      </w:r>
      <w:r w:rsidRPr="00720D74">
        <w:rPr>
          <w:rFonts w:ascii="Times New Roman" w:hAnsi="Times New Roman"/>
          <w:sz w:val="24"/>
          <w:szCs w:val="24"/>
        </w:rPr>
        <w:t xml:space="preserve">etting in </w:t>
      </w:r>
      <w:r w:rsidR="002848F3">
        <w:rPr>
          <w:rFonts w:ascii="Times New Roman" w:hAnsi="Times New Roman"/>
          <w:sz w:val="24"/>
          <w:szCs w:val="24"/>
        </w:rPr>
        <w:t>L</w:t>
      </w:r>
      <w:r w:rsidRPr="00720D74">
        <w:rPr>
          <w:rFonts w:ascii="Times New Roman" w:hAnsi="Times New Roman"/>
          <w:sz w:val="24"/>
          <w:szCs w:val="24"/>
        </w:rPr>
        <w:t xml:space="preserve">ine with European </w:t>
      </w:r>
      <w:r w:rsidR="002848F3">
        <w:rPr>
          <w:rFonts w:ascii="Times New Roman" w:hAnsi="Times New Roman"/>
          <w:sz w:val="24"/>
          <w:szCs w:val="24"/>
        </w:rPr>
        <w:t>B</w:t>
      </w:r>
      <w:r w:rsidRPr="00720D74">
        <w:rPr>
          <w:rFonts w:ascii="Times New Roman" w:hAnsi="Times New Roman"/>
          <w:sz w:val="24"/>
          <w:szCs w:val="24"/>
        </w:rPr>
        <w:t xml:space="preserve">roadcasting </w:t>
      </w:r>
      <w:r w:rsidR="002848F3">
        <w:rPr>
          <w:rFonts w:ascii="Times New Roman" w:hAnsi="Times New Roman"/>
          <w:sz w:val="24"/>
          <w:szCs w:val="24"/>
        </w:rPr>
        <w:t>Standards] (Press release)</w:t>
      </w:r>
      <w:r w:rsidRPr="00720D74">
        <w:rPr>
          <w:rFonts w:ascii="Times New Roman" w:hAnsi="Times New Roman"/>
          <w:sz w:val="24"/>
          <w:szCs w:val="24"/>
        </w:rPr>
        <w:t xml:space="preserve">. </w:t>
      </w:r>
      <w:r w:rsidR="002848F3">
        <w:rPr>
          <w:rFonts w:ascii="Times New Roman" w:hAnsi="Times New Roman"/>
          <w:sz w:val="24"/>
          <w:szCs w:val="24"/>
        </w:rPr>
        <w:t>Retrieved from</w:t>
      </w:r>
      <w:r w:rsidRPr="00720D74">
        <w:rPr>
          <w:rFonts w:ascii="Times New Roman" w:hAnsi="Times New Roman"/>
          <w:b/>
          <w:sz w:val="24"/>
          <w:szCs w:val="24"/>
        </w:rPr>
        <w:t xml:space="preserve">  </w:t>
      </w:r>
      <w:hyperlink r:id="rId31" w:tgtFrame="_blank" w:history="1">
        <w:r w:rsidRPr="00827672">
          <w:rPr>
            <w:rStyle w:val="yshortcuts"/>
            <w:rFonts w:ascii="Times New Roman" w:hAnsi="Times New Roman"/>
            <w:iCs/>
            <w:color w:val="0000FF"/>
            <w:sz w:val="24"/>
            <w:szCs w:val="24"/>
            <w:u w:val="single"/>
          </w:rPr>
          <w:t>http://www.eumap.org/pressinfo/press_releases/media/serbia/serbianpr.pdf</w:t>
        </w:r>
      </w:hyperlink>
      <w:r w:rsidRPr="00720D74">
        <w:rPr>
          <w:rStyle w:val="HTMLCite"/>
        </w:rPr>
        <w:t xml:space="preserve"> </w:t>
      </w:r>
    </w:p>
    <w:p w:rsidR="00F529FB" w:rsidRPr="00720D74" w:rsidRDefault="00F529FB" w:rsidP="00F529FB">
      <w:pPr>
        <w:numPr>
          <w:ilvl w:val="0"/>
          <w:numId w:val="25"/>
        </w:numPr>
        <w:spacing w:line="240" w:lineRule="auto"/>
        <w:rPr>
          <w:rFonts w:ascii="Times New Roman" w:hAnsi="Times New Roman"/>
          <w:sz w:val="24"/>
          <w:szCs w:val="24"/>
        </w:rPr>
      </w:pPr>
      <w:r w:rsidRPr="00720D74">
        <w:rPr>
          <w:rFonts w:ascii="Times New Roman" w:hAnsi="Times New Roman"/>
          <w:b/>
          <w:sz w:val="24"/>
          <w:szCs w:val="24"/>
        </w:rPr>
        <w:t>OSCE. (2009).</w:t>
      </w:r>
      <w:r w:rsidRPr="00720D74">
        <w:rPr>
          <w:rFonts w:ascii="Times New Roman" w:hAnsi="Times New Roman"/>
          <w:sz w:val="24"/>
          <w:szCs w:val="24"/>
        </w:rPr>
        <w:t xml:space="preserve"> </w:t>
      </w:r>
      <w:r w:rsidRPr="00720D74">
        <w:rPr>
          <w:rFonts w:ascii="Times New Roman" w:hAnsi="Times New Roman"/>
          <w:i/>
          <w:sz w:val="24"/>
          <w:szCs w:val="24"/>
        </w:rPr>
        <w:t>Media Freedom in Serbia.</w:t>
      </w:r>
      <w:r w:rsidRPr="00720D74">
        <w:rPr>
          <w:rFonts w:ascii="Times New Roman" w:hAnsi="Times New Roman"/>
          <w:sz w:val="24"/>
          <w:szCs w:val="24"/>
        </w:rPr>
        <w:t xml:space="preserve"> Belgrade: SGR Original</w:t>
      </w:r>
      <w:r w:rsidR="002848F3">
        <w:rPr>
          <w:rFonts w:ascii="Times New Roman" w:hAnsi="Times New Roman"/>
          <w:sz w:val="24"/>
          <w:szCs w:val="24"/>
        </w:rPr>
        <w:t>.</w:t>
      </w:r>
      <w:r w:rsidRPr="00720D74">
        <w:rPr>
          <w:rFonts w:ascii="Times New Roman" w:hAnsi="Times New Roman"/>
          <w:sz w:val="24"/>
          <w:szCs w:val="24"/>
        </w:rPr>
        <w:t xml:space="preserve"> </w:t>
      </w:r>
    </w:p>
    <w:p w:rsidR="00F529FB" w:rsidRDefault="00F529FB" w:rsidP="00F529FB">
      <w:pPr>
        <w:numPr>
          <w:ilvl w:val="0"/>
          <w:numId w:val="25"/>
        </w:numPr>
        <w:spacing w:line="240" w:lineRule="auto"/>
        <w:rPr>
          <w:rFonts w:ascii="Times New Roman" w:hAnsi="Times New Roman"/>
          <w:sz w:val="24"/>
          <w:szCs w:val="24"/>
        </w:rPr>
      </w:pPr>
      <w:r w:rsidRPr="007204EF">
        <w:rPr>
          <w:rFonts w:ascii="Times New Roman" w:hAnsi="Times New Roman"/>
          <w:b/>
          <w:sz w:val="24"/>
          <w:szCs w:val="24"/>
        </w:rPr>
        <w:t>Pešić, M. (1994).</w:t>
      </w:r>
      <w:r w:rsidRPr="007204EF">
        <w:rPr>
          <w:rFonts w:ascii="Times New Roman" w:hAnsi="Times New Roman"/>
          <w:sz w:val="24"/>
          <w:szCs w:val="24"/>
        </w:rPr>
        <w:t xml:space="preserve"> </w:t>
      </w:r>
      <w:r w:rsidRPr="00842A2C">
        <w:rPr>
          <w:rFonts w:ascii="Times New Roman" w:hAnsi="Times New Roman"/>
          <w:i/>
          <w:sz w:val="24"/>
          <w:szCs w:val="24"/>
        </w:rPr>
        <w:t>Manipulations on Television Belgrade</w:t>
      </w:r>
      <w:r w:rsidR="002848F3">
        <w:rPr>
          <w:rFonts w:ascii="Times New Roman" w:hAnsi="Times New Roman"/>
          <w:sz w:val="24"/>
          <w:szCs w:val="24"/>
        </w:rPr>
        <w:t xml:space="preserve"> (Master’s thesis, City University, London,</w:t>
      </w:r>
      <w:r w:rsidR="00827672">
        <w:rPr>
          <w:rFonts w:ascii="Times New Roman" w:hAnsi="Times New Roman"/>
          <w:sz w:val="24"/>
          <w:szCs w:val="24"/>
        </w:rPr>
        <w:t xml:space="preserve"> Great Britain). Retrieved from</w:t>
      </w:r>
      <w:r w:rsidR="002848F3">
        <w:rPr>
          <w:rFonts w:ascii="Times New Roman" w:hAnsi="Times New Roman"/>
          <w:sz w:val="24"/>
          <w:szCs w:val="24"/>
        </w:rPr>
        <w:t xml:space="preserve"> </w:t>
      </w:r>
      <w:hyperlink r:id="rId32" w:history="1">
        <w:r w:rsidR="002848F3" w:rsidRPr="004C1C07">
          <w:rPr>
            <w:rStyle w:val="Hyperlink"/>
            <w:rFonts w:ascii="Times New Roman" w:hAnsi="Times New Roman"/>
            <w:sz w:val="24"/>
            <w:szCs w:val="24"/>
          </w:rPr>
          <w:t>http://diversity.commedia.net.gr/files/studies/diaforetikotita/manipulation-by-picture.pdf</w:t>
        </w:r>
      </w:hyperlink>
    </w:p>
    <w:p w:rsidR="00F529FB" w:rsidRDefault="00F529FB" w:rsidP="00F529FB">
      <w:pPr>
        <w:numPr>
          <w:ilvl w:val="0"/>
          <w:numId w:val="25"/>
        </w:numPr>
        <w:spacing w:line="240" w:lineRule="auto"/>
        <w:rPr>
          <w:rFonts w:ascii="Times New Roman" w:hAnsi="Times New Roman"/>
          <w:sz w:val="24"/>
          <w:szCs w:val="24"/>
        </w:rPr>
      </w:pPr>
      <w:r w:rsidRPr="008346CE">
        <w:rPr>
          <w:rFonts w:ascii="Times New Roman" w:hAnsi="Times New Roman"/>
          <w:b/>
          <w:sz w:val="24"/>
          <w:szCs w:val="24"/>
        </w:rPr>
        <w:t>Radosavljević, V. (2002</w:t>
      </w:r>
      <w:r w:rsidR="002848F3">
        <w:rPr>
          <w:rFonts w:ascii="Times New Roman" w:hAnsi="Times New Roman"/>
          <w:b/>
          <w:sz w:val="24"/>
          <w:szCs w:val="24"/>
        </w:rPr>
        <w:t>, February 18</w:t>
      </w:r>
      <w:r w:rsidRPr="008346CE">
        <w:rPr>
          <w:rFonts w:ascii="Times New Roman" w:hAnsi="Times New Roman"/>
          <w:b/>
          <w:sz w:val="24"/>
          <w:szCs w:val="24"/>
        </w:rPr>
        <w:t>).</w:t>
      </w:r>
      <w:r w:rsidRPr="00842A2C">
        <w:rPr>
          <w:rFonts w:ascii="Times New Roman" w:hAnsi="Times New Roman"/>
          <w:sz w:val="24"/>
          <w:szCs w:val="24"/>
        </w:rPr>
        <w:t xml:space="preserve"> </w:t>
      </w:r>
      <w:r w:rsidRPr="00ED7160">
        <w:rPr>
          <w:rFonts w:ascii="Times New Roman" w:hAnsi="Times New Roman"/>
          <w:sz w:val="24"/>
          <w:szCs w:val="24"/>
        </w:rPr>
        <w:t>Pritsici na medije u Srbiji: Izmedju crnog i belog</w:t>
      </w:r>
      <w:r w:rsidR="002848F3">
        <w:rPr>
          <w:rFonts w:ascii="Times New Roman" w:hAnsi="Times New Roman"/>
          <w:sz w:val="24"/>
          <w:szCs w:val="24"/>
        </w:rPr>
        <w:t xml:space="preserve"> [Pressures on M</w:t>
      </w:r>
      <w:r>
        <w:rPr>
          <w:rFonts w:ascii="Times New Roman" w:hAnsi="Times New Roman"/>
          <w:sz w:val="24"/>
          <w:szCs w:val="24"/>
        </w:rPr>
        <w:t xml:space="preserve">edia in Serbia: </w:t>
      </w:r>
      <w:r w:rsidR="002848F3">
        <w:rPr>
          <w:rFonts w:ascii="Times New Roman" w:hAnsi="Times New Roman"/>
          <w:sz w:val="24"/>
          <w:szCs w:val="24"/>
        </w:rPr>
        <w:t>B</w:t>
      </w:r>
      <w:r>
        <w:rPr>
          <w:rFonts w:ascii="Times New Roman" w:hAnsi="Times New Roman"/>
          <w:sz w:val="24"/>
          <w:szCs w:val="24"/>
        </w:rPr>
        <w:t xml:space="preserve">etween </w:t>
      </w:r>
      <w:r w:rsidR="002848F3">
        <w:rPr>
          <w:rFonts w:ascii="Times New Roman" w:hAnsi="Times New Roman"/>
          <w:sz w:val="24"/>
          <w:szCs w:val="24"/>
        </w:rPr>
        <w:t>B</w:t>
      </w:r>
      <w:r>
        <w:rPr>
          <w:rFonts w:ascii="Times New Roman" w:hAnsi="Times New Roman"/>
          <w:sz w:val="24"/>
          <w:szCs w:val="24"/>
        </w:rPr>
        <w:t xml:space="preserve">lack and </w:t>
      </w:r>
      <w:r w:rsidR="002848F3">
        <w:rPr>
          <w:rFonts w:ascii="Times New Roman" w:hAnsi="Times New Roman"/>
          <w:sz w:val="24"/>
          <w:szCs w:val="24"/>
        </w:rPr>
        <w:t>White]</w:t>
      </w:r>
      <w:r w:rsidRPr="00842A2C">
        <w:rPr>
          <w:rFonts w:ascii="Times New Roman" w:hAnsi="Times New Roman"/>
          <w:sz w:val="24"/>
          <w:szCs w:val="24"/>
        </w:rPr>
        <w:t xml:space="preserve">. </w:t>
      </w:r>
      <w:r>
        <w:rPr>
          <w:rFonts w:ascii="Times New Roman" w:hAnsi="Times New Roman"/>
          <w:i/>
          <w:sz w:val="24"/>
          <w:szCs w:val="24"/>
        </w:rPr>
        <w:t>Mediao</w:t>
      </w:r>
      <w:r w:rsidRPr="00ED7160">
        <w:rPr>
          <w:rFonts w:ascii="Times New Roman" w:hAnsi="Times New Roman"/>
          <w:i/>
          <w:sz w:val="24"/>
          <w:szCs w:val="24"/>
        </w:rPr>
        <w:t>nline.</w:t>
      </w:r>
      <w:r w:rsidRPr="00842A2C">
        <w:rPr>
          <w:rFonts w:ascii="Times New Roman" w:hAnsi="Times New Roman"/>
          <w:sz w:val="24"/>
          <w:szCs w:val="24"/>
        </w:rPr>
        <w:t xml:space="preserve"> </w:t>
      </w:r>
      <w:r w:rsidR="002848F3">
        <w:rPr>
          <w:rFonts w:ascii="Times New Roman" w:hAnsi="Times New Roman"/>
          <w:sz w:val="24"/>
          <w:szCs w:val="24"/>
        </w:rPr>
        <w:t>Retrieved from</w:t>
      </w:r>
      <w:r w:rsidRPr="00842A2C">
        <w:rPr>
          <w:rFonts w:ascii="Times New Roman" w:hAnsi="Times New Roman"/>
          <w:sz w:val="24"/>
          <w:szCs w:val="24"/>
        </w:rPr>
        <w:t xml:space="preserve"> </w:t>
      </w:r>
      <w:hyperlink r:id="rId33" w:history="1">
        <w:r w:rsidRPr="00842A2C">
          <w:rPr>
            <w:rStyle w:val="Hyperlink"/>
            <w:rFonts w:ascii="Times New Roman" w:hAnsi="Times New Roman"/>
            <w:sz w:val="24"/>
            <w:szCs w:val="24"/>
          </w:rPr>
          <w:t>http://www.mediaonline.ba/ba/?ID=195</w:t>
        </w:r>
      </w:hyperlink>
    </w:p>
    <w:p w:rsidR="00F529FB" w:rsidRDefault="00F529FB" w:rsidP="00F529FB">
      <w:pPr>
        <w:numPr>
          <w:ilvl w:val="0"/>
          <w:numId w:val="25"/>
        </w:numPr>
        <w:spacing w:line="240" w:lineRule="auto"/>
        <w:rPr>
          <w:rFonts w:ascii="Times New Roman" w:hAnsi="Times New Roman"/>
          <w:sz w:val="24"/>
          <w:szCs w:val="24"/>
        </w:rPr>
      </w:pPr>
      <w:r w:rsidRPr="008346CE">
        <w:rPr>
          <w:rFonts w:ascii="Times New Roman" w:hAnsi="Times New Roman"/>
          <w:b/>
          <w:sz w:val="24"/>
          <w:szCs w:val="24"/>
        </w:rPr>
        <w:lastRenderedPageBreak/>
        <w:t>Radosavljević, V. (2003</w:t>
      </w:r>
      <w:r w:rsidR="002848F3">
        <w:rPr>
          <w:rFonts w:ascii="Times New Roman" w:hAnsi="Times New Roman"/>
          <w:b/>
          <w:sz w:val="24"/>
          <w:szCs w:val="24"/>
        </w:rPr>
        <w:t>, March 4</w:t>
      </w:r>
      <w:r w:rsidRPr="008346CE">
        <w:rPr>
          <w:rFonts w:ascii="Times New Roman" w:hAnsi="Times New Roman"/>
          <w:b/>
          <w:sz w:val="24"/>
          <w:szCs w:val="24"/>
        </w:rPr>
        <w:t>).</w:t>
      </w:r>
      <w:r w:rsidRPr="00FD03EE">
        <w:rPr>
          <w:rFonts w:ascii="Times New Roman" w:hAnsi="Times New Roman"/>
          <w:sz w:val="24"/>
          <w:szCs w:val="24"/>
        </w:rPr>
        <w:t xml:space="preserve"> </w:t>
      </w:r>
      <w:r w:rsidRPr="008B48AE">
        <w:rPr>
          <w:rFonts w:ascii="Times New Roman" w:hAnsi="Times New Roman"/>
          <w:sz w:val="24"/>
          <w:szCs w:val="24"/>
        </w:rPr>
        <w:t>Media situation in Serbia Towards the End of State of emergency: A “Justified” Delay</w:t>
      </w:r>
      <w:r w:rsidRPr="00FD03EE">
        <w:rPr>
          <w:rFonts w:ascii="Times New Roman" w:hAnsi="Times New Roman"/>
          <w:i/>
          <w:sz w:val="24"/>
          <w:szCs w:val="24"/>
        </w:rPr>
        <w:t>.</w:t>
      </w:r>
      <w:r>
        <w:rPr>
          <w:rFonts w:ascii="Times New Roman" w:hAnsi="Times New Roman"/>
          <w:sz w:val="24"/>
          <w:szCs w:val="24"/>
        </w:rPr>
        <w:t xml:space="preserve"> </w:t>
      </w:r>
      <w:r w:rsidRPr="008B48AE">
        <w:rPr>
          <w:rFonts w:ascii="Times New Roman" w:hAnsi="Times New Roman"/>
          <w:i/>
          <w:sz w:val="24"/>
          <w:szCs w:val="24"/>
        </w:rPr>
        <w:t>Mediaonline</w:t>
      </w:r>
      <w:r w:rsidRPr="00FD03EE">
        <w:rPr>
          <w:rFonts w:ascii="Times New Roman" w:hAnsi="Times New Roman"/>
          <w:sz w:val="24"/>
          <w:szCs w:val="24"/>
        </w:rPr>
        <w:t xml:space="preserve">. </w:t>
      </w:r>
      <w:r w:rsidR="002848F3">
        <w:rPr>
          <w:rFonts w:ascii="Times New Roman" w:hAnsi="Times New Roman"/>
          <w:sz w:val="24"/>
          <w:szCs w:val="24"/>
        </w:rPr>
        <w:t>Retrieved from</w:t>
      </w:r>
      <w:r w:rsidRPr="00FD03EE">
        <w:rPr>
          <w:rFonts w:ascii="Times New Roman" w:hAnsi="Times New Roman"/>
          <w:sz w:val="24"/>
          <w:szCs w:val="24"/>
        </w:rPr>
        <w:t xml:space="preserve"> </w:t>
      </w:r>
      <w:hyperlink r:id="rId34" w:history="1">
        <w:r w:rsidRPr="00FD03EE">
          <w:rPr>
            <w:rStyle w:val="Hyperlink"/>
            <w:rFonts w:ascii="Times New Roman" w:hAnsi="Times New Roman"/>
            <w:sz w:val="24"/>
            <w:szCs w:val="24"/>
          </w:rPr>
          <w:t>http://www.mediaonline.ba/en/?ID=274</w:t>
        </w:r>
      </w:hyperlink>
    </w:p>
    <w:p w:rsidR="00F529FB" w:rsidRDefault="00F529FB" w:rsidP="00F529FB">
      <w:pPr>
        <w:numPr>
          <w:ilvl w:val="0"/>
          <w:numId w:val="25"/>
        </w:numPr>
        <w:autoSpaceDE w:val="0"/>
        <w:autoSpaceDN w:val="0"/>
        <w:adjustRightInd w:val="0"/>
        <w:spacing w:after="0" w:line="240" w:lineRule="auto"/>
        <w:rPr>
          <w:rFonts w:ascii="Times New Roman" w:hAnsi="Times New Roman"/>
          <w:bCs/>
          <w:sz w:val="24"/>
          <w:szCs w:val="24"/>
        </w:rPr>
      </w:pPr>
      <w:r w:rsidRPr="008346CE">
        <w:rPr>
          <w:rFonts w:ascii="Times New Roman" w:hAnsi="Times New Roman"/>
          <w:b/>
          <w:bCs/>
          <w:sz w:val="24"/>
          <w:szCs w:val="24"/>
        </w:rPr>
        <w:t>Radosavljević (2004</w:t>
      </w:r>
      <w:r w:rsidR="002848F3">
        <w:rPr>
          <w:rFonts w:ascii="Times New Roman" w:hAnsi="Times New Roman"/>
          <w:b/>
          <w:bCs/>
          <w:sz w:val="24"/>
          <w:szCs w:val="24"/>
        </w:rPr>
        <w:t>, November 3</w:t>
      </w:r>
      <w:r w:rsidRPr="008346CE">
        <w:rPr>
          <w:rFonts w:ascii="Times New Roman" w:hAnsi="Times New Roman"/>
          <w:b/>
          <w:bCs/>
          <w:sz w:val="24"/>
          <w:szCs w:val="24"/>
        </w:rPr>
        <w:t>).</w:t>
      </w:r>
      <w:r w:rsidRPr="00A1262A">
        <w:rPr>
          <w:rFonts w:ascii="Times New Roman" w:hAnsi="Times New Roman"/>
          <w:bCs/>
          <w:sz w:val="24"/>
          <w:szCs w:val="24"/>
        </w:rPr>
        <w:t xml:space="preserve"> M</w:t>
      </w:r>
      <w:r>
        <w:rPr>
          <w:rFonts w:ascii="Times New Roman" w:hAnsi="Times New Roman"/>
          <w:bCs/>
          <w:sz w:val="24"/>
          <w:szCs w:val="24"/>
        </w:rPr>
        <w:t xml:space="preserve">edia in Serbia four years after Milosevic: one step forward, two steps back. </w:t>
      </w:r>
      <w:r w:rsidRPr="00A1262A">
        <w:rPr>
          <w:rFonts w:ascii="Times New Roman" w:hAnsi="Times New Roman"/>
          <w:bCs/>
          <w:i/>
          <w:sz w:val="24"/>
          <w:szCs w:val="24"/>
        </w:rPr>
        <w:t>Mediaonline.</w:t>
      </w:r>
      <w:r>
        <w:rPr>
          <w:rFonts w:ascii="Times New Roman" w:hAnsi="Times New Roman"/>
          <w:bCs/>
          <w:sz w:val="24"/>
          <w:szCs w:val="24"/>
        </w:rPr>
        <w:t xml:space="preserve"> </w:t>
      </w:r>
      <w:r w:rsidR="00827672">
        <w:rPr>
          <w:rFonts w:ascii="Times New Roman" w:hAnsi="Times New Roman"/>
          <w:bCs/>
          <w:sz w:val="24"/>
          <w:szCs w:val="24"/>
        </w:rPr>
        <w:t>Retrieved from</w:t>
      </w:r>
      <w:r w:rsidR="002848F3">
        <w:rPr>
          <w:rFonts w:ascii="Times New Roman" w:hAnsi="Times New Roman"/>
          <w:bCs/>
          <w:sz w:val="24"/>
          <w:szCs w:val="24"/>
        </w:rPr>
        <w:t xml:space="preserve"> </w:t>
      </w:r>
      <w:hyperlink r:id="rId35" w:history="1">
        <w:r w:rsidR="002848F3" w:rsidRPr="004C1C07">
          <w:rPr>
            <w:rStyle w:val="Hyperlink"/>
            <w:rFonts w:ascii="Times New Roman" w:hAnsi="Times New Roman"/>
            <w:bCs/>
            <w:sz w:val="24"/>
            <w:szCs w:val="24"/>
          </w:rPr>
          <w:t>http://mediaonline.ba/en</w:t>
        </w:r>
      </w:hyperlink>
    </w:p>
    <w:p w:rsidR="002848F3" w:rsidRDefault="002848F3" w:rsidP="002848F3">
      <w:pPr>
        <w:autoSpaceDE w:val="0"/>
        <w:autoSpaceDN w:val="0"/>
        <w:adjustRightInd w:val="0"/>
        <w:spacing w:after="0" w:line="240" w:lineRule="auto"/>
        <w:ind w:left="720"/>
        <w:rPr>
          <w:rFonts w:ascii="Times New Roman" w:hAnsi="Times New Roman"/>
          <w:bCs/>
          <w:sz w:val="24"/>
          <w:szCs w:val="24"/>
        </w:rPr>
      </w:pPr>
    </w:p>
    <w:p w:rsidR="00F529FB" w:rsidRPr="00842A2C" w:rsidRDefault="00E640BC" w:rsidP="00F529FB">
      <w:pPr>
        <w:numPr>
          <w:ilvl w:val="0"/>
          <w:numId w:val="25"/>
        </w:numPr>
        <w:spacing w:line="240" w:lineRule="auto"/>
        <w:rPr>
          <w:rFonts w:ascii="Times New Roman" w:hAnsi="Times New Roman"/>
          <w:sz w:val="24"/>
          <w:szCs w:val="24"/>
        </w:rPr>
      </w:pPr>
      <w:r>
        <w:rPr>
          <w:rFonts w:ascii="Times New Roman" w:hAnsi="Times New Roman"/>
          <w:b/>
          <w:sz w:val="24"/>
          <w:szCs w:val="24"/>
        </w:rPr>
        <w:t>RTS online. (</w:t>
      </w:r>
      <w:r w:rsidR="00F529FB" w:rsidRPr="008346CE">
        <w:rPr>
          <w:rFonts w:ascii="Times New Roman" w:hAnsi="Times New Roman"/>
          <w:b/>
          <w:sz w:val="24"/>
          <w:szCs w:val="24"/>
        </w:rPr>
        <w:t>2009</w:t>
      </w:r>
      <w:r>
        <w:rPr>
          <w:rFonts w:ascii="Times New Roman" w:hAnsi="Times New Roman"/>
          <w:b/>
          <w:sz w:val="24"/>
          <w:szCs w:val="24"/>
        </w:rPr>
        <w:t xml:space="preserve">, </w:t>
      </w:r>
      <w:r w:rsidRPr="008346CE">
        <w:rPr>
          <w:rFonts w:ascii="Times New Roman" w:hAnsi="Times New Roman"/>
          <w:b/>
          <w:sz w:val="24"/>
          <w:szCs w:val="24"/>
        </w:rPr>
        <w:t>June 12</w:t>
      </w:r>
      <w:r w:rsidR="00F529FB" w:rsidRPr="008346CE">
        <w:rPr>
          <w:rFonts w:ascii="Times New Roman" w:hAnsi="Times New Roman"/>
          <w:b/>
          <w:sz w:val="24"/>
          <w:szCs w:val="24"/>
        </w:rPr>
        <w:t>).</w:t>
      </w:r>
      <w:r w:rsidR="00F529FB" w:rsidRPr="00842A2C">
        <w:rPr>
          <w:rFonts w:ascii="Times New Roman" w:hAnsi="Times New Roman"/>
          <w:sz w:val="24"/>
          <w:szCs w:val="24"/>
        </w:rPr>
        <w:t xml:space="preserve"> </w:t>
      </w:r>
      <w:r w:rsidR="00F529FB" w:rsidRPr="00885D48">
        <w:rPr>
          <w:rFonts w:ascii="Times New Roman" w:hAnsi="Times New Roman"/>
          <w:sz w:val="24"/>
          <w:szCs w:val="24"/>
        </w:rPr>
        <w:t>Upoznajte RTS</w:t>
      </w:r>
      <w:r w:rsidR="00885D48">
        <w:rPr>
          <w:rFonts w:ascii="Times New Roman" w:hAnsi="Times New Roman"/>
          <w:i/>
          <w:sz w:val="24"/>
          <w:szCs w:val="24"/>
        </w:rPr>
        <w:t xml:space="preserve"> </w:t>
      </w:r>
      <w:r w:rsidR="00885D48" w:rsidRPr="00885D48">
        <w:rPr>
          <w:rFonts w:ascii="Times New Roman" w:hAnsi="Times New Roman"/>
          <w:sz w:val="24"/>
          <w:szCs w:val="24"/>
        </w:rPr>
        <w:t>[</w:t>
      </w:r>
      <w:r w:rsidR="00885D48">
        <w:rPr>
          <w:rFonts w:ascii="Times New Roman" w:hAnsi="Times New Roman"/>
          <w:sz w:val="24"/>
          <w:szCs w:val="24"/>
        </w:rPr>
        <w:t xml:space="preserve">Meet the RTS]. </w:t>
      </w:r>
      <w:r w:rsidR="00885D48" w:rsidRPr="00885D48">
        <w:rPr>
          <w:rFonts w:ascii="Times New Roman" w:hAnsi="Times New Roman"/>
          <w:i/>
          <w:sz w:val="24"/>
          <w:szCs w:val="24"/>
        </w:rPr>
        <w:t>RTS online.</w:t>
      </w:r>
      <w:r w:rsidR="00F529FB" w:rsidRPr="00842A2C">
        <w:rPr>
          <w:rFonts w:ascii="Times New Roman" w:hAnsi="Times New Roman"/>
          <w:sz w:val="24"/>
          <w:szCs w:val="24"/>
        </w:rPr>
        <w:t xml:space="preserve"> </w:t>
      </w:r>
      <w:r w:rsidR="00885D48">
        <w:rPr>
          <w:rFonts w:ascii="Times New Roman" w:hAnsi="Times New Roman"/>
          <w:sz w:val="24"/>
          <w:szCs w:val="24"/>
        </w:rPr>
        <w:t>R</w:t>
      </w:r>
      <w:r w:rsidR="00827672">
        <w:rPr>
          <w:rFonts w:ascii="Times New Roman" w:hAnsi="Times New Roman"/>
          <w:sz w:val="24"/>
          <w:szCs w:val="24"/>
        </w:rPr>
        <w:t>etrieved from</w:t>
      </w:r>
      <w:r w:rsidR="00885D48">
        <w:rPr>
          <w:rFonts w:ascii="Times New Roman" w:hAnsi="Times New Roman"/>
          <w:sz w:val="24"/>
          <w:szCs w:val="24"/>
        </w:rPr>
        <w:t xml:space="preserve"> </w:t>
      </w:r>
      <w:hyperlink r:id="rId36" w:history="1">
        <w:r w:rsidR="00F529FB" w:rsidRPr="00842A2C">
          <w:rPr>
            <w:rStyle w:val="Hyperlink"/>
            <w:rFonts w:ascii="Times New Roman" w:hAnsi="Times New Roman"/>
            <w:sz w:val="24"/>
            <w:szCs w:val="24"/>
          </w:rPr>
          <w:t>http://www.rts.rs/page/rts/ci/javniservis/story/280/%D0%A3%D0%BF%D0%BE%D0%B7%D0%BD%D0%B0%D1%98%D1%82%D0%B5+%D0%A0%D0%A2%D0%A1/67326/%D0%A3%D0%BF%D0%BE%D0%B7%D0%BD%D0%B0%D1%98%D1%82%D0%B5+%D0%A0%D0%A2%D0%A1.html</w:t>
        </w:r>
      </w:hyperlink>
    </w:p>
    <w:p w:rsidR="00F529FB" w:rsidRDefault="00F529FB" w:rsidP="00F529FB">
      <w:pPr>
        <w:numPr>
          <w:ilvl w:val="0"/>
          <w:numId w:val="25"/>
        </w:numPr>
        <w:spacing w:line="240" w:lineRule="auto"/>
        <w:rPr>
          <w:rFonts w:ascii="Times New Roman" w:hAnsi="Times New Roman"/>
          <w:sz w:val="24"/>
          <w:szCs w:val="24"/>
        </w:rPr>
      </w:pPr>
      <w:r w:rsidRPr="008346CE">
        <w:rPr>
          <w:rFonts w:ascii="Times New Roman" w:hAnsi="Times New Roman"/>
          <w:b/>
          <w:sz w:val="24"/>
          <w:szCs w:val="24"/>
        </w:rPr>
        <w:t>RTS online.  (2009a</w:t>
      </w:r>
      <w:r w:rsidR="003734CF">
        <w:rPr>
          <w:rFonts w:ascii="Times New Roman" w:hAnsi="Times New Roman"/>
          <w:b/>
          <w:sz w:val="24"/>
          <w:szCs w:val="24"/>
        </w:rPr>
        <w:t>, June 12)</w:t>
      </w:r>
      <w:r w:rsidRPr="008346CE">
        <w:rPr>
          <w:rFonts w:ascii="Times New Roman" w:hAnsi="Times New Roman"/>
          <w:b/>
          <w:sz w:val="24"/>
          <w:szCs w:val="24"/>
        </w:rPr>
        <w:t>.</w:t>
      </w:r>
      <w:r w:rsidRPr="00842A2C">
        <w:rPr>
          <w:rFonts w:ascii="Times New Roman" w:hAnsi="Times New Roman"/>
          <w:sz w:val="24"/>
          <w:szCs w:val="24"/>
        </w:rPr>
        <w:t xml:space="preserve"> </w:t>
      </w:r>
      <w:r w:rsidRPr="003734CF">
        <w:rPr>
          <w:rFonts w:ascii="Times New Roman" w:hAnsi="Times New Roman"/>
          <w:sz w:val="24"/>
          <w:szCs w:val="24"/>
        </w:rPr>
        <w:t>Nove tehnologije</w:t>
      </w:r>
      <w:r>
        <w:rPr>
          <w:rFonts w:ascii="Times New Roman" w:hAnsi="Times New Roman"/>
          <w:i/>
          <w:sz w:val="24"/>
          <w:szCs w:val="24"/>
        </w:rPr>
        <w:t xml:space="preserve"> </w:t>
      </w:r>
      <w:r w:rsidR="003734CF" w:rsidRPr="003734CF">
        <w:rPr>
          <w:rFonts w:ascii="Times New Roman" w:hAnsi="Times New Roman"/>
          <w:sz w:val="24"/>
          <w:szCs w:val="24"/>
        </w:rPr>
        <w:t>[New technologies]</w:t>
      </w:r>
      <w:r w:rsidRPr="008056CB">
        <w:rPr>
          <w:rFonts w:ascii="Times New Roman" w:hAnsi="Times New Roman"/>
          <w:sz w:val="24"/>
          <w:szCs w:val="24"/>
        </w:rPr>
        <w:t>.</w:t>
      </w:r>
      <w:r>
        <w:rPr>
          <w:rFonts w:ascii="Times New Roman" w:hAnsi="Times New Roman"/>
          <w:i/>
          <w:sz w:val="24"/>
          <w:szCs w:val="24"/>
        </w:rPr>
        <w:t xml:space="preserve"> </w:t>
      </w:r>
      <w:r w:rsidR="003734CF">
        <w:rPr>
          <w:rFonts w:ascii="Times New Roman" w:hAnsi="Times New Roman"/>
          <w:i/>
          <w:sz w:val="24"/>
          <w:szCs w:val="24"/>
        </w:rPr>
        <w:t xml:space="preserve">RTS online. </w:t>
      </w:r>
      <w:r w:rsidR="003734CF">
        <w:rPr>
          <w:rFonts w:ascii="Times New Roman" w:hAnsi="Times New Roman"/>
          <w:sz w:val="24"/>
          <w:szCs w:val="24"/>
        </w:rPr>
        <w:t>Retrieved from</w:t>
      </w:r>
      <w:r w:rsidRPr="00842A2C">
        <w:rPr>
          <w:rFonts w:ascii="Times New Roman" w:hAnsi="Times New Roman"/>
          <w:sz w:val="24"/>
          <w:szCs w:val="24"/>
        </w:rPr>
        <w:t xml:space="preserve"> </w:t>
      </w:r>
      <w:hyperlink r:id="rId37" w:history="1">
        <w:r w:rsidRPr="00842A2C">
          <w:rPr>
            <w:rStyle w:val="Hyperlink"/>
            <w:rFonts w:ascii="Times New Roman" w:hAnsi="Times New Roman"/>
            <w:sz w:val="24"/>
            <w:szCs w:val="24"/>
          </w:rPr>
          <w:t>http://www.rts.rs/page/rts/sr/javniservis/story/293/Nove+tehnologije/67339/Nove+tehnologije.html</w:t>
        </w:r>
      </w:hyperlink>
    </w:p>
    <w:p w:rsidR="00F529FB" w:rsidRDefault="00F529FB" w:rsidP="00F529FB">
      <w:pPr>
        <w:numPr>
          <w:ilvl w:val="0"/>
          <w:numId w:val="25"/>
        </w:numPr>
        <w:spacing w:line="240" w:lineRule="auto"/>
        <w:rPr>
          <w:rFonts w:ascii="Times New Roman" w:hAnsi="Times New Roman"/>
          <w:sz w:val="24"/>
          <w:szCs w:val="24"/>
        </w:rPr>
      </w:pPr>
      <w:r w:rsidRPr="008346CE">
        <w:rPr>
          <w:rFonts w:ascii="Times New Roman" w:hAnsi="Times New Roman"/>
          <w:b/>
          <w:sz w:val="24"/>
          <w:szCs w:val="24"/>
        </w:rPr>
        <w:t>RTS online. (2010).</w:t>
      </w:r>
      <w:r>
        <w:rPr>
          <w:rFonts w:ascii="Times New Roman" w:hAnsi="Times New Roman"/>
          <w:sz w:val="24"/>
          <w:szCs w:val="24"/>
        </w:rPr>
        <w:t xml:space="preserve"> </w:t>
      </w:r>
      <w:r w:rsidRPr="003734CF">
        <w:rPr>
          <w:rFonts w:ascii="Times New Roman" w:hAnsi="Times New Roman"/>
          <w:sz w:val="24"/>
          <w:szCs w:val="24"/>
        </w:rPr>
        <w:t>Akcije i kampanje</w:t>
      </w:r>
      <w:r>
        <w:rPr>
          <w:rFonts w:ascii="Times New Roman" w:hAnsi="Times New Roman"/>
          <w:i/>
          <w:sz w:val="24"/>
          <w:szCs w:val="24"/>
        </w:rPr>
        <w:t xml:space="preserve"> </w:t>
      </w:r>
      <w:r w:rsidR="003734CF">
        <w:rPr>
          <w:rFonts w:ascii="Times New Roman" w:hAnsi="Times New Roman"/>
          <w:sz w:val="24"/>
          <w:szCs w:val="24"/>
        </w:rPr>
        <w:t>[</w:t>
      </w:r>
      <w:r w:rsidRPr="00F1107A">
        <w:rPr>
          <w:rFonts w:ascii="Times New Roman" w:hAnsi="Times New Roman"/>
          <w:sz w:val="24"/>
          <w:szCs w:val="24"/>
        </w:rPr>
        <w:t>Actions and camp</w:t>
      </w:r>
      <w:r w:rsidR="003734CF">
        <w:rPr>
          <w:rFonts w:ascii="Times New Roman" w:hAnsi="Times New Roman"/>
          <w:sz w:val="24"/>
          <w:szCs w:val="24"/>
        </w:rPr>
        <w:t>aigns]</w:t>
      </w:r>
      <w:r w:rsidRPr="00F1107A">
        <w:rPr>
          <w:rFonts w:ascii="Times New Roman" w:hAnsi="Times New Roman"/>
          <w:sz w:val="24"/>
          <w:szCs w:val="24"/>
        </w:rPr>
        <w:t>.</w:t>
      </w:r>
      <w:r w:rsidR="003734CF">
        <w:rPr>
          <w:rFonts w:ascii="Times New Roman" w:hAnsi="Times New Roman"/>
          <w:sz w:val="24"/>
          <w:szCs w:val="24"/>
        </w:rPr>
        <w:t xml:space="preserve"> </w:t>
      </w:r>
      <w:r w:rsidR="003734CF" w:rsidRPr="003734CF">
        <w:rPr>
          <w:rFonts w:ascii="Times New Roman" w:hAnsi="Times New Roman"/>
          <w:i/>
          <w:sz w:val="24"/>
          <w:szCs w:val="24"/>
        </w:rPr>
        <w:t>RTS online.</w:t>
      </w:r>
      <w:r w:rsidR="003734CF">
        <w:rPr>
          <w:rFonts w:ascii="Times New Roman" w:hAnsi="Times New Roman"/>
          <w:sz w:val="24"/>
          <w:szCs w:val="24"/>
        </w:rPr>
        <w:t xml:space="preserve"> Retrieved from</w:t>
      </w:r>
      <w:r>
        <w:rPr>
          <w:rFonts w:ascii="Times New Roman" w:hAnsi="Times New Roman"/>
          <w:sz w:val="24"/>
          <w:szCs w:val="24"/>
        </w:rPr>
        <w:t xml:space="preserve"> </w:t>
      </w:r>
      <w:hyperlink r:id="rId38" w:history="1">
        <w:r w:rsidRPr="00F54EBD">
          <w:rPr>
            <w:rStyle w:val="Hyperlink"/>
            <w:rFonts w:ascii="Times New Roman" w:hAnsi="Times New Roman"/>
            <w:sz w:val="24"/>
            <w:szCs w:val="24"/>
          </w:rPr>
          <w:t>http://www.rts.rs/page/rts/ci/%D0%90%D0%BA%D1%86%D0%B8%D1%98%D0%B5+%D0%B8+%D0%BA%D0%B0%D0%BC%D0%BF%D0%B0%D1%9A%D0%B5.htm</w:t>
        </w:r>
      </w:hyperlink>
    </w:p>
    <w:p w:rsidR="00F529FB" w:rsidRDefault="003734CF" w:rsidP="00F529FB">
      <w:pPr>
        <w:numPr>
          <w:ilvl w:val="0"/>
          <w:numId w:val="25"/>
        </w:numPr>
        <w:spacing w:line="240" w:lineRule="auto"/>
        <w:rPr>
          <w:rFonts w:ascii="Times New Roman" w:hAnsi="Times New Roman"/>
          <w:sz w:val="24"/>
          <w:szCs w:val="24"/>
        </w:rPr>
      </w:pPr>
      <w:r>
        <w:rPr>
          <w:rFonts w:ascii="Times New Roman" w:hAnsi="Times New Roman"/>
          <w:b/>
          <w:sz w:val="24"/>
          <w:szCs w:val="24"/>
        </w:rPr>
        <w:t>RTS online.  (</w:t>
      </w:r>
      <w:r w:rsidR="00F529FB" w:rsidRPr="008346CE">
        <w:rPr>
          <w:rFonts w:ascii="Times New Roman" w:hAnsi="Times New Roman"/>
          <w:b/>
          <w:sz w:val="24"/>
          <w:szCs w:val="24"/>
        </w:rPr>
        <w:t>2009</w:t>
      </w:r>
      <w:r>
        <w:rPr>
          <w:rFonts w:ascii="Times New Roman" w:hAnsi="Times New Roman"/>
          <w:b/>
          <w:sz w:val="24"/>
          <w:szCs w:val="24"/>
        </w:rPr>
        <w:t>, October 31</w:t>
      </w:r>
      <w:r w:rsidR="00F529FB" w:rsidRPr="008346CE">
        <w:rPr>
          <w:rFonts w:ascii="Times New Roman" w:hAnsi="Times New Roman"/>
          <w:b/>
          <w:sz w:val="24"/>
          <w:szCs w:val="24"/>
        </w:rPr>
        <w:t>).</w:t>
      </w:r>
      <w:r w:rsidR="00F529FB" w:rsidRPr="00842A2C">
        <w:rPr>
          <w:rFonts w:ascii="Times New Roman" w:hAnsi="Times New Roman"/>
          <w:sz w:val="24"/>
          <w:szCs w:val="24"/>
        </w:rPr>
        <w:t xml:space="preserve"> </w:t>
      </w:r>
      <w:r w:rsidR="00F529FB" w:rsidRPr="003734CF">
        <w:rPr>
          <w:rFonts w:ascii="Times New Roman" w:hAnsi="Times New Roman"/>
          <w:sz w:val="24"/>
          <w:szCs w:val="24"/>
        </w:rPr>
        <w:t>Socijalni program RTS-a</w:t>
      </w:r>
      <w:r w:rsidR="00F529FB">
        <w:rPr>
          <w:rFonts w:ascii="Times New Roman" w:hAnsi="Times New Roman"/>
          <w:i/>
          <w:sz w:val="24"/>
          <w:szCs w:val="24"/>
        </w:rPr>
        <w:t xml:space="preserve"> </w:t>
      </w:r>
      <w:r>
        <w:rPr>
          <w:rFonts w:ascii="Times New Roman" w:hAnsi="Times New Roman"/>
          <w:sz w:val="24"/>
          <w:szCs w:val="24"/>
        </w:rPr>
        <w:t>[Social aid to RTS employees]</w:t>
      </w:r>
      <w:r w:rsidR="00F529FB">
        <w:rPr>
          <w:rFonts w:ascii="Times New Roman" w:hAnsi="Times New Roman"/>
          <w:sz w:val="24"/>
          <w:szCs w:val="24"/>
        </w:rPr>
        <w:t>.</w:t>
      </w:r>
      <w:r w:rsidR="00F529FB" w:rsidRPr="00842A2C">
        <w:rPr>
          <w:rFonts w:ascii="Times New Roman" w:hAnsi="Times New Roman"/>
          <w:sz w:val="24"/>
          <w:szCs w:val="24"/>
        </w:rPr>
        <w:t xml:space="preserve"> </w:t>
      </w:r>
      <w:r w:rsidRPr="003734CF">
        <w:rPr>
          <w:rFonts w:ascii="Times New Roman" w:hAnsi="Times New Roman"/>
          <w:i/>
          <w:sz w:val="24"/>
          <w:szCs w:val="24"/>
        </w:rPr>
        <w:t>RTS online.</w:t>
      </w:r>
      <w:r>
        <w:rPr>
          <w:rFonts w:ascii="Times New Roman" w:hAnsi="Times New Roman"/>
          <w:sz w:val="24"/>
          <w:szCs w:val="24"/>
        </w:rPr>
        <w:t xml:space="preserve"> Retrieved from</w:t>
      </w:r>
      <w:r w:rsidR="00F529FB" w:rsidRPr="00842A2C">
        <w:rPr>
          <w:rFonts w:ascii="Times New Roman" w:hAnsi="Times New Roman"/>
          <w:sz w:val="24"/>
          <w:szCs w:val="24"/>
        </w:rPr>
        <w:t xml:space="preserve"> </w:t>
      </w:r>
      <w:hyperlink r:id="rId39" w:history="1">
        <w:r w:rsidR="00F529FB" w:rsidRPr="00842A2C">
          <w:rPr>
            <w:rStyle w:val="Hyperlink"/>
            <w:rFonts w:ascii="Times New Roman" w:hAnsi="Times New Roman"/>
            <w:sz w:val="24"/>
            <w:szCs w:val="24"/>
          </w:rPr>
          <w:t>http://www.rts.rs/page/rts/sr/javniservis/story/651/Socijalni+program/265701/Socijalni+program+RTS-a.html</w:t>
        </w:r>
      </w:hyperlink>
    </w:p>
    <w:p w:rsidR="00F529FB" w:rsidRDefault="003734CF" w:rsidP="00F529FB">
      <w:pPr>
        <w:numPr>
          <w:ilvl w:val="0"/>
          <w:numId w:val="25"/>
        </w:numPr>
        <w:spacing w:line="240" w:lineRule="auto"/>
        <w:rPr>
          <w:rFonts w:ascii="Times New Roman" w:hAnsi="Times New Roman"/>
          <w:sz w:val="24"/>
          <w:szCs w:val="24"/>
        </w:rPr>
      </w:pPr>
      <w:r>
        <w:rPr>
          <w:rFonts w:ascii="Times New Roman" w:hAnsi="Times New Roman"/>
          <w:b/>
          <w:sz w:val="24"/>
          <w:szCs w:val="24"/>
        </w:rPr>
        <w:t>RTS online (</w:t>
      </w:r>
      <w:r w:rsidR="00F529FB" w:rsidRPr="008346CE">
        <w:rPr>
          <w:rFonts w:ascii="Times New Roman" w:hAnsi="Times New Roman"/>
          <w:b/>
          <w:sz w:val="24"/>
          <w:szCs w:val="24"/>
        </w:rPr>
        <w:t>2010</w:t>
      </w:r>
      <w:r>
        <w:rPr>
          <w:rFonts w:ascii="Times New Roman" w:hAnsi="Times New Roman"/>
          <w:b/>
          <w:sz w:val="24"/>
          <w:szCs w:val="24"/>
        </w:rPr>
        <w:t>, February 1</w:t>
      </w:r>
      <w:r w:rsidR="00F529FB" w:rsidRPr="008346CE">
        <w:rPr>
          <w:rFonts w:ascii="Times New Roman" w:hAnsi="Times New Roman"/>
          <w:b/>
          <w:sz w:val="24"/>
          <w:szCs w:val="24"/>
        </w:rPr>
        <w:t>).</w:t>
      </w:r>
      <w:r>
        <w:rPr>
          <w:rFonts w:ascii="Times New Roman" w:hAnsi="Times New Roman"/>
          <w:sz w:val="24"/>
          <w:szCs w:val="24"/>
        </w:rPr>
        <w:t xml:space="preserve"> RTS website - najbolji [RTS website – the best]</w:t>
      </w:r>
      <w:r w:rsidR="00F529FB">
        <w:rPr>
          <w:rFonts w:ascii="Times New Roman" w:hAnsi="Times New Roman"/>
          <w:sz w:val="24"/>
          <w:szCs w:val="24"/>
        </w:rPr>
        <w:t>.</w:t>
      </w:r>
      <w:r>
        <w:rPr>
          <w:rFonts w:ascii="Times New Roman" w:hAnsi="Times New Roman"/>
          <w:sz w:val="24"/>
          <w:szCs w:val="24"/>
        </w:rPr>
        <w:t xml:space="preserve"> </w:t>
      </w:r>
      <w:r w:rsidRPr="003734CF">
        <w:rPr>
          <w:rFonts w:ascii="Times New Roman" w:hAnsi="Times New Roman"/>
          <w:i/>
          <w:sz w:val="24"/>
          <w:szCs w:val="24"/>
        </w:rPr>
        <w:t>RTS online.</w:t>
      </w:r>
      <w:r>
        <w:rPr>
          <w:rFonts w:ascii="Times New Roman" w:hAnsi="Times New Roman"/>
          <w:sz w:val="24"/>
          <w:szCs w:val="24"/>
        </w:rPr>
        <w:t xml:space="preserve"> </w:t>
      </w:r>
      <w:r w:rsidR="00F529FB">
        <w:rPr>
          <w:rFonts w:ascii="Times New Roman" w:hAnsi="Times New Roman"/>
          <w:sz w:val="24"/>
          <w:szCs w:val="24"/>
        </w:rPr>
        <w:t xml:space="preserve"> </w:t>
      </w:r>
      <w:r>
        <w:rPr>
          <w:rFonts w:ascii="Times New Roman" w:hAnsi="Times New Roman"/>
          <w:sz w:val="24"/>
          <w:szCs w:val="24"/>
        </w:rPr>
        <w:t>Retrieved from</w:t>
      </w:r>
      <w:r w:rsidR="00F529FB">
        <w:rPr>
          <w:rFonts w:ascii="Times New Roman" w:hAnsi="Times New Roman"/>
          <w:sz w:val="24"/>
          <w:szCs w:val="24"/>
        </w:rPr>
        <w:t xml:space="preserve"> </w:t>
      </w:r>
      <w:hyperlink r:id="rId40" w:history="1">
        <w:r w:rsidR="00F529FB" w:rsidRPr="00655B90">
          <w:rPr>
            <w:rStyle w:val="Hyperlink"/>
            <w:rFonts w:ascii="Times New Roman" w:hAnsi="Times New Roman"/>
            <w:sz w:val="24"/>
            <w:szCs w:val="24"/>
          </w:rPr>
          <w:t>http://www.rts.rs/page/stories/ci/story/124/%D0%94%D1%80%D1%83%D1%88%D1%82%D0%B2%D0%BE/473081/%D0%A1%D0%B0%D1%98%D1%82+%D0%A0%D0%A2%D0%A1-%D0%B0+%D0%BD%D0%B0%D1%98%D0%B1%D0%BE%D1%99%D0%B8.html</w:t>
        </w:r>
      </w:hyperlink>
    </w:p>
    <w:p w:rsidR="00F529FB" w:rsidRDefault="00F529FB" w:rsidP="00F529FB">
      <w:pPr>
        <w:numPr>
          <w:ilvl w:val="0"/>
          <w:numId w:val="25"/>
        </w:numPr>
        <w:spacing w:line="240" w:lineRule="auto"/>
        <w:rPr>
          <w:rFonts w:ascii="Times New Roman" w:eastAsia="Times New Roman" w:hAnsi="Times New Roman"/>
          <w:sz w:val="24"/>
          <w:szCs w:val="24"/>
        </w:rPr>
      </w:pPr>
      <w:r w:rsidRPr="008346CE">
        <w:rPr>
          <w:rFonts w:ascii="Times New Roman" w:eastAsia="Times New Roman" w:hAnsi="Times New Roman"/>
          <w:b/>
          <w:sz w:val="24"/>
          <w:szCs w:val="24"/>
        </w:rPr>
        <w:t>Senić, N. (2009).</w:t>
      </w:r>
      <w:r>
        <w:rPr>
          <w:rFonts w:ascii="Times New Roman" w:eastAsia="Times New Roman" w:hAnsi="Times New Roman"/>
          <w:sz w:val="24"/>
          <w:szCs w:val="24"/>
        </w:rPr>
        <w:t xml:space="preserve"> </w:t>
      </w:r>
      <w:r w:rsidR="00736ED4">
        <w:rPr>
          <w:rFonts w:ascii="Times New Roman" w:eastAsia="Times New Roman" w:hAnsi="Times New Roman"/>
          <w:i/>
          <w:sz w:val="24"/>
          <w:szCs w:val="24"/>
        </w:rPr>
        <w:t>Average V</w:t>
      </w:r>
      <w:r w:rsidRPr="00880572">
        <w:rPr>
          <w:rFonts w:ascii="Times New Roman" w:eastAsia="Times New Roman" w:hAnsi="Times New Roman"/>
          <w:i/>
          <w:sz w:val="24"/>
          <w:szCs w:val="24"/>
        </w:rPr>
        <w:t>iew</w:t>
      </w:r>
      <w:r w:rsidR="00736ED4">
        <w:rPr>
          <w:rFonts w:ascii="Times New Roman" w:eastAsia="Times New Roman" w:hAnsi="Times New Roman"/>
          <w:i/>
          <w:sz w:val="24"/>
          <w:szCs w:val="24"/>
        </w:rPr>
        <w:t>er</w:t>
      </w:r>
      <w:r w:rsidRPr="00880572">
        <w:rPr>
          <w:rFonts w:ascii="Times New Roman" w:eastAsia="Times New Roman" w:hAnsi="Times New Roman"/>
          <w:i/>
          <w:sz w:val="24"/>
          <w:szCs w:val="24"/>
        </w:rPr>
        <w:t>ship of Dnevnik 2, 2003-2009</w:t>
      </w:r>
      <w:r>
        <w:rPr>
          <w:rFonts w:ascii="Times New Roman" w:eastAsia="Times New Roman" w:hAnsi="Times New Roman"/>
          <w:sz w:val="24"/>
          <w:szCs w:val="24"/>
        </w:rPr>
        <w:t>. Unpublished</w:t>
      </w:r>
      <w:r w:rsidR="00736ED4">
        <w:rPr>
          <w:rFonts w:ascii="Times New Roman" w:eastAsia="Times New Roman" w:hAnsi="Times New Roman"/>
          <w:sz w:val="24"/>
          <w:szCs w:val="24"/>
        </w:rPr>
        <w:t xml:space="preserve"> audience research</w:t>
      </w:r>
      <w:r>
        <w:rPr>
          <w:rFonts w:ascii="Times New Roman" w:eastAsia="Times New Roman" w:hAnsi="Times New Roman"/>
          <w:sz w:val="24"/>
          <w:szCs w:val="24"/>
        </w:rPr>
        <w:t xml:space="preserve">. </w:t>
      </w:r>
    </w:p>
    <w:p w:rsidR="00F529FB" w:rsidRDefault="00F529FB" w:rsidP="00F529FB">
      <w:pPr>
        <w:numPr>
          <w:ilvl w:val="0"/>
          <w:numId w:val="25"/>
        </w:numPr>
        <w:spacing w:line="240" w:lineRule="auto"/>
        <w:rPr>
          <w:rFonts w:ascii="Times New Roman" w:eastAsia="Times New Roman" w:hAnsi="Times New Roman"/>
          <w:sz w:val="24"/>
          <w:szCs w:val="24"/>
        </w:rPr>
      </w:pPr>
      <w:r w:rsidRPr="008346CE">
        <w:rPr>
          <w:rFonts w:ascii="Times New Roman" w:eastAsia="Times New Roman" w:hAnsi="Times New Roman"/>
          <w:b/>
          <w:sz w:val="24"/>
          <w:szCs w:val="24"/>
        </w:rPr>
        <w:t>Senić, N. (2009a).</w:t>
      </w:r>
      <w:r>
        <w:rPr>
          <w:rFonts w:ascii="Times New Roman" w:eastAsia="Times New Roman" w:hAnsi="Times New Roman"/>
          <w:sz w:val="24"/>
          <w:szCs w:val="24"/>
        </w:rPr>
        <w:t xml:space="preserve"> </w:t>
      </w:r>
      <w:r w:rsidRPr="00377D27">
        <w:rPr>
          <w:rFonts w:ascii="Times New Roman" w:eastAsia="Times New Roman" w:hAnsi="Times New Roman"/>
          <w:i/>
          <w:sz w:val="24"/>
          <w:szCs w:val="24"/>
        </w:rPr>
        <w:t>The most popular news program in the country, 2003-2009</w:t>
      </w:r>
      <w:r>
        <w:rPr>
          <w:rFonts w:ascii="Times New Roman" w:eastAsia="Times New Roman" w:hAnsi="Times New Roman"/>
          <w:sz w:val="24"/>
          <w:szCs w:val="24"/>
        </w:rPr>
        <w:t>. Unpublished</w:t>
      </w:r>
      <w:r w:rsidR="00736ED4">
        <w:rPr>
          <w:rFonts w:ascii="Times New Roman" w:eastAsia="Times New Roman" w:hAnsi="Times New Roman"/>
          <w:sz w:val="24"/>
          <w:szCs w:val="24"/>
        </w:rPr>
        <w:t xml:space="preserve"> audience research</w:t>
      </w:r>
      <w:r>
        <w:rPr>
          <w:rFonts w:ascii="Times New Roman" w:eastAsia="Times New Roman" w:hAnsi="Times New Roman"/>
          <w:sz w:val="24"/>
          <w:szCs w:val="24"/>
        </w:rPr>
        <w:t xml:space="preserve">. </w:t>
      </w:r>
    </w:p>
    <w:p w:rsidR="00F529FB" w:rsidRPr="00FD03EE" w:rsidRDefault="00F529FB" w:rsidP="00F529FB">
      <w:pPr>
        <w:numPr>
          <w:ilvl w:val="0"/>
          <w:numId w:val="25"/>
        </w:numPr>
        <w:spacing w:line="240" w:lineRule="auto"/>
        <w:rPr>
          <w:rFonts w:ascii="Times New Roman" w:hAnsi="Times New Roman"/>
          <w:sz w:val="24"/>
          <w:szCs w:val="24"/>
        </w:rPr>
      </w:pPr>
      <w:r w:rsidRPr="007204EF">
        <w:rPr>
          <w:rFonts w:ascii="Times New Roman" w:hAnsi="Times New Roman"/>
          <w:b/>
          <w:sz w:val="24"/>
          <w:szCs w:val="24"/>
        </w:rPr>
        <w:t xml:space="preserve">Skopljanac-Brunner, N. </w:t>
      </w:r>
      <w:r w:rsidRPr="008346CE">
        <w:rPr>
          <w:rFonts w:ascii="Times New Roman" w:hAnsi="Times New Roman"/>
          <w:b/>
          <w:sz w:val="24"/>
          <w:szCs w:val="24"/>
        </w:rPr>
        <w:t>(2000).</w:t>
      </w:r>
      <w:r>
        <w:rPr>
          <w:rFonts w:ascii="Times New Roman" w:hAnsi="Times New Roman"/>
          <w:sz w:val="24"/>
          <w:szCs w:val="24"/>
        </w:rPr>
        <w:t xml:space="preserve"> An Analysis of Media Presentation of Reality by RTV Serbia. In</w:t>
      </w:r>
      <w:r w:rsidR="00736ED4">
        <w:rPr>
          <w:rFonts w:ascii="Times New Roman" w:hAnsi="Times New Roman"/>
          <w:sz w:val="24"/>
          <w:szCs w:val="24"/>
        </w:rPr>
        <w:t xml:space="preserve"> N. Skopljanac-Brunner et al. (Eds.),</w:t>
      </w:r>
      <w:r w:rsidRPr="00FD03EE">
        <w:rPr>
          <w:rFonts w:ascii="Times New Roman" w:hAnsi="Times New Roman"/>
          <w:sz w:val="24"/>
          <w:szCs w:val="24"/>
        </w:rPr>
        <w:t xml:space="preserve"> </w:t>
      </w:r>
      <w:r w:rsidRPr="00FD03EE">
        <w:rPr>
          <w:rFonts w:ascii="Times New Roman" w:hAnsi="Times New Roman"/>
          <w:i/>
          <w:sz w:val="24"/>
          <w:szCs w:val="24"/>
        </w:rPr>
        <w:t>Media and War</w:t>
      </w:r>
      <w:r w:rsidR="00736ED4">
        <w:rPr>
          <w:rFonts w:ascii="Times New Roman" w:hAnsi="Times New Roman"/>
          <w:i/>
          <w:sz w:val="24"/>
          <w:szCs w:val="24"/>
        </w:rPr>
        <w:t xml:space="preserve"> </w:t>
      </w:r>
      <w:r w:rsidR="002A01C7">
        <w:rPr>
          <w:rFonts w:ascii="Times New Roman" w:hAnsi="Times New Roman"/>
          <w:sz w:val="24"/>
          <w:szCs w:val="24"/>
        </w:rPr>
        <w:t>(pp.223-259</w:t>
      </w:r>
      <w:r w:rsidR="00736ED4" w:rsidRPr="00736ED4">
        <w:rPr>
          <w:rFonts w:ascii="Times New Roman" w:hAnsi="Times New Roman"/>
          <w:sz w:val="24"/>
          <w:szCs w:val="24"/>
        </w:rPr>
        <w:t>)</w:t>
      </w:r>
      <w:r w:rsidRPr="00FD03EE">
        <w:rPr>
          <w:rFonts w:ascii="Times New Roman" w:hAnsi="Times New Roman"/>
          <w:sz w:val="24"/>
          <w:szCs w:val="24"/>
        </w:rPr>
        <w:t>. Zagreb</w:t>
      </w:r>
      <w:r w:rsidR="00736ED4">
        <w:rPr>
          <w:rFonts w:ascii="Times New Roman" w:hAnsi="Times New Roman"/>
          <w:sz w:val="24"/>
          <w:szCs w:val="24"/>
        </w:rPr>
        <w:t>, Croatia</w:t>
      </w:r>
      <w:r w:rsidRPr="00FD03EE">
        <w:rPr>
          <w:rFonts w:ascii="Times New Roman" w:hAnsi="Times New Roman"/>
          <w:sz w:val="24"/>
          <w:szCs w:val="24"/>
        </w:rPr>
        <w:t>: Center for transi</w:t>
      </w:r>
      <w:r w:rsidR="00736ED4">
        <w:rPr>
          <w:rFonts w:ascii="Times New Roman" w:hAnsi="Times New Roman"/>
          <w:sz w:val="24"/>
          <w:szCs w:val="24"/>
        </w:rPr>
        <w:t>tion and civil society research &amp;</w:t>
      </w:r>
      <w:r w:rsidRPr="00FD03EE">
        <w:rPr>
          <w:rFonts w:ascii="Times New Roman" w:hAnsi="Times New Roman"/>
          <w:sz w:val="24"/>
          <w:szCs w:val="24"/>
        </w:rPr>
        <w:t xml:space="preserve"> Belgrade</w:t>
      </w:r>
      <w:r w:rsidR="00736ED4">
        <w:rPr>
          <w:rFonts w:ascii="Times New Roman" w:hAnsi="Times New Roman"/>
          <w:sz w:val="24"/>
          <w:szCs w:val="24"/>
        </w:rPr>
        <w:t>, Serbia</w:t>
      </w:r>
      <w:r w:rsidRPr="00FD03EE">
        <w:rPr>
          <w:rFonts w:ascii="Times New Roman" w:hAnsi="Times New Roman"/>
          <w:sz w:val="24"/>
          <w:szCs w:val="24"/>
        </w:rPr>
        <w:t>: Agency Argument</w:t>
      </w:r>
      <w:r w:rsidR="00736ED4">
        <w:rPr>
          <w:rFonts w:ascii="Times New Roman" w:hAnsi="Times New Roman"/>
          <w:sz w:val="24"/>
          <w:szCs w:val="24"/>
        </w:rPr>
        <w:t>.</w:t>
      </w:r>
    </w:p>
    <w:p w:rsidR="00EF1F36" w:rsidRPr="00EF1F36" w:rsidRDefault="00F529FB" w:rsidP="00F529FB">
      <w:pPr>
        <w:numPr>
          <w:ilvl w:val="0"/>
          <w:numId w:val="25"/>
        </w:numPr>
        <w:spacing w:line="240" w:lineRule="auto"/>
        <w:rPr>
          <w:rFonts w:ascii="Times New Roman" w:hAnsi="Times New Roman"/>
          <w:sz w:val="24"/>
          <w:szCs w:val="24"/>
        </w:rPr>
      </w:pPr>
      <w:r w:rsidRPr="00EF1F36">
        <w:rPr>
          <w:rFonts w:ascii="Times New Roman" w:eastAsia="Times New Roman" w:hAnsi="Times New Roman"/>
          <w:b/>
          <w:sz w:val="24"/>
          <w:szCs w:val="24"/>
        </w:rPr>
        <w:lastRenderedPageBreak/>
        <w:t>Sotirović, V. B. (2009).</w:t>
      </w:r>
      <w:r w:rsidRPr="00EF1F36">
        <w:rPr>
          <w:rFonts w:ascii="Times New Roman" w:eastAsia="Times New Roman" w:hAnsi="Times New Roman"/>
          <w:sz w:val="24"/>
          <w:szCs w:val="24"/>
        </w:rPr>
        <w:t xml:space="preserve"> The 1990 Multiparty Elections in Serbia. </w:t>
      </w:r>
      <w:r w:rsidRPr="00EF1F36">
        <w:rPr>
          <w:rFonts w:ascii="Times New Roman" w:eastAsia="Times New Roman" w:hAnsi="Times New Roman"/>
          <w:i/>
          <w:sz w:val="24"/>
          <w:szCs w:val="24"/>
        </w:rPr>
        <w:t>Zgodovinski časopis (Historical review), 63/2009 (140),</w:t>
      </w:r>
      <w:r w:rsidR="00EF1F36" w:rsidRPr="00EF1F36">
        <w:rPr>
          <w:rFonts w:ascii="Times New Roman" w:eastAsia="Times New Roman" w:hAnsi="Times New Roman"/>
          <w:i/>
          <w:sz w:val="24"/>
          <w:szCs w:val="24"/>
        </w:rPr>
        <w:t xml:space="preserve"> 3-4,</w:t>
      </w:r>
      <w:r w:rsidRPr="00EF1F36">
        <w:rPr>
          <w:rFonts w:ascii="Times New Roman" w:eastAsia="Times New Roman" w:hAnsi="Times New Roman"/>
          <w:i/>
          <w:sz w:val="24"/>
          <w:szCs w:val="24"/>
        </w:rPr>
        <w:t xml:space="preserve"> 426-438.</w:t>
      </w:r>
      <w:r w:rsidRPr="00EF1F36">
        <w:rPr>
          <w:rFonts w:ascii="Times New Roman" w:eastAsia="Times New Roman" w:hAnsi="Times New Roman"/>
          <w:sz w:val="24"/>
          <w:szCs w:val="24"/>
        </w:rPr>
        <w:t xml:space="preserve"> </w:t>
      </w:r>
    </w:p>
    <w:p w:rsidR="00F529FB" w:rsidRPr="009E699C" w:rsidRDefault="00F529FB" w:rsidP="00F529FB">
      <w:pPr>
        <w:numPr>
          <w:ilvl w:val="0"/>
          <w:numId w:val="25"/>
        </w:numPr>
        <w:spacing w:line="240" w:lineRule="auto"/>
        <w:rPr>
          <w:rFonts w:ascii="Times New Roman" w:hAnsi="Times New Roman"/>
          <w:sz w:val="24"/>
          <w:szCs w:val="24"/>
        </w:rPr>
      </w:pPr>
      <w:r w:rsidRPr="00EF1F36">
        <w:rPr>
          <w:rFonts w:ascii="Times New Roman" w:hAnsi="Times New Roman"/>
          <w:b/>
          <w:sz w:val="24"/>
          <w:szCs w:val="24"/>
        </w:rPr>
        <w:t>Stefanović, N. LJ. (2009</w:t>
      </w:r>
      <w:r w:rsidR="009E699C">
        <w:rPr>
          <w:rFonts w:ascii="Times New Roman" w:hAnsi="Times New Roman"/>
          <w:b/>
          <w:sz w:val="24"/>
          <w:szCs w:val="24"/>
        </w:rPr>
        <w:t>, August 28</w:t>
      </w:r>
      <w:r w:rsidRPr="00EF1F36">
        <w:rPr>
          <w:rFonts w:ascii="Times New Roman" w:hAnsi="Times New Roman"/>
          <w:b/>
          <w:sz w:val="24"/>
          <w:szCs w:val="24"/>
        </w:rPr>
        <w:t>).</w:t>
      </w:r>
      <w:r w:rsidRPr="00EF1F36">
        <w:rPr>
          <w:rFonts w:ascii="Times New Roman" w:hAnsi="Times New Roman"/>
          <w:sz w:val="24"/>
          <w:szCs w:val="24"/>
        </w:rPr>
        <w:t xml:space="preserve"> </w:t>
      </w:r>
      <w:r w:rsidRPr="009E699C">
        <w:rPr>
          <w:rFonts w:ascii="Times New Roman" w:hAnsi="Times New Roman"/>
          <w:sz w:val="24"/>
          <w:szCs w:val="24"/>
        </w:rPr>
        <w:t>Baš je bilo bljutavo</w:t>
      </w:r>
      <w:r w:rsidRPr="00EF1F36">
        <w:rPr>
          <w:rFonts w:ascii="Times New Roman" w:hAnsi="Times New Roman"/>
          <w:i/>
          <w:sz w:val="24"/>
          <w:szCs w:val="24"/>
        </w:rPr>
        <w:t xml:space="preserve"> </w:t>
      </w:r>
      <w:r w:rsidR="009E699C" w:rsidRPr="009E699C">
        <w:rPr>
          <w:rFonts w:ascii="Times New Roman" w:hAnsi="Times New Roman"/>
          <w:sz w:val="24"/>
          <w:szCs w:val="24"/>
        </w:rPr>
        <w:t>[It was really stale]</w:t>
      </w:r>
      <w:r w:rsidR="009E699C">
        <w:rPr>
          <w:rFonts w:ascii="Times New Roman" w:hAnsi="Times New Roman"/>
          <w:sz w:val="24"/>
          <w:szCs w:val="24"/>
        </w:rPr>
        <w:t xml:space="preserve"> [Web log post]. </w:t>
      </w:r>
      <w:r w:rsidR="009E699C" w:rsidRPr="009E699C">
        <w:rPr>
          <w:rFonts w:ascii="Times New Roman" w:hAnsi="Times New Roman"/>
          <w:sz w:val="24"/>
          <w:szCs w:val="24"/>
        </w:rPr>
        <w:t>Retrieve</w:t>
      </w:r>
      <w:r w:rsidR="009E699C">
        <w:rPr>
          <w:rFonts w:ascii="Times New Roman" w:hAnsi="Times New Roman"/>
          <w:sz w:val="24"/>
          <w:szCs w:val="24"/>
        </w:rPr>
        <w:t xml:space="preserve">d from </w:t>
      </w:r>
      <w:hyperlink r:id="rId41" w:history="1">
        <w:r w:rsidRPr="009E699C">
          <w:rPr>
            <w:rStyle w:val="Hyperlink"/>
            <w:rFonts w:ascii="Times New Roman" w:hAnsi="Times New Roman"/>
            <w:sz w:val="24"/>
            <w:szCs w:val="24"/>
          </w:rPr>
          <w:t>http://rts.rs/page/blog/sr/post/11/%D0%9D%D0%B5%D0%BD%D0%B0%D0%B4+%D0%89.+%D0%A1%D1%82%D0%B5%D1%84%D0%B0%D0%BD%D0%BE%D0%B2%D0%B8%D1%9B/111/%D0%91%D0%B0%D1%88+%D1%98%D0%B5+%D0%B1%D0%B8%D0%BB%D0%BE+%D0%B1%D1%99%D1%83%D1%82%D0%B0%D0%B2%D0%BE.html</w:t>
        </w:r>
      </w:hyperlink>
    </w:p>
    <w:p w:rsidR="00F529FB" w:rsidRDefault="00F529FB" w:rsidP="00F529FB">
      <w:pPr>
        <w:numPr>
          <w:ilvl w:val="0"/>
          <w:numId w:val="25"/>
        </w:numPr>
        <w:spacing w:line="240" w:lineRule="auto"/>
        <w:rPr>
          <w:rFonts w:ascii="Times New Roman" w:hAnsi="Times New Roman"/>
          <w:sz w:val="24"/>
          <w:szCs w:val="24"/>
        </w:rPr>
      </w:pPr>
      <w:r w:rsidRPr="008346CE">
        <w:rPr>
          <w:rFonts w:ascii="Times New Roman" w:hAnsi="Times New Roman"/>
          <w:b/>
          <w:sz w:val="24"/>
          <w:szCs w:val="24"/>
        </w:rPr>
        <w:t>Stefanović, S. (2001</w:t>
      </w:r>
      <w:r w:rsidR="009E699C">
        <w:rPr>
          <w:rFonts w:ascii="Times New Roman" w:hAnsi="Times New Roman"/>
          <w:b/>
          <w:sz w:val="24"/>
          <w:szCs w:val="24"/>
        </w:rPr>
        <w:t>, August 10</w:t>
      </w:r>
      <w:r w:rsidRPr="008346CE">
        <w:rPr>
          <w:rFonts w:ascii="Times New Roman" w:hAnsi="Times New Roman"/>
          <w:b/>
          <w:sz w:val="24"/>
          <w:szCs w:val="24"/>
        </w:rPr>
        <w:t>).</w:t>
      </w:r>
      <w:r w:rsidRPr="00842A2C">
        <w:rPr>
          <w:rFonts w:ascii="Times New Roman" w:hAnsi="Times New Roman"/>
          <w:sz w:val="24"/>
          <w:szCs w:val="24"/>
        </w:rPr>
        <w:t xml:space="preserve"> </w:t>
      </w:r>
      <w:r w:rsidRPr="00ED7160">
        <w:rPr>
          <w:rFonts w:ascii="Times New Roman" w:hAnsi="Times New Roman"/>
          <w:sz w:val="24"/>
          <w:szCs w:val="24"/>
        </w:rPr>
        <w:t>R</w:t>
      </w:r>
      <w:r w:rsidR="009E699C">
        <w:rPr>
          <w:rFonts w:ascii="Times New Roman" w:hAnsi="Times New Roman"/>
          <w:sz w:val="24"/>
          <w:szCs w:val="24"/>
        </w:rPr>
        <w:t>T Srbije – Sluga bez gospodara [</w:t>
      </w:r>
      <w:r w:rsidRPr="00ED7160">
        <w:rPr>
          <w:rFonts w:ascii="Times New Roman" w:hAnsi="Times New Roman"/>
          <w:sz w:val="24"/>
          <w:szCs w:val="24"/>
        </w:rPr>
        <w:t xml:space="preserve">Radio-Television of </w:t>
      </w:r>
      <w:r w:rsidR="009E699C">
        <w:rPr>
          <w:rFonts w:ascii="Times New Roman" w:hAnsi="Times New Roman"/>
          <w:sz w:val="24"/>
          <w:szCs w:val="24"/>
        </w:rPr>
        <w:t>Serbia – Servant without Master]</w:t>
      </w:r>
      <w:r>
        <w:rPr>
          <w:rFonts w:ascii="Times New Roman" w:hAnsi="Times New Roman"/>
          <w:sz w:val="24"/>
          <w:szCs w:val="24"/>
        </w:rPr>
        <w:t xml:space="preserve">. </w:t>
      </w:r>
      <w:r w:rsidRPr="00ED7160">
        <w:rPr>
          <w:rFonts w:ascii="Times New Roman" w:hAnsi="Times New Roman"/>
          <w:i/>
          <w:sz w:val="24"/>
          <w:szCs w:val="24"/>
        </w:rPr>
        <w:t>Mediaonline</w:t>
      </w:r>
      <w:r w:rsidRPr="00842A2C">
        <w:rPr>
          <w:rFonts w:ascii="Times New Roman" w:hAnsi="Times New Roman"/>
          <w:sz w:val="24"/>
          <w:szCs w:val="24"/>
        </w:rPr>
        <w:t xml:space="preserve">. </w:t>
      </w:r>
      <w:r w:rsidR="009E699C">
        <w:rPr>
          <w:rFonts w:ascii="Times New Roman" w:hAnsi="Times New Roman"/>
          <w:sz w:val="24"/>
          <w:szCs w:val="24"/>
        </w:rPr>
        <w:t xml:space="preserve">Retrieved from </w:t>
      </w:r>
      <w:hyperlink r:id="rId42" w:history="1">
        <w:r w:rsidRPr="00842A2C">
          <w:rPr>
            <w:rStyle w:val="Hyperlink"/>
            <w:rFonts w:ascii="Times New Roman" w:hAnsi="Times New Roman"/>
            <w:sz w:val="24"/>
            <w:szCs w:val="24"/>
          </w:rPr>
          <w:t>http://www.mediaonline.ba/ba/?ID=112</w:t>
        </w:r>
      </w:hyperlink>
    </w:p>
    <w:p w:rsidR="00F529FB" w:rsidRDefault="00F529FB" w:rsidP="00F529FB">
      <w:pPr>
        <w:numPr>
          <w:ilvl w:val="0"/>
          <w:numId w:val="25"/>
        </w:numPr>
        <w:spacing w:line="240" w:lineRule="auto"/>
        <w:rPr>
          <w:rFonts w:ascii="Times New Roman" w:hAnsi="Times New Roman"/>
          <w:sz w:val="24"/>
          <w:szCs w:val="24"/>
        </w:rPr>
      </w:pPr>
      <w:r w:rsidRPr="008346CE">
        <w:rPr>
          <w:rFonts w:ascii="Times New Roman" w:hAnsi="Times New Roman"/>
          <w:b/>
          <w:sz w:val="24"/>
          <w:szCs w:val="24"/>
        </w:rPr>
        <w:t>Thompson, M. (1994).</w:t>
      </w:r>
      <w:r w:rsidRPr="00FD03EE">
        <w:rPr>
          <w:rFonts w:ascii="Times New Roman" w:hAnsi="Times New Roman"/>
          <w:sz w:val="24"/>
          <w:szCs w:val="24"/>
        </w:rPr>
        <w:t xml:space="preserve"> </w:t>
      </w:r>
      <w:r w:rsidRPr="00FD03EE">
        <w:rPr>
          <w:rFonts w:ascii="Times New Roman" w:hAnsi="Times New Roman"/>
          <w:i/>
          <w:sz w:val="24"/>
          <w:szCs w:val="24"/>
        </w:rPr>
        <w:t>Forging War</w:t>
      </w:r>
      <w:r w:rsidRPr="00FD03EE">
        <w:rPr>
          <w:rFonts w:ascii="Times New Roman" w:hAnsi="Times New Roman"/>
          <w:sz w:val="24"/>
          <w:szCs w:val="24"/>
        </w:rPr>
        <w:t>. Avon</w:t>
      </w:r>
      <w:r>
        <w:rPr>
          <w:rFonts w:ascii="Times New Roman" w:hAnsi="Times New Roman"/>
          <w:sz w:val="24"/>
          <w:szCs w:val="24"/>
        </w:rPr>
        <w:t>, Great Britain</w:t>
      </w:r>
      <w:r w:rsidRPr="00FD03EE">
        <w:rPr>
          <w:rFonts w:ascii="Times New Roman" w:hAnsi="Times New Roman"/>
          <w:sz w:val="24"/>
          <w:szCs w:val="24"/>
        </w:rPr>
        <w:t>: The Bath Press</w:t>
      </w:r>
      <w:r w:rsidR="009E699C">
        <w:rPr>
          <w:rFonts w:ascii="Times New Roman" w:hAnsi="Times New Roman"/>
          <w:sz w:val="24"/>
          <w:szCs w:val="24"/>
        </w:rPr>
        <w:t>.</w:t>
      </w:r>
    </w:p>
    <w:p w:rsidR="00E6019E" w:rsidRPr="007F0BAB" w:rsidRDefault="00E6019E" w:rsidP="00E6019E">
      <w:pPr>
        <w:numPr>
          <w:ilvl w:val="0"/>
          <w:numId w:val="25"/>
        </w:numPr>
        <w:spacing w:line="240" w:lineRule="auto"/>
        <w:rPr>
          <w:rStyle w:val="Strong"/>
          <w:rFonts w:ascii="Times New Roman" w:hAnsi="Times New Roman"/>
          <w:b w:val="0"/>
          <w:bCs w:val="0"/>
          <w:sz w:val="24"/>
          <w:szCs w:val="24"/>
        </w:rPr>
      </w:pPr>
      <w:r>
        <w:rPr>
          <w:rStyle w:val="Strong"/>
          <w:rFonts w:ascii="Times New Roman" w:hAnsi="Times New Roman"/>
          <w:sz w:val="24"/>
          <w:szCs w:val="24"/>
        </w:rPr>
        <w:t>To</w:t>
      </w:r>
      <w:r>
        <w:rPr>
          <w:rStyle w:val="Strong"/>
          <w:rFonts w:ascii="Times New Roman" w:hAnsi="Times New Roman"/>
          <w:sz w:val="24"/>
          <w:szCs w:val="24"/>
          <w:lang w:val="sr-Latn-CS"/>
        </w:rPr>
        <w:t>šović, I</w:t>
      </w:r>
      <w:r>
        <w:rPr>
          <w:rStyle w:val="Strong"/>
          <w:rFonts w:ascii="Times New Roman" w:hAnsi="Times New Roman"/>
          <w:sz w:val="24"/>
          <w:szCs w:val="24"/>
        </w:rPr>
        <w:t>. (</w:t>
      </w:r>
      <w:r w:rsidRPr="00016368">
        <w:rPr>
          <w:rStyle w:val="Strong"/>
          <w:rFonts w:ascii="Times New Roman" w:hAnsi="Times New Roman"/>
          <w:sz w:val="24"/>
          <w:szCs w:val="24"/>
        </w:rPr>
        <w:t>2009</w:t>
      </w:r>
      <w:r>
        <w:rPr>
          <w:rStyle w:val="Strong"/>
          <w:rFonts w:ascii="Times New Roman" w:hAnsi="Times New Roman"/>
          <w:sz w:val="24"/>
          <w:szCs w:val="24"/>
        </w:rPr>
        <w:t>, December</w:t>
      </w:r>
      <w:r w:rsidRPr="00016368">
        <w:rPr>
          <w:rStyle w:val="Strong"/>
          <w:rFonts w:ascii="Times New Roman" w:hAnsi="Times New Roman"/>
          <w:sz w:val="24"/>
          <w:szCs w:val="24"/>
        </w:rPr>
        <w:t>).</w:t>
      </w:r>
      <w:r>
        <w:rPr>
          <w:rStyle w:val="Strong"/>
          <w:rFonts w:ascii="Times New Roman" w:hAnsi="Times New Roman"/>
          <w:b w:val="0"/>
          <w:sz w:val="24"/>
          <w:szCs w:val="24"/>
        </w:rPr>
        <w:t xml:space="preserve"> Televizijske serije kao obrok [TV series as a meal]. </w:t>
      </w:r>
      <w:r w:rsidRPr="007F0BAB">
        <w:rPr>
          <w:rStyle w:val="Strong"/>
          <w:rFonts w:ascii="Times New Roman" w:hAnsi="Times New Roman"/>
          <w:b w:val="0"/>
          <w:i/>
          <w:sz w:val="24"/>
          <w:szCs w:val="24"/>
        </w:rPr>
        <w:t xml:space="preserve">Danas. </w:t>
      </w:r>
      <w:r w:rsidR="009E699C">
        <w:rPr>
          <w:rStyle w:val="Strong"/>
          <w:rFonts w:ascii="Times New Roman" w:hAnsi="Times New Roman"/>
          <w:b w:val="0"/>
          <w:sz w:val="24"/>
          <w:szCs w:val="24"/>
        </w:rPr>
        <w:t>Retrieved from</w:t>
      </w:r>
      <w:r w:rsidRPr="007F0BAB">
        <w:rPr>
          <w:rStyle w:val="Strong"/>
          <w:rFonts w:ascii="Times New Roman" w:hAnsi="Times New Roman"/>
          <w:b w:val="0"/>
          <w:sz w:val="24"/>
          <w:szCs w:val="24"/>
        </w:rPr>
        <w:t xml:space="preserve"> </w:t>
      </w:r>
      <w:hyperlink r:id="rId43" w:history="1">
        <w:r w:rsidRPr="007F0BAB">
          <w:rPr>
            <w:rStyle w:val="Hyperlink"/>
            <w:rFonts w:ascii="Times New Roman" w:hAnsi="Times New Roman"/>
            <w:sz w:val="24"/>
            <w:szCs w:val="24"/>
          </w:rPr>
          <w:t>http://www.danas.rs/vesti/drustvo/televizijske_serije_kao_obrok_.55.html?news_id=177701</w:t>
        </w:r>
      </w:hyperlink>
    </w:p>
    <w:p w:rsidR="00F529FB" w:rsidRDefault="00F529FB" w:rsidP="00F529FB">
      <w:pPr>
        <w:numPr>
          <w:ilvl w:val="0"/>
          <w:numId w:val="25"/>
        </w:numPr>
        <w:spacing w:line="240" w:lineRule="auto"/>
        <w:rPr>
          <w:rFonts w:ascii="Times New Roman" w:hAnsi="Times New Roman"/>
          <w:sz w:val="24"/>
          <w:szCs w:val="24"/>
        </w:rPr>
      </w:pPr>
      <w:r w:rsidRPr="008346CE">
        <w:rPr>
          <w:rFonts w:ascii="Times New Roman" w:hAnsi="Times New Roman"/>
          <w:b/>
          <w:sz w:val="24"/>
          <w:szCs w:val="24"/>
        </w:rPr>
        <w:t>Udovičić, R.</w:t>
      </w:r>
      <w:r>
        <w:rPr>
          <w:rFonts w:ascii="Times New Roman" w:hAnsi="Times New Roman"/>
          <w:sz w:val="24"/>
          <w:szCs w:val="24"/>
        </w:rPr>
        <w:t xml:space="preserve"> </w:t>
      </w:r>
      <w:r w:rsidRPr="009E699C">
        <w:rPr>
          <w:rFonts w:ascii="Times New Roman" w:hAnsi="Times New Roman"/>
          <w:b/>
          <w:sz w:val="24"/>
          <w:szCs w:val="24"/>
        </w:rPr>
        <w:t>(2007</w:t>
      </w:r>
      <w:r w:rsidR="009E699C">
        <w:rPr>
          <w:rFonts w:ascii="Times New Roman" w:hAnsi="Times New Roman"/>
          <w:b/>
          <w:sz w:val="24"/>
          <w:szCs w:val="24"/>
        </w:rPr>
        <w:t>, August 9</w:t>
      </w:r>
      <w:r w:rsidRPr="009E699C">
        <w:rPr>
          <w:rFonts w:ascii="Times New Roman" w:hAnsi="Times New Roman"/>
          <w:b/>
          <w:sz w:val="24"/>
          <w:szCs w:val="24"/>
        </w:rPr>
        <w:t>).</w:t>
      </w:r>
      <w:r>
        <w:rPr>
          <w:rFonts w:ascii="Times New Roman" w:hAnsi="Times New Roman"/>
          <w:sz w:val="24"/>
          <w:szCs w:val="24"/>
        </w:rPr>
        <w:t xml:space="preserve"> Televizije u jugoistočnoj Evropi: Trnovit put do profesionalnog i </w:t>
      </w:r>
      <w:r w:rsidR="009E699C">
        <w:rPr>
          <w:rFonts w:ascii="Times New Roman" w:hAnsi="Times New Roman"/>
          <w:sz w:val="24"/>
          <w:szCs w:val="24"/>
        </w:rPr>
        <w:t>interesno relevantnog sadržaja [</w:t>
      </w:r>
      <w:r>
        <w:rPr>
          <w:rFonts w:ascii="Times New Roman" w:hAnsi="Times New Roman"/>
          <w:sz w:val="24"/>
          <w:szCs w:val="24"/>
        </w:rPr>
        <w:t xml:space="preserve">Television </w:t>
      </w:r>
      <w:r w:rsidR="009E699C">
        <w:rPr>
          <w:rFonts w:ascii="Times New Roman" w:hAnsi="Times New Roman"/>
          <w:sz w:val="24"/>
          <w:szCs w:val="24"/>
        </w:rPr>
        <w:t>in Southeastern Europe: Thorny Path towards a P</w:t>
      </w:r>
      <w:r>
        <w:rPr>
          <w:rFonts w:ascii="Times New Roman" w:hAnsi="Times New Roman"/>
          <w:sz w:val="24"/>
          <w:szCs w:val="24"/>
        </w:rPr>
        <w:t>r</w:t>
      </w:r>
      <w:r w:rsidR="009E699C">
        <w:rPr>
          <w:rFonts w:ascii="Times New Roman" w:hAnsi="Times New Roman"/>
          <w:sz w:val="24"/>
          <w:szCs w:val="24"/>
        </w:rPr>
        <w:t>ofessional and Relevant Content]</w:t>
      </w:r>
      <w:r>
        <w:rPr>
          <w:rFonts w:ascii="Times New Roman" w:hAnsi="Times New Roman"/>
          <w:sz w:val="24"/>
          <w:szCs w:val="24"/>
        </w:rPr>
        <w:t xml:space="preserve">. </w:t>
      </w:r>
      <w:r w:rsidRPr="00F00B2B">
        <w:rPr>
          <w:rFonts w:ascii="Times New Roman" w:hAnsi="Times New Roman"/>
          <w:i/>
          <w:sz w:val="24"/>
          <w:szCs w:val="24"/>
        </w:rPr>
        <w:t>Mediaonline.</w:t>
      </w:r>
      <w:r>
        <w:rPr>
          <w:rFonts w:ascii="Times New Roman" w:hAnsi="Times New Roman"/>
          <w:sz w:val="24"/>
          <w:szCs w:val="24"/>
        </w:rPr>
        <w:t xml:space="preserve"> </w:t>
      </w:r>
      <w:r w:rsidR="009E699C">
        <w:rPr>
          <w:rFonts w:ascii="Times New Roman" w:hAnsi="Times New Roman"/>
          <w:sz w:val="24"/>
          <w:szCs w:val="24"/>
        </w:rPr>
        <w:t xml:space="preserve">Retrieved from </w:t>
      </w:r>
      <w:hyperlink r:id="rId44" w:history="1">
        <w:r w:rsidR="009E699C" w:rsidRPr="004C1C07">
          <w:rPr>
            <w:rStyle w:val="Hyperlink"/>
            <w:rFonts w:ascii="Times New Roman" w:hAnsi="Times New Roman"/>
            <w:sz w:val="24"/>
            <w:szCs w:val="24"/>
          </w:rPr>
          <w:t>http://www.mediaonline.ba/ba/?ID=430</w:t>
        </w:r>
      </w:hyperlink>
    </w:p>
    <w:p w:rsidR="00F529FB" w:rsidRDefault="00F529FB" w:rsidP="00F529FB">
      <w:pPr>
        <w:numPr>
          <w:ilvl w:val="0"/>
          <w:numId w:val="25"/>
        </w:numPr>
        <w:spacing w:line="240" w:lineRule="auto"/>
        <w:rPr>
          <w:rFonts w:ascii="Times New Roman" w:hAnsi="Times New Roman"/>
          <w:sz w:val="24"/>
          <w:szCs w:val="24"/>
        </w:rPr>
      </w:pPr>
      <w:r w:rsidRPr="008346CE">
        <w:rPr>
          <w:rFonts w:ascii="Times New Roman" w:hAnsi="Times New Roman"/>
          <w:b/>
          <w:sz w:val="24"/>
          <w:szCs w:val="24"/>
        </w:rPr>
        <w:t>Veljanovski, R. (2005).</w:t>
      </w:r>
      <w:r w:rsidRPr="00842A2C">
        <w:rPr>
          <w:rFonts w:ascii="Times New Roman" w:hAnsi="Times New Roman"/>
          <w:sz w:val="24"/>
          <w:szCs w:val="24"/>
        </w:rPr>
        <w:t xml:space="preserve"> </w:t>
      </w:r>
      <w:r>
        <w:rPr>
          <w:rFonts w:ascii="Times New Roman" w:hAnsi="Times New Roman"/>
          <w:i/>
          <w:sz w:val="24"/>
          <w:szCs w:val="24"/>
        </w:rPr>
        <w:t>Javni RTV servis u služ</w:t>
      </w:r>
      <w:r w:rsidRPr="00842A2C">
        <w:rPr>
          <w:rFonts w:ascii="Times New Roman" w:hAnsi="Times New Roman"/>
          <w:i/>
          <w:sz w:val="24"/>
          <w:szCs w:val="24"/>
        </w:rPr>
        <w:t>bi gradjana</w:t>
      </w:r>
      <w:r>
        <w:rPr>
          <w:rFonts w:ascii="Times New Roman" w:hAnsi="Times New Roman"/>
          <w:i/>
          <w:sz w:val="24"/>
          <w:szCs w:val="24"/>
        </w:rPr>
        <w:t xml:space="preserve"> </w:t>
      </w:r>
      <w:r w:rsidR="009E699C">
        <w:rPr>
          <w:rFonts w:ascii="Times New Roman" w:hAnsi="Times New Roman"/>
          <w:sz w:val="24"/>
          <w:szCs w:val="24"/>
        </w:rPr>
        <w:t>[</w:t>
      </w:r>
      <w:r w:rsidRPr="007343CA">
        <w:rPr>
          <w:rFonts w:ascii="Times New Roman" w:hAnsi="Times New Roman"/>
          <w:sz w:val="24"/>
          <w:szCs w:val="24"/>
        </w:rPr>
        <w:t>Public Broadcasting Sy</w:t>
      </w:r>
      <w:r w:rsidR="009E699C">
        <w:rPr>
          <w:rFonts w:ascii="Times New Roman" w:hAnsi="Times New Roman"/>
          <w:sz w:val="24"/>
          <w:szCs w:val="24"/>
        </w:rPr>
        <w:t>stem in the service of citizens]</w:t>
      </w:r>
      <w:r>
        <w:rPr>
          <w:rFonts w:ascii="Times New Roman" w:hAnsi="Times New Roman"/>
          <w:sz w:val="24"/>
          <w:szCs w:val="24"/>
        </w:rPr>
        <w:t>. Belgrade, Serbia</w:t>
      </w:r>
      <w:r w:rsidRPr="00842A2C">
        <w:rPr>
          <w:rFonts w:ascii="Times New Roman" w:hAnsi="Times New Roman"/>
          <w:sz w:val="24"/>
          <w:szCs w:val="24"/>
        </w:rPr>
        <w:t>: Clio</w:t>
      </w:r>
      <w:r w:rsidR="009E699C">
        <w:rPr>
          <w:rFonts w:ascii="Times New Roman" w:hAnsi="Times New Roman"/>
          <w:sz w:val="24"/>
          <w:szCs w:val="24"/>
        </w:rPr>
        <w:t>.</w:t>
      </w:r>
    </w:p>
    <w:p w:rsidR="00F529FB" w:rsidRDefault="00F529FB" w:rsidP="00F529FB">
      <w:pPr>
        <w:numPr>
          <w:ilvl w:val="0"/>
          <w:numId w:val="25"/>
        </w:numPr>
        <w:spacing w:line="240" w:lineRule="auto"/>
        <w:rPr>
          <w:rFonts w:ascii="Times New Roman" w:hAnsi="Times New Roman"/>
          <w:sz w:val="24"/>
          <w:szCs w:val="24"/>
        </w:rPr>
      </w:pPr>
      <w:r w:rsidRPr="008346CE">
        <w:rPr>
          <w:rFonts w:ascii="Times New Roman" w:hAnsi="Times New Roman"/>
          <w:b/>
          <w:sz w:val="24"/>
          <w:szCs w:val="24"/>
        </w:rPr>
        <w:t>Vidić. (2005).</w:t>
      </w:r>
      <w:r>
        <w:rPr>
          <w:rFonts w:ascii="Times New Roman" w:hAnsi="Times New Roman"/>
          <w:sz w:val="24"/>
          <w:szCs w:val="24"/>
        </w:rPr>
        <w:t xml:space="preserve"> </w:t>
      </w:r>
      <w:r w:rsidRPr="00687AE2">
        <w:rPr>
          <w:rFonts w:ascii="Times New Roman" w:hAnsi="Times New Roman"/>
          <w:i/>
          <w:sz w:val="24"/>
          <w:szCs w:val="24"/>
        </w:rPr>
        <w:t>The media, politics and the public in Serbia: Transformation of the mass media and harmonization with European Union standards</w:t>
      </w:r>
      <w:r w:rsidR="009E699C">
        <w:rPr>
          <w:rFonts w:ascii="Times New Roman" w:hAnsi="Times New Roman"/>
          <w:sz w:val="24"/>
          <w:szCs w:val="24"/>
        </w:rPr>
        <w:t xml:space="preserve"> (Master’s thesis, </w:t>
      </w:r>
      <w:r>
        <w:rPr>
          <w:rFonts w:ascii="Times New Roman" w:hAnsi="Times New Roman"/>
          <w:sz w:val="24"/>
          <w:szCs w:val="24"/>
        </w:rPr>
        <w:t>Carleton University</w:t>
      </w:r>
      <w:r w:rsidR="009E699C">
        <w:rPr>
          <w:rFonts w:ascii="Times New Roman" w:hAnsi="Times New Roman"/>
          <w:sz w:val="24"/>
          <w:szCs w:val="24"/>
        </w:rPr>
        <w:t xml:space="preserve">, Ottawa, Canada). Retrieved from  </w:t>
      </w:r>
      <w:hyperlink r:id="rId45" w:history="1">
        <w:r w:rsidR="009E699C" w:rsidRPr="004C1C07">
          <w:rPr>
            <w:rStyle w:val="Hyperlink"/>
            <w:rFonts w:ascii="Times New Roman" w:eastAsia="Times New Roman" w:hAnsi="Times New Roman"/>
            <w:sz w:val="24"/>
            <w:szCs w:val="24"/>
          </w:rPr>
          <w:t>https://www.lib.utk.edu/ils/</w:t>
        </w:r>
      </w:hyperlink>
      <w:r>
        <w:rPr>
          <w:rFonts w:ascii="Times New Roman" w:hAnsi="Times New Roman"/>
          <w:sz w:val="24"/>
          <w:szCs w:val="24"/>
        </w:rPr>
        <w:t xml:space="preserve"> </w:t>
      </w:r>
    </w:p>
    <w:p w:rsidR="00F529FB" w:rsidRDefault="00F529FB" w:rsidP="00F529FB">
      <w:pPr>
        <w:numPr>
          <w:ilvl w:val="0"/>
          <w:numId w:val="25"/>
        </w:numPr>
        <w:spacing w:line="240" w:lineRule="auto"/>
        <w:rPr>
          <w:rFonts w:ascii="Times New Roman" w:hAnsi="Times New Roman"/>
          <w:sz w:val="24"/>
          <w:szCs w:val="24"/>
        </w:rPr>
      </w:pPr>
      <w:r w:rsidRPr="008346CE">
        <w:rPr>
          <w:rFonts w:ascii="Times New Roman" w:hAnsi="Times New Roman"/>
          <w:b/>
          <w:sz w:val="24"/>
          <w:szCs w:val="24"/>
        </w:rPr>
        <w:t>Wimmer, R.D. &amp; Dominick, J. R. (2000).</w:t>
      </w:r>
      <w:r>
        <w:rPr>
          <w:rFonts w:ascii="Times New Roman" w:hAnsi="Times New Roman"/>
          <w:sz w:val="24"/>
          <w:szCs w:val="24"/>
        </w:rPr>
        <w:t xml:space="preserve"> </w:t>
      </w:r>
      <w:r w:rsidRPr="00CA2A48">
        <w:rPr>
          <w:rFonts w:ascii="Times New Roman" w:hAnsi="Times New Roman"/>
          <w:i/>
          <w:sz w:val="24"/>
          <w:szCs w:val="24"/>
        </w:rPr>
        <w:t>Mass Media Research: An Introduction.</w:t>
      </w:r>
      <w:r>
        <w:rPr>
          <w:rFonts w:ascii="Times New Roman" w:hAnsi="Times New Roman"/>
          <w:sz w:val="24"/>
          <w:szCs w:val="24"/>
        </w:rPr>
        <w:t xml:space="preserve"> Belmont, CA: Wadsworth Publishing Company</w:t>
      </w:r>
      <w:r w:rsidR="009E699C">
        <w:rPr>
          <w:rFonts w:ascii="Times New Roman" w:hAnsi="Times New Roman"/>
          <w:sz w:val="24"/>
          <w:szCs w:val="24"/>
        </w:rPr>
        <w:t>.</w:t>
      </w:r>
    </w:p>
    <w:p w:rsidR="00141E7A" w:rsidRDefault="00F529FB" w:rsidP="00F529FB">
      <w:pPr>
        <w:numPr>
          <w:ilvl w:val="0"/>
          <w:numId w:val="25"/>
        </w:numPr>
        <w:spacing w:line="240" w:lineRule="auto"/>
        <w:rPr>
          <w:rFonts w:ascii="Times New Roman" w:hAnsi="Times New Roman"/>
          <w:sz w:val="24"/>
          <w:szCs w:val="24"/>
        </w:rPr>
      </w:pPr>
      <w:r w:rsidRPr="008346CE">
        <w:rPr>
          <w:rFonts w:ascii="Times New Roman" w:hAnsi="Times New Roman"/>
          <w:b/>
          <w:sz w:val="24"/>
          <w:szCs w:val="24"/>
        </w:rPr>
        <w:t>YIHR. (2005).</w:t>
      </w:r>
      <w:r>
        <w:rPr>
          <w:rFonts w:ascii="Times New Roman" w:hAnsi="Times New Roman"/>
          <w:sz w:val="24"/>
          <w:szCs w:val="24"/>
        </w:rPr>
        <w:t xml:space="preserve"> </w:t>
      </w:r>
      <w:r w:rsidRPr="001A1932">
        <w:rPr>
          <w:rFonts w:ascii="Times New Roman" w:hAnsi="Times New Roman"/>
          <w:i/>
          <w:sz w:val="24"/>
          <w:szCs w:val="24"/>
        </w:rPr>
        <w:t xml:space="preserve"> Program zaštite ljudskih prava: Primena tranzicionih zakona u Srbiji </w:t>
      </w:r>
      <w:r w:rsidR="009E699C">
        <w:rPr>
          <w:rFonts w:ascii="Times New Roman" w:hAnsi="Times New Roman"/>
          <w:sz w:val="24"/>
          <w:szCs w:val="24"/>
        </w:rPr>
        <w:t>[</w:t>
      </w:r>
      <w:r>
        <w:rPr>
          <w:rFonts w:ascii="Times New Roman" w:hAnsi="Times New Roman"/>
          <w:sz w:val="24"/>
          <w:szCs w:val="24"/>
        </w:rPr>
        <w:t>Human rights protection program: Implementation</w:t>
      </w:r>
      <w:r w:rsidR="009E699C">
        <w:rPr>
          <w:rFonts w:ascii="Times New Roman" w:hAnsi="Times New Roman"/>
          <w:sz w:val="24"/>
          <w:szCs w:val="24"/>
        </w:rPr>
        <w:t xml:space="preserve"> of transitional laws in Serbia] (Report No. 15)</w:t>
      </w:r>
      <w:r>
        <w:rPr>
          <w:rFonts w:ascii="Times New Roman" w:hAnsi="Times New Roman"/>
          <w:sz w:val="24"/>
          <w:szCs w:val="24"/>
        </w:rPr>
        <w:t>. Belgrade, Serbia: Premis</w:t>
      </w:r>
      <w:r w:rsidR="00827672">
        <w:rPr>
          <w:rFonts w:ascii="Times New Roman" w:hAnsi="Times New Roman"/>
          <w:sz w:val="24"/>
          <w:szCs w:val="24"/>
        </w:rPr>
        <w:t>.</w:t>
      </w:r>
      <w:r>
        <w:rPr>
          <w:rFonts w:ascii="Times New Roman" w:hAnsi="Times New Roman"/>
          <w:sz w:val="24"/>
          <w:szCs w:val="24"/>
        </w:rPr>
        <w:t xml:space="preserve"> </w:t>
      </w:r>
    </w:p>
    <w:p w:rsidR="00141E7A" w:rsidRDefault="00141E7A">
      <w:pPr>
        <w:rPr>
          <w:rFonts w:ascii="Times New Roman" w:hAnsi="Times New Roman"/>
          <w:sz w:val="24"/>
          <w:szCs w:val="24"/>
        </w:rPr>
      </w:pPr>
      <w:r>
        <w:rPr>
          <w:rFonts w:ascii="Times New Roman" w:hAnsi="Times New Roman"/>
          <w:sz w:val="24"/>
          <w:szCs w:val="24"/>
        </w:rPr>
        <w:br w:type="page"/>
      </w:r>
    </w:p>
    <w:p w:rsidR="00141E7A" w:rsidRDefault="00141E7A" w:rsidP="00141E7A">
      <w:pPr>
        <w:spacing w:line="240" w:lineRule="auto"/>
        <w:ind w:firstLine="720"/>
        <w:jc w:val="center"/>
        <w:rPr>
          <w:rFonts w:ascii="Times New Roman" w:hAnsi="Times New Roman"/>
          <w:b/>
          <w:sz w:val="24"/>
          <w:szCs w:val="24"/>
        </w:rPr>
      </w:pPr>
      <w:r>
        <w:rPr>
          <w:rFonts w:ascii="Times New Roman" w:hAnsi="Times New Roman"/>
          <w:b/>
          <w:sz w:val="24"/>
          <w:szCs w:val="24"/>
        </w:rPr>
        <w:lastRenderedPageBreak/>
        <w:t>APPENDIX A</w:t>
      </w:r>
    </w:p>
    <w:p w:rsidR="00141E7A" w:rsidRDefault="00141E7A" w:rsidP="00141E7A">
      <w:pPr>
        <w:spacing w:line="240" w:lineRule="auto"/>
        <w:ind w:firstLine="720"/>
        <w:jc w:val="center"/>
        <w:rPr>
          <w:rFonts w:ascii="Times New Roman" w:hAnsi="Times New Roman"/>
          <w:b/>
          <w:sz w:val="24"/>
          <w:szCs w:val="24"/>
        </w:rPr>
      </w:pPr>
      <w:r>
        <w:rPr>
          <w:rFonts w:ascii="Times New Roman" w:hAnsi="Times New Roman"/>
          <w:b/>
          <w:sz w:val="24"/>
          <w:szCs w:val="24"/>
        </w:rPr>
        <w:t>TABLES AND FIGURES</w:t>
      </w:r>
    </w:p>
    <w:p w:rsidR="00141E7A" w:rsidRDefault="00141E7A" w:rsidP="00141E7A">
      <w:pPr>
        <w:spacing w:line="240" w:lineRule="auto"/>
        <w:ind w:firstLine="720"/>
        <w:rPr>
          <w:rFonts w:ascii="Times New Roman" w:hAnsi="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15"/>
        <w:gridCol w:w="1915"/>
        <w:gridCol w:w="1915"/>
        <w:gridCol w:w="1915"/>
        <w:gridCol w:w="1916"/>
      </w:tblGrid>
      <w:tr w:rsidR="00141E7A" w:rsidRPr="00F530A3" w:rsidTr="00016F35">
        <w:trPr>
          <w:trHeight w:val="665"/>
        </w:trPr>
        <w:tc>
          <w:tcPr>
            <w:tcW w:w="1915" w:type="dxa"/>
          </w:tcPr>
          <w:p w:rsidR="00141E7A" w:rsidRPr="00C02F60" w:rsidRDefault="00141E7A" w:rsidP="00016F35">
            <w:pPr>
              <w:spacing w:line="240" w:lineRule="auto"/>
              <w:rPr>
                <w:rFonts w:ascii="Times New Roman" w:hAnsi="Times New Roman"/>
                <w:sz w:val="18"/>
                <w:szCs w:val="18"/>
              </w:rPr>
            </w:pPr>
            <w:r w:rsidRPr="00C02F60">
              <w:rPr>
                <w:rFonts w:ascii="Times New Roman" w:hAnsi="Times New Roman"/>
                <w:sz w:val="18"/>
                <w:szCs w:val="18"/>
              </w:rPr>
              <w:t>Year</w:t>
            </w:r>
          </w:p>
        </w:tc>
        <w:tc>
          <w:tcPr>
            <w:tcW w:w="1915" w:type="dxa"/>
          </w:tcPr>
          <w:p w:rsidR="00141E7A" w:rsidRPr="00C02F60" w:rsidRDefault="00141E7A" w:rsidP="00016F35">
            <w:pPr>
              <w:spacing w:line="240" w:lineRule="auto"/>
              <w:rPr>
                <w:rFonts w:ascii="Times New Roman" w:hAnsi="Times New Roman"/>
                <w:sz w:val="18"/>
                <w:szCs w:val="18"/>
              </w:rPr>
            </w:pPr>
            <w:r w:rsidRPr="00C02F60">
              <w:rPr>
                <w:rFonts w:ascii="Times New Roman" w:hAnsi="Times New Roman"/>
                <w:sz w:val="18"/>
                <w:szCs w:val="18"/>
              </w:rPr>
              <w:t>Variable Target Description (grouped)</w:t>
            </w:r>
          </w:p>
        </w:tc>
        <w:tc>
          <w:tcPr>
            <w:tcW w:w="1915" w:type="dxa"/>
          </w:tcPr>
          <w:p w:rsidR="00141E7A" w:rsidRPr="00C02F60" w:rsidRDefault="00141E7A" w:rsidP="00016F35">
            <w:pPr>
              <w:spacing w:line="240" w:lineRule="auto"/>
              <w:rPr>
                <w:rFonts w:ascii="Times New Roman" w:hAnsi="Times New Roman"/>
                <w:sz w:val="18"/>
                <w:szCs w:val="18"/>
              </w:rPr>
            </w:pPr>
            <w:r w:rsidRPr="00C02F60">
              <w:rPr>
                <w:rFonts w:ascii="Times New Roman" w:hAnsi="Times New Roman"/>
                <w:sz w:val="18"/>
                <w:szCs w:val="18"/>
              </w:rPr>
              <w:t xml:space="preserve">AMR </w:t>
            </w:r>
          </w:p>
          <w:p w:rsidR="00141E7A" w:rsidRPr="00C02F60" w:rsidRDefault="00141E7A" w:rsidP="00016F35">
            <w:pPr>
              <w:spacing w:line="240" w:lineRule="auto"/>
              <w:rPr>
                <w:rFonts w:ascii="Times New Roman" w:hAnsi="Times New Roman"/>
                <w:sz w:val="18"/>
                <w:szCs w:val="18"/>
              </w:rPr>
            </w:pPr>
            <w:r w:rsidRPr="00C02F60">
              <w:rPr>
                <w:rFonts w:ascii="Times New Roman" w:hAnsi="Times New Roman"/>
                <w:sz w:val="18"/>
                <w:szCs w:val="18"/>
              </w:rPr>
              <w:t>Total Individuals</w:t>
            </w:r>
          </w:p>
        </w:tc>
        <w:tc>
          <w:tcPr>
            <w:tcW w:w="1915" w:type="dxa"/>
          </w:tcPr>
          <w:p w:rsidR="00141E7A" w:rsidRPr="00C02F60" w:rsidRDefault="00141E7A" w:rsidP="00016F35">
            <w:pPr>
              <w:spacing w:line="240" w:lineRule="auto"/>
              <w:rPr>
                <w:rFonts w:ascii="Times New Roman" w:hAnsi="Times New Roman"/>
                <w:sz w:val="18"/>
                <w:szCs w:val="18"/>
              </w:rPr>
            </w:pPr>
            <w:r w:rsidRPr="00C02F60">
              <w:rPr>
                <w:rFonts w:ascii="Times New Roman" w:hAnsi="Times New Roman"/>
                <w:sz w:val="18"/>
                <w:szCs w:val="18"/>
              </w:rPr>
              <w:t>AMR%</w:t>
            </w:r>
          </w:p>
          <w:p w:rsidR="00141E7A" w:rsidRPr="00C02F60" w:rsidRDefault="00141E7A" w:rsidP="00016F35">
            <w:pPr>
              <w:spacing w:line="240" w:lineRule="auto"/>
              <w:rPr>
                <w:rFonts w:ascii="Times New Roman" w:hAnsi="Times New Roman"/>
                <w:sz w:val="18"/>
                <w:szCs w:val="18"/>
              </w:rPr>
            </w:pPr>
            <w:r w:rsidRPr="00C02F60">
              <w:rPr>
                <w:rFonts w:ascii="Times New Roman" w:hAnsi="Times New Roman"/>
                <w:sz w:val="18"/>
                <w:szCs w:val="18"/>
              </w:rPr>
              <w:t>Total Individuals</w:t>
            </w:r>
          </w:p>
        </w:tc>
        <w:tc>
          <w:tcPr>
            <w:tcW w:w="1916" w:type="dxa"/>
          </w:tcPr>
          <w:p w:rsidR="00141E7A" w:rsidRPr="00C02F60" w:rsidRDefault="00141E7A" w:rsidP="00016F35">
            <w:pPr>
              <w:spacing w:line="240" w:lineRule="auto"/>
              <w:rPr>
                <w:rFonts w:ascii="Times New Roman" w:hAnsi="Times New Roman"/>
                <w:sz w:val="18"/>
                <w:szCs w:val="18"/>
              </w:rPr>
            </w:pPr>
            <w:r w:rsidRPr="00C02F60">
              <w:rPr>
                <w:rFonts w:ascii="Times New Roman" w:hAnsi="Times New Roman"/>
                <w:sz w:val="18"/>
                <w:szCs w:val="18"/>
              </w:rPr>
              <w:t>SHR%</w:t>
            </w:r>
          </w:p>
          <w:p w:rsidR="00141E7A" w:rsidRPr="00C02F60" w:rsidRDefault="00141E7A" w:rsidP="00016F35">
            <w:pPr>
              <w:spacing w:line="240" w:lineRule="auto"/>
              <w:rPr>
                <w:rFonts w:ascii="Times New Roman" w:hAnsi="Times New Roman"/>
                <w:sz w:val="18"/>
                <w:szCs w:val="18"/>
              </w:rPr>
            </w:pPr>
            <w:r w:rsidRPr="00C02F60">
              <w:rPr>
                <w:rFonts w:ascii="Times New Roman" w:hAnsi="Times New Roman"/>
                <w:sz w:val="18"/>
                <w:szCs w:val="18"/>
              </w:rPr>
              <w:t>Total Individuals</w:t>
            </w:r>
          </w:p>
        </w:tc>
      </w:tr>
      <w:tr w:rsidR="00141E7A" w:rsidRPr="00F530A3" w:rsidTr="00016F35">
        <w:tc>
          <w:tcPr>
            <w:tcW w:w="1915" w:type="dxa"/>
          </w:tcPr>
          <w:p w:rsidR="00141E7A" w:rsidRPr="00C02F60" w:rsidRDefault="00141E7A" w:rsidP="00016F35">
            <w:pPr>
              <w:spacing w:line="240" w:lineRule="auto"/>
              <w:rPr>
                <w:rFonts w:ascii="Times New Roman" w:hAnsi="Times New Roman"/>
                <w:sz w:val="18"/>
                <w:szCs w:val="18"/>
              </w:rPr>
            </w:pPr>
            <w:r w:rsidRPr="00C02F60">
              <w:rPr>
                <w:rFonts w:ascii="Times New Roman" w:hAnsi="Times New Roman"/>
                <w:sz w:val="18"/>
                <w:szCs w:val="18"/>
              </w:rPr>
              <w:t>2003</w:t>
            </w:r>
          </w:p>
        </w:tc>
        <w:tc>
          <w:tcPr>
            <w:tcW w:w="1915" w:type="dxa"/>
          </w:tcPr>
          <w:p w:rsidR="00141E7A" w:rsidRPr="00C02F60" w:rsidRDefault="00141E7A" w:rsidP="00016F35">
            <w:pPr>
              <w:spacing w:line="240" w:lineRule="auto"/>
              <w:rPr>
                <w:rFonts w:ascii="Times New Roman" w:hAnsi="Times New Roman"/>
                <w:sz w:val="18"/>
                <w:szCs w:val="18"/>
              </w:rPr>
            </w:pPr>
            <w:r w:rsidRPr="00C02F60">
              <w:rPr>
                <w:rFonts w:ascii="Times New Roman" w:hAnsi="Times New Roman"/>
                <w:sz w:val="18"/>
                <w:szCs w:val="18"/>
              </w:rPr>
              <w:t>DNEVNIK 2</w:t>
            </w:r>
          </w:p>
        </w:tc>
        <w:tc>
          <w:tcPr>
            <w:tcW w:w="1915" w:type="dxa"/>
          </w:tcPr>
          <w:p w:rsidR="00141E7A" w:rsidRPr="00C02F60" w:rsidRDefault="00141E7A" w:rsidP="00016F35">
            <w:pPr>
              <w:spacing w:line="240" w:lineRule="auto"/>
              <w:rPr>
                <w:rFonts w:ascii="Times New Roman" w:hAnsi="Times New Roman"/>
                <w:sz w:val="18"/>
                <w:szCs w:val="18"/>
              </w:rPr>
            </w:pPr>
            <w:r w:rsidRPr="00C02F60">
              <w:rPr>
                <w:rFonts w:ascii="Times New Roman" w:hAnsi="Times New Roman"/>
                <w:sz w:val="18"/>
                <w:szCs w:val="18"/>
              </w:rPr>
              <w:t>1,080,298</w:t>
            </w:r>
          </w:p>
        </w:tc>
        <w:tc>
          <w:tcPr>
            <w:tcW w:w="1915" w:type="dxa"/>
          </w:tcPr>
          <w:p w:rsidR="00141E7A" w:rsidRPr="00C02F60" w:rsidRDefault="00141E7A" w:rsidP="00016F35">
            <w:pPr>
              <w:spacing w:line="240" w:lineRule="auto"/>
              <w:rPr>
                <w:rFonts w:ascii="Times New Roman" w:hAnsi="Times New Roman"/>
                <w:sz w:val="18"/>
                <w:szCs w:val="18"/>
              </w:rPr>
            </w:pPr>
            <w:r>
              <w:rPr>
                <w:rFonts w:ascii="Times New Roman" w:hAnsi="Times New Roman"/>
                <w:sz w:val="18"/>
                <w:szCs w:val="18"/>
              </w:rPr>
              <w:t>15.</w:t>
            </w:r>
            <w:r w:rsidRPr="00C02F60">
              <w:rPr>
                <w:rFonts w:ascii="Times New Roman" w:hAnsi="Times New Roman"/>
                <w:sz w:val="18"/>
                <w:szCs w:val="18"/>
              </w:rPr>
              <w:t>4%</w:t>
            </w:r>
          </w:p>
        </w:tc>
        <w:tc>
          <w:tcPr>
            <w:tcW w:w="1916" w:type="dxa"/>
          </w:tcPr>
          <w:p w:rsidR="00141E7A" w:rsidRPr="00C02F60" w:rsidRDefault="00141E7A" w:rsidP="00016F35">
            <w:pPr>
              <w:spacing w:line="240" w:lineRule="auto"/>
              <w:rPr>
                <w:rFonts w:ascii="Times New Roman" w:hAnsi="Times New Roman"/>
                <w:sz w:val="18"/>
                <w:szCs w:val="18"/>
              </w:rPr>
            </w:pPr>
            <w:r>
              <w:rPr>
                <w:rFonts w:ascii="Times New Roman" w:hAnsi="Times New Roman"/>
                <w:sz w:val="18"/>
                <w:szCs w:val="18"/>
              </w:rPr>
              <w:t>42.</w:t>
            </w:r>
            <w:r w:rsidRPr="00C02F60">
              <w:rPr>
                <w:rFonts w:ascii="Times New Roman" w:hAnsi="Times New Roman"/>
                <w:sz w:val="18"/>
                <w:szCs w:val="18"/>
              </w:rPr>
              <w:t>8%</w:t>
            </w:r>
          </w:p>
        </w:tc>
      </w:tr>
      <w:tr w:rsidR="00141E7A" w:rsidRPr="00F530A3" w:rsidTr="00016F35">
        <w:tc>
          <w:tcPr>
            <w:tcW w:w="1915" w:type="dxa"/>
          </w:tcPr>
          <w:p w:rsidR="00141E7A" w:rsidRPr="00C02F60" w:rsidRDefault="00141E7A" w:rsidP="00016F35">
            <w:pPr>
              <w:spacing w:line="240" w:lineRule="auto"/>
              <w:rPr>
                <w:rFonts w:ascii="Times New Roman" w:hAnsi="Times New Roman"/>
                <w:sz w:val="18"/>
                <w:szCs w:val="18"/>
              </w:rPr>
            </w:pPr>
            <w:r w:rsidRPr="00C02F60">
              <w:rPr>
                <w:rFonts w:ascii="Times New Roman" w:hAnsi="Times New Roman"/>
                <w:sz w:val="18"/>
                <w:szCs w:val="18"/>
              </w:rPr>
              <w:t>2004</w:t>
            </w:r>
          </w:p>
        </w:tc>
        <w:tc>
          <w:tcPr>
            <w:tcW w:w="1915" w:type="dxa"/>
          </w:tcPr>
          <w:p w:rsidR="00141E7A" w:rsidRPr="00C02F60" w:rsidRDefault="00141E7A" w:rsidP="00016F35">
            <w:pPr>
              <w:spacing w:line="240" w:lineRule="auto"/>
              <w:rPr>
                <w:rFonts w:ascii="Times New Roman" w:hAnsi="Times New Roman"/>
                <w:sz w:val="18"/>
                <w:szCs w:val="18"/>
              </w:rPr>
            </w:pPr>
            <w:r w:rsidRPr="00C02F60">
              <w:rPr>
                <w:rFonts w:ascii="Times New Roman" w:hAnsi="Times New Roman"/>
                <w:sz w:val="18"/>
                <w:szCs w:val="18"/>
              </w:rPr>
              <w:t>DNEVNIK 2</w:t>
            </w:r>
          </w:p>
        </w:tc>
        <w:tc>
          <w:tcPr>
            <w:tcW w:w="1915" w:type="dxa"/>
          </w:tcPr>
          <w:p w:rsidR="00141E7A" w:rsidRPr="00C02F60" w:rsidRDefault="00141E7A" w:rsidP="00016F35">
            <w:pPr>
              <w:spacing w:line="240" w:lineRule="auto"/>
              <w:rPr>
                <w:rFonts w:ascii="Times New Roman" w:hAnsi="Times New Roman"/>
                <w:sz w:val="18"/>
                <w:szCs w:val="18"/>
              </w:rPr>
            </w:pPr>
            <w:r w:rsidRPr="00C02F60">
              <w:rPr>
                <w:rFonts w:ascii="Times New Roman" w:hAnsi="Times New Roman"/>
                <w:sz w:val="18"/>
                <w:szCs w:val="18"/>
              </w:rPr>
              <w:t>1,052,979</w:t>
            </w:r>
          </w:p>
        </w:tc>
        <w:tc>
          <w:tcPr>
            <w:tcW w:w="1915" w:type="dxa"/>
          </w:tcPr>
          <w:p w:rsidR="00141E7A" w:rsidRPr="00C02F60" w:rsidRDefault="00141E7A" w:rsidP="00016F35">
            <w:pPr>
              <w:spacing w:line="240" w:lineRule="auto"/>
              <w:rPr>
                <w:rFonts w:ascii="Times New Roman" w:hAnsi="Times New Roman"/>
                <w:sz w:val="18"/>
                <w:szCs w:val="18"/>
              </w:rPr>
            </w:pPr>
            <w:r>
              <w:rPr>
                <w:rFonts w:ascii="Times New Roman" w:hAnsi="Times New Roman"/>
                <w:sz w:val="18"/>
                <w:szCs w:val="18"/>
              </w:rPr>
              <w:t>14.</w:t>
            </w:r>
            <w:r w:rsidRPr="00C02F60">
              <w:rPr>
                <w:rFonts w:ascii="Times New Roman" w:hAnsi="Times New Roman"/>
                <w:sz w:val="18"/>
                <w:szCs w:val="18"/>
              </w:rPr>
              <w:t>9%</w:t>
            </w:r>
          </w:p>
        </w:tc>
        <w:tc>
          <w:tcPr>
            <w:tcW w:w="1916" w:type="dxa"/>
          </w:tcPr>
          <w:p w:rsidR="00141E7A" w:rsidRPr="00C02F60" w:rsidRDefault="00141E7A" w:rsidP="00016F35">
            <w:pPr>
              <w:spacing w:line="240" w:lineRule="auto"/>
              <w:rPr>
                <w:rFonts w:ascii="Times New Roman" w:hAnsi="Times New Roman"/>
                <w:sz w:val="18"/>
                <w:szCs w:val="18"/>
              </w:rPr>
            </w:pPr>
            <w:r>
              <w:rPr>
                <w:rFonts w:ascii="Times New Roman" w:hAnsi="Times New Roman"/>
                <w:sz w:val="18"/>
                <w:szCs w:val="18"/>
              </w:rPr>
              <w:t>39.</w:t>
            </w:r>
            <w:r w:rsidRPr="00C02F60">
              <w:rPr>
                <w:rFonts w:ascii="Times New Roman" w:hAnsi="Times New Roman"/>
                <w:sz w:val="18"/>
                <w:szCs w:val="18"/>
              </w:rPr>
              <w:t>7%</w:t>
            </w:r>
          </w:p>
        </w:tc>
      </w:tr>
      <w:tr w:rsidR="00141E7A" w:rsidRPr="00F530A3" w:rsidTr="00016F35">
        <w:tc>
          <w:tcPr>
            <w:tcW w:w="1915" w:type="dxa"/>
          </w:tcPr>
          <w:p w:rsidR="00141E7A" w:rsidRPr="00C02F60" w:rsidRDefault="00141E7A" w:rsidP="00016F35">
            <w:pPr>
              <w:spacing w:line="240" w:lineRule="auto"/>
              <w:rPr>
                <w:rFonts w:ascii="Times New Roman" w:hAnsi="Times New Roman"/>
                <w:sz w:val="18"/>
                <w:szCs w:val="18"/>
              </w:rPr>
            </w:pPr>
            <w:r w:rsidRPr="00C02F60">
              <w:rPr>
                <w:rFonts w:ascii="Times New Roman" w:hAnsi="Times New Roman"/>
                <w:sz w:val="18"/>
                <w:szCs w:val="18"/>
              </w:rPr>
              <w:t>2005</w:t>
            </w:r>
          </w:p>
        </w:tc>
        <w:tc>
          <w:tcPr>
            <w:tcW w:w="1915" w:type="dxa"/>
          </w:tcPr>
          <w:p w:rsidR="00141E7A" w:rsidRPr="00C02F60" w:rsidRDefault="00141E7A" w:rsidP="00016F35">
            <w:pPr>
              <w:spacing w:line="240" w:lineRule="auto"/>
              <w:rPr>
                <w:rFonts w:ascii="Times New Roman" w:hAnsi="Times New Roman"/>
                <w:sz w:val="18"/>
                <w:szCs w:val="18"/>
              </w:rPr>
            </w:pPr>
            <w:r w:rsidRPr="00C02F60">
              <w:rPr>
                <w:rFonts w:ascii="Times New Roman" w:hAnsi="Times New Roman"/>
                <w:sz w:val="18"/>
                <w:szCs w:val="18"/>
              </w:rPr>
              <w:t>DNEVNIK 2</w:t>
            </w:r>
          </w:p>
        </w:tc>
        <w:tc>
          <w:tcPr>
            <w:tcW w:w="1915" w:type="dxa"/>
          </w:tcPr>
          <w:p w:rsidR="00141E7A" w:rsidRPr="00C02F60" w:rsidRDefault="00141E7A" w:rsidP="00016F35">
            <w:pPr>
              <w:spacing w:line="240" w:lineRule="auto"/>
              <w:rPr>
                <w:rFonts w:ascii="Times New Roman" w:hAnsi="Times New Roman"/>
                <w:sz w:val="18"/>
                <w:szCs w:val="18"/>
              </w:rPr>
            </w:pPr>
            <w:r w:rsidRPr="00C02F60">
              <w:rPr>
                <w:rFonts w:ascii="Times New Roman" w:hAnsi="Times New Roman"/>
                <w:sz w:val="18"/>
                <w:szCs w:val="18"/>
              </w:rPr>
              <w:t>1,056,231</w:t>
            </w:r>
          </w:p>
        </w:tc>
        <w:tc>
          <w:tcPr>
            <w:tcW w:w="1915" w:type="dxa"/>
          </w:tcPr>
          <w:p w:rsidR="00141E7A" w:rsidRPr="00C02F60" w:rsidRDefault="00141E7A" w:rsidP="00016F35">
            <w:pPr>
              <w:spacing w:line="240" w:lineRule="auto"/>
              <w:rPr>
                <w:rFonts w:ascii="Times New Roman" w:hAnsi="Times New Roman"/>
                <w:sz w:val="18"/>
                <w:szCs w:val="18"/>
              </w:rPr>
            </w:pPr>
            <w:r>
              <w:rPr>
                <w:rFonts w:ascii="Times New Roman" w:hAnsi="Times New Roman"/>
                <w:sz w:val="18"/>
                <w:szCs w:val="18"/>
              </w:rPr>
              <w:t>14.</w:t>
            </w:r>
            <w:r w:rsidRPr="00C02F60">
              <w:rPr>
                <w:rFonts w:ascii="Times New Roman" w:hAnsi="Times New Roman"/>
                <w:sz w:val="18"/>
                <w:szCs w:val="18"/>
              </w:rPr>
              <w:t>9%</w:t>
            </w:r>
          </w:p>
        </w:tc>
        <w:tc>
          <w:tcPr>
            <w:tcW w:w="1916" w:type="dxa"/>
          </w:tcPr>
          <w:p w:rsidR="00141E7A" w:rsidRPr="00C02F60" w:rsidRDefault="00141E7A" w:rsidP="00016F35">
            <w:pPr>
              <w:spacing w:line="240" w:lineRule="auto"/>
              <w:rPr>
                <w:rFonts w:ascii="Times New Roman" w:hAnsi="Times New Roman"/>
                <w:sz w:val="18"/>
                <w:szCs w:val="18"/>
              </w:rPr>
            </w:pPr>
            <w:r>
              <w:rPr>
                <w:rFonts w:ascii="Times New Roman" w:hAnsi="Times New Roman"/>
                <w:sz w:val="18"/>
                <w:szCs w:val="18"/>
              </w:rPr>
              <w:t>39.</w:t>
            </w:r>
            <w:r w:rsidRPr="00C02F60">
              <w:rPr>
                <w:rFonts w:ascii="Times New Roman" w:hAnsi="Times New Roman"/>
                <w:sz w:val="18"/>
                <w:szCs w:val="18"/>
              </w:rPr>
              <w:t>7%</w:t>
            </w:r>
          </w:p>
        </w:tc>
      </w:tr>
      <w:tr w:rsidR="00141E7A" w:rsidRPr="00F530A3" w:rsidTr="00016F35">
        <w:tc>
          <w:tcPr>
            <w:tcW w:w="1915" w:type="dxa"/>
          </w:tcPr>
          <w:p w:rsidR="00141E7A" w:rsidRPr="00C02F60" w:rsidRDefault="00141E7A" w:rsidP="00016F35">
            <w:pPr>
              <w:spacing w:line="240" w:lineRule="auto"/>
              <w:rPr>
                <w:rFonts w:ascii="Times New Roman" w:hAnsi="Times New Roman"/>
                <w:sz w:val="18"/>
                <w:szCs w:val="18"/>
              </w:rPr>
            </w:pPr>
            <w:r w:rsidRPr="00C02F60">
              <w:rPr>
                <w:rFonts w:ascii="Times New Roman" w:hAnsi="Times New Roman"/>
                <w:sz w:val="18"/>
                <w:szCs w:val="18"/>
              </w:rPr>
              <w:t>2006</w:t>
            </w:r>
          </w:p>
        </w:tc>
        <w:tc>
          <w:tcPr>
            <w:tcW w:w="1915" w:type="dxa"/>
          </w:tcPr>
          <w:p w:rsidR="00141E7A" w:rsidRPr="00C02F60" w:rsidRDefault="00141E7A" w:rsidP="00016F35">
            <w:pPr>
              <w:spacing w:line="240" w:lineRule="auto"/>
              <w:rPr>
                <w:rFonts w:ascii="Times New Roman" w:hAnsi="Times New Roman"/>
                <w:sz w:val="18"/>
                <w:szCs w:val="18"/>
              </w:rPr>
            </w:pPr>
            <w:r w:rsidRPr="00C02F60">
              <w:rPr>
                <w:rFonts w:ascii="Times New Roman" w:hAnsi="Times New Roman"/>
                <w:sz w:val="18"/>
                <w:szCs w:val="18"/>
              </w:rPr>
              <w:t>DNEVNIK 2</w:t>
            </w:r>
          </w:p>
        </w:tc>
        <w:tc>
          <w:tcPr>
            <w:tcW w:w="1915" w:type="dxa"/>
          </w:tcPr>
          <w:p w:rsidR="00141E7A" w:rsidRPr="00C02F60" w:rsidRDefault="00141E7A" w:rsidP="00016F35">
            <w:pPr>
              <w:spacing w:line="240" w:lineRule="auto"/>
              <w:rPr>
                <w:rFonts w:ascii="Times New Roman" w:hAnsi="Times New Roman"/>
                <w:sz w:val="18"/>
                <w:szCs w:val="18"/>
              </w:rPr>
            </w:pPr>
            <w:r w:rsidRPr="00C02F60">
              <w:rPr>
                <w:rFonts w:ascii="Times New Roman" w:hAnsi="Times New Roman"/>
                <w:sz w:val="18"/>
                <w:szCs w:val="18"/>
              </w:rPr>
              <w:t>1,127,641</w:t>
            </w:r>
          </w:p>
        </w:tc>
        <w:tc>
          <w:tcPr>
            <w:tcW w:w="1915" w:type="dxa"/>
          </w:tcPr>
          <w:p w:rsidR="00141E7A" w:rsidRPr="00C02F60" w:rsidRDefault="00141E7A" w:rsidP="00016F35">
            <w:pPr>
              <w:spacing w:line="240" w:lineRule="auto"/>
              <w:rPr>
                <w:rFonts w:ascii="Times New Roman" w:hAnsi="Times New Roman"/>
                <w:sz w:val="18"/>
                <w:szCs w:val="18"/>
              </w:rPr>
            </w:pPr>
            <w:r>
              <w:rPr>
                <w:rFonts w:ascii="Times New Roman" w:hAnsi="Times New Roman"/>
                <w:sz w:val="18"/>
                <w:szCs w:val="18"/>
              </w:rPr>
              <w:t>16.</w:t>
            </w:r>
            <w:r w:rsidRPr="00C02F60">
              <w:rPr>
                <w:rFonts w:ascii="Times New Roman" w:hAnsi="Times New Roman"/>
                <w:sz w:val="18"/>
                <w:szCs w:val="18"/>
              </w:rPr>
              <w:t>0%</w:t>
            </w:r>
          </w:p>
        </w:tc>
        <w:tc>
          <w:tcPr>
            <w:tcW w:w="1916" w:type="dxa"/>
          </w:tcPr>
          <w:p w:rsidR="00141E7A" w:rsidRPr="00C02F60" w:rsidRDefault="00141E7A" w:rsidP="00016F35">
            <w:pPr>
              <w:spacing w:line="240" w:lineRule="auto"/>
              <w:rPr>
                <w:rFonts w:ascii="Times New Roman" w:hAnsi="Times New Roman"/>
                <w:sz w:val="18"/>
                <w:szCs w:val="18"/>
              </w:rPr>
            </w:pPr>
            <w:r>
              <w:rPr>
                <w:rFonts w:ascii="Times New Roman" w:hAnsi="Times New Roman"/>
                <w:sz w:val="18"/>
                <w:szCs w:val="18"/>
              </w:rPr>
              <w:t>42.</w:t>
            </w:r>
            <w:r w:rsidRPr="00C02F60">
              <w:rPr>
                <w:rFonts w:ascii="Times New Roman" w:hAnsi="Times New Roman"/>
                <w:sz w:val="18"/>
                <w:szCs w:val="18"/>
              </w:rPr>
              <w:t>7%</w:t>
            </w:r>
          </w:p>
        </w:tc>
      </w:tr>
      <w:tr w:rsidR="00141E7A" w:rsidRPr="00F530A3" w:rsidTr="00016F35">
        <w:tc>
          <w:tcPr>
            <w:tcW w:w="1915" w:type="dxa"/>
          </w:tcPr>
          <w:p w:rsidR="00141E7A" w:rsidRPr="00C02F60" w:rsidRDefault="00141E7A" w:rsidP="00016F35">
            <w:pPr>
              <w:spacing w:line="240" w:lineRule="auto"/>
              <w:rPr>
                <w:rFonts w:ascii="Times New Roman" w:hAnsi="Times New Roman"/>
                <w:sz w:val="18"/>
                <w:szCs w:val="18"/>
              </w:rPr>
            </w:pPr>
            <w:r w:rsidRPr="00C02F60">
              <w:rPr>
                <w:rFonts w:ascii="Times New Roman" w:hAnsi="Times New Roman"/>
                <w:sz w:val="18"/>
                <w:szCs w:val="18"/>
              </w:rPr>
              <w:t>2007</w:t>
            </w:r>
          </w:p>
        </w:tc>
        <w:tc>
          <w:tcPr>
            <w:tcW w:w="1915" w:type="dxa"/>
          </w:tcPr>
          <w:p w:rsidR="00141E7A" w:rsidRPr="00C02F60" w:rsidRDefault="00141E7A" w:rsidP="00016F35">
            <w:pPr>
              <w:spacing w:line="240" w:lineRule="auto"/>
              <w:rPr>
                <w:rFonts w:ascii="Times New Roman" w:hAnsi="Times New Roman"/>
                <w:sz w:val="18"/>
                <w:szCs w:val="18"/>
              </w:rPr>
            </w:pPr>
            <w:r w:rsidRPr="00C02F60">
              <w:rPr>
                <w:rFonts w:ascii="Times New Roman" w:hAnsi="Times New Roman"/>
                <w:sz w:val="18"/>
                <w:szCs w:val="18"/>
              </w:rPr>
              <w:t>DNEVNIK 2</w:t>
            </w:r>
          </w:p>
        </w:tc>
        <w:tc>
          <w:tcPr>
            <w:tcW w:w="1915" w:type="dxa"/>
          </w:tcPr>
          <w:p w:rsidR="00141E7A" w:rsidRPr="00C02F60" w:rsidRDefault="00141E7A" w:rsidP="00016F35">
            <w:pPr>
              <w:spacing w:line="240" w:lineRule="auto"/>
              <w:rPr>
                <w:rFonts w:ascii="Times New Roman" w:hAnsi="Times New Roman"/>
                <w:sz w:val="18"/>
                <w:szCs w:val="18"/>
              </w:rPr>
            </w:pPr>
            <w:r w:rsidRPr="00C02F60">
              <w:rPr>
                <w:rFonts w:ascii="Times New Roman" w:hAnsi="Times New Roman"/>
                <w:sz w:val="18"/>
                <w:szCs w:val="18"/>
              </w:rPr>
              <w:t>1,184,068</w:t>
            </w:r>
          </w:p>
        </w:tc>
        <w:tc>
          <w:tcPr>
            <w:tcW w:w="1915" w:type="dxa"/>
          </w:tcPr>
          <w:p w:rsidR="00141E7A" w:rsidRPr="00C02F60" w:rsidRDefault="00141E7A" w:rsidP="00016F35">
            <w:pPr>
              <w:spacing w:line="240" w:lineRule="auto"/>
              <w:rPr>
                <w:rFonts w:ascii="Times New Roman" w:hAnsi="Times New Roman"/>
                <w:sz w:val="18"/>
                <w:szCs w:val="18"/>
              </w:rPr>
            </w:pPr>
            <w:r>
              <w:rPr>
                <w:rFonts w:ascii="Times New Roman" w:hAnsi="Times New Roman"/>
                <w:sz w:val="18"/>
                <w:szCs w:val="18"/>
              </w:rPr>
              <w:t>16.</w:t>
            </w:r>
            <w:r w:rsidRPr="00C02F60">
              <w:rPr>
                <w:rFonts w:ascii="Times New Roman" w:hAnsi="Times New Roman"/>
                <w:sz w:val="18"/>
                <w:szCs w:val="18"/>
              </w:rPr>
              <w:t>8%</w:t>
            </w:r>
          </w:p>
        </w:tc>
        <w:tc>
          <w:tcPr>
            <w:tcW w:w="1916" w:type="dxa"/>
          </w:tcPr>
          <w:p w:rsidR="00141E7A" w:rsidRPr="00C02F60" w:rsidRDefault="00141E7A" w:rsidP="00016F35">
            <w:pPr>
              <w:spacing w:line="240" w:lineRule="auto"/>
              <w:rPr>
                <w:rFonts w:ascii="Times New Roman" w:hAnsi="Times New Roman"/>
                <w:sz w:val="18"/>
                <w:szCs w:val="18"/>
              </w:rPr>
            </w:pPr>
            <w:r>
              <w:rPr>
                <w:rFonts w:ascii="Times New Roman" w:hAnsi="Times New Roman"/>
                <w:sz w:val="18"/>
                <w:szCs w:val="18"/>
              </w:rPr>
              <w:t>44.</w:t>
            </w:r>
            <w:r w:rsidRPr="00C02F60">
              <w:rPr>
                <w:rFonts w:ascii="Times New Roman" w:hAnsi="Times New Roman"/>
                <w:sz w:val="18"/>
                <w:szCs w:val="18"/>
              </w:rPr>
              <w:t>6%</w:t>
            </w:r>
          </w:p>
        </w:tc>
      </w:tr>
      <w:tr w:rsidR="00141E7A" w:rsidRPr="00F530A3" w:rsidTr="00016F35">
        <w:tc>
          <w:tcPr>
            <w:tcW w:w="1915" w:type="dxa"/>
          </w:tcPr>
          <w:p w:rsidR="00141E7A" w:rsidRPr="00C02F60" w:rsidRDefault="00141E7A" w:rsidP="00016F35">
            <w:pPr>
              <w:spacing w:line="240" w:lineRule="auto"/>
              <w:rPr>
                <w:rFonts w:ascii="Times New Roman" w:hAnsi="Times New Roman"/>
                <w:sz w:val="18"/>
                <w:szCs w:val="18"/>
              </w:rPr>
            </w:pPr>
            <w:r w:rsidRPr="00C02F60">
              <w:rPr>
                <w:rFonts w:ascii="Times New Roman" w:hAnsi="Times New Roman"/>
                <w:sz w:val="18"/>
                <w:szCs w:val="18"/>
              </w:rPr>
              <w:t>2008</w:t>
            </w:r>
          </w:p>
        </w:tc>
        <w:tc>
          <w:tcPr>
            <w:tcW w:w="1915" w:type="dxa"/>
          </w:tcPr>
          <w:p w:rsidR="00141E7A" w:rsidRPr="00C02F60" w:rsidRDefault="00141E7A" w:rsidP="00016F35">
            <w:pPr>
              <w:spacing w:line="240" w:lineRule="auto"/>
              <w:rPr>
                <w:rFonts w:ascii="Times New Roman" w:hAnsi="Times New Roman"/>
                <w:sz w:val="18"/>
                <w:szCs w:val="18"/>
              </w:rPr>
            </w:pPr>
            <w:r w:rsidRPr="00C02F60">
              <w:rPr>
                <w:rFonts w:ascii="Times New Roman" w:hAnsi="Times New Roman"/>
                <w:sz w:val="18"/>
                <w:szCs w:val="18"/>
              </w:rPr>
              <w:t>DNEVNIK 2</w:t>
            </w:r>
          </w:p>
        </w:tc>
        <w:tc>
          <w:tcPr>
            <w:tcW w:w="1915" w:type="dxa"/>
          </w:tcPr>
          <w:p w:rsidR="00141E7A" w:rsidRPr="00C02F60" w:rsidRDefault="00141E7A" w:rsidP="00016F35">
            <w:pPr>
              <w:spacing w:line="240" w:lineRule="auto"/>
              <w:rPr>
                <w:rFonts w:ascii="Times New Roman" w:hAnsi="Times New Roman"/>
                <w:sz w:val="18"/>
                <w:szCs w:val="18"/>
              </w:rPr>
            </w:pPr>
            <w:r w:rsidRPr="00C02F60">
              <w:rPr>
                <w:rFonts w:ascii="Times New Roman" w:hAnsi="Times New Roman"/>
                <w:sz w:val="18"/>
                <w:szCs w:val="18"/>
              </w:rPr>
              <w:t>1,232,327</w:t>
            </w:r>
          </w:p>
        </w:tc>
        <w:tc>
          <w:tcPr>
            <w:tcW w:w="1915" w:type="dxa"/>
          </w:tcPr>
          <w:p w:rsidR="00141E7A" w:rsidRPr="00C02F60" w:rsidRDefault="00141E7A" w:rsidP="00016F35">
            <w:pPr>
              <w:spacing w:line="240" w:lineRule="auto"/>
              <w:rPr>
                <w:rFonts w:ascii="Times New Roman" w:hAnsi="Times New Roman"/>
                <w:sz w:val="18"/>
                <w:szCs w:val="18"/>
              </w:rPr>
            </w:pPr>
            <w:r>
              <w:rPr>
                <w:rFonts w:ascii="Times New Roman" w:hAnsi="Times New Roman"/>
                <w:sz w:val="18"/>
                <w:szCs w:val="18"/>
              </w:rPr>
              <w:t>17.</w:t>
            </w:r>
            <w:r w:rsidRPr="00C02F60">
              <w:rPr>
                <w:rFonts w:ascii="Times New Roman" w:hAnsi="Times New Roman"/>
                <w:sz w:val="18"/>
                <w:szCs w:val="18"/>
              </w:rPr>
              <w:t>5%</w:t>
            </w:r>
          </w:p>
        </w:tc>
        <w:tc>
          <w:tcPr>
            <w:tcW w:w="1916" w:type="dxa"/>
          </w:tcPr>
          <w:p w:rsidR="00141E7A" w:rsidRPr="00C02F60" w:rsidRDefault="00141E7A" w:rsidP="00016F35">
            <w:pPr>
              <w:spacing w:line="240" w:lineRule="auto"/>
              <w:rPr>
                <w:rFonts w:ascii="Times New Roman" w:hAnsi="Times New Roman"/>
                <w:sz w:val="18"/>
                <w:szCs w:val="18"/>
              </w:rPr>
            </w:pPr>
            <w:r>
              <w:rPr>
                <w:rFonts w:ascii="Times New Roman" w:hAnsi="Times New Roman"/>
                <w:sz w:val="18"/>
                <w:szCs w:val="18"/>
              </w:rPr>
              <w:t>45.</w:t>
            </w:r>
            <w:r w:rsidRPr="00C02F60">
              <w:rPr>
                <w:rFonts w:ascii="Times New Roman" w:hAnsi="Times New Roman"/>
                <w:sz w:val="18"/>
                <w:szCs w:val="18"/>
              </w:rPr>
              <w:t>4%</w:t>
            </w:r>
          </w:p>
        </w:tc>
      </w:tr>
      <w:tr w:rsidR="00141E7A" w:rsidRPr="00F530A3" w:rsidTr="00016F35">
        <w:tc>
          <w:tcPr>
            <w:tcW w:w="1915" w:type="dxa"/>
          </w:tcPr>
          <w:p w:rsidR="00141E7A" w:rsidRPr="00C02F60" w:rsidRDefault="00141E7A" w:rsidP="00016F35">
            <w:pPr>
              <w:spacing w:line="240" w:lineRule="auto"/>
              <w:rPr>
                <w:rFonts w:ascii="Times New Roman" w:hAnsi="Times New Roman"/>
                <w:sz w:val="18"/>
                <w:szCs w:val="18"/>
              </w:rPr>
            </w:pPr>
            <w:r w:rsidRPr="00C02F60">
              <w:rPr>
                <w:rFonts w:ascii="Times New Roman" w:hAnsi="Times New Roman"/>
                <w:sz w:val="18"/>
                <w:szCs w:val="18"/>
              </w:rPr>
              <w:t>2009</w:t>
            </w:r>
          </w:p>
        </w:tc>
        <w:tc>
          <w:tcPr>
            <w:tcW w:w="1915" w:type="dxa"/>
          </w:tcPr>
          <w:p w:rsidR="00141E7A" w:rsidRPr="00C02F60" w:rsidRDefault="00141E7A" w:rsidP="00016F35">
            <w:pPr>
              <w:spacing w:line="240" w:lineRule="auto"/>
              <w:rPr>
                <w:rFonts w:ascii="Times New Roman" w:hAnsi="Times New Roman"/>
                <w:sz w:val="18"/>
                <w:szCs w:val="18"/>
              </w:rPr>
            </w:pPr>
            <w:r w:rsidRPr="00C02F60">
              <w:rPr>
                <w:rFonts w:ascii="Times New Roman" w:hAnsi="Times New Roman"/>
                <w:sz w:val="18"/>
                <w:szCs w:val="18"/>
              </w:rPr>
              <w:t>DNEVNIK 2</w:t>
            </w:r>
          </w:p>
        </w:tc>
        <w:tc>
          <w:tcPr>
            <w:tcW w:w="1915" w:type="dxa"/>
          </w:tcPr>
          <w:p w:rsidR="00141E7A" w:rsidRPr="00C02F60" w:rsidRDefault="00141E7A" w:rsidP="00016F35">
            <w:pPr>
              <w:spacing w:line="240" w:lineRule="auto"/>
              <w:rPr>
                <w:rFonts w:ascii="Times New Roman" w:hAnsi="Times New Roman"/>
                <w:sz w:val="18"/>
                <w:szCs w:val="18"/>
              </w:rPr>
            </w:pPr>
            <w:r w:rsidRPr="00C02F60">
              <w:rPr>
                <w:rFonts w:ascii="Times New Roman" w:hAnsi="Times New Roman"/>
                <w:sz w:val="18"/>
                <w:szCs w:val="18"/>
              </w:rPr>
              <w:t>1,210,154</w:t>
            </w:r>
          </w:p>
        </w:tc>
        <w:tc>
          <w:tcPr>
            <w:tcW w:w="1915" w:type="dxa"/>
          </w:tcPr>
          <w:p w:rsidR="00141E7A" w:rsidRPr="00C02F60" w:rsidRDefault="00141E7A" w:rsidP="00016F35">
            <w:pPr>
              <w:spacing w:line="240" w:lineRule="auto"/>
              <w:rPr>
                <w:rFonts w:ascii="Times New Roman" w:hAnsi="Times New Roman"/>
                <w:sz w:val="18"/>
                <w:szCs w:val="18"/>
              </w:rPr>
            </w:pPr>
            <w:r>
              <w:rPr>
                <w:rFonts w:ascii="Times New Roman" w:hAnsi="Times New Roman"/>
                <w:sz w:val="18"/>
                <w:szCs w:val="18"/>
              </w:rPr>
              <w:t>17.</w:t>
            </w:r>
            <w:r w:rsidRPr="00C02F60">
              <w:rPr>
                <w:rFonts w:ascii="Times New Roman" w:hAnsi="Times New Roman"/>
                <w:sz w:val="18"/>
                <w:szCs w:val="18"/>
              </w:rPr>
              <w:t>2%</w:t>
            </w:r>
          </w:p>
        </w:tc>
        <w:tc>
          <w:tcPr>
            <w:tcW w:w="1916" w:type="dxa"/>
          </w:tcPr>
          <w:p w:rsidR="00141E7A" w:rsidRPr="00C02F60" w:rsidRDefault="00141E7A" w:rsidP="00016F35">
            <w:pPr>
              <w:spacing w:line="240" w:lineRule="auto"/>
              <w:rPr>
                <w:rFonts w:ascii="Times New Roman" w:hAnsi="Times New Roman"/>
                <w:sz w:val="18"/>
                <w:szCs w:val="18"/>
              </w:rPr>
            </w:pPr>
            <w:r>
              <w:rPr>
                <w:rFonts w:ascii="Times New Roman" w:hAnsi="Times New Roman"/>
                <w:sz w:val="18"/>
                <w:szCs w:val="18"/>
              </w:rPr>
              <w:t>44.</w:t>
            </w:r>
            <w:r w:rsidRPr="00C02F60">
              <w:rPr>
                <w:rFonts w:ascii="Times New Roman" w:hAnsi="Times New Roman"/>
                <w:sz w:val="18"/>
                <w:szCs w:val="18"/>
              </w:rPr>
              <w:t>5%</w:t>
            </w:r>
          </w:p>
        </w:tc>
      </w:tr>
    </w:tbl>
    <w:p w:rsidR="000A6BC1" w:rsidRPr="00842A2C" w:rsidRDefault="000A6BC1" w:rsidP="000A6BC1">
      <w:pPr>
        <w:spacing w:line="240" w:lineRule="auto"/>
        <w:rPr>
          <w:rFonts w:ascii="Times New Roman" w:hAnsi="Times New Roman"/>
          <w:b/>
          <w:sz w:val="24"/>
          <w:szCs w:val="24"/>
        </w:rPr>
      </w:pPr>
      <w:r w:rsidRPr="00842A2C">
        <w:rPr>
          <w:rFonts w:ascii="Times New Roman" w:hAnsi="Times New Roman"/>
          <w:b/>
          <w:sz w:val="24"/>
          <w:szCs w:val="24"/>
        </w:rPr>
        <w:t>Table 1: Average viewership of Dnevnik 2, 2003-2009</w:t>
      </w:r>
    </w:p>
    <w:p w:rsidR="000A6BC1" w:rsidRDefault="000A6BC1" w:rsidP="000A6BC1">
      <w:pPr>
        <w:spacing w:line="240" w:lineRule="auto"/>
        <w:ind w:firstLine="720"/>
        <w:rPr>
          <w:rFonts w:ascii="Times New Roman" w:hAnsi="Times New Roman"/>
          <w:b/>
          <w:sz w:val="24"/>
          <w:szCs w:val="24"/>
        </w:rPr>
      </w:pPr>
      <w:r w:rsidRPr="00842A2C">
        <w:rPr>
          <w:rFonts w:ascii="Times New Roman" w:hAnsi="Times New Roman"/>
          <w:b/>
          <w:sz w:val="24"/>
          <w:szCs w:val="24"/>
        </w:rPr>
        <w:tab/>
      </w:r>
      <w:r w:rsidRPr="00842A2C">
        <w:rPr>
          <w:rFonts w:ascii="Times New Roman" w:hAnsi="Times New Roman"/>
          <w:b/>
          <w:sz w:val="24"/>
          <w:szCs w:val="24"/>
        </w:rPr>
        <w:tab/>
      </w:r>
      <w:r w:rsidRPr="00842A2C">
        <w:rPr>
          <w:rFonts w:ascii="Times New Roman" w:hAnsi="Times New Roman"/>
          <w:b/>
          <w:sz w:val="24"/>
          <w:szCs w:val="24"/>
        </w:rPr>
        <w:tab/>
      </w:r>
      <w:r w:rsidRPr="00842A2C">
        <w:rPr>
          <w:rFonts w:ascii="Times New Roman" w:hAnsi="Times New Roman"/>
          <w:b/>
          <w:sz w:val="24"/>
          <w:szCs w:val="24"/>
        </w:rPr>
        <w:tab/>
        <w:t>Source: AGB</w:t>
      </w:r>
      <w:r>
        <w:rPr>
          <w:rFonts w:ascii="Times New Roman" w:hAnsi="Times New Roman"/>
          <w:b/>
          <w:sz w:val="24"/>
          <w:szCs w:val="24"/>
        </w:rPr>
        <w:t xml:space="preserve"> Nielsen, data analyzed by Senić</w:t>
      </w:r>
      <w:r w:rsidRPr="00842A2C">
        <w:rPr>
          <w:rFonts w:ascii="Times New Roman" w:hAnsi="Times New Roman"/>
          <w:b/>
          <w:sz w:val="24"/>
          <w:szCs w:val="24"/>
        </w:rPr>
        <w:t xml:space="preserve"> (2009)</w:t>
      </w:r>
      <w:r>
        <w:rPr>
          <w:rStyle w:val="FootnoteReference"/>
          <w:rFonts w:ascii="Times New Roman" w:hAnsi="Times New Roman"/>
          <w:b/>
          <w:sz w:val="24"/>
          <w:szCs w:val="24"/>
        </w:rPr>
        <w:footnoteReference w:id="28"/>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15"/>
        <w:gridCol w:w="1915"/>
        <w:gridCol w:w="1915"/>
        <w:gridCol w:w="1915"/>
        <w:gridCol w:w="1916"/>
      </w:tblGrid>
      <w:tr w:rsidR="00141E7A" w:rsidRPr="00B83E2B" w:rsidTr="00016F35">
        <w:tc>
          <w:tcPr>
            <w:tcW w:w="1915" w:type="dxa"/>
          </w:tcPr>
          <w:p w:rsidR="00141E7A" w:rsidRPr="00B83E2B" w:rsidRDefault="00141E7A" w:rsidP="00016F35">
            <w:pPr>
              <w:spacing w:line="240" w:lineRule="auto"/>
              <w:rPr>
                <w:rFonts w:ascii="Times New Roman" w:hAnsi="Times New Roman"/>
                <w:sz w:val="18"/>
                <w:szCs w:val="18"/>
              </w:rPr>
            </w:pPr>
            <w:r w:rsidRPr="00B83E2B">
              <w:rPr>
                <w:rFonts w:ascii="Times New Roman" w:hAnsi="Times New Roman"/>
                <w:sz w:val="18"/>
                <w:szCs w:val="18"/>
              </w:rPr>
              <w:t xml:space="preserve">Year </w:t>
            </w:r>
          </w:p>
        </w:tc>
        <w:tc>
          <w:tcPr>
            <w:tcW w:w="1915" w:type="dxa"/>
          </w:tcPr>
          <w:p w:rsidR="00141E7A" w:rsidRPr="00B83E2B" w:rsidRDefault="00141E7A" w:rsidP="00016F35">
            <w:pPr>
              <w:spacing w:line="240" w:lineRule="auto"/>
              <w:rPr>
                <w:rFonts w:ascii="Times New Roman" w:hAnsi="Times New Roman"/>
                <w:sz w:val="18"/>
                <w:szCs w:val="18"/>
              </w:rPr>
            </w:pPr>
            <w:r w:rsidRPr="00B83E2B">
              <w:rPr>
                <w:rFonts w:ascii="Times New Roman" w:hAnsi="Times New Roman"/>
                <w:sz w:val="18"/>
                <w:szCs w:val="18"/>
              </w:rPr>
              <w:t xml:space="preserve">Description </w:t>
            </w:r>
          </w:p>
        </w:tc>
        <w:tc>
          <w:tcPr>
            <w:tcW w:w="1915" w:type="dxa"/>
          </w:tcPr>
          <w:p w:rsidR="00141E7A" w:rsidRPr="00B83E2B" w:rsidRDefault="00141E7A" w:rsidP="00016F35">
            <w:pPr>
              <w:spacing w:line="240" w:lineRule="auto"/>
              <w:rPr>
                <w:rFonts w:ascii="Times New Roman" w:hAnsi="Times New Roman"/>
                <w:sz w:val="18"/>
                <w:szCs w:val="18"/>
              </w:rPr>
            </w:pPr>
            <w:r w:rsidRPr="00B83E2B">
              <w:rPr>
                <w:rFonts w:ascii="Times New Roman" w:hAnsi="Times New Roman"/>
                <w:sz w:val="18"/>
                <w:szCs w:val="18"/>
              </w:rPr>
              <w:t xml:space="preserve">Channel </w:t>
            </w:r>
          </w:p>
        </w:tc>
        <w:tc>
          <w:tcPr>
            <w:tcW w:w="1915" w:type="dxa"/>
          </w:tcPr>
          <w:p w:rsidR="00141E7A" w:rsidRPr="00B83E2B" w:rsidRDefault="00141E7A" w:rsidP="00016F35">
            <w:pPr>
              <w:spacing w:line="240" w:lineRule="auto"/>
              <w:rPr>
                <w:rFonts w:ascii="Times New Roman" w:hAnsi="Times New Roman"/>
                <w:sz w:val="18"/>
                <w:szCs w:val="18"/>
              </w:rPr>
            </w:pPr>
            <w:r w:rsidRPr="00B83E2B">
              <w:rPr>
                <w:rFonts w:ascii="Times New Roman" w:hAnsi="Times New Roman"/>
                <w:sz w:val="18"/>
                <w:szCs w:val="18"/>
              </w:rPr>
              <w:t xml:space="preserve">Date </w:t>
            </w:r>
          </w:p>
        </w:tc>
        <w:tc>
          <w:tcPr>
            <w:tcW w:w="1916" w:type="dxa"/>
          </w:tcPr>
          <w:p w:rsidR="00141E7A" w:rsidRPr="00B83E2B" w:rsidRDefault="00141E7A" w:rsidP="00016F35">
            <w:pPr>
              <w:spacing w:line="240" w:lineRule="auto"/>
              <w:rPr>
                <w:rFonts w:ascii="Times New Roman" w:hAnsi="Times New Roman"/>
                <w:sz w:val="18"/>
                <w:szCs w:val="18"/>
              </w:rPr>
            </w:pPr>
            <w:r w:rsidRPr="00B83E2B">
              <w:rPr>
                <w:rFonts w:ascii="Times New Roman" w:hAnsi="Times New Roman"/>
                <w:sz w:val="18"/>
                <w:szCs w:val="18"/>
              </w:rPr>
              <w:t xml:space="preserve">SHR% Total Individuals </w:t>
            </w:r>
          </w:p>
        </w:tc>
      </w:tr>
      <w:tr w:rsidR="00141E7A" w:rsidRPr="00B83E2B" w:rsidTr="00016F35">
        <w:tc>
          <w:tcPr>
            <w:tcW w:w="1915" w:type="dxa"/>
          </w:tcPr>
          <w:p w:rsidR="00141E7A" w:rsidRPr="00B83E2B" w:rsidRDefault="00141E7A" w:rsidP="00016F35">
            <w:pPr>
              <w:spacing w:line="240" w:lineRule="auto"/>
              <w:rPr>
                <w:rFonts w:ascii="Times New Roman" w:hAnsi="Times New Roman"/>
                <w:sz w:val="18"/>
                <w:szCs w:val="18"/>
              </w:rPr>
            </w:pPr>
            <w:r w:rsidRPr="00B83E2B">
              <w:rPr>
                <w:rFonts w:ascii="Times New Roman" w:hAnsi="Times New Roman"/>
                <w:sz w:val="18"/>
                <w:szCs w:val="18"/>
              </w:rPr>
              <w:t>2003</w:t>
            </w:r>
          </w:p>
        </w:tc>
        <w:tc>
          <w:tcPr>
            <w:tcW w:w="1915" w:type="dxa"/>
          </w:tcPr>
          <w:p w:rsidR="00141E7A" w:rsidRPr="00B83E2B" w:rsidRDefault="00141E7A" w:rsidP="00016F35">
            <w:pPr>
              <w:spacing w:line="240" w:lineRule="auto"/>
              <w:rPr>
                <w:rFonts w:ascii="Times New Roman" w:hAnsi="Times New Roman"/>
                <w:sz w:val="18"/>
                <w:szCs w:val="18"/>
              </w:rPr>
            </w:pPr>
            <w:r w:rsidRPr="00B83E2B">
              <w:rPr>
                <w:rFonts w:ascii="Times New Roman" w:hAnsi="Times New Roman"/>
                <w:sz w:val="18"/>
                <w:szCs w:val="18"/>
              </w:rPr>
              <w:t>Dnevnik 2</w:t>
            </w:r>
          </w:p>
        </w:tc>
        <w:tc>
          <w:tcPr>
            <w:tcW w:w="1915" w:type="dxa"/>
          </w:tcPr>
          <w:p w:rsidR="00141E7A" w:rsidRPr="00B83E2B" w:rsidRDefault="00141E7A" w:rsidP="00016F35">
            <w:pPr>
              <w:spacing w:line="240" w:lineRule="auto"/>
              <w:rPr>
                <w:rFonts w:ascii="Times New Roman" w:hAnsi="Times New Roman"/>
                <w:sz w:val="18"/>
                <w:szCs w:val="18"/>
              </w:rPr>
            </w:pPr>
            <w:r w:rsidRPr="00B83E2B">
              <w:rPr>
                <w:rFonts w:ascii="Times New Roman" w:hAnsi="Times New Roman"/>
                <w:sz w:val="18"/>
                <w:szCs w:val="18"/>
              </w:rPr>
              <w:t>RTS 1</w:t>
            </w:r>
          </w:p>
        </w:tc>
        <w:tc>
          <w:tcPr>
            <w:tcW w:w="1915" w:type="dxa"/>
          </w:tcPr>
          <w:p w:rsidR="00141E7A" w:rsidRPr="00B83E2B" w:rsidRDefault="00141E7A" w:rsidP="00016F35">
            <w:pPr>
              <w:spacing w:line="240" w:lineRule="auto"/>
              <w:rPr>
                <w:rFonts w:ascii="Times New Roman" w:hAnsi="Times New Roman"/>
                <w:sz w:val="18"/>
                <w:szCs w:val="18"/>
              </w:rPr>
            </w:pPr>
            <w:r w:rsidRPr="00B83E2B">
              <w:rPr>
                <w:rFonts w:ascii="Times New Roman" w:hAnsi="Times New Roman"/>
                <w:sz w:val="18"/>
                <w:szCs w:val="18"/>
              </w:rPr>
              <w:t>January 11, 2003</w:t>
            </w:r>
          </w:p>
        </w:tc>
        <w:tc>
          <w:tcPr>
            <w:tcW w:w="1916" w:type="dxa"/>
          </w:tcPr>
          <w:p w:rsidR="00141E7A" w:rsidRPr="00B83E2B" w:rsidRDefault="00141E7A" w:rsidP="00016F35">
            <w:pPr>
              <w:spacing w:line="240" w:lineRule="auto"/>
              <w:rPr>
                <w:rFonts w:ascii="Times New Roman" w:hAnsi="Times New Roman"/>
                <w:sz w:val="18"/>
                <w:szCs w:val="18"/>
              </w:rPr>
            </w:pPr>
            <w:r>
              <w:rPr>
                <w:rFonts w:ascii="Times New Roman" w:hAnsi="Times New Roman"/>
                <w:sz w:val="18"/>
                <w:szCs w:val="18"/>
              </w:rPr>
              <w:t>53.</w:t>
            </w:r>
            <w:r w:rsidRPr="00B83E2B">
              <w:rPr>
                <w:rFonts w:ascii="Times New Roman" w:hAnsi="Times New Roman"/>
                <w:sz w:val="18"/>
                <w:szCs w:val="18"/>
              </w:rPr>
              <w:t>6%</w:t>
            </w:r>
          </w:p>
        </w:tc>
      </w:tr>
      <w:tr w:rsidR="00141E7A" w:rsidRPr="00B83E2B" w:rsidTr="00016F35">
        <w:tc>
          <w:tcPr>
            <w:tcW w:w="1915" w:type="dxa"/>
          </w:tcPr>
          <w:p w:rsidR="00141E7A" w:rsidRPr="00B83E2B" w:rsidRDefault="00141E7A" w:rsidP="00016F35">
            <w:pPr>
              <w:spacing w:line="240" w:lineRule="auto"/>
              <w:rPr>
                <w:rFonts w:ascii="Times New Roman" w:hAnsi="Times New Roman"/>
                <w:sz w:val="18"/>
                <w:szCs w:val="18"/>
              </w:rPr>
            </w:pPr>
            <w:r w:rsidRPr="00B83E2B">
              <w:rPr>
                <w:rFonts w:ascii="Times New Roman" w:hAnsi="Times New Roman"/>
                <w:sz w:val="18"/>
                <w:szCs w:val="18"/>
              </w:rPr>
              <w:t>2004</w:t>
            </w:r>
          </w:p>
        </w:tc>
        <w:tc>
          <w:tcPr>
            <w:tcW w:w="1915" w:type="dxa"/>
          </w:tcPr>
          <w:p w:rsidR="00141E7A" w:rsidRPr="00B83E2B" w:rsidRDefault="00141E7A" w:rsidP="00016F35">
            <w:pPr>
              <w:spacing w:line="240" w:lineRule="auto"/>
              <w:rPr>
                <w:rFonts w:ascii="Times New Roman" w:hAnsi="Times New Roman"/>
                <w:sz w:val="18"/>
                <w:szCs w:val="18"/>
              </w:rPr>
            </w:pPr>
            <w:r w:rsidRPr="00B83E2B">
              <w:rPr>
                <w:rFonts w:ascii="Times New Roman" w:hAnsi="Times New Roman"/>
                <w:sz w:val="18"/>
                <w:szCs w:val="18"/>
              </w:rPr>
              <w:t>Dnevnik 2</w:t>
            </w:r>
          </w:p>
        </w:tc>
        <w:tc>
          <w:tcPr>
            <w:tcW w:w="1915" w:type="dxa"/>
          </w:tcPr>
          <w:p w:rsidR="00141E7A" w:rsidRPr="00B83E2B" w:rsidRDefault="00141E7A" w:rsidP="00016F35">
            <w:pPr>
              <w:spacing w:line="240" w:lineRule="auto"/>
              <w:rPr>
                <w:rFonts w:ascii="Times New Roman" w:hAnsi="Times New Roman"/>
                <w:sz w:val="18"/>
                <w:szCs w:val="18"/>
              </w:rPr>
            </w:pPr>
            <w:r w:rsidRPr="00B83E2B">
              <w:rPr>
                <w:rFonts w:ascii="Times New Roman" w:hAnsi="Times New Roman"/>
                <w:sz w:val="18"/>
                <w:szCs w:val="18"/>
              </w:rPr>
              <w:t>RTS 1</w:t>
            </w:r>
          </w:p>
        </w:tc>
        <w:tc>
          <w:tcPr>
            <w:tcW w:w="1915" w:type="dxa"/>
          </w:tcPr>
          <w:p w:rsidR="00141E7A" w:rsidRPr="00B83E2B" w:rsidRDefault="00141E7A" w:rsidP="00016F35">
            <w:pPr>
              <w:spacing w:line="240" w:lineRule="auto"/>
              <w:rPr>
                <w:rFonts w:ascii="Times New Roman" w:hAnsi="Times New Roman"/>
                <w:sz w:val="18"/>
                <w:szCs w:val="18"/>
              </w:rPr>
            </w:pPr>
            <w:r w:rsidRPr="00B83E2B">
              <w:rPr>
                <w:rFonts w:ascii="Times New Roman" w:hAnsi="Times New Roman"/>
                <w:sz w:val="18"/>
                <w:szCs w:val="18"/>
              </w:rPr>
              <w:t>January 4, 2004</w:t>
            </w:r>
          </w:p>
        </w:tc>
        <w:tc>
          <w:tcPr>
            <w:tcW w:w="1916" w:type="dxa"/>
          </w:tcPr>
          <w:p w:rsidR="00141E7A" w:rsidRPr="00B83E2B" w:rsidRDefault="00141E7A" w:rsidP="00016F35">
            <w:pPr>
              <w:spacing w:line="240" w:lineRule="auto"/>
              <w:rPr>
                <w:rFonts w:ascii="Times New Roman" w:hAnsi="Times New Roman"/>
                <w:sz w:val="18"/>
                <w:szCs w:val="18"/>
              </w:rPr>
            </w:pPr>
            <w:r>
              <w:rPr>
                <w:rFonts w:ascii="Times New Roman" w:hAnsi="Times New Roman"/>
                <w:sz w:val="18"/>
                <w:szCs w:val="18"/>
              </w:rPr>
              <w:t>48.</w:t>
            </w:r>
            <w:r w:rsidRPr="00B83E2B">
              <w:rPr>
                <w:rFonts w:ascii="Times New Roman" w:hAnsi="Times New Roman"/>
                <w:sz w:val="18"/>
                <w:szCs w:val="18"/>
              </w:rPr>
              <w:t>3%</w:t>
            </w:r>
          </w:p>
        </w:tc>
      </w:tr>
      <w:tr w:rsidR="00141E7A" w:rsidRPr="00B83E2B" w:rsidTr="00016F35">
        <w:tc>
          <w:tcPr>
            <w:tcW w:w="1915" w:type="dxa"/>
          </w:tcPr>
          <w:p w:rsidR="00141E7A" w:rsidRPr="00B83E2B" w:rsidRDefault="00141E7A" w:rsidP="00016F35">
            <w:pPr>
              <w:spacing w:line="240" w:lineRule="auto"/>
              <w:rPr>
                <w:rFonts w:ascii="Times New Roman" w:hAnsi="Times New Roman"/>
                <w:sz w:val="18"/>
                <w:szCs w:val="18"/>
              </w:rPr>
            </w:pPr>
            <w:r w:rsidRPr="00B83E2B">
              <w:rPr>
                <w:rFonts w:ascii="Times New Roman" w:hAnsi="Times New Roman"/>
                <w:sz w:val="18"/>
                <w:szCs w:val="18"/>
              </w:rPr>
              <w:t>2005</w:t>
            </w:r>
          </w:p>
        </w:tc>
        <w:tc>
          <w:tcPr>
            <w:tcW w:w="1915" w:type="dxa"/>
          </w:tcPr>
          <w:p w:rsidR="00141E7A" w:rsidRPr="00B83E2B" w:rsidRDefault="00141E7A" w:rsidP="00016F35">
            <w:pPr>
              <w:spacing w:line="240" w:lineRule="auto"/>
              <w:rPr>
                <w:rFonts w:ascii="Times New Roman" w:hAnsi="Times New Roman"/>
                <w:sz w:val="18"/>
                <w:szCs w:val="18"/>
              </w:rPr>
            </w:pPr>
            <w:r w:rsidRPr="00B83E2B">
              <w:rPr>
                <w:rFonts w:ascii="Times New Roman" w:hAnsi="Times New Roman"/>
                <w:sz w:val="18"/>
                <w:szCs w:val="18"/>
              </w:rPr>
              <w:t>Dnevnik 2</w:t>
            </w:r>
          </w:p>
        </w:tc>
        <w:tc>
          <w:tcPr>
            <w:tcW w:w="1915" w:type="dxa"/>
          </w:tcPr>
          <w:p w:rsidR="00141E7A" w:rsidRPr="00B83E2B" w:rsidRDefault="00141E7A" w:rsidP="00016F35">
            <w:pPr>
              <w:spacing w:line="240" w:lineRule="auto"/>
              <w:rPr>
                <w:rFonts w:ascii="Times New Roman" w:hAnsi="Times New Roman"/>
                <w:sz w:val="18"/>
                <w:szCs w:val="18"/>
              </w:rPr>
            </w:pPr>
            <w:r w:rsidRPr="00B83E2B">
              <w:rPr>
                <w:rFonts w:ascii="Times New Roman" w:hAnsi="Times New Roman"/>
                <w:sz w:val="18"/>
                <w:szCs w:val="18"/>
              </w:rPr>
              <w:t>RTS 1</w:t>
            </w:r>
          </w:p>
        </w:tc>
        <w:tc>
          <w:tcPr>
            <w:tcW w:w="1915" w:type="dxa"/>
          </w:tcPr>
          <w:p w:rsidR="00141E7A" w:rsidRPr="00B83E2B" w:rsidRDefault="00141E7A" w:rsidP="00016F35">
            <w:pPr>
              <w:spacing w:line="240" w:lineRule="auto"/>
              <w:rPr>
                <w:rFonts w:ascii="Times New Roman" w:hAnsi="Times New Roman"/>
                <w:sz w:val="18"/>
                <w:szCs w:val="18"/>
              </w:rPr>
            </w:pPr>
            <w:r w:rsidRPr="00B83E2B">
              <w:rPr>
                <w:rFonts w:ascii="Times New Roman" w:hAnsi="Times New Roman"/>
                <w:sz w:val="18"/>
                <w:szCs w:val="18"/>
              </w:rPr>
              <w:t>January 6, 2005</w:t>
            </w:r>
          </w:p>
        </w:tc>
        <w:tc>
          <w:tcPr>
            <w:tcW w:w="1916" w:type="dxa"/>
          </w:tcPr>
          <w:p w:rsidR="00141E7A" w:rsidRPr="00B83E2B" w:rsidRDefault="00141E7A" w:rsidP="00016F35">
            <w:pPr>
              <w:spacing w:line="240" w:lineRule="auto"/>
              <w:rPr>
                <w:rFonts w:ascii="Times New Roman" w:hAnsi="Times New Roman"/>
                <w:sz w:val="18"/>
                <w:szCs w:val="18"/>
              </w:rPr>
            </w:pPr>
            <w:r>
              <w:rPr>
                <w:rFonts w:ascii="Times New Roman" w:hAnsi="Times New Roman"/>
                <w:sz w:val="18"/>
                <w:szCs w:val="18"/>
              </w:rPr>
              <w:t>43.</w:t>
            </w:r>
            <w:r w:rsidRPr="00B83E2B">
              <w:rPr>
                <w:rFonts w:ascii="Times New Roman" w:hAnsi="Times New Roman"/>
                <w:sz w:val="18"/>
                <w:szCs w:val="18"/>
              </w:rPr>
              <w:t>4%</w:t>
            </w:r>
          </w:p>
        </w:tc>
      </w:tr>
      <w:tr w:rsidR="00141E7A" w:rsidRPr="00B83E2B" w:rsidTr="00016F35">
        <w:tc>
          <w:tcPr>
            <w:tcW w:w="1915" w:type="dxa"/>
          </w:tcPr>
          <w:p w:rsidR="00141E7A" w:rsidRPr="00B83E2B" w:rsidRDefault="00141E7A" w:rsidP="00016F35">
            <w:pPr>
              <w:spacing w:line="240" w:lineRule="auto"/>
              <w:rPr>
                <w:rFonts w:ascii="Times New Roman" w:hAnsi="Times New Roman"/>
                <w:sz w:val="18"/>
                <w:szCs w:val="18"/>
              </w:rPr>
            </w:pPr>
            <w:r w:rsidRPr="00B83E2B">
              <w:rPr>
                <w:rFonts w:ascii="Times New Roman" w:hAnsi="Times New Roman"/>
                <w:sz w:val="18"/>
                <w:szCs w:val="18"/>
              </w:rPr>
              <w:t>2006</w:t>
            </w:r>
          </w:p>
        </w:tc>
        <w:tc>
          <w:tcPr>
            <w:tcW w:w="1915" w:type="dxa"/>
          </w:tcPr>
          <w:p w:rsidR="00141E7A" w:rsidRPr="00B83E2B" w:rsidRDefault="00141E7A" w:rsidP="00016F35">
            <w:pPr>
              <w:spacing w:line="240" w:lineRule="auto"/>
              <w:rPr>
                <w:rFonts w:ascii="Times New Roman" w:hAnsi="Times New Roman"/>
                <w:sz w:val="18"/>
                <w:szCs w:val="18"/>
              </w:rPr>
            </w:pPr>
            <w:r w:rsidRPr="00B83E2B">
              <w:rPr>
                <w:rFonts w:ascii="Times New Roman" w:hAnsi="Times New Roman"/>
                <w:sz w:val="18"/>
                <w:szCs w:val="18"/>
              </w:rPr>
              <w:t>Dnevnik 2</w:t>
            </w:r>
          </w:p>
        </w:tc>
        <w:tc>
          <w:tcPr>
            <w:tcW w:w="1915" w:type="dxa"/>
          </w:tcPr>
          <w:p w:rsidR="00141E7A" w:rsidRPr="00B83E2B" w:rsidRDefault="00141E7A" w:rsidP="00016F35">
            <w:pPr>
              <w:spacing w:line="240" w:lineRule="auto"/>
              <w:rPr>
                <w:rFonts w:ascii="Times New Roman" w:hAnsi="Times New Roman"/>
                <w:sz w:val="18"/>
                <w:szCs w:val="18"/>
              </w:rPr>
            </w:pPr>
            <w:r w:rsidRPr="00B83E2B">
              <w:rPr>
                <w:rFonts w:ascii="Times New Roman" w:hAnsi="Times New Roman"/>
                <w:sz w:val="18"/>
                <w:szCs w:val="18"/>
              </w:rPr>
              <w:t>RTS 1</w:t>
            </w:r>
          </w:p>
        </w:tc>
        <w:tc>
          <w:tcPr>
            <w:tcW w:w="1915" w:type="dxa"/>
          </w:tcPr>
          <w:p w:rsidR="00141E7A" w:rsidRPr="00B83E2B" w:rsidRDefault="00141E7A" w:rsidP="00016F35">
            <w:pPr>
              <w:spacing w:line="240" w:lineRule="auto"/>
              <w:rPr>
                <w:rFonts w:ascii="Times New Roman" w:hAnsi="Times New Roman"/>
                <w:sz w:val="18"/>
                <w:szCs w:val="18"/>
              </w:rPr>
            </w:pPr>
            <w:r w:rsidRPr="00B83E2B">
              <w:rPr>
                <w:rFonts w:ascii="Times New Roman" w:hAnsi="Times New Roman"/>
                <w:sz w:val="18"/>
                <w:szCs w:val="18"/>
              </w:rPr>
              <w:t>March 13, 2006</w:t>
            </w:r>
          </w:p>
        </w:tc>
        <w:tc>
          <w:tcPr>
            <w:tcW w:w="1916" w:type="dxa"/>
          </w:tcPr>
          <w:p w:rsidR="00141E7A" w:rsidRPr="00B83E2B" w:rsidRDefault="00141E7A" w:rsidP="00016F35">
            <w:pPr>
              <w:spacing w:line="240" w:lineRule="auto"/>
              <w:rPr>
                <w:rFonts w:ascii="Times New Roman" w:hAnsi="Times New Roman"/>
                <w:sz w:val="18"/>
                <w:szCs w:val="18"/>
              </w:rPr>
            </w:pPr>
            <w:r>
              <w:rPr>
                <w:rFonts w:ascii="Times New Roman" w:hAnsi="Times New Roman"/>
                <w:sz w:val="18"/>
                <w:szCs w:val="18"/>
              </w:rPr>
              <w:t>52.</w:t>
            </w:r>
            <w:r w:rsidRPr="00B83E2B">
              <w:rPr>
                <w:rFonts w:ascii="Times New Roman" w:hAnsi="Times New Roman"/>
                <w:sz w:val="18"/>
                <w:szCs w:val="18"/>
              </w:rPr>
              <w:t>5%</w:t>
            </w:r>
          </w:p>
        </w:tc>
      </w:tr>
      <w:tr w:rsidR="00141E7A" w:rsidRPr="00B83E2B" w:rsidTr="00016F35">
        <w:tc>
          <w:tcPr>
            <w:tcW w:w="1915" w:type="dxa"/>
          </w:tcPr>
          <w:p w:rsidR="00141E7A" w:rsidRPr="00B83E2B" w:rsidRDefault="00141E7A" w:rsidP="00016F35">
            <w:pPr>
              <w:spacing w:line="240" w:lineRule="auto"/>
              <w:rPr>
                <w:rFonts w:ascii="Times New Roman" w:hAnsi="Times New Roman"/>
                <w:sz w:val="18"/>
                <w:szCs w:val="18"/>
              </w:rPr>
            </w:pPr>
            <w:r w:rsidRPr="00B83E2B">
              <w:rPr>
                <w:rFonts w:ascii="Times New Roman" w:hAnsi="Times New Roman"/>
                <w:sz w:val="18"/>
                <w:szCs w:val="18"/>
              </w:rPr>
              <w:t>2007</w:t>
            </w:r>
          </w:p>
        </w:tc>
        <w:tc>
          <w:tcPr>
            <w:tcW w:w="1915" w:type="dxa"/>
          </w:tcPr>
          <w:p w:rsidR="00141E7A" w:rsidRPr="00B83E2B" w:rsidRDefault="00141E7A" w:rsidP="00016F35">
            <w:pPr>
              <w:spacing w:line="240" w:lineRule="auto"/>
              <w:rPr>
                <w:rFonts w:ascii="Times New Roman" w:hAnsi="Times New Roman"/>
                <w:sz w:val="18"/>
                <w:szCs w:val="18"/>
              </w:rPr>
            </w:pPr>
            <w:r w:rsidRPr="00B83E2B">
              <w:rPr>
                <w:rFonts w:ascii="Times New Roman" w:hAnsi="Times New Roman"/>
                <w:sz w:val="18"/>
                <w:szCs w:val="18"/>
              </w:rPr>
              <w:t>Dnevnik 2</w:t>
            </w:r>
          </w:p>
        </w:tc>
        <w:tc>
          <w:tcPr>
            <w:tcW w:w="1915" w:type="dxa"/>
          </w:tcPr>
          <w:p w:rsidR="00141E7A" w:rsidRPr="00B83E2B" w:rsidRDefault="00141E7A" w:rsidP="00016F35">
            <w:pPr>
              <w:spacing w:line="240" w:lineRule="auto"/>
              <w:rPr>
                <w:rFonts w:ascii="Times New Roman" w:hAnsi="Times New Roman"/>
                <w:sz w:val="18"/>
                <w:szCs w:val="18"/>
              </w:rPr>
            </w:pPr>
            <w:r w:rsidRPr="00B83E2B">
              <w:rPr>
                <w:rFonts w:ascii="Times New Roman" w:hAnsi="Times New Roman"/>
                <w:sz w:val="18"/>
                <w:szCs w:val="18"/>
              </w:rPr>
              <w:t xml:space="preserve">RTS 1 </w:t>
            </w:r>
          </w:p>
        </w:tc>
        <w:tc>
          <w:tcPr>
            <w:tcW w:w="1915" w:type="dxa"/>
          </w:tcPr>
          <w:p w:rsidR="00141E7A" w:rsidRPr="00B83E2B" w:rsidRDefault="00141E7A" w:rsidP="00016F35">
            <w:pPr>
              <w:spacing w:line="240" w:lineRule="auto"/>
              <w:rPr>
                <w:rFonts w:ascii="Times New Roman" w:hAnsi="Times New Roman"/>
                <w:sz w:val="18"/>
                <w:szCs w:val="18"/>
              </w:rPr>
            </w:pPr>
            <w:r w:rsidRPr="00B83E2B">
              <w:rPr>
                <w:rFonts w:ascii="Times New Roman" w:hAnsi="Times New Roman"/>
                <w:sz w:val="18"/>
                <w:szCs w:val="18"/>
              </w:rPr>
              <w:t>December 22, 2007</w:t>
            </w:r>
          </w:p>
        </w:tc>
        <w:tc>
          <w:tcPr>
            <w:tcW w:w="1916" w:type="dxa"/>
          </w:tcPr>
          <w:p w:rsidR="00141E7A" w:rsidRPr="00B83E2B" w:rsidRDefault="00141E7A" w:rsidP="00016F35">
            <w:pPr>
              <w:spacing w:line="240" w:lineRule="auto"/>
              <w:rPr>
                <w:rFonts w:ascii="Times New Roman" w:hAnsi="Times New Roman"/>
                <w:sz w:val="18"/>
                <w:szCs w:val="18"/>
              </w:rPr>
            </w:pPr>
            <w:r>
              <w:rPr>
                <w:rFonts w:ascii="Times New Roman" w:hAnsi="Times New Roman"/>
                <w:sz w:val="18"/>
                <w:szCs w:val="18"/>
              </w:rPr>
              <w:t>52.</w:t>
            </w:r>
            <w:r w:rsidRPr="00B83E2B">
              <w:rPr>
                <w:rFonts w:ascii="Times New Roman" w:hAnsi="Times New Roman"/>
                <w:sz w:val="18"/>
                <w:szCs w:val="18"/>
              </w:rPr>
              <w:t>3%</w:t>
            </w:r>
          </w:p>
        </w:tc>
      </w:tr>
      <w:tr w:rsidR="00141E7A" w:rsidRPr="00B83E2B" w:rsidTr="00016F35">
        <w:tc>
          <w:tcPr>
            <w:tcW w:w="1915" w:type="dxa"/>
          </w:tcPr>
          <w:p w:rsidR="00141E7A" w:rsidRPr="00B83E2B" w:rsidRDefault="00141E7A" w:rsidP="00016F35">
            <w:pPr>
              <w:spacing w:line="240" w:lineRule="auto"/>
              <w:rPr>
                <w:rFonts w:ascii="Times New Roman" w:hAnsi="Times New Roman"/>
                <w:sz w:val="18"/>
                <w:szCs w:val="18"/>
              </w:rPr>
            </w:pPr>
            <w:r w:rsidRPr="00B83E2B">
              <w:rPr>
                <w:rFonts w:ascii="Times New Roman" w:hAnsi="Times New Roman"/>
                <w:sz w:val="18"/>
                <w:szCs w:val="18"/>
              </w:rPr>
              <w:t>2008</w:t>
            </w:r>
          </w:p>
        </w:tc>
        <w:tc>
          <w:tcPr>
            <w:tcW w:w="1915" w:type="dxa"/>
          </w:tcPr>
          <w:p w:rsidR="00141E7A" w:rsidRPr="00B83E2B" w:rsidRDefault="00141E7A" w:rsidP="00016F35">
            <w:pPr>
              <w:spacing w:line="240" w:lineRule="auto"/>
              <w:rPr>
                <w:rFonts w:ascii="Times New Roman" w:hAnsi="Times New Roman"/>
                <w:sz w:val="18"/>
                <w:szCs w:val="18"/>
              </w:rPr>
            </w:pPr>
            <w:r w:rsidRPr="00B83E2B">
              <w:rPr>
                <w:rFonts w:ascii="Times New Roman" w:hAnsi="Times New Roman"/>
                <w:sz w:val="18"/>
                <w:szCs w:val="18"/>
              </w:rPr>
              <w:t>Presidential Elections</w:t>
            </w:r>
          </w:p>
        </w:tc>
        <w:tc>
          <w:tcPr>
            <w:tcW w:w="1915" w:type="dxa"/>
          </w:tcPr>
          <w:p w:rsidR="00141E7A" w:rsidRPr="00B83E2B" w:rsidRDefault="00141E7A" w:rsidP="00016F35">
            <w:pPr>
              <w:spacing w:line="240" w:lineRule="auto"/>
              <w:rPr>
                <w:rFonts w:ascii="Times New Roman" w:hAnsi="Times New Roman"/>
                <w:sz w:val="18"/>
                <w:szCs w:val="18"/>
              </w:rPr>
            </w:pPr>
            <w:r w:rsidRPr="00B83E2B">
              <w:rPr>
                <w:rFonts w:ascii="Times New Roman" w:hAnsi="Times New Roman"/>
                <w:sz w:val="18"/>
                <w:szCs w:val="18"/>
              </w:rPr>
              <w:t>RTS 1</w:t>
            </w:r>
          </w:p>
        </w:tc>
        <w:tc>
          <w:tcPr>
            <w:tcW w:w="1915" w:type="dxa"/>
          </w:tcPr>
          <w:p w:rsidR="00141E7A" w:rsidRPr="00B83E2B" w:rsidRDefault="00141E7A" w:rsidP="00016F35">
            <w:pPr>
              <w:spacing w:line="240" w:lineRule="auto"/>
              <w:rPr>
                <w:rFonts w:ascii="Times New Roman" w:hAnsi="Times New Roman"/>
                <w:sz w:val="18"/>
                <w:szCs w:val="18"/>
              </w:rPr>
            </w:pPr>
            <w:r w:rsidRPr="00B83E2B">
              <w:rPr>
                <w:rFonts w:ascii="Times New Roman" w:hAnsi="Times New Roman"/>
                <w:sz w:val="18"/>
                <w:szCs w:val="18"/>
              </w:rPr>
              <w:t>January 30, 2008</w:t>
            </w:r>
          </w:p>
        </w:tc>
        <w:tc>
          <w:tcPr>
            <w:tcW w:w="1916" w:type="dxa"/>
          </w:tcPr>
          <w:p w:rsidR="00141E7A" w:rsidRPr="00B83E2B" w:rsidRDefault="00141E7A" w:rsidP="00016F35">
            <w:pPr>
              <w:spacing w:line="240" w:lineRule="auto"/>
              <w:rPr>
                <w:rFonts w:ascii="Times New Roman" w:hAnsi="Times New Roman"/>
                <w:sz w:val="18"/>
                <w:szCs w:val="18"/>
              </w:rPr>
            </w:pPr>
            <w:r>
              <w:rPr>
                <w:rFonts w:ascii="Times New Roman" w:hAnsi="Times New Roman"/>
                <w:sz w:val="18"/>
                <w:szCs w:val="18"/>
              </w:rPr>
              <w:t>59.</w:t>
            </w:r>
            <w:r w:rsidRPr="00B83E2B">
              <w:rPr>
                <w:rFonts w:ascii="Times New Roman" w:hAnsi="Times New Roman"/>
                <w:sz w:val="18"/>
                <w:szCs w:val="18"/>
              </w:rPr>
              <w:t>8%</w:t>
            </w:r>
          </w:p>
        </w:tc>
      </w:tr>
      <w:tr w:rsidR="00141E7A" w:rsidRPr="00B83E2B" w:rsidTr="00016F35">
        <w:tc>
          <w:tcPr>
            <w:tcW w:w="1915" w:type="dxa"/>
          </w:tcPr>
          <w:p w:rsidR="00141E7A" w:rsidRPr="00B83E2B" w:rsidRDefault="00141E7A" w:rsidP="00016F35">
            <w:pPr>
              <w:spacing w:line="240" w:lineRule="auto"/>
              <w:rPr>
                <w:rFonts w:ascii="Times New Roman" w:hAnsi="Times New Roman"/>
                <w:sz w:val="18"/>
                <w:szCs w:val="18"/>
              </w:rPr>
            </w:pPr>
            <w:r w:rsidRPr="00B83E2B">
              <w:rPr>
                <w:rFonts w:ascii="Times New Roman" w:hAnsi="Times New Roman"/>
                <w:sz w:val="18"/>
                <w:szCs w:val="18"/>
              </w:rPr>
              <w:t>2009</w:t>
            </w:r>
          </w:p>
        </w:tc>
        <w:tc>
          <w:tcPr>
            <w:tcW w:w="1915" w:type="dxa"/>
          </w:tcPr>
          <w:p w:rsidR="00141E7A" w:rsidRPr="00B83E2B" w:rsidRDefault="00141E7A" w:rsidP="00016F35">
            <w:pPr>
              <w:spacing w:line="240" w:lineRule="auto"/>
              <w:rPr>
                <w:rFonts w:ascii="Times New Roman" w:hAnsi="Times New Roman"/>
                <w:sz w:val="18"/>
                <w:szCs w:val="18"/>
              </w:rPr>
            </w:pPr>
            <w:r w:rsidRPr="00B83E2B">
              <w:rPr>
                <w:rFonts w:ascii="Times New Roman" w:hAnsi="Times New Roman"/>
                <w:sz w:val="18"/>
                <w:szCs w:val="18"/>
              </w:rPr>
              <w:t>Dnevnik 2</w:t>
            </w:r>
          </w:p>
        </w:tc>
        <w:tc>
          <w:tcPr>
            <w:tcW w:w="1915" w:type="dxa"/>
          </w:tcPr>
          <w:p w:rsidR="00141E7A" w:rsidRPr="00B83E2B" w:rsidRDefault="00141E7A" w:rsidP="00016F35">
            <w:pPr>
              <w:spacing w:line="240" w:lineRule="auto"/>
              <w:rPr>
                <w:rFonts w:ascii="Times New Roman" w:hAnsi="Times New Roman"/>
                <w:sz w:val="18"/>
                <w:szCs w:val="18"/>
              </w:rPr>
            </w:pPr>
            <w:r w:rsidRPr="00B83E2B">
              <w:rPr>
                <w:rFonts w:ascii="Times New Roman" w:hAnsi="Times New Roman"/>
                <w:sz w:val="18"/>
                <w:szCs w:val="18"/>
              </w:rPr>
              <w:t>RTS 1</w:t>
            </w:r>
          </w:p>
        </w:tc>
        <w:tc>
          <w:tcPr>
            <w:tcW w:w="1915" w:type="dxa"/>
          </w:tcPr>
          <w:p w:rsidR="00141E7A" w:rsidRPr="00B83E2B" w:rsidRDefault="00141E7A" w:rsidP="00016F35">
            <w:pPr>
              <w:spacing w:line="240" w:lineRule="auto"/>
              <w:rPr>
                <w:rFonts w:ascii="Times New Roman" w:hAnsi="Times New Roman"/>
                <w:sz w:val="18"/>
                <w:szCs w:val="18"/>
              </w:rPr>
            </w:pPr>
            <w:r w:rsidRPr="00B83E2B">
              <w:rPr>
                <w:rFonts w:ascii="Times New Roman" w:hAnsi="Times New Roman"/>
                <w:sz w:val="18"/>
                <w:szCs w:val="18"/>
              </w:rPr>
              <w:t>January 15, 2009</w:t>
            </w:r>
          </w:p>
        </w:tc>
        <w:tc>
          <w:tcPr>
            <w:tcW w:w="1916" w:type="dxa"/>
          </w:tcPr>
          <w:p w:rsidR="00141E7A" w:rsidRPr="00B83E2B" w:rsidRDefault="00141E7A" w:rsidP="00016F35">
            <w:pPr>
              <w:spacing w:line="240" w:lineRule="auto"/>
              <w:rPr>
                <w:rFonts w:ascii="Times New Roman" w:hAnsi="Times New Roman"/>
                <w:sz w:val="18"/>
                <w:szCs w:val="18"/>
              </w:rPr>
            </w:pPr>
            <w:r w:rsidRPr="00B83E2B">
              <w:rPr>
                <w:rFonts w:ascii="Times New Roman" w:hAnsi="Times New Roman"/>
                <w:sz w:val="18"/>
                <w:szCs w:val="18"/>
              </w:rPr>
              <w:t>55</w:t>
            </w:r>
            <w:r>
              <w:rPr>
                <w:rFonts w:ascii="Times New Roman" w:hAnsi="Times New Roman"/>
                <w:sz w:val="18"/>
                <w:szCs w:val="18"/>
              </w:rPr>
              <w:t>.</w:t>
            </w:r>
            <w:r w:rsidRPr="00B83E2B">
              <w:rPr>
                <w:rFonts w:ascii="Times New Roman" w:hAnsi="Times New Roman"/>
                <w:sz w:val="18"/>
                <w:szCs w:val="18"/>
              </w:rPr>
              <w:t>8%</w:t>
            </w:r>
          </w:p>
        </w:tc>
      </w:tr>
    </w:tbl>
    <w:p w:rsidR="000A6BC1" w:rsidRPr="00F23B7D" w:rsidRDefault="000A6BC1" w:rsidP="000A6BC1">
      <w:pPr>
        <w:spacing w:line="240" w:lineRule="auto"/>
        <w:rPr>
          <w:rFonts w:ascii="Times New Roman" w:hAnsi="Times New Roman"/>
          <w:b/>
          <w:sz w:val="24"/>
          <w:szCs w:val="24"/>
        </w:rPr>
      </w:pPr>
      <w:r w:rsidRPr="00F23B7D">
        <w:rPr>
          <w:rFonts w:ascii="Times New Roman" w:hAnsi="Times New Roman"/>
          <w:b/>
          <w:sz w:val="24"/>
          <w:szCs w:val="24"/>
        </w:rPr>
        <w:t>Table 2: The most popular news program in the country 2003-2009</w:t>
      </w:r>
      <w:r>
        <w:rPr>
          <w:rStyle w:val="FootnoteReference"/>
          <w:rFonts w:ascii="Times New Roman" w:hAnsi="Times New Roman"/>
          <w:b/>
          <w:sz w:val="24"/>
          <w:szCs w:val="24"/>
        </w:rPr>
        <w:footnoteReference w:id="29"/>
      </w:r>
    </w:p>
    <w:p w:rsidR="00867C77" w:rsidRDefault="000A6BC1" w:rsidP="000A6BC1">
      <w:pPr>
        <w:spacing w:line="240" w:lineRule="auto"/>
        <w:ind w:firstLine="720"/>
        <w:rPr>
          <w:rFonts w:ascii="Times New Roman" w:hAnsi="Times New Roman"/>
          <w:b/>
          <w:sz w:val="24"/>
          <w:szCs w:val="24"/>
        </w:rPr>
        <w:sectPr w:rsidR="00867C77" w:rsidSect="00141E7A">
          <w:footerReference w:type="default" r:id="rId46"/>
          <w:type w:val="continuous"/>
          <w:pgSz w:w="12240" w:h="15840"/>
          <w:pgMar w:top="1440" w:right="1440" w:bottom="1440" w:left="1440" w:header="720" w:footer="720" w:gutter="0"/>
          <w:cols w:space="720"/>
          <w:docGrid w:linePitch="360"/>
        </w:sect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S</w:t>
      </w:r>
      <w:r w:rsidRPr="00842A2C">
        <w:rPr>
          <w:rFonts w:ascii="Times New Roman" w:hAnsi="Times New Roman"/>
          <w:b/>
          <w:sz w:val="24"/>
          <w:szCs w:val="24"/>
        </w:rPr>
        <w:t>ource: AGB</w:t>
      </w:r>
      <w:r>
        <w:rPr>
          <w:rFonts w:ascii="Times New Roman" w:hAnsi="Times New Roman"/>
          <w:b/>
          <w:sz w:val="24"/>
          <w:szCs w:val="24"/>
        </w:rPr>
        <w:t xml:space="preserve"> Nielsen, data analyzed by Senić</w:t>
      </w:r>
      <w:r w:rsidRPr="00842A2C">
        <w:rPr>
          <w:rFonts w:ascii="Times New Roman" w:hAnsi="Times New Roman"/>
          <w:b/>
          <w:sz w:val="24"/>
          <w:szCs w:val="24"/>
        </w:rPr>
        <w:t xml:space="preserve"> (2009</w:t>
      </w:r>
      <w:r>
        <w:rPr>
          <w:rFonts w:ascii="Times New Roman" w:hAnsi="Times New Roman"/>
          <w:b/>
          <w:sz w:val="24"/>
          <w:szCs w:val="24"/>
        </w:rPr>
        <w:t>a</w:t>
      </w:r>
      <w:r w:rsidRPr="00842A2C">
        <w:rPr>
          <w:rFonts w:ascii="Times New Roman" w:hAnsi="Times New Roman"/>
          <w:b/>
          <w:sz w:val="24"/>
          <w:szCs w:val="24"/>
        </w:rPr>
        <w:t>)</w:t>
      </w:r>
      <w:r>
        <w:rPr>
          <w:rStyle w:val="FootnoteReference"/>
          <w:rFonts w:ascii="Times New Roman" w:hAnsi="Times New Roman"/>
          <w:b/>
          <w:sz w:val="24"/>
          <w:szCs w:val="24"/>
        </w:rPr>
        <w:footnoteReference w:id="30"/>
      </w:r>
    </w:p>
    <w:p w:rsidR="000A6BC1" w:rsidRPr="00842A2C" w:rsidRDefault="000A6BC1" w:rsidP="004104A5">
      <w:pPr>
        <w:spacing w:line="240" w:lineRule="auto"/>
        <w:rPr>
          <w:rFonts w:ascii="Times New Roman" w:hAnsi="Times New Roman"/>
          <w:b/>
          <w:sz w:val="24"/>
          <w:szCs w:val="24"/>
        </w:rPr>
      </w:pPr>
    </w:p>
    <w:p w:rsidR="00141E7A" w:rsidRDefault="00141E7A" w:rsidP="00141E7A">
      <w:pPr>
        <w:spacing w:line="480" w:lineRule="auto"/>
        <w:rPr>
          <w:rFonts w:ascii="Times New Roman" w:hAnsi="Times New Roman"/>
          <w:sz w:val="24"/>
          <w:szCs w:val="24"/>
        </w:rPr>
      </w:pPr>
    </w:p>
    <w:p w:rsidR="00141E7A" w:rsidRPr="009377A0" w:rsidRDefault="00141E7A" w:rsidP="00141E7A">
      <w:r>
        <w:rPr>
          <w:rFonts w:ascii="Times New Roman" w:hAnsi="Times New Roman"/>
          <w:sz w:val="24"/>
          <w:szCs w:val="24"/>
        </w:rPr>
        <w:t xml:space="preserve">    </w:t>
      </w:r>
    </w:p>
    <w:p w:rsidR="00141E7A" w:rsidRDefault="00141E7A" w:rsidP="00141E7A">
      <w:pPr>
        <w:rPr>
          <w:rFonts w:ascii="Times New Roman" w:hAnsi="Times New Roman"/>
          <w:b/>
          <w:noProof/>
          <w:sz w:val="24"/>
          <w:szCs w:val="24"/>
        </w:rPr>
      </w:pPr>
      <w:r>
        <w:rPr>
          <w:rFonts w:ascii="Times New Roman" w:hAnsi="Times New Roman"/>
          <w:b/>
          <w:noProof/>
          <w:sz w:val="24"/>
          <w:szCs w:val="24"/>
        </w:rPr>
        <w:drawing>
          <wp:inline distT="0" distB="0" distL="0" distR="0">
            <wp:extent cx="8420100" cy="2638425"/>
            <wp:effectExtent l="19050" t="0" r="0" b="0"/>
            <wp:docPr id="11" name="Picture 1" descr="Excel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celPicture"/>
                    <pic:cNvPicPr>
                      <a:picLocks noChangeAspect="1" noChangeArrowheads="1"/>
                    </pic:cNvPicPr>
                  </pic:nvPicPr>
                  <pic:blipFill>
                    <a:blip r:embed="rId47"/>
                    <a:srcRect/>
                    <a:stretch>
                      <a:fillRect/>
                    </a:stretch>
                  </pic:blipFill>
                  <pic:spPr bwMode="auto">
                    <a:xfrm>
                      <a:off x="0" y="0"/>
                      <a:ext cx="8420100" cy="2638425"/>
                    </a:xfrm>
                    <a:prstGeom prst="rect">
                      <a:avLst/>
                    </a:prstGeom>
                    <a:noFill/>
                    <a:ln w="9525">
                      <a:noFill/>
                      <a:miter lim="800000"/>
                      <a:headEnd/>
                      <a:tailEnd/>
                    </a:ln>
                  </pic:spPr>
                </pic:pic>
              </a:graphicData>
            </a:graphic>
          </wp:inline>
        </w:drawing>
      </w:r>
    </w:p>
    <w:p w:rsidR="00141E7A" w:rsidRDefault="00141E7A" w:rsidP="00141E7A">
      <w:pPr>
        <w:spacing w:line="480" w:lineRule="auto"/>
        <w:ind w:firstLine="720"/>
        <w:rPr>
          <w:rFonts w:ascii="Times New Roman" w:hAnsi="Times New Roman"/>
          <w:b/>
          <w:sz w:val="24"/>
          <w:szCs w:val="24"/>
        </w:rPr>
      </w:pPr>
    </w:p>
    <w:p w:rsidR="00141E7A" w:rsidRDefault="00141E7A" w:rsidP="00141E7A">
      <w:pPr>
        <w:spacing w:line="480" w:lineRule="auto"/>
        <w:ind w:firstLine="720"/>
        <w:rPr>
          <w:rFonts w:ascii="Times New Roman" w:hAnsi="Times New Roman"/>
          <w:b/>
          <w:sz w:val="24"/>
          <w:szCs w:val="24"/>
        </w:rPr>
        <w:sectPr w:rsidR="00141E7A" w:rsidSect="00867C77">
          <w:pgSz w:w="15840" w:h="12240" w:orient="landscape"/>
          <w:pgMar w:top="1440" w:right="1440" w:bottom="1440" w:left="1440" w:header="720" w:footer="720" w:gutter="0"/>
          <w:cols w:space="720"/>
          <w:docGrid w:linePitch="360"/>
        </w:sectPr>
      </w:pPr>
      <w:r w:rsidRPr="007C6B4C">
        <w:rPr>
          <w:rFonts w:ascii="Times New Roman" w:hAnsi="Times New Roman"/>
          <w:b/>
          <w:sz w:val="24"/>
          <w:szCs w:val="24"/>
        </w:rPr>
        <w:t xml:space="preserve">Figure 1: Example of the second instrument </w:t>
      </w:r>
      <w:r>
        <w:rPr>
          <w:rFonts w:ascii="Times New Roman" w:hAnsi="Times New Roman"/>
          <w:b/>
          <w:sz w:val="24"/>
          <w:szCs w:val="24"/>
        </w:rPr>
        <w:t>for content analysis</w:t>
      </w:r>
    </w:p>
    <w:tbl>
      <w:tblPr>
        <w:tblW w:w="7115"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698"/>
        <w:gridCol w:w="1019"/>
        <w:gridCol w:w="1018"/>
        <w:gridCol w:w="1073"/>
        <w:gridCol w:w="1103"/>
        <w:gridCol w:w="1204"/>
      </w:tblGrid>
      <w:tr w:rsidR="00141E7A" w:rsidRPr="00842A2C" w:rsidTr="00016F35">
        <w:trPr>
          <w:cantSplit/>
          <w:tblHeader/>
        </w:trPr>
        <w:tc>
          <w:tcPr>
            <w:tcW w:w="7115" w:type="dxa"/>
            <w:gridSpan w:val="6"/>
            <w:tcBorders>
              <w:top w:val="nil"/>
              <w:left w:val="nil"/>
              <w:bottom w:val="nil"/>
              <w:right w:val="nil"/>
            </w:tcBorders>
            <w:shd w:val="clear" w:color="auto" w:fill="FFFFFF"/>
            <w:tcMar>
              <w:top w:w="30" w:type="dxa"/>
              <w:left w:w="30" w:type="dxa"/>
              <w:bottom w:w="30" w:type="dxa"/>
              <w:right w:w="30" w:type="dxa"/>
            </w:tcMar>
            <w:vAlign w:val="center"/>
          </w:tcPr>
          <w:p w:rsidR="00141E7A" w:rsidRPr="00842A2C" w:rsidRDefault="00141E7A" w:rsidP="00016F35">
            <w:pPr>
              <w:autoSpaceDE w:val="0"/>
              <w:autoSpaceDN w:val="0"/>
              <w:adjustRightInd w:val="0"/>
              <w:spacing w:after="0" w:line="320" w:lineRule="atLeast"/>
              <w:jc w:val="center"/>
              <w:rPr>
                <w:rFonts w:ascii="Times New Roman" w:hAnsi="Times New Roman"/>
                <w:color w:val="000000"/>
                <w:sz w:val="24"/>
                <w:szCs w:val="24"/>
              </w:rPr>
            </w:pPr>
          </w:p>
        </w:tc>
      </w:tr>
      <w:tr w:rsidR="00141E7A" w:rsidRPr="00842A2C" w:rsidTr="00016F35">
        <w:trPr>
          <w:cantSplit/>
          <w:tblHeader/>
        </w:trPr>
        <w:tc>
          <w:tcPr>
            <w:tcW w:w="1698"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141E7A" w:rsidRPr="00842A2C" w:rsidRDefault="00141E7A" w:rsidP="00016F35">
            <w:pPr>
              <w:autoSpaceDE w:val="0"/>
              <w:autoSpaceDN w:val="0"/>
              <w:adjustRightInd w:val="0"/>
              <w:spacing w:after="0" w:line="240" w:lineRule="auto"/>
              <w:rPr>
                <w:rFonts w:ascii="Times New Roman" w:hAnsi="Times New Roman"/>
                <w:sz w:val="24"/>
                <w:szCs w:val="24"/>
              </w:rPr>
            </w:pPr>
          </w:p>
        </w:tc>
        <w:tc>
          <w:tcPr>
            <w:tcW w:w="1019"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141E7A" w:rsidRPr="00842A2C" w:rsidRDefault="00141E7A" w:rsidP="00016F35">
            <w:pPr>
              <w:autoSpaceDE w:val="0"/>
              <w:autoSpaceDN w:val="0"/>
              <w:adjustRightInd w:val="0"/>
              <w:spacing w:after="0" w:line="320" w:lineRule="atLeast"/>
              <w:jc w:val="center"/>
              <w:rPr>
                <w:rFonts w:ascii="Times New Roman" w:hAnsi="Times New Roman"/>
                <w:color w:val="000000"/>
                <w:sz w:val="24"/>
                <w:szCs w:val="24"/>
              </w:rPr>
            </w:pPr>
            <w:r w:rsidRPr="00842A2C">
              <w:rPr>
                <w:rFonts w:ascii="Times New Roman" w:hAnsi="Times New Roman"/>
                <w:color w:val="000000"/>
                <w:sz w:val="24"/>
                <w:szCs w:val="24"/>
              </w:rPr>
              <w:t>N</w:t>
            </w:r>
          </w:p>
        </w:tc>
        <w:tc>
          <w:tcPr>
            <w:tcW w:w="101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141E7A" w:rsidRPr="00842A2C" w:rsidRDefault="00141E7A" w:rsidP="00016F35">
            <w:pPr>
              <w:autoSpaceDE w:val="0"/>
              <w:autoSpaceDN w:val="0"/>
              <w:adjustRightInd w:val="0"/>
              <w:spacing w:after="0" w:line="320" w:lineRule="atLeast"/>
              <w:jc w:val="center"/>
              <w:rPr>
                <w:rFonts w:ascii="Times New Roman" w:hAnsi="Times New Roman"/>
                <w:color w:val="000000"/>
                <w:sz w:val="24"/>
                <w:szCs w:val="24"/>
              </w:rPr>
            </w:pPr>
            <w:r w:rsidRPr="00842A2C">
              <w:rPr>
                <w:rFonts w:ascii="Times New Roman" w:hAnsi="Times New Roman"/>
                <w:color w:val="000000"/>
                <w:sz w:val="24"/>
                <w:szCs w:val="24"/>
              </w:rPr>
              <w:t>Range</w:t>
            </w:r>
          </w:p>
        </w:tc>
        <w:tc>
          <w:tcPr>
            <w:tcW w:w="1073"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141E7A" w:rsidRPr="00842A2C" w:rsidRDefault="00141E7A" w:rsidP="00016F35">
            <w:pPr>
              <w:autoSpaceDE w:val="0"/>
              <w:autoSpaceDN w:val="0"/>
              <w:adjustRightInd w:val="0"/>
              <w:spacing w:after="0" w:line="320" w:lineRule="atLeast"/>
              <w:jc w:val="center"/>
              <w:rPr>
                <w:rFonts w:ascii="Times New Roman" w:hAnsi="Times New Roman"/>
                <w:color w:val="000000"/>
                <w:sz w:val="24"/>
                <w:szCs w:val="24"/>
              </w:rPr>
            </w:pPr>
            <w:r w:rsidRPr="00842A2C">
              <w:rPr>
                <w:rFonts w:ascii="Times New Roman" w:hAnsi="Times New Roman"/>
                <w:color w:val="000000"/>
                <w:sz w:val="24"/>
                <w:szCs w:val="24"/>
              </w:rPr>
              <w:t>Minimum</w:t>
            </w:r>
          </w:p>
        </w:tc>
        <w:tc>
          <w:tcPr>
            <w:tcW w:w="1103"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141E7A" w:rsidRPr="00842A2C" w:rsidRDefault="00141E7A" w:rsidP="00016F35">
            <w:pPr>
              <w:autoSpaceDE w:val="0"/>
              <w:autoSpaceDN w:val="0"/>
              <w:adjustRightInd w:val="0"/>
              <w:spacing w:after="0" w:line="320" w:lineRule="atLeast"/>
              <w:jc w:val="center"/>
              <w:rPr>
                <w:rFonts w:ascii="Times New Roman" w:hAnsi="Times New Roman"/>
                <w:color w:val="000000"/>
                <w:sz w:val="24"/>
                <w:szCs w:val="24"/>
              </w:rPr>
            </w:pPr>
            <w:r w:rsidRPr="00842A2C">
              <w:rPr>
                <w:rFonts w:ascii="Times New Roman" w:hAnsi="Times New Roman"/>
                <w:color w:val="000000"/>
                <w:sz w:val="24"/>
                <w:szCs w:val="24"/>
              </w:rPr>
              <w:t>Maximum</w:t>
            </w:r>
          </w:p>
        </w:tc>
        <w:tc>
          <w:tcPr>
            <w:tcW w:w="1204"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141E7A" w:rsidRPr="00842A2C" w:rsidRDefault="00141E7A" w:rsidP="00016F35">
            <w:pPr>
              <w:autoSpaceDE w:val="0"/>
              <w:autoSpaceDN w:val="0"/>
              <w:adjustRightInd w:val="0"/>
              <w:spacing w:after="0" w:line="320" w:lineRule="atLeast"/>
              <w:jc w:val="center"/>
              <w:rPr>
                <w:rFonts w:ascii="Times New Roman" w:hAnsi="Times New Roman"/>
                <w:color w:val="000000"/>
                <w:sz w:val="24"/>
                <w:szCs w:val="24"/>
              </w:rPr>
            </w:pPr>
            <w:r w:rsidRPr="00842A2C">
              <w:rPr>
                <w:rFonts w:ascii="Times New Roman" w:hAnsi="Times New Roman"/>
                <w:color w:val="000000"/>
                <w:sz w:val="24"/>
                <w:szCs w:val="24"/>
              </w:rPr>
              <w:t>Mean</w:t>
            </w:r>
          </w:p>
        </w:tc>
      </w:tr>
      <w:tr w:rsidR="00141E7A" w:rsidRPr="00842A2C" w:rsidTr="00016F35">
        <w:trPr>
          <w:cantSplit/>
          <w:tblHeader/>
        </w:trPr>
        <w:tc>
          <w:tcPr>
            <w:tcW w:w="1698"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141E7A" w:rsidRPr="00842A2C" w:rsidRDefault="00141E7A" w:rsidP="00016F35">
            <w:pPr>
              <w:autoSpaceDE w:val="0"/>
              <w:autoSpaceDN w:val="0"/>
              <w:adjustRightInd w:val="0"/>
              <w:spacing w:after="0" w:line="320" w:lineRule="atLeast"/>
              <w:rPr>
                <w:rFonts w:ascii="Times New Roman" w:hAnsi="Times New Roman"/>
                <w:color w:val="000000"/>
                <w:sz w:val="24"/>
                <w:szCs w:val="24"/>
              </w:rPr>
            </w:pPr>
            <w:r w:rsidRPr="00842A2C">
              <w:rPr>
                <w:rFonts w:ascii="Times New Roman" w:hAnsi="Times New Roman"/>
                <w:color w:val="000000"/>
                <w:sz w:val="24"/>
                <w:szCs w:val="24"/>
              </w:rPr>
              <w:t>DurationNCsec</w:t>
            </w:r>
          </w:p>
        </w:tc>
        <w:tc>
          <w:tcPr>
            <w:tcW w:w="1019"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141E7A" w:rsidRPr="00842A2C" w:rsidRDefault="00141E7A" w:rsidP="00016F35">
            <w:pPr>
              <w:autoSpaceDE w:val="0"/>
              <w:autoSpaceDN w:val="0"/>
              <w:adjustRightInd w:val="0"/>
              <w:spacing w:after="0" w:line="320" w:lineRule="atLeast"/>
              <w:jc w:val="right"/>
              <w:rPr>
                <w:rFonts w:ascii="Times New Roman" w:hAnsi="Times New Roman"/>
                <w:color w:val="000000"/>
                <w:sz w:val="24"/>
                <w:szCs w:val="24"/>
              </w:rPr>
            </w:pPr>
            <w:r w:rsidRPr="00842A2C">
              <w:rPr>
                <w:rFonts w:ascii="Times New Roman" w:hAnsi="Times New Roman"/>
                <w:color w:val="000000"/>
                <w:sz w:val="24"/>
                <w:szCs w:val="24"/>
              </w:rPr>
              <w:t>63</w:t>
            </w:r>
          </w:p>
        </w:tc>
        <w:tc>
          <w:tcPr>
            <w:tcW w:w="1018" w:type="dxa"/>
            <w:tcBorders>
              <w:top w:val="single" w:sz="16" w:space="0" w:color="000000"/>
              <w:bottom w:val="nil"/>
            </w:tcBorders>
            <w:shd w:val="clear" w:color="auto" w:fill="FFFFFF"/>
            <w:tcMar>
              <w:top w:w="30" w:type="dxa"/>
              <w:left w:w="30" w:type="dxa"/>
              <w:bottom w:w="30" w:type="dxa"/>
              <w:right w:w="30" w:type="dxa"/>
            </w:tcMar>
          </w:tcPr>
          <w:p w:rsidR="00141E7A" w:rsidRPr="00842A2C" w:rsidRDefault="00141E7A" w:rsidP="00016F35">
            <w:pPr>
              <w:autoSpaceDE w:val="0"/>
              <w:autoSpaceDN w:val="0"/>
              <w:adjustRightInd w:val="0"/>
              <w:spacing w:after="0" w:line="320" w:lineRule="atLeast"/>
              <w:jc w:val="right"/>
              <w:rPr>
                <w:rFonts w:ascii="Times New Roman" w:hAnsi="Times New Roman"/>
                <w:color w:val="000000"/>
                <w:sz w:val="24"/>
                <w:szCs w:val="24"/>
              </w:rPr>
            </w:pPr>
            <w:r w:rsidRPr="00842A2C">
              <w:rPr>
                <w:rFonts w:ascii="Times New Roman" w:hAnsi="Times New Roman"/>
                <w:color w:val="000000"/>
                <w:sz w:val="24"/>
                <w:szCs w:val="24"/>
              </w:rPr>
              <w:t>3212.00</w:t>
            </w:r>
          </w:p>
        </w:tc>
        <w:tc>
          <w:tcPr>
            <w:tcW w:w="1073" w:type="dxa"/>
            <w:tcBorders>
              <w:top w:val="single" w:sz="16" w:space="0" w:color="000000"/>
              <w:bottom w:val="nil"/>
            </w:tcBorders>
            <w:shd w:val="clear" w:color="auto" w:fill="FFFFFF"/>
            <w:tcMar>
              <w:top w:w="30" w:type="dxa"/>
              <w:left w:w="30" w:type="dxa"/>
              <w:bottom w:w="30" w:type="dxa"/>
              <w:right w:w="30" w:type="dxa"/>
            </w:tcMar>
          </w:tcPr>
          <w:p w:rsidR="00141E7A" w:rsidRPr="00842A2C" w:rsidRDefault="00141E7A" w:rsidP="00016F35">
            <w:pPr>
              <w:autoSpaceDE w:val="0"/>
              <w:autoSpaceDN w:val="0"/>
              <w:adjustRightInd w:val="0"/>
              <w:spacing w:after="0" w:line="320" w:lineRule="atLeast"/>
              <w:jc w:val="right"/>
              <w:rPr>
                <w:rFonts w:ascii="Times New Roman" w:hAnsi="Times New Roman"/>
                <w:color w:val="000000"/>
                <w:sz w:val="24"/>
                <w:szCs w:val="24"/>
              </w:rPr>
            </w:pPr>
            <w:r w:rsidRPr="00842A2C">
              <w:rPr>
                <w:rFonts w:ascii="Times New Roman" w:hAnsi="Times New Roman"/>
                <w:color w:val="000000"/>
                <w:sz w:val="24"/>
                <w:szCs w:val="24"/>
              </w:rPr>
              <w:t>1258.00</w:t>
            </w:r>
          </w:p>
        </w:tc>
        <w:tc>
          <w:tcPr>
            <w:tcW w:w="1103" w:type="dxa"/>
            <w:tcBorders>
              <w:top w:val="single" w:sz="16" w:space="0" w:color="000000"/>
              <w:bottom w:val="nil"/>
            </w:tcBorders>
            <w:shd w:val="clear" w:color="auto" w:fill="FFFFFF"/>
            <w:tcMar>
              <w:top w:w="30" w:type="dxa"/>
              <w:left w:w="30" w:type="dxa"/>
              <w:bottom w:w="30" w:type="dxa"/>
              <w:right w:w="30" w:type="dxa"/>
            </w:tcMar>
          </w:tcPr>
          <w:p w:rsidR="00141E7A" w:rsidRPr="00842A2C" w:rsidRDefault="00141E7A" w:rsidP="00016F35">
            <w:pPr>
              <w:autoSpaceDE w:val="0"/>
              <w:autoSpaceDN w:val="0"/>
              <w:adjustRightInd w:val="0"/>
              <w:spacing w:after="0" w:line="320" w:lineRule="atLeast"/>
              <w:jc w:val="right"/>
              <w:rPr>
                <w:rFonts w:ascii="Times New Roman" w:hAnsi="Times New Roman"/>
                <w:color w:val="000000"/>
                <w:sz w:val="24"/>
                <w:szCs w:val="24"/>
              </w:rPr>
            </w:pPr>
            <w:r w:rsidRPr="00842A2C">
              <w:rPr>
                <w:rFonts w:ascii="Times New Roman" w:hAnsi="Times New Roman"/>
                <w:color w:val="000000"/>
                <w:sz w:val="24"/>
                <w:szCs w:val="24"/>
              </w:rPr>
              <w:t>4470.00</w:t>
            </w:r>
          </w:p>
        </w:tc>
        <w:tc>
          <w:tcPr>
            <w:tcW w:w="1204"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141E7A" w:rsidRPr="00842A2C" w:rsidRDefault="00141E7A" w:rsidP="00016F35">
            <w:pPr>
              <w:autoSpaceDE w:val="0"/>
              <w:autoSpaceDN w:val="0"/>
              <w:adjustRightInd w:val="0"/>
              <w:spacing w:after="0" w:line="320" w:lineRule="atLeast"/>
              <w:jc w:val="right"/>
              <w:rPr>
                <w:rFonts w:ascii="Times New Roman" w:hAnsi="Times New Roman"/>
                <w:color w:val="000000"/>
                <w:sz w:val="24"/>
                <w:szCs w:val="24"/>
              </w:rPr>
            </w:pPr>
            <w:r w:rsidRPr="00842A2C">
              <w:rPr>
                <w:rFonts w:ascii="Times New Roman" w:hAnsi="Times New Roman"/>
                <w:color w:val="000000"/>
                <w:sz w:val="24"/>
                <w:szCs w:val="24"/>
              </w:rPr>
              <w:t>2313.5238</w:t>
            </w:r>
          </w:p>
        </w:tc>
      </w:tr>
      <w:tr w:rsidR="00141E7A" w:rsidRPr="00842A2C" w:rsidTr="00016F35">
        <w:trPr>
          <w:cantSplit/>
        </w:trPr>
        <w:tc>
          <w:tcPr>
            <w:tcW w:w="1698"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141E7A" w:rsidRPr="00842A2C" w:rsidRDefault="00141E7A" w:rsidP="00016F35">
            <w:pPr>
              <w:autoSpaceDE w:val="0"/>
              <w:autoSpaceDN w:val="0"/>
              <w:adjustRightInd w:val="0"/>
              <w:spacing w:after="0" w:line="320" w:lineRule="atLeast"/>
              <w:rPr>
                <w:rFonts w:ascii="Times New Roman" w:hAnsi="Times New Roman"/>
                <w:color w:val="000000"/>
                <w:sz w:val="24"/>
                <w:szCs w:val="24"/>
              </w:rPr>
            </w:pPr>
            <w:r w:rsidRPr="00842A2C">
              <w:rPr>
                <w:rFonts w:ascii="Times New Roman" w:hAnsi="Times New Roman"/>
                <w:color w:val="000000"/>
                <w:sz w:val="24"/>
                <w:szCs w:val="24"/>
              </w:rPr>
              <w:t>Valid N (listwise)</w:t>
            </w:r>
          </w:p>
        </w:tc>
        <w:tc>
          <w:tcPr>
            <w:tcW w:w="1019"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141E7A" w:rsidRPr="00842A2C" w:rsidRDefault="00141E7A" w:rsidP="00016F35">
            <w:pPr>
              <w:autoSpaceDE w:val="0"/>
              <w:autoSpaceDN w:val="0"/>
              <w:adjustRightInd w:val="0"/>
              <w:spacing w:after="0" w:line="320" w:lineRule="atLeast"/>
              <w:jc w:val="right"/>
              <w:rPr>
                <w:rFonts w:ascii="Times New Roman" w:hAnsi="Times New Roman"/>
                <w:color w:val="000000"/>
                <w:sz w:val="24"/>
                <w:szCs w:val="24"/>
              </w:rPr>
            </w:pPr>
            <w:r w:rsidRPr="00842A2C">
              <w:rPr>
                <w:rFonts w:ascii="Times New Roman" w:hAnsi="Times New Roman"/>
                <w:color w:val="000000"/>
                <w:sz w:val="24"/>
                <w:szCs w:val="24"/>
              </w:rPr>
              <w:t>63</w:t>
            </w:r>
          </w:p>
        </w:tc>
        <w:tc>
          <w:tcPr>
            <w:tcW w:w="1018" w:type="dxa"/>
            <w:tcBorders>
              <w:top w:val="nil"/>
              <w:bottom w:val="single" w:sz="16" w:space="0" w:color="000000"/>
            </w:tcBorders>
            <w:shd w:val="clear" w:color="auto" w:fill="FFFFFF"/>
            <w:tcMar>
              <w:top w:w="30" w:type="dxa"/>
              <w:left w:w="30" w:type="dxa"/>
              <w:bottom w:w="30" w:type="dxa"/>
              <w:right w:w="30" w:type="dxa"/>
            </w:tcMar>
            <w:vAlign w:val="center"/>
          </w:tcPr>
          <w:p w:rsidR="00141E7A" w:rsidRPr="00842A2C" w:rsidRDefault="00141E7A" w:rsidP="00016F35">
            <w:pPr>
              <w:autoSpaceDE w:val="0"/>
              <w:autoSpaceDN w:val="0"/>
              <w:adjustRightInd w:val="0"/>
              <w:spacing w:after="0" w:line="240" w:lineRule="auto"/>
              <w:jc w:val="center"/>
              <w:rPr>
                <w:rFonts w:ascii="Times New Roman" w:hAnsi="Times New Roman"/>
                <w:sz w:val="24"/>
                <w:szCs w:val="24"/>
              </w:rPr>
            </w:pPr>
          </w:p>
        </w:tc>
        <w:tc>
          <w:tcPr>
            <w:tcW w:w="1073" w:type="dxa"/>
            <w:tcBorders>
              <w:top w:val="nil"/>
              <w:bottom w:val="single" w:sz="16" w:space="0" w:color="000000"/>
            </w:tcBorders>
            <w:shd w:val="clear" w:color="auto" w:fill="FFFFFF"/>
            <w:tcMar>
              <w:top w:w="30" w:type="dxa"/>
              <w:left w:w="30" w:type="dxa"/>
              <w:bottom w:w="30" w:type="dxa"/>
              <w:right w:w="30" w:type="dxa"/>
            </w:tcMar>
            <w:vAlign w:val="center"/>
          </w:tcPr>
          <w:p w:rsidR="00141E7A" w:rsidRPr="00842A2C" w:rsidRDefault="00141E7A" w:rsidP="00016F35">
            <w:pPr>
              <w:autoSpaceDE w:val="0"/>
              <w:autoSpaceDN w:val="0"/>
              <w:adjustRightInd w:val="0"/>
              <w:spacing w:after="0" w:line="240" w:lineRule="auto"/>
              <w:jc w:val="center"/>
              <w:rPr>
                <w:rFonts w:ascii="Times New Roman" w:hAnsi="Times New Roman"/>
                <w:sz w:val="24"/>
                <w:szCs w:val="24"/>
              </w:rPr>
            </w:pPr>
          </w:p>
        </w:tc>
        <w:tc>
          <w:tcPr>
            <w:tcW w:w="1103" w:type="dxa"/>
            <w:tcBorders>
              <w:top w:val="nil"/>
              <w:bottom w:val="single" w:sz="16" w:space="0" w:color="000000"/>
            </w:tcBorders>
            <w:shd w:val="clear" w:color="auto" w:fill="FFFFFF"/>
            <w:tcMar>
              <w:top w:w="30" w:type="dxa"/>
              <w:left w:w="30" w:type="dxa"/>
              <w:bottom w:w="30" w:type="dxa"/>
              <w:right w:w="30" w:type="dxa"/>
            </w:tcMar>
            <w:vAlign w:val="center"/>
          </w:tcPr>
          <w:p w:rsidR="00141E7A" w:rsidRPr="00842A2C" w:rsidRDefault="00141E7A" w:rsidP="00016F35">
            <w:pPr>
              <w:autoSpaceDE w:val="0"/>
              <w:autoSpaceDN w:val="0"/>
              <w:adjustRightInd w:val="0"/>
              <w:spacing w:after="0" w:line="240" w:lineRule="auto"/>
              <w:jc w:val="center"/>
              <w:rPr>
                <w:rFonts w:ascii="Times New Roman" w:hAnsi="Times New Roman"/>
                <w:sz w:val="24"/>
                <w:szCs w:val="24"/>
              </w:rPr>
            </w:pPr>
          </w:p>
        </w:tc>
        <w:tc>
          <w:tcPr>
            <w:tcW w:w="1204"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141E7A" w:rsidRPr="00842A2C" w:rsidRDefault="00141E7A" w:rsidP="00016F35">
            <w:pPr>
              <w:autoSpaceDE w:val="0"/>
              <w:autoSpaceDN w:val="0"/>
              <w:adjustRightInd w:val="0"/>
              <w:spacing w:after="0" w:line="240" w:lineRule="auto"/>
              <w:jc w:val="center"/>
              <w:rPr>
                <w:rFonts w:ascii="Times New Roman" w:hAnsi="Times New Roman"/>
                <w:sz w:val="24"/>
                <w:szCs w:val="24"/>
              </w:rPr>
            </w:pPr>
          </w:p>
        </w:tc>
      </w:tr>
    </w:tbl>
    <w:p w:rsidR="00141E7A" w:rsidRDefault="00141E7A" w:rsidP="00141E7A">
      <w:pPr>
        <w:autoSpaceDE w:val="0"/>
        <w:autoSpaceDN w:val="0"/>
        <w:adjustRightInd w:val="0"/>
        <w:spacing w:after="0" w:line="400" w:lineRule="atLeast"/>
        <w:rPr>
          <w:rFonts w:ascii="Times New Roman" w:hAnsi="Times New Roman"/>
          <w:sz w:val="24"/>
          <w:szCs w:val="24"/>
        </w:rPr>
      </w:pPr>
      <w:r>
        <w:rPr>
          <w:rFonts w:ascii="Times New Roman" w:hAnsi="Times New Roman"/>
          <w:b/>
          <w:bCs/>
          <w:color w:val="000000"/>
          <w:sz w:val="24"/>
          <w:szCs w:val="24"/>
        </w:rPr>
        <w:t>Figure 2</w:t>
      </w:r>
      <w:r w:rsidRPr="00842A2C">
        <w:rPr>
          <w:rFonts w:ascii="Times New Roman" w:hAnsi="Times New Roman"/>
          <w:b/>
          <w:bCs/>
          <w:color w:val="000000"/>
          <w:sz w:val="24"/>
          <w:szCs w:val="24"/>
        </w:rPr>
        <w:t>.1.       Range of Duration and Mean for 1989-2009</w:t>
      </w:r>
      <w:r w:rsidRPr="00842A2C">
        <w:rPr>
          <w:rFonts w:ascii="Times New Roman" w:hAnsi="Times New Roman"/>
          <w:sz w:val="24"/>
          <w:szCs w:val="24"/>
        </w:rPr>
        <w:tab/>
      </w:r>
    </w:p>
    <w:tbl>
      <w:tblPr>
        <w:tblW w:w="7115"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698"/>
        <w:gridCol w:w="1019"/>
        <w:gridCol w:w="1018"/>
        <w:gridCol w:w="1073"/>
        <w:gridCol w:w="1103"/>
        <w:gridCol w:w="1204"/>
      </w:tblGrid>
      <w:tr w:rsidR="00141E7A" w:rsidRPr="00842A2C" w:rsidTr="00016F35">
        <w:trPr>
          <w:cantSplit/>
          <w:tblHeader/>
        </w:trPr>
        <w:tc>
          <w:tcPr>
            <w:tcW w:w="7115" w:type="dxa"/>
            <w:gridSpan w:val="6"/>
            <w:tcBorders>
              <w:top w:val="nil"/>
              <w:left w:val="nil"/>
              <w:bottom w:val="nil"/>
              <w:right w:val="nil"/>
            </w:tcBorders>
            <w:shd w:val="clear" w:color="auto" w:fill="FFFFFF"/>
            <w:tcMar>
              <w:top w:w="30" w:type="dxa"/>
              <w:left w:w="30" w:type="dxa"/>
              <w:bottom w:w="30" w:type="dxa"/>
              <w:right w:w="30" w:type="dxa"/>
            </w:tcMar>
            <w:vAlign w:val="center"/>
          </w:tcPr>
          <w:p w:rsidR="00141E7A" w:rsidRDefault="00141E7A" w:rsidP="00016F35">
            <w:pPr>
              <w:autoSpaceDE w:val="0"/>
              <w:autoSpaceDN w:val="0"/>
              <w:adjustRightInd w:val="0"/>
              <w:spacing w:after="0" w:line="320" w:lineRule="atLeast"/>
              <w:jc w:val="center"/>
              <w:rPr>
                <w:rFonts w:ascii="Times New Roman" w:hAnsi="Times New Roman"/>
                <w:sz w:val="24"/>
                <w:szCs w:val="24"/>
              </w:rPr>
            </w:pPr>
          </w:p>
          <w:p w:rsidR="00141E7A" w:rsidRDefault="00141E7A" w:rsidP="00016F35">
            <w:pPr>
              <w:autoSpaceDE w:val="0"/>
              <w:autoSpaceDN w:val="0"/>
              <w:adjustRightInd w:val="0"/>
              <w:spacing w:after="0" w:line="320" w:lineRule="atLeast"/>
              <w:jc w:val="center"/>
              <w:rPr>
                <w:rFonts w:ascii="Times New Roman" w:hAnsi="Times New Roman"/>
                <w:sz w:val="24"/>
                <w:szCs w:val="24"/>
              </w:rPr>
            </w:pPr>
          </w:p>
          <w:p w:rsidR="00141E7A" w:rsidRPr="00842A2C" w:rsidRDefault="00141E7A" w:rsidP="00016F35">
            <w:pPr>
              <w:autoSpaceDE w:val="0"/>
              <w:autoSpaceDN w:val="0"/>
              <w:adjustRightInd w:val="0"/>
              <w:spacing w:after="0" w:line="320" w:lineRule="atLeast"/>
              <w:jc w:val="center"/>
              <w:rPr>
                <w:rFonts w:ascii="Times New Roman" w:hAnsi="Times New Roman"/>
                <w:color w:val="000000"/>
                <w:sz w:val="24"/>
                <w:szCs w:val="24"/>
              </w:rPr>
            </w:pPr>
            <w:r w:rsidRPr="00842A2C">
              <w:rPr>
                <w:rFonts w:ascii="Times New Roman" w:hAnsi="Times New Roman"/>
                <w:sz w:val="24"/>
                <w:szCs w:val="24"/>
              </w:rPr>
              <w:tab/>
            </w:r>
          </w:p>
        </w:tc>
      </w:tr>
      <w:tr w:rsidR="00141E7A" w:rsidRPr="00842A2C" w:rsidTr="00016F35">
        <w:trPr>
          <w:cantSplit/>
          <w:tblHeader/>
        </w:trPr>
        <w:tc>
          <w:tcPr>
            <w:tcW w:w="1698"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141E7A" w:rsidRPr="00842A2C" w:rsidRDefault="00141E7A" w:rsidP="00016F35">
            <w:pPr>
              <w:autoSpaceDE w:val="0"/>
              <w:autoSpaceDN w:val="0"/>
              <w:adjustRightInd w:val="0"/>
              <w:spacing w:after="0" w:line="240" w:lineRule="auto"/>
              <w:rPr>
                <w:rFonts w:ascii="Times New Roman" w:hAnsi="Times New Roman"/>
                <w:sz w:val="24"/>
                <w:szCs w:val="24"/>
              </w:rPr>
            </w:pPr>
          </w:p>
        </w:tc>
        <w:tc>
          <w:tcPr>
            <w:tcW w:w="1019"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141E7A" w:rsidRPr="00842A2C" w:rsidRDefault="00141E7A" w:rsidP="00016F35">
            <w:pPr>
              <w:autoSpaceDE w:val="0"/>
              <w:autoSpaceDN w:val="0"/>
              <w:adjustRightInd w:val="0"/>
              <w:spacing w:after="0" w:line="320" w:lineRule="atLeast"/>
              <w:jc w:val="center"/>
              <w:rPr>
                <w:rFonts w:ascii="Times New Roman" w:hAnsi="Times New Roman"/>
                <w:color w:val="000000"/>
                <w:sz w:val="24"/>
                <w:szCs w:val="24"/>
              </w:rPr>
            </w:pPr>
            <w:r w:rsidRPr="00842A2C">
              <w:rPr>
                <w:rFonts w:ascii="Times New Roman" w:hAnsi="Times New Roman"/>
                <w:color w:val="000000"/>
                <w:sz w:val="24"/>
                <w:szCs w:val="24"/>
              </w:rPr>
              <w:t>N</w:t>
            </w:r>
          </w:p>
        </w:tc>
        <w:tc>
          <w:tcPr>
            <w:tcW w:w="101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141E7A" w:rsidRPr="00842A2C" w:rsidRDefault="00141E7A" w:rsidP="00016F35">
            <w:pPr>
              <w:autoSpaceDE w:val="0"/>
              <w:autoSpaceDN w:val="0"/>
              <w:adjustRightInd w:val="0"/>
              <w:spacing w:after="0" w:line="320" w:lineRule="atLeast"/>
              <w:jc w:val="center"/>
              <w:rPr>
                <w:rFonts w:ascii="Times New Roman" w:hAnsi="Times New Roman"/>
                <w:color w:val="000000"/>
                <w:sz w:val="24"/>
                <w:szCs w:val="24"/>
              </w:rPr>
            </w:pPr>
            <w:r w:rsidRPr="00842A2C">
              <w:rPr>
                <w:rFonts w:ascii="Times New Roman" w:hAnsi="Times New Roman"/>
                <w:color w:val="000000"/>
                <w:sz w:val="24"/>
                <w:szCs w:val="24"/>
              </w:rPr>
              <w:t>Range</w:t>
            </w:r>
          </w:p>
        </w:tc>
        <w:tc>
          <w:tcPr>
            <w:tcW w:w="1073"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141E7A" w:rsidRPr="00842A2C" w:rsidRDefault="00141E7A" w:rsidP="00016F35">
            <w:pPr>
              <w:autoSpaceDE w:val="0"/>
              <w:autoSpaceDN w:val="0"/>
              <w:adjustRightInd w:val="0"/>
              <w:spacing w:after="0" w:line="320" w:lineRule="atLeast"/>
              <w:jc w:val="center"/>
              <w:rPr>
                <w:rFonts w:ascii="Times New Roman" w:hAnsi="Times New Roman"/>
                <w:color w:val="000000"/>
                <w:sz w:val="24"/>
                <w:szCs w:val="24"/>
              </w:rPr>
            </w:pPr>
            <w:r w:rsidRPr="00842A2C">
              <w:rPr>
                <w:rFonts w:ascii="Times New Roman" w:hAnsi="Times New Roman"/>
                <w:color w:val="000000"/>
                <w:sz w:val="24"/>
                <w:szCs w:val="24"/>
              </w:rPr>
              <w:t>Minimum</w:t>
            </w:r>
          </w:p>
        </w:tc>
        <w:tc>
          <w:tcPr>
            <w:tcW w:w="1103"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141E7A" w:rsidRPr="00842A2C" w:rsidRDefault="00141E7A" w:rsidP="00016F35">
            <w:pPr>
              <w:autoSpaceDE w:val="0"/>
              <w:autoSpaceDN w:val="0"/>
              <w:adjustRightInd w:val="0"/>
              <w:spacing w:after="0" w:line="320" w:lineRule="atLeast"/>
              <w:jc w:val="center"/>
              <w:rPr>
                <w:rFonts w:ascii="Times New Roman" w:hAnsi="Times New Roman"/>
                <w:color w:val="000000"/>
                <w:sz w:val="24"/>
                <w:szCs w:val="24"/>
              </w:rPr>
            </w:pPr>
            <w:r w:rsidRPr="00842A2C">
              <w:rPr>
                <w:rFonts w:ascii="Times New Roman" w:hAnsi="Times New Roman"/>
                <w:color w:val="000000"/>
                <w:sz w:val="24"/>
                <w:szCs w:val="24"/>
              </w:rPr>
              <w:t>Maximum</w:t>
            </w:r>
          </w:p>
        </w:tc>
        <w:tc>
          <w:tcPr>
            <w:tcW w:w="1204"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141E7A" w:rsidRPr="00842A2C" w:rsidRDefault="00141E7A" w:rsidP="00016F35">
            <w:pPr>
              <w:autoSpaceDE w:val="0"/>
              <w:autoSpaceDN w:val="0"/>
              <w:adjustRightInd w:val="0"/>
              <w:spacing w:after="0" w:line="320" w:lineRule="atLeast"/>
              <w:jc w:val="center"/>
              <w:rPr>
                <w:rFonts w:ascii="Times New Roman" w:hAnsi="Times New Roman"/>
                <w:color w:val="000000"/>
                <w:sz w:val="24"/>
                <w:szCs w:val="24"/>
              </w:rPr>
            </w:pPr>
            <w:r w:rsidRPr="00842A2C">
              <w:rPr>
                <w:rFonts w:ascii="Times New Roman" w:hAnsi="Times New Roman"/>
                <w:color w:val="000000"/>
                <w:sz w:val="24"/>
                <w:szCs w:val="24"/>
              </w:rPr>
              <w:t>Mean</w:t>
            </w:r>
          </w:p>
        </w:tc>
      </w:tr>
      <w:tr w:rsidR="00141E7A" w:rsidRPr="00842A2C" w:rsidTr="00016F35">
        <w:trPr>
          <w:cantSplit/>
          <w:tblHeader/>
        </w:trPr>
        <w:tc>
          <w:tcPr>
            <w:tcW w:w="1698"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141E7A" w:rsidRPr="00842A2C" w:rsidRDefault="00141E7A" w:rsidP="00016F35">
            <w:pPr>
              <w:autoSpaceDE w:val="0"/>
              <w:autoSpaceDN w:val="0"/>
              <w:adjustRightInd w:val="0"/>
              <w:spacing w:after="0" w:line="320" w:lineRule="atLeast"/>
              <w:rPr>
                <w:rFonts w:ascii="Times New Roman" w:hAnsi="Times New Roman"/>
                <w:color w:val="000000"/>
                <w:sz w:val="24"/>
                <w:szCs w:val="24"/>
              </w:rPr>
            </w:pPr>
            <w:r w:rsidRPr="00842A2C">
              <w:rPr>
                <w:rFonts w:ascii="Times New Roman" w:hAnsi="Times New Roman"/>
                <w:color w:val="000000"/>
                <w:sz w:val="24"/>
                <w:szCs w:val="24"/>
              </w:rPr>
              <w:t>DurationNCsec</w:t>
            </w:r>
          </w:p>
        </w:tc>
        <w:tc>
          <w:tcPr>
            <w:tcW w:w="1019"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141E7A" w:rsidRPr="00842A2C" w:rsidRDefault="00141E7A" w:rsidP="00016F35">
            <w:pPr>
              <w:autoSpaceDE w:val="0"/>
              <w:autoSpaceDN w:val="0"/>
              <w:adjustRightInd w:val="0"/>
              <w:spacing w:after="0" w:line="320" w:lineRule="atLeast"/>
              <w:jc w:val="right"/>
              <w:rPr>
                <w:rFonts w:ascii="Times New Roman" w:hAnsi="Times New Roman"/>
                <w:color w:val="000000"/>
                <w:sz w:val="24"/>
                <w:szCs w:val="24"/>
              </w:rPr>
            </w:pPr>
            <w:r w:rsidRPr="00842A2C">
              <w:rPr>
                <w:rFonts w:ascii="Times New Roman" w:hAnsi="Times New Roman"/>
                <w:color w:val="000000"/>
                <w:sz w:val="24"/>
                <w:szCs w:val="24"/>
              </w:rPr>
              <w:t>36</w:t>
            </w:r>
          </w:p>
        </w:tc>
        <w:tc>
          <w:tcPr>
            <w:tcW w:w="1018" w:type="dxa"/>
            <w:tcBorders>
              <w:top w:val="single" w:sz="16" w:space="0" w:color="000000"/>
              <w:bottom w:val="nil"/>
            </w:tcBorders>
            <w:shd w:val="clear" w:color="auto" w:fill="FFFFFF"/>
            <w:tcMar>
              <w:top w:w="30" w:type="dxa"/>
              <w:left w:w="30" w:type="dxa"/>
              <w:bottom w:w="30" w:type="dxa"/>
              <w:right w:w="30" w:type="dxa"/>
            </w:tcMar>
          </w:tcPr>
          <w:p w:rsidR="00141E7A" w:rsidRPr="00842A2C" w:rsidRDefault="00141E7A" w:rsidP="00016F35">
            <w:pPr>
              <w:autoSpaceDE w:val="0"/>
              <w:autoSpaceDN w:val="0"/>
              <w:adjustRightInd w:val="0"/>
              <w:spacing w:after="0" w:line="320" w:lineRule="atLeast"/>
              <w:jc w:val="right"/>
              <w:rPr>
                <w:rFonts w:ascii="Times New Roman" w:hAnsi="Times New Roman"/>
                <w:color w:val="000000"/>
                <w:sz w:val="24"/>
                <w:szCs w:val="24"/>
              </w:rPr>
            </w:pPr>
            <w:r w:rsidRPr="00842A2C">
              <w:rPr>
                <w:rFonts w:ascii="Times New Roman" w:hAnsi="Times New Roman"/>
                <w:color w:val="000000"/>
                <w:sz w:val="24"/>
                <w:szCs w:val="24"/>
              </w:rPr>
              <w:t>3212.00</w:t>
            </w:r>
          </w:p>
        </w:tc>
        <w:tc>
          <w:tcPr>
            <w:tcW w:w="1073" w:type="dxa"/>
            <w:tcBorders>
              <w:top w:val="single" w:sz="16" w:space="0" w:color="000000"/>
              <w:bottom w:val="nil"/>
            </w:tcBorders>
            <w:shd w:val="clear" w:color="auto" w:fill="FFFFFF"/>
            <w:tcMar>
              <w:top w:w="30" w:type="dxa"/>
              <w:left w:w="30" w:type="dxa"/>
              <w:bottom w:w="30" w:type="dxa"/>
              <w:right w:w="30" w:type="dxa"/>
            </w:tcMar>
          </w:tcPr>
          <w:p w:rsidR="00141E7A" w:rsidRPr="00842A2C" w:rsidRDefault="00141E7A" w:rsidP="00016F35">
            <w:pPr>
              <w:autoSpaceDE w:val="0"/>
              <w:autoSpaceDN w:val="0"/>
              <w:adjustRightInd w:val="0"/>
              <w:spacing w:after="0" w:line="320" w:lineRule="atLeast"/>
              <w:jc w:val="right"/>
              <w:rPr>
                <w:rFonts w:ascii="Times New Roman" w:hAnsi="Times New Roman"/>
                <w:color w:val="000000"/>
                <w:sz w:val="24"/>
                <w:szCs w:val="24"/>
              </w:rPr>
            </w:pPr>
            <w:r w:rsidRPr="00842A2C">
              <w:rPr>
                <w:rFonts w:ascii="Times New Roman" w:hAnsi="Times New Roman"/>
                <w:color w:val="000000"/>
                <w:sz w:val="24"/>
                <w:szCs w:val="24"/>
              </w:rPr>
              <w:t>1258.00</w:t>
            </w:r>
          </w:p>
        </w:tc>
        <w:tc>
          <w:tcPr>
            <w:tcW w:w="1103" w:type="dxa"/>
            <w:tcBorders>
              <w:top w:val="single" w:sz="16" w:space="0" w:color="000000"/>
              <w:bottom w:val="nil"/>
            </w:tcBorders>
            <w:shd w:val="clear" w:color="auto" w:fill="FFFFFF"/>
            <w:tcMar>
              <w:top w:w="30" w:type="dxa"/>
              <w:left w:w="30" w:type="dxa"/>
              <w:bottom w:w="30" w:type="dxa"/>
              <w:right w:w="30" w:type="dxa"/>
            </w:tcMar>
          </w:tcPr>
          <w:p w:rsidR="00141E7A" w:rsidRPr="00842A2C" w:rsidRDefault="00141E7A" w:rsidP="00016F35">
            <w:pPr>
              <w:autoSpaceDE w:val="0"/>
              <w:autoSpaceDN w:val="0"/>
              <w:adjustRightInd w:val="0"/>
              <w:spacing w:after="0" w:line="320" w:lineRule="atLeast"/>
              <w:jc w:val="right"/>
              <w:rPr>
                <w:rFonts w:ascii="Times New Roman" w:hAnsi="Times New Roman"/>
                <w:color w:val="000000"/>
                <w:sz w:val="24"/>
                <w:szCs w:val="24"/>
              </w:rPr>
            </w:pPr>
            <w:r w:rsidRPr="00842A2C">
              <w:rPr>
                <w:rFonts w:ascii="Times New Roman" w:hAnsi="Times New Roman"/>
                <w:color w:val="000000"/>
                <w:sz w:val="24"/>
                <w:szCs w:val="24"/>
              </w:rPr>
              <w:t>4470.00</w:t>
            </w:r>
          </w:p>
        </w:tc>
        <w:tc>
          <w:tcPr>
            <w:tcW w:w="1204"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141E7A" w:rsidRPr="00842A2C" w:rsidRDefault="00141E7A" w:rsidP="00016F35">
            <w:pPr>
              <w:autoSpaceDE w:val="0"/>
              <w:autoSpaceDN w:val="0"/>
              <w:adjustRightInd w:val="0"/>
              <w:spacing w:after="0" w:line="320" w:lineRule="atLeast"/>
              <w:jc w:val="right"/>
              <w:rPr>
                <w:rFonts w:ascii="Times New Roman" w:hAnsi="Times New Roman"/>
                <w:color w:val="000000"/>
                <w:sz w:val="24"/>
                <w:szCs w:val="24"/>
              </w:rPr>
            </w:pPr>
            <w:r w:rsidRPr="00842A2C">
              <w:rPr>
                <w:rFonts w:ascii="Times New Roman" w:hAnsi="Times New Roman"/>
                <w:color w:val="000000"/>
                <w:sz w:val="24"/>
                <w:szCs w:val="24"/>
              </w:rPr>
              <w:t>2436.0833</w:t>
            </w:r>
          </w:p>
        </w:tc>
      </w:tr>
      <w:tr w:rsidR="00141E7A" w:rsidRPr="00842A2C" w:rsidTr="00016F35">
        <w:trPr>
          <w:cantSplit/>
        </w:trPr>
        <w:tc>
          <w:tcPr>
            <w:tcW w:w="1698"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141E7A" w:rsidRPr="00842A2C" w:rsidRDefault="00141E7A" w:rsidP="00016F35">
            <w:pPr>
              <w:autoSpaceDE w:val="0"/>
              <w:autoSpaceDN w:val="0"/>
              <w:adjustRightInd w:val="0"/>
              <w:spacing w:after="0" w:line="320" w:lineRule="atLeast"/>
              <w:rPr>
                <w:rFonts w:ascii="Times New Roman" w:hAnsi="Times New Roman"/>
                <w:color w:val="000000"/>
                <w:sz w:val="24"/>
                <w:szCs w:val="24"/>
              </w:rPr>
            </w:pPr>
            <w:r w:rsidRPr="00842A2C">
              <w:rPr>
                <w:rFonts w:ascii="Times New Roman" w:hAnsi="Times New Roman"/>
                <w:color w:val="000000"/>
                <w:sz w:val="24"/>
                <w:szCs w:val="24"/>
              </w:rPr>
              <w:t>Valid N (listwise)</w:t>
            </w:r>
          </w:p>
        </w:tc>
        <w:tc>
          <w:tcPr>
            <w:tcW w:w="1019"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141E7A" w:rsidRPr="00842A2C" w:rsidRDefault="00141E7A" w:rsidP="00016F35">
            <w:pPr>
              <w:autoSpaceDE w:val="0"/>
              <w:autoSpaceDN w:val="0"/>
              <w:adjustRightInd w:val="0"/>
              <w:spacing w:after="0" w:line="320" w:lineRule="atLeast"/>
              <w:jc w:val="right"/>
              <w:rPr>
                <w:rFonts w:ascii="Times New Roman" w:hAnsi="Times New Roman"/>
                <w:color w:val="000000"/>
                <w:sz w:val="24"/>
                <w:szCs w:val="24"/>
              </w:rPr>
            </w:pPr>
            <w:r w:rsidRPr="00842A2C">
              <w:rPr>
                <w:rFonts w:ascii="Times New Roman" w:hAnsi="Times New Roman"/>
                <w:color w:val="000000"/>
                <w:sz w:val="24"/>
                <w:szCs w:val="24"/>
              </w:rPr>
              <w:t>36</w:t>
            </w:r>
          </w:p>
        </w:tc>
        <w:tc>
          <w:tcPr>
            <w:tcW w:w="1018" w:type="dxa"/>
            <w:tcBorders>
              <w:top w:val="nil"/>
              <w:bottom w:val="single" w:sz="16" w:space="0" w:color="000000"/>
            </w:tcBorders>
            <w:shd w:val="clear" w:color="auto" w:fill="FFFFFF"/>
            <w:tcMar>
              <w:top w:w="30" w:type="dxa"/>
              <w:left w:w="30" w:type="dxa"/>
              <w:bottom w:w="30" w:type="dxa"/>
              <w:right w:w="30" w:type="dxa"/>
            </w:tcMar>
            <w:vAlign w:val="center"/>
          </w:tcPr>
          <w:p w:rsidR="00141E7A" w:rsidRPr="00842A2C" w:rsidRDefault="00141E7A" w:rsidP="00016F35">
            <w:pPr>
              <w:autoSpaceDE w:val="0"/>
              <w:autoSpaceDN w:val="0"/>
              <w:adjustRightInd w:val="0"/>
              <w:spacing w:after="0" w:line="240" w:lineRule="auto"/>
              <w:jc w:val="center"/>
              <w:rPr>
                <w:rFonts w:ascii="Times New Roman" w:hAnsi="Times New Roman"/>
                <w:sz w:val="24"/>
                <w:szCs w:val="24"/>
              </w:rPr>
            </w:pPr>
          </w:p>
        </w:tc>
        <w:tc>
          <w:tcPr>
            <w:tcW w:w="1073" w:type="dxa"/>
            <w:tcBorders>
              <w:top w:val="nil"/>
              <w:bottom w:val="single" w:sz="16" w:space="0" w:color="000000"/>
            </w:tcBorders>
            <w:shd w:val="clear" w:color="auto" w:fill="FFFFFF"/>
            <w:tcMar>
              <w:top w:w="30" w:type="dxa"/>
              <w:left w:w="30" w:type="dxa"/>
              <w:bottom w:w="30" w:type="dxa"/>
              <w:right w:w="30" w:type="dxa"/>
            </w:tcMar>
            <w:vAlign w:val="center"/>
          </w:tcPr>
          <w:p w:rsidR="00141E7A" w:rsidRPr="00842A2C" w:rsidRDefault="00141E7A" w:rsidP="00016F35">
            <w:pPr>
              <w:autoSpaceDE w:val="0"/>
              <w:autoSpaceDN w:val="0"/>
              <w:adjustRightInd w:val="0"/>
              <w:spacing w:after="0" w:line="240" w:lineRule="auto"/>
              <w:jc w:val="center"/>
              <w:rPr>
                <w:rFonts w:ascii="Times New Roman" w:hAnsi="Times New Roman"/>
                <w:sz w:val="24"/>
                <w:szCs w:val="24"/>
              </w:rPr>
            </w:pPr>
          </w:p>
        </w:tc>
        <w:tc>
          <w:tcPr>
            <w:tcW w:w="1103" w:type="dxa"/>
            <w:tcBorders>
              <w:top w:val="nil"/>
              <w:bottom w:val="single" w:sz="16" w:space="0" w:color="000000"/>
            </w:tcBorders>
            <w:shd w:val="clear" w:color="auto" w:fill="FFFFFF"/>
            <w:tcMar>
              <w:top w:w="30" w:type="dxa"/>
              <w:left w:w="30" w:type="dxa"/>
              <w:bottom w:w="30" w:type="dxa"/>
              <w:right w:w="30" w:type="dxa"/>
            </w:tcMar>
            <w:vAlign w:val="center"/>
          </w:tcPr>
          <w:p w:rsidR="00141E7A" w:rsidRPr="00842A2C" w:rsidRDefault="00141E7A" w:rsidP="00016F35">
            <w:pPr>
              <w:autoSpaceDE w:val="0"/>
              <w:autoSpaceDN w:val="0"/>
              <w:adjustRightInd w:val="0"/>
              <w:spacing w:after="0" w:line="240" w:lineRule="auto"/>
              <w:jc w:val="center"/>
              <w:rPr>
                <w:rFonts w:ascii="Times New Roman" w:hAnsi="Times New Roman"/>
                <w:sz w:val="24"/>
                <w:szCs w:val="24"/>
              </w:rPr>
            </w:pPr>
          </w:p>
        </w:tc>
        <w:tc>
          <w:tcPr>
            <w:tcW w:w="1204"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141E7A" w:rsidRPr="00842A2C" w:rsidRDefault="00141E7A" w:rsidP="00016F35">
            <w:pPr>
              <w:autoSpaceDE w:val="0"/>
              <w:autoSpaceDN w:val="0"/>
              <w:adjustRightInd w:val="0"/>
              <w:spacing w:after="0" w:line="240" w:lineRule="auto"/>
              <w:jc w:val="center"/>
              <w:rPr>
                <w:rFonts w:ascii="Times New Roman" w:hAnsi="Times New Roman"/>
                <w:sz w:val="24"/>
                <w:szCs w:val="24"/>
              </w:rPr>
            </w:pPr>
          </w:p>
        </w:tc>
      </w:tr>
    </w:tbl>
    <w:p w:rsidR="00141E7A" w:rsidRDefault="00141E7A" w:rsidP="00141E7A">
      <w:pPr>
        <w:autoSpaceDE w:val="0"/>
        <w:autoSpaceDN w:val="0"/>
        <w:adjustRightInd w:val="0"/>
        <w:spacing w:after="0" w:line="400" w:lineRule="atLeast"/>
        <w:rPr>
          <w:rFonts w:ascii="Times New Roman" w:hAnsi="Times New Roman"/>
          <w:sz w:val="24"/>
          <w:szCs w:val="24"/>
        </w:rPr>
      </w:pPr>
      <w:r>
        <w:rPr>
          <w:rFonts w:ascii="Times New Roman" w:hAnsi="Times New Roman"/>
          <w:b/>
          <w:bCs/>
          <w:color w:val="000000"/>
          <w:sz w:val="24"/>
          <w:szCs w:val="24"/>
        </w:rPr>
        <w:t>Figure 2</w:t>
      </w:r>
      <w:r w:rsidRPr="00842A2C">
        <w:rPr>
          <w:rFonts w:ascii="Times New Roman" w:hAnsi="Times New Roman"/>
          <w:b/>
          <w:bCs/>
          <w:color w:val="000000"/>
          <w:sz w:val="24"/>
          <w:szCs w:val="24"/>
        </w:rPr>
        <w:t>.2.       Range of Duration and Mean for 1989-2000</w:t>
      </w:r>
    </w:p>
    <w:p w:rsidR="00141E7A" w:rsidRDefault="00141E7A" w:rsidP="00141E7A">
      <w:pPr>
        <w:autoSpaceDE w:val="0"/>
        <w:autoSpaceDN w:val="0"/>
        <w:adjustRightInd w:val="0"/>
        <w:spacing w:after="0" w:line="400" w:lineRule="atLeast"/>
        <w:rPr>
          <w:rFonts w:ascii="Times New Roman" w:hAnsi="Times New Roman"/>
          <w:sz w:val="24"/>
          <w:szCs w:val="24"/>
        </w:rPr>
      </w:pPr>
    </w:p>
    <w:tbl>
      <w:tblPr>
        <w:tblW w:w="7115"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698"/>
        <w:gridCol w:w="1019"/>
        <w:gridCol w:w="1018"/>
        <w:gridCol w:w="1073"/>
        <w:gridCol w:w="1103"/>
        <w:gridCol w:w="1204"/>
      </w:tblGrid>
      <w:tr w:rsidR="00141E7A" w:rsidRPr="00842A2C" w:rsidTr="00016F35">
        <w:trPr>
          <w:cantSplit/>
          <w:tblHeader/>
        </w:trPr>
        <w:tc>
          <w:tcPr>
            <w:tcW w:w="7115" w:type="dxa"/>
            <w:gridSpan w:val="6"/>
            <w:tcBorders>
              <w:top w:val="nil"/>
              <w:left w:val="nil"/>
              <w:bottom w:val="nil"/>
              <w:right w:val="nil"/>
            </w:tcBorders>
            <w:shd w:val="clear" w:color="auto" w:fill="FFFFFF"/>
            <w:tcMar>
              <w:top w:w="30" w:type="dxa"/>
              <w:left w:w="30" w:type="dxa"/>
              <w:bottom w:w="30" w:type="dxa"/>
              <w:right w:w="30" w:type="dxa"/>
            </w:tcMar>
            <w:vAlign w:val="center"/>
          </w:tcPr>
          <w:p w:rsidR="00141E7A" w:rsidRPr="00842A2C" w:rsidRDefault="00141E7A" w:rsidP="00016F35">
            <w:pPr>
              <w:autoSpaceDE w:val="0"/>
              <w:autoSpaceDN w:val="0"/>
              <w:adjustRightInd w:val="0"/>
              <w:spacing w:after="0" w:line="320" w:lineRule="atLeast"/>
              <w:jc w:val="center"/>
              <w:rPr>
                <w:rFonts w:ascii="Times New Roman" w:hAnsi="Times New Roman"/>
                <w:color w:val="000000"/>
                <w:sz w:val="24"/>
                <w:szCs w:val="24"/>
              </w:rPr>
            </w:pPr>
          </w:p>
        </w:tc>
      </w:tr>
      <w:tr w:rsidR="00141E7A" w:rsidRPr="00842A2C" w:rsidTr="00016F35">
        <w:trPr>
          <w:cantSplit/>
          <w:tblHeader/>
        </w:trPr>
        <w:tc>
          <w:tcPr>
            <w:tcW w:w="1698"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141E7A" w:rsidRPr="00842A2C" w:rsidRDefault="00141E7A" w:rsidP="00016F35">
            <w:pPr>
              <w:autoSpaceDE w:val="0"/>
              <w:autoSpaceDN w:val="0"/>
              <w:adjustRightInd w:val="0"/>
              <w:spacing w:after="0" w:line="240" w:lineRule="auto"/>
              <w:rPr>
                <w:rFonts w:ascii="Times New Roman" w:hAnsi="Times New Roman"/>
                <w:sz w:val="24"/>
                <w:szCs w:val="24"/>
              </w:rPr>
            </w:pPr>
          </w:p>
        </w:tc>
        <w:tc>
          <w:tcPr>
            <w:tcW w:w="1019"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141E7A" w:rsidRPr="00842A2C" w:rsidRDefault="00141E7A" w:rsidP="00016F35">
            <w:pPr>
              <w:autoSpaceDE w:val="0"/>
              <w:autoSpaceDN w:val="0"/>
              <w:adjustRightInd w:val="0"/>
              <w:spacing w:after="0" w:line="320" w:lineRule="atLeast"/>
              <w:jc w:val="center"/>
              <w:rPr>
                <w:rFonts w:ascii="Times New Roman" w:hAnsi="Times New Roman"/>
                <w:color w:val="000000"/>
                <w:sz w:val="24"/>
                <w:szCs w:val="24"/>
              </w:rPr>
            </w:pPr>
            <w:r w:rsidRPr="00842A2C">
              <w:rPr>
                <w:rFonts w:ascii="Times New Roman" w:hAnsi="Times New Roman"/>
                <w:color w:val="000000"/>
                <w:sz w:val="24"/>
                <w:szCs w:val="24"/>
              </w:rPr>
              <w:t>N</w:t>
            </w:r>
          </w:p>
        </w:tc>
        <w:tc>
          <w:tcPr>
            <w:tcW w:w="101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141E7A" w:rsidRPr="00842A2C" w:rsidRDefault="00141E7A" w:rsidP="00016F35">
            <w:pPr>
              <w:autoSpaceDE w:val="0"/>
              <w:autoSpaceDN w:val="0"/>
              <w:adjustRightInd w:val="0"/>
              <w:spacing w:after="0" w:line="320" w:lineRule="atLeast"/>
              <w:jc w:val="center"/>
              <w:rPr>
                <w:rFonts w:ascii="Times New Roman" w:hAnsi="Times New Roman"/>
                <w:color w:val="000000"/>
                <w:sz w:val="24"/>
                <w:szCs w:val="24"/>
              </w:rPr>
            </w:pPr>
            <w:r w:rsidRPr="00842A2C">
              <w:rPr>
                <w:rFonts w:ascii="Times New Roman" w:hAnsi="Times New Roman"/>
                <w:color w:val="000000"/>
                <w:sz w:val="24"/>
                <w:szCs w:val="24"/>
              </w:rPr>
              <w:t>Range</w:t>
            </w:r>
          </w:p>
        </w:tc>
        <w:tc>
          <w:tcPr>
            <w:tcW w:w="1073"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141E7A" w:rsidRPr="00842A2C" w:rsidRDefault="00141E7A" w:rsidP="00016F35">
            <w:pPr>
              <w:autoSpaceDE w:val="0"/>
              <w:autoSpaceDN w:val="0"/>
              <w:adjustRightInd w:val="0"/>
              <w:spacing w:after="0" w:line="320" w:lineRule="atLeast"/>
              <w:jc w:val="center"/>
              <w:rPr>
                <w:rFonts w:ascii="Times New Roman" w:hAnsi="Times New Roman"/>
                <w:color w:val="000000"/>
                <w:sz w:val="24"/>
                <w:szCs w:val="24"/>
              </w:rPr>
            </w:pPr>
            <w:r w:rsidRPr="00842A2C">
              <w:rPr>
                <w:rFonts w:ascii="Times New Roman" w:hAnsi="Times New Roman"/>
                <w:color w:val="000000"/>
                <w:sz w:val="24"/>
                <w:szCs w:val="24"/>
              </w:rPr>
              <w:t>Minimum</w:t>
            </w:r>
          </w:p>
        </w:tc>
        <w:tc>
          <w:tcPr>
            <w:tcW w:w="1103"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141E7A" w:rsidRPr="00842A2C" w:rsidRDefault="00141E7A" w:rsidP="00016F35">
            <w:pPr>
              <w:autoSpaceDE w:val="0"/>
              <w:autoSpaceDN w:val="0"/>
              <w:adjustRightInd w:val="0"/>
              <w:spacing w:after="0" w:line="320" w:lineRule="atLeast"/>
              <w:jc w:val="center"/>
              <w:rPr>
                <w:rFonts w:ascii="Times New Roman" w:hAnsi="Times New Roman"/>
                <w:color w:val="000000"/>
                <w:sz w:val="24"/>
                <w:szCs w:val="24"/>
              </w:rPr>
            </w:pPr>
            <w:r w:rsidRPr="00842A2C">
              <w:rPr>
                <w:rFonts w:ascii="Times New Roman" w:hAnsi="Times New Roman"/>
                <w:color w:val="000000"/>
                <w:sz w:val="24"/>
                <w:szCs w:val="24"/>
              </w:rPr>
              <w:t>Maximum</w:t>
            </w:r>
          </w:p>
        </w:tc>
        <w:tc>
          <w:tcPr>
            <w:tcW w:w="1204"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141E7A" w:rsidRPr="00842A2C" w:rsidRDefault="00141E7A" w:rsidP="00016F35">
            <w:pPr>
              <w:autoSpaceDE w:val="0"/>
              <w:autoSpaceDN w:val="0"/>
              <w:adjustRightInd w:val="0"/>
              <w:spacing w:after="0" w:line="320" w:lineRule="atLeast"/>
              <w:jc w:val="center"/>
              <w:rPr>
                <w:rFonts w:ascii="Times New Roman" w:hAnsi="Times New Roman"/>
                <w:color w:val="000000"/>
                <w:sz w:val="24"/>
                <w:szCs w:val="24"/>
              </w:rPr>
            </w:pPr>
            <w:r w:rsidRPr="00842A2C">
              <w:rPr>
                <w:rFonts w:ascii="Times New Roman" w:hAnsi="Times New Roman"/>
                <w:color w:val="000000"/>
                <w:sz w:val="24"/>
                <w:szCs w:val="24"/>
              </w:rPr>
              <w:t>Mean</w:t>
            </w:r>
          </w:p>
        </w:tc>
      </w:tr>
      <w:tr w:rsidR="00141E7A" w:rsidRPr="00842A2C" w:rsidTr="00016F35">
        <w:trPr>
          <w:cantSplit/>
          <w:tblHeader/>
        </w:trPr>
        <w:tc>
          <w:tcPr>
            <w:tcW w:w="1698"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141E7A" w:rsidRPr="00842A2C" w:rsidRDefault="00141E7A" w:rsidP="00016F35">
            <w:pPr>
              <w:autoSpaceDE w:val="0"/>
              <w:autoSpaceDN w:val="0"/>
              <w:adjustRightInd w:val="0"/>
              <w:spacing w:after="0" w:line="320" w:lineRule="atLeast"/>
              <w:rPr>
                <w:rFonts w:ascii="Times New Roman" w:hAnsi="Times New Roman"/>
                <w:color w:val="000000"/>
                <w:sz w:val="24"/>
                <w:szCs w:val="24"/>
              </w:rPr>
            </w:pPr>
            <w:r w:rsidRPr="00842A2C">
              <w:rPr>
                <w:rFonts w:ascii="Times New Roman" w:hAnsi="Times New Roman"/>
                <w:color w:val="000000"/>
                <w:sz w:val="24"/>
                <w:szCs w:val="24"/>
              </w:rPr>
              <w:t>DurationNCsec</w:t>
            </w:r>
          </w:p>
        </w:tc>
        <w:tc>
          <w:tcPr>
            <w:tcW w:w="1019"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141E7A" w:rsidRPr="00842A2C" w:rsidRDefault="00141E7A" w:rsidP="00016F35">
            <w:pPr>
              <w:autoSpaceDE w:val="0"/>
              <w:autoSpaceDN w:val="0"/>
              <w:adjustRightInd w:val="0"/>
              <w:spacing w:after="0" w:line="320" w:lineRule="atLeast"/>
              <w:jc w:val="right"/>
              <w:rPr>
                <w:rFonts w:ascii="Times New Roman" w:hAnsi="Times New Roman"/>
                <w:color w:val="000000"/>
                <w:sz w:val="24"/>
                <w:szCs w:val="24"/>
              </w:rPr>
            </w:pPr>
            <w:r w:rsidRPr="00842A2C">
              <w:rPr>
                <w:rFonts w:ascii="Times New Roman" w:hAnsi="Times New Roman"/>
                <w:color w:val="000000"/>
                <w:sz w:val="24"/>
                <w:szCs w:val="24"/>
              </w:rPr>
              <w:t>27</w:t>
            </w:r>
          </w:p>
        </w:tc>
        <w:tc>
          <w:tcPr>
            <w:tcW w:w="1018" w:type="dxa"/>
            <w:tcBorders>
              <w:top w:val="single" w:sz="16" w:space="0" w:color="000000"/>
              <w:bottom w:val="nil"/>
            </w:tcBorders>
            <w:shd w:val="clear" w:color="auto" w:fill="FFFFFF"/>
            <w:tcMar>
              <w:top w:w="30" w:type="dxa"/>
              <w:left w:w="30" w:type="dxa"/>
              <w:bottom w:w="30" w:type="dxa"/>
              <w:right w:w="30" w:type="dxa"/>
            </w:tcMar>
          </w:tcPr>
          <w:p w:rsidR="00141E7A" w:rsidRPr="00842A2C" w:rsidRDefault="00141E7A" w:rsidP="00016F35">
            <w:pPr>
              <w:autoSpaceDE w:val="0"/>
              <w:autoSpaceDN w:val="0"/>
              <w:adjustRightInd w:val="0"/>
              <w:spacing w:after="0" w:line="320" w:lineRule="atLeast"/>
              <w:jc w:val="right"/>
              <w:rPr>
                <w:rFonts w:ascii="Times New Roman" w:hAnsi="Times New Roman"/>
                <w:color w:val="000000"/>
                <w:sz w:val="24"/>
                <w:szCs w:val="24"/>
              </w:rPr>
            </w:pPr>
            <w:r w:rsidRPr="00842A2C">
              <w:rPr>
                <w:rFonts w:ascii="Times New Roman" w:hAnsi="Times New Roman"/>
                <w:color w:val="000000"/>
                <w:sz w:val="24"/>
                <w:szCs w:val="24"/>
              </w:rPr>
              <w:t>1138.00</w:t>
            </w:r>
          </w:p>
        </w:tc>
        <w:tc>
          <w:tcPr>
            <w:tcW w:w="1073" w:type="dxa"/>
            <w:tcBorders>
              <w:top w:val="single" w:sz="16" w:space="0" w:color="000000"/>
              <w:bottom w:val="nil"/>
            </w:tcBorders>
            <w:shd w:val="clear" w:color="auto" w:fill="FFFFFF"/>
            <w:tcMar>
              <w:top w:w="30" w:type="dxa"/>
              <w:left w:w="30" w:type="dxa"/>
              <w:bottom w:w="30" w:type="dxa"/>
              <w:right w:w="30" w:type="dxa"/>
            </w:tcMar>
          </w:tcPr>
          <w:p w:rsidR="00141E7A" w:rsidRPr="00842A2C" w:rsidRDefault="00141E7A" w:rsidP="00016F35">
            <w:pPr>
              <w:autoSpaceDE w:val="0"/>
              <w:autoSpaceDN w:val="0"/>
              <w:adjustRightInd w:val="0"/>
              <w:spacing w:after="0" w:line="320" w:lineRule="atLeast"/>
              <w:jc w:val="right"/>
              <w:rPr>
                <w:rFonts w:ascii="Times New Roman" w:hAnsi="Times New Roman"/>
                <w:color w:val="000000"/>
                <w:sz w:val="24"/>
                <w:szCs w:val="24"/>
              </w:rPr>
            </w:pPr>
            <w:r w:rsidRPr="00842A2C">
              <w:rPr>
                <w:rFonts w:ascii="Times New Roman" w:hAnsi="Times New Roman"/>
                <w:color w:val="000000"/>
                <w:sz w:val="24"/>
                <w:szCs w:val="24"/>
              </w:rPr>
              <w:t>1674.00</w:t>
            </w:r>
          </w:p>
        </w:tc>
        <w:tc>
          <w:tcPr>
            <w:tcW w:w="1103" w:type="dxa"/>
            <w:tcBorders>
              <w:top w:val="single" w:sz="16" w:space="0" w:color="000000"/>
              <w:bottom w:val="nil"/>
            </w:tcBorders>
            <w:shd w:val="clear" w:color="auto" w:fill="FFFFFF"/>
            <w:tcMar>
              <w:top w:w="30" w:type="dxa"/>
              <w:left w:w="30" w:type="dxa"/>
              <w:bottom w:w="30" w:type="dxa"/>
              <w:right w:w="30" w:type="dxa"/>
            </w:tcMar>
          </w:tcPr>
          <w:p w:rsidR="00141E7A" w:rsidRPr="00842A2C" w:rsidRDefault="00141E7A" w:rsidP="00016F35">
            <w:pPr>
              <w:autoSpaceDE w:val="0"/>
              <w:autoSpaceDN w:val="0"/>
              <w:adjustRightInd w:val="0"/>
              <w:spacing w:after="0" w:line="320" w:lineRule="atLeast"/>
              <w:jc w:val="right"/>
              <w:rPr>
                <w:rFonts w:ascii="Times New Roman" w:hAnsi="Times New Roman"/>
                <w:color w:val="000000"/>
                <w:sz w:val="24"/>
                <w:szCs w:val="24"/>
              </w:rPr>
            </w:pPr>
            <w:r w:rsidRPr="00842A2C">
              <w:rPr>
                <w:rFonts w:ascii="Times New Roman" w:hAnsi="Times New Roman"/>
                <w:color w:val="000000"/>
                <w:sz w:val="24"/>
                <w:szCs w:val="24"/>
              </w:rPr>
              <w:t>2812.00</w:t>
            </w:r>
          </w:p>
        </w:tc>
        <w:tc>
          <w:tcPr>
            <w:tcW w:w="1204"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141E7A" w:rsidRPr="00842A2C" w:rsidRDefault="00141E7A" w:rsidP="00016F35">
            <w:pPr>
              <w:autoSpaceDE w:val="0"/>
              <w:autoSpaceDN w:val="0"/>
              <w:adjustRightInd w:val="0"/>
              <w:spacing w:after="0" w:line="320" w:lineRule="atLeast"/>
              <w:jc w:val="right"/>
              <w:rPr>
                <w:rFonts w:ascii="Times New Roman" w:hAnsi="Times New Roman"/>
                <w:color w:val="000000"/>
                <w:sz w:val="24"/>
                <w:szCs w:val="24"/>
              </w:rPr>
            </w:pPr>
            <w:r w:rsidRPr="00842A2C">
              <w:rPr>
                <w:rFonts w:ascii="Times New Roman" w:hAnsi="Times New Roman"/>
                <w:color w:val="000000"/>
                <w:sz w:val="24"/>
                <w:szCs w:val="24"/>
              </w:rPr>
              <w:t>2150.1111</w:t>
            </w:r>
          </w:p>
        </w:tc>
      </w:tr>
      <w:tr w:rsidR="00141E7A" w:rsidRPr="00842A2C" w:rsidTr="00016F35">
        <w:trPr>
          <w:cantSplit/>
        </w:trPr>
        <w:tc>
          <w:tcPr>
            <w:tcW w:w="1698"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141E7A" w:rsidRPr="00842A2C" w:rsidRDefault="00141E7A" w:rsidP="00016F35">
            <w:pPr>
              <w:autoSpaceDE w:val="0"/>
              <w:autoSpaceDN w:val="0"/>
              <w:adjustRightInd w:val="0"/>
              <w:spacing w:after="0" w:line="320" w:lineRule="atLeast"/>
              <w:rPr>
                <w:rFonts w:ascii="Times New Roman" w:hAnsi="Times New Roman"/>
                <w:color w:val="000000"/>
                <w:sz w:val="24"/>
                <w:szCs w:val="24"/>
              </w:rPr>
            </w:pPr>
            <w:r w:rsidRPr="00842A2C">
              <w:rPr>
                <w:rFonts w:ascii="Times New Roman" w:hAnsi="Times New Roman"/>
                <w:color w:val="000000"/>
                <w:sz w:val="24"/>
                <w:szCs w:val="24"/>
              </w:rPr>
              <w:t>Valid N (listwise)</w:t>
            </w:r>
          </w:p>
        </w:tc>
        <w:tc>
          <w:tcPr>
            <w:tcW w:w="1019"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141E7A" w:rsidRPr="00842A2C" w:rsidRDefault="00141E7A" w:rsidP="00016F35">
            <w:pPr>
              <w:autoSpaceDE w:val="0"/>
              <w:autoSpaceDN w:val="0"/>
              <w:adjustRightInd w:val="0"/>
              <w:spacing w:after="0" w:line="320" w:lineRule="atLeast"/>
              <w:jc w:val="right"/>
              <w:rPr>
                <w:rFonts w:ascii="Times New Roman" w:hAnsi="Times New Roman"/>
                <w:color w:val="000000"/>
                <w:sz w:val="24"/>
                <w:szCs w:val="24"/>
              </w:rPr>
            </w:pPr>
            <w:r w:rsidRPr="00842A2C">
              <w:rPr>
                <w:rFonts w:ascii="Times New Roman" w:hAnsi="Times New Roman"/>
                <w:color w:val="000000"/>
                <w:sz w:val="24"/>
                <w:szCs w:val="24"/>
              </w:rPr>
              <w:t>27</w:t>
            </w:r>
          </w:p>
        </w:tc>
        <w:tc>
          <w:tcPr>
            <w:tcW w:w="1018" w:type="dxa"/>
            <w:tcBorders>
              <w:top w:val="nil"/>
              <w:bottom w:val="single" w:sz="16" w:space="0" w:color="000000"/>
            </w:tcBorders>
            <w:shd w:val="clear" w:color="auto" w:fill="FFFFFF"/>
            <w:tcMar>
              <w:top w:w="30" w:type="dxa"/>
              <w:left w:w="30" w:type="dxa"/>
              <w:bottom w:w="30" w:type="dxa"/>
              <w:right w:w="30" w:type="dxa"/>
            </w:tcMar>
            <w:vAlign w:val="center"/>
          </w:tcPr>
          <w:p w:rsidR="00141E7A" w:rsidRPr="00842A2C" w:rsidRDefault="00141E7A" w:rsidP="00016F35">
            <w:pPr>
              <w:autoSpaceDE w:val="0"/>
              <w:autoSpaceDN w:val="0"/>
              <w:adjustRightInd w:val="0"/>
              <w:spacing w:after="0" w:line="240" w:lineRule="auto"/>
              <w:jc w:val="center"/>
              <w:rPr>
                <w:rFonts w:ascii="Times New Roman" w:hAnsi="Times New Roman"/>
                <w:sz w:val="24"/>
                <w:szCs w:val="24"/>
              </w:rPr>
            </w:pPr>
          </w:p>
        </w:tc>
        <w:tc>
          <w:tcPr>
            <w:tcW w:w="1073" w:type="dxa"/>
            <w:tcBorders>
              <w:top w:val="nil"/>
              <w:bottom w:val="single" w:sz="16" w:space="0" w:color="000000"/>
            </w:tcBorders>
            <w:shd w:val="clear" w:color="auto" w:fill="FFFFFF"/>
            <w:tcMar>
              <w:top w:w="30" w:type="dxa"/>
              <w:left w:w="30" w:type="dxa"/>
              <w:bottom w:w="30" w:type="dxa"/>
              <w:right w:w="30" w:type="dxa"/>
            </w:tcMar>
            <w:vAlign w:val="center"/>
          </w:tcPr>
          <w:p w:rsidR="00141E7A" w:rsidRPr="00842A2C" w:rsidRDefault="00141E7A" w:rsidP="00016F35">
            <w:pPr>
              <w:autoSpaceDE w:val="0"/>
              <w:autoSpaceDN w:val="0"/>
              <w:adjustRightInd w:val="0"/>
              <w:spacing w:after="0" w:line="240" w:lineRule="auto"/>
              <w:jc w:val="center"/>
              <w:rPr>
                <w:rFonts w:ascii="Times New Roman" w:hAnsi="Times New Roman"/>
                <w:sz w:val="24"/>
                <w:szCs w:val="24"/>
              </w:rPr>
            </w:pPr>
          </w:p>
        </w:tc>
        <w:tc>
          <w:tcPr>
            <w:tcW w:w="1103" w:type="dxa"/>
            <w:tcBorders>
              <w:top w:val="nil"/>
              <w:bottom w:val="single" w:sz="16" w:space="0" w:color="000000"/>
            </w:tcBorders>
            <w:shd w:val="clear" w:color="auto" w:fill="FFFFFF"/>
            <w:tcMar>
              <w:top w:w="30" w:type="dxa"/>
              <w:left w:w="30" w:type="dxa"/>
              <w:bottom w:w="30" w:type="dxa"/>
              <w:right w:w="30" w:type="dxa"/>
            </w:tcMar>
            <w:vAlign w:val="center"/>
          </w:tcPr>
          <w:p w:rsidR="00141E7A" w:rsidRPr="00842A2C" w:rsidRDefault="00141E7A" w:rsidP="00016F35">
            <w:pPr>
              <w:autoSpaceDE w:val="0"/>
              <w:autoSpaceDN w:val="0"/>
              <w:adjustRightInd w:val="0"/>
              <w:spacing w:after="0" w:line="240" w:lineRule="auto"/>
              <w:jc w:val="center"/>
              <w:rPr>
                <w:rFonts w:ascii="Times New Roman" w:hAnsi="Times New Roman"/>
                <w:sz w:val="24"/>
                <w:szCs w:val="24"/>
              </w:rPr>
            </w:pPr>
          </w:p>
        </w:tc>
        <w:tc>
          <w:tcPr>
            <w:tcW w:w="1204"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141E7A" w:rsidRPr="00842A2C" w:rsidRDefault="00141E7A" w:rsidP="00016F35">
            <w:pPr>
              <w:autoSpaceDE w:val="0"/>
              <w:autoSpaceDN w:val="0"/>
              <w:adjustRightInd w:val="0"/>
              <w:spacing w:after="0" w:line="240" w:lineRule="auto"/>
              <w:jc w:val="center"/>
              <w:rPr>
                <w:rFonts w:ascii="Times New Roman" w:hAnsi="Times New Roman"/>
                <w:sz w:val="24"/>
                <w:szCs w:val="24"/>
              </w:rPr>
            </w:pPr>
          </w:p>
        </w:tc>
      </w:tr>
    </w:tbl>
    <w:p w:rsidR="00141E7A" w:rsidRPr="00842A2C" w:rsidRDefault="00141E7A" w:rsidP="00141E7A">
      <w:pPr>
        <w:autoSpaceDE w:val="0"/>
        <w:autoSpaceDN w:val="0"/>
        <w:adjustRightInd w:val="0"/>
        <w:spacing w:after="0" w:line="240" w:lineRule="auto"/>
        <w:rPr>
          <w:rFonts w:ascii="Times New Roman" w:hAnsi="Times New Roman"/>
          <w:sz w:val="24"/>
          <w:szCs w:val="24"/>
        </w:rPr>
      </w:pPr>
      <w:r>
        <w:rPr>
          <w:rFonts w:ascii="Times New Roman" w:hAnsi="Times New Roman"/>
          <w:b/>
          <w:bCs/>
          <w:color w:val="000000"/>
          <w:sz w:val="24"/>
          <w:szCs w:val="24"/>
        </w:rPr>
        <w:t>Figure 2</w:t>
      </w:r>
      <w:r w:rsidRPr="00842A2C">
        <w:rPr>
          <w:rFonts w:ascii="Times New Roman" w:hAnsi="Times New Roman"/>
          <w:b/>
          <w:bCs/>
          <w:color w:val="000000"/>
          <w:sz w:val="24"/>
          <w:szCs w:val="24"/>
        </w:rPr>
        <w:t>.3.       Range of Duration and Mean for 2001-2009</w:t>
      </w:r>
    </w:p>
    <w:p w:rsidR="00141E7A" w:rsidRDefault="00141E7A" w:rsidP="00141E7A"/>
    <w:p w:rsidR="00141E7A" w:rsidRPr="00842A2C" w:rsidRDefault="00141E7A" w:rsidP="00141E7A">
      <w:pPr>
        <w:autoSpaceDE w:val="0"/>
        <w:autoSpaceDN w:val="0"/>
        <w:adjustRightInd w:val="0"/>
        <w:spacing w:after="0" w:line="400" w:lineRule="atLeast"/>
        <w:rPr>
          <w:rFonts w:ascii="Times New Roman" w:hAnsi="Times New Roman"/>
          <w:sz w:val="24"/>
          <w:szCs w:val="24"/>
        </w:rPr>
      </w:pPr>
      <w:r>
        <w:rPr>
          <w:rFonts w:ascii="Times New Roman" w:hAnsi="Times New Roman"/>
          <w:noProof/>
          <w:sz w:val="24"/>
          <w:szCs w:val="24"/>
        </w:rPr>
        <w:lastRenderedPageBreak/>
        <w:drawing>
          <wp:inline distT="0" distB="0" distL="0" distR="0">
            <wp:extent cx="5945505" cy="3213735"/>
            <wp:effectExtent l="19050" t="0" r="17145" b="5715"/>
            <wp:docPr id="12"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141E7A" w:rsidRDefault="00141E7A" w:rsidP="00141E7A">
      <w:pPr>
        <w:autoSpaceDE w:val="0"/>
        <w:autoSpaceDN w:val="0"/>
        <w:adjustRightInd w:val="0"/>
        <w:spacing w:after="0" w:line="400" w:lineRule="atLeast"/>
        <w:rPr>
          <w:rFonts w:ascii="Times New Roman" w:hAnsi="Times New Roman"/>
          <w:sz w:val="24"/>
          <w:szCs w:val="24"/>
        </w:rPr>
      </w:pPr>
      <w:r>
        <w:rPr>
          <w:rFonts w:ascii="Times New Roman" w:hAnsi="Times New Roman"/>
          <w:b/>
          <w:sz w:val="24"/>
          <w:szCs w:val="24"/>
        </w:rPr>
        <w:t>Figure 2</w:t>
      </w:r>
      <w:r w:rsidRPr="00723830">
        <w:rPr>
          <w:rFonts w:ascii="Times New Roman" w:hAnsi="Times New Roman"/>
          <w:b/>
          <w:sz w:val="24"/>
          <w:szCs w:val="24"/>
        </w:rPr>
        <w:t>.4</w:t>
      </w:r>
      <w:r>
        <w:rPr>
          <w:rFonts w:ascii="Times New Roman" w:hAnsi="Times New Roman"/>
          <w:sz w:val="24"/>
          <w:szCs w:val="24"/>
        </w:rPr>
        <w:t xml:space="preserve">. </w:t>
      </w:r>
      <w:r w:rsidRPr="00CB5E6A">
        <w:rPr>
          <w:rFonts w:ascii="Times New Roman" w:hAnsi="Times New Roman"/>
          <w:b/>
          <w:sz w:val="24"/>
          <w:szCs w:val="24"/>
        </w:rPr>
        <w:t>Fluctuation in total duration of newscasts</w:t>
      </w:r>
    </w:p>
    <w:p w:rsidR="00141E7A" w:rsidRDefault="00141E7A" w:rsidP="00141E7A"/>
    <w:tbl>
      <w:tblPr>
        <w:tblW w:w="4500"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530"/>
        <w:gridCol w:w="720"/>
        <w:gridCol w:w="1080"/>
        <w:gridCol w:w="1170"/>
      </w:tblGrid>
      <w:tr w:rsidR="00141E7A" w:rsidRPr="00842A2C" w:rsidTr="00016F35">
        <w:trPr>
          <w:cantSplit/>
          <w:tblHeader/>
        </w:trPr>
        <w:tc>
          <w:tcPr>
            <w:tcW w:w="4500" w:type="dxa"/>
            <w:gridSpan w:val="4"/>
            <w:tcBorders>
              <w:top w:val="nil"/>
              <w:left w:val="nil"/>
              <w:bottom w:val="nil"/>
              <w:right w:val="nil"/>
            </w:tcBorders>
            <w:shd w:val="clear" w:color="auto" w:fill="FFFFFF"/>
            <w:tcMar>
              <w:top w:w="30" w:type="dxa"/>
              <w:left w:w="30" w:type="dxa"/>
              <w:bottom w:w="30" w:type="dxa"/>
              <w:right w:w="30" w:type="dxa"/>
            </w:tcMar>
            <w:vAlign w:val="center"/>
          </w:tcPr>
          <w:p w:rsidR="00141E7A" w:rsidRDefault="00141E7A" w:rsidP="00016F35">
            <w:pPr>
              <w:autoSpaceDE w:val="0"/>
              <w:autoSpaceDN w:val="0"/>
              <w:adjustRightInd w:val="0"/>
              <w:spacing w:after="0" w:line="320" w:lineRule="atLeast"/>
              <w:jc w:val="center"/>
              <w:rPr>
                <w:rFonts w:ascii="Times New Roman" w:hAnsi="Times New Roman"/>
                <w:color w:val="000000"/>
                <w:sz w:val="24"/>
                <w:szCs w:val="24"/>
              </w:rPr>
            </w:pPr>
          </w:p>
          <w:p w:rsidR="00141E7A" w:rsidRPr="00842A2C" w:rsidRDefault="00141E7A" w:rsidP="00016F35">
            <w:pPr>
              <w:autoSpaceDE w:val="0"/>
              <w:autoSpaceDN w:val="0"/>
              <w:adjustRightInd w:val="0"/>
              <w:spacing w:after="0" w:line="320" w:lineRule="atLeast"/>
              <w:jc w:val="center"/>
              <w:rPr>
                <w:rFonts w:ascii="Times New Roman" w:hAnsi="Times New Roman"/>
                <w:color w:val="000000"/>
                <w:sz w:val="24"/>
                <w:szCs w:val="24"/>
              </w:rPr>
            </w:pPr>
          </w:p>
        </w:tc>
      </w:tr>
      <w:tr w:rsidR="00141E7A" w:rsidRPr="00842A2C" w:rsidTr="00016F35">
        <w:trPr>
          <w:cantSplit/>
          <w:tblHeader/>
        </w:trPr>
        <w:tc>
          <w:tcPr>
            <w:tcW w:w="1530"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141E7A" w:rsidRPr="00842A2C" w:rsidRDefault="00141E7A" w:rsidP="00016F35">
            <w:pPr>
              <w:autoSpaceDE w:val="0"/>
              <w:autoSpaceDN w:val="0"/>
              <w:adjustRightInd w:val="0"/>
              <w:spacing w:after="0" w:line="240" w:lineRule="auto"/>
              <w:rPr>
                <w:rFonts w:ascii="Times New Roman" w:hAnsi="Times New Roman"/>
                <w:sz w:val="24"/>
                <w:szCs w:val="24"/>
              </w:rPr>
            </w:pPr>
          </w:p>
        </w:tc>
        <w:tc>
          <w:tcPr>
            <w:tcW w:w="72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141E7A" w:rsidRPr="00B00B3E" w:rsidRDefault="00141E7A" w:rsidP="00016F35">
            <w:pPr>
              <w:autoSpaceDE w:val="0"/>
              <w:autoSpaceDN w:val="0"/>
              <w:adjustRightInd w:val="0"/>
              <w:spacing w:after="0" w:line="320" w:lineRule="atLeast"/>
              <w:jc w:val="center"/>
              <w:rPr>
                <w:rFonts w:ascii="Arial" w:hAnsi="Arial" w:cs="Arial"/>
                <w:color w:val="000000"/>
                <w:sz w:val="18"/>
                <w:szCs w:val="18"/>
              </w:rPr>
            </w:pPr>
            <w:r w:rsidRPr="00B00B3E">
              <w:rPr>
                <w:rFonts w:ascii="Arial" w:hAnsi="Arial" w:cs="Arial"/>
                <w:color w:val="000000"/>
                <w:sz w:val="18"/>
                <w:szCs w:val="18"/>
              </w:rPr>
              <w:t>N</w:t>
            </w:r>
          </w:p>
        </w:tc>
        <w:tc>
          <w:tcPr>
            <w:tcW w:w="108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141E7A" w:rsidRPr="00B00B3E" w:rsidRDefault="00141E7A" w:rsidP="00016F35">
            <w:pPr>
              <w:autoSpaceDE w:val="0"/>
              <w:autoSpaceDN w:val="0"/>
              <w:adjustRightInd w:val="0"/>
              <w:spacing w:after="0" w:line="320" w:lineRule="atLeast"/>
              <w:jc w:val="center"/>
              <w:rPr>
                <w:rFonts w:ascii="Arial" w:hAnsi="Arial" w:cs="Arial"/>
                <w:color w:val="000000"/>
                <w:sz w:val="18"/>
                <w:szCs w:val="18"/>
              </w:rPr>
            </w:pPr>
            <w:r w:rsidRPr="00B00B3E">
              <w:rPr>
                <w:rFonts w:ascii="Arial" w:hAnsi="Arial" w:cs="Arial"/>
                <w:color w:val="000000"/>
                <w:sz w:val="18"/>
                <w:szCs w:val="18"/>
              </w:rPr>
              <w:t>Sum</w:t>
            </w:r>
          </w:p>
        </w:tc>
        <w:tc>
          <w:tcPr>
            <w:tcW w:w="117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141E7A" w:rsidRPr="00B00B3E" w:rsidRDefault="00141E7A" w:rsidP="00016F35">
            <w:pPr>
              <w:autoSpaceDE w:val="0"/>
              <w:autoSpaceDN w:val="0"/>
              <w:adjustRightInd w:val="0"/>
              <w:spacing w:after="0" w:line="320" w:lineRule="atLeast"/>
              <w:jc w:val="center"/>
              <w:rPr>
                <w:rFonts w:ascii="Arial" w:hAnsi="Arial" w:cs="Arial"/>
                <w:color w:val="000000"/>
                <w:sz w:val="18"/>
                <w:szCs w:val="18"/>
              </w:rPr>
            </w:pPr>
            <w:r w:rsidRPr="00B00B3E">
              <w:rPr>
                <w:rFonts w:ascii="Arial" w:hAnsi="Arial" w:cs="Arial"/>
                <w:color w:val="000000"/>
                <w:sz w:val="18"/>
                <w:szCs w:val="18"/>
              </w:rPr>
              <w:t>Mean</w:t>
            </w:r>
          </w:p>
        </w:tc>
      </w:tr>
      <w:tr w:rsidR="00141E7A" w:rsidRPr="00842A2C" w:rsidTr="00016F35">
        <w:trPr>
          <w:cantSplit/>
          <w:tblHeader/>
        </w:trPr>
        <w:tc>
          <w:tcPr>
            <w:tcW w:w="1530"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141E7A" w:rsidRPr="00B00B3E" w:rsidRDefault="00141E7A" w:rsidP="00016F35">
            <w:pPr>
              <w:autoSpaceDE w:val="0"/>
              <w:autoSpaceDN w:val="0"/>
              <w:adjustRightInd w:val="0"/>
              <w:spacing w:after="0" w:line="320" w:lineRule="atLeast"/>
              <w:rPr>
                <w:rFonts w:ascii="Arial" w:hAnsi="Arial" w:cs="Arial"/>
                <w:color w:val="000000"/>
                <w:sz w:val="18"/>
                <w:szCs w:val="18"/>
              </w:rPr>
            </w:pPr>
            <w:r w:rsidRPr="00B00B3E">
              <w:rPr>
                <w:rFonts w:ascii="Arial" w:hAnsi="Arial" w:cs="Arial"/>
                <w:color w:val="000000"/>
                <w:sz w:val="18"/>
                <w:szCs w:val="18"/>
              </w:rPr>
              <w:t>Official Stories</w:t>
            </w:r>
          </w:p>
        </w:tc>
        <w:tc>
          <w:tcPr>
            <w:tcW w:w="720"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141E7A" w:rsidRPr="00B00B3E" w:rsidRDefault="00141E7A" w:rsidP="00016F35">
            <w:pPr>
              <w:autoSpaceDE w:val="0"/>
              <w:autoSpaceDN w:val="0"/>
              <w:adjustRightInd w:val="0"/>
              <w:spacing w:after="0" w:line="320" w:lineRule="atLeast"/>
              <w:jc w:val="right"/>
              <w:rPr>
                <w:rFonts w:ascii="Arial" w:hAnsi="Arial" w:cs="Arial"/>
                <w:color w:val="000000"/>
                <w:sz w:val="18"/>
                <w:szCs w:val="18"/>
              </w:rPr>
            </w:pPr>
            <w:r w:rsidRPr="00B00B3E">
              <w:rPr>
                <w:rFonts w:ascii="Arial" w:hAnsi="Arial" w:cs="Arial"/>
                <w:color w:val="000000"/>
                <w:sz w:val="18"/>
                <w:szCs w:val="18"/>
              </w:rPr>
              <w:t>63</w:t>
            </w:r>
          </w:p>
        </w:tc>
        <w:tc>
          <w:tcPr>
            <w:tcW w:w="1080" w:type="dxa"/>
            <w:tcBorders>
              <w:top w:val="single" w:sz="16" w:space="0" w:color="000000"/>
              <w:bottom w:val="nil"/>
            </w:tcBorders>
            <w:shd w:val="clear" w:color="auto" w:fill="FFFFFF"/>
            <w:tcMar>
              <w:top w:w="30" w:type="dxa"/>
              <w:left w:w="30" w:type="dxa"/>
              <w:bottom w:w="30" w:type="dxa"/>
              <w:right w:w="30" w:type="dxa"/>
            </w:tcMar>
          </w:tcPr>
          <w:p w:rsidR="00141E7A" w:rsidRPr="00B00B3E" w:rsidRDefault="00141E7A" w:rsidP="00016F35">
            <w:pPr>
              <w:autoSpaceDE w:val="0"/>
              <w:autoSpaceDN w:val="0"/>
              <w:adjustRightInd w:val="0"/>
              <w:spacing w:after="0" w:line="320" w:lineRule="atLeast"/>
              <w:jc w:val="right"/>
              <w:rPr>
                <w:rFonts w:ascii="Arial" w:hAnsi="Arial" w:cs="Arial"/>
                <w:color w:val="000000"/>
                <w:sz w:val="18"/>
                <w:szCs w:val="18"/>
              </w:rPr>
            </w:pPr>
            <w:r w:rsidRPr="00B00B3E">
              <w:rPr>
                <w:rFonts w:ascii="Arial" w:hAnsi="Arial" w:cs="Arial"/>
                <w:color w:val="000000"/>
                <w:sz w:val="18"/>
                <w:szCs w:val="18"/>
              </w:rPr>
              <w:t>54099.00</w:t>
            </w:r>
          </w:p>
        </w:tc>
        <w:tc>
          <w:tcPr>
            <w:tcW w:w="1170"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141E7A" w:rsidRPr="00B00B3E" w:rsidRDefault="00141E7A" w:rsidP="00016F35">
            <w:pPr>
              <w:autoSpaceDE w:val="0"/>
              <w:autoSpaceDN w:val="0"/>
              <w:adjustRightInd w:val="0"/>
              <w:spacing w:after="0" w:line="320" w:lineRule="atLeast"/>
              <w:jc w:val="right"/>
              <w:rPr>
                <w:rFonts w:ascii="Arial" w:hAnsi="Arial" w:cs="Arial"/>
                <w:color w:val="000000"/>
                <w:sz w:val="18"/>
                <w:szCs w:val="18"/>
              </w:rPr>
            </w:pPr>
            <w:r w:rsidRPr="00B00B3E">
              <w:rPr>
                <w:rFonts w:ascii="Arial" w:hAnsi="Arial" w:cs="Arial"/>
                <w:color w:val="000000"/>
                <w:sz w:val="18"/>
                <w:szCs w:val="18"/>
              </w:rPr>
              <w:t>858.7143</w:t>
            </w:r>
          </w:p>
        </w:tc>
      </w:tr>
      <w:tr w:rsidR="00141E7A" w:rsidRPr="00842A2C" w:rsidTr="00016F35">
        <w:trPr>
          <w:cantSplit/>
          <w:tblHeader/>
        </w:trPr>
        <w:tc>
          <w:tcPr>
            <w:tcW w:w="1530"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141E7A" w:rsidRPr="00B00B3E" w:rsidRDefault="00141E7A" w:rsidP="00016F35">
            <w:pPr>
              <w:autoSpaceDE w:val="0"/>
              <w:autoSpaceDN w:val="0"/>
              <w:adjustRightInd w:val="0"/>
              <w:spacing w:after="0" w:line="320" w:lineRule="atLeast"/>
              <w:rPr>
                <w:rFonts w:ascii="Arial" w:hAnsi="Arial" w:cs="Arial"/>
                <w:color w:val="000000"/>
                <w:sz w:val="18"/>
                <w:szCs w:val="18"/>
              </w:rPr>
            </w:pPr>
            <w:r w:rsidRPr="00B00B3E">
              <w:rPr>
                <w:rFonts w:ascii="Arial" w:hAnsi="Arial" w:cs="Arial"/>
                <w:color w:val="000000"/>
                <w:sz w:val="18"/>
                <w:szCs w:val="18"/>
              </w:rPr>
              <w:t>Other Political</w:t>
            </w:r>
          </w:p>
        </w:tc>
        <w:tc>
          <w:tcPr>
            <w:tcW w:w="720" w:type="dxa"/>
            <w:tcBorders>
              <w:top w:val="nil"/>
              <w:left w:val="single" w:sz="16" w:space="0" w:color="000000"/>
              <w:bottom w:val="nil"/>
            </w:tcBorders>
            <w:shd w:val="clear" w:color="auto" w:fill="FFFFFF"/>
            <w:tcMar>
              <w:top w:w="30" w:type="dxa"/>
              <w:left w:w="30" w:type="dxa"/>
              <w:bottom w:w="30" w:type="dxa"/>
              <w:right w:w="30" w:type="dxa"/>
            </w:tcMar>
          </w:tcPr>
          <w:p w:rsidR="00141E7A" w:rsidRPr="00B00B3E" w:rsidRDefault="00141E7A" w:rsidP="00016F35">
            <w:pPr>
              <w:autoSpaceDE w:val="0"/>
              <w:autoSpaceDN w:val="0"/>
              <w:adjustRightInd w:val="0"/>
              <w:spacing w:after="0" w:line="320" w:lineRule="atLeast"/>
              <w:jc w:val="right"/>
              <w:rPr>
                <w:rFonts w:ascii="Arial" w:hAnsi="Arial" w:cs="Arial"/>
                <w:color w:val="000000"/>
                <w:sz w:val="18"/>
                <w:szCs w:val="18"/>
              </w:rPr>
            </w:pPr>
            <w:r w:rsidRPr="00B00B3E">
              <w:rPr>
                <w:rFonts w:ascii="Arial" w:hAnsi="Arial" w:cs="Arial"/>
                <w:color w:val="000000"/>
                <w:sz w:val="18"/>
                <w:szCs w:val="18"/>
              </w:rPr>
              <w:t>63</w:t>
            </w:r>
          </w:p>
        </w:tc>
        <w:tc>
          <w:tcPr>
            <w:tcW w:w="1080" w:type="dxa"/>
            <w:tcBorders>
              <w:top w:val="nil"/>
              <w:bottom w:val="nil"/>
            </w:tcBorders>
            <w:shd w:val="clear" w:color="auto" w:fill="FFFFFF"/>
            <w:tcMar>
              <w:top w:w="30" w:type="dxa"/>
              <w:left w:w="30" w:type="dxa"/>
              <w:bottom w:w="30" w:type="dxa"/>
              <w:right w:w="30" w:type="dxa"/>
            </w:tcMar>
          </w:tcPr>
          <w:p w:rsidR="00141E7A" w:rsidRPr="00B00B3E" w:rsidRDefault="00141E7A" w:rsidP="00016F35">
            <w:pPr>
              <w:autoSpaceDE w:val="0"/>
              <w:autoSpaceDN w:val="0"/>
              <w:adjustRightInd w:val="0"/>
              <w:spacing w:after="0" w:line="320" w:lineRule="atLeast"/>
              <w:jc w:val="right"/>
              <w:rPr>
                <w:rFonts w:ascii="Arial" w:hAnsi="Arial" w:cs="Arial"/>
                <w:color w:val="000000"/>
                <w:sz w:val="18"/>
                <w:szCs w:val="18"/>
              </w:rPr>
            </w:pPr>
            <w:r w:rsidRPr="00B00B3E">
              <w:rPr>
                <w:rFonts w:ascii="Arial" w:hAnsi="Arial" w:cs="Arial"/>
                <w:color w:val="000000"/>
                <w:sz w:val="18"/>
                <w:szCs w:val="18"/>
              </w:rPr>
              <w:t>27342.00</w:t>
            </w:r>
          </w:p>
        </w:tc>
        <w:tc>
          <w:tcPr>
            <w:tcW w:w="1170" w:type="dxa"/>
            <w:tcBorders>
              <w:top w:val="nil"/>
              <w:bottom w:val="nil"/>
              <w:right w:val="single" w:sz="16" w:space="0" w:color="000000"/>
            </w:tcBorders>
            <w:shd w:val="clear" w:color="auto" w:fill="FFFFFF"/>
            <w:tcMar>
              <w:top w:w="30" w:type="dxa"/>
              <w:left w:w="30" w:type="dxa"/>
              <w:bottom w:w="30" w:type="dxa"/>
              <w:right w:w="30" w:type="dxa"/>
            </w:tcMar>
          </w:tcPr>
          <w:p w:rsidR="00141E7A" w:rsidRPr="00B00B3E" w:rsidRDefault="00141E7A" w:rsidP="00016F35">
            <w:pPr>
              <w:autoSpaceDE w:val="0"/>
              <w:autoSpaceDN w:val="0"/>
              <w:adjustRightInd w:val="0"/>
              <w:spacing w:after="0" w:line="320" w:lineRule="atLeast"/>
              <w:jc w:val="right"/>
              <w:rPr>
                <w:rFonts w:ascii="Arial" w:hAnsi="Arial" w:cs="Arial"/>
                <w:color w:val="000000"/>
                <w:sz w:val="18"/>
                <w:szCs w:val="18"/>
              </w:rPr>
            </w:pPr>
            <w:r w:rsidRPr="00B00B3E">
              <w:rPr>
                <w:rFonts w:ascii="Arial" w:hAnsi="Arial" w:cs="Arial"/>
                <w:color w:val="000000"/>
                <w:sz w:val="18"/>
                <w:szCs w:val="18"/>
              </w:rPr>
              <w:t>434.0000</w:t>
            </w:r>
          </w:p>
        </w:tc>
      </w:tr>
      <w:tr w:rsidR="00141E7A" w:rsidRPr="00842A2C" w:rsidTr="00016F35">
        <w:trPr>
          <w:cantSplit/>
          <w:tblHeader/>
        </w:trPr>
        <w:tc>
          <w:tcPr>
            <w:tcW w:w="1530"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141E7A" w:rsidRPr="00B00B3E" w:rsidRDefault="00141E7A" w:rsidP="00016F35">
            <w:pPr>
              <w:autoSpaceDE w:val="0"/>
              <w:autoSpaceDN w:val="0"/>
              <w:adjustRightInd w:val="0"/>
              <w:spacing w:after="0" w:line="320" w:lineRule="atLeast"/>
              <w:rPr>
                <w:rFonts w:ascii="Arial" w:hAnsi="Arial" w:cs="Arial"/>
                <w:color w:val="000000"/>
                <w:sz w:val="18"/>
                <w:szCs w:val="18"/>
              </w:rPr>
            </w:pPr>
            <w:r w:rsidRPr="00B00B3E">
              <w:rPr>
                <w:rFonts w:ascii="Arial" w:hAnsi="Arial" w:cs="Arial"/>
                <w:color w:val="000000"/>
                <w:sz w:val="18"/>
                <w:szCs w:val="18"/>
              </w:rPr>
              <w:t>Social Issues</w:t>
            </w:r>
          </w:p>
        </w:tc>
        <w:tc>
          <w:tcPr>
            <w:tcW w:w="720" w:type="dxa"/>
            <w:tcBorders>
              <w:top w:val="nil"/>
              <w:left w:val="single" w:sz="16" w:space="0" w:color="000000"/>
              <w:bottom w:val="nil"/>
            </w:tcBorders>
            <w:shd w:val="clear" w:color="auto" w:fill="FFFFFF"/>
            <w:tcMar>
              <w:top w:w="30" w:type="dxa"/>
              <w:left w:w="30" w:type="dxa"/>
              <w:bottom w:w="30" w:type="dxa"/>
              <w:right w:w="30" w:type="dxa"/>
            </w:tcMar>
          </w:tcPr>
          <w:p w:rsidR="00141E7A" w:rsidRPr="00B00B3E" w:rsidRDefault="00141E7A" w:rsidP="00016F35">
            <w:pPr>
              <w:autoSpaceDE w:val="0"/>
              <w:autoSpaceDN w:val="0"/>
              <w:adjustRightInd w:val="0"/>
              <w:spacing w:after="0" w:line="320" w:lineRule="atLeast"/>
              <w:jc w:val="right"/>
              <w:rPr>
                <w:rFonts w:ascii="Arial" w:hAnsi="Arial" w:cs="Arial"/>
                <w:color w:val="000000"/>
                <w:sz w:val="18"/>
                <w:szCs w:val="18"/>
              </w:rPr>
            </w:pPr>
            <w:r w:rsidRPr="00B00B3E">
              <w:rPr>
                <w:rFonts w:ascii="Arial" w:hAnsi="Arial" w:cs="Arial"/>
                <w:color w:val="000000"/>
                <w:sz w:val="18"/>
                <w:szCs w:val="18"/>
              </w:rPr>
              <w:t>63</w:t>
            </w:r>
          </w:p>
        </w:tc>
        <w:tc>
          <w:tcPr>
            <w:tcW w:w="1080" w:type="dxa"/>
            <w:tcBorders>
              <w:top w:val="nil"/>
              <w:bottom w:val="nil"/>
            </w:tcBorders>
            <w:shd w:val="clear" w:color="auto" w:fill="FFFFFF"/>
            <w:tcMar>
              <w:top w:w="30" w:type="dxa"/>
              <w:left w:w="30" w:type="dxa"/>
              <w:bottom w:w="30" w:type="dxa"/>
              <w:right w:w="30" w:type="dxa"/>
            </w:tcMar>
          </w:tcPr>
          <w:p w:rsidR="00141E7A" w:rsidRPr="00B00B3E" w:rsidRDefault="00141E7A" w:rsidP="00016F35">
            <w:pPr>
              <w:autoSpaceDE w:val="0"/>
              <w:autoSpaceDN w:val="0"/>
              <w:adjustRightInd w:val="0"/>
              <w:spacing w:after="0" w:line="320" w:lineRule="atLeast"/>
              <w:jc w:val="right"/>
              <w:rPr>
                <w:rFonts w:ascii="Arial" w:hAnsi="Arial" w:cs="Arial"/>
                <w:color w:val="000000"/>
                <w:sz w:val="18"/>
                <w:szCs w:val="18"/>
              </w:rPr>
            </w:pPr>
            <w:r w:rsidRPr="00B00B3E">
              <w:rPr>
                <w:rFonts w:ascii="Arial" w:hAnsi="Arial" w:cs="Arial"/>
                <w:color w:val="000000"/>
                <w:sz w:val="18"/>
                <w:szCs w:val="18"/>
              </w:rPr>
              <w:t>19774.00</w:t>
            </w:r>
          </w:p>
        </w:tc>
        <w:tc>
          <w:tcPr>
            <w:tcW w:w="1170" w:type="dxa"/>
            <w:tcBorders>
              <w:top w:val="nil"/>
              <w:bottom w:val="nil"/>
              <w:right w:val="single" w:sz="16" w:space="0" w:color="000000"/>
            </w:tcBorders>
            <w:shd w:val="clear" w:color="auto" w:fill="FFFFFF"/>
            <w:tcMar>
              <w:top w:w="30" w:type="dxa"/>
              <w:left w:w="30" w:type="dxa"/>
              <w:bottom w:w="30" w:type="dxa"/>
              <w:right w:w="30" w:type="dxa"/>
            </w:tcMar>
          </w:tcPr>
          <w:p w:rsidR="00141E7A" w:rsidRPr="00B00B3E" w:rsidRDefault="00141E7A" w:rsidP="00016F35">
            <w:pPr>
              <w:autoSpaceDE w:val="0"/>
              <w:autoSpaceDN w:val="0"/>
              <w:adjustRightInd w:val="0"/>
              <w:spacing w:after="0" w:line="320" w:lineRule="atLeast"/>
              <w:jc w:val="right"/>
              <w:rPr>
                <w:rFonts w:ascii="Arial" w:hAnsi="Arial" w:cs="Arial"/>
                <w:color w:val="000000"/>
                <w:sz w:val="18"/>
                <w:szCs w:val="18"/>
              </w:rPr>
            </w:pPr>
            <w:r w:rsidRPr="00B00B3E">
              <w:rPr>
                <w:rFonts w:ascii="Arial" w:hAnsi="Arial" w:cs="Arial"/>
                <w:color w:val="000000"/>
                <w:sz w:val="18"/>
                <w:szCs w:val="18"/>
              </w:rPr>
              <w:t>313.8730</w:t>
            </w:r>
          </w:p>
        </w:tc>
      </w:tr>
      <w:tr w:rsidR="00141E7A" w:rsidRPr="00842A2C" w:rsidTr="00016F35">
        <w:trPr>
          <w:cantSplit/>
          <w:tblHeader/>
        </w:trPr>
        <w:tc>
          <w:tcPr>
            <w:tcW w:w="1530"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141E7A" w:rsidRPr="00B00B3E" w:rsidRDefault="00141E7A" w:rsidP="00016F35">
            <w:pPr>
              <w:autoSpaceDE w:val="0"/>
              <w:autoSpaceDN w:val="0"/>
              <w:adjustRightInd w:val="0"/>
              <w:spacing w:after="0" w:line="320" w:lineRule="atLeast"/>
              <w:rPr>
                <w:rFonts w:ascii="Arial" w:hAnsi="Arial" w:cs="Arial"/>
                <w:color w:val="000000"/>
                <w:sz w:val="18"/>
                <w:szCs w:val="18"/>
              </w:rPr>
            </w:pPr>
            <w:r w:rsidRPr="00B00B3E">
              <w:rPr>
                <w:rFonts w:ascii="Arial" w:hAnsi="Arial" w:cs="Arial"/>
                <w:color w:val="000000"/>
                <w:sz w:val="18"/>
                <w:szCs w:val="18"/>
              </w:rPr>
              <w:t>Sports</w:t>
            </w:r>
          </w:p>
        </w:tc>
        <w:tc>
          <w:tcPr>
            <w:tcW w:w="720" w:type="dxa"/>
            <w:tcBorders>
              <w:top w:val="nil"/>
              <w:left w:val="single" w:sz="16" w:space="0" w:color="000000"/>
              <w:bottom w:val="nil"/>
            </w:tcBorders>
            <w:shd w:val="clear" w:color="auto" w:fill="FFFFFF"/>
            <w:tcMar>
              <w:top w:w="30" w:type="dxa"/>
              <w:left w:w="30" w:type="dxa"/>
              <w:bottom w:w="30" w:type="dxa"/>
              <w:right w:w="30" w:type="dxa"/>
            </w:tcMar>
          </w:tcPr>
          <w:p w:rsidR="00141E7A" w:rsidRPr="00B00B3E" w:rsidRDefault="00141E7A" w:rsidP="00016F35">
            <w:pPr>
              <w:autoSpaceDE w:val="0"/>
              <w:autoSpaceDN w:val="0"/>
              <w:adjustRightInd w:val="0"/>
              <w:spacing w:after="0" w:line="320" w:lineRule="atLeast"/>
              <w:jc w:val="right"/>
              <w:rPr>
                <w:rFonts w:ascii="Arial" w:hAnsi="Arial" w:cs="Arial"/>
                <w:color w:val="000000"/>
                <w:sz w:val="18"/>
                <w:szCs w:val="18"/>
              </w:rPr>
            </w:pPr>
            <w:r w:rsidRPr="00B00B3E">
              <w:rPr>
                <w:rFonts w:ascii="Arial" w:hAnsi="Arial" w:cs="Arial"/>
                <w:color w:val="000000"/>
                <w:sz w:val="18"/>
                <w:szCs w:val="18"/>
              </w:rPr>
              <w:t>63</w:t>
            </w:r>
          </w:p>
        </w:tc>
        <w:tc>
          <w:tcPr>
            <w:tcW w:w="1080" w:type="dxa"/>
            <w:tcBorders>
              <w:top w:val="nil"/>
              <w:bottom w:val="nil"/>
            </w:tcBorders>
            <w:shd w:val="clear" w:color="auto" w:fill="FFFFFF"/>
            <w:tcMar>
              <w:top w:w="30" w:type="dxa"/>
              <w:left w:w="30" w:type="dxa"/>
              <w:bottom w:w="30" w:type="dxa"/>
              <w:right w:w="30" w:type="dxa"/>
            </w:tcMar>
          </w:tcPr>
          <w:p w:rsidR="00141E7A" w:rsidRPr="00B00B3E" w:rsidRDefault="00141E7A" w:rsidP="00016F35">
            <w:pPr>
              <w:autoSpaceDE w:val="0"/>
              <w:autoSpaceDN w:val="0"/>
              <w:adjustRightInd w:val="0"/>
              <w:spacing w:after="0" w:line="320" w:lineRule="atLeast"/>
              <w:jc w:val="right"/>
              <w:rPr>
                <w:rFonts w:ascii="Arial" w:hAnsi="Arial" w:cs="Arial"/>
                <w:color w:val="000000"/>
                <w:sz w:val="18"/>
                <w:szCs w:val="18"/>
              </w:rPr>
            </w:pPr>
            <w:r w:rsidRPr="00B00B3E">
              <w:rPr>
                <w:rFonts w:ascii="Arial" w:hAnsi="Arial" w:cs="Arial"/>
                <w:color w:val="000000"/>
                <w:sz w:val="18"/>
                <w:szCs w:val="18"/>
              </w:rPr>
              <w:t>8579.00</w:t>
            </w:r>
          </w:p>
        </w:tc>
        <w:tc>
          <w:tcPr>
            <w:tcW w:w="1170" w:type="dxa"/>
            <w:tcBorders>
              <w:top w:val="nil"/>
              <w:bottom w:val="nil"/>
              <w:right w:val="single" w:sz="16" w:space="0" w:color="000000"/>
            </w:tcBorders>
            <w:shd w:val="clear" w:color="auto" w:fill="FFFFFF"/>
            <w:tcMar>
              <w:top w:w="30" w:type="dxa"/>
              <w:left w:w="30" w:type="dxa"/>
              <w:bottom w:w="30" w:type="dxa"/>
              <w:right w:w="30" w:type="dxa"/>
            </w:tcMar>
          </w:tcPr>
          <w:p w:rsidR="00141E7A" w:rsidRPr="00B00B3E" w:rsidRDefault="00141E7A" w:rsidP="00016F35">
            <w:pPr>
              <w:autoSpaceDE w:val="0"/>
              <w:autoSpaceDN w:val="0"/>
              <w:adjustRightInd w:val="0"/>
              <w:spacing w:after="0" w:line="320" w:lineRule="atLeast"/>
              <w:jc w:val="right"/>
              <w:rPr>
                <w:rFonts w:ascii="Arial" w:hAnsi="Arial" w:cs="Arial"/>
                <w:color w:val="000000"/>
                <w:sz w:val="18"/>
                <w:szCs w:val="18"/>
              </w:rPr>
            </w:pPr>
            <w:r w:rsidRPr="00B00B3E">
              <w:rPr>
                <w:rFonts w:ascii="Arial" w:hAnsi="Arial" w:cs="Arial"/>
                <w:color w:val="000000"/>
                <w:sz w:val="18"/>
                <w:szCs w:val="18"/>
              </w:rPr>
              <w:t>136.1746</w:t>
            </w:r>
          </w:p>
        </w:tc>
      </w:tr>
      <w:tr w:rsidR="00141E7A" w:rsidRPr="00842A2C" w:rsidTr="00016F35">
        <w:trPr>
          <w:cantSplit/>
          <w:tblHeader/>
        </w:trPr>
        <w:tc>
          <w:tcPr>
            <w:tcW w:w="1530"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141E7A" w:rsidRPr="00B00B3E" w:rsidRDefault="00141E7A" w:rsidP="00016F35">
            <w:pPr>
              <w:autoSpaceDE w:val="0"/>
              <w:autoSpaceDN w:val="0"/>
              <w:adjustRightInd w:val="0"/>
              <w:spacing w:after="0" w:line="320" w:lineRule="atLeast"/>
              <w:rPr>
                <w:rFonts w:ascii="Arial" w:hAnsi="Arial" w:cs="Arial"/>
                <w:color w:val="000000"/>
                <w:sz w:val="18"/>
                <w:szCs w:val="18"/>
              </w:rPr>
            </w:pPr>
            <w:r w:rsidRPr="00B00B3E">
              <w:rPr>
                <w:rFonts w:ascii="Arial" w:hAnsi="Arial" w:cs="Arial"/>
                <w:color w:val="000000"/>
                <w:sz w:val="18"/>
                <w:szCs w:val="18"/>
              </w:rPr>
              <w:t>Conflict</w:t>
            </w:r>
          </w:p>
        </w:tc>
        <w:tc>
          <w:tcPr>
            <w:tcW w:w="720" w:type="dxa"/>
            <w:tcBorders>
              <w:top w:val="nil"/>
              <w:left w:val="single" w:sz="16" w:space="0" w:color="000000"/>
              <w:bottom w:val="nil"/>
            </w:tcBorders>
            <w:shd w:val="clear" w:color="auto" w:fill="FFFFFF"/>
            <w:tcMar>
              <w:top w:w="30" w:type="dxa"/>
              <w:left w:w="30" w:type="dxa"/>
              <w:bottom w:w="30" w:type="dxa"/>
              <w:right w:w="30" w:type="dxa"/>
            </w:tcMar>
          </w:tcPr>
          <w:p w:rsidR="00141E7A" w:rsidRPr="00B00B3E" w:rsidRDefault="00141E7A" w:rsidP="00016F35">
            <w:pPr>
              <w:autoSpaceDE w:val="0"/>
              <w:autoSpaceDN w:val="0"/>
              <w:adjustRightInd w:val="0"/>
              <w:spacing w:after="0" w:line="320" w:lineRule="atLeast"/>
              <w:jc w:val="right"/>
              <w:rPr>
                <w:rFonts w:ascii="Arial" w:hAnsi="Arial" w:cs="Arial"/>
                <w:color w:val="000000"/>
                <w:sz w:val="18"/>
                <w:szCs w:val="18"/>
              </w:rPr>
            </w:pPr>
            <w:r w:rsidRPr="00B00B3E">
              <w:rPr>
                <w:rFonts w:ascii="Arial" w:hAnsi="Arial" w:cs="Arial"/>
                <w:color w:val="000000"/>
                <w:sz w:val="18"/>
                <w:szCs w:val="18"/>
              </w:rPr>
              <w:t>63</w:t>
            </w:r>
          </w:p>
        </w:tc>
        <w:tc>
          <w:tcPr>
            <w:tcW w:w="1080" w:type="dxa"/>
            <w:tcBorders>
              <w:top w:val="nil"/>
              <w:bottom w:val="nil"/>
            </w:tcBorders>
            <w:shd w:val="clear" w:color="auto" w:fill="FFFFFF"/>
            <w:tcMar>
              <w:top w:w="30" w:type="dxa"/>
              <w:left w:w="30" w:type="dxa"/>
              <w:bottom w:w="30" w:type="dxa"/>
              <w:right w:w="30" w:type="dxa"/>
            </w:tcMar>
          </w:tcPr>
          <w:p w:rsidR="00141E7A" w:rsidRPr="00B00B3E" w:rsidRDefault="00141E7A" w:rsidP="00016F35">
            <w:pPr>
              <w:autoSpaceDE w:val="0"/>
              <w:autoSpaceDN w:val="0"/>
              <w:adjustRightInd w:val="0"/>
              <w:spacing w:after="0" w:line="320" w:lineRule="atLeast"/>
              <w:jc w:val="right"/>
              <w:rPr>
                <w:rFonts w:ascii="Arial" w:hAnsi="Arial" w:cs="Arial"/>
                <w:color w:val="000000"/>
                <w:sz w:val="18"/>
                <w:szCs w:val="18"/>
              </w:rPr>
            </w:pPr>
            <w:r w:rsidRPr="00B00B3E">
              <w:rPr>
                <w:rFonts w:ascii="Arial" w:hAnsi="Arial" w:cs="Arial"/>
                <w:color w:val="000000"/>
                <w:sz w:val="18"/>
                <w:szCs w:val="18"/>
              </w:rPr>
              <w:t>8227.00</w:t>
            </w:r>
          </w:p>
        </w:tc>
        <w:tc>
          <w:tcPr>
            <w:tcW w:w="1170" w:type="dxa"/>
            <w:tcBorders>
              <w:top w:val="nil"/>
              <w:bottom w:val="nil"/>
              <w:right w:val="single" w:sz="16" w:space="0" w:color="000000"/>
            </w:tcBorders>
            <w:shd w:val="clear" w:color="auto" w:fill="FFFFFF"/>
            <w:tcMar>
              <w:top w:w="30" w:type="dxa"/>
              <w:left w:w="30" w:type="dxa"/>
              <w:bottom w:w="30" w:type="dxa"/>
              <w:right w:w="30" w:type="dxa"/>
            </w:tcMar>
          </w:tcPr>
          <w:p w:rsidR="00141E7A" w:rsidRPr="00B00B3E" w:rsidRDefault="00141E7A" w:rsidP="00016F35">
            <w:pPr>
              <w:autoSpaceDE w:val="0"/>
              <w:autoSpaceDN w:val="0"/>
              <w:adjustRightInd w:val="0"/>
              <w:spacing w:after="0" w:line="320" w:lineRule="atLeast"/>
              <w:jc w:val="right"/>
              <w:rPr>
                <w:rFonts w:ascii="Arial" w:hAnsi="Arial" w:cs="Arial"/>
                <w:color w:val="000000"/>
                <w:sz w:val="18"/>
                <w:szCs w:val="18"/>
              </w:rPr>
            </w:pPr>
            <w:r w:rsidRPr="00B00B3E">
              <w:rPr>
                <w:rFonts w:ascii="Arial" w:hAnsi="Arial" w:cs="Arial"/>
                <w:color w:val="000000"/>
                <w:sz w:val="18"/>
                <w:szCs w:val="18"/>
              </w:rPr>
              <w:t>130.5873</w:t>
            </w:r>
          </w:p>
        </w:tc>
      </w:tr>
      <w:tr w:rsidR="00141E7A" w:rsidRPr="00842A2C" w:rsidTr="00016F35">
        <w:trPr>
          <w:cantSplit/>
          <w:tblHeader/>
        </w:trPr>
        <w:tc>
          <w:tcPr>
            <w:tcW w:w="1530"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141E7A" w:rsidRPr="00B00B3E" w:rsidRDefault="00141E7A" w:rsidP="00016F35">
            <w:pPr>
              <w:autoSpaceDE w:val="0"/>
              <w:autoSpaceDN w:val="0"/>
              <w:adjustRightInd w:val="0"/>
              <w:spacing w:after="0" w:line="320" w:lineRule="atLeast"/>
              <w:rPr>
                <w:rFonts w:ascii="Arial" w:hAnsi="Arial" w:cs="Arial"/>
                <w:color w:val="000000"/>
                <w:sz w:val="18"/>
                <w:szCs w:val="18"/>
              </w:rPr>
            </w:pPr>
            <w:r w:rsidRPr="00B00B3E">
              <w:rPr>
                <w:rFonts w:ascii="Arial" w:hAnsi="Arial" w:cs="Arial"/>
                <w:color w:val="000000"/>
                <w:sz w:val="18"/>
                <w:szCs w:val="18"/>
              </w:rPr>
              <w:t>Culture</w:t>
            </w:r>
          </w:p>
        </w:tc>
        <w:tc>
          <w:tcPr>
            <w:tcW w:w="720" w:type="dxa"/>
            <w:tcBorders>
              <w:top w:val="nil"/>
              <w:left w:val="single" w:sz="16" w:space="0" w:color="000000"/>
              <w:bottom w:val="nil"/>
            </w:tcBorders>
            <w:shd w:val="clear" w:color="auto" w:fill="FFFFFF"/>
            <w:tcMar>
              <w:top w:w="30" w:type="dxa"/>
              <w:left w:w="30" w:type="dxa"/>
              <w:bottom w:w="30" w:type="dxa"/>
              <w:right w:w="30" w:type="dxa"/>
            </w:tcMar>
          </w:tcPr>
          <w:p w:rsidR="00141E7A" w:rsidRPr="00B00B3E" w:rsidRDefault="00141E7A" w:rsidP="00016F35">
            <w:pPr>
              <w:autoSpaceDE w:val="0"/>
              <w:autoSpaceDN w:val="0"/>
              <w:adjustRightInd w:val="0"/>
              <w:spacing w:after="0" w:line="320" w:lineRule="atLeast"/>
              <w:jc w:val="right"/>
              <w:rPr>
                <w:rFonts w:ascii="Arial" w:hAnsi="Arial" w:cs="Arial"/>
                <w:color w:val="000000"/>
                <w:sz w:val="18"/>
                <w:szCs w:val="18"/>
              </w:rPr>
            </w:pPr>
            <w:r w:rsidRPr="00B00B3E">
              <w:rPr>
                <w:rFonts w:ascii="Arial" w:hAnsi="Arial" w:cs="Arial"/>
                <w:color w:val="000000"/>
                <w:sz w:val="18"/>
                <w:szCs w:val="18"/>
              </w:rPr>
              <w:t>63</w:t>
            </w:r>
          </w:p>
        </w:tc>
        <w:tc>
          <w:tcPr>
            <w:tcW w:w="1080" w:type="dxa"/>
            <w:tcBorders>
              <w:top w:val="nil"/>
              <w:bottom w:val="nil"/>
            </w:tcBorders>
            <w:shd w:val="clear" w:color="auto" w:fill="FFFFFF"/>
            <w:tcMar>
              <w:top w:w="30" w:type="dxa"/>
              <w:left w:w="30" w:type="dxa"/>
              <w:bottom w:w="30" w:type="dxa"/>
              <w:right w:w="30" w:type="dxa"/>
            </w:tcMar>
          </w:tcPr>
          <w:p w:rsidR="00141E7A" w:rsidRPr="00B00B3E" w:rsidRDefault="00141E7A" w:rsidP="00016F35">
            <w:pPr>
              <w:autoSpaceDE w:val="0"/>
              <w:autoSpaceDN w:val="0"/>
              <w:adjustRightInd w:val="0"/>
              <w:spacing w:after="0" w:line="320" w:lineRule="atLeast"/>
              <w:jc w:val="right"/>
              <w:rPr>
                <w:rFonts w:ascii="Arial" w:hAnsi="Arial" w:cs="Arial"/>
                <w:color w:val="000000"/>
                <w:sz w:val="18"/>
                <w:szCs w:val="18"/>
              </w:rPr>
            </w:pPr>
            <w:r w:rsidRPr="00B00B3E">
              <w:rPr>
                <w:rFonts w:ascii="Arial" w:hAnsi="Arial" w:cs="Arial"/>
                <w:color w:val="000000"/>
                <w:sz w:val="18"/>
                <w:szCs w:val="18"/>
              </w:rPr>
              <w:t>6022.00</w:t>
            </w:r>
          </w:p>
        </w:tc>
        <w:tc>
          <w:tcPr>
            <w:tcW w:w="1170" w:type="dxa"/>
            <w:tcBorders>
              <w:top w:val="nil"/>
              <w:bottom w:val="nil"/>
              <w:right w:val="single" w:sz="16" w:space="0" w:color="000000"/>
            </w:tcBorders>
            <w:shd w:val="clear" w:color="auto" w:fill="FFFFFF"/>
            <w:tcMar>
              <w:top w:w="30" w:type="dxa"/>
              <w:left w:w="30" w:type="dxa"/>
              <w:bottom w:w="30" w:type="dxa"/>
              <w:right w:w="30" w:type="dxa"/>
            </w:tcMar>
          </w:tcPr>
          <w:p w:rsidR="00141E7A" w:rsidRPr="00B00B3E" w:rsidRDefault="00141E7A" w:rsidP="00016F35">
            <w:pPr>
              <w:autoSpaceDE w:val="0"/>
              <w:autoSpaceDN w:val="0"/>
              <w:adjustRightInd w:val="0"/>
              <w:spacing w:after="0" w:line="320" w:lineRule="atLeast"/>
              <w:jc w:val="right"/>
              <w:rPr>
                <w:rFonts w:ascii="Arial" w:hAnsi="Arial" w:cs="Arial"/>
                <w:color w:val="000000"/>
                <w:sz w:val="18"/>
                <w:szCs w:val="18"/>
              </w:rPr>
            </w:pPr>
            <w:r w:rsidRPr="00B00B3E">
              <w:rPr>
                <w:rFonts w:ascii="Arial" w:hAnsi="Arial" w:cs="Arial"/>
                <w:color w:val="000000"/>
                <w:sz w:val="18"/>
                <w:szCs w:val="18"/>
              </w:rPr>
              <w:t>95.5873</w:t>
            </w:r>
          </w:p>
        </w:tc>
      </w:tr>
      <w:tr w:rsidR="00141E7A" w:rsidRPr="00842A2C" w:rsidTr="00016F35">
        <w:trPr>
          <w:cantSplit/>
          <w:tblHeader/>
        </w:trPr>
        <w:tc>
          <w:tcPr>
            <w:tcW w:w="1530"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141E7A" w:rsidRPr="00B00B3E" w:rsidRDefault="00141E7A" w:rsidP="00016F35">
            <w:pPr>
              <w:autoSpaceDE w:val="0"/>
              <w:autoSpaceDN w:val="0"/>
              <w:adjustRightInd w:val="0"/>
              <w:spacing w:after="0" w:line="320" w:lineRule="atLeast"/>
              <w:rPr>
                <w:rFonts w:ascii="Arial" w:hAnsi="Arial" w:cs="Arial"/>
                <w:color w:val="000000"/>
                <w:sz w:val="18"/>
                <w:szCs w:val="18"/>
              </w:rPr>
            </w:pPr>
            <w:r w:rsidRPr="00B00B3E">
              <w:rPr>
                <w:rFonts w:ascii="Arial" w:hAnsi="Arial" w:cs="Arial"/>
                <w:color w:val="000000"/>
                <w:sz w:val="18"/>
                <w:szCs w:val="18"/>
              </w:rPr>
              <w:t>International</w:t>
            </w:r>
          </w:p>
        </w:tc>
        <w:tc>
          <w:tcPr>
            <w:tcW w:w="720" w:type="dxa"/>
            <w:tcBorders>
              <w:top w:val="nil"/>
              <w:left w:val="single" w:sz="16" w:space="0" w:color="000000"/>
              <w:bottom w:val="nil"/>
            </w:tcBorders>
            <w:shd w:val="clear" w:color="auto" w:fill="FFFFFF"/>
            <w:tcMar>
              <w:top w:w="30" w:type="dxa"/>
              <w:left w:w="30" w:type="dxa"/>
              <w:bottom w:w="30" w:type="dxa"/>
              <w:right w:w="30" w:type="dxa"/>
            </w:tcMar>
          </w:tcPr>
          <w:p w:rsidR="00141E7A" w:rsidRPr="00B00B3E" w:rsidRDefault="00141E7A" w:rsidP="00016F35">
            <w:pPr>
              <w:autoSpaceDE w:val="0"/>
              <w:autoSpaceDN w:val="0"/>
              <w:adjustRightInd w:val="0"/>
              <w:spacing w:after="0" w:line="320" w:lineRule="atLeast"/>
              <w:jc w:val="right"/>
              <w:rPr>
                <w:rFonts w:ascii="Arial" w:hAnsi="Arial" w:cs="Arial"/>
                <w:color w:val="000000"/>
                <w:sz w:val="18"/>
                <w:szCs w:val="18"/>
              </w:rPr>
            </w:pPr>
            <w:r w:rsidRPr="00B00B3E">
              <w:rPr>
                <w:rFonts w:ascii="Arial" w:hAnsi="Arial" w:cs="Arial"/>
                <w:color w:val="000000"/>
                <w:sz w:val="18"/>
                <w:szCs w:val="18"/>
              </w:rPr>
              <w:t>63</w:t>
            </w:r>
          </w:p>
        </w:tc>
        <w:tc>
          <w:tcPr>
            <w:tcW w:w="1080" w:type="dxa"/>
            <w:tcBorders>
              <w:top w:val="nil"/>
              <w:bottom w:val="nil"/>
            </w:tcBorders>
            <w:shd w:val="clear" w:color="auto" w:fill="FFFFFF"/>
            <w:tcMar>
              <w:top w:w="30" w:type="dxa"/>
              <w:left w:w="30" w:type="dxa"/>
              <w:bottom w:w="30" w:type="dxa"/>
              <w:right w:w="30" w:type="dxa"/>
            </w:tcMar>
          </w:tcPr>
          <w:p w:rsidR="00141E7A" w:rsidRPr="00B00B3E" w:rsidRDefault="00141E7A" w:rsidP="00016F35">
            <w:pPr>
              <w:autoSpaceDE w:val="0"/>
              <w:autoSpaceDN w:val="0"/>
              <w:adjustRightInd w:val="0"/>
              <w:spacing w:after="0" w:line="320" w:lineRule="atLeast"/>
              <w:jc w:val="right"/>
              <w:rPr>
                <w:rFonts w:ascii="Arial" w:hAnsi="Arial" w:cs="Arial"/>
                <w:color w:val="000000"/>
                <w:sz w:val="18"/>
                <w:szCs w:val="18"/>
              </w:rPr>
            </w:pPr>
            <w:r w:rsidRPr="00B00B3E">
              <w:rPr>
                <w:rFonts w:ascii="Arial" w:hAnsi="Arial" w:cs="Arial"/>
                <w:color w:val="000000"/>
                <w:sz w:val="18"/>
                <w:szCs w:val="18"/>
              </w:rPr>
              <w:t>5741.00</w:t>
            </w:r>
          </w:p>
        </w:tc>
        <w:tc>
          <w:tcPr>
            <w:tcW w:w="1170" w:type="dxa"/>
            <w:tcBorders>
              <w:top w:val="nil"/>
              <w:bottom w:val="nil"/>
              <w:right w:val="single" w:sz="16" w:space="0" w:color="000000"/>
            </w:tcBorders>
            <w:shd w:val="clear" w:color="auto" w:fill="FFFFFF"/>
            <w:tcMar>
              <w:top w:w="30" w:type="dxa"/>
              <w:left w:w="30" w:type="dxa"/>
              <w:bottom w:w="30" w:type="dxa"/>
              <w:right w:w="30" w:type="dxa"/>
            </w:tcMar>
          </w:tcPr>
          <w:p w:rsidR="00141E7A" w:rsidRPr="00B00B3E" w:rsidRDefault="00141E7A" w:rsidP="00016F35">
            <w:pPr>
              <w:autoSpaceDE w:val="0"/>
              <w:autoSpaceDN w:val="0"/>
              <w:adjustRightInd w:val="0"/>
              <w:spacing w:after="0" w:line="320" w:lineRule="atLeast"/>
              <w:jc w:val="right"/>
              <w:rPr>
                <w:rFonts w:ascii="Arial" w:hAnsi="Arial" w:cs="Arial"/>
                <w:color w:val="000000"/>
                <w:sz w:val="18"/>
                <w:szCs w:val="18"/>
              </w:rPr>
            </w:pPr>
            <w:r w:rsidRPr="00B00B3E">
              <w:rPr>
                <w:rFonts w:ascii="Arial" w:hAnsi="Arial" w:cs="Arial"/>
                <w:color w:val="000000"/>
                <w:sz w:val="18"/>
                <w:szCs w:val="18"/>
              </w:rPr>
              <w:t>91.1270</w:t>
            </w:r>
          </w:p>
        </w:tc>
      </w:tr>
      <w:tr w:rsidR="00141E7A" w:rsidRPr="00842A2C" w:rsidTr="00016F35">
        <w:trPr>
          <w:cantSplit/>
          <w:tblHeader/>
        </w:trPr>
        <w:tc>
          <w:tcPr>
            <w:tcW w:w="1530"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141E7A" w:rsidRPr="00B00B3E" w:rsidRDefault="00141E7A" w:rsidP="00016F35">
            <w:pPr>
              <w:autoSpaceDE w:val="0"/>
              <w:autoSpaceDN w:val="0"/>
              <w:adjustRightInd w:val="0"/>
              <w:spacing w:after="0" w:line="320" w:lineRule="atLeast"/>
              <w:rPr>
                <w:rFonts w:ascii="Arial" w:hAnsi="Arial" w:cs="Arial"/>
                <w:color w:val="000000"/>
                <w:sz w:val="18"/>
                <w:szCs w:val="18"/>
              </w:rPr>
            </w:pPr>
            <w:r w:rsidRPr="00B00B3E">
              <w:rPr>
                <w:rFonts w:ascii="Arial" w:hAnsi="Arial" w:cs="Arial"/>
                <w:color w:val="000000"/>
                <w:sz w:val="18"/>
                <w:szCs w:val="18"/>
              </w:rPr>
              <w:t>Weather</w:t>
            </w:r>
          </w:p>
        </w:tc>
        <w:tc>
          <w:tcPr>
            <w:tcW w:w="720" w:type="dxa"/>
            <w:tcBorders>
              <w:top w:val="nil"/>
              <w:left w:val="single" w:sz="16" w:space="0" w:color="000000"/>
              <w:bottom w:val="nil"/>
            </w:tcBorders>
            <w:shd w:val="clear" w:color="auto" w:fill="FFFFFF"/>
            <w:tcMar>
              <w:top w:w="30" w:type="dxa"/>
              <w:left w:w="30" w:type="dxa"/>
              <w:bottom w:w="30" w:type="dxa"/>
              <w:right w:w="30" w:type="dxa"/>
            </w:tcMar>
          </w:tcPr>
          <w:p w:rsidR="00141E7A" w:rsidRPr="00B00B3E" w:rsidRDefault="00141E7A" w:rsidP="00016F35">
            <w:pPr>
              <w:autoSpaceDE w:val="0"/>
              <w:autoSpaceDN w:val="0"/>
              <w:adjustRightInd w:val="0"/>
              <w:spacing w:after="0" w:line="320" w:lineRule="atLeast"/>
              <w:jc w:val="right"/>
              <w:rPr>
                <w:rFonts w:ascii="Arial" w:hAnsi="Arial" w:cs="Arial"/>
                <w:color w:val="000000"/>
                <w:sz w:val="18"/>
                <w:szCs w:val="18"/>
              </w:rPr>
            </w:pPr>
            <w:r w:rsidRPr="00B00B3E">
              <w:rPr>
                <w:rFonts w:ascii="Arial" w:hAnsi="Arial" w:cs="Arial"/>
                <w:color w:val="000000"/>
                <w:sz w:val="18"/>
                <w:szCs w:val="18"/>
              </w:rPr>
              <w:t>61</w:t>
            </w:r>
          </w:p>
        </w:tc>
        <w:tc>
          <w:tcPr>
            <w:tcW w:w="1080" w:type="dxa"/>
            <w:tcBorders>
              <w:top w:val="nil"/>
              <w:bottom w:val="nil"/>
            </w:tcBorders>
            <w:shd w:val="clear" w:color="auto" w:fill="FFFFFF"/>
            <w:tcMar>
              <w:top w:w="30" w:type="dxa"/>
              <w:left w:w="30" w:type="dxa"/>
              <w:bottom w:w="30" w:type="dxa"/>
              <w:right w:w="30" w:type="dxa"/>
            </w:tcMar>
          </w:tcPr>
          <w:p w:rsidR="00141E7A" w:rsidRPr="00B00B3E" w:rsidRDefault="00141E7A" w:rsidP="00016F35">
            <w:pPr>
              <w:autoSpaceDE w:val="0"/>
              <w:autoSpaceDN w:val="0"/>
              <w:adjustRightInd w:val="0"/>
              <w:spacing w:after="0" w:line="320" w:lineRule="atLeast"/>
              <w:jc w:val="right"/>
              <w:rPr>
                <w:rFonts w:ascii="Arial" w:hAnsi="Arial" w:cs="Arial"/>
                <w:color w:val="000000"/>
                <w:sz w:val="18"/>
                <w:szCs w:val="18"/>
              </w:rPr>
            </w:pPr>
            <w:r w:rsidRPr="00B00B3E">
              <w:rPr>
                <w:rFonts w:ascii="Arial" w:hAnsi="Arial" w:cs="Arial"/>
                <w:color w:val="000000"/>
                <w:sz w:val="18"/>
                <w:szCs w:val="18"/>
              </w:rPr>
              <w:t>4242.00</w:t>
            </w:r>
          </w:p>
        </w:tc>
        <w:tc>
          <w:tcPr>
            <w:tcW w:w="1170" w:type="dxa"/>
            <w:tcBorders>
              <w:top w:val="nil"/>
              <w:bottom w:val="nil"/>
              <w:right w:val="single" w:sz="16" w:space="0" w:color="000000"/>
            </w:tcBorders>
            <w:shd w:val="clear" w:color="auto" w:fill="FFFFFF"/>
            <w:tcMar>
              <w:top w:w="30" w:type="dxa"/>
              <w:left w:w="30" w:type="dxa"/>
              <w:bottom w:w="30" w:type="dxa"/>
              <w:right w:w="30" w:type="dxa"/>
            </w:tcMar>
          </w:tcPr>
          <w:p w:rsidR="00141E7A" w:rsidRPr="00B00B3E" w:rsidRDefault="00141E7A" w:rsidP="00016F35">
            <w:pPr>
              <w:autoSpaceDE w:val="0"/>
              <w:autoSpaceDN w:val="0"/>
              <w:adjustRightInd w:val="0"/>
              <w:spacing w:after="0" w:line="320" w:lineRule="atLeast"/>
              <w:jc w:val="right"/>
              <w:rPr>
                <w:rFonts w:ascii="Arial" w:hAnsi="Arial" w:cs="Arial"/>
                <w:color w:val="000000"/>
                <w:sz w:val="18"/>
                <w:szCs w:val="18"/>
              </w:rPr>
            </w:pPr>
            <w:r w:rsidRPr="00B00B3E">
              <w:rPr>
                <w:rFonts w:ascii="Arial" w:hAnsi="Arial" w:cs="Arial"/>
                <w:color w:val="000000"/>
                <w:sz w:val="18"/>
                <w:szCs w:val="18"/>
              </w:rPr>
              <w:t>69.5410</w:t>
            </w:r>
          </w:p>
        </w:tc>
      </w:tr>
      <w:tr w:rsidR="00141E7A" w:rsidRPr="00842A2C" w:rsidTr="00016F35">
        <w:trPr>
          <w:cantSplit/>
          <w:tblHeader/>
        </w:trPr>
        <w:tc>
          <w:tcPr>
            <w:tcW w:w="1530"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141E7A" w:rsidRPr="00B00B3E" w:rsidRDefault="00141E7A" w:rsidP="00016F35">
            <w:pPr>
              <w:autoSpaceDE w:val="0"/>
              <w:autoSpaceDN w:val="0"/>
              <w:adjustRightInd w:val="0"/>
              <w:spacing w:after="0" w:line="320" w:lineRule="atLeast"/>
              <w:rPr>
                <w:rFonts w:ascii="Arial" w:hAnsi="Arial" w:cs="Arial"/>
                <w:color w:val="000000"/>
                <w:sz w:val="18"/>
                <w:szCs w:val="18"/>
              </w:rPr>
            </w:pPr>
            <w:r w:rsidRPr="00B00B3E">
              <w:rPr>
                <w:rFonts w:ascii="Arial" w:hAnsi="Arial" w:cs="Arial"/>
                <w:color w:val="000000"/>
                <w:sz w:val="18"/>
                <w:szCs w:val="18"/>
              </w:rPr>
              <w:t>About RTS</w:t>
            </w:r>
          </w:p>
        </w:tc>
        <w:tc>
          <w:tcPr>
            <w:tcW w:w="720" w:type="dxa"/>
            <w:tcBorders>
              <w:top w:val="nil"/>
              <w:left w:val="single" w:sz="16" w:space="0" w:color="000000"/>
              <w:bottom w:val="nil"/>
            </w:tcBorders>
            <w:shd w:val="clear" w:color="auto" w:fill="FFFFFF"/>
            <w:tcMar>
              <w:top w:w="30" w:type="dxa"/>
              <w:left w:w="30" w:type="dxa"/>
              <w:bottom w:w="30" w:type="dxa"/>
              <w:right w:w="30" w:type="dxa"/>
            </w:tcMar>
          </w:tcPr>
          <w:p w:rsidR="00141E7A" w:rsidRPr="00B00B3E" w:rsidRDefault="00141E7A" w:rsidP="00016F35">
            <w:pPr>
              <w:autoSpaceDE w:val="0"/>
              <w:autoSpaceDN w:val="0"/>
              <w:adjustRightInd w:val="0"/>
              <w:spacing w:after="0" w:line="320" w:lineRule="atLeast"/>
              <w:jc w:val="right"/>
              <w:rPr>
                <w:rFonts w:ascii="Arial" w:hAnsi="Arial" w:cs="Arial"/>
                <w:color w:val="000000"/>
                <w:sz w:val="18"/>
                <w:szCs w:val="18"/>
              </w:rPr>
            </w:pPr>
            <w:r w:rsidRPr="00B00B3E">
              <w:rPr>
                <w:rFonts w:ascii="Arial" w:hAnsi="Arial" w:cs="Arial"/>
                <w:color w:val="000000"/>
                <w:sz w:val="18"/>
                <w:szCs w:val="18"/>
              </w:rPr>
              <w:t>63</w:t>
            </w:r>
          </w:p>
        </w:tc>
        <w:tc>
          <w:tcPr>
            <w:tcW w:w="1080" w:type="dxa"/>
            <w:tcBorders>
              <w:top w:val="nil"/>
              <w:bottom w:val="nil"/>
            </w:tcBorders>
            <w:shd w:val="clear" w:color="auto" w:fill="FFFFFF"/>
            <w:tcMar>
              <w:top w:w="30" w:type="dxa"/>
              <w:left w:w="30" w:type="dxa"/>
              <w:bottom w:w="30" w:type="dxa"/>
              <w:right w:w="30" w:type="dxa"/>
            </w:tcMar>
          </w:tcPr>
          <w:p w:rsidR="00141E7A" w:rsidRPr="00B00B3E" w:rsidRDefault="00141E7A" w:rsidP="00016F35">
            <w:pPr>
              <w:autoSpaceDE w:val="0"/>
              <w:autoSpaceDN w:val="0"/>
              <w:adjustRightInd w:val="0"/>
              <w:spacing w:after="0" w:line="320" w:lineRule="atLeast"/>
              <w:jc w:val="right"/>
              <w:rPr>
                <w:rFonts w:ascii="Arial" w:hAnsi="Arial" w:cs="Arial"/>
                <w:color w:val="000000"/>
                <w:sz w:val="18"/>
                <w:szCs w:val="18"/>
              </w:rPr>
            </w:pPr>
            <w:r w:rsidRPr="00B00B3E">
              <w:rPr>
                <w:rFonts w:ascii="Arial" w:hAnsi="Arial" w:cs="Arial"/>
                <w:color w:val="000000"/>
                <w:sz w:val="18"/>
                <w:szCs w:val="18"/>
              </w:rPr>
              <w:t>747.00</w:t>
            </w:r>
          </w:p>
        </w:tc>
        <w:tc>
          <w:tcPr>
            <w:tcW w:w="1170" w:type="dxa"/>
            <w:tcBorders>
              <w:top w:val="nil"/>
              <w:bottom w:val="nil"/>
              <w:right w:val="single" w:sz="16" w:space="0" w:color="000000"/>
            </w:tcBorders>
            <w:shd w:val="clear" w:color="auto" w:fill="FFFFFF"/>
            <w:tcMar>
              <w:top w:w="30" w:type="dxa"/>
              <w:left w:w="30" w:type="dxa"/>
              <w:bottom w:w="30" w:type="dxa"/>
              <w:right w:w="30" w:type="dxa"/>
            </w:tcMar>
          </w:tcPr>
          <w:p w:rsidR="00141E7A" w:rsidRPr="00B00B3E" w:rsidRDefault="00141E7A" w:rsidP="00016F35">
            <w:pPr>
              <w:autoSpaceDE w:val="0"/>
              <w:autoSpaceDN w:val="0"/>
              <w:adjustRightInd w:val="0"/>
              <w:spacing w:after="0" w:line="320" w:lineRule="atLeast"/>
              <w:jc w:val="right"/>
              <w:rPr>
                <w:rFonts w:ascii="Arial" w:hAnsi="Arial" w:cs="Arial"/>
                <w:color w:val="000000"/>
                <w:sz w:val="18"/>
                <w:szCs w:val="18"/>
              </w:rPr>
            </w:pPr>
            <w:r w:rsidRPr="00B00B3E">
              <w:rPr>
                <w:rFonts w:ascii="Arial" w:hAnsi="Arial" w:cs="Arial"/>
                <w:color w:val="000000"/>
                <w:sz w:val="18"/>
                <w:szCs w:val="18"/>
              </w:rPr>
              <w:t>11.8571</w:t>
            </w:r>
          </w:p>
        </w:tc>
      </w:tr>
      <w:tr w:rsidR="00141E7A" w:rsidRPr="00842A2C" w:rsidTr="00016F35">
        <w:trPr>
          <w:cantSplit/>
          <w:tblHeader/>
        </w:trPr>
        <w:tc>
          <w:tcPr>
            <w:tcW w:w="1530"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141E7A" w:rsidRPr="00B00B3E" w:rsidRDefault="00141E7A" w:rsidP="00016F35">
            <w:pPr>
              <w:autoSpaceDE w:val="0"/>
              <w:autoSpaceDN w:val="0"/>
              <w:adjustRightInd w:val="0"/>
              <w:spacing w:after="0" w:line="320" w:lineRule="atLeast"/>
              <w:rPr>
                <w:rFonts w:ascii="Arial" w:hAnsi="Arial" w:cs="Arial"/>
                <w:color w:val="000000"/>
                <w:sz w:val="18"/>
                <w:szCs w:val="18"/>
              </w:rPr>
            </w:pPr>
            <w:r w:rsidRPr="00B00B3E">
              <w:rPr>
                <w:rFonts w:ascii="Arial" w:hAnsi="Arial" w:cs="Arial"/>
                <w:color w:val="000000"/>
                <w:sz w:val="18"/>
                <w:szCs w:val="18"/>
              </w:rPr>
              <w:t>Commentary</w:t>
            </w:r>
          </w:p>
        </w:tc>
        <w:tc>
          <w:tcPr>
            <w:tcW w:w="720" w:type="dxa"/>
            <w:tcBorders>
              <w:top w:val="nil"/>
              <w:left w:val="single" w:sz="16" w:space="0" w:color="000000"/>
              <w:bottom w:val="nil"/>
            </w:tcBorders>
            <w:shd w:val="clear" w:color="auto" w:fill="FFFFFF"/>
            <w:tcMar>
              <w:top w:w="30" w:type="dxa"/>
              <w:left w:w="30" w:type="dxa"/>
              <w:bottom w:w="30" w:type="dxa"/>
              <w:right w:w="30" w:type="dxa"/>
            </w:tcMar>
          </w:tcPr>
          <w:p w:rsidR="00141E7A" w:rsidRPr="00B00B3E" w:rsidRDefault="00141E7A" w:rsidP="00016F35">
            <w:pPr>
              <w:autoSpaceDE w:val="0"/>
              <w:autoSpaceDN w:val="0"/>
              <w:adjustRightInd w:val="0"/>
              <w:spacing w:after="0" w:line="320" w:lineRule="atLeast"/>
              <w:jc w:val="right"/>
              <w:rPr>
                <w:rFonts w:ascii="Arial" w:hAnsi="Arial" w:cs="Arial"/>
                <w:color w:val="000000"/>
                <w:sz w:val="18"/>
                <w:szCs w:val="18"/>
              </w:rPr>
            </w:pPr>
            <w:r w:rsidRPr="00B00B3E">
              <w:rPr>
                <w:rFonts w:ascii="Arial" w:hAnsi="Arial" w:cs="Arial"/>
                <w:color w:val="000000"/>
                <w:sz w:val="18"/>
                <w:szCs w:val="18"/>
              </w:rPr>
              <w:t>63</w:t>
            </w:r>
          </w:p>
        </w:tc>
        <w:tc>
          <w:tcPr>
            <w:tcW w:w="1080" w:type="dxa"/>
            <w:tcBorders>
              <w:top w:val="nil"/>
              <w:bottom w:val="nil"/>
            </w:tcBorders>
            <w:shd w:val="clear" w:color="auto" w:fill="FFFFFF"/>
            <w:tcMar>
              <w:top w:w="30" w:type="dxa"/>
              <w:left w:w="30" w:type="dxa"/>
              <w:bottom w:w="30" w:type="dxa"/>
              <w:right w:w="30" w:type="dxa"/>
            </w:tcMar>
          </w:tcPr>
          <w:p w:rsidR="00141E7A" w:rsidRPr="00B00B3E" w:rsidRDefault="00141E7A" w:rsidP="00016F35">
            <w:pPr>
              <w:autoSpaceDE w:val="0"/>
              <w:autoSpaceDN w:val="0"/>
              <w:adjustRightInd w:val="0"/>
              <w:spacing w:after="0" w:line="320" w:lineRule="atLeast"/>
              <w:jc w:val="right"/>
              <w:rPr>
                <w:rFonts w:ascii="Arial" w:hAnsi="Arial" w:cs="Arial"/>
                <w:color w:val="000000"/>
                <w:sz w:val="18"/>
                <w:szCs w:val="18"/>
              </w:rPr>
            </w:pPr>
            <w:r w:rsidRPr="00B00B3E">
              <w:rPr>
                <w:rFonts w:ascii="Arial" w:hAnsi="Arial" w:cs="Arial"/>
                <w:color w:val="000000"/>
                <w:sz w:val="18"/>
                <w:szCs w:val="18"/>
              </w:rPr>
              <w:t>688</w:t>
            </w:r>
          </w:p>
        </w:tc>
        <w:tc>
          <w:tcPr>
            <w:tcW w:w="1170" w:type="dxa"/>
            <w:tcBorders>
              <w:top w:val="nil"/>
              <w:bottom w:val="nil"/>
              <w:right w:val="single" w:sz="16" w:space="0" w:color="000000"/>
            </w:tcBorders>
            <w:shd w:val="clear" w:color="auto" w:fill="FFFFFF"/>
            <w:tcMar>
              <w:top w:w="30" w:type="dxa"/>
              <w:left w:w="30" w:type="dxa"/>
              <w:bottom w:w="30" w:type="dxa"/>
              <w:right w:w="30" w:type="dxa"/>
            </w:tcMar>
          </w:tcPr>
          <w:p w:rsidR="00141E7A" w:rsidRPr="00B00B3E" w:rsidRDefault="00141E7A" w:rsidP="00016F35">
            <w:pPr>
              <w:autoSpaceDE w:val="0"/>
              <w:autoSpaceDN w:val="0"/>
              <w:adjustRightInd w:val="0"/>
              <w:spacing w:after="0" w:line="320" w:lineRule="atLeast"/>
              <w:jc w:val="right"/>
              <w:rPr>
                <w:rFonts w:ascii="Arial" w:hAnsi="Arial" w:cs="Arial"/>
                <w:color w:val="000000"/>
                <w:sz w:val="18"/>
                <w:szCs w:val="18"/>
              </w:rPr>
            </w:pPr>
            <w:r w:rsidRPr="00B00B3E">
              <w:rPr>
                <w:rFonts w:ascii="Arial" w:hAnsi="Arial" w:cs="Arial"/>
                <w:color w:val="000000"/>
                <w:sz w:val="18"/>
                <w:szCs w:val="18"/>
              </w:rPr>
              <w:t>10.92</w:t>
            </w:r>
          </w:p>
        </w:tc>
      </w:tr>
      <w:tr w:rsidR="00141E7A" w:rsidRPr="00842A2C" w:rsidTr="00016F35">
        <w:trPr>
          <w:cantSplit/>
          <w:tblHeader/>
        </w:trPr>
        <w:tc>
          <w:tcPr>
            <w:tcW w:w="1530"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141E7A" w:rsidRPr="00B00B3E" w:rsidRDefault="00141E7A" w:rsidP="00016F35">
            <w:pPr>
              <w:autoSpaceDE w:val="0"/>
              <w:autoSpaceDN w:val="0"/>
              <w:adjustRightInd w:val="0"/>
              <w:spacing w:after="0" w:line="320" w:lineRule="atLeast"/>
              <w:rPr>
                <w:rFonts w:ascii="Arial" w:hAnsi="Arial" w:cs="Arial"/>
                <w:color w:val="000000"/>
                <w:sz w:val="18"/>
                <w:szCs w:val="18"/>
              </w:rPr>
            </w:pPr>
            <w:r w:rsidRPr="00B00B3E">
              <w:rPr>
                <w:rFonts w:ascii="Arial" w:hAnsi="Arial" w:cs="Arial"/>
                <w:color w:val="000000"/>
                <w:sz w:val="18"/>
                <w:szCs w:val="18"/>
              </w:rPr>
              <w:t>Kicker</w:t>
            </w:r>
          </w:p>
        </w:tc>
        <w:tc>
          <w:tcPr>
            <w:tcW w:w="720" w:type="dxa"/>
            <w:tcBorders>
              <w:top w:val="nil"/>
              <w:left w:val="single" w:sz="16" w:space="0" w:color="000000"/>
              <w:bottom w:val="nil"/>
            </w:tcBorders>
            <w:shd w:val="clear" w:color="auto" w:fill="FFFFFF"/>
            <w:tcMar>
              <w:top w:w="30" w:type="dxa"/>
              <w:left w:w="30" w:type="dxa"/>
              <w:bottom w:w="30" w:type="dxa"/>
              <w:right w:w="30" w:type="dxa"/>
            </w:tcMar>
          </w:tcPr>
          <w:p w:rsidR="00141E7A" w:rsidRPr="00B00B3E" w:rsidRDefault="00141E7A" w:rsidP="00016F35">
            <w:pPr>
              <w:autoSpaceDE w:val="0"/>
              <w:autoSpaceDN w:val="0"/>
              <w:adjustRightInd w:val="0"/>
              <w:spacing w:after="0" w:line="320" w:lineRule="atLeast"/>
              <w:jc w:val="right"/>
              <w:rPr>
                <w:rFonts w:ascii="Arial" w:hAnsi="Arial" w:cs="Arial"/>
                <w:color w:val="000000"/>
                <w:sz w:val="18"/>
                <w:szCs w:val="18"/>
              </w:rPr>
            </w:pPr>
            <w:r w:rsidRPr="00B00B3E">
              <w:rPr>
                <w:rFonts w:ascii="Arial" w:hAnsi="Arial" w:cs="Arial"/>
                <w:color w:val="000000"/>
                <w:sz w:val="18"/>
                <w:szCs w:val="18"/>
              </w:rPr>
              <w:t>63</w:t>
            </w:r>
          </w:p>
        </w:tc>
        <w:tc>
          <w:tcPr>
            <w:tcW w:w="1080" w:type="dxa"/>
            <w:tcBorders>
              <w:top w:val="nil"/>
              <w:bottom w:val="nil"/>
            </w:tcBorders>
            <w:shd w:val="clear" w:color="auto" w:fill="FFFFFF"/>
            <w:tcMar>
              <w:top w:w="30" w:type="dxa"/>
              <w:left w:w="30" w:type="dxa"/>
              <w:bottom w:w="30" w:type="dxa"/>
              <w:right w:w="30" w:type="dxa"/>
            </w:tcMar>
          </w:tcPr>
          <w:p w:rsidR="00141E7A" w:rsidRPr="00B00B3E" w:rsidRDefault="00141E7A" w:rsidP="00016F35">
            <w:pPr>
              <w:autoSpaceDE w:val="0"/>
              <w:autoSpaceDN w:val="0"/>
              <w:adjustRightInd w:val="0"/>
              <w:spacing w:after="0" w:line="320" w:lineRule="atLeast"/>
              <w:jc w:val="right"/>
              <w:rPr>
                <w:rFonts w:ascii="Arial" w:hAnsi="Arial" w:cs="Arial"/>
                <w:color w:val="000000"/>
                <w:sz w:val="18"/>
                <w:szCs w:val="18"/>
              </w:rPr>
            </w:pPr>
            <w:r w:rsidRPr="00B00B3E">
              <w:rPr>
                <w:rFonts w:ascii="Arial" w:hAnsi="Arial" w:cs="Arial"/>
                <w:color w:val="000000"/>
                <w:sz w:val="18"/>
                <w:szCs w:val="18"/>
              </w:rPr>
              <w:t>530.00</w:t>
            </w:r>
          </w:p>
        </w:tc>
        <w:tc>
          <w:tcPr>
            <w:tcW w:w="1170" w:type="dxa"/>
            <w:tcBorders>
              <w:top w:val="nil"/>
              <w:bottom w:val="nil"/>
              <w:right w:val="single" w:sz="16" w:space="0" w:color="000000"/>
            </w:tcBorders>
            <w:shd w:val="clear" w:color="auto" w:fill="FFFFFF"/>
            <w:tcMar>
              <w:top w:w="30" w:type="dxa"/>
              <w:left w:w="30" w:type="dxa"/>
              <w:bottom w:w="30" w:type="dxa"/>
              <w:right w:w="30" w:type="dxa"/>
            </w:tcMar>
          </w:tcPr>
          <w:p w:rsidR="00141E7A" w:rsidRPr="00B00B3E" w:rsidRDefault="00141E7A" w:rsidP="00016F35">
            <w:pPr>
              <w:autoSpaceDE w:val="0"/>
              <w:autoSpaceDN w:val="0"/>
              <w:adjustRightInd w:val="0"/>
              <w:spacing w:after="0" w:line="320" w:lineRule="atLeast"/>
              <w:jc w:val="right"/>
              <w:rPr>
                <w:rFonts w:ascii="Arial" w:hAnsi="Arial" w:cs="Arial"/>
                <w:color w:val="000000"/>
                <w:sz w:val="18"/>
                <w:szCs w:val="18"/>
              </w:rPr>
            </w:pPr>
            <w:r w:rsidRPr="00B00B3E">
              <w:rPr>
                <w:rFonts w:ascii="Arial" w:hAnsi="Arial" w:cs="Arial"/>
                <w:color w:val="000000"/>
                <w:sz w:val="18"/>
                <w:szCs w:val="18"/>
              </w:rPr>
              <w:t>8.4127</w:t>
            </w:r>
          </w:p>
        </w:tc>
      </w:tr>
      <w:tr w:rsidR="00141E7A" w:rsidRPr="00842A2C" w:rsidTr="00016F35">
        <w:trPr>
          <w:cantSplit/>
          <w:tblHeader/>
        </w:trPr>
        <w:tc>
          <w:tcPr>
            <w:tcW w:w="1530"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141E7A" w:rsidRPr="00B00B3E" w:rsidRDefault="00141E7A" w:rsidP="00016F35">
            <w:pPr>
              <w:autoSpaceDE w:val="0"/>
              <w:autoSpaceDN w:val="0"/>
              <w:adjustRightInd w:val="0"/>
              <w:spacing w:after="0" w:line="320" w:lineRule="atLeast"/>
              <w:rPr>
                <w:rFonts w:ascii="Arial" w:hAnsi="Arial" w:cs="Arial"/>
                <w:color w:val="000000"/>
                <w:sz w:val="18"/>
                <w:szCs w:val="18"/>
              </w:rPr>
            </w:pPr>
            <w:r w:rsidRPr="00B00B3E">
              <w:rPr>
                <w:rFonts w:ascii="Arial" w:hAnsi="Arial" w:cs="Arial"/>
                <w:color w:val="000000"/>
                <w:sz w:val="18"/>
                <w:szCs w:val="18"/>
              </w:rPr>
              <w:t>Obituaries</w:t>
            </w:r>
          </w:p>
        </w:tc>
        <w:tc>
          <w:tcPr>
            <w:tcW w:w="720" w:type="dxa"/>
            <w:tcBorders>
              <w:top w:val="nil"/>
              <w:left w:val="single" w:sz="16" w:space="0" w:color="000000"/>
              <w:bottom w:val="nil"/>
            </w:tcBorders>
            <w:shd w:val="clear" w:color="auto" w:fill="FFFFFF"/>
            <w:tcMar>
              <w:top w:w="30" w:type="dxa"/>
              <w:left w:w="30" w:type="dxa"/>
              <w:bottom w:w="30" w:type="dxa"/>
              <w:right w:w="30" w:type="dxa"/>
            </w:tcMar>
          </w:tcPr>
          <w:p w:rsidR="00141E7A" w:rsidRPr="00B00B3E" w:rsidRDefault="00141E7A" w:rsidP="00016F35">
            <w:pPr>
              <w:autoSpaceDE w:val="0"/>
              <w:autoSpaceDN w:val="0"/>
              <w:adjustRightInd w:val="0"/>
              <w:spacing w:after="0" w:line="320" w:lineRule="atLeast"/>
              <w:jc w:val="right"/>
              <w:rPr>
                <w:rFonts w:ascii="Arial" w:hAnsi="Arial" w:cs="Arial"/>
                <w:color w:val="000000"/>
                <w:sz w:val="18"/>
                <w:szCs w:val="18"/>
              </w:rPr>
            </w:pPr>
            <w:r w:rsidRPr="00B00B3E">
              <w:rPr>
                <w:rFonts w:ascii="Arial" w:hAnsi="Arial" w:cs="Arial"/>
                <w:color w:val="000000"/>
                <w:sz w:val="18"/>
                <w:szCs w:val="18"/>
              </w:rPr>
              <w:t>63</w:t>
            </w:r>
          </w:p>
        </w:tc>
        <w:tc>
          <w:tcPr>
            <w:tcW w:w="1080" w:type="dxa"/>
            <w:tcBorders>
              <w:top w:val="nil"/>
              <w:bottom w:val="nil"/>
            </w:tcBorders>
            <w:shd w:val="clear" w:color="auto" w:fill="FFFFFF"/>
            <w:tcMar>
              <w:top w:w="30" w:type="dxa"/>
              <w:left w:w="30" w:type="dxa"/>
              <w:bottom w:w="30" w:type="dxa"/>
              <w:right w:w="30" w:type="dxa"/>
            </w:tcMar>
          </w:tcPr>
          <w:p w:rsidR="00141E7A" w:rsidRPr="00B00B3E" w:rsidRDefault="00141E7A" w:rsidP="00016F35">
            <w:pPr>
              <w:autoSpaceDE w:val="0"/>
              <w:autoSpaceDN w:val="0"/>
              <w:adjustRightInd w:val="0"/>
              <w:spacing w:after="0" w:line="320" w:lineRule="atLeast"/>
              <w:jc w:val="right"/>
              <w:rPr>
                <w:rFonts w:ascii="Arial" w:hAnsi="Arial" w:cs="Arial"/>
                <w:color w:val="000000"/>
                <w:sz w:val="18"/>
                <w:szCs w:val="18"/>
              </w:rPr>
            </w:pPr>
            <w:r w:rsidRPr="00B00B3E">
              <w:rPr>
                <w:rFonts w:ascii="Arial" w:hAnsi="Arial" w:cs="Arial"/>
                <w:color w:val="000000"/>
                <w:sz w:val="18"/>
                <w:szCs w:val="18"/>
              </w:rPr>
              <w:t>294.00</w:t>
            </w:r>
          </w:p>
        </w:tc>
        <w:tc>
          <w:tcPr>
            <w:tcW w:w="1170" w:type="dxa"/>
            <w:tcBorders>
              <w:top w:val="nil"/>
              <w:bottom w:val="nil"/>
              <w:right w:val="single" w:sz="16" w:space="0" w:color="000000"/>
            </w:tcBorders>
            <w:shd w:val="clear" w:color="auto" w:fill="FFFFFF"/>
            <w:tcMar>
              <w:top w:w="30" w:type="dxa"/>
              <w:left w:w="30" w:type="dxa"/>
              <w:bottom w:w="30" w:type="dxa"/>
              <w:right w:w="30" w:type="dxa"/>
            </w:tcMar>
          </w:tcPr>
          <w:p w:rsidR="00141E7A" w:rsidRPr="00B00B3E" w:rsidRDefault="00141E7A" w:rsidP="00016F35">
            <w:pPr>
              <w:autoSpaceDE w:val="0"/>
              <w:autoSpaceDN w:val="0"/>
              <w:adjustRightInd w:val="0"/>
              <w:spacing w:after="0" w:line="320" w:lineRule="atLeast"/>
              <w:jc w:val="right"/>
              <w:rPr>
                <w:rFonts w:ascii="Arial" w:hAnsi="Arial" w:cs="Arial"/>
                <w:color w:val="000000"/>
                <w:sz w:val="18"/>
                <w:szCs w:val="18"/>
              </w:rPr>
            </w:pPr>
            <w:r w:rsidRPr="00B00B3E">
              <w:rPr>
                <w:rFonts w:ascii="Arial" w:hAnsi="Arial" w:cs="Arial"/>
                <w:color w:val="000000"/>
                <w:sz w:val="18"/>
                <w:szCs w:val="18"/>
              </w:rPr>
              <w:t>4.6667</w:t>
            </w:r>
          </w:p>
        </w:tc>
      </w:tr>
      <w:tr w:rsidR="00141E7A" w:rsidRPr="00842A2C" w:rsidTr="00016F35">
        <w:trPr>
          <w:cantSplit/>
        </w:trPr>
        <w:tc>
          <w:tcPr>
            <w:tcW w:w="1530"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141E7A" w:rsidRPr="00B00B3E" w:rsidRDefault="00141E7A" w:rsidP="00016F35">
            <w:pPr>
              <w:autoSpaceDE w:val="0"/>
              <w:autoSpaceDN w:val="0"/>
              <w:adjustRightInd w:val="0"/>
              <w:spacing w:after="0" w:line="320" w:lineRule="atLeast"/>
              <w:rPr>
                <w:rFonts w:ascii="Arial" w:hAnsi="Arial" w:cs="Arial"/>
                <w:color w:val="000000"/>
                <w:sz w:val="18"/>
                <w:szCs w:val="18"/>
              </w:rPr>
            </w:pPr>
            <w:r w:rsidRPr="00B00B3E">
              <w:rPr>
                <w:rFonts w:ascii="Arial" w:hAnsi="Arial" w:cs="Arial"/>
                <w:color w:val="000000"/>
                <w:sz w:val="18"/>
                <w:szCs w:val="18"/>
              </w:rPr>
              <w:t>Valid N (listwise)</w:t>
            </w:r>
          </w:p>
        </w:tc>
        <w:tc>
          <w:tcPr>
            <w:tcW w:w="720"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141E7A" w:rsidRPr="00B00B3E" w:rsidRDefault="00141E7A" w:rsidP="00016F35">
            <w:pPr>
              <w:autoSpaceDE w:val="0"/>
              <w:autoSpaceDN w:val="0"/>
              <w:adjustRightInd w:val="0"/>
              <w:spacing w:after="0" w:line="320" w:lineRule="atLeast"/>
              <w:jc w:val="right"/>
              <w:rPr>
                <w:rFonts w:ascii="Arial" w:hAnsi="Arial" w:cs="Arial"/>
                <w:color w:val="000000"/>
                <w:sz w:val="18"/>
                <w:szCs w:val="18"/>
              </w:rPr>
            </w:pPr>
            <w:r w:rsidRPr="00B00B3E">
              <w:rPr>
                <w:rFonts w:ascii="Arial" w:hAnsi="Arial" w:cs="Arial"/>
                <w:color w:val="000000"/>
                <w:sz w:val="18"/>
                <w:szCs w:val="18"/>
              </w:rPr>
              <w:t>61</w:t>
            </w:r>
          </w:p>
        </w:tc>
        <w:tc>
          <w:tcPr>
            <w:tcW w:w="1080" w:type="dxa"/>
            <w:tcBorders>
              <w:top w:val="nil"/>
              <w:bottom w:val="single" w:sz="16" w:space="0" w:color="000000"/>
            </w:tcBorders>
            <w:shd w:val="clear" w:color="auto" w:fill="FFFFFF"/>
            <w:tcMar>
              <w:top w:w="30" w:type="dxa"/>
              <w:left w:w="30" w:type="dxa"/>
              <w:bottom w:w="30" w:type="dxa"/>
              <w:right w:w="30" w:type="dxa"/>
            </w:tcMar>
            <w:vAlign w:val="center"/>
          </w:tcPr>
          <w:p w:rsidR="00141E7A" w:rsidRPr="00B00B3E" w:rsidRDefault="00141E7A" w:rsidP="00016F35">
            <w:pPr>
              <w:autoSpaceDE w:val="0"/>
              <w:autoSpaceDN w:val="0"/>
              <w:adjustRightInd w:val="0"/>
              <w:spacing w:after="0" w:line="240" w:lineRule="auto"/>
              <w:jc w:val="center"/>
              <w:rPr>
                <w:rFonts w:ascii="Arial" w:hAnsi="Arial" w:cs="Arial"/>
                <w:sz w:val="18"/>
                <w:szCs w:val="18"/>
              </w:rPr>
            </w:pPr>
          </w:p>
        </w:tc>
        <w:tc>
          <w:tcPr>
            <w:tcW w:w="1170"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141E7A" w:rsidRPr="00B00B3E" w:rsidRDefault="00141E7A" w:rsidP="00016F35">
            <w:pPr>
              <w:autoSpaceDE w:val="0"/>
              <w:autoSpaceDN w:val="0"/>
              <w:adjustRightInd w:val="0"/>
              <w:spacing w:after="0" w:line="240" w:lineRule="auto"/>
              <w:jc w:val="center"/>
              <w:rPr>
                <w:rFonts w:ascii="Arial" w:hAnsi="Arial" w:cs="Arial"/>
                <w:sz w:val="18"/>
                <w:szCs w:val="18"/>
              </w:rPr>
            </w:pPr>
          </w:p>
        </w:tc>
      </w:tr>
    </w:tbl>
    <w:p w:rsidR="00141E7A" w:rsidRPr="00842A2C" w:rsidRDefault="00141E7A" w:rsidP="00141E7A">
      <w:pPr>
        <w:autoSpaceDE w:val="0"/>
        <w:autoSpaceDN w:val="0"/>
        <w:adjustRightInd w:val="0"/>
        <w:spacing w:after="0" w:line="400" w:lineRule="atLeast"/>
        <w:rPr>
          <w:rFonts w:ascii="Times New Roman" w:hAnsi="Times New Roman"/>
          <w:sz w:val="24"/>
          <w:szCs w:val="24"/>
        </w:rPr>
      </w:pPr>
      <w:r>
        <w:rPr>
          <w:rFonts w:ascii="Times New Roman" w:hAnsi="Times New Roman"/>
          <w:b/>
          <w:bCs/>
          <w:color w:val="000000"/>
          <w:sz w:val="24"/>
          <w:szCs w:val="24"/>
        </w:rPr>
        <w:t xml:space="preserve">Figure 3.1.   </w:t>
      </w:r>
      <w:r w:rsidRPr="00842A2C">
        <w:rPr>
          <w:rFonts w:ascii="Times New Roman" w:hAnsi="Times New Roman"/>
          <w:b/>
          <w:bCs/>
          <w:color w:val="000000"/>
          <w:sz w:val="24"/>
          <w:szCs w:val="24"/>
        </w:rPr>
        <w:t>Sum and Mean of Stories 1989-2009</w:t>
      </w:r>
    </w:p>
    <w:p w:rsidR="00141E7A" w:rsidRPr="00842A2C" w:rsidRDefault="00141E7A" w:rsidP="00141E7A">
      <w:pPr>
        <w:autoSpaceDE w:val="0"/>
        <w:autoSpaceDN w:val="0"/>
        <w:adjustRightInd w:val="0"/>
        <w:spacing w:after="0" w:line="240" w:lineRule="auto"/>
        <w:rPr>
          <w:rFonts w:ascii="Times New Roman" w:hAnsi="Times New Roman"/>
          <w:sz w:val="24"/>
          <w:szCs w:val="24"/>
        </w:rPr>
      </w:pPr>
    </w:p>
    <w:tbl>
      <w:tblPr>
        <w:tblW w:w="5014"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698"/>
        <w:gridCol w:w="1019"/>
        <w:gridCol w:w="1094"/>
        <w:gridCol w:w="1203"/>
      </w:tblGrid>
      <w:tr w:rsidR="00141E7A" w:rsidRPr="004E731D" w:rsidTr="00016F35">
        <w:trPr>
          <w:cantSplit/>
          <w:tblHeader/>
        </w:trPr>
        <w:tc>
          <w:tcPr>
            <w:tcW w:w="5014" w:type="dxa"/>
            <w:gridSpan w:val="4"/>
            <w:tcBorders>
              <w:top w:val="nil"/>
              <w:left w:val="nil"/>
              <w:bottom w:val="nil"/>
              <w:right w:val="nil"/>
            </w:tcBorders>
            <w:shd w:val="clear" w:color="auto" w:fill="FFFFFF"/>
            <w:tcMar>
              <w:top w:w="30" w:type="dxa"/>
              <w:left w:w="30" w:type="dxa"/>
              <w:bottom w:w="30" w:type="dxa"/>
              <w:right w:w="30" w:type="dxa"/>
            </w:tcMar>
            <w:vAlign w:val="center"/>
          </w:tcPr>
          <w:p w:rsidR="00141E7A" w:rsidRPr="004E731D" w:rsidRDefault="00141E7A" w:rsidP="00016F35">
            <w:pPr>
              <w:autoSpaceDE w:val="0"/>
              <w:autoSpaceDN w:val="0"/>
              <w:adjustRightInd w:val="0"/>
              <w:spacing w:after="0" w:line="320" w:lineRule="atLeast"/>
              <w:jc w:val="center"/>
              <w:rPr>
                <w:rFonts w:ascii="Arial" w:hAnsi="Arial" w:cs="Arial"/>
                <w:color w:val="000000"/>
                <w:sz w:val="18"/>
                <w:szCs w:val="18"/>
              </w:rPr>
            </w:pPr>
          </w:p>
        </w:tc>
      </w:tr>
      <w:tr w:rsidR="00141E7A" w:rsidRPr="004E731D" w:rsidTr="00016F35">
        <w:trPr>
          <w:cantSplit/>
          <w:tblHeader/>
        </w:trPr>
        <w:tc>
          <w:tcPr>
            <w:tcW w:w="1698"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141E7A" w:rsidRPr="004E731D" w:rsidRDefault="00141E7A" w:rsidP="00016F35">
            <w:pPr>
              <w:autoSpaceDE w:val="0"/>
              <w:autoSpaceDN w:val="0"/>
              <w:adjustRightInd w:val="0"/>
              <w:spacing w:after="0" w:line="240" w:lineRule="auto"/>
              <w:rPr>
                <w:rFonts w:ascii="Times New Roman" w:hAnsi="Times New Roman"/>
                <w:sz w:val="24"/>
                <w:szCs w:val="24"/>
              </w:rPr>
            </w:pPr>
          </w:p>
        </w:tc>
        <w:tc>
          <w:tcPr>
            <w:tcW w:w="1019"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141E7A" w:rsidRPr="004E731D" w:rsidRDefault="00141E7A" w:rsidP="00016F35">
            <w:pPr>
              <w:autoSpaceDE w:val="0"/>
              <w:autoSpaceDN w:val="0"/>
              <w:adjustRightInd w:val="0"/>
              <w:spacing w:after="0" w:line="320" w:lineRule="atLeast"/>
              <w:jc w:val="center"/>
              <w:rPr>
                <w:rFonts w:ascii="Arial" w:hAnsi="Arial" w:cs="Arial"/>
                <w:color w:val="000000"/>
                <w:sz w:val="18"/>
                <w:szCs w:val="18"/>
              </w:rPr>
            </w:pPr>
            <w:r w:rsidRPr="004E731D">
              <w:rPr>
                <w:rFonts w:ascii="Arial" w:hAnsi="Arial" w:cs="Arial"/>
                <w:color w:val="000000"/>
                <w:sz w:val="18"/>
                <w:szCs w:val="18"/>
              </w:rPr>
              <w:t>N</w:t>
            </w:r>
          </w:p>
        </w:tc>
        <w:tc>
          <w:tcPr>
            <w:tcW w:w="1094"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141E7A" w:rsidRPr="004E731D" w:rsidRDefault="00141E7A" w:rsidP="00016F35">
            <w:pPr>
              <w:autoSpaceDE w:val="0"/>
              <w:autoSpaceDN w:val="0"/>
              <w:adjustRightInd w:val="0"/>
              <w:spacing w:after="0" w:line="320" w:lineRule="atLeast"/>
              <w:jc w:val="center"/>
              <w:rPr>
                <w:rFonts w:ascii="Arial" w:hAnsi="Arial" w:cs="Arial"/>
                <w:color w:val="000000"/>
                <w:sz w:val="18"/>
                <w:szCs w:val="18"/>
              </w:rPr>
            </w:pPr>
            <w:r w:rsidRPr="004E731D">
              <w:rPr>
                <w:rFonts w:ascii="Arial" w:hAnsi="Arial" w:cs="Arial"/>
                <w:color w:val="000000"/>
                <w:sz w:val="18"/>
                <w:szCs w:val="18"/>
              </w:rPr>
              <w:t>Sum</w:t>
            </w:r>
          </w:p>
        </w:tc>
        <w:tc>
          <w:tcPr>
            <w:tcW w:w="1203"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141E7A" w:rsidRPr="004E731D" w:rsidRDefault="00141E7A" w:rsidP="00016F35">
            <w:pPr>
              <w:autoSpaceDE w:val="0"/>
              <w:autoSpaceDN w:val="0"/>
              <w:adjustRightInd w:val="0"/>
              <w:spacing w:after="0" w:line="320" w:lineRule="atLeast"/>
              <w:jc w:val="center"/>
              <w:rPr>
                <w:rFonts w:ascii="Arial" w:hAnsi="Arial" w:cs="Arial"/>
                <w:color w:val="000000"/>
                <w:sz w:val="18"/>
                <w:szCs w:val="18"/>
              </w:rPr>
            </w:pPr>
            <w:r w:rsidRPr="004E731D">
              <w:rPr>
                <w:rFonts w:ascii="Arial" w:hAnsi="Arial" w:cs="Arial"/>
                <w:color w:val="000000"/>
                <w:sz w:val="18"/>
                <w:szCs w:val="18"/>
              </w:rPr>
              <w:t>Mean</w:t>
            </w:r>
          </w:p>
        </w:tc>
      </w:tr>
      <w:tr w:rsidR="00141E7A" w:rsidRPr="004E731D" w:rsidTr="00016F35">
        <w:trPr>
          <w:cantSplit/>
          <w:tblHeader/>
        </w:trPr>
        <w:tc>
          <w:tcPr>
            <w:tcW w:w="1698"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141E7A" w:rsidRPr="004E731D" w:rsidRDefault="00141E7A" w:rsidP="00016F35">
            <w:pPr>
              <w:autoSpaceDE w:val="0"/>
              <w:autoSpaceDN w:val="0"/>
              <w:adjustRightInd w:val="0"/>
              <w:spacing w:after="0" w:line="320" w:lineRule="atLeast"/>
              <w:rPr>
                <w:rFonts w:ascii="Arial" w:hAnsi="Arial" w:cs="Arial"/>
                <w:color w:val="000000"/>
                <w:sz w:val="18"/>
                <w:szCs w:val="18"/>
              </w:rPr>
            </w:pPr>
            <w:r w:rsidRPr="004E731D">
              <w:rPr>
                <w:rFonts w:ascii="Arial" w:hAnsi="Arial" w:cs="Arial"/>
                <w:color w:val="000000"/>
                <w:sz w:val="18"/>
                <w:szCs w:val="18"/>
              </w:rPr>
              <w:t>Official</w:t>
            </w:r>
            <w:r>
              <w:rPr>
                <w:rFonts w:ascii="Arial" w:hAnsi="Arial" w:cs="Arial"/>
                <w:color w:val="000000"/>
                <w:sz w:val="18"/>
                <w:szCs w:val="18"/>
              </w:rPr>
              <w:t xml:space="preserve"> </w:t>
            </w:r>
            <w:r w:rsidRPr="004E731D">
              <w:rPr>
                <w:rFonts w:ascii="Arial" w:hAnsi="Arial" w:cs="Arial"/>
                <w:color w:val="000000"/>
                <w:sz w:val="18"/>
                <w:szCs w:val="18"/>
              </w:rPr>
              <w:t>Stories</w:t>
            </w:r>
          </w:p>
        </w:tc>
        <w:tc>
          <w:tcPr>
            <w:tcW w:w="1019"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141E7A" w:rsidRPr="004E731D" w:rsidRDefault="00141E7A" w:rsidP="00016F35">
            <w:pPr>
              <w:autoSpaceDE w:val="0"/>
              <w:autoSpaceDN w:val="0"/>
              <w:adjustRightInd w:val="0"/>
              <w:spacing w:after="0" w:line="320" w:lineRule="atLeast"/>
              <w:jc w:val="right"/>
              <w:rPr>
                <w:rFonts w:ascii="Arial" w:hAnsi="Arial" w:cs="Arial"/>
                <w:color w:val="000000"/>
                <w:sz w:val="18"/>
                <w:szCs w:val="18"/>
              </w:rPr>
            </w:pPr>
            <w:r w:rsidRPr="004E731D">
              <w:rPr>
                <w:rFonts w:ascii="Arial" w:hAnsi="Arial" w:cs="Arial"/>
                <w:color w:val="000000"/>
                <w:sz w:val="18"/>
                <w:szCs w:val="18"/>
              </w:rPr>
              <w:t>36</w:t>
            </w:r>
          </w:p>
        </w:tc>
        <w:tc>
          <w:tcPr>
            <w:tcW w:w="1094" w:type="dxa"/>
            <w:tcBorders>
              <w:top w:val="single" w:sz="16" w:space="0" w:color="000000"/>
              <w:bottom w:val="nil"/>
            </w:tcBorders>
            <w:shd w:val="clear" w:color="auto" w:fill="FFFFFF"/>
            <w:tcMar>
              <w:top w:w="30" w:type="dxa"/>
              <w:left w:w="30" w:type="dxa"/>
              <w:bottom w:w="30" w:type="dxa"/>
              <w:right w:w="30" w:type="dxa"/>
            </w:tcMar>
          </w:tcPr>
          <w:p w:rsidR="00141E7A" w:rsidRPr="004E731D" w:rsidRDefault="00141E7A" w:rsidP="00016F35">
            <w:pPr>
              <w:autoSpaceDE w:val="0"/>
              <w:autoSpaceDN w:val="0"/>
              <w:adjustRightInd w:val="0"/>
              <w:spacing w:after="0" w:line="320" w:lineRule="atLeast"/>
              <w:jc w:val="right"/>
              <w:rPr>
                <w:rFonts w:ascii="Arial" w:hAnsi="Arial" w:cs="Arial"/>
                <w:color w:val="000000"/>
                <w:sz w:val="18"/>
                <w:szCs w:val="18"/>
              </w:rPr>
            </w:pPr>
            <w:r w:rsidRPr="004E731D">
              <w:rPr>
                <w:rFonts w:ascii="Arial" w:hAnsi="Arial" w:cs="Arial"/>
                <w:color w:val="000000"/>
                <w:sz w:val="18"/>
                <w:szCs w:val="18"/>
              </w:rPr>
              <w:t>40926.00</w:t>
            </w:r>
          </w:p>
        </w:tc>
        <w:tc>
          <w:tcPr>
            <w:tcW w:w="1203"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141E7A" w:rsidRPr="004E731D" w:rsidRDefault="00141E7A" w:rsidP="00016F35">
            <w:pPr>
              <w:autoSpaceDE w:val="0"/>
              <w:autoSpaceDN w:val="0"/>
              <w:adjustRightInd w:val="0"/>
              <w:spacing w:after="0" w:line="320" w:lineRule="atLeast"/>
              <w:jc w:val="right"/>
              <w:rPr>
                <w:rFonts w:ascii="Arial" w:hAnsi="Arial" w:cs="Arial"/>
                <w:color w:val="000000"/>
                <w:sz w:val="18"/>
                <w:szCs w:val="18"/>
              </w:rPr>
            </w:pPr>
            <w:r w:rsidRPr="004E731D">
              <w:rPr>
                <w:rFonts w:ascii="Arial" w:hAnsi="Arial" w:cs="Arial"/>
                <w:color w:val="000000"/>
                <w:sz w:val="18"/>
                <w:szCs w:val="18"/>
              </w:rPr>
              <w:t>1136.8333</w:t>
            </w:r>
          </w:p>
        </w:tc>
      </w:tr>
      <w:tr w:rsidR="00141E7A" w:rsidRPr="004E731D" w:rsidTr="00016F35">
        <w:trPr>
          <w:cantSplit/>
          <w:tblHeader/>
        </w:trPr>
        <w:tc>
          <w:tcPr>
            <w:tcW w:w="1698"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141E7A" w:rsidRPr="004E731D" w:rsidRDefault="00141E7A" w:rsidP="00016F35">
            <w:pPr>
              <w:autoSpaceDE w:val="0"/>
              <w:autoSpaceDN w:val="0"/>
              <w:adjustRightInd w:val="0"/>
              <w:spacing w:after="0" w:line="320" w:lineRule="atLeast"/>
              <w:rPr>
                <w:rFonts w:ascii="Arial" w:hAnsi="Arial" w:cs="Arial"/>
                <w:color w:val="000000"/>
                <w:sz w:val="18"/>
                <w:szCs w:val="18"/>
              </w:rPr>
            </w:pPr>
            <w:r w:rsidRPr="004E731D">
              <w:rPr>
                <w:rFonts w:ascii="Arial" w:hAnsi="Arial" w:cs="Arial"/>
                <w:color w:val="000000"/>
                <w:sz w:val="18"/>
                <w:szCs w:val="18"/>
              </w:rPr>
              <w:t>Other</w:t>
            </w:r>
            <w:r>
              <w:rPr>
                <w:rFonts w:ascii="Arial" w:hAnsi="Arial" w:cs="Arial"/>
                <w:color w:val="000000"/>
                <w:sz w:val="18"/>
                <w:szCs w:val="18"/>
              </w:rPr>
              <w:t xml:space="preserve"> </w:t>
            </w:r>
            <w:r w:rsidRPr="004E731D">
              <w:rPr>
                <w:rFonts w:ascii="Arial" w:hAnsi="Arial" w:cs="Arial"/>
                <w:color w:val="000000"/>
                <w:sz w:val="18"/>
                <w:szCs w:val="18"/>
              </w:rPr>
              <w:t>Political</w:t>
            </w:r>
          </w:p>
        </w:tc>
        <w:tc>
          <w:tcPr>
            <w:tcW w:w="1019" w:type="dxa"/>
            <w:tcBorders>
              <w:top w:val="nil"/>
              <w:left w:val="single" w:sz="16" w:space="0" w:color="000000"/>
              <w:bottom w:val="nil"/>
            </w:tcBorders>
            <w:shd w:val="clear" w:color="auto" w:fill="FFFFFF"/>
            <w:tcMar>
              <w:top w:w="30" w:type="dxa"/>
              <w:left w:w="30" w:type="dxa"/>
              <w:bottom w:w="30" w:type="dxa"/>
              <w:right w:w="30" w:type="dxa"/>
            </w:tcMar>
          </w:tcPr>
          <w:p w:rsidR="00141E7A" w:rsidRPr="004E731D" w:rsidRDefault="00141E7A" w:rsidP="00016F35">
            <w:pPr>
              <w:autoSpaceDE w:val="0"/>
              <w:autoSpaceDN w:val="0"/>
              <w:adjustRightInd w:val="0"/>
              <w:spacing w:after="0" w:line="320" w:lineRule="atLeast"/>
              <w:jc w:val="right"/>
              <w:rPr>
                <w:rFonts w:ascii="Arial" w:hAnsi="Arial" w:cs="Arial"/>
                <w:color w:val="000000"/>
                <w:sz w:val="18"/>
                <w:szCs w:val="18"/>
              </w:rPr>
            </w:pPr>
            <w:r w:rsidRPr="004E731D">
              <w:rPr>
                <w:rFonts w:ascii="Arial" w:hAnsi="Arial" w:cs="Arial"/>
                <w:color w:val="000000"/>
                <w:sz w:val="18"/>
                <w:szCs w:val="18"/>
              </w:rPr>
              <w:t>36</w:t>
            </w:r>
          </w:p>
        </w:tc>
        <w:tc>
          <w:tcPr>
            <w:tcW w:w="1094" w:type="dxa"/>
            <w:tcBorders>
              <w:top w:val="nil"/>
              <w:bottom w:val="nil"/>
            </w:tcBorders>
            <w:shd w:val="clear" w:color="auto" w:fill="FFFFFF"/>
            <w:tcMar>
              <w:top w:w="30" w:type="dxa"/>
              <w:left w:w="30" w:type="dxa"/>
              <w:bottom w:w="30" w:type="dxa"/>
              <w:right w:w="30" w:type="dxa"/>
            </w:tcMar>
          </w:tcPr>
          <w:p w:rsidR="00141E7A" w:rsidRPr="004E731D" w:rsidRDefault="00141E7A" w:rsidP="00016F35">
            <w:pPr>
              <w:autoSpaceDE w:val="0"/>
              <w:autoSpaceDN w:val="0"/>
              <w:adjustRightInd w:val="0"/>
              <w:spacing w:after="0" w:line="320" w:lineRule="atLeast"/>
              <w:jc w:val="right"/>
              <w:rPr>
                <w:rFonts w:ascii="Arial" w:hAnsi="Arial" w:cs="Arial"/>
                <w:color w:val="000000"/>
                <w:sz w:val="18"/>
                <w:szCs w:val="18"/>
              </w:rPr>
            </w:pPr>
            <w:r w:rsidRPr="004E731D">
              <w:rPr>
                <w:rFonts w:ascii="Arial" w:hAnsi="Arial" w:cs="Arial"/>
                <w:color w:val="000000"/>
                <w:sz w:val="18"/>
                <w:szCs w:val="18"/>
              </w:rPr>
              <w:t>17057.00</w:t>
            </w:r>
          </w:p>
        </w:tc>
        <w:tc>
          <w:tcPr>
            <w:tcW w:w="1203" w:type="dxa"/>
            <w:tcBorders>
              <w:top w:val="nil"/>
              <w:bottom w:val="nil"/>
              <w:right w:val="single" w:sz="16" w:space="0" w:color="000000"/>
            </w:tcBorders>
            <w:shd w:val="clear" w:color="auto" w:fill="FFFFFF"/>
            <w:tcMar>
              <w:top w:w="30" w:type="dxa"/>
              <w:left w:w="30" w:type="dxa"/>
              <w:bottom w:w="30" w:type="dxa"/>
              <w:right w:w="30" w:type="dxa"/>
            </w:tcMar>
          </w:tcPr>
          <w:p w:rsidR="00141E7A" w:rsidRPr="004E731D" w:rsidRDefault="00141E7A" w:rsidP="00016F35">
            <w:pPr>
              <w:autoSpaceDE w:val="0"/>
              <w:autoSpaceDN w:val="0"/>
              <w:adjustRightInd w:val="0"/>
              <w:spacing w:after="0" w:line="320" w:lineRule="atLeast"/>
              <w:jc w:val="right"/>
              <w:rPr>
                <w:rFonts w:ascii="Arial" w:hAnsi="Arial" w:cs="Arial"/>
                <w:color w:val="000000"/>
                <w:sz w:val="18"/>
                <w:szCs w:val="18"/>
              </w:rPr>
            </w:pPr>
            <w:r w:rsidRPr="004E731D">
              <w:rPr>
                <w:rFonts w:ascii="Arial" w:hAnsi="Arial" w:cs="Arial"/>
                <w:color w:val="000000"/>
                <w:sz w:val="18"/>
                <w:szCs w:val="18"/>
              </w:rPr>
              <w:t>473.8056</w:t>
            </w:r>
          </w:p>
        </w:tc>
      </w:tr>
      <w:tr w:rsidR="00141E7A" w:rsidRPr="004E731D" w:rsidTr="00016F35">
        <w:trPr>
          <w:cantSplit/>
          <w:tblHeader/>
        </w:trPr>
        <w:tc>
          <w:tcPr>
            <w:tcW w:w="1698"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141E7A" w:rsidRPr="004E731D" w:rsidRDefault="00141E7A" w:rsidP="00016F35">
            <w:pPr>
              <w:autoSpaceDE w:val="0"/>
              <w:autoSpaceDN w:val="0"/>
              <w:adjustRightInd w:val="0"/>
              <w:spacing w:after="0" w:line="320" w:lineRule="atLeast"/>
              <w:rPr>
                <w:rFonts w:ascii="Arial" w:hAnsi="Arial" w:cs="Arial"/>
                <w:color w:val="000000"/>
                <w:sz w:val="18"/>
                <w:szCs w:val="18"/>
              </w:rPr>
            </w:pPr>
            <w:r w:rsidRPr="004E731D">
              <w:rPr>
                <w:rFonts w:ascii="Arial" w:hAnsi="Arial" w:cs="Arial"/>
                <w:color w:val="000000"/>
                <w:sz w:val="18"/>
                <w:szCs w:val="18"/>
              </w:rPr>
              <w:t>Social</w:t>
            </w:r>
            <w:r>
              <w:rPr>
                <w:rFonts w:ascii="Arial" w:hAnsi="Arial" w:cs="Arial"/>
                <w:color w:val="000000"/>
                <w:sz w:val="18"/>
                <w:szCs w:val="18"/>
              </w:rPr>
              <w:t xml:space="preserve"> </w:t>
            </w:r>
            <w:r w:rsidRPr="004E731D">
              <w:rPr>
                <w:rFonts w:ascii="Arial" w:hAnsi="Arial" w:cs="Arial"/>
                <w:color w:val="000000"/>
                <w:sz w:val="18"/>
                <w:szCs w:val="18"/>
              </w:rPr>
              <w:t>Issues</w:t>
            </w:r>
          </w:p>
        </w:tc>
        <w:tc>
          <w:tcPr>
            <w:tcW w:w="1019" w:type="dxa"/>
            <w:tcBorders>
              <w:top w:val="nil"/>
              <w:left w:val="single" w:sz="16" w:space="0" w:color="000000"/>
              <w:bottom w:val="nil"/>
            </w:tcBorders>
            <w:shd w:val="clear" w:color="auto" w:fill="FFFFFF"/>
            <w:tcMar>
              <w:top w:w="30" w:type="dxa"/>
              <w:left w:w="30" w:type="dxa"/>
              <w:bottom w:w="30" w:type="dxa"/>
              <w:right w:w="30" w:type="dxa"/>
            </w:tcMar>
          </w:tcPr>
          <w:p w:rsidR="00141E7A" w:rsidRPr="004E731D" w:rsidRDefault="00141E7A" w:rsidP="00016F35">
            <w:pPr>
              <w:autoSpaceDE w:val="0"/>
              <w:autoSpaceDN w:val="0"/>
              <w:adjustRightInd w:val="0"/>
              <w:spacing w:after="0" w:line="320" w:lineRule="atLeast"/>
              <w:jc w:val="right"/>
              <w:rPr>
                <w:rFonts w:ascii="Arial" w:hAnsi="Arial" w:cs="Arial"/>
                <w:color w:val="000000"/>
                <w:sz w:val="18"/>
                <w:szCs w:val="18"/>
              </w:rPr>
            </w:pPr>
            <w:r w:rsidRPr="004E731D">
              <w:rPr>
                <w:rFonts w:ascii="Arial" w:hAnsi="Arial" w:cs="Arial"/>
                <w:color w:val="000000"/>
                <w:sz w:val="18"/>
                <w:szCs w:val="18"/>
              </w:rPr>
              <w:t>36</w:t>
            </w:r>
          </w:p>
        </w:tc>
        <w:tc>
          <w:tcPr>
            <w:tcW w:w="1094" w:type="dxa"/>
            <w:tcBorders>
              <w:top w:val="nil"/>
              <w:bottom w:val="nil"/>
            </w:tcBorders>
            <w:shd w:val="clear" w:color="auto" w:fill="FFFFFF"/>
            <w:tcMar>
              <w:top w:w="30" w:type="dxa"/>
              <w:left w:w="30" w:type="dxa"/>
              <w:bottom w:w="30" w:type="dxa"/>
              <w:right w:w="30" w:type="dxa"/>
            </w:tcMar>
          </w:tcPr>
          <w:p w:rsidR="00141E7A" w:rsidRPr="004E731D" w:rsidRDefault="00141E7A" w:rsidP="00016F35">
            <w:pPr>
              <w:autoSpaceDE w:val="0"/>
              <w:autoSpaceDN w:val="0"/>
              <w:adjustRightInd w:val="0"/>
              <w:spacing w:after="0" w:line="320" w:lineRule="atLeast"/>
              <w:jc w:val="right"/>
              <w:rPr>
                <w:rFonts w:ascii="Arial" w:hAnsi="Arial" w:cs="Arial"/>
                <w:color w:val="000000"/>
                <w:sz w:val="18"/>
                <w:szCs w:val="18"/>
              </w:rPr>
            </w:pPr>
            <w:r w:rsidRPr="004E731D">
              <w:rPr>
                <w:rFonts w:ascii="Arial" w:hAnsi="Arial" w:cs="Arial"/>
                <w:color w:val="000000"/>
                <w:sz w:val="18"/>
                <w:szCs w:val="18"/>
              </w:rPr>
              <w:t>9201.00</w:t>
            </w:r>
          </w:p>
        </w:tc>
        <w:tc>
          <w:tcPr>
            <w:tcW w:w="1203" w:type="dxa"/>
            <w:tcBorders>
              <w:top w:val="nil"/>
              <w:bottom w:val="nil"/>
              <w:right w:val="single" w:sz="16" w:space="0" w:color="000000"/>
            </w:tcBorders>
            <w:shd w:val="clear" w:color="auto" w:fill="FFFFFF"/>
            <w:tcMar>
              <w:top w:w="30" w:type="dxa"/>
              <w:left w:w="30" w:type="dxa"/>
              <w:bottom w:w="30" w:type="dxa"/>
              <w:right w:w="30" w:type="dxa"/>
            </w:tcMar>
          </w:tcPr>
          <w:p w:rsidR="00141E7A" w:rsidRPr="004E731D" w:rsidRDefault="00141E7A" w:rsidP="00016F35">
            <w:pPr>
              <w:autoSpaceDE w:val="0"/>
              <w:autoSpaceDN w:val="0"/>
              <w:adjustRightInd w:val="0"/>
              <w:spacing w:after="0" w:line="320" w:lineRule="atLeast"/>
              <w:jc w:val="right"/>
              <w:rPr>
                <w:rFonts w:ascii="Arial" w:hAnsi="Arial" w:cs="Arial"/>
                <w:color w:val="000000"/>
                <w:sz w:val="18"/>
                <w:szCs w:val="18"/>
              </w:rPr>
            </w:pPr>
            <w:r w:rsidRPr="004E731D">
              <w:rPr>
                <w:rFonts w:ascii="Arial" w:hAnsi="Arial" w:cs="Arial"/>
                <w:color w:val="000000"/>
                <w:sz w:val="18"/>
                <w:szCs w:val="18"/>
              </w:rPr>
              <w:t>255.5833</w:t>
            </w:r>
          </w:p>
        </w:tc>
      </w:tr>
      <w:tr w:rsidR="00141E7A" w:rsidRPr="004E731D" w:rsidTr="00016F35">
        <w:trPr>
          <w:cantSplit/>
          <w:tblHeader/>
        </w:trPr>
        <w:tc>
          <w:tcPr>
            <w:tcW w:w="1698"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141E7A" w:rsidRPr="004E731D" w:rsidRDefault="00141E7A" w:rsidP="00016F35">
            <w:pPr>
              <w:autoSpaceDE w:val="0"/>
              <w:autoSpaceDN w:val="0"/>
              <w:adjustRightInd w:val="0"/>
              <w:spacing w:after="0" w:line="320" w:lineRule="atLeast"/>
              <w:rPr>
                <w:rFonts w:ascii="Arial" w:hAnsi="Arial" w:cs="Arial"/>
                <w:color w:val="000000"/>
                <w:sz w:val="18"/>
                <w:szCs w:val="18"/>
              </w:rPr>
            </w:pPr>
            <w:r w:rsidRPr="004E731D">
              <w:rPr>
                <w:rFonts w:ascii="Arial" w:hAnsi="Arial" w:cs="Arial"/>
                <w:color w:val="000000"/>
                <w:sz w:val="18"/>
                <w:szCs w:val="18"/>
              </w:rPr>
              <w:t>Conflict</w:t>
            </w:r>
          </w:p>
        </w:tc>
        <w:tc>
          <w:tcPr>
            <w:tcW w:w="1019" w:type="dxa"/>
            <w:tcBorders>
              <w:top w:val="nil"/>
              <w:left w:val="single" w:sz="16" w:space="0" w:color="000000"/>
              <w:bottom w:val="nil"/>
            </w:tcBorders>
            <w:shd w:val="clear" w:color="auto" w:fill="FFFFFF"/>
            <w:tcMar>
              <w:top w:w="30" w:type="dxa"/>
              <w:left w:w="30" w:type="dxa"/>
              <w:bottom w:w="30" w:type="dxa"/>
              <w:right w:w="30" w:type="dxa"/>
            </w:tcMar>
          </w:tcPr>
          <w:p w:rsidR="00141E7A" w:rsidRPr="004E731D" w:rsidRDefault="00141E7A" w:rsidP="00016F35">
            <w:pPr>
              <w:autoSpaceDE w:val="0"/>
              <w:autoSpaceDN w:val="0"/>
              <w:adjustRightInd w:val="0"/>
              <w:spacing w:after="0" w:line="320" w:lineRule="atLeast"/>
              <w:jc w:val="right"/>
              <w:rPr>
                <w:rFonts w:ascii="Arial" w:hAnsi="Arial" w:cs="Arial"/>
                <w:color w:val="000000"/>
                <w:sz w:val="18"/>
                <w:szCs w:val="18"/>
              </w:rPr>
            </w:pPr>
            <w:r w:rsidRPr="004E731D">
              <w:rPr>
                <w:rFonts w:ascii="Arial" w:hAnsi="Arial" w:cs="Arial"/>
                <w:color w:val="000000"/>
                <w:sz w:val="18"/>
                <w:szCs w:val="18"/>
              </w:rPr>
              <w:t>36</w:t>
            </w:r>
          </w:p>
        </w:tc>
        <w:tc>
          <w:tcPr>
            <w:tcW w:w="1094" w:type="dxa"/>
            <w:tcBorders>
              <w:top w:val="nil"/>
              <w:bottom w:val="nil"/>
            </w:tcBorders>
            <w:shd w:val="clear" w:color="auto" w:fill="FFFFFF"/>
            <w:tcMar>
              <w:top w:w="30" w:type="dxa"/>
              <w:left w:w="30" w:type="dxa"/>
              <w:bottom w:w="30" w:type="dxa"/>
              <w:right w:w="30" w:type="dxa"/>
            </w:tcMar>
          </w:tcPr>
          <w:p w:rsidR="00141E7A" w:rsidRPr="004E731D" w:rsidRDefault="00141E7A" w:rsidP="00016F35">
            <w:pPr>
              <w:autoSpaceDE w:val="0"/>
              <w:autoSpaceDN w:val="0"/>
              <w:adjustRightInd w:val="0"/>
              <w:spacing w:after="0" w:line="320" w:lineRule="atLeast"/>
              <w:jc w:val="right"/>
              <w:rPr>
                <w:rFonts w:ascii="Arial" w:hAnsi="Arial" w:cs="Arial"/>
                <w:color w:val="000000"/>
                <w:sz w:val="18"/>
                <w:szCs w:val="18"/>
              </w:rPr>
            </w:pPr>
            <w:r w:rsidRPr="004E731D">
              <w:rPr>
                <w:rFonts w:ascii="Arial" w:hAnsi="Arial" w:cs="Arial"/>
                <w:color w:val="000000"/>
                <w:sz w:val="18"/>
                <w:szCs w:val="18"/>
              </w:rPr>
              <w:t>4643.00</w:t>
            </w:r>
          </w:p>
        </w:tc>
        <w:tc>
          <w:tcPr>
            <w:tcW w:w="1203" w:type="dxa"/>
            <w:tcBorders>
              <w:top w:val="nil"/>
              <w:bottom w:val="nil"/>
              <w:right w:val="single" w:sz="16" w:space="0" w:color="000000"/>
            </w:tcBorders>
            <w:shd w:val="clear" w:color="auto" w:fill="FFFFFF"/>
            <w:tcMar>
              <w:top w:w="30" w:type="dxa"/>
              <w:left w:w="30" w:type="dxa"/>
              <w:bottom w:w="30" w:type="dxa"/>
              <w:right w:w="30" w:type="dxa"/>
            </w:tcMar>
          </w:tcPr>
          <w:p w:rsidR="00141E7A" w:rsidRPr="004E731D" w:rsidRDefault="00141E7A" w:rsidP="00016F35">
            <w:pPr>
              <w:autoSpaceDE w:val="0"/>
              <w:autoSpaceDN w:val="0"/>
              <w:adjustRightInd w:val="0"/>
              <w:spacing w:after="0" w:line="320" w:lineRule="atLeast"/>
              <w:jc w:val="right"/>
              <w:rPr>
                <w:rFonts w:ascii="Arial" w:hAnsi="Arial" w:cs="Arial"/>
                <w:color w:val="000000"/>
                <w:sz w:val="18"/>
                <w:szCs w:val="18"/>
              </w:rPr>
            </w:pPr>
            <w:r w:rsidRPr="004E731D">
              <w:rPr>
                <w:rFonts w:ascii="Arial" w:hAnsi="Arial" w:cs="Arial"/>
                <w:color w:val="000000"/>
                <w:sz w:val="18"/>
                <w:szCs w:val="18"/>
              </w:rPr>
              <w:t>128.9722</w:t>
            </w:r>
          </w:p>
        </w:tc>
      </w:tr>
      <w:tr w:rsidR="00141E7A" w:rsidRPr="004E731D" w:rsidTr="00016F35">
        <w:trPr>
          <w:cantSplit/>
          <w:tblHeader/>
        </w:trPr>
        <w:tc>
          <w:tcPr>
            <w:tcW w:w="1698"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141E7A" w:rsidRPr="004E731D" w:rsidRDefault="00141E7A" w:rsidP="00016F35">
            <w:pPr>
              <w:autoSpaceDE w:val="0"/>
              <w:autoSpaceDN w:val="0"/>
              <w:adjustRightInd w:val="0"/>
              <w:spacing w:after="0" w:line="320" w:lineRule="atLeast"/>
              <w:rPr>
                <w:rFonts w:ascii="Arial" w:hAnsi="Arial" w:cs="Arial"/>
                <w:color w:val="000000"/>
                <w:sz w:val="18"/>
                <w:szCs w:val="18"/>
              </w:rPr>
            </w:pPr>
            <w:r w:rsidRPr="004E731D">
              <w:rPr>
                <w:rFonts w:ascii="Arial" w:hAnsi="Arial" w:cs="Arial"/>
                <w:color w:val="000000"/>
                <w:sz w:val="18"/>
                <w:szCs w:val="18"/>
              </w:rPr>
              <w:t>Sports</w:t>
            </w:r>
          </w:p>
        </w:tc>
        <w:tc>
          <w:tcPr>
            <w:tcW w:w="1019" w:type="dxa"/>
            <w:tcBorders>
              <w:top w:val="nil"/>
              <w:left w:val="single" w:sz="16" w:space="0" w:color="000000"/>
              <w:bottom w:val="nil"/>
            </w:tcBorders>
            <w:shd w:val="clear" w:color="auto" w:fill="FFFFFF"/>
            <w:tcMar>
              <w:top w:w="30" w:type="dxa"/>
              <w:left w:w="30" w:type="dxa"/>
              <w:bottom w:w="30" w:type="dxa"/>
              <w:right w:w="30" w:type="dxa"/>
            </w:tcMar>
          </w:tcPr>
          <w:p w:rsidR="00141E7A" w:rsidRPr="004E731D" w:rsidRDefault="00141E7A" w:rsidP="00016F35">
            <w:pPr>
              <w:autoSpaceDE w:val="0"/>
              <w:autoSpaceDN w:val="0"/>
              <w:adjustRightInd w:val="0"/>
              <w:spacing w:after="0" w:line="320" w:lineRule="atLeast"/>
              <w:jc w:val="right"/>
              <w:rPr>
                <w:rFonts w:ascii="Arial" w:hAnsi="Arial" w:cs="Arial"/>
                <w:color w:val="000000"/>
                <w:sz w:val="18"/>
                <w:szCs w:val="18"/>
              </w:rPr>
            </w:pPr>
            <w:r w:rsidRPr="004E731D">
              <w:rPr>
                <w:rFonts w:ascii="Arial" w:hAnsi="Arial" w:cs="Arial"/>
                <w:color w:val="000000"/>
                <w:sz w:val="18"/>
                <w:szCs w:val="18"/>
              </w:rPr>
              <w:t>36</w:t>
            </w:r>
          </w:p>
        </w:tc>
        <w:tc>
          <w:tcPr>
            <w:tcW w:w="1094" w:type="dxa"/>
            <w:tcBorders>
              <w:top w:val="nil"/>
              <w:bottom w:val="nil"/>
            </w:tcBorders>
            <w:shd w:val="clear" w:color="auto" w:fill="FFFFFF"/>
            <w:tcMar>
              <w:top w:w="30" w:type="dxa"/>
              <w:left w:w="30" w:type="dxa"/>
              <w:bottom w:w="30" w:type="dxa"/>
              <w:right w:w="30" w:type="dxa"/>
            </w:tcMar>
          </w:tcPr>
          <w:p w:rsidR="00141E7A" w:rsidRPr="004E731D" w:rsidRDefault="00141E7A" w:rsidP="00016F35">
            <w:pPr>
              <w:autoSpaceDE w:val="0"/>
              <w:autoSpaceDN w:val="0"/>
              <w:adjustRightInd w:val="0"/>
              <w:spacing w:after="0" w:line="320" w:lineRule="atLeast"/>
              <w:jc w:val="right"/>
              <w:rPr>
                <w:rFonts w:ascii="Arial" w:hAnsi="Arial" w:cs="Arial"/>
                <w:color w:val="000000"/>
                <w:sz w:val="18"/>
                <w:szCs w:val="18"/>
              </w:rPr>
            </w:pPr>
            <w:r w:rsidRPr="004E731D">
              <w:rPr>
                <w:rFonts w:ascii="Arial" w:hAnsi="Arial" w:cs="Arial"/>
                <w:color w:val="000000"/>
                <w:sz w:val="18"/>
                <w:szCs w:val="18"/>
              </w:rPr>
              <w:t>3372.00</w:t>
            </w:r>
          </w:p>
        </w:tc>
        <w:tc>
          <w:tcPr>
            <w:tcW w:w="1203" w:type="dxa"/>
            <w:tcBorders>
              <w:top w:val="nil"/>
              <w:bottom w:val="nil"/>
              <w:right w:val="single" w:sz="16" w:space="0" w:color="000000"/>
            </w:tcBorders>
            <w:shd w:val="clear" w:color="auto" w:fill="FFFFFF"/>
            <w:tcMar>
              <w:top w:w="30" w:type="dxa"/>
              <w:left w:w="30" w:type="dxa"/>
              <w:bottom w:w="30" w:type="dxa"/>
              <w:right w:w="30" w:type="dxa"/>
            </w:tcMar>
          </w:tcPr>
          <w:p w:rsidR="00141E7A" w:rsidRPr="004E731D" w:rsidRDefault="00141E7A" w:rsidP="00016F35">
            <w:pPr>
              <w:autoSpaceDE w:val="0"/>
              <w:autoSpaceDN w:val="0"/>
              <w:adjustRightInd w:val="0"/>
              <w:spacing w:after="0" w:line="320" w:lineRule="atLeast"/>
              <w:jc w:val="right"/>
              <w:rPr>
                <w:rFonts w:ascii="Arial" w:hAnsi="Arial" w:cs="Arial"/>
                <w:color w:val="000000"/>
                <w:sz w:val="18"/>
                <w:szCs w:val="18"/>
              </w:rPr>
            </w:pPr>
            <w:r w:rsidRPr="004E731D">
              <w:rPr>
                <w:rFonts w:ascii="Arial" w:hAnsi="Arial" w:cs="Arial"/>
                <w:color w:val="000000"/>
                <w:sz w:val="18"/>
                <w:szCs w:val="18"/>
              </w:rPr>
              <w:t>93.6667</w:t>
            </w:r>
          </w:p>
        </w:tc>
      </w:tr>
      <w:tr w:rsidR="00141E7A" w:rsidRPr="004E731D" w:rsidTr="00016F35">
        <w:trPr>
          <w:cantSplit/>
          <w:tblHeader/>
        </w:trPr>
        <w:tc>
          <w:tcPr>
            <w:tcW w:w="1698"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141E7A" w:rsidRPr="004E731D" w:rsidRDefault="00141E7A" w:rsidP="00016F35">
            <w:pPr>
              <w:autoSpaceDE w:val="0"/>
              <w:autoSpaceDN w:val="0"/>
              <w:adjustRightInd w:val="0"/>
              <w:spacing w:after="0" w:line="320" w:lineRule="atLeast"/>
              <w:rPr>
                <w:rFonts w:ascii="Arial" w:hAnsi="Arial" w:cs="Arial"/>
                <w:color w:val="000000"/>
                <w:sz w:val="18"/>
                <w:szCs w:val="18"/>
              </w:rPr>
            </w:pPr>
            <w:r w:rsidRPr="004E731D">
              <w:rPr>
                <w:rFonts w:ascii="Arial" w:hAnsi="Arial" w:cs="Arial"/>
                <w:color w:val="000000"/>
                <w:sz w:val="18"/>
                <w:szCs w:val="18"/>
              </w:rPr>
              <w:t>Culture</w:t>
            </w:r>
          </w:p>
        </w:tc>
        <w:tc>
          <w:tcPr>
            <w:tcW w:w="1019" w:type="dxa"/>
            <w:tcBorders>
              <w:top w:val="nil"/>
              <w:left w:val="single" w:sz="16" w:space="0" w:color="000000"/>
              <w:bottom w:val="nil"/>
            </w:tcBorders>
            <w:shd w:val="clear" w:color="auto" w:fill="FFFFFF"/>
            <w:tcMar>
              <w:top w:w="30" w:type="dxa"/>
              <w:left w:w="30" w:type="dxa"/>
              <w:bottom w:w="30" w:type="dxa"/>
              <w:right w:w="30" w:type="dxa"/>
            </w:tcMar>
          </w:tcPr>
          <w:p w:rsidR="00141E7A" w:rsidRPr="004E731D" w:rsidRDefault="00141E7A" w:rsidP="00016F35">
            <w:pPr>
              <w:autoSpaceDE w:val="0"/>
              <w:autoSpaceDN w:val="0"/>
              <w:adjustRightInd w:val="0"/>
              <w:spacing w:after="0" w:line="320" w:lineRule="atLeast"/>
              <w:jc w:val="right"/>
              <w:rPr>
                <w:rFonts w:ascii="Arial" w:hAnsi="Arial" w:cs="Arial"/>
                <w:color w:val="000000"/>
                <w:sz w:val="18"/>
                <w:szCs w:val="18"/>
              </w:rPr>
            </w:pPr>
            <w:r w:rsidRPr="004E731D">
              <w:rPr>
                <w:rFonts w:ascii="Arial" w:hAnsi="Arial" w:cs="Arial"/>
                <w:color w:val="000000"/>
                <w:sz w:val="18"/>
                <w:szCs w:val="18"/>
              </w:rPr>
              <w:t>36</w:t>
            </w:r>
          </w:p>
        </w:tc>
        <w:tc>
          <w:tcPr>
            <w:tcW w:w="1094" w:type="dxa"/>
            <w:tcBorders>
              <w:top w:val="nil"/>
              <w:bottom w:val="nil"/>
            </w:tcBorders>
            <w:shd w:val="clear" w:color="auto" w:fill="FFFFFF"/>
            <w:tcMar>
              <w:top w:w="30" w:type="dxa"/>
              <w:left w:w="30" w:type="dxa"/>
              <w:bottom w:w="30" w:type="dxa"/>
              <w:right w:w="30" w:type="dxa"/>
            </w:tcMar>
          </w:tcPr>
          <w:p w:rsidR="00141E7A" w:rsidRPr="004E731D" w:rsidRDefault="00141E7A" w:rsidP="00016F35">
            <w:pPr>
              <w:autoSpaceDE w:val="0"/>
              <w:autoSpaceDN w:val="0"/>
              <w:adjustRightInd w:val="0"/>
              <w:spacing w:after="0" w:line="320" w:lineRule="atLeast"/>
              <w:jc w:val="right"/>
              <w:rPr>
                <w:rFonts w:ascii="Arial" w:hAnsi="Arial" w:cs="Arial"/>
                <w:color w:val="000000"/>
                <w:sz w:val="18"/>
                <w:szCs w:val="18"/>
              </w:rPr>
            </w:pPr>
            <w:r w:rsidRPr="004E731D">
              <w:rPr>
                <w:rFonts w:ascii="Arial" w:hAnsi="Arial" w:cs="Arial"/>
                <w:color w:val="000000"/>
                <w:sz w:val="18"/>
                <w:szCs w:val="18"/>
              </w:rPr>
              <w:t>2576.00</w:t>
            </w:r>
          </w:p>
        </w:tc>
        <w:tc>
          <w:tcPr>
            <w:tcW w:w="1203" w:type="dxa"/>
            <w:tcBorders>
              <w:top w:val="nil"/>
              <w:bottom w:val="nil"/>
              <w:right w:val="single" w:sz="16" w:space="0" w:color="000000"/>
            </w:tcBorders>
            <w:shd w:val="clear" w:color="auto" w:fill="FFFFFF"/>
            <w:tcMar>
              <w:top w:w="30" w:type="dxa"/>
              <w:left w:w="30" w:type="dxa"/>
              <w:bottom w:w="30" w:type="dxa"/>
              <w:right w:w="30" w:type="dxa"/>
            </w:tcMar>
          </w:tcPr>
          <w:p w:rsidR="00141E7A" w:rsidRPr="004E731D" w:rsidRDefault="00141E7A" w:rsidP="00016F35">
            <w:pPr>
              <w:autoSpaceDE w:val="0"/>
              <w:autoSpaceDN w:val="0"/>
              <w:adjustRightInd w:val="0"/>
              <w:spacing w:after="0" w:line="320" w:lineRule="atLeast"/>
              <w:jc w:val="right"/>
              <w:rPr>
                <w:rFonts w:ascii="Arial" w:hAnsi="Arial" w:cs="Arial"/>
                <w:color w:val="000000"/>
                <w:sz w:val="18"/>
                <w:szCs w:val="18"/>
              </w:rPr>
            </w:pPr>
            <w:r w:rsidRPr="004E731D">
              <w:rPr>
                <w:rFonts w:ascii="Arial" w:hAnsi="Arial" w:cs="Arial"/>
                <w:color w:val="000000"/>
                <w:sz w:val="18"/>
                <w:szCs w:val="18"/>
              </w:rPr>
              <w:t>71.5556</w:t>
            </w:r>
          </w:p>
        </w:tc>
      </w:tr>
      <w:tr w:rsidR="00141E7A" w:rsidRPr="004E731D" w:rsidTr="00016F35">
        <w:trPr>
          <w:cantSplit/>
          <w:tblHeader/>
        </w:trPr>
        <w:tc>
          <w:tcPr>
            <w:tcW w:w="1698"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141E7A" w:rsidRPr="004E731D" w:rsidRDefault="00141E7A" w:rsidP="00016F35">
            <w:pPr>
              <w:autoSpaceDE w:val="0"/>
              <w:autoSpaceDN w:val="0"/>
              <w:adjustRightInd w:val="0"/>
              <w:spacing w:after="0" w:line="320" w:lineRule="atLeast"/>
              <w:rPr>
                <w:rFonts w:ascii="Arial" w:hAnsi="Arial" w:cs="Arial"/>
                <w:color w:val="000000"/>
                <w:sz w:val="18"/>
                <w:szCs w:val="18"/>
              </w:rPr>
            </w:pPr>
            <w:r>
              <w:rPr>
                <w:rFonts w:ascii="Arial" w:hAnsi="Arial" w:cs="Arial"/>
                <w:color w:val="000000"/>
                <w:sz w:val="18"/>
                <w:szCs w:val="18"/>
              </w:rPr>
              <w:t>Inter</w:t>
            </w:r>
            <w:r w:rsidRPr="004E731D">
              <w:rPr>
                <w:rFonts w:ascii="Arial" w:hAnsi="Arial" w:cs="Arial"/>
                <w:color w:val="000000"/>
                <w:sz w:val="18"/>
                <w:szCs w:val="18"/>
              </w:rPr>
              <w:t>n</w:t>
            </w:r>
            <w:r>
              <w:rPr>
                <w:rFonts w:ascii="Arial" w:hAnsi="Arial" w:cs="Arial"/>
                <w:color w:val="000000"/>
                <w:sz w:val="18"/>
                <w:szCs w:val="18"/>
              </w:rPr>
              <w:t>a</w:t>
            </w:r>
            <w:r w:rsidRPr="004E731D">
              <w:rPr>
                <w:rFonts w:ascii="Arial" w:hAnsi="Arial" w:cs="Arial"/>
                <w:color w:val="000000"/>
                <w:sz w:val="18"/>
                <w:szCs w:val="18"/>
              </w:rPr>
              <w:t>tional</w:t>
            </w:r>
          </w:p>
        </w:tc>
        <w:tc>
          <w:tcPr>
            <w:tcW w:w="1019" w:type="dxa"/>
            <w:tcBorders>
              <w:top w:val="nil"/>
              <w:left w:val="single" w:sz="16" w:space="0" w:color="000000"/>
              <w:bottom w:val="nil"/>
            </w:tcBorders>
            <w:shd w:val="clear" w:color="auto" w:fill="FFFFFF"/>
            <w:tcMar>
              <w:top w:w="30" w:type="dxa"/>
              <w:left w:w="30" w:type="dxa"/>
              <w:bottom w:w="30" w:type="dxa"/>
              <w:right w:w="30" w:type="dxa"/>
            </w:tcMar>
          </w:tcPr>
          <w:p w:rsidR="00141E7A" w:rsidRPr="004E731D" w:rsidRDefault="00141E7A" w:rsidP="00016F35">
            <w:pPr>
              <w:autoSpaceDE w:val="0"/>
              <w:autoSpaceDN w:val="0"/>
              <w:adjustRightInd w:val="0"/>
              <w:spacing w:after="0" w:line="320" w:lineRule="atLeast"/>
              <w:jc w:val="right"/>
              <w:rPr>
                <w:rFonts w:ascii="Arial" w:hAnsi="Arial" w:cs="Arial"/>
                <w:color w:val="000000"/>
                <w:sz w:val="18"/>
                <w:szCs w:val="18"/>
              </w:rPr>
            </w:pPr>
            <w:r w:rsidRPr="004E731D">
              <w:rPr>
                <w:rFonts w:ascii="Arial" w:hAnsi="Arial" w:cs="Arial"/>
                <w:color w:val="000000"/>
                <w:sz w:val="18"/>
                <w:szCs w:val="18"/>
              </w:rPr>
              <w:t>36</w:t>
            </w:r>
          </w:p>
        </w:tc>
        <w:tc>
          <w:tcPr>
            <w:tcW w:w="1094" w:type="dxa"/>
            <w:tcBorders>
              <w:top w:val="nil"/>
              <w:bottom w:val="nil"/>
            </w:tcBorders>
            <w:shd w:val="clear" w:color="auto" w:fill="FFFFFF"/>
            <w:tcMar>
              <w:top w:w="30" w:type="dxa"/>
              <w:left w:w="30" w:type="dxa"/>
              <w:bottom w:w="30" w:type="dxa"/>
              <w:right w:w="30" w:type="dxa"/>
            </w:tcMar>
          </w:tcPr>
          <w:p w:rsidR="00141E7A" w:rsidRPr="004E731D" w:rsidRDefault="00141E7A" w:rsidP="00016F35">
            <w:pPr>
              <w:autoSpaceDE w:val="0"/>
              <w:autoSpaceDN w:val="0"/>
              <w:adjustRightInd w:val="0"/>
              <w:spacing w:after="0" w:line="320" w:lineRule="atLeast"/>
              <w:jc w:val="right"/>
              <w:rPr>
                <w:rFonts w:ascii="Arial" w:hAnsi="Arial" w:cs="Arial"/>
                <w:color w:val="000000"/>
                <w:sz w:val="18"/>
                <w:szCs w:val="18"/>
              </w:rPr>
            </w:pPr>
            <w:r w:rsidRPr="004E731D">
              <w:rPr>
                <w:rFonts w:ascii="Arial" w:hAnsi="Arial" w:cs="Arial"/>
                <w:color w:val="000000"/>
                <w:sz w:val="18"/>
                <w:szCs w:val="18"/>
              </w:rPr>
              <w:t>2397.00</w:t>
            </w:r>
          </w:p>
        </w:tc>
        <w:tc>
          <w:tcPr>
            <w:tcW w:w="1203" w:type="dxa"/>
            <w:tcBorders>
              <w:top w:val="nil"/>
              <w:bottom w:val="nil"/>
              <w:right w:val="single" w:sz="16" w:space="0" w:color="000000"/>
            </w:tcBorders>
            <w:shd w:val="clear" w:color="auto" w:fill="FFFFFF"/>
            <w:tcMar>
              <w:top w:w="30" w:type="dxa"/>
              <w:left w:w="30" w:type="dxa"/>
              <w:bottom w:w="30" w:type="dxa"/>
              <w:right w:w="30" w:type="dxa"/>
            </w:tcMar>
          </w:tcPr>
          <w:p w:rsidR="00141E7A" w:rsidRPr="004E731D" w:rsidRDefault="00141E7A" w:rsidP="00016F35">
            <w:pPr>
              <w:autoSpaceDE w:val="0"/>
              <w:autoSpaceDN w:val="0"/>
              <w:adjustRightInd w:val="0"/>
              <w:spacing w:after="0" w:line="320" w:lineRule="atLeast"/>
              <w:jc w:val="right"/>
              <w:rPr>
                <w:rFonts w:ascii="Arial" w:hAnsi="Arial" w:cs="Arial"/>
                <w:color w:val="000000"/>
                <w:sz w:val="18"/>
                <w:szCs w:val="18"/>
              </w:rPr>
            </w:pPr>
            <w:r w:rsidRPr="004E731D">
              <w:rPr>
                <w:rFonts w:ascii="Arial" w:hAnsi="Arial" w:cs="Arial"/>
                <w:color w:val="000000"/>
                <w:sz w:val="18"/>
                <w:szCs w:val="18"/>
              </w:rPr>
              <w:t>66.5833</w:t>
            </w:r>
          </w:p>
        </w:tc>
      </w:tr>
      <w:tr w:rsidR="00141E7A" w:rsidRPr="004E731D" w:rsidTr="00016F35">
        <w:trPr>
          <w:cantSplit/>
          <w:tblHeader/>
        </w:trPr>
        <w:tc>
          <w:tcPr>
            <w:tcW w:w="1698"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141E7A" w:rsidRPr="004E731D" w:rsidRDefault="00141E7A" w:rsidP="00016F35">
            <w:pPr>
              <w:autoSpaceDE w:val="0"/>
              <w:autoSpaceDN w:val="0"/>
              <w:adjustRightInd w:val="0"/>
              <w:spacing w:after="0" w:line="320" w:lineRule="atLeast"/>
              <w:rPr>
                <w:rFonts w:ascii="Arial" w:hAnsi="Arial" w:cs="Arial"/>
                <w:color w:val="000000"/>
                <w:sz w:val="18"/>
                <w:szCs w:val="18"/>
              </w:rPr>
            </w:pPr>
            <w:r w:rsidRPr="004E731D">
              <w:rPr>
                <w:rFonts w:ascii="Arial" w:hAnsi="Arial" w:cs="Arial"/>
                <w:color w:val="000000"/>
                <w:sz w:val="18"/>
                <w:szCs w:val="18"/>
              </w:rPr>
              <w:t>Weather</w:t>
            </w:r>
          </w:p>
        </w:tc>
        <w:tc>
          <w:tcPr>
            <w:tcW w:w="1019" w:type="dxa"/>
            <w:tcBorders>
              <w:top w:val="nil"/>
              <w:left w:val="single" w:sz="16" w:space="0" w:color="000000"/>
              <w:bottom w:val="nil"/>
            </w:tcBorders>
            <w:shd w:val="clear" w:color="auto" w:fill="FFFFFF"/>
            <w:tcMar>
              <w:top w:w="30" w:type="dxa"/>
              <w:left w:w="30" w:type="dxa"/>
              <w:bottom w:w="30" w:type="dxa"/>
              <w:right w:w="30" w:type="dxa"/>
            </w:tcMar>
          </w:tcPr>
          <w:p w:rsidR="00141E7A" w:rsidRPr="004E731D" w:rsidRDefault="00141E7A" w:rsidP="00016F35">
            <w:pPr>
              <w:autoSpaceDE w:val="0"/>
              <w:autoSpaceDN w:val="0"/>
              <w:adjustRightInd w:val="0"/>
              <w:spacing w:after="0" w:line="320" w:lineRule="atLeast"/>
              <w:jc w:val="right"/>
              <w:rPr>
                <w:rFonts w:ascii="Arial" w:hAnsi="Arial" w:cs="Arial"/>
                <w:color w:val="000000"/>
                <w:sz w:val="18"/>
                <w:szCs w:val="18"/>
              </w:rPr>
            </w:pPr>
            <w:r w:rsidRPr="004E731D">
              <w:rPr>
                <w:rFonts w:ascii="Arial" w:hAnsi="Arial" w:cs="Arial"/>
                <w:color w:val="000000"/>
                <w:sz w:val="18"/>
                <w:szCs w:val="18"/>
              </w:rPr>
              <w:t>35</w:t>
            </w:r>
          </w:p>
        </w:tc>
        <w:tc>
          <w:tcPr>
            <w:tcW w:w="1094" w:type="dxa"/>
            <w:tcBorders>
              <w:top w:val="nil"/>
              <w:bottom w:val="nil"/>
            </w:tcBorders>
            <w:shd w:val="clear" w:color="auto" w:fill="FFFFFF"/>
            <w:tcMar>
              <w:top w:w="30" w:type="dxa"/>
              <w:left w:w="30" w:type="dxa"/>
              <w:bottom w:w="30" w:type="dxa"/>
              <w:right w:w="30" w:type="dxa"/>
            </w:tcMar>
          </w:tcPr>
          <w:p w:rsidR="00141E7A" w:rsidRPr="004E731D" w:rsidRDefault="00141E7A" w:rsidP="00016F35">
            <w:pPr>
              <w:autoSpaceDE w:val="0"/>
              <w:autoSpaceDN w:val="0"/>
              <w:adjustRightInd w:val="0"/>
              <w:spacing w:after="0" w:line="320" w:lineRule="atLeast"/>
              <w:jc w:val="right"/>
              <w:rPr>
                <w:rFonts w:ascii="Arial" w:hAnsi="Arial" w:cs="Arial"/>
                <w:color w:val="000000"/>
                <w:sz w:val="18"/>
                <w:szCs w:val="18"/>
              </w:rPr>
            </w:pPr>
            <w:r w:rsidRPr="004E731D">
              <w:rPr>
                <w:rFonts w:ascii="Arial" w:hAnsi="Arial" w:cs="Arial"/>
                <w:color w:val="000000"/>
                <w:sz w:val="18"/>
                <w:szCs w:val="18"/>
              </w:rPr>
              <w:t>2289.00</w:t>
            </w:r>
          </w:p>
        </w:tc>
        <w:tc>
          <w:tcPr>
            <w:tcW w:w="1203" w:type="dxa"/>
            <w:tcBorders>
              <w:top w:val="nil"/>
              <w:bottom w:val="nil"/>
              <w:right w:val="single" w:sz="16" w:space="0" w:color="000000"/>
            </w:tcBorders>
            <w:shd w:val="clear" w:color="auto" w:fill="FFFFFF"/>
            <w:tcMar>
              <w:top w:w="30" w:type="dxa"/>
              <w:left w:w="30" w:type="dxa"/>
              <w:bottom w:w="30" w:type="dxa"/>
              <w:right w:w="30" w:type="dxa"/>
            </w:tcMar>
          </w:tcPr>
          <w:p w:rsidR="00141E7A" w:rsidRPr="004E731D" w:rsidRDefault="00141E7A" w:rsidP="00016F35">
            <w:pPr>
              <w:autoSpaceDE w:val="0"/>
              <w:autoSpaceDN w:val="0"/>
              <w:adjustRightInd w:val="0"/>
              <w:spacing w:after="0" w:line="320" w:lineRule="atLeast"/>
              <w:jc w:val="right"/>
              <w:rPr>
                <w:rFonts w:ascii="Arial" w:hAnsi="Arial" w:cs="Arial"/>
                <w:color w:val="000000"/>
                <w:sz w:val="18"/>
                <w:szCs w:val="18"/>
              </w:rPr>
            </w:pPr>
            <w:r w:rsidRPr="004E731D">
              <w:rPr>
                <w:rFonts w:ascii="Arial" w:hAnsi="Arial" w:cs="Arial"/>
                <w:color w:val="000000"/>
                <w:sz w:val="18"/>
                <w:szCs w:val="18"/>
              </w:rPr>
              <w:t>65.4000</w:t>
            </w:r>
          </w:p>
        </w:tc>
      </w:tr>
      <w:tr w:rsidR="00141E7A" w:rsidRPr="004E731D" w:rsidTr="00016F35">
        <w:trPr>
          <w:cantSplit/>
          <w:tblHeader/>
        </w:trPr>
        <w:tc>
          <w:tcPr>
            <w:tcW w:w="1698"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141E7A" w:rsidRPr="004E731D" w:rsidRDefault="00141E7A" w:rsidP="00016F35">
            <w:pPr>
              <w:autoSpaceDE w:val="0"/>
              <w:autoSpaceDN w:val="0"/>
              <w:adjustRightInd w:val="0"/>
              <w:spacing w:after="0" w:line="320" w:lineRule="atLeast"/>
              <w:rPr>
                <w:rFonts w:ascii="Arial" w:hAnsi="Arial" w:cs="Arial"/>
                <w:color w:val="000000"/>
                <w:sz w:val="18"/>
                <w:szCs w:val="18"/>
              </w:rPr>
            </w:pPr>
            <w:r>
              <w:rPr>
                <w:rFonts w:ascii="Arial" w:hAnsi="Arial" w:cs="Arial"/>
                <w:color w:val="000000"/>
                <w:sz w:val="18"/>
                <w:szCs w:val="18"/>
              </w:rPr>
              <w:t>Commentary</w:t>
            </w:r>
          </w:p>
        </w:tc>
        <w:tc>
          <w:tcPr>
            <w:tcW w:w="1019" w:type="dxa"/>
            <w:tcBorders>
              <w:top w:val="nil"/>
              <w:left w:val="single" w:sz="16" w:space="0" w:color="000000"/>
              <w:bottom w:val="nil"/>
            </w:tcBorders>
            <w:shd w:val="clear" w:color="auto" w:fill="FFFFFF"/>
            <w:tcMar>
              <w:top w:w="30" w:type="dxa"/>
              <w:left w:w="30" w:type="dxa"/>
              <w:bottom w:w="30" w:type="dxa"/>
              <w:right w:w="30" w:type="dxa"/>
            </w:tcMar>
          </w:tcPr>
          <w:p w:rsidR="00141E7A" w:rsidRPr="004E731D" w:rsidRDefault="00141E7A" w:rsidP="00016F35">
            <w:pPr>
              <w:autoSpaceDE w:val="0"/>
              <w:autoSpaceDN w:val="0"/>
              <w:adjustRightInd w:val="0"/>
              <w:spacing w:after="0" w:line="320" w:lineRule="atLeast"/>
              <w:jc w:val="right"/>
              <w:rPr>
                <w:rFonts w:ascii="Arial" w:hAnsi="Arial" w:cs="Arial"/>
                <w:color w:val="000000"/>
                <w:sz w:val="18"/>
                <w:szCs w:val="18"/>
              </w:rPr>
            </w:pPr>
            <w:r w:rsidRPr="004E731D">
              <w:rPr>
                <w:rFonts w:ascii="Arial" w:hAnsi="Arial" w:cs="Arial"/>
                <w:color w:val="000000"/>
                <w:sz w:val="18"/>
                <w:szCs w:val="18"/>
              </w:rPr>
              <w:t>36</w:t>
            </w:r>
          </w:p>
        </w:tc>
        <w:tc>
          <w:tcPr>
            <w:tcW w:w="1094" w:type="dxa"/>
            <w:tcBorders>
              <w:top w:val="nil"/>
              <w:bottom w:val="nil"/>
            </w:tcBorders>
            <w:shd w:val="clear" w:color="auto" w:fill="FFFFFF"/>
            <w:tcMar>
              <w:top w:w="30" w:type="dxa"/>
              <w:left w:w="30" w:type="dxa"/>
              <w:bottom w:w="30" w:type="dxa"/>
              <w:right w:w="30" w:type="dxa"/>
            </w:tcMar>
          </w:tcPr>
          <w:p w:rsidR="00141E7A" w:rsidRPr="004E731D" w:rsidRDefault="00141E7A" w:rsidP="00016F35">
            <w:pPr>
              <w:autoSpaceDE w:val="0"/>
              <w:autoSpaceDN w:val="0"/>
              <w:adjustRightInd w:val="0"/>
              <w:spacing w:after="0" w:line="320" w:lineRule="atLeast"/>
              <w:jc w:val="right"/>
              <w:rPr>
                <w:rFonts w:ascii="Arial" w:hAnsi="Arial" w:cs="Arial"/>
                <w:color w:val="000000"/>
                <w:sz w:val="18"/>
                <w:szCs w:val="18"/>
              </w:rPr>
            </w:pPr>
            <w:r w:rsidRPr="004E731D">
              <w:rPr>
                <w:rFonts w:ascii="Arial" w:hAnsi="Arial" w:cs="Arial"/>
                <w:color w:val="000000"/>
                <w:sz w:val="18"/>
                <w:szCs w:val="18"/>
              </w:rPr>
              <w:t>688</w:t>
            </w:r>
          </w:p>
        </w:tc>
        <w:tc>
          <w:tcPr>
            <w:tcW w:w="1203" w:type="dxa"/>
            <w:tcBorders>
              <w:top w:val="nil"/>
              <w:bottom w:val="nil"/>
              <w:right w:val="single" w:sz="16" w:space="0" w:color="000000"/>
            </w:tcBorders>
            <w:shd w:val="clear" w:color="auto" w:fill="FFFFFF"/>
            <w:tcMar>
              <w:top w:w="30" w:type="dxa"/>
              <w:left w:w="30" w:type="dxa"/>
              <w:bottom w:w="30" w:type="dxa"/>
              <w:right w:w="30" w:type="dxa"/>
            </w:tcMar>
          </w:tcPr>
          <w:p w:rsidR="00141E7A" w:rsidRPr="004E731D" w:rsidRDefault="00141E7A" w:rsidP="00016F35">
            <w:pPr>
              <w:autoSpaceDE w:val="0"/>
              <w:autoSpaceDN w:val="0"/>
              <w:adjustRightInd w:val="0"/>
              <w:spacing w:after="0" w:line="320" w:lineRule="atLeast"/>
              <w:jc w:val="right"/>
              <w:rPr>
                <w:rFonts w:ascii="Arial" w:hAnsi="Arial" w:cs="Arial"/>
                <w:color w:val="000000"/>
                <w:sz w:val="18"/>
                <w:szCs w:val="18"/>
              </w:rPr>
            </w:pPr>
            <w:r w:rsidRPr="004E731D">
              <w:rPr>
                <w:rFonts w:ascii="Arial" w:hAnsi="Arial" w:cs="Arial"/>
                <w:color w:val="000000"/>
                <w:sz w:val="18"/>
                <w:szCs w:val="18"/>
              </w:rPr>
              <w:t>19.11</w:t>
            </w:r>
          </w:p>
        </w:tc>
      </w:tr>
      <w:tr w:rsidR="00141E7A" w:rsidRPr="004E731D" w:rsidTr="00016F35">
        <w:trPr>
          <w:cantSplit/>
          <w:tblHeader/>
        </w:trPr>
        <w:tc>
          <w:tcPr>
            <w:tcW w:w="1698"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141E7A" w:rsidRPr="004E731D" w:rsidRDefault="00141E7A" w:rsidP="00016F35">
            <w:pPr>
              <w:autoSpaceDE w:val="0"/>
              <w:autoSpaceDN w:val="0"/>
              <w:adjustRightInd w:val="0"/>
              <w:spacing w:after="0" w:line="320" w:lineRule="atLeast"/>
              <w:rPr>
                <w:rFonts w:ascii="Arial" w:hAnsi="Arial" w:cs="Arial"/>
                <w:color w:val="000000"/>
                <w:sz w:val="18"/>
                <w:szCs w:val="18"/>
              </w:rPr>
            </w:pPr>
            <w:r w:rsidRPr="004E731D">
              <w:rPr>
                <w:rFonts w:ascii="Arial" w:hAnsi="Arial" w:cs="Arial"/>
                <w:color w:val="000000"/>
                <w:sz w:val="18"/>
                <w:szCs w:val="18"/>
              </w:rPr>
              <w:t>About</w:t>
            </w:r>
            <w:r>
              <w:rPr>
                <w:rFonts w:ascii="Arial" w:hAnsi="Arial" w:cs="Arial"/>
                <w:color w:val="000000"/>
                <w:sz w:val="18"/>
                <w:szCs w:val="18"/>
              </w:rPr>
              <w:t xml:space="preserve"> </w:t>
            </w:r>
            <w:r w:rsidRPr="004E731D">
              <w:rPr>
                <w:rFonts w:ascii="Arial" w:hAnsi="Arial" w:cs="Arial"/>
                <w:color w:val="000000"/>
                <w:sz w:val="18"/>
                <w:szCs w:val="18"/>
              </w:rPr>
              <w:t>RTS</w:t>
            </w:r>
          </w:p>
        </w:tc>
        <w:tc>
          <w:tcPr>
            <w:tcW w:w="1019" w:type="dxa"/>
            <w:tcBorders>
              <w:top w:val="nil"/>
              <w:left w:val="single" w:sz="16" w:space="0" w:color="000000"/>
              <w:bottom w:val="nil"/>
            </w:tcBorders>
            <w:shd w:val="clear" w:color="auto" w:fill="FFFFFF"/>
            <w:tcMar>
              <w:top w:w="30" w:type="dxa"/>
              <w:left w:w="30" w:type="dxa"/>
              <w:bottom w:w="30" w:type="dxa"/>
              <w:right w:w="30" w:type="dxa"/>
            </w:tcMar>
          </w:tcPr>
          <w:p w:rsidR="00141E7A" w:rsidRPr="004E731D" w:rsidRDefault="00141E7A" w:rsidP="00016F35">
            <w:pPr>
              <w:autoSpaceDE w:val="0"/>
              <w:autoSpaceDN w:val="0"/>
              <w:adjustRightInd w:val="0"/>
              <w:spacing w:after="0" w:line="320" w:lineRule="atLeast"/>
              <w:jc w:val="right"/>
              <w:rPr>
                <w:rFonts w:ascii="Arial" w:hAnsi="Arial" w:cs="Arial"/>
                <w:color w:val="000000"/>
                <w:sz w:val="18"/>
                <w:szCs w:val="18"/>
              </w:rPr>
            </w:pPr>
            <w:r w:rsidRPr="004E731D">
              <w:rPr>
                <w:rFonts w:ascii="Arial" w:hAnsi="Arial" w:cs="Arial"/>
                <w:color w:val="000000"/>
                <w:sz w:val="18"/>
                <w:szCs w:val="18"/>
              </w:rPr>
              <w:t>36</w:t>
            </w:r>
          </w:p>
        </w:tc>
        <w:tc>
          <w:tcPr>
            <w:tcW w:w="1094" w:type="dxa"/>
            <w:tcBorders>
              <w:top w:val="nil"/>
              <w:bottom w:val="nil"/>
            </w:tcBorders>
            <w:shd w:val="clear" w:color="auto" w:fill="FFFFFF"/>
            <w:tcMar>
              <w:top w:w="30" w:type="dxa"/>
              <w:left w:w="30" w:type="dxa"/>
              <w:bottom w:w="30" w:type="dxa"/>
              <w:right w:w="30" w:type="dxa"/>
            </w:tcMar>
          </w:tcPr>
          <w:p w:rsidR="00141E7A" w:rsidRPr="004E731D" w:rsidRDefault="00141E7A" w:rsidP="00016F35">
            <w:pPr>
              <w:autoSpaceDE w:val="0"/>
              <w:autoSpaceDN w:val="0"/>
              <w:adjustRightInd w:val="0"/>
              <w:spacing w:after="0" w:line="320" w:lineRule="atLeast"/>
              <w:jc w:val="right"/>
              <w:rPr>
                <w:rFonts w:ascii="Arial" w:hAnsi="Arial" w:cs="Arial"/>
                <w:color w:val="000000"/>
                <w:sz w:val="18"/>
                <w:szCs w:val="18"/>
              </w:rPr>
            </w:pPr>
            <w:r w:rsidRPr="004E731D">
              <w:rPr>
                <w:rFonts w:ascii="Arial" w:hAnsi="Arial" w:cs="Arial"/>
                <w:color w:val="000000"/>
                <w:sz w:val="18"/>
                <w:szCs w:val="18"/>
              </w:rPr>
              <w:t>456.00</w:t>
            </w:r>
          </w:p>
        </w:tc>
        <w:tc>
          <w:tcPr>
            <w:tcW w:w="1203" w:type="dxa"/>
            <w:tcBorders>
              <w:top w:val="nil"/>
              <w:bottom w:val="nil"/>
              <w:right w:val="single" w:sz="16" w:space="0" w:color="000000"/>
            </w:tcBorders>
            <w:shd w:val="clear" w:color="auto" w:fill="FFFFFF"/>
            <w:tcMar>
              <w:top w:w="30" w:type="dxa"/>
              <w:left w:w="30" w:type="dxa"/>
              <w:bottom w:w="30" w:type="dxa"/>
              <w:right w:w="30" w:type="dxa"/>
            </w:tcMar>
          </w:tcPr>
          <w:p w:rsidR="00141E7A" w:rsidRPr="004E731D" w:rsidRDefault="00141E7A" w:rsidP="00016F35">
            <w:pPr>
              <w:autoSpaceDE w:val="0"/>
              <w:autoSpaceDN w:val="0"/>
              <w:adjustRightInd w:val="0"/>
              <w:spacing w:after="0" w:line="320" w:lineRule="atLeast"/>
              <w:jc w:val="right"/>
              <w:rPr>
                <w:rFonts w:ascii="Arial" w:hAnsi="Arial" w:cs="Arial"/>
                <w:color w:val="000000"/>
                <w:sz w:val="18"/>
                <w:szCs w:val="18"/>
              </w:rPr>
            </w:pPr>
            <w:r w:rsidRPr="004E731D">
              <w:rPr>
                <w:rFonts w:ascii="Arial" w:hAnsi="Arial" w:cs="Arial"/>
                <w:color w:val="000000"/>
                <w:sz w:val="18"/>
                <w:szCs w:val="18"/>
              </w:rPr>
              <w:t>12.6667</w:t>
            </w:r>
          </w:p>
        </w:tc>
      </w:tr>
      <w:tr w:rsidR="00141E7A" w:rsidRPr="004E731D" w:rsidTr="00016F35">
        <w:trPr>
          <w:cantSplit/>
          <w:tblHeader/>
        </w:trPr>
        <w:tc>
          <w:tcPr>
            <w:tcW w:w="1698"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141E7A" w:rsidRPr="004E731D" w:rsidRDefault="00141E7A" w:rsidP="00016F35">
            <w:pPr>
              <w:autoSpaceDE w:val="0"/>
              <w:autoSpaceDN w:val="0"/>
              <w:adjustRightInd w:val="0"/>
              <w:spacing w:after="0" w:line="320" w:lineRule="atLeast"/>
              <w:rPr>
                <w:rFonts w:ascii="Arial" w:hAnsi="Arial" w:cs="Arial"/>
                <w:color w:val="000000"/>
                <w:sz w:val="18"/>
                <w:szCs w:val="18"/>
              </w:rPr>
            </w:pPr>
            <w:r w:rsidRPr="004E731D">
              <w:rPr>
                <w:rFonts w:ascii="Arial" w:hAnsi="Arial" w:cs="Arial"/>
                <w:color w:val="000000"/>
                <w:sz w:val="18"/>
                <w:szCs w:val="18"/>
              </w:rPr>
              <w:t>Obituaries</w:t>
            </w:r>
          </w:p>
        </w:tc>
        <w:tc>
          <w:tcPr>
            <w:tcW w:w="1019" w:type="dxa"/>
            <w:tcBorders>
              <w:top w:val="nil"/>
              <w:left w:val="single" w:sz="16" w:space="0" w:color="000000"/>
              <w:bottom w:val="nil"/>
            </w:tcBorders>
            <w:shd w:val="clear" w:color="auto" w:fill="FFFFFF"/>
            <w:tcMar>
              <w:top w:w="30" w:type="dxa"/>
              <w:left w:w="30" w:type="dxa"/>
              <w:bottom w:w="30" w:type="dxa"/>
              <w:right w:w="30" w:type="dxa"/>
            </w:tcMar>
          </w:tcPr>
          <w:p w:rsidR="00141E7A" w:rsidRPr="004E731D" w:rsidRDefault="00141E7A" w:rsidP="00016F35">
            <w:pPr>
              <w:autoSpaceDE w:val="0"/>
              <w:autoSpaceDN w:val="0"/>
              <w:adjustRightInd w:val="0"/>
              <w:spacing w:after="0" w:line="320" w:lineRule="atLeast"/>
              <w:jc w:val="right"/>
              <w:rPr>
                <w:rFonts w:ascii="Arial" w:hAnsi="Arial" w:cs="Arial"/>
                <w:color w:val="000000"/>
                <w:sz w:val="18"/>
                <w:szCs w:val="18"/>
              </w:rPr>
            </w:pPr>
            <w:r w:rsidRPr="004E731D">
              <w:rPr>
                <w:rFonts w:ascii="Arial" w:hAnsi="Arial" w:cs="Arial"/>
                <w:color w:val="000000"/>
                <w:sz w:val="18"/>
                <w:szCs w:val="18"/>
              </w:rPr>
              <w:t>36</w:t>
            </w:r>
          </w:p>
        </w:tc>
        <w:tc>
          <w:tcPr>
            <w:tcW w:w="1094" w:type="dxa"/>
            <w:tcBorders>
              <w:top w:val="nil"/>
              <w:bottom w:val="nil"/>
            </w:tcBorders>
            <w:shd w:val="clear" w:color="auto" w:fill="FFFFFF"/>
            <w:tcMar>
              <w:top w:w="30" w:type="dxa"/>
              <w:left w:w="30" w:type="dxa"/>
              <w:bottom w:w="30" w:type="dxa"/>
              <w:right w:w="30" w:type="dxa"/>
            </w:tcMar>
          </w:tcPr>
          <w:p w:rsidR="00141E7A" w:rsidRPr="004E731D" w:rsidRDefault="00141E7A" w:rsidP="00016F35">
            <w:pPr>
              <w:autoSpaceDE w:val="0"/>
              <w:autoSpaceDN w:val="0"/>
              <w:adjustRightInd w:val="0"/>
              <w:spacing w:after="0" w:line="320" w:lineRule="atLeast"/>
              <w:jc w:val="right"/>
              <w:rPr>
                <w:rFonts w:ascii="Arial" w:hAnsi="Arial" w:cs="Arial"/>
                <w:color w:val="000000"/>
                <w:sz w:val="18"/>
                <w:szCs w:val="18"/>
              </w:rPr>
            </w:pPr>
            <w:r w:rsidRPr="004E731D">
              <w:rPr>
                <w:rFonts w:ascii="Arial" w:hAnsi="Arial" w:cs="Arial"/>
                <w:color w:val="000000"/>
                <w:sz w:val="18"/>
                <w:szCs w:val="18"/>
              </w:rPr>
              <w:t>274.00</w:t>
            </w:r>
          </w:p>
        </w:tc>
        <w:tc>
          <w:tcPr>
            <w:tcW w:w="1203" w:type="dxa"/>
            <w:tcBorders>
              <w:top w:val="nil"/>
              <w:bottom w:val="nil"/>
              <w:right w:val="single" w:sz="16" w:space="0" w:color="000000"/>
            </w:tcBorders>
            <w:shd w:val="clear" w:color="auto" w:fill="FFFFFF"/>
            <w:tcMar>
              <w:top w:w="30" w:type="dxa"/>
              <w:left w:w="30" w:type="dxa"/>
              <w:bottom w:w="30" w:type="dxa"/>
              <w:right w:w="30" w:type="dxa"/>
            </w:tcMar>
          </w:tcPr>
          <w:p w:rsidR="00141E7A" w:rsidRPr="004E731D" w:rsidRDefault="00141E7A" w:rsidP="00016F35">
            <w:pPr>
              <w:autoSpaceDE w:val="0"/>
              <w:autoSpaceDN w:val="0"/>
              <w:adjustRightInd w:val="0"/>
              <w:spacing w:after="0" w:line="320" w:lineRule="atLeast"/>
              <w:jc w:val="right"/>
              <w:rPr>
                <w:rFonts w:ascii="Arial" w:hAnsi="Arial" w:cs="Arial"/>
                <w:color w:val="000000"/>
                <w:sz w:val="18"/>
                <w:szCs w:val="18"/>
              </w:rPr>
            </w:pPr>
            <w:r w:rsidRPr="004E731D">
              <w:rPr>
                <w:rFonts w:ascii="Arial" w:hAnsi="Arial" w:cs="Arial"/>
                <w:color w:val="000000"/>
                <w:sz w:val="18"/>
                <w:szCs w:val="18"/>
              </w:rPr>
              <w:t>7.6111</w:t>
            </w:r>
          </w:p>
        </w:tc>
      </w:tr>
      <w:tr w:rsidR="00141E7A" w:rsidRPr="004E731D" w:rsidTr="00016F35">
        <w:trPr>
          <w:cantSplit/>
          <w:tblHeader/>
        </w:trPr>
        <w:tc>
          <w:tcPr>
            <w:tcW w:w="1698"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141E7A" w:rsidRPr="004E731D" w:rsidRDefault="00141E7A" w:rsidP="00016F35">
            <w:pPr>
              <w:autoSpaceDE w:val="0"/>
              <w:autoSpaceDN w:val="0"/>
              <w:adjustRightInd w:val="0"/>
              <w:spacing w:after="0" w:line="320" w:lineRule="atLeast"/>
              <w:rPr>
                <w:rFonts w:ascii="Arial" w:hAnsi="Arial" w:cs="Arial"/>
                <w:color w:val="000000"/>
                <w:sz w:val="18"/>
                <w:szCs w:val="18"/>
              </w:rPr>
            </w:pPr>
            <w:r w:rsidRPr="004E731D">
              <w:rPr>
                <w:rFonts w:ascii="Arial" w:hAnsi="Arial" w:cs="Arial"/>
                <w:color w:val="000000"/>
                <w:sz w:val="18"/>
                <w:szCs w:val="18"/>
              </w:rPr>
              <w:t>Kicker</w:t>
            </w:r>
          </w:p>
        </w:tc>
        <w:tc>
          <w:tcPr>
            <w:tcW w:w="1019" w:type="dxa"/>
            <w:tcBorders>
              <w:top w:val="nil"/>
              <w:left w:val="single" w:sz="16" w:space="0" w:color="000000"/>
              <w:bottom w:val="nil"/>
            </w:tcBorders>
            <w:shd w:val="clear" w:color="auto" w:fill="FFFFFF"/>
            <w:tcMar>
              <w:top w:w="30" w:type="dxa"/>
              <w:left w:w="30" w:type="dxa"/>
              <w:bottom w:w="30" w:type="dxa"/>
              <w:right w:w="30" w:type="dxa"/>
            </w:tcMar>
          </w:tcPr>
          <w:p w:rsidR="00141E7A" w:rsidRPr="004E731D" w:rsidRDefault="00141E7A" w:rsidP="00016F35">
            <w:pPr>
              <w:autoSpaceDE w:val="0"/>
              <w:autoSpaceDN w:val="0"/>
              <w:adjustRightInd w:val="0"/>
              <w:spacing w:after="0" w:line="320" w:lineRule="atLeast"/>
              <w:jc w:val="right"/>
              <w:rPr>
                <w:rFonts w:ascii="Arial" w:hAnsi="Arial" w:cs="Arial"/>
                <w:color w:val="000000"/>
                <w:sz w:val="18"/>
                <w:szCs w:val="18"/>
              </w:rPr>
            </w:pPr>
            <w:r w:rsidRPr="004E731D">
              <w:rPr>
                <w:rFonts w:ascii="Arial" w:hAnsi="Arial" w:cs="Arial"/>
                <w:color w:val="000000"/>
                <w:sz w:val="18"/>
                <w:szCs w:val="18"/>
              </w:rPr>
              <w:t>36</w:t>
            </w:r>
          </w:p>
        </w:tc>
        <w:tc>
          <w:tcPr>
            <w:tcW w:w="1094" w:type="dxa"/>
            <w:tcBorders>
              <w:top w:val="nil"/>
              <w:bottom w:val="nil"/>
            </w:tcBorders>
            <w:shd w:val="clear" w:color="auto" w:fill="FFFFFF"/>
            <w:tcMar>
              <w:top w:w="30" w:type="dxa"/>
              <w:left w:w="30" w:type="dxa"/>
              <w:bottom w:w="30" w:type="dxa"/>
              <w:right w:w="30" w:type="dxa"/>
            </w:tcMar>
          </w:tcPr>
          <w:p w:rsidR="00141E7A" w:rsidRPr="004E731D" w:rsidRDefault="00141E7A" w:rsidP="00016F35">
            <w:pPr>
              <w:autoSpaceDE w:val="0"/>
              <w:autoSpaceDN w:val="0"/>
              <w:adjustRightInd w:val="0"/>
              <w:spacing w:after="0" w:line="320" w:lineRule="atLeast"/>
              <w:jc w:val="right"/>
              <w:rPr>
                <w:rFonts w:ascii="Arial" w:hAnsi="Arial" w:cs="Arial"/>
                <w:color w:val="000000"/>
                <w:sz w:val="18"/>
                <w:szCs w:val="18"/>
              </w:rPr>
            </w:pPr>
            <w:r w:rsidRPr="004E731D">
              <w:rPr>
                <w:rFonts w:ascii="Arial" w:hAnsi="Arial" w:cs="Arial"/>
                <w:color w:val="000000"/>
                <w:sz w:val="18"/>
                <w:szCs w:val="18"/>
              </w:rPr>
              <w:t>103.00</w:t>
            </w:r>
          </w:p>
        </w:tc>
        <w:tc>
          <w:tcPr>
            <w:tcW w:w="1203" w:type="dxa"/>
            <w:tcBorders>
              <w:top w:val="nil"/>
              <w:bottom w:val="nil"/>
              <w:right w:val="single" w:sz="16" w:space="0" w:color="000000"/>
            </w:tcBorders>
            <w:shd w:val="clear" w:color="auto" w:fill="FFFFFF"/>
            <w:tcMar>
              <w:top w:w="30" w:type="dxa"/>
              <w:left w:w="30" w:type="dxa"/>
              <w:bottom w:w="30" w:type="dxa"/>
              <w:right w:w="30" w:type="dxa"/>
            </w:tcMar>
          </w:tcPr>
          <w:p w:rsidR="00141E7A" w:rsidRPr="004E731D" w:rsidRDefault="00141E7A" w:rsidP="00016F35">
            <w:pPr>
              <w:autoSpaceDE w:val="0"/>
              <w:autoSpaceDN w:val="0"/>
              <w:adjustRightInd w:val="0"/>
              <w:spacing w:after="0" w:line="320" w:lineRule="atLeast"/>
              <w:jc w:val="right"/>
              <w:rPr>
                <w:rFonts w:ascii="Arial" w:hAnsi="Arial" w:cs="Arial"/>
                <w:color w:val="000000"/>
                <w:sz w:val="18"/>
                <w:szCs w:val="18"/>
              </w:rPr>
            </w:pPr>
            <w:r w:rsidRPr="004E731D">
              <w:rPr>
                <w:rFonts w:ascii="Arial" w:hAnsi="Arial" w:cs="Arial"/>
                <w:color w:val="000000"/>
                <w:sz w:val="18"/>
                <w:szCs w:val="18"/>
              </w:rPr>
              <w:t>2.8611</w:t>
            </w:r>
          </w:p>
        </w:tc>
      </w:tr>
      <w:tr w:rsidR="00141E7A" w:rsidRPr="004E731D" w:rsidTr="00016F35">
        <w:trPr>
          <w:cantSplit/>
        </w:trPr>
        <w:tc>
          <w:tcPr>
            <w:tcW w:w="1698"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141E7A" w:rsidRPr="004E731D" w:rsidRDefault="00141E7A" w:rsidP="00016F35">
            <w:pPr>
              <w:autoSpaceDE w:val="0"/>
              <w:autoSpaceDN w:val="0"/>
              <w:adjustRightInd w:val="0"/>
              <w:spacing w:after="0" w:line="320" w:lineRule="atLeast"/>
              <w:rPr>
                <w:rFonts w:ascii="Arial" w:hAnsi="Arial" w:cs="Arial"/>
                <w:color w:val="000000"/>
                <w:sz w:val="18"/>
                <w:szCs w:val="18"/>
              </w:rPr>
            </w:pPr>
            <w:r w:rsidRPr="004E731D">
              <w:rPr>
                <w:rFonts w:ascii="Arial" w:hAnsi="Arial" w:cs="Arial"/>
                <w:color w:val="000000"/>
                <w:sz w:val="18"/>
                <w:szCs w:val="18"/>
              </w:rPr>
              <w:t>Valid N (listwise)</w:t>
            </w:r>
          </w:p>
        </w:tc>
        <w:tc>
          <w:tcPr>
            <w:tcW w:w="1019"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141E7A" w:rsidRPr="004E731D" w:rsidRDefault="00141E7A" w:rsidP="00016F35">
            <w:pPr>
              <w:autoSpaceDE w:val="0"/>
              <w:autoSpaceDN w:val="0"/>
              <w:adjustRightInd w:val="0"/>
              <w:spacing w:after="0" w:line="320" w:lineRule="atLeast"/>
              <w:jc w:val="right"/>
              <w:rPr>
                <w:rFonts w:ascii="Arial" w:hAnsi="Arial" w:cs="Arial"/>
                <w:color w:val="000000"/>
                <w:sz w:val="18"/>
                <w:szCs w:val="18"/>
              </w:rPr>
            </w:pPr>
            <w:r w:rsidRPr="004E731D">
              <w:rPr>
                <w:rFonts w:ascii="Arial" w:hAnsi="Arial" w:cs="Arial"/>
                <w:color w:val="000000"/>
                <w:sz w:val="18"/>
                <w:szCs w:val="18"/>
              </w:rPr>
              <w:t>35</w:t>
            </w:r>
          </w:p>
        </w:tc>
        <w:tc>
          <w:tcPr>
            <w:tcW w:w="1094" w:type="dxa"/>
            <w:tcBorders>
              <w:top w:val="nil"/>
              <w:bottom w:val="single" w:sz="16" w:space="0" w:color="000000"/>
            </w:tcBorders>
            <w:shd w:val="clear" w:color="auto" w:fill="FFFFFF"/>
            <w:tcMar>
              <w:top w:w="30" w:type="dxa"/>
              <w:left w:w="30" w:type="dxa"/>
              <w:bottom w:w="30" w:type="dxa"/>
              <w:right w:w="30" w:type="dxa"/>
            </w:tcMar>
            <w:vAlign w:val="center"/>
          </w:tcPr>
          <w:p w:rsidR="00141E7A" w:rsidRPr="004E731D" w:rsidRDefault="00141E7A" w:rsidP="00016F35">
            <w:pPr>
              <w:autoSpaceDE w:val="0"/>
              <w:autoSpaceDN w:val="0"/>
              <w:adjustRightInd w:val="0"/>
              <w:spacing w:after="0" w:line="240" w:lineRule="auto"/>
              <w:jc w:val="center"/>
              <w:rPr>
                <w:rFonts w:ascii="Times New Roman" w:hAnsi="Times New Roman"/>
                <w:sz w:val="24"/>
                <w:szCs w:val="24"/>
              </w:rPr>
            </w:pPr>
          </w:p>
        </w:tc>
        <w:tc>
          <w:tcPr>
            <w:tcW w:w="1203"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141E7A" w:rsidRPr="004E731D" w:rsidRDefault="00141E7A" w:rsidP="00016F35">
            <w:pPr>
              <w:autoSpaceDE w:val="0"/>
              <w:autoSpaceDN w:val="0"/>
              <w:adjustRightInd w:val="0"/>
              <w:spacing w:after="0" w:line="240" w:lineRule="auto"/>
              <w:jc w:val="center"/>
              <w:rPr>
                <w:rFonts w:ascii="Times New Roman" w:hAnsi="Times New Roman"/>
                <w:sz w:val="24"/>
                <w:szCs w:val="24"/>
              </w:rPr>
            </w:pPr>
          </w:p>
        </w:tc>
      </w:tr>
    </w:tbl>
    <w:p w:rsidR="00141E7A" w:rsidRDefault="00141E7A" w:rsidP="00141E7A">
      <w:pPr>
        <w:autoSpaceDE w:val="0"/>
        <w:autoSpaceDN w:val="0"/>
        <w:adjustRightInd w:val="0"/>
        <w:spacing w:after="0" w:line="240" w:lineRule="auto"/>
        <w:rPr>
          <w:rFonts w:ascii="Times New Roman" w:hAnsi="Times New Roman"/>
          <w:b/>
          <w:sz w:val="24"/>
          <w:szCs w:val="24"/>
        </w:rPr>
      </w:pPr>
    </w:p>
    <w:p w:rsidR="00141E7A" w:rsidRPr="004E731D" w:rsidRDefault="00141E7A" w:rsidP="00141E7A">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Figure 3</w:t>
      </w:r>
      <w:r w:rsidRPr="004E731D">
        <w:rPr>
          <w:rFonts w:ascii="Times New Roman" w:hAnsi="Times New Roman"/>
          <w:b/>
          <w:sz w:val="24"/>
          <w:szCs w:val="24"/>
        </w:rPr>
        <w:t>.2. Sum and Mean of Stories 1989-2000</w:t>
      </w:r>
    </w:p>
    <w:tbl>
      <w:tblPr>
        <w:tblW w:w="4907"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698"/>
        <w:gridCol w:w="1019"/>
        <w:gridCol w:w="1094"/>
        <w:gridCol w:w="1096"/>
      </w:tblGrid>
      <w:tr w:rsidR="00141E7A" w:rsidRPr="00842A2C" w:rsidTr="00016F35">
        <w:trPr>
          <w:cantSplit/>
          <w:tblHeader/>
        </w:trPr>
        <w:tc>
          <w:tcPr>
            <w:tcW w:w="4907" w:type="dxa"/>
            <w:gridSpan w:val="4"/>
            <w:tcBorders>
              <w:top w:val="nil"/>
              <w:left w:val="nil"/>
              <w:bottom w:val="nil"/>
              <w:right w:val="nil"/>
            </w:tcBorders>
            <w:shd w:val="clear" w:color="auto" w:fill="FFFFFF"/>
            <w:tcMar>
              <w:top w:w="30" w:type="dxa"/>
              <w:left w:w="30" w:type="dxa"/>
              <w:bottom w:w="30" w:type="dxa"/>
              <w:right w:w="30" w:type="dxa"/>
            </w:tcMar>
            <w:vAlign w:val="center"/>
          </w:tcPr>
          <w:p w:rsidR="00141E7A" w:rsidRDefault="00141E7A" w:rsidP="00016F35">
            <w:pPr>
              <w:autoSpaceDE w:val="0"/>
              <w:autoSpaceDN w:val="0"/>
              <w:adjustRightInd w:val="0"/>
              <w:spacing w:after="0" w:line="320" w:lineRule="atLeast"/>
              <w:jc w:val="center"/>
              <w:rPr>
                <w:rFonts w:ascii="Times New Roman" w:hAnsi="Times New Roman"/>
                <w:color w:val="000000"/>
                <w:sz w:val="24"/>
                <w:szCs w:val="24"/>
              </w:rPr>
            </w:pPr>
          </w:p>
        </w:tc>
      </w:tr>
      <w:tr w:rsidR="00141E7A" w:rsidRPr="00842A2C" w:rsidTr="00016F35">
        <w:trPr>
          <w:cantSplit/>
          <w:tblHeader/>
        </w:trPr>
        <w:tc>
          <w:tcPr>
            <w:tcW w:w="1698"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141E7A" w:rsidRPr="00842A2C" w:rsidRDefault="00141E7A" w:rsidP="00016F35">
            <w:pPr>
              <w:autoSpaceDE w:val="0"/>
              <w:autoSpaceDN w:val="0"/>
              <w:adjustRightInd w:val="0"/>
              <w:spacing w:after="0" w:line="240" w:lineRule="auto"/>
              <w:rPr>
                <w:rFonts w:ascii="Times New Roman" w:hAnsi="Times New Roman"/>
                <w:sz w:val="24"/>
                <w:szCs w:val="24"/>
              </w:rPr>
            </w:pPr>
          </w:p>
        </w:tc>
        <w:tc>
          <w:tcPr>
            <w:tcW w:w="1019"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141E7A" w:rsidRPr="00842A2C" w:rsidRDefault="00141E7A" w:rsidP="00016F35">
            <w:pPr>
              <w:autoSpaceDE w:val="0"/>
              <w:autoSpaceDN w:val="0"/>
              <w:adjustRightInd w:val="0"/>
              <w:spacing w:after="0" w:line="320" w:lineRule="atLeast"/>
              <w:jc w:val="center"/>
              <w:rPr>
                <w:rFonts w:ascii="Times New Roman" w:hAnsi="Times New Roman"/>
                <w:color w:val="000000"/>
                <w:sz w:val="24"/>
                <w:szCs w:val="24"/>
              </w:rPr>
            </w:pPr>
            <w:r w:rsidRPr="00842A2C">
              <w:rPr>
                <w:rFonts w:ascii="Times New Roman" w:hAnsi="Times New Roman"/>
                <w:color w:val="000000"/>
                <w:sz w:val="24"/>
                <w:szCs w:val="24"/>
              </w:rPr>
              <w:t>N</w:t>
            </w:r>
          </w:p>
        </w:tc>
        <w:tc>
          <w:tcPr>
            <w:tcW w:w="1094"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141E7A" w:rsidRPr="00842A2C" w:rsidRDefault="00141E7A" w:rsidP="00016F35">
            <w:pPr>
              <w:autoSpaceDE w:val="0"/>
              <w:autoSpaceDN w:val="0"/>
              <w:adjustRightInd w:val="0"/>
              <w:spacing w:after="0" w:line="320" w:lineRule="atLeast"/>
              <w:jc w:val="center"/>
              <w:rPr>
                <w:rFonts w:ascii="Times New Roman" w:hAnsi="Times New Roman"/>
                <w:color w:val="000000"/>
                <w:sz w:val="24"/>
                <w:szCs w:val="24"/>
              </w:rPr>
            </w:pPr>
            <w:r w:rsidRPr="00842A2C">
              <w:rPr>
                <w:rFonts w:ascii="Times New Roman" w:hAnsi="Times New Roman"/>
                <w:color w:val="000000"/>
                <w:sz w:val="24"/>
                <w:szCs w:val="24"/>
              </w:rPr>
              <w:t>Sum</w:t>
            </w:r>
          </w:p>
        </w:tc>
        <w:tc>
          <w:tcPr>
            <w:tcW w:w="1096"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141E7A" w:rsidRPr="00842A2C" w:rsidRDefault="00141E7A" w:rsidP="00016F35">
            <w:pPr>
              <w:autoSpaceDE w:val="0"/>
              <w:autoSpaceDN w:val="0"/>
              <w:adjustRightInd w:val="0"/>
              <w:spacing w:after="0" w:line="320" w:lineRule="atLeast"/>
              <w:jc w:val="center"/>
              <w:rPr>
                <w:rFonts w:ascii="Times New Roman" w:hAnsi="Times New Roman"/>
                <w:color w:val="000000"/>
                <w:sz w:val="24"/>
                <w:szCs w:val="24"/>
              </w:rPr>
            </w:pPr>
            <w:r w:rsidRPr="00842A2C">
              <w:rPr>
                <w:rFonts w:ascii="Times New Roman" w:hAnsi="Times New Roman"/>
                <w:color w:val="000000"/>
                <w:sz w:val="24"/>
                <w:szCs w:val="24"/>
              </w:rPr>
              <w:t>Mean</w:t>
            </w:r>
          </w:p>
        </w:tc>
      </w:tr>
      <w:tr w:rsidR="00141E7A" w:rsidRPr="00842A2C" w:rsidTr="00016F35">
        <w:trPr>
          <w:cantSplit/>
          <w:tblHeader/>
        </w:trPr>
        <w:tc>
          <w:tcPr>
            <w:tcW w:w="1698"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141E7A" w:rsidRPr="005B443F" w:rsidRDefault="00141E7A" w:rsidP="00016F35">
            <w:pPr>
              <w:autoSpaceDE w:val="0"/>
              <w:autoSpaceDN w:val="0"/>
              <w:adjustRightInd w:val="0"/>
              <w:spacing w:after="0" w:line="320" w:lineRule="atLeast"/>
              <w:rPr>
                <w:rFonts w:ascii="Arial" w:hAnsi="Arial" w:cs="Arial"/>
                <w:color w:val="000000"/>
                <w:sz w:val="18"/>
                <w:szCs w:val="18"/>
              </w:rPr>
            </w:pPr>
            <w:r w:rsidRPr="005B443F">
              <w:rPr>
                <w:rFonts w:ascii="Arial" w:hAnsi="Arial" w:cs="Arial"/>
                <w:color w:val="000000"/>
                <w:sz w:val="18"/>
                <w:szCs w:val="18"/>
              </w:rPr>
              <w:t>Official Stories</w:t>
            </w:r>
          </w:p>
        </w:tc>
        <w:tc>
          <w:tcPr>
            <w:tcW w:w="1019"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141E7A" w:rsidRPr="005B443F" w:rsidRDefault="00141E7A" w:rsidP="00016F35">
            <w:pPr>
              <w:autoSpaceDE w:val="0"/>
              <w:autoSpaceDN w:val="0"/>
              <w:adjustRightInd w:val="0"/>
              <w:spacing w:after="0" w:line="320" w:lineRule="atLeast"/>
              <w:jc w:val="right"/>
              <w:rPr>
                <w:rFonts w:ascii="Arial" w:hAnsi="Arial" w:cs="Arial"/>
                <w:color w:val="000000"/>
                <w:sz w:val="18"/>
                <w:szCs w:val="18"/>
              </w:rPr>
            </w:pPr>
            <w:r w:rsidRPr="005B443F">
              <w:rPr>
                <w:rFonts w:ascii="Arial" w:hAnsi="Arial" w:cs="Arial"/>
                <w:color w:val="000000"/>
                <w:sz w:val="18"/>
                <w:szCs w:val="18"/>
              </w:rPr>
              <w:t>27</w:t>
            </w:r>
          </w:p>
        </w:tc>
        <w:tc>
          <w:tcPr>
            <w:tcW w:w="1094" w:type="dxa"/>
            <w:tcBorders>
              <w:top w:val="single" w:sz="16" w:space="0" w:color="000000"/>
              <w:bottom w:val="nil"/>
            </w:tcBorders>
            <w:shd w:val="clear" w:color="auto" w:fill="FFFFFF"/>
            <w:tcMar>
              <w:top w:w="30" w:type="dxa"/>
              <w:left w:w="30" w:type="dxa"/>
              <w:bottom w:w="30" w:type="dxa"/>
              <w:right w:w="30" w:type="dxa"/>
            </w:tcMar>
          </w:tcPr>
          <w:p w:rsidR="00141E7A" w:rsidRPr="005B443F" w:rsidRDefault="00141E7A" w:rsidP="00016F35">
            <w:pPr>
              <w:autoSpaceDE w:val="0"/>
              <w:autoSpaceDN w:val="0"/>
              <w:adjustRightInd w:val="0"/>
              <w:spacing w:after="0" w:line="320" w:lineRule="atLeast"/>
              <w:jc w:val="right"/>
              <w:rPr>
                <w:rFonts w:ascii="Arial" w:hAnsi="Arial" w:cs="Arial"/>
                <w:color w:val="000000"/>
                <w:sz w:val="18"/>
                <w:szCs w:val="18"/>
              </w:rPr>
            </w:pPr>
            <w:r w:rsidRPr="005B443F">
              <w:rPr>
                <w:rFonts w:ascii="Arial" w:hAnsi="Arial" w:cs="Arial"/>
                <w:color w:val="000000"/>
                <w:sz w:val="18"/>
                <w:szCs w:val="18"/>
              </w:rPr>
              <w:t>13173.00</w:t>
            </w:r>
          </w:p>
        </w:tc>
        <w:tc>
          <w:tcPr>
            <w:tcW w:w="1096"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141E7A" w:rsidRPr="005B443F" w:rsidRDefault="00141E7A" w:rsidP="00016F35">
            <w:pPr>
              <w:autoSpaceDE w:val="0"/>
              <w:autoSpaceDN w:val="0"/>
              <w:adjustRightInd w:val="0"/>
              <w:spacing w:after="0" w:line="320" w:lineRule="atLeast"/>
              <w:jc w:val="right"/>
              <w:rPr>
                <w:rFonts w:ascii="Arial" w:hAnsi="Arial" w:cs="Arial"/>
                <w:color w:val="000000"/>
                <w:sz w:val="18"/>
                <w:szCs w:val="18"/>
              </w:rPr>
            </w:pPr>
            <w:r w:rsidRPr="005B443F">
              <w:rPr>
                <w:rFonts w:ascii="Arial" w:hAnsi="Arial" w:cs="Arial"/>
                <w:color w:val="000000"/>
                <w:sz w:val="18"/>
                <w:szCs w:val="18"/>
              </w:rPr>
              <w:t>487.8889</w:t>
            </w:r>
          </w:p>
        </w:tc>
      </w:tr>
      <w:tr w:rsidR="00141E7A" w:rsidRPr="00842A2C" w:rsidTr="00016F35">
        <w:trPr>
          <w:cantSplit/>
          <w:tblHeader/>
        </w:trPr>
        <w:tc>
          <w:tcPr>
            <w:tcW w:w="1698"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141E7A" w:rsidRPr="005B443F" w:rsidRDefault="00141E7A" w:rsidP="00016F35">
            <w:pPr>
              <w:autoSpaceDE w:val="0"/>
              <w:autoSpaceDN w:val="0"/>
              <w:adjustRightInd w:val="0"/>
              <w:spacing w:after="0" w:line="320" w:lineRule="atLeast"/>
              <w:rPr>
                <w:rFonts w:ascii="Arial" w:hAnsi="Arial" w:cs="Arial"/>
                <w:color w:val="000000"/>
                <w:sz w:val="18"/>
                <w:szCs w:val="18"/>
              </w:rPr>
            </w:pPr>
            <w:r w:rsidRPr="005B443F">
              <w:rPr>
                <w:rFonts w:ascii="Arial" w:hAnsi="Arial" w:cs="Arial"/>
                <w:color w:val="000000"/>
                <w:sz w:val="18"/>
                <w:szCs w:val="18"/>
              </w:rPr>
              <w:t>Social Issues</w:t>
            </w:r>
          </w:p>
        </w:tc>
        <w:tc>
          <w:tcPr>
            <w:tcW w:w="1019" w:type="dxa"/>
            <w:tcBorders>
              <w:top w:val="nil"/>
              <w:left w:val="single" w:sz="16" w:space="0" w:color="000000"/>
              <w:bottom w:val="nil"/>
            </w:tcBorders>
            <w:shd w:val="clear" w:color="auto" w:fill="FFFFFF"/>
            <w:tcMar>
              <w:top w:w="30" w:type="dxa"/>
              <w:left w:w="30" w:type="dxa"/>
              <w:bottom w:w="30" w:type="dxa"/>
              <w:right w:w="30" w:type="dxa"/>
            </w:tcMar>
          </w:tcPr>
          <w:p w:rsidR="00141E7A" w:rsidRPr="005B443F" w:rsidRDefault="00141E7A" w:rsidP="00016F35">
            <w:pPr>
              <w:autoSpaceDE w:val="0"/>
              <w:autoSpaceDN w:val="0"/>
              <w:adjustRightInd w:val="0"/>
              <w:spacing w:after="0" w:line="320" w:lineRule="atLeast"/>
              <w:jc w:val="right"/>
              <w:rPr>
                <w:rFonts w:ascii="Arial" w:hAnsi="Arial" w:cs="Arial"/>
                <w:color w:val="000000"/>
                <w:sz w:val="18"/>
                <w:szCs w:val="18"/>
              </w:rPr>
            </w:pPr>
            <w:r w:rsidRPr="005B443F">
              <w:rPr>
                <w:rFonts w:ascii="Arial" w:hAnsi="Arial" w:cs="Arial"/>
                <w:color w:val="000000"/>
                <w:sz w:val="18"/>
                <w:szCs w:val="18"/>
              </w:rPr>
              <w:t>27</w:t>
            </w:r>
          </w:p>
        </w:tc>
        <w:tc>
          <w:tcPr>
            <w:tcW w:w="1094" w:type="dxa"/>
            <w:tcBorders>
              <w:top w:val="nil"/>
              <w:bottom w:val="nil"/>
            </w:tcBorders>
            <w:shd w:val="clear" w:color="auto" w:fill="FFFFFF"/>
            <w:tcMar>
              <w:top w:w="30" w:type="dxa"/>
              <w:left w:w="30" w:type="dxa"/>
              <w:bottom w:w="30" w:type="dxa"/>
              <w:right w:w="30" w:type="dxa"/>
            </w:tcMar>
          </w:tcPr>
          <w:p w:rsidR="00141E7A" w:rsidRPr="005B443F" w:rsidRDefault="00141E7A" w:rsidP="00016F35">
            <w:pPr>
              <w:autoSpaceDE w:val="0"/>
              <w:autoSpaceDN w:val="0"/>
              <w:adjustRightInd w:val="0"/>
              <w:spacing w:after="0" w:line="320" w:lineRule="atLeast"/>
              <w:jc w:val="right"/>
              <w:rPr>
                <w:rFonts w:ascii="Arial" w:hAnsi="Arial" w:cs="Arial"/>
                <w:color w:val="000000"/>
                <w:sz w:val="18"/>
                <w:szCs w:val="18"/>
              </w:rPr>
            </w:pPr>
            <w:r w:rsidRPr="005B443F">
              <w:rPr>
                <w:rFonts w:ascii="Arial" w:hAnsi="Arial" w:cs="Arial"/>
                <w:color w:val="000000"/>
                <w:sz w:val="18"/>
                <w:szCs w:val="18"/>
              </w:rPr>
              <w:t>10573.00</w:t>
            </w:r>
          </w:p>
        </w:tc>
        <w:tc>
          <w:tcPr>
            <w:tcW w:w="1096" w:type="dxa"/>
            <w:tcBorders>
              <w:top w:val="nil"/>
              <w:bottom w:val="nil"/>
              <w:right w:val="single" w:sz="16" w:space="0" w:color="000000"/>
            </w:tcBorders>
            <w:shd w:val="clear" w:color="auto" w:fill="FFFFFF"/>
            <w:tcMar>
              <w:top w:w="30" w:type="dxa"/>
              <w:left w:w="30" w:type="dxa"/>
              <w:bottom w:w="30" w:type="dxa"/>
              <w:right w:w="30" w:type="dxa"/>
            </w:tcMar>
          </w:tcPr>
          <w:p w:rsidR="00141E7A" w:rsidRPr="005B443F" w:rsidRDefault="00141E7A" w:rsidP="00016F35">
            <w:pPr>
              <w:autoSpaceDE w:val="0"/>
              <w:autoSpaceDN w:val="0"/>
              <w:adjustRightInd w:val="0"/>
              <w:spacing w:after="0" w:line="320" w:lineRule="atLeast"/>
              <w:jc w:val="right"/>
              <w:rPr>
                <w:rFonts w:ascii="Arial" w:hAnsi="Arial" w:cs="Arial"/>
                <w:color w:val="000000"/>
                <w:sz w:val="18"/>
                <w:szCs w:val="18"/>
              </w:rPr>
            </w:pPr>
            <w:r w:rsidRPr="005B443F">
              <w:rPr>
                <w:rFonts w:ascii="Arial" w:hAnsi="Arial" w:cs="Arial"/>
                <w:color w:val="000000"/>
                <w:sz w:val="18"/>
                <w:szCs w:val="18"/>
              </w:rPr>
              <w:t>391.5926</w:t>
            </w:r>
          </w:p>
        </w:tc>
      </w:tr>
      <w:tr w:rsidR="00141E7A" w:rsidRPr="00842A2C" w:rsidTr="00016F35">
        <w:trPr>
          <w:cantSplit/>
          <w:tblHeader/>
        </w:trPr>
        <w:tc>
          <w:tcPr>
            <w:tcW w:w="1698"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141E7A" w:rsidRPr="005B443F" w:rsidRDefault="00141E7A" w:rsidP="00016F35">
            <w:pPr>
              <w:autoSpaceDE w:val="0"/>
              <w:autoSpaceDN w:val="0"/>
              <w:adjustRightInd w:val="0"/>
              <w:spacing w:after="0" w:line="320" w:lineRule="atLeast"/>
              <w:rPr>
                <w:rFonts w:ascii="Arial" w:hAnsi="Arial" w:cs="Arial"/>
                <w:color w:val="000000"/>
                <w:sz w:val="18"/>
                <w:szCs w:val="18"/>
              </w:rPr>
            </w:pPr>
            <w:r w:rsidRPr="005B443F">
              <w:rPr>
                <w:rFonts w:ascii="Arial" w:hAnsi="Arial" w:cs="Arial"/>
                <w:color w:val="000000"/>
                <w:sz w:val="18"/>
                <w:szCs w:val="18"/>
              </w:rPr>
              <w:t>Other Political</w:t>
            </w:r>
          </w:p>
        </w:tc>
        <w:tc>
          <w:tcPr>
            <w:tcW w:w="1019" w:type="dxa"/>
            <w:tcBorders>
              <w:top w:val="nil"/>
              <w:left w:val="single" w:sz="16" w:space="0" w:color="000000"/>
              <w:bottom w:val="nil"/>
            </w:tcBorders>
            <w:shd w:val="clear" w:color="auto" w:fill="FFFFFF"/>
            <w:tcMar>
              <w:top w:w="30" w:type="dxa"/>
              <w:left w:w="30" w:type="dxa"/>
              <w:bottom w:w="30" w:type="dxa"/>
              <w:right w:w="30" w:type="dxa"/>
            </w:tcMar>
          </w:tcPr>
          <w:p w:rsidR="00141E7A" w:rsidRPr="005B443F" w:rsidRDefault="00141E7A" w:rsidP="00016F35">
            <w:pPr>
              <w:autoSpaceDE w:val="0"/>
              <w:autoSpaceDN w:val="0"/>
              <w:adjustRightInd w:val="0"/>
              <w:spacing w:after="0" w:line="320" w:lineRule="atLeast"/>
              <w:jc w:val="right"/>
              <w:rPr>
                <w:rFonts w:ascii="Arial" w:hAnsi="Arial" w:cs="Arial"/>
                <w:color w:val="000000"/>
                <w:sz w:val="18"/>
                <w:szCs w:val="18"/>
              </w:rPr>
            </w:pPr>
            <w:r w:rsidRPr="005B443F">
              <w:rPr>
                <w:rFonts w:ascii="Arial" w:hAnsi="Arial" w:cs="Arial"/>
                <w:color w:val="000000"/>
                <w:sz w:val="18"/>
                <w:szCs w:val="18"/>
              </w:rPr>
              <w:t>27</w:t>
            </w:r>
          </w:p>
        </w:tc>
        <w:tc>
          <w:tcPr>
            <w:tcW w:w="1094" w:type="dxa"/>
            <w:tcBorders>
              <w:top w:val="nil"/>
              <w:bottom w:val="nil"/>
            </w:tcBorders>
            <w:shd w:val="clear" w:color="auto" w:fill="FFFFFF"/>
            <w:tcMar>
              <w:top w:w="30" w:type="dxa"/>
              <w:left w:w="30" w:type="dxa"/>
              <w:bottom w:w="30" w:type="dxa"/>
              <w:right w:w="30" w:type="dxa"/>
            </w:tcMar>
          </w:tcPr>
          <w:p w:rsidR="00141E7A" w:rsidRPr="005B443F" w:rsidRDefault="00141E7A" w:rsidP="00016F35">
            <w:pPr>
              <w:autoSpaceDE w:val="0"/>
              <w:autoSpaceDN w:val="0"/>
              <w:adjustRightInd w:val="0"/>
              <w:spacing w:after="0" w:line="320" w:lineRule="atLeast"/>
              <w:jc w:val="right"/>
              <w:rPr>
                <w:rFonts w:ascii="Arial" w:hAnsi="Arial" w:cs="Arial"/>
                <w:color w:val="000000"/>
                <w:sz w:val="18"/>
                <w:szCs w:val="18"/>
              </w:rPr>
            </w:pPr>
            <w:r w:rsidRPr="005B443F">
              <w:rPr>
                <w:rFonts w:ascii="Arial" w:hAnsi="Arial" w:cs="Arial"/>
                <w:color w:val="000000"/>
                <w:sz w:val="18"/>
                <w:szCs w:val="18"/>
              </w:rPr>
              <w:t>10285.00</w:t>
            </w:r>
          </w:p>
        </w:tc>
        <w:tc>
          <w:tcPr>
            <w:tcW w:w="1096" w:type="dxa"/>
            <w:tcBorders>
              <w:top w:val="nil"/>
              <w:bottom w:val="nil"/>
              <w:right w:val="single" w:sz="16" w:space="0" w:color="000000"/>
            </w:tcBorders>
            <w:shd w:val="clear" w:color="auto" w:fill="FFFFFF"/>
            <w:tcMar>
              <w:top w:w="30" w:type="dxa"/>
              <w:left w:w="30" w:type="dxa"/>
              <w:bottom w:w="30" w:type="dxa"/>
              <w:right w:w="30" w:type="dxa"/>
            </w:tcMar>
          </w:tcPr>
          <w:p w:rsidR="00141E7A" w:rsidRPr="005B443F" w:rsidRDefault="00141E7A" w:rsidP="00016F35">
            <w:pPr>
              <w:autoSpaceDE w:val="0"/>
              <w:autoSpaceDN w:val="0"/>
              <w:adjustRightInd w:val="0"/>
              <w:spacing w:after="0" w:line="320" w:lineRule="atLeast"/>
              <w:jc w:val="right"/>
              <w:rPr>
                <w:rFonts w:ascii="Arial" w:hAnsi="Arial" w:cs="Arial"/>
                <w:color w:val="000000"/>
                <w:sz w:val="18"/>
                <w:szCs w:val="18"/>
              </w:rPr>
            </w:pPr>
            <w:r w:rsidRPr="005B443F">
              <w:rPr>
                <w:rFonts w:ascii="Arial" w:hAnsi="Arial" w:cs="Arial"/>
                <w:color w:val="000000"/>
                <w:sz w:val="18"/>
                <w:szCs w:val="18"/>
              </w:rPr>
              <w:t>380.9259</w:t>
            </w:r>
          </w:p>
        </w:tc>
      </w:tr>
      <w:tr w:rsidR="00141E7A" w:rsidRPr="00842A2C" w:rsidTr="00016F35">
        <w:trPr>
          <w:cantSplit/>
          <w:tblHeader/>
        </w:trPr>
        <w:tc>
          <w:tcPr>
            <w:tcW w:w="1698"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141E7A" w:rsidRPr="005B443F" w:rsidRDefault="00141E7A" w:rsidP="00016F35">
            <w:pPr>
              <w:autoSpaceDE w:val="0"/>
              <w:autoSpaceDN w:val="0"/>
              <w:adjustRightInd w:val="0"/>
              <w:spacing w:after="0" w:line="320" w:lineRule="atLeast"/>
              <w:rPr>
                <w:rFonts w:ascii="Arial" w:hAnsi="Arial" w:cs="Arial"/>
                <w:color w:val="000000"/>
                <w:sz w:val="18"/>
                <w:szCs w:val="18"/>
              </w:rPr>
            </w:pPr>
            <w:r w:rsidRPr="005B443F">
              <w:rPr>
                <w:rFonts w:ascii="Arial" w:hAnsi="Arial" w:cs="Arial"/>
                <w:color w:val="000000"/>
                <w:sz w:val="18"/>
                <w:szCs w:val="18"/>
              </w:rPr>
              <w:t>Sports</w:t>
            </w:r>
          </w:p>
        </w:tc>
        <w:tc>
          <w:tcPr>
            <w:tcW w:w="1019" w:type="dxa"/>
            <w:tcBorders>
              <w:top w:val="nil"/>
              <w:left w:val="single" w:sz="16" w:space="0" w:color="000000"/>
              <w:bottom w:val="nil"/>
            </w:tcBorders>
            <w:shd w:val="clear" w:color="auto" w:fill="FFFFFF"/>
            <w:tcMar>
              <w:top w:w="30" w:type="dxa"/>
              <w:left w:w="30" w:type="dxa"/>
              <w:bottom w:w="30" w:type="dxa"/>
              <w:right w:w="30" w:type="dxa"/>
            </w:tcMar>
          </w:tcPr>
          <w:p w:rsidR="00141E7A" w:rsidRPr="005B443F" w:rsidRDefault="00141E7A" w:rsidP="00016F35">
            <w:pPr>
              <w:autoSpaceDE w:val="0"/>
              <w:autoSpaceDN w:val="0"/>
              <w:adjustRightInd w:val="0"/>
              <w:spacing w:after="0" w:line="320" w:lineRule="atLeast"/>
              <w:jc w:val="right"/>
              <w:rPr>
                <w:rFonts w:ascii="Arial" w:hAnsi="Arial" w:cs="Arial"/>
                <w:color w:val="000000"/>
                <w:sz w:val="18"/>
                <w:szCs w:val="18"/>
              </w:rPr>
            </w:pPr>
            <w:r w:rsidRPr="005B443F">
              <w:rPr>
                <w:rFonts w:ascii="Arial" w:hAnsi="Arial" w:cs="Arial"/>
                <w:color w:val="000000"/>
                <w:sz w:val="18"/>
                <w:szCs w:val="18"/>
              </w:rPr>
              <w:t>27</w:t>
            </w:r>
          </w:p>
        </w:tc>
        <w:tc>
          <w:tcPr>
            <w:tcW w:w="1094" w:type="dxa"/>
            <w:tcBorders>
              <w:top w:val="nil"/>
              <w:bottom w:val="nil"/>
            </w:tcBorders>
            <w:shd w:val="clear" w:color="auto" w:fill="FFFFFF"/>
            <w:tcMar>
              <w:top w:w="30" w:type="dxa"/>
              <w:left w:w="30" w:type="dxa"/>
              <w:bottom w:w="30" w:type="dxa"/>
              <w:right w:w="30" w:type="dxa"/>
            </w:tcMar>
          </w:tcPr>
          <w:p w:rsidR="00141E7A" w:rsidRPr="005B443F" w:rsidRDefault="00141E7A" w:rsidP="00016F35">
            <w:pPr>
              <w:autoSpaceDE w:val="0"/>
              <w:autoSpaceDN w:val="0"/>
              <w:adjustRightInd w:val="0"/>
              <w:spacing w:after="0" w:line="320" w:lineRule="atLeast"/>
              <w:jc w:val="right"/>
              <w:rPr>
                <w:rFonts w:ascii="Arial" w:hAnsi="Arial" w:cs="Arial"/>
                <w:color w:val="000000"/>
                <w:sz w:val="18"/>
                <w:szCs w:val="18"/>
              </w:rPr>
            </w:pPr>
            <w:r w:rsidRPr="005B443F">
              <w:rPr>
                <w:rFonts w:ascii="Arial" w:hAnsi="Arial" w:cs="Arial"/>
                <w:color w:val="000000"/>
                <w:sz w:val="18"/>
                <w:szCs w:val="18"/>
              </w:rPr>
              <w:t>5207.00</w:t>
            </w:r>
          </w:p>
        </w:tc>
        <w:tc>
          <w:tcPr>
            <w:tcW w:w="1096" w:type="dxa"/>
            <w:tcBorders>
              <w:top w:val="nil"/>
              <w:bottom w:val="nil"/>
              <w:right w:val="single" w:sz="16" w:space="0" w:color="000000"/>
            </w:tcBorders>
            <w:shd w:val="clear" w:color="auto" w:fill="FFFFFF"/>
            <w:tcMar>
              <w:top w:w="30" w:type="dxa"/>
              <w:left w:w="30" w:type="dxa"/>
              <w:bottom w:w="30" w:type="dxa"/>
              <w:right w:w="30" w:type="dxa"/>
            </w:tcMar>
          </w:tcPr>
          <w:p w:rsidR="00141E7A" w:rsidRPr="005B443F" w:rsidRDefault="00141E7A" w:rsidP="00016F35">
            <w:pPr>
              <w:autoSpaceDE w:val="0"/>
              <w:autoSpaceDN w:val="0"/>
              <w:adjustRightInd w:val="0"/>
              <w:spacing w:after="0" w:line="320" w:lineRule="atLeast"/>
              <w:jc w:val="right"/>
              <w:rPr>
                <w:rFonts w:ascii="Arial" w:hAnsi="Arial" w:cs="Arial"/>
                <w:color w:val="000000"/>
                <w:sz w:val="18"/>
                <w:szCs w:val="18"/>
              </w:rPr>
            </w:pPr>
            <w:r w:rsidRPr="005B443F">
              <w:rPr>
                <w:rFonts w:ascii="Arial" w:hAnsi="Arial" w:cs="Arial"/>
                <w:color w:val="000000"/>
                <w:sz w:val="18"/>
                <w:szCs w:val="18"/>
              </w:rPr>
              <w:t>192.8519</w:t>
            </w:r>
          </w:p>
        </w:tc>
      </w:tr>
      <w:tr w:rsidR="00141E7A" w:rsidRPr="00842A2C" w:rsidTr="00016F35">
        <w:trPr>
          <w:cantSplit/>
          <w:tblHeader/>
        </w:trPr>
        <w:tc>
          <w:tcPr>
            <w:tcW w:w="1698"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141E7A" w:rsidRPr="005B443F" w:rsidRDefault="00141E7A" w:rsidP="00016F35">
            <w:pPr>
              <w:autoSpaceDE w:val="0"/>
              <w:autoSpaceDN w:val="0"/>
              <w:adjustRightInd w:val="0"/>
              <w:spacing w:after="0" w:line="320" w:lineRule="atLeast"/>
              <w:rPr>
                <w:rFonts w:ascii="Arial" w:hAnsi="Arial" w:cs="Arial"/>
                <w:color w:val="000000"/>
                <w:sz w:val="18"/>
                <w:szCs w:val="18"/>
              </w:rPr>
            </w:pPr>
            <w:r w:rsidRPr="005B443F">
              <w:rPr>
                <w:rFonts w:ascii="Arial" w:hAnsi="Arial" w:cs="Arial"/>
                <w:color w:val="000000"/>
                <w:sz w:val="18"/>
                <w:szCs w:val="18"/>
              </w:rPr>
              <w:t>Conflict</w:t>
            </w:r>
          </w:p>
        </w:tc>
        <w:tc>
          <w:tcPr>
            <w:tcW w:w="1019" w:type="dxa"/>
            <w:tcBorders>
              <w:top w:val="nil"/>
              <w:left w:val="single" w:sz="16" w:space="0" w:color="000000"/>
              <w:bottom w:val="nil"/>
            </w:tcBorders>
            <w:shd w:val="clear" w:color="auto" w:fill="FFFFFF"/>
            <w:tcMar>
              <w:top w:w="30" w:type="dxa"/>
              <w:left w:w="30" w:type="dxa"/>
              <w:bottom w:w="30" w:type="dxa"/>
              <w:right w:w="30" w:type="dxa"/>
            </w:tcMar>
          </w:tcPr>
          <w:p w:rsidR="00141E7A" w:rsidRPr="005B443F" w:rsidRDefault="00141E7A" w:rsidP="00016F35">
            <w:pPr>
              <w:autoSpaceDE w:val="0"/>
              <w:autoSpaceDN w:val="0"/>
              <w:adjustRightInd w:val="0"/>
              <w:spacing w:after="0" w:line="320" w:lineRule="atLeast"/>
              <w:jc w:val="right"/>
              <w:rPr>
                <w:rFonts w:ascii="Arial" w:hAnsi="Arial" w:cs="Arial"/>
                <w:color w:val="000000"/>
                <w:sz w:val="18"/>
                <w:szCs w:val="18"/>
              </w:rPr>
            </w:pPr>
            <w:r w:rsidRPr="005B443F">
              <w:rPr>
                <w:rFonts w:ascii="Arial" w:hAnsi="Arial" w:cs="Arial"/>
                <w:color w:val="000000"/>
                <w:sz w:val="18"/>
                <w:szCs w:val="18"/>
              </w:rPr>
              <w:t>27</w:t>
            </w:r>
          </w:p>
        </w:tc>
        <w:tc>
          <w:tcPr>
            <w:tcW w:w="1094" w:type="dxa"/>
            <w:tcBorders>
              <w:top w:val="nil"/>
              <w:bottom w:val="nil"/>
            </w:tcBorders>
            <w:shd w:val="clear" w:color="auto" w:fill="FFFFFF"/>
            <w:tcMar>
              <w:top w:w="30" w:type="dxa"/>
              <w:left w:w="30" w:type="dxa"/>
              <w:bottom w:w="30" w:type="dxa"/>
              <w:right w:w="30" w:type="dxa"/>
            </w:tcMar>
          </w:tcPr>
          <w:p w:rsidR="00141E7A" w:rsidRPr="005B443F" w:rsidRDefault="00141E7A" w:rsidP="00016F35">
            <w:pPr>
              <w:autoSpaceDE w:val="0"/>
              <w:autoSpaceDN w:val="0"/>
              <w:adjustRightInd w:val="0"/>
              <w:spacing w:after="0" w:line="320" w:lineRule="atLeast"/>
              <w:jc w:val="right"/>
              <w:rPr>
                <w:rFonts w:ascii="Arial" w:hAnsi="Arial" w:cs="Arial"/>
                <w:color w:val="000000"/>
                <w:sz w:val="18"/>
                <w:szCs w:val="18"/>
              </w:rPr>
            </w:pPr>
            <w:r w:rsidRPr="005B443F">
              <w:rPr>
                <w:rFonts w:ascii="Arial" w:hAnsi="Arial" w:cs="Arial"/>
                <w:color w:val="000000"/>
                <w:sz w:val="18"/>
                <w:szCs w:val="18"/>
              </w:rPr>
              <w:t>3584.00</w:t>
            </w:r>
          </w:p>
        </w:tc>
        <w:tc>
          <w:tcPr>
            <w:tcW w:w="1096" w:type="dxa"/>
            <w:tcBorders>
              <w:top w:val="nil"/>
              <w:bottom w:val="nil"/>
              <w:right w:val="single" w:sz="16" w:space="0" w:color="000000"/>
            </w:tcBorders>
            <w:shd w:val="clear" w:color="auto" w:fill="FFFFFF"/>
            <w:tcMar>
              <w:top w:w="30" w:type="dxa"/>
              <w:left w:w="30" w:type="dxa"/>
              <w:bottom w:w="30" w:type="dxa"/>
              <w:right w:w="30" w:type="dxa"/>
            </w:tcMar>
          </w:tcPr>
          <w:p w:rsidR="00141E7A" w:rsidRPr="005B443F" w:rsidRDefault="00141E7A" w:rsidP="00016F35">
            <w:pPr>
              <w:autoSpaceDE w:val="0"/>
              <w:autoSpaceDN w:val="0"/>
              <w:adjustRightInd w:val="0"/>
              <w:spacing w:after="0" w:line="320" w:lineRule="atLeast"/>
              <w:jc w:val="right"/>
              <w:rPr>
                <w:rFonts w:ascii="Arial" w:hAnsi="Arial" w:cs="Arial"/>
                <w:color w:val="000000"/>
                <w:sz w:val="18"/>
                <w:szCs w:val="18"/>
              </w:rPr>
            </w:pPr>
            <w:r w:rsidRPr="005B443F">
              <w:rPr>
                <w:rFonts w:ascii="Arial" w:hAnsi="Arial" w:cs="Arial"/>
                <w:color w:val="000000"/>
                <w:sz w:val="18"/>
                <w:szCs w:val="18"/>
              </w:rPr>
              <w:t>132.7407</w:t>
            </w:r>
          </w:p>
        </w:tc>
      </w:tr>
      <w:tr w:rsidR="00141E7A" w:rsidRPr="00842A2C" w:rsidTr="00016F35">
        <w:trPr>
          <w:cantSplit/>
          <w:tblHeader/>
        </w:trPr>
        <w:tc>
          <w:tcPr>
            <w:tcW w:w="1698"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141E7A" w:rsidRPr="005B443F" w:rsidRDefault="00141E7A" w:rsidP="00016F35">
            <w:pPr>
              <w:autoSpaceDE w:val="0"/>
              <w:autoSpaceDN w:val="0"/>
              <w:adjustRightInd w:val="0"/>
              <w:spacing w:after="0" w:line="320" w:lineRule="atLeast"/>
              <w:rPr>
                <w:rFonts w:ascii="Arial" w:hAnsi="Arial" w:cs="Arial"/>
                <w:color w:val="000000"/>
                <w:sz w:val="18"/>
                <w:szCs w:val="18"/>
              </w:rPr>
            </w:pPr>
            <w:r w:rsidRPr="005B443F">
              <w:rPr>
                <w:rFonts w:ascii="Arial" w:hAnsi="Arial" w:cs="Arial"/>
                <w:color w:val="000000"/>
                <w:sz w:val="18"/>
                <w:szCs w:val="18"/>
              </w:rPr>
              <w:t>Culture</w:t>
            </w:r>
          </w:p>
        </w:tc>
        <w:tc>
          <w:tcPr>
            <w:tcW w:w="1019" w:type="dxa"/>
            <w:tcBorders>
              <w:top w:val="nil"/>
              <w:left w:val="single" w:sz="16" w:space="0" w:color="000000"/>
              <w:bottom w:val="nil"/>
            </w:tcBorders>
            <w:shd w:val="clear" w:color="auto" w:fill="FFFFFF"/>
            <w:tcMar>
              <w:top w:w="30" w:type="dxa"/>
              <w:left w:w="30" w:type="dxa"/>
              <w:bottom w:w="30" w:type="dxa"/>
              <w:right w:w="30" w:type="dxa"/>
            </w:tcMar>
          </w:tcPr>
          <w:p w:rsidR="00141E7A" w:rsidRPr="005B443F" w:rsidRDefault="00141E7A" w:rsidP="00016F35">
            <w:pPr>
              <w:autoSpaceDE w:val="0"/>
              <w:autoSpaceDN w:val="0"/>
              <w:adjustRightInd w:val="0"/>
              <w:spacing w:after="0" w:line="320" w:lineRule="atLeast"/>
              <w:jc w:val="right"/>
              <w:rPr>
                <w:rFonts w:ascii="Arial" w:hAnsi="Arial" w:cs="Arial"/>
                <w:color w:val="000000"/>
                <w:sz w:val="18"/>
                <w:szCs w:val="18"/>
              </w:rPr>
            </w:pPr>
            <w:r w:rsidRPr="005B443F">
              <w:rPr>
                <w:rFonts w:ascii="Arial" w:hAnsi="Arial" w:cs="Arial"/>
                <w:color w:val="000000"/>
                <w:sz w:val="18"/>
                <w:szCs w:val="18"/>
              </w:rPr>
              <w:t>27</w:t>
            </w:r>
          </w:p>
        </w:tc>
        <w:tc>
          <w:tcPr>
            <w:tcW w:w="1094" w:type="dxa"/>
            <w:tcBorders>
              <w:top w:val="nil"/>
              <w:bottom w:val="nil"/>
            </w:tcBorders>
            <w:shd w:val="clear" w:color="auto" w:fill="FFFFFF"/>
            <w:tcMar>
              <w:top w:w="30" w:type="dxa"/>
              <w:left w:w="30" w:type="dxa"/>
              <w:bottom w:w="30" w:type="dxa"/>
              <w:right w:w="30" w:type="dxa"/>
            </w:tcMar>
          </w:tcPr>
          <w:p w:rsidR="00141E7A" w:rsidRPr="005B443F" w:rsidRDefault="00141E7A" w:rsidP="00016F35">
            <w:pPr>
              <w:autoSpaceDE w:val="0"/>
              <w:autoSpaceDN w:val="0"/>
              <w:adjustRightInd w:val="0"/>
              <w:spacing w:after="0" w:line="320" w:lineRule="atLeast"/>
              <w:jc w:val="right"/>
              <w:rPr>
                <w:rFonts w:ascii="Arial" w:hAnsi="Arial" w:cs="Arial"/>
                <w:color w:val="000000"/>
                <w:sz w:val="18"/>
                <w:szCs w:val="18"/>
              </w:rPr>
            </w:pPr>
            <w:r w:rsidRPr="005B443F">
              <w:rPr>
                <w:rFonts w:ascii="Arial" w:hAnsi="Arial" w:cs="Arial"/>
                <w:color w:val="000000"/>
                <w:sz w:val="18"/>
                <w:szCs w:val="18"/>
              </w:rPr>
              <w:t>3446.00</w:t>
            </w:r>
          </w:p>
        </w:tc>
        <w:tc>
          <w:tcPr>
            <w:tcW w:w="1096" w:type="dxa"/>
            <w:tcBorders>
              <w:top w:val="nil"/>
              <w:bottom w:val="nil"/>
              <w:right w:val="single" w:sz="16" w:space="0" w:color="000000"/>
            </w:tcBorders>
            <w:shd w:val="clear" w:color="auto" w:fill="FFFFFF"/>
            <w:tcMar>
              <w:top w:w="30" w:type="dxa"/>
              <w:left w:w="30" w:type="dxa"/>
              <w:bottom w:w="30" w:type="dxa"/>
              <w:right w:w="30" w:type="dxa"/>
            </w:tcMar>
          </w:tcPr>
          <w:p w:rsidR="00141E7A" w:rsidRPr="005B443F" w:rsidRDefault="00141E7A" w:rsidP="00016F35">
            <w:pPr>
              <w:autoSpaceDE w:val="0"/>
              <w:autoSpaceDN w:val="0"/>
              <w:adjustRightInd w:val="0"/>
              <w:spacing w:after="0" w:line="320" w:lineRule="atLeast"/>
              <w:jc w:val="right"/>
              <w:rPr>
                <w:rFonts w:ascii="Arial" w:hAnsi="Arial" w:cs="Arial"/>
                <w:color w:val="000000"/>
                <w:sz w:val="18"/>
                <w:szCs w:val="18"/>
              </w:rPr>
            </w:pPr>
            <w:r w:rsidRPr="005B443F">
              <w:rPr>
                <w:rFonts w:ascii="Arial" w:hAnsi="Arial" w:cs="Arial"/>
                <w:color w:val="000000"/>
                <w:sz w:val="18"/>
                <w:szCs w:val="18"/>
              </w:rPr>
              <w:t>127.6296</w:t>
            </w:r>
          </w:p>
        </w:tc>
      </w:tr>
      <w:tr w:rsidR="00141E7A" w:rsidRPr="00842A2C" w:rsidTr="00016F35">
        <w:trPr>
          <w:cantSplit/>
          <w:tblHeader/>
        </w:trPr>
        <w:tc>
          <w:tcPr>
            <w:tcW w:w="1698"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141E7A" w:rsidRPr="005B443F" w:rsidRDefault="00141E7A" w:rsidP="00016F35">
            <w:pPr>
              <w:autoSpaceDE w:val="0"/>
              <w:autoSpaceDN w:val="0"/>
              <w:adjustRightInd w:val="0"/>
              <w:spacing w:after="0" w:line="320" w:lineRule="atLeast"/>
              <w:rPr>
                <w:rFonts w:ascii="Arial" w:hAnsi="Arial" w:cs="Arial"/>
                <w:color w:val="000000"/>
                <w:sz w:val="18"/>
                <w:szCs w:val="18"/>
              </w:rPr>
            </w:pPr>
            <w:r w:rsidRPr="005B443F">
              <w:rPr>
                <w:rFonts w:ascii="Arial" w:hAnsi="Arial" w:cs="Arial"/>
                <w:color w:val="000000"/>
                <w:sz w:val="18"/>
                <w:szCs w:val="18"/>
              </w:rPr>
              <w:t>International</w:t>
            </w:r>
          </w:p>
        </w:tc>
        <w:tc>
          <w:tcPr>
            <w:tcW w:w="1019" w:type="dxa"/>
            <w:tcBorders>
              <w:top w:val="nil"/>
              <w:left w:val="single" w:sz="16" w:space="0" w:color="000000"/>
              <w:bottom w:val="nil"/>
            </w:tcBorders>
            <w:shd w:val="clear" w:color="auto" w:fill="FFFFFF"/>
            <w:tcMar>
              <w:top w:w="30" w:type="dxa"/>
              <w:left w:w="30" w:type="dxa"/>
              <w:bottom w:w="30" w:type="dxa"/>
              <w:right w:w="30" w:type="dxa"/>
            </w:tcMar>
          </w:tcPr>
          <w:p w:rsidR="00141E7A" w:rsidRPr="005B443F" w:rsidRDefault="00141E7A" w:rsidP="00016F35">
            <w:pPr>
              <w:autoSpaceDE w:val="0"/>
              <w:autoSpaceDN w:val="0"/>
              <w:adjustRightInd w:val="0"/>
              <w:spacing w:after="0" w:line="320" w:lineRule="atLeast"/>
              <w:jc w:val="right"/>
              <w:rPr>
                <w:rFonts w:ascii="Arial" w:hAnsi="Arial" w:cs="Arial"/>
                <w:color w:val="000000"/>
                <w:sz w:val="18"/>
                <w:szCs w:val="18"/>
              </w:rPr>
            </w:pPr>
            <w:r w:rsidRPr="005B443F">
              <w:rPr>
                <w:rFonts w:ascii="Arial" w:hAnsi="Arial" w:cs="Arial"/>
                <w:color w:val="000000"/>
                <w:sz w:val="18"/>
                <w:szCs w:val="18"/>
              </w:rPr>
              <w:t>27</w:t>
            </w:r>
          </w:p>
        </w:tc>
        <w:tc>
          <w:tcPr>
            <w:tcW w:w="1094" w:type="dxa"/>
            <w:tcBorders>
              <w:top w:val="nil"/>
              <w:bottom w:val="nil"/>
            </w:tcBorders>
            <w:shd w:val="clear" w:color="auto" w:fill="FFFFFF"/>
            <w:tcMar>
              <w:top w:w="30" w:type="dxa"/>
              <w:left w:w="30" w:type="dxa"/>
              <w:bottom w:w="30" w:type="dxa"/>
              <w:right w:w="30" w:type="dxa"/>
            </w:tcMar>
          </w:tcPr>
          <w:p w:rsidR="00141E7A" w:rsidRPr="005B443F" w:rsidRDefault="00141E7A" w:rsidP="00016F35">
            <w:pPr>
              <w:autoSpaceDE w:val="0"/>
              <w:autoSpaceDN w:val="0"/>
              <w:adjustRightInd w:val="0"/>
              <w:spacing w:after="0" w:line="320" w:lineRule="atLeast"/>
              <w:jc w:val="right"/>
              <w:rPr>
                <w:rFonts w:ascii="Arial" w:hAnsi="Arial" w:cs="Arial"/>
                <w:color w:val="000000"/>
                <w:sz w:val="18"/>
                <w:szCs w:val="18"/>
              </w:rPr>
            </w:pPr>
            <w:r w:rsidRPr="005B443F">
              <w:rPr>
                <w:rFonts w:ascii="Arial" w:hAnsi="Arial" w:cs="Arial"/>
                <w:color w:val="000000"/>
                <w:sz w:val="18"/>
                <w:szCs w:val="18"/>
              </w:rPr>
              <w:t>3344.00</w:t>
            </w:r>
          </w:p>
        </w:tc>
        <w:tc>
          <w:tcPr>
            <w:tcW w:w="1096" w:type="dxa"/>
            <w:tcBorders>
              <w:top w:val="nil"/>
              <w:bottom w:val="nil"/>
              <w:right w:val="single" w:sz="16" w:space="0" w:color="000000"/>
            </w:tcBorders>
            <w:shd w:val="clear" w:color="auto" w:fill="FFFFFF"/>
            <w:tcMar>
              <w:top w:w="30" w:type="dxa"/>
              <w:left w:w="30" w:type="dxa"/>
              <w:bottom w:w="30" w:type="dxa"/>
              <w:right w:w="30" w:type="dxa"/>
            </w:tcMar>
          </w:tcPr>
          <w:p w:rsidR="00141E7A" w:rsidRPr="005B443F" w:rsidRDefault="00141E7A" w:rsidP="00016F35">
            <w:pPr>
              <w:autoSpaceDE w:val="0"/>
              <w:autoSpaceDN w:val="0"/>
              <w:adjustRightInd w:val="0"/>
              <w:spacing w:after="0" w:line="320" w:lineRule="atLeast"/>
              <w:jc w:val="right"/>
              <w:rPr>
                <w:rFonts w:ascii="Arial" w:hAnsi="Arial" w:cs="Arial"/>
                <w:color w:val="000000"/>
                <w:sz w:val="18"/>
                <w:szCs w:val="18"/>
              </w:rPr>
            </w:pPr>
            <w:r w:rsidRPr="005B443F">
              <w:rPr>
                <w:rFonts w:ascii="Arial" w:hAnsi="Arial" w:cs="Arial"/>
                <w:color w:val="000000"/>
                <w:sz w:val="18"/>
                <w:szCs w:val="18"/>
              </w:rPr>
              <w:t>123.8519</w:t>
            </w:r>
          </w:p>
        </w:tc>
      </w:tr>
      <w:tr w:rsidR="00141E7A" w:rsidRPr="00842A2C" w:rsidTr="00016F35">
        <w:trPr>
          <w:cantSplit/>
          <w:tblHeader/>
        </w:trPr>
        <w:tc>
          <w:tcPr>
            <w:tcW w:w="1698"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141E7A" w:rsidRPr="005B443F" w:rsidRDefault="00141E7A" w:rsidP="00016F35">
            <w:pPr>
              <w:autoSpaceDE w:val="0"/>
              <w:autoSpaceDN w:val="0"/>
              <w:adjustRightInd w:val="0"/>
              <w:spacing w:after="0" w:line="320" w:lineRule="atLeast"/>
              <w:rPr>
                <w:rFonts w:ascii="Arial" w:hAnsi="Arial" w:cs="Arial"/>
                <w:color w:val="000000"/>
                <w:sz w:val="18"/>
                <w:szCs w:val="18"/>
              </w:rPr>
            </w:pPr>
            <w:r w:rsidRPr="005B443F">
              <w:rPr>
                <w:rFonts w:ascii="Arial" w:hAnsi="Arial" w:cs="Arial"/>
                <w:color w:val="000000"/>
                <w:sz w:val="18"/>
                <w:szCs w:val="18"/>
              </w:rPr>
              <w:t>Weather</w:t>
            </w:r>
          </w:p>
        </w:tc>
        <w:tc>
          <w:tcPr>
            <w:tcW w:w="1019" w:type="dxa"/>
            <w:tcBorders>
              <w:top w:val="nil"/>
              <w:left w:val="single" w:sz="16" w:space="0" w:color="000000"/>
              <w:bottom w:val="nil"/>
            </w:tcBorders>
            <w:shd w:val="clear" w:color="auto" w:fill="FFFFFF"/>
            <w:tcMar>
              <w:top w:w="30" w:type="dxa"/>
              <w:left w:w="30" w:type="dxa"/>
              <w:bottom w:w="30" w:type="dxa"/>
              <w:right w:w="30" w:type="dxa"/>
            </w:tcMar>
          </w:tcPr>
          <w:p w:rsidR="00141E7A" w:rsidRPr="005B443F" w:rsidRDefault="00141E7A" w:rsidP="00016F35">
            <w:pPr>
              <w:autoSpaceDE w:val="0"/>
              <w:autoSpaceDN w:val="0"/>
              <w:adjustRightInd w:val="0"/>
              <w:spacing w:after="0" w:line="320" w:lineRule="atLeast"/>
              <w:jc w:val="right"/>
              <w:rPr>
                <w:rFonts w:ascii="Arial" w:hAnsi="Arial" w:cs="Arial"/>
                <w:color w:val="000000"/>
                <w:sz w:val="18"/>
                <w:szCs w:val="18"/>
              </w:rPr>
            </w:pPr>
            <w:r w:rsidRPr="005B443F">
              <w:rPr>
                <w:rFonts w:ascii="Arial" w:hAnsi="Arial" w:cs="Arial"/>
                <w:color w:val="000000"/>
                <w:sz w:val="18"/>
                <w:szCs w:val="18"/>
              </w:rPr>
              <w:t>26</w:t>
            </w:r>
          </w:p>
        </w:tc>
        <w:tc>
          <w:tcPr>
            <w:tcW w:w="1094" w:type="dxa"/>
            <w:tcBorders>
              <w:top w:val="nil"/>
              <w:bottom w:val="nil"/>
            </w:tcBorders>
            <w:shd w:val="clear" w:color="auto" w:fill="FFFFFF"/>
            <w:tcMar>
              <w:top w:w="30" w:type="dxa"/>
              <w:left w:w="30" w:type="dxa"/>
              <w:bottom w:w="30" w:type="dxa"/>
              <w:right w:w="30" w:type="dxa"/>
            </w:tcMar>
          </w:tcPr>
          <w:p w:rsidR="00141E7A" w:rsidRPr="005B443F" w:rsidRDefault="00141E7A" w:rsidP="00016F35">
            <w:pPr>
              <w:autoSpaceDE w:val="0"/>
              <w:autoSpaceDN w:val="0"/>
              <w:adjustRightInd w:val="0"/>
              <w:spacing w:after="0" w:line="320" w:lineRule="atLeast"/>
              <w:jc w:val="right"/>
              <w:rPr>
                <w:rFonts w:ascii="Arial" w:hAnsi="Arial" w:cs="Arial"/>
                <w:color w:val="000000"/>
                <w:sz w:val="18"/>
                <w:szCs w:val="18"/>
              </w:rPr>
            </w:pPr>
            <w:r w:rsidRPr="005B443F">
              <w:rPr>
                <w:rFonts w:ascii="Arial" w:hAnsi="Arial" w:cs="Arial"/>
                <w:color w:val="000000"/>
                <w:sz w:val="18"/>
                <w:szCs w:val="18"/>
              </w:rPr>
              <w:t>1953.00</w:t>
            </w:r>
          </w:p>
        </w:tc>
        <w:tc>
          <w:tcPr>
            <w:tcW w:w="1096" w:type="dxa"/>
            <w:tcBorders>
              <w:top w:val="nil"/>
              <w:bottom w:val="nil"/>
              <w:right w:val="single" w:sz="16" w:space="0" w:color="000000"/>
            </w:tcBorders>
            <w:shd w:val="clear" w:color="auto" w:fill="FFFFFF"/>
            <w:tcMar>
              <w:top w:w="30" w:type="dxa"/>
              <w:left w:w="30" w:type="dxa"/>
              <w:bottom w:w="30" w:type="dxa"/>
              <w:right w:w="30" w:type="dxa"/>
            </w:tcMar>
          </w:tcPr>
          <w:p w:rsidR="00141E7A" w:rsidRPr="005B443F" w:rsidRDefault="00141E7A" w:rsidP="00016F35">
            <w:pPr>
              <w:autoSpaceDE w:val="0"/>
              <w:autoSpaceDN w:val="0"/>
              <w:adjustRightInd w:val="0"/>
              <w:spacing w:after="0" w:line="320" w:lineRule="atLeast"/>
              <w:jc w:val="right"/>
              <w:rPr>
                <w:rFonts w:ascii="Arial" w:hAnsi="Arial" w:cs="Arial"/>
                <w:color w:val="000000"/>
                <w:sz w:val="18"/>
                <w:szCs w:val="18"/>
              </w:rPr>
            </w:pPr>
            <w:r w:rsidRPr="005B443F">
              <w:rPr>
                <w:rFonts w:ascii="Arial" w:hAnsi="Arial" w:cs="Arial"/>
                <w:color w:val="000000"/>
                <w:sz w:val="18"/>
                <w:szCs w:val="18"/>
              </w:rPr>
              <w:t>75.1154</w:t>
            </w:r>
          </w:p>
        </w:tc>
      </w:tr>
      <w:tr w:rsidR="00141E7A" w:rsidRPr="00842A2C" w:rsidTr="00016F35">
        <w:trPr>
          <w:cantSplit/>
          <w:tblHeader/>
        </w:trPr>
        <w:tc>
          <w:tcPr>
            <w:tcW w:w="1698"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141E7A" w:rsidRPr="005B443F" w:rsidRDefault="00141E7A" w:rsidP="00016F35">
            <w:pPr>
              <w:autoSpaceDE w:val="0"/>
              <w:autoSpaceDN w:val="0"/>
              <w:adjustRightInd w:val="0"/>
              <w:spacing w:after="0" w:line="320" w:lineRule="atLeast"/>
              <w:rPr>
                <w:rFonts w:ascii="Arial" w:hAnsi="Arial" w:cs="Arial"/>
                <w:color w:val="000000"/>
                <w:sz w:val="18"/>
                <w:szCs w:val="18"/>
              </w:rPr>
            </w:pPr>
            <w:r w:rsidRPr="005B443F">
              <w:rPr>
                <w:rFonts w:ascii="Arial" w:hAnsi="Arial" w:cs="Arial"/>
                <w:color w:val="000000"/>
                <w:sz w:val="18"/>
                <w:szCs w:val="18"/>
              </w:rPr>
              <w:t>Kicker</w:t>
            </w:r>
          </w:p>
        </w:tc>
        <w:tc>
          <w:tcPr>
            <w:tcW w:w="1019" w:type="dxa"/>
            <w:tcBorders>
              <w:top w:val="nil"/>
              <w:left w:val="single" w:sz="16" w:space="0" w:color="000000"/>
              <w:bottom w:val="nil"/>
            </w:tcBorders>
            <w:shd w:val="clear" w:color="auto" w:fill="FFFFFF"/>
            <w:tcMar>
              <w:top w:w="30" w:type="dxa"/>
              <w:left w:w="30" w:type="dxa"/>
              <w:bottom w:w="30" w:type="dxa"/>
              <w:right w:w="30" w:type="dxa"/>
            </w:tcMar>
          </w:tcPr>
          <w:p w:rsidR="00141E7A" w:rsidRPr="005B443F" w:rsidRDefault="00141E7A" w:rsidP="00016F35">
            <w:pPr>
              <w:autoSpaceDE w:val="0"/>
              <w:autoSpaceDN w:val="0"/>
              <w:adjustRightInd w:val="0"/>
              <w:spacing w:after="0" w:line="320" w:lineRule="atLeast"/>
              <w:jc w:val="right"/>
              <w:rPr>
                <w:rFonts w:ascii="Arial" w:hAnsi="Arial" w:cs="Arial"/>
                <w:color w:val="000000"/>
                <w:sz w:val="18"/>
                <w:szCs w:val="18"/>
              </w:rPr>
            </w:pPr>
            <w:r w:rsidRPr="005B443F">
              <w:rPr>
                <w:rFonts w:ascii="Arial" w:hAnsi="Arial" w:cs="Arial"/>
                <w:color w:val="000000"/>
                <w:sz w:val="18"/>
                <w:szCs w:val="18"/>
              </w:rPr>
              <w:t>27</w:t>
            </w:r>
          </w:p>
        </w:tc>
        <w:tc>
          <w:tcPr>
            <w:tcW w:w="1094" w:type="dxa"/>
            <w:tcBorders>
              <w:top w:val="nil"/>
              <w:bottom w:val="nil"/>
            </w:tcBorders>
            <w:shd w:val="clear" w:color="auto" w:fill="FFFFFF"/>
            <w:tcMar>
              <w:top w:w="30" w:type="dxa"/>
              <w:left w:w="30" w:type="dxa"/>
              <w:bottom w:w="30" w:type="dxa"/>
              <w:right w:w="30" w:type="dxa"/>
            </w:tcMar>
          </w:tcPr>
          <w:p w:rsidR="00141E7A" w:rsidRPr="005B443F" w:rsidRDefault="00141E7A" w:rsidP="00016F35">
            <w:pPr>
              <w:autoSpaceDE w:val="0"/>
              <w:autoSpaceDN w:val="0"/>
              <w:adjustRightInd w:val="0"/>
              <w:spacing w:after="0" w:line="320" w:lineRule="atLeast"/>
              <w:jc w:val="right"/>
              <w:rPr>
                <w:rFonts w:ascii="Arial" w:hAnsi="Arial" w:cs="Arial"/>
                <w:color w:val="000000"/>
                <w:sz w:val="18"/>
                <w:szCs w:val="18"/>
              </w:rPr>
            </w:pPr>
            <w:r w:rsidRPr="005B443F">
              <w:rPr>
                <w:rFonts w:ascii="Arial" w:hAnsi="Arial" w:cs="Arial"/>
                <w:color w:val="000000"/>
                <w:sz w:val="18"/>
                <w:szCs w:val="18"/>
              </w:rPr>
              <w:t>427.00</w:t>
            </w:r>
          </w:p>
        </w:tc>
        <w:tc>
          <w:tcPr>
            <w:tcW w:w="1096" w:type="dxa"/>
            <w:tcBorders>
              <w:top w:val="nil"/>
              <w:bottom w:val="nil"/>
              <w:right w:val="single" w:sz="16" w:space="0" w:color="000000"/>
            </w:tcBorders>
            <w:shd w:val="clear" w:color="auto" w:fill="FFFFFF"/>
            <w:tcMar>
              <w:top w:w="30" w:type="dxa"/>
              <w:left w:w="30" w:type="dxa"/>
              <w:bottom w:w="30" w:type="dxa"/>
              <w:right w:w="30" w:type="dxa"/>
            </w:tcMar>
          </w:tcPr>
          <w:p w:rsidR="00141E7A" w:rsidRPr="005B443F" w:rsidRDefault="00141E7A" w:rsidP="00016F35">
            <w:pPr>
              <w:autoSpaceDE w:val="0"/>
              <w:autoSpaceDN w:val="0"/>
              <w:adjustRightInd w:val="0"/>
              <w:spacing w:after="0" w:line="320" w:lineRule="atLeast"/>
              <w:jc w:val="right"/>
              <w:rPr>
                <w:rFonts w:ascii="Arial" w:hAnsi="Arial" w:cs="Arial"/>
                <w:color w:val="000000"/>
                <w:sz w:val="18"/>
                <w:szCs w:val="18"/>
              </w:rPr>
            </w:pPr>
            <w:r w:rsidRPr="005B443F">
              <w:rPr>
                <w:rFonts w:ascii="Arial" w:hAnsi="Arial" w:cs="Arial"/>
                <w:color w:val="000000"/>
                <w:sz w:val="18"/>
                <w:szCs w:val="18"/>
              </w:rPr>
              <w:t>15.8148</w:t>
            </w:r>
          </w:p>
        </w:tc>
      </w:tr>
      <w:tr w:rsidR="00141E7A" w:rsidRPr="00842A2C" w:rsidTr="00016F35">
        <w:trPr>
          <w:cantSplit/>
          <w:tblHeader/>
        </w:trPr>
        <w:tc>
          <w:tcPr>
            <w:tcW w:w="1698"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141E7A" w:rsidRPr="005B443F" w:rsidRDefault="00141E7A" w:rsidP="00016F35">
            <w:pPr>
              <w:autoSpaceDE w:val="0"/>
              <w:autoSpaceDN w:val="0"/>
              <w:adjustRightInd w:val="0"/>
              <w:spacing w:after="0" w:line="320" w:lineRule="atLeast"/>
              <w:rPr>
                <w:rFonts w:ascii="Arial" w:hAnsi="Arial" w:cs="Arial"/>
                <w:color w:val="000000"/>
                <w:sz w:val="18"/>
                <w:szCs w:val="18"/>
              </w:rPr>
            </w:pPr>
            <w:r w:rsidRPr="005B443F">
              <w:rPr>
                <w:rFonts w:ascii="Arial" w:hAnsi="Arial" w:cs="Arial"/>
                <w:color w:val="000000"/>
                <w:sz w:val="18"/>
                <w:szCs w:val="18"/>
              </w:rPr>
              <w:t>About RTS</w:t>
            </w:r>
          </w:p>
        </w:tc>
        <w:tc>
          <w:tcPr>
            <w:tcW w:w="1019" w:type="dxa"/>
            <w:tcBorders>
              <w:top w:val="nil"/>
              <w:left w:val="single" w:sz="16" w:space="0" w:color="000000"/>
              <w:bottom w:val="nil"/>
            </w:tcBorders>
            <w:shd w:val="clear" w:color="auto" w:fill="FFFFFF"/>
            <w:tcMar>
              <w:top w:w="30" w:type="dxa"/>
              <w:left w:w="30" w:type="dxa"/>
              <w:bottom w:w="30" w:type="dxa"/>
              <w:right w:w="30" w:type="dxa"/>
            </w:tcMar>
          </w:tcPr>
          <w:p w:rsidR="00141E7A" w:rsidRPr="005B443F" w:rsidRDefault="00141E7A" w:rsidP="00016F35">
            <w:pPr>
              <w:autoSpaceDE w:val="0"/>
              <w:autoSpaceDN w:val="0"/>
              <w:adjustRightInd w:val="0"/>
              <w:spacing w:after="0" w:line="320" w:lineRule="atLeast"/>
              <w:jc w:val="right"/>
              <w:rPr>
                <w:rFonts w:ascii="Arial" w:hAnsi="Arial" w:cs="Arial"/>
                <w:color w:val="000000"/>
                <w:sz w:val="18"/>
                <w:szCs w:val="18"/>
              </w:rPr>
            </w:pPr>
            <w:r w:rsidRPr="005B443F">
              <w:rPr>
                <w:rFonts w:ascii="Arial" w:hAnsi="Arial" w:cs="Arial"/>
                <w:color w:val="000000"/>
                <w:sz w:val="18"/>
                <w:szCs w:val="18"/>
              </w:rPr>
              <w:t>27</w:t>
            </w:r>
          </w:p>
        </w:tc>
        <w:tc>
          <w:tcPr>
            <w:tcW w:w="1094" w:type="dxa"/>
            <w:tcBorders>
              <w:top w:val="nil"/>
              <w:bottom w:val="nil"/>
            </w:tcBorders>
            <w:shd w:val="clear" w:color="auto" w:fill="FFFFFF"/>
            <w:tcMar>
              <w:top w:w="30" w:type="dxa"/>
              <w:left w:w="30" w:type="dxa"/>
              <w:bottom w:w="30" w:type="dxa"/>
              <w:right w:w="30" w:type="dxa"/>
            </w:tcMar>
          </w:tcPr>
          <w:p w:rsidR="00141E7A" w:rsidRPr="005B443F" w:rsidRDefault="00141E7A" w:rsidP="00016F35">
            <w:pPr>
              <w:autoSpaceDE w:val="0"/>
              <w:autoSpaceDN w:val="0"/>
              <w:adjustRightInd w:val="0"/>
              <w:spacing w:after="0" w:line="320" w:lineRule="atLeast"/>
              <w:jc w:val="right"/>
              <w:rPr>
                <w:rFonts w:ascii="Arial" w:hAnsi="Arial" w:cs="Arial"/>
                <w:color w:val="000000"/>
                <w:sz w:val="18"/>
                <w:szCs w:val="18"/>
              </w:rPr>
            </w:pPr>
            <w:r w:rsidRPr="005B443F">
              <w:rPr>
                <w:rFonts w:ascii="Arial" w:hAnsi="Arial" w:cs="Arial"/>
                <w:color w:val="000000"/>
                <w:sz w:val="18"/>
                <w:szCs w:val="18"/>
              </w:rPr>
              <w:t>291.00</w:t>
            </w:r>
          </w:p>
        </w:tc>
        <w:tc>
          <w:tcPr>
            <w:tcW w:w="1096" w:type="dxa"/>
            <w:tcBorders>
              <w:top w:val="nil"/>
              <w:bottom w:val="nil"/>
              <w:right w:val="single" w:sz="16" w:space="0" w:color="000000"/>
            </w:tcBorders>
            <w:shd w:val="clear" w:color="auto" w:fill="FFFFFF"/>
            <w:tcMar>
              <w:top w:w="30" w:type="dxa"/>
              <w:left w:w="30" w:type="dxa"/>
              <w:bottom w:w="30" w:type="dxa"/>
              <w:right w:w="30" w:type="dxa"/>
            </w:tcMar>
          </w:tcPr>
          <w:p w:rsidR="00141E7A" w:rsidRPr="005B443F" w:rsidRDefault="00141E7A" w:rsidP="00016F35">
            <w:pPr>
              <w:autoSpaceDE w:val="0"/>
              <w:autoSpaceDN w:val="0"/>
              <w:adjustRightInd w:val="0"/>
              <w:spacing w:after="0" w:line="320" w:lineRule="atLeast"/>
              <w:jc w:val="right"/>
              <w:rPr>
                <w:rFonts w:ascii="Arial" w:hAnsi="Arial" w:cs="Arial"/>
                <w:color w:val="000000"/>
                <w:sz w:val="18"/>
                <w:szCs w:val="18"/>
              </w:rPr>
            </w:pPr>
            <w:r w:rsidRPr="005B443F">
              <w:rPr>
                <w:rFonts w:ascii="Arial" w:hAnsi="Arial" w:cs="Arial"/>
                <w:color w:val="000000"/>
                <w:sz w:val="18"/>
                <w:szCs w:val="18"/>
              </w:rPr>
              <w:t>10.7778</w:t>
            </w:r>
          </w:p>
        </w:tc>
      </w:tr>
      <w:tr w:rsidR="00141E7A" w:rsidRPr="00842A2C" w:rsidTr="00016F35">
        <w:trPr>
          <w:cantSplit/>
          <w:tblHeader/>
        </w:trPr>
        <w:tc>
          <w:tcPr>
            <w:tcW w:w="1698"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141E7A" w:rsidRPr="005B443F" w:rsidRDefault="00141E7A" w:rsidP="00016F35">
            <w:pPr>
              <w:autoSpaceDE w:val="0"/>
              <w:autoSpaceDN w:val="0"/>
              <w:adjustRightInd w:val="0"/>
              <w:spacing w:after="0" w:line="320" w:lineRule="atLeast"/>
              <w:rPr>
                <w:rFonts w:ascii="Arial" w:hAnsi="Arial" w:cs="Arial"/>
                <w:color w:val="000000"/>
                <w:sz w:val="18"/>
                <w:szCs w:val="18"/>
              </w:rPr>
            </w:pPr>
            <w:r w:rsidRPr="005B443F">
              <w:rPr>
                <w:rFonts w:ascii="Arial" w:hAnsi="Arial" w:cs="Arial"/>
                <w:color w:val="000000"/>
                <w:sz w:val="18"/>
                <w:szCs w:val="18"/>
              </w:rPr>
              <w:t>Obituaries</w:t>
            </w:r>
          </w:p>
        </w:tc>
        <w:tc>
          <w:tcPr>
            <w:tcW w:w="1019" w:type="dxa"/>
            <w:tcBorders>
              <w:top w:val="nil"/>
              <w:left w:val="single" w:sz="16" w:space="0" w:color="000000"/>
              <w:bottom w:val="nil"/>
            </w:tcBorders>
            <w:shd w:val="clear" w:color="auto" w:fill="FFFFFF"/>
            <w:tcMar>
              <w:top w:w="30" w:type="dxa"/>
              <w:left w:w="30" w:type="dxa"/>
              <w:bottom w:w="30" w:type="dxa"/>
              <w:right w:w="30" w:type="dxa"/>
            </w:tcMar>
          </w:tcPr>
          <w:p w:rsidR="00141E7A" w:rsidRPr="005B443F" w:rsidRDefault="00141E7A" w:rsidP="00016F35">
            <w:pPr>
              <w:autoSpaceDE w:val="0"/>
              <w:autoSpaceDN w:val="0"/>
              <w:adjustRightInd w:val="0"/>
              <w:spacing w:after="0" w:line="320" w:lineRule="atLeast"/>
              <w:jc w:val="right"/>
              <w:rPr>
                <w:rFonts w:ascii="Arial" w:hAnsi="Arial" w:cs="Arial"/>
                <w:color w:val="000000"/>
                <w:sz w:val="18"/>
                <w:szCs w:val="18"/>
              </w:rPr>
            </w:pPr>
            <w:r w:rsidRPr="005B443F">
              <w:rPr>
                <w:rFonts w:ascii="Arial" w:hAnsi="Arial" w:cs="Arial"/>
                <w:color w:val="000000"/>
                <w:sz w:val="18"/>
                <w:szCs w:val="18"/>
              </w:rPr>
              <w:t>27</w:t>
            </w:r>
          </w:p>
        </w:tc>
        <w:tc>
          <w:tcPr>
            <w:tcW w:w="1094" w:type="dxa"/>
            <w:tcBorders>
              <w:top w:val="nil"/>
              <w:bottom w:val="nil"/>
            </w:tcBorders>
            <w:shd w:val="clear" w:color="auto" w:fill="FFFFFF"/>
            <w:tcMar>
              <w:top w:w="30" w:type="dxa"/>
              <w:left w:w="30" w:type="dxa"/>
              <w:bottom w:w="30" w:type="dxa"/>
              <w:right w:w="30" w:type="dxa"/>
            </w:tcMar>
          </w:tcPr>
          <w:p w:rsidR="00141E7A" w:rsidRPr="005B443F" w:rsidRDefault="00141E7A" w:rsidP="00016F35">
            <w:pPr>
              <w:autoSpaceDE w:val="0"/>
              <w:autoSpaceDN w:val="0"/>
              <w:adjustRightInd w:val="0"/>
              <w:spacing w:after="0" w:line="320" w:lineRule="atLeast"/>
              <w:jc w:val="right"/>
              <w:rPr>
                <w:rFonts w:ascii="Arial" w:hAnsi="Arial" w:cs="Arial"/>
                <w:color w:val="000000"/>
                <w:sz w:val="18"/>
                <w:szCs w:val="18"/>
              </w:rPr>
            </w:pPr>
            <w:r w:rsidRPr="005B443F">
              <w:rPr>
                <w:rFonts w:ascii="Arial" w:hAnsi="Arial" w:cs="Arial"/>
                <w:color w:val="000000"/>
                <w:sz w:val="18"/>
                <w:szCs w:val="18"/>
              </w:rPr>
              <w:t>20.00</w:t>
            </w:r>
          </w:p>
        </w:tc>
        <w:tc>
          <w:tcPr>
            <w:tcW w:w="1096" w:type="dxa"/>
            <w:tcBorders>
              <w:top w:val="nil"/>
              <w:bottom w:val="nil"/>
              <w:right w:val="single" w:sz="16" w:space="0" w:color="000000"/>
            </w:tcBorders>
            <w:shd w:val="clear" w:color="auto" w:fill="FFFFFF"/>
            <w:tcMar>
              <w:top w:w="30" w:type="dxa"/>
              <w:left w:w="30" w:type="dxa"/>
              <w:bottom w:w="30" w:type="dxa"/>
              <w:right w:w="30" w:type="dxa"/>
            </w:tcMar>
          </w:tcPr>
          <w:p w:rsidR="00141E7A" w:rsidRPr="005B443F" w:rsidRDefault="00141E7A" w:rsidP="00016F35">
            <w:pPr>
              <w:autoSpaceDE w:val="0"/>
              <w:autoSpaceDN w:val="0"/>
              <w:adjustRightInd w:val="0"/>
              <w:spacing w:after="0" w:line="320" w:lineRule="atLeast"/>
              <w:jc w:val="right"/>
              <w:rPr>
                <w:rFonts w:ascii="Arial" w:hAnsi="Arial" w:cs="Arial"/>
                <w:color w:val="000000"/>
                <w:sz w:val="18"/>
                <w:szCs w:val="18"/>
              </w:rPr>
            </w:pPr>
            <w:r w:rsidRPr="005B443F">
              <w:rPr>
                <w:rFonts w:ascii="Arial" w:hAnsi="Arial" w:cs="Arial"/>
                <w:color w:val="000000"/>
                <w:sz w:val="18"/>
                <w:szCs w:val="18"/>
              </w:rPr>
              <w:t>.7407</w:t>
            </w:r>
          </w:p>
        </w:tc>
      </w:tr>
      <w:tr w:rsidR="00141E7A" w:rsidRPr="00842A2C" w:rsidTr="00016F35">
        <w:trPr>
          <w:cantSplit/>
          <w:tblHeader/>
        </w:trPr>
        <w:tc>
          <w:tcPr>
            <w:tcW w:w="1698"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141E7A" w:rsidRPr="005B443F" w:rsidRDefault="00141E7A" w:rsidP="00016F35">
            <w:pPr>
              <w:autoSpaceDE w:val="0"/>
              <w:autoSpaceDN w:val="0"/>
              <w:adjustRightInd w:val="0"/>
              <w:spacing w:after="0" w:line="320" w:lineRule="atLeast"/>
              <w:rPr>
                <w:rFonts w:ascii="Arial" w:hAnsi="Arial" w:cs="Arial"/>
                <w:color w:val="000000"/>
                <w:sz w:val="18"/>
                <w:szCs w:val="18"/>
              </w:rPr>
            </w:pPr>
            <w:r w:rsidRPr="005B443F">
              <w:rPr>
                <w:rFonts w:ascii="Arial" w:hAnsi="Arial" w:cs="Arial"/>
                <w:color w:val="000000"/>
                <w:sz w:val="18"/>
                <w:szCs w:val="18"/>
              </w:rPr>
              <w:t>Commentary</w:t>
            </w:r>
          </w:p>
        </w:tc>
        <w:tc>
          <w:tcPr>
            <w:tcW w:w="1019" w:type="dxa"/>
            <w:tcBorders>
              <w:top w:val="nil"/>
              <w:left w:val="single" w:sz="16" w:space="0" w:color="000000"/>
              <w:bottom w:val="nil"/>
            </w:tcBorders>
            <w:shd w:val="clear" w:color="auto" w:fill="FFFFFF"/>
            <w:tcMar>
              <w:top w:w="30" w:type="dxa"/>
              <w:left w:w="30" w:type="dxa"/>
              <w:bottom w:w="30" w:type="dxa"/>
              <w:right w:w="30" w:type="dxa"/>
            </w:tcMar>
          </w:tcPr>
          <w:p w:rsidR="00141E7A" w:rsidRPr="005B443F" w:rsidRDefault="00141E7A" w:rsidP="00016F35">
            <w:pPr>
              <w:autoSpaceDE w:val="0"/>
              <w:autoSpaceDN w:val="0"/>
              <w:adjustRightInd w:val="0"/>
              <w:spacing w:after="0" w:line="320" w:lineRule="atLeast"/>
              <w:jc w:val="right"/>
              <w:rPr>
                <w:rFonts w:ascii="Arial" w:hAnsi="Arial" w:cs="Arial"/>
                <w:color w:val="000000"/>
                <w:sz w:val="18"/>
                <w:szCs w:val="18"/>
              </w:rPr>
            </w:pPr>
            <w:r w:rsidRPr="005B443F">
              <w:rPr>
                <w:rFonts w:ascii="Arial" w:hAnsi="Arial" w:cs="Arial"/>
                <w:color w:val="000000"/>
                <w:sz w:val="18"/>
                <w:szCs w:val="18"/>
              </w:rPr>
              <w:t>27</w:t>
            </w:r>
          </w:p>
        </w:tc>
        <w:tc>
          <w:tcPr>
            <w:tcW w:w="1094" w:type="dxa"/>
            <w:tcBorders>
              <w:top w:val="nil"/>
              <w:bottom w:val="nil"/>
            </w:tcBorders>
            <w:shd w:val="clear" w:color="auto" w:fill="FFFFFF"/>
            <w:tcMar>
              <w:top w:w="30" w:type="dxa"/>
              <w:left w:w="30" w:type="dxa"/>
              <w:bottom w:w="30" w:type="dxa"/>
              <w:right w:w="30" w:type="dxa"/>
            </w:tcMar>
          </w:tcPr>
          <w:p w:rsidR="00141E7A" w:rsidRPr="005B443F" w:rsidRDefault="00141E7A" w:rsidP="00016F35">
            <w:pPr>
              <w:autoSpaceDE w:val="0"/>
              <w:autoSpaceDN w:val="0"/>
              <w:adjustRightInd w:val="0"/>
              <w:spacing w:after="0" w:line="320" w:lineRule="atLeast"/>
              <w:jc w:val="right"/>
              <w:rPr>
                <w:rFonts w:ascii="Arial" w:hAnsi="Arial" w:cs="Arial"/>
                <w:color w:val="000000"/>
                <w:sz w:val="18"/>
                <w:szCs w:val="18"/>
              </w:rPr>
            </w:pPr>
            <w:r w:rsidRPr="005B443F">
              <w:rPr>
                <w:rFonts w:ascii="Arial" w:hAnsi="Arial" w:cs="Arial"/>
                <w:color w:val="000000"/>
                <w:sz w:val="18"/>
                <w:szCs w:val="18"/>
              </w:rPr>
              <w:t>.00</w:t>
            </w:r>
          </w:p>
        </w:tc>
        <w:tc>
          <w:tcPr>
            <w:tcW w:w="1096" w:type="dxa"/>
            <w:tcBorders>
              <w:top w:val="nil"/>
              <w:bottom w:val="nil"/>
              <w:right w:val="single" w:sz="16" w:space="0" w:color="000000"/>
            </w:tcBorders>
            <w:shd w:val="clear" w:color="auto" w:fill="FFFFFF"/>
            <w:tcMar>
              <w:top w:w="30" w:type="dxa"/>
              <w:left w:w="30" w:type="dxa"/>
              <w:bottom w:w="30" w:type="dxa"/>
              <w:right w:w="30" w:type="dxa"/>
            </w:tcMar>
          </w:tcPr>
          <w:p w:rsidR="00141E7A" w:rsidRPr="005B443F" w:rsidRDefault="00141E7A" w:rsidP="00016F35">
            <w:pPr>
              <w:autoSpaceDE w:val="0"/>
              <w:autoSpaceDN w:val="0"/>
              <w:adjustRightInd w:val="0"/>
              <w:spacing w:after="0" w:line="320" w:lineRule="atLeast"/>
              <w:jc w:val="right"/>
              <w:rPr>
                <w:rFonts w:ascii="Arial" w:hAnsi="Arial" w:cs="Arial"/>
                <w:color w:val="000000"/>
                <w:sz w:val="18"/>
                <w:szCs w:val="18"/>
              </w:rPr>
            </w:pPr>
            <w:r w:rsidRPr="005B443F">
              <w:rPr>
                <w:rFonts w:ascii="Arial" w:hAnsi="Arial" w:cs="Arial"/>
                <w:color w:val="000000"/>
                <w:sz w:val="18"/>
                <w:szCs w:val="18"/>
              </w:rPr>
              <w:t>.0000</w:t>
            </w:r>
          </w:p>
        </w:tc>
      </w:tr>
      <w:tr w:rsidR="00141E7A" w:rsidRPr="00842A2C" w:rsidTr="00016F35">
        <w:trPr>
          <w:cantSplit/>
        </w:trPr>
        <w:tc>
          <w:tcPr>
            <w:tcW w:w="1698"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141E7A" w:rsidRPr="005B443F" w:rsidRDefault="00141E7A" w:rsidP="00016F35">
            <w:pPr>
              <w:autoSpaceDE w:val="0"/>
              <w:autoSpaceDN w:val="0"/>
              <w:adjustRightInd w:val="0"/>
              <w:spacing w:after="0" w:line="320" w:lineRule="atLeast"/>
              <w:rPr>
                <w:rFonts w:ascii="Arial" w:hAnsi="Arial" w:cs="Arial"/>
                <w:color w:val="000000"/>
                <w:sz w:val="18"/>
                <w:szCs w:val="18"/>
              </w:rPr>
            </w:pPr>
            <w:r w:rsidRPr="005B443F">
              <w:rPr>
                <w:rFonts w:ascii="Arial" w:hAnsi="Arial" w:cs="Arial"/>
                <w:color w:val="000000"/>
                <w:sz w:val="18"/>
                <w:szCs w:val="18"/>
              </w:rPr>
              <w:t>Valid N (listwise)</w:t>
            </w:r>
          </w:p>
        </w:tc>
        <w:tc>
          <w:tcPr>
            <w:tcW w:w="1019"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141E7A" w:rsidRPr="005B443F" w:rsidRDefault="00141E7A" w:rsidP="00016F35">
            <w:pPr>
              <w:autoSpaceDE w:val="0"/>
              <w:autoSpaceDN w:val="0"/>
              <w:adjustRightInd w:val="0"/>
              <w:spacing w:after="0" w:line="320" w:lineRule="atLeast"/>
              <w:jc w:val="right"/>
              <w:rPr>
                <w:rFonts w:ascii="Arial" w:hAnsi="Arial" w:cs="Arial"/>
                <w:color w:val="000000"/>
                <w:sz w:val="18"/>
                <w:szCs w:val="18"/>
              </w:rPr>
            </w:pPr>
            <w:r w:rsidRPr="005B443F">
              <w:rPr>
                <w:rFonts w:ascii="Arial" w:hAnsi="Arial" w:cs="Arial"/>
                <w:color w:val="000000"/>
                <w:sz w:val="18"/>
                <w:szCs w:val="18"/>
              </w:rPr>
              <w:t>26</w:t>
            </w:r>
          </w:p>
        </w:tc>
        <w:tc>
          <w:tcPr>
            <w:tcW w:w="1094" w:type="dxa"/>
            <w:tcBorders>
              <w:top w:val="nil"/>
              <w:bottom w:val="single" w:sz="16" w:space="0" w:color="000000"/>
            </w:tcBorders>
            <w:shd w:val="clear" w:color="auto" w:fill="FFFFFF"/>
            <w:tcMar>
              <w:top w:w="30" w:type="dxa"/>
              <w:left w:w="30" w:type="dxa"/>
              <w:bottom w:w="30" w:type="dxa"/>
              <w:right w:w="30" w:type="dxa"/>
            </w:tcMar>
            <w:vAlign w:val="center"/>
          </w:tcPr>
          <w:p w:rsidR="00141E7A" w:rsidRPr="005B443F" w:rsidRDefault="00141E7A" w:rsidP="00016F35">
            <w:pPr>
              <w:autoSpaceDE w:val="0"/>
              <w:autoSpaceDN w:val="0"/>
              <w:adjustRightInd w:val="0"/>
              <w:spacing w:after="0" w:line="240" w:lineRule="auto"/>
              <w:jc w:val="center"/>
              <w:rPr>
                <w:rFonts w:ascii="Arial" w:hAnsi="Arial" w:cs="Arial"/>
                <w:sz w:val="18"/>
                <w:szCs w:val="18"/>
              </w:rPr>
            </w:pPr>
          </w:p>
        </w:tc>
        <w:tc>
          <w:tcPr>
            <w:tcW w:w="1096"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141E7A" w:rsidRPr="005B443F" w:rsidRDefault="00141E7A" w:rsidP="00016F35">
            <w:pPr>
              <w:autoSpaceDE w:val="0"/>
              <w:autoSpaceDN w:val="0"/>
              <w:adjustRightInd w:val="0"/>
              <w:spacing w:after="0" w:line="240" w:lineRule="auto"/>
              <w:jc w:val="center"/>
              <w:rPr>
                <w:rFonts w:ascii="Arial" w:hAnsi="Arial" w:cs="Arial"/>
                <w:sz w:val="18"/>
                <w:szCs w:val="18"/>
              </w:rPr>
            </w:pPr>
          </w:p>
        </w:tc>
      </w:tr>
    </w:tbl>
    <w:p w:rsidR="00141E7A" w:rsidRPr="00842A2C" w:rsidRDefault="00141E7A" w:rsidP="00141E7A">
      <w:pPr>
        <w:autoSpaceDE w:val="0"/>
        <w:autoSpaceDN w:val="0"/>
        <w:adjustRightInd w:val="0"/>
        <w:spacing w:after="0" w:line="400" w:lineRule="atLeast"/>
        <w:rPr>
          <w:rFonts w:ascii="Times New Roman" w:hAnsi="Times New Roman"/>
          <w:sz w:val="24"/>
          <w:szCs w:val="24"/>
        </w:rPr>
      </w:pPr>
      <w:r>
        <w:rPr>
          <w:rFonts w:ascii="Times New Roman" w:hAnsi="Times New Roman"/>
          <w:b/>
          <w:bCs/>
          <w:color w:val="000000"/>
          <w:sz w:val="24"/>
          <w:szCs w:val="24"/>
        </w:rPr>
        <w:lastRenderedPageBreak/>
        <w:t>Figure 3</w:t>
      </w:r>
      <w:r w:rsidRPr="00842A2C">
        <w:rPr>
          <w:rFonts w:ascii="Times New Roman" w:hAnsi="Times New Roman"/>
          <w:b/>
          <w:bCs/>
          <w:color w:val="000000"/>
          <w:sz w:val="24"/>
          <w:szCs w:val="24"/>
        </w:rPr>
        <w:t>.3.       Sum and Mean of Stories 2001-2009</w:t>
      </w:r>
    </w:p>
    <w:tbl>
      <w:tblPr>
        <w:tblW w:w="10398" w:type="dxa"/>
        <w:tblInd w:w="93" w:type="dxa"/>
        <w:tblLook w:val="04A0"/>
      </w:tblPr>
      <w:tblGrid>
        <w:gridCol w:w="639"/>
        <w:gridCol w:w="608"/>
        <w:gridCol w:w="967"/>
        <w:gridCol w:w="1237"/>
        <w:gridCol w:w="1294"/>
        <w:gridCol w:w="1350"/>
        <w:gridCol w:w="3343"/>
        <w:gridCol w:w="960"/>
      </w:tblGrid>
      <w:tr w:rsidR="00141E7A" w:rsidRPr="00E26E81" w:rsidTr="00016F35">
        <w:trPr>
          <w:trHeight w:val="402"/>
        </w:trPr>
        <w:tc>
          <w:tcPr>
            <w:tcW w:w="1247" w:type="dxa"/>
            <w:gridSpan w:val="2"/>
            <w:tcBorders>
              <w:top w:val="single" w:sz="4" w:space="0" w:color="auto"/>
              <w:left w:val="single" w:sz="4" w:space="0" w:color="auto"/>
              <w:bottom w:val="nil"/>
              <w:right w:val="nil"/>
            </w:tcBorders>
            <w:shd w:val="clear" w:color="auto" w:fill="auto"/>
            <w:vAlign w:val="center"/>
            <w:hideMark/>
          </w:tcPr>
          <w:p w:rsidR="00141E7A" w:rsidRPr="005112B6" w:rsidRDefault="00141E7A" w:rsidP="00016F35">
            <w:pPr>
              <w:spacing w:after="0" w:line="240" w:lineRule="auto"/>
              <w:jc w:val="center"/>
              <w:rPr>
                <w:rFonts w:ascii="Arial Bold" w:eastAsia="Times New Roman" w:hAnsi="Arial Bold" w:cs="Arial"/>
                <w:b/>
                <w:bCs/>
                <w:color w:val="000000"/>
                <w:sz w:val="20"/>
                <w:szCs w:val="18"/>
              </w:rPr>
            </w:pPr>
          </w:p>
        </w:tc>
        <w:tc>
          <w:tcPr>
            <w:tcW w:w="2204" w:type="dxa"/>
            <w:gridSpan w:val="2"/>
            <w:tcBorders>
              <w:top w:val="single" w:sz="4" w:space="0" w:color="auto"/>
              <w:left w:val="single" w:sz="4" w:space="0" w:color="auto"/>
              <w:bottom w:val="nil"/>
              <w:right w:val="nil"/>
            </w:tcBorders>
            <w:shd w:val="clear" w:color="auto" w:fill="auto"/>
            <w:vAlign w:val="center"/>
          </w:tcPr>
          <w:p w:rsidR="00141E7A" w:rsidRPr="005112B6" w:rsidRDefault="00141E7A" w:rsidP="00016F35">
            <w:pPr>
              <w:spacing w:after="0" w:line="240" w:lineRule="auto"/>
              <w:jc w:val="center"/>
              <w:rPr>
                <w:rFonts w:ascii="Arial Bold" w:eastAsia="Times New Roman" w:hAnsi="Arial Bold" w:cs="Arial"/>
                <w:b/>
                <w:bCs/>
                <w:color w:val="000000"/>
                <w:szCs w:val="18"/>
              </w:rPr>
            </w:pPr>
            <w:r>
              <w:rPr>
                <w:rFonts w:ascii="Arial Bold" w:eastAsia="Times New Roman" w:hAnsi="Arial Bold" w:cs="Arial"/>
                <w:b/>
                <w:bCs/>
                <w:color w:val="000000"/>
                <w:szCs w:val="18"/>
              </w:rPr>
              <w:t>Period 1</w:t>
            </w:r>
          </w:p>
        </w:tc>
        <w:tc>
          <w:tcPr>
            <w:tcW w:w="1294" w:type="dxa"/>
            <w:tcBorders>
              <w:top w:val="single" w:sz="4" w:space="0" w:color="auto"/>
              <w:left w:val="single" w:sz="4" w:space="0" w:color="auto"/>
              <w:bottom w:val="nil"/>
              <w:right w:val="nil"/>
            </w:tcBorders>
            <w:shd w:val="clear" w:color="auto" w:fill="auto"/>
            <w:vAlign w:val="center"/>
          </w:tcPr>
          <w:p w:rsidR="00141E7A" w:rsidRPr="0068446D" w:rsidRDefault="00141E7A" w:rsidP="00016F35">
            <w:pPr>
              <w:spacing w:after="0" w:line="240" w:lineRule="auto"/>
              <w:jc w:val="center"/>
              <w:rPr>
                <w:rFonts w:ascii="Arial Bold" w:eastAsia="Times New Roman" w:hAnsi="Arial Bold" w:cs="Arial"/>
                <w:bCs/>
                <w:color w:val="000000"/>
              </w:rPr>
            </w:pPr>
            <w:r w:rsidRPr="0068446D">
              <w:rPr>
                <w:rFonts w:ascii="Arial Bold" w:eastAsia="Times New Roman" w:hAnsi="Arial Bold" w:cs="Arial"/>
                <w:bCs/>
                <w:color w:val="000000"/>
              </w:rPr>
              <w:t xml:space="preserve">Period 2   </w:t>
            </w:r>
          </w:p>
        </w:tc>
        <w:tc>
          <w:tcPr>
            <w:tcW w:w="1350" w:type="dxa"/>
            <w:tcBorders>
              <w:top w:val="single" w:sz="4" w:space="0" w:color="auto"/>
              <w:left w:val="nil"/>
              <w:bottom w:val="nil"/>
              <w:right w:val="single" w:sz="4" w:space="0" w:color="auto"/>
            </w:tcBorders>
            <w:shd w:val="clear" w:color="auto" w:fill="auto"/>
            <w:noWrap/>
            <w:vAlign w:val="bottom"/>
            <w:hideMark/>
          </w:tcPr>
          <w:p w:rsidR="00141E7A" w:rsidRPr="00E26E81" w:rsidRDefault="00141E7A" w:rsidP="00016F35">
            <w:pPr>
              <w:spacing w:after="0" w:line="240" w:lineRule="auto"/>
              <w:rPr>
                <w:rFonts w:ascii="Arial" w:eastAsia="Times New Roman" w:hAnsi="Arial" w:cs="Arial"/>
                <w:sz w:val="20"/>
                <w:szCs w:val="20"/>
              </w:rPr>
            </w:pPr>
          </w:p>
        </w:tc>
        <w:tc>
          <w:tcPr>
            <w:tcW w:w="3343" w:type="dxa"/>
            <w:tcBorders>
              <w:top w:val="single" w:sz="4" w:space="0" w:color="auto"/>
              <w:left w:val="single" w:sz="4" w:space="0" w:color="auto"/>
              <w:bottom w:val="nil"/>
              <w:right w:val="single" w:sz="4" w:space="0" w:color="auto"/>
            </w:tcBorders>
            <w:shd w:val="clear" w:color="auto" w:fill="auto"/>
            <w:noWrap/>
            <w:vAlign w:val="bottom"/>
            <w:hideMark/>
          </w:tcPr>
          <w:p w:rsidR="00141E7A" w:rsidRPr="005112B6" w:rsidRDefault="00141E7A" w:rsidP="00016F35">
            <w:pPr>
              <w:spacing w:after="0" w:line="240" w:lineRule="auto"/>
              <w:rPr>
                <w:rFonts w:ascii="Arial" w:eastAsia="Times New Roman" w:hAnsi="Arial" w:cs="Arial"/>
                <w:b/>
              </w:rPr>
            </w:pPr>
            <w:r>
              <w:rPr>
                <w:rFonts w:ascii="Arial" w:eastAsia="Times New Roman" w:hAnsi="Arial" w:cs="Arial"/>
                <w:sz w:val="20"/>
                <w:szCs w:val="20"/>
              </w:rPr>
              <w:t xml:space="preserve">  </w:t>
            </w:r>
            <w:r w:rsidRPr="005112B6">
              <w:rPr>
                <w:rFonts w:ascii="Arial" w:eastAsia="Times New Roman" w:hAnsi="Arial" w:cs="Arial"/>
                <w:b/>
              </w:rPr>
              <w:t xml:space="preserve">Compared </w:t>
            </w:r>
            <w:r>
              <w:rPr>
                <w:rFonts w:ascii="Arial" w:eastAsia="Times New Roman" w:hAnsi="Arial" w:cs="Arial"/>
                <w:b/>
              </w:rPr>
              <w:t>Period 2/Period 1</w:t>
            </w:r>
          </w:p>
        </w:tc>
        <w:tc>
          <w:tcPr>
            <w:tcW w:w="960" w:type="dxa"/>
            <w:tcBorders>
              <w:top w:val="nil"/>
              <w:left w:val="single" w:sz="4" w:space="0" w:color="auto"/>
              <w:bottom w:val="nil"/>
              <w:right w:val="nil"/>
            </w:tcBorders>
            <w:shd w:val="clear" w:color="auto" w:fill="auto"/>
            <w:noWrap/>
            <w:vAlign w:val="bottom"/>
            <w:hideMark/>
          </w:tcPr>
          <w:p w:rsidR="00141E7A" w:rsidRPr="00E26E81" w:rsidRDefault="00141E7A" w:rsidP="00016F35">
            <w:pPr>
              <w:spacing w:after="0" w:line="240" w:lineRule="auto"/>
              <w:rPr>
                <w:rFonts w:ascii="Arial" w:eastAsia="Times New Roman" w:hAnsi="Arial" w:cs="Arial"/>
                <w:sz w:val="20"/>
                <w:szCs w:val="20"/>
              </w:rPr>
            </w:pPr>
          </w:p>
        </w:tc>
      </w:tr>
      <w:tr w:rsidR="00141E7A" w:rsidRPr="00E26E81" w:rsidTr="00016F35">
        <w:trPr>
          <w:trHeight w:val="300"/>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1E7A" w:rsidRPr="00E26E81" w:rsidRDefault="00141E7A" w:rsidP="00016F35">
            <w:pPr>
              <w:spacing w:after="0" w:line="240" w:lineRule="auto"/>
              <w:jc w:val="center"/>
              <w:rPr>
                <w:rFonts w:ascii="Arial Bold" w:eastAsia="Times New Roman" w:hAnsi="Arial Bold" w:cs="Arial"/>
                <w:b/>
                <w:bCs/>
                <w:color w:val="000000"/>
                <w:sz w:val="20"/>
                <w:szCs w:val="18"/>
              </w:rPr>
            </w:pPr>
          </w:p>
        </w:tc>
        <w:tc>
          <w:tcPr>
            <w:tcW w:w="608" w:type="dxa"/>
            <w:tcBorders>
              <w:top w:val="single" w:sz="4" w:space="0" w:color="auto"/>
              <w:left w:val="nil"/>
              <w:bottom w:val="single" w:sz="4" w:space="0" w:color="auto"/>
              <w:right w:val="single" w:sz="4" w:space="0" w:color="auto"/>
            </w:tcBorders>
            <w:shd w:val="clear" w:color="auto" w:fill="auto"/>
            <w:noWrap/>
            <w:vAlign w:val="center"/>
            <w:hideMark/>
          </w:tcPr>
          <w:p w:rsidR="00141E7A" w:rsidRPr="00E26E81" w:rsidRDefault="00141E7A" w:rsidP="00016F35">
            <w:pPr>
              <w:spacing w:after="0" w:line="240" w:lineRule="auto"/>
              <w:jc w:val="center"/>
              <w:rPr>
                <w:rFonts w:ascii="Arial Bold" w:eastAsia="Times New Roman" w:hAnsi="Arial Bold" w:cs="Arial"/>
                <w:b/>
                <w:bCs/>
                <w:color w:val="000000"/>
                <w:sz w:val="18"/>
                <w:szCs w:val="18"/>
              </w:rPr>
            </w:pPr>
          </w:p>
        </w:tc>
        <w:tc>
          <w:tcPr>
            <w:tcW w:w="967" w:type="dxa"/>
            <w:tcBorders>
              <w:top w:val="single" w:sz="4" w:space="0" w:color="auto"/>
              <w:left w:val="nil"/>
              <w:bottom w:val="single" w:sz="4" w:space="0" w:color="auto"/>
              <w:right w:val="single" w:sz="4" w:space="0" w:color="auto"/>
            </w:tcBorders>
            <w:shd w:val="clear" w:color="auto" w:fill="auto"/>
            <w:vAlign w:val="bottom"/>
            <w:hideMark/>
          </w:tcPr>
          <w:p w:rsidR="00141E7A" w:rsidRPr="005112B6" w:rsidRDefault="00141E7A" w:rsidP="00016F35">
            <w:pPr>
              <w:spacing w:after="0" w:line="240" w:lineRule="auto"/>
              <w:jc w:val="center"/>
              <w:rPr>
                <w:rFonts w:ascii="Arial" w:eastAsia="Times New Roman" w:hAnsi="Arial" w:cs="Arial"/>
                <w:b/>
                <w:color w:val="000000"/>
                <w:sz w:val="18"/>
                <w:szCs w:val="18"/>
              </w:rPr>
            </w:pPr>
            <w:r w:rsidRPr="005112B6">
              <w:rPr>
                <w:rFonts w:ascii="Arial" w:eastAsia="Times New Roman" w:hAnsi="Arial" w:cs="Arial"/>
                <w:b/>
                <w:color w:val="000000"/>
                <w:sz w:val="18"/>
                <w:szCs w:val="18"/>
              </w:rPr>
              <w:t xml:space="preserve">Seconds </w:t>
            </w:r>
          </w:p>
        </w:tc>
        <w:tc>
          <w:tcPr>
            <w:tcW w:w="1237" w:type="dxa"/>
            <w:tcBorders>
              <w:top w:val="single" w:sz="4" w:space="0" w:color="auto"/>
              <w:left w:val="nil"/>
              <w:bottom w:val="single" w:sz="4" w:space="0" w:color="auto"/>
              <w:right w:val="single" w:sz="4" w:space="0" w:color="auto"/>
            </w:tcBorders>
            <w:shd w:val="clear" w:color="auto" w:fill="auto"/>
            <w:vAlign w:val="bottom"/>
            <w:hideMark/>
          </w:tcPr>
          <w:p w:rsidR="00141E7A" w:rsidRPr="005112B6" w:rsidRDefault="00141E7A" w:rsidP="00016F35">
            <w:pPr>
              <w:spacing w:after="0" w:line="240" w:lineRule="auto"/>
              <w:jc w:val="center"/>
              <w:rPr>
                <w:rFonts w:ascii="Arial" w:eastAsia="Times New Roman" w:hAnsi="Arial" w:cs="Arial"/>
                <w:b/>
                <w:color w:val="000000"/>
                <w:sz w:val="18"/>
                <w:szCs w:val="18"/>
              </w:rPr>
            </w:pPr>
            <w:r w:rsidRPr="005112B6">
              <w:rPr>
                <w:rFonts w:ascii="Arial" w:eastAsia="Times New Roman" w:hAnsi="Arial" w:cs="Arial"/>
                <w:b/>
                <w:color w:val="000000"/>
                <w:sz w:val="18"/>
                <w:szCs w:val="18"/>
              </w:rPr>
              <w:t>Percentage </w:t>
            </w:r>
          </w:p>
        </w:tc>
        <w:tc>
          <w:tcPr>
            <w:tcW w:w="1294" w:type="dxa"/>
            <w:tcBorders>
              <w:top w:val="single" w:sz="4" w:space="0" w:color="auto"/>
              <w:left w:val="nil"/>
              <w:bottom w:val="single" w:sz="4" w:space="0" w:color="auto"/>
              <w:right w:val="single" w:sz="4" w:space="0" w:color="auto"/>
            </w:tcBorders>
            <w:shd w:val="clear" w:color="auto" w:fill="auto"/>
            <w:vAlign w:val="bottom"/>
            <w:hideMark/>
          </w:tcPr>
          <w:p w:rsidR="00141E7A" w:rsidRPr="005112B6" w:rsidRDefault="00141E7A" w:rsidP="00016F35">
            <w:pPr>
              <w:spacing w:after="0" w:line="240" w:lineRule="auto"/>
              <w:jc w:val="center"/>
              <w:rPr>
                <w:rFonts w:ascii="Arial" w:eastAsia="Times New Roman" w:hAnsi="Arial" w:cs="Arial"/>
                <w:b/>
                <w:color w:val="000000"/>
                <w:sz w:val="18"/>
                <w:szCs w:val="18"/>
              </w:rPr>
            </w:pPr>
            <w:r w:rsidRPr="005112B6">
              <w:rPr>
                <w:rFonts w:ascii="Arial" w:eastAsia="Times New Roman" w:hAnsi="Arial" w:cs="Arial"/>
                <w:b/>
                <w:color w:val="000000"/>
                <w:sz w:val="18"/>
                <w:szCs w:val="18"/>
              </w:rPr>
              <w:t>Seconds</w:t>
            </w:r>
          </w:p>
        </w:tc>
        <w:tc>
          <w:tcPr>
            <w:tcW w:w="1350" w:type="dxa"/>
            <w:tcBorders>
              <w:top w:val="single" w:sz="4" w:space="0" w:color="auto"/>
              <w:left w:val="nil"/>
              <w:bottom w:val="single" w:sz="4" w:space="0" w:color="auto"/>
              <w:right w:val="single" w:sz="4" w:space="0" w:color="auto"/>
            </w:tcBorders>
            <w:shd w:val="clear" w:color="auto" w:fill="auto"/>
            <w:noWrap/>
            <w:vAlign w:val="bottom"/>
            <w:hideMark/>
          </w:tcPr>
          <w:p w:rsidR="00141E7A" w:rsidRPr="005112B6" w:rsidRDefault="00141E7A" w:rsidP="00016F35">
            <w:pPr>
              <w:spacing w:after="0" w:line="240" w:lineRule="auto"/>
              <w:rPr>
                <w:rFonts w:ascii="Arial" w:eastAsia="Times New Roman" w:hAnsi="Arial" w:cs="Arial"/>
                <w:b/>
                <w:sz w:val="20"/>
                <w:szCs w:val="20"/>
              </w:rPr>
            </w:pPr>
            <w:r w:rsidRPr="005112B6">
              <w:rPr>
                <w:rFonts w:ascii="Arial" w:eastAsia="Times New Roman" w:hAnsi="Arial" w:cs="Arial"/>
                <w:b/>
                <w:sz w:val="20"/>
                <w:szCs w:val="20"/>
              </w:rPr>
              <w:t> Percentage</w:t>
            </w:r>
          </w:p>
        </w:tc>
        <w:tc>
          <w:tcPr>
            <w:tcW w:w="3343" w:type="dxa"/>
            <w:tcBorders>
              <w:top w:val="single" w:sz="4" w:space="0" w:color="auto"/>
              <w:left w:val="nil"/>
              <w:bottom w:val="single" w:sz="4" w:space="0" w:color="auto"/>
              <w:right w:val="single" w:sz="4" w:space="0" w:color="auto"/>
            </w:tcBorders>
            <w:shd w:val="clear" w:color="auto" w:fill="auto"/>
            <w:noWrap/>
            <w:vAlign w:val="bottom"/>
            <w:hideMark/>
          </w:tcPr>
          <w:p w:rsidR="00141E7A" w:rsidRPr="002347CF" w:rsidRDefault="00141E7A" w:rsidP="00016F35">
            <w:pPr>
              <w:spacing w:after="0" w:line="240" w:lineRule="auto"/>
              <w:rPr>
                <w:rFonts w:ascii="Arial" w:eastAsia="Times New Roman" w:hAnsi="Arial" w:cs="Arial"/>
                <w:b/>
                <w:sz w:val="20"/>
                <w:szCs w:val="20"/>
              </w:rPr>
            </w:pPr>
            <w:r w:rsidRPr="002347CF">
              <w:rPr>
                <w:rFonts w:ascii="Arial" w:eastAsia="Times New Roman" w:hAnsi="Arial" w:cs="Arial"/>
                <w:b/>
                <w:sz w:val="20"/>
                <w:szCs w:val="20"/>
              </w:rPr>
              <w:t>Increase/Decrease in %</w:t>
            </w:r>
          </w:p>
        </w:tc>
        <w:tc>
          <w:tcPr>
            <w:tcW w:w="960" w:type="dxa"/>
            <w:tcBorders>
              <w:top w:val="nil"/>
              <w:left w:val="nil"/>
              <w:bottom w:val="nil"/>
              <w:right w:val="nil"/>
            </w:tcBorders>
            <w:shd w:val="clear" w:color="auto" w:fill="auto"/>
            <w:noWrap/>
            <w:vAlign w:val="bottom"/>
            <w:hideMark/>
          </w:tcPr>
          <w:p w:rsidR="00141E7A" w:rsidRPr="00E26E81" w:rsidRDefault="00141E7A" w:rsidP="00016F35">
            <w:pPr>
              <w:spacing w:after="0" w:line="240" w:lineRule="auto"/>
              <w:rPr>
                <w:rFonts w:ascii="Arial" w:eastAsia="Times New Roman" w:hAnsi="Arial" w:cs="Arial"/>
                <w:sz w:val="20"/>
                <w:szCs w:val="20"/>
              </w:rPr>
            </w:pPr>
          </w:p>
        </w:tc>
      </w:tr>
      <w:tr w:rsidR="00141E7A" w:rsidRPr="00E26E81" w:rsidTr="00016F35">
        <w:trPr>
          <w:trHeight w:val="282"/>
        </w:trPr>
        <w:tc>
          <w:tcPr>
            <w:tcW w:w="1247" w:type="dxa"/>
            <w:gridSpan w:val="2"/>
            <w:tcBorders>
              <w:top w:val="single" w:sz="4" w:space="0" w:color="auto"/>
              <w:left w:val="single" w:sz="4" w:space="0" w:color="auto"/>
              <w:bottom w:val="single" w:sz="4" w:space="0" w:color="auto"/>
              <w:right w:val="single" w:sz="4" w:space="0" w:color="auto"/>
            </w:tcBorders>
            <w:shd w:val="clear" w:color="auto" w:fill="auto"/>
            <w:hideMark/>
          </w:tcPr>
          <w:p w:rsidR="00141E7A" w:rsidRPr="00E26E81" w:rsidRDefault="00141E7A" w:rsidP="00016F35">
            <w:pPr>
              <w:spacing w:after="0" w:line="240" w:lineRule="auto"/>
              <w:rPr>
                <w:rFonts w:ascii="Arial" w:eastAsia="Times New Roman" w:hAnsi="Arial" w:cs="Arial"/>
                <w:color w:val="000000"/>
                <w:sz w:val="18"/>
                <w:szCs w:val="18"/>
              </w:rPr>
            </w:pPr>
            <w:r w:rsidRPr="00E26E81">
              <w:rPr>
                <w:rFonts w:ascii="Arial" w:eastAsia="Times New Roman" w:hAnsi="Arial" w:cs="Arial"/>
                <w:color w:val="000000"/>
                <w:sz w:val="18"/>
                <w:szCs w:val="18"/>
              </w:rPr>
              <w:t xml:space="preserve">Official Stories </w:t>
            </w:r>
          </w:p>
        </w:tc>
        <w:tc>
          <w:tcPr>
            <w:tcW w:w="967" w:type="dxa"/>
            <w:tcBorders>
              <w:top w:val="nil"/>
              <w:left w:val="nil"/>
              <w:bottom w:val="single" w:sz="4" w:space="0" w:color="auto"/>
              <w:right w:val="single" w:sz="4" w:space="0" w:color="auto"/>
            </w:tcBorders>
            <w:shd w:val="clear" w:color="auto" w:fill="auto"/>
            <w:noWrap/>
            <w:hideMark/>
          </w:tcPr>
          <w:p w:rsidR="00141E7A" w:rsidRPr="00E26E81" w:rsidRDefault="00141E7A" w:rsidP="00016F35">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40926.</w:t>
            </w:r>
            <w:r w:rsidRPr="00E26E81">
              <w:rPr>
                <w:rFonts w:ascii="Arial" w:eastAsia="Times New Roman" w:hAnsi="Arial" w:cs="Arial"/>
                <w:color w:val="000000"/>
                <w:sz w:val="18"/>
                <w:szCs w:val="18"/>
              </w:rPr>
              <w:t>00</w:t>
            </w:r>
          </w:p>
        </w:tc>
        <w:tc>
          <w:tcPr>
            <w:tcW w:w="1237" w:type="dxa"/>
            <w:tcBorders>
              <w:top w:val="nil"/>
              <w:left w:val="nil"/>
              <w:bottom w:val="single" w:sz="4" w:space="0" w:color="auto"/>
              <w:right w:val="single" w:sz="4" w:space="0" w:color="auto"/>
            </w:tcBorders>
            <w:shd w:val="clear" w:color="auto" w:fill="auto"/>
            <w:noWrap/>
            <w:hideMark/>
          </w:tcPr>
          <w:p w:rsidR="00141E7A" w:rsidRPr="00E26E81" w:rsidRDefault="00141E7A" w:rsidP="00016F35">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48.</w:t>
            </w:r>
            <w:r w:rsidRPr="00E26E81">
              <w:rPr>
                <w:rFonts w:ascii="Arial" w:eastAsia="Times New Roman" w:hAnsi="Arial" w:cs="Arial"/>
                <w:color w:val="000000"/>
                <w:sz w:val="18"/>
                <w:szCs w:val="18"/>
              </w:rPr>
              <w:t>73%</w:t>
            </w:r>
          </w:p>
        </w:tc>
        <w:tc>
          <w:tcPr>
            <w:tcW w:w="1294" w:type="dxa"/>
            <w:tcBorders>
              <w:top w:val="nil"/>
              <w:left w:val="nil"/>
              <w:bottom w:val="single" w:sz="4" w:space="0" w:color="auto"/>
              <w:right w:val="single" w:sz="4" w:space="0" w:color="auto"/>
            </w:tcBorders>
            <w:shd w:val="clear" w:color="auto" w:fill="auto"/>
            <w:noWrap/>
            <w:hideMark/>
          </w:tcPr>
          <w:p w:rsidR="00141E7A" w:rsidRPr="00E26E81" w:rsidRDefault="00141E7A" w:rsidP="00016F35">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13173.</w:t>
            </w:r>
            <w:r w:rsidRPr="00E26E81">
              <w:rPr>
                <w:rFonts w:ascii="Arial" w:eastAsia="Times New Roman" w:hAnsi="Arial" w:cs="Arial"/>
                <w:color w:val="000000"/>
                <w:sz w:val="18"/>
                <w:szCs w:val="18"/>
              </w:rPr>
              <w:t>00</w:t>
            </w:r>
          </w:p>
        </w:tc>
        <w:tc>
          <w:tcPr>
            <w:tcW w:w="1350" w:type="dxa"/>
            <w:tcBorders>
              <w:top w:val="nil"/>
              <w:left w:val="nil"/>
              <w:bottom w:val="single" w:sz="4" w:space="0" w:color="auto"/>
              <w:right w:val="single" w:sz="4" w:space="0" w:color="auto"/>
            </w:tcBorders>
            <w:shd w:val="clear" w:color="auto" w:fill="auto"/>
            <w:noWrap/>
            <w:vAlign w:val="bottom"/>
            <w:hideMark/>
          </w:tcPr>
          <w:p w:rsidR="00141E7A" w:rsidRPr="00E26E81" w:rsidRDefault="00141E7A" w:rsidP="00016F35">
            <w:pPr>
              <w:spacing w:after="0" w:line="240" w:lineRule="auto"/>
              <w:jc w:val="right"/>
              <w:rPr>
                <w:rFonts w:ascii="Arial" w:eastAsia="Times New Roman" w:hAnsi="Arial" w:cs="Arial"/>
                <w:sz w:val="20"/>
                <w:szCs w:val="20"/>
              </w:rPr>
            </w:pPr>
            <w:r>
              <w:rPr>
                <w:rFonts w:ascii="Arial" w:eastAsia="Times New Roman" w:hAnsi="Arial" w:cs="Arial"/>
                <w:sz w:val="20"/>
                <w:szCs w:val="20"/>
              </w:rPr>
              <w:t>25.</w:t>
            </w:r>
            <w:r w:rsidRPr="00E26E81">
              <w:rPr>
                <w:rFonts w:ascii="Arial" w:eastAsia="Times New Roman" w:hAnsi="Arial" w:cs="Arial"/>
                <w:sz w:val="20"/>
                <w:szCs w:val="20"/>
              </w:rPr>
              <w:t>19%</w:t>
            </w:r>
          </w:p>
        </w:tc>
        <w:tc>
          <w:tcPr>
            <w:tcW w:w="3343" w:type="dxa"/>
            <w:tcBorders>
              <w:top w:val="nil"/>
              <w:left w:val="nil"/>
              <w:bottom w:val="single" w:sz="4" w:space="0" w:color="auto"/>
              <w:right w:val="single" w:sz="4" w:space="0" w:color="auto"/>
            </w:tcBorders>
            <w:shd w:val="clear" w:color="auto" w:fill="auto"/>
            <w:noWrap/>
            <w:vAlign w:val="bottom"/>
            <w:hideMark/>
          </w:tcPr>
          <w:p w:rsidR="00141E7A" w:rsidRPr="00E26E81" w:rsidRDefault="00141E7A" w:rsidP="00016F35">
            <w:pPr>
              <w:spacing w:after="0" w:line="240" w:lineRule="auto"/>
              <w:jc w:val="right"/>
              <w:rPr>
                <w:rFonts w:ascii="Arial" w:eastAsia="Times New Roman" w:hAnsi="Arial" w:cs="Arial"/>
                <w:sz w:val="20"/>
                <w:szCs w:val="20"/>
              </w:rPr>
            </w:pPr>
            <w:r>
              <w:rPr>
                <w:rFonts w:ascii="Arial" w:eastAsia="Times New Roman" w:hAnsi="Arial" w:cs="Arial"/>
                <w:sz w:val="20"/>
                <w:szCs w:val="20"/>
              </w:rPr>
              <w:t>-48.</w:t>
            </w:r>
            <w:r w:rsidRPr="00E26E81">
              <w:rPr>
                <w:rFonts w:ascii="Arial" w:eastAsia="Times New Roman" w:hAnsi="Arial" w:cs="Arial"/>
                <w:sz w:val="20"/>
                <w:szCs w:val="20"/>
              </w:rPr>
              <w:t>32%</w:t>
            </w:r>
          </w:p>
        </w:tc>
        <w:tc>
          <w:tcPr>
            <w:tcW w:w="960" w:type="dxa"/>
            <w:tcBorders>
              <w:top w:val="nil"/>
              <w:left w:val="nil"/>
              <w:bottom w:val="nil"/>
              <w:right w:val="nil"/>
            </w:tcBorders>
            <w:shd w:val="clear" w:color="auto" w:fill="auto"/>
            <w:noWrap/>
            <w:vAlign w:val="bottom"/>
            <w:hideMark/>
          </w:tcPr>
          <w:p w:rsidR="00141E7A" w:rsidRPr="00E26E81" w:rsidRDefault="00141E7A" w:rsidP="00016F35">
            <w:pPr>
              <w:spacing w:after="0" w:line="240" w:lineRule="auto"/>
              <w:rPr>
                <w:rFonts w:ascii="Arial" w:eastAsia="Times New Roman" w:hAnsi="Arial" w:cs="Arial"/>
                <w:sz w:val="20"/>
                <w:szCs w:val="20"/>
              </w:rPr>
            </w:pPr>
          </w:p>
        </w:tc>
      </w:tr>
      <w:tr w:rsidR="00141E7A" w:rsidRPr="00E26E81" w:rsidTr="00016F35">
        <w:trPr>
          <w:trHeight w:val="282"/>
        </w:trPr>
        <w:tc>
          <w:tcPr>
            <w:tcW w:w="1247" w:type="dxa"/>
            <w:gridSpan w:val="2"/>
            <w:tcBorders>
              <w:top w:val="single" w:sz="4" w:space="0" w:color="auto"/>
              <w:left w:val="single" w:sz="4" w:space="0" w:color="auto"/>
              <w:bottom w:val="single" w:sz="4" w:space="0" w:color="auto"/>
              <w:right w:val="single" w:sz="4" w:space="0" w:color="auto"/>
            </w:tcBorders>
            <w:shd w:val="clear" w:color="auto" w:fill="auto"/>
            <w:hideMark/>
          </w:tcPr>
          <w:p w:rsidR="00141E7A" w:rsidRPr="00E26E81" w:rsidRDefault="00141E7A" w:rsidP="00016F35">
            <w:pPr>
              <w:spacing w:after="0" w:line="240" w:lineRule="auto"/>
              <w:rPr>
                <w:rFonts w:ascii="Arial" w:eastAsia="Times New Roman" w:hAnsi="Arial" w:cs="Arial"/>
                <w:color w:val="000000"/>
                <w:sz w:val="18"/>
                <w:szCs w:val="18"/>
              </w:rPr>
            </w:pPr>
            <w:r w:rsidRPr="00E26E81">
              <w:rPr>
                <w:rFonts w:ascii="Arial" w:eastAsia="Times New Roman" w:hAnsi="Arial" w:cs="Arial"/>
                <w:color w:val="000000"/>
                <w:sz w:val="18"/>
                <w:szCs w:val="18"/>
              </w:rPr>
              <w:t xml:space="preserve">Other Political </w:t>
            </w:r>
          </w:p>
        </w:tc>
        <w:tc>
          <w:tcPr>
            <w:tcW w:w="967" w:type="dxa"/>
            <w:tcBorders>
              <w:top w:val="nil"/>
              <w:left w:val="nil"/>
              <w:bottom w:val="single" w:sz="4" w:space="0" w:color="auto"/>
              <w:right w:val="single" w:sz="4" w:space="0" w:color="auto"/>
            </w:tcBorders>
            <w:shd w:val="clear" w:color="auto" w:fill="auto"/>
            <w:noWrap/>
            <w:hideMark/>
          </w:tcPr>
          <w:p w:rsidR="00141E7A" w:rsidRPr="00E26E81" w:rsidRDefault="00141E7A" w:rsidP="00016F35">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17057.</w:t>
            </w:r>
            <w:r w:rsidRPr="00E26E81">
              <w:rPr>
                <w:rFonts w:ascii="Arial" w:eastAsia="Times New Roman" w:hAnsi="Arial" w:cs="Arial"/>
                <w:color w:val="000000"/>
                <w:sz w:val="18"/>
                <w:szCs w:val="18"/>
              </w:rPr>
              <w:t>00</w:t>
            </w:r>
          </w:p>
        </w:tc>
        <w:tc>
          <w:tcPr>
            <w:tcW w:w="1237" w:type="dxa"/>
            <w:tcBorders>
              <w:top w:val="nil"/>
              <w:left w:val="nil"/>
              <w:bottom w:val="single" w:sz="4" w:space="0" w:color="auto"/>
              <w:right w:val="single" w:sz="4" w:space="0" w:color="auto"/>
            </w:tcBorders>
            <w:shd w:val="clear" w:color="auto" w:fill="auto"/>
            <w:noWrap/>
            <w:hideMark/>
          </w:tcPr>
          <w:p w:rsidR="00141E7A" w:rsidRPr="00E26E81" w:rsidRDefault="00141E7A" w:rsidP="00016F35">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20.</w:t>
            </w:r>
            <w:r w:rsidRPr="00E26E81">
              <w:rPr>
                <w:rFonts w:ascii="Arial" w:eastAsia="Times New Roman" w:hAnsi="Arial" w:cs="Arial"/>
                <w:color w:val="000000"/>
                <w:sz w:val="18"/>
                <w:szCs w:val="18"/>
              </w:rPr>
              <w:t>31%</w:t>
            </w:r>
          </w:p>
        </w:tc>
        <w:tc>
          <w:tcPr>
            <w:tcW w:w="1294" w:type="dxa"/>
            <w:tcBorders>
              <w:top w:val="nil"/>
              <w:left w:val="nil"/>
              <w:bottom w:val="single" w:sz="4" w:space="0" w:color="auto"/>
              <w:right w:val="single" w:sz="4" w:space="0" w:color="auto"/>
            </w:tcBorders>
            <w:shd w:val="clear" w:color="auto" w:fill="auto"/>
            <w:noWrap/>
            <w:hideMark/>
          </w:tcPr>
          <w:p w:rsidR="00141E7A" w:rsidRPr="00E26E81" w:rsidRDefault="00141E7A" w:rsidP="00016F35">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10285.</w:t>
            </w:r>
            <w:r w:rsidRPr="00E26E81">
              <w:rPr>
                <w:rFonts w:ascii="Arial" w:eastAsia="Times New Roman" w:hAnsi="Arial" w:cs="Arial"/>
                <w:color w:val="000000"/>
                <w:sz w:val="18"/>
                <w:szCs w:val="18"/>
              </w:rPr>
              <w:t>00</w:t>
            </w:r>
          </w:p>
        </w:tc>
        <w:tc>
          <w:tcPr>
            <w:tcW w:w="1350" w:type="dxa"/>
            <w:tcBorders>
              <w:top w:val="nil"/>
              <w:left w:val="nil"/>
              <w:bottom w:val="single" w:sz="4" w:space="0" w:color="auto"/>
              <w:right w:val="single" w:sz="4" w:space="0" w:color="auto"/>
            </w:tcBorders>
            <w:shd w:val="clear" w:color="auto" w:fill="auto"/>
            <w:noWrap/>
            <w:vAlign w:val="bottom"/>
            <w:hideMark/>
          </w:tcPr>
          <w:p w:rsidR="00141E7A" w:rsidRPr="00E26E81" w:rsidRDefault="00141E7A" w:rsidP="00016F35">
            <w:pPr>
              <w:spacing w:after="0" w:line="240" w:lineRule="auto"/>
              <w:jc w:val="right"/>
              <w:rPr>
                <w:rFonts w:ascii="Arial" w:eastAsia="Times New Roman" w:hAnsi="Arial" w:cs="Arial"/>
                <w:sz w:val="20"/>
                <w:szCs w:val="20"/>
              </w:rPr>
            </w:pPr>
            <w:r>
              <w:rPr>
                <w:rFonts w:ascii="Arial" w:eastAsia="Times New Roman" w:hAnsi="Arial" w:cs="Arial"/>
                <w:sz w:val="20"/>
                <w:szCs w:val="20"/>
              </w:rPr>
              <w:t>19.</w:t>
            </w:r>
            <w:r w:rsidRPr="00E26E81">
              <w:rPr>
                <w:rFonts w:ascii="Arial" w:eastAsia="Times New Roman" w:hAnsi="Arial" w:cs="Arial"/>
                <w:sz w:val="20"/>
                <w:szCs w:val="20"/>
              </w:rPr>
              <w:t>66%</w:t>
            </w:r>
          </w:p>
        </w:tc>
        <w:tc>
          <w:tcPr>
            <w:tcW w:w="3343" w:type="dxa"/>
            <w:tcBorders>
              <w:top w:val="nil"/>
              <w:left w:val="nil"/>
              <w:bottom w:val="single" w:sz="4" w:space="0" w:color="auto"/>
              <w:right w:val="single" w:sz="4" w:space="0" w:color="auto"/>
            </w:tcBorders>
            <w:shd w:val="clear" w:color="auto" w:fill="auto"/>
            <w:noWrap/>
            <w:vAlign w:val="bottom"/>
            <w:hideMark/>
          </w:tcPr>
          <w:p w:rsidR="00141E7A" w:rsidRPr="00E26E81" w:rsidRDefault="00141E7A" w:rsidP="00016F35">
            <w:pPr>
              <w:spacing w:after="0" w:line="240" w:lineRule="auto"/>
              <w:jc w:val="right"/>
              <w:rPr>
                <w:rFonts w:ascii="Arial" w:eastAsia="Times New Roman" w:hAnsi="Arial" w:cs="Arial"/>
                <w:sz w:val="20"/>
                <w:szCs w:val="20"/>
              </w:rPr>
            </w:pPr>
            <w:r>
              <w:rPr>
                <w:rFonts w:ascii="Arial" w:eastAsia="Times New Roman" w:hAnsi="Arial" w:cs="Arial"/>
                <w:sz w:val="20"/>
                <w:szCs w:val="20"/>
              </w:rPr>
              <w:t>-3.</w:t>
            </w:r>
            <w:r w:rsidRPr="00E26E81">
              <w:rPr>
                <w:rFonts w:ascii="Arial" w:eastAsia="Times New Roman" w:hAnsi="Arial" w:cs="Arial"/>
                <w:sz w:val="20"/>
                <w:szCs w:val="20"/>
              </w:rPr>
              <w:t>18%</w:t>
            </w:r>
          </w:p>
        </w:tc>
        <w:tc>
          <w:tcPr>
            <w:tcW w:w="960" w:type="dxa"/>
            <w:tcBorders>
              <w:top w:val="nil"/>
              <w:left w:val="nil"/>
              <w:bottom w:val="nil"/>
              <w:right w:val="nil"/>
            </w:tcBorders>
            <w:shd w:val="clear" w:color="auto" w:fill="auto"/>
            <w:noWrap/>
            <w:vAlign w:val="bottom"/>
            <w:hideMark/>
          </w:tcPr>
          <w:p w:rsidR="00141E7A" w:rsidRPr="00E26E81" w:rsidRDefault="00141E7A" w:rsidP="00016F35">
            <w:pPr>
              <w:spacing w:after="0" w:line="240" w:lineRule="auto"/>
              <w:rPr>
                <w:rFonts w:ascii="Arial" w:eastAsia="Times New Roman" w:hAnsi="Arial" w:cs="Arial"/>
                <w:sz w:val="20"/>
                <w:szCs w:val="20"/>
              </w:rPr>
            </w:pPr>
          </w:p>
        </w:tc>
      </w:tr>
      <w:tr w:rsidR="00141E7A" w:rsidRPr="00E26E81" w:rsidTr="00016F35">
        <w:trPr>
          <w:trHeight w:val="282"/>
        </w:trPr>
        <w:tc>
          <w:tcPr>
            <w:tcW w:w="1247" w:type="dxa"/>
            <w:gridSpan w:val="2"/>
            <w:tcBorders>
              <w:top w:val="single" w:sz="4" w:space="0" w:color="auto"/>
              <w:left w:val="single" w:sz="4" w:space="0" w:color="auto"/>
              <w:bottom w:val="single" w:sz="4" w:space="0" w:color="auto"/>
              <w:right w:val="single" w:sz="4" w:space="0" w:color="auto"/>
            </w:tcBorders>
            <w:shd w:val="clear" w:color="auto" w:fill="auto"/>
            <w:hideMark/>
          </w:tcPr>
          <w:p w:rsidR="00141E7A" w:rsidRPr="00E26E81" w:rsidRDefault="00141E7A" w:rsidP="00016F35">
            <w:pPr>
              <w:spacing w:after="0" w:line="240" w:lineRule="auto"/>
              <w:rPr>
                <w:rFonts w:ascii="Arial" w:eastAsia="Times New Roman" w:hAnsi="Arial" w:cs="Arial"/>
                <w:color w:val="000000"/>
                <w:sz w:val="18"/>
                <w:szCs w:val="18"/>
              </w:rPr>
            </w:pPr>
            <w:r w:rsidRPr="00E26E81">
              <w:rPr>
                <w:rFonts w:ascii="Arial" w:eastAsia="Times New Roman" w:hAnsi="Arial" w:cs="Arial"/>
                <w:color w:val="000000"/>
                <w:sz w:val="18"/>
                <w:szCs w:val="18"/>
              </w:rPr>
              <w:t>Social Issues</w:t>
            </w:r>
          </w:p>
        </w:tc>
        <w:tc>
          <w:tcPr>
            <w:tcW w:w="967" w:type="dxa"/>
            <w:tcBorders>
              <w:top w:val="nil"/>
              <w:left w:val="nil"/>
              <w:bottom w:val="single" w:sz="4" w:space="0" w:color="auto"/>
              <w:right w:val="single" w:sz="4" w:space="0" w:color="auto"/>
            </w:tcBorders>
            <w:shd w:val="clear" w:color="auto" w:fill="auto"/>
            <w:noWrap/>
            <w:hideMark/>
          </w:tcPr>
          <w:p w:rsidR="00141E7A" w:rsidRPr="00E26E81" w:rsidRDefault="00141E7A" w:rsidP="00016F35">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9201.</w:t>
            </w:r>
            <w:r w:rsidRPr="00E26E81">
              <w:rPr>
                <w:rFonts w:ascii="Arial" w:eastAsia="Times New Roman" w:hAnsi="Arial" w:cs="Arial"/>
                <w:color w:val="000000"/>
                <w:sz w:val="18"/>
                <w:szCs w:val="18"/>
              </w:rPr>
              <w:t>00</w:t>
            </w:r>
          </w:p>
        </w:tc>
        <w:tc>
          <w:tcPr>
            <w:tcW w:w="1237" w:type="dxa"/>
            <w:tcBorders>
              <w:top w:val="nil"/>
              <w:left w:val="nil"/>
              <w:bottom w:val="single" w:sz="4" w:space="0" w:color="auto"/>
              <w:right w:val="single" w:sz="4" w:space="0" w:color="auto"/>
            </w:tcBorders>
            <w:shd w:val="clear" w:color="auto" w:fill="auto"/>
            <w:noWrap/>
            <w:hideMark/>
          </w:tcPr>
          <w:p w:rsidR="00141E7A" w:rsidRPr="00E26E81" w:rsidRDefault="00141E7A" w:rsidP="00016F35">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10.</w:t>
            </w:r>
            <w:r w:rsidRPr="00E26E81">
              <w:rPr>
                <w:rFonts w:ascii="Arial" w:eastAsia="Times New Roman" w:hAnsi="Arial" w:cs="Arial"/>
                <w:color w:val="000000"/>
                <w:sz w:val="18"/>
                <w:szCs w:val="18"/>
              </w:rPr>
              <w:t>96%</w:t>
            </w:r>
          </w:p>
        </w:tc>
        <w:tc>
          <w:tcPr>
            <w:tcW w:w="1294" w:type="dxa"/>
            <w:tcBorders>
              <w:top w:val="nil"/>
              <w:left w:val="nil"/>
              <w:bottom w:val="single" w:sz="4" w:space="0" w:color="auto"/>
              <w:right w:val="single" w:sz="4" w:space="0" w:color="auto"/>
            </w:tcBorders>
            <w:shd w:val="clear" w:color="auto" w:fill="auto"/>
            <w:noWrap/>
            <w:hideMark/>
          </w:tcPr>
          <w:p w:rsidR="00141E7A" w:rsidRPr="00E26E81" w:rsidRDefault="00141E7A" w:rsidP="00016F35">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10573.</w:t>
            </w:r>
            <w:r w:rsidRPr="00E26E81">
              <w:rPr>
                <w:rFonts w:ascii="Arial" w:eastAsia="Times New Roman" w:hAnsi="Arial" w:cs="Arial"/>
                <w:color w:val="000000"/>
                <w:sz w:val="18"/>
                <w:szCs w:val="18"/>
              </w:rPr>
              <w:t>00</w:t>
            </w:r>
          </w:p>
        </w:tc>
        <w:tc>
          <w:tcPr>
            <w:tcW w:w="1350" w:type="dxa"/>
            <w:tcBorders>
              <w:top w:val="nil"/>
              <w:left w:val="nil"/>
              <w:bottom w:val="single" w:sz="4" w:space="0" w:color="auto"/>
              <w:right w:val="single" w:sz="4" w:space="0" w:color="auto"/>
            </w:tcBorders>
            <w:shd w:val="clear" w:color="auto" w:fill="auto"/>
            <w:noWrap/>
            <w:vAlign w:val="bottom"/>
            <w:hideMark/>
          </w:tcPr>
          <w:p w:rsidR="00141E7A" w:rsidRPr="00E26E81" w:rsidRDefault="00141E7A" w:rsidP="00016F35">
            <w:pPr>
              <w:spacing w:after="0" w:line="240" w:lineRule="auto"/>
              <w:jc w:val="right"/>
              <w:rPr>
                <w:rFonts w:ascii="Arial" w:eastAsia="Times New Roman" w:hAnsi="Arial" w:cs="Arial"/>
                <w:sz w:val="20"/>
                <w:szCs w:val="20"/>
              </w:rPr>
            </w:pPr>
            <w:r>
              <w:rPr>
                <w:rFonts w:ascii="Arial" w:eastAsia="Times New Roman" w:hAnsi="Arial" w:cs="Arial"/>
                <w:sz w:val="20"/>
                <w:szCs w:val="20"/>
              </w:rPr>
              <w:t>20.</w:t>
            </w:r>
            <w:r w:rsidRPr="00E26E81">
              <w:rPr>
                <w:rFonts w:ascii="Arial" w:eastAsia="Times New Roman" w:hAnsi="Arial" w:cs="Arial"/>
                <w:sz w:val="20"/>
                <w:szCs w:val="20"/>
              </w:rPr>
              <w:t>21%</w:t>
            </w:r>
          </w:p>
        </w:tc>
        <w:tc>
          <w:tcPr>
            <w:tcW w:w="3343" w:type="dxa"/>
            <w:tcBorders>
              <w:top w:val="nil"/>
              <w:left w:val="nil"/>
              <w:bottom w:val="single" w:sz="4" w:space="0" w:color="auto"/>
              <w:right w:val="single" w:sz="4" w:space="0" w:color="auto"/>
            </w:tcBorders>
            <w:shd w:val="clear" w:color="auto" w:fill="auto"/>
            <w:noWrap/>
            <w:vAlign w:val="bottom"/>
            <w:hideMark/>
          </w:tcPr>
          <w:p w:rsidR="00141E7A" w:rsidRPr="00E26E81" w:rsidRDefault="00141E7A" w:rsidP="00016F35">
            <w:pPr>
              <w:spacing w:after="0" w:line="240" w:lineRule="auto"/>
              <w:jc w:val="right"/>
              <w:rPr>
                <w:rFonts w:ascii="Arial" w:eastAsia="Times New Roman" w:hAnsi="Arial" w:cs="Arial"/>
                <w:sz w:val="20"/>
                <w:szCs w:val="20"/>
              </w:rPr>
            </w:pPr>
            <w:r>
              <w:rPr>
                <w:rFonts w:ascii="Arial" w:eastAsia="Times New Roman" w:hAnsi="Arial" w:cs="Arial"/>
                <w:sz w:val="20"/>
                <w:szCs w:val="20"/>
              </w:rPr>
              <w:t>84.</w:t>
            </w:r>
            <w:r w:rsidRPr="00E26E81">
              <w:rPr>
                <w:rFonts w:ascii="Arial" w:eastAsia="Times New Roman" w:hAnsi="Arial" w:cs="Arial"/>
                <w:sz w:val="20"/>
                <w:szCs w:val="20"/>
              </w:rPr>
              <w:t>51%</w:t>
            </w:r>
          </w:p>
        </w:tc>
        <w:tc>
          <w:tcPr>
            <w:tcW w:w="960" w:type="dxa"/>
            <w:tcBorders>
              <w:top w:val="nil"/>
              <w:left w:val="nil"/>
              <w:bottom w:val="nil"/>
              <w:right w:val="nil"/>
            </w:tcBorders>
            <w:shd w:val="clear" w:color="auto" w:fill="auto"/>
            <w:noWrap/>
            <w:vAlign w:val="bottom"/>
            <w:hideMark/>
          </w:tcPr>
          <w:p w:rsidR="00141E7A" w:rsidRPr="00E26E81" w:rsidRDefault="00141E7A" w:rsidP="00016F35">
            <w:pPr>
              <w:spacing w:after="0" w:line="240" w:lineRule="auto"/>
              <w:rPr>
                <w:rFonts w:ascii="Arial" w:eastAsia="Times New Roman" w:hAnsi="Arial" w:cs="Arial"/>
                <w:sz w:val="20"/>
                <w:szCs w:val="20"/>
              </w:rPr>
            </w:pPr>
          </w:p>
        </w:tc>
      </w:tr>
      <w:tr w:rsidR="00141E7A" w:rsidRPr="00E26E81" w:rsidTr="00016F35">
        <w:trPr>
          <w:trHeight w:val="282"/>
        </w:trPr>
        <w:tc>
          <w:tcPr>
            <w:tcW w:w="1247" w:type="dxa"/>
            <w:gridSpan w:val="2"/>
            <w:tcBorders>
              <w:top w:val="single" w:sz="4" w:space="0" w:color="auto"/>
              <w:left w:val="single" w:sz="4" w:space="0" w:color="auto"/>
              <w:bottom w:val="single" w:sz="4" w:space="0" w:color="auto"/>
              <w:right w:val="single" w:sz="4" w:space="0" w:color="auto"/>
            </w:tcBorders>
            <w:shd w:val="clear" w:color="auto" w:fill="auto"/>
            <w:hideMark/>
          </w:tcPr>
          <w:p w:rsidR="00141E7A" w:rsidRPr="00E26E81" w:rsidRDefault="00141E7A" w:rsidP="00016F35">
            <w:pPr>
              <w:spacing w:after="0" w:line="240" w:lineRule="auto"/>
              <w:rPr>
                <w:rFonts w:ascii="Arial" w:eastAsia="Times New Roman" w:hAnsi="Arial" w:cs="Arial"/>
                <w:color w:val="000000"/>
                <w:sz w:val="18"/>
                <w:szCs w:val="18"/>
              </w:rPr>
            </w:pPr>
            <w:r w:rsidRPr="00E26E81">
              <w:rPr>
                <w:rFonts w:ascii="Arial" w:eastAsia="Times New Roman" w:hAnsi="Arial" w:cs="Arial"/>
                <w:color w:val="000000"/>
                <w:sz w:val="18"/>
                <w:szCs w:val="18"/>
              </w:rPr>
              <w:t>Conflict</w:t>
            </w:r>
          </w:p>
        </w:tc>
        <w:tc>
          <w:tcPr>
            <w:tcW w:w="967" w:type="dxa"/>
            <w:tcBorders>
              <w:top w:val="nil"/>
              <w:left w:val="nil"/>
              <w:bottom w:val="single" w:sz="4" w:space="0" w:color="auto"/>
              <w:right w:val="single" w:sz="4" w:space="0" w:color="auto"/>
            </w:tcBorders>
            <w:shd w:val="clear" w:color="auto" w:fill="auto"/>
            <w:noWrap/>
            <w:hideMark/>
          </w:tcPr>
          <w:p w:rsidR="00141E7A" w:rsidRPr="00E26E81" w:rsidRDefault="00141E7A" w:rsidP="00016F35">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4643.</w:t>
            </w:r>
            <w:r w:rsidRPr="00E26E81">
              <w:rPr>
                <w:rFonts w:ascii="Arial" w:eastAsia="Times New Roman" w:hAnsi="Arial" w:cs="Arial"/>
                <w:color w:val="000000"/>
                <w:sz w:val="18"/>
                <w:szCs w:val="18"/>
              </w:rPr>
              <w:t>00</w:t>
            </w:r>
          </w:p>
        </w:tc>
        <w:tc>
          <w:tcPr>
            <w:tcW w:w="1237" w:type="dxa"/>
            <w:tcBorders>
              <w:top w:val="nil"/>
              <w:left w:val="nil"/>
              <w:bottom w:val="single" w:sz="4" w:space="0" w:color="auto"/>
              <w:right w:val="single" w:sz="4" w:space="0" w:color="auto"/>
            </w:tcBorders>
            <w:shd w:val="clear" w:color="auto" w:fill="auto"/>
            <w:noWrap/>
            <w:hideMark/>
          </w:tcPr>
          <w:p w:rsidR="00141E7A" w:rsidRPr="00E26E81" w:rsidRDefault="00141E7A" w:rsidP="00016F35">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5.</w:t>
            </w:r>
            <w:r w:rsidRPr="00E26E81">
              <w:rPr>
                <w:rFonts w:ascii="Arial" w:eastAsia="Times New Roman" w:hAnsi="Arial" w:cs="Arial"/>
                <w:color w:val="000000"/>
                <w:sz w:val="18"/>
                <w:szCs w:val="18"/>
              </w:rPr>
              <w:t>53%</w:t>
            </w:r>
          </w:p>
        </w:tc>
        <w:tc>
          <w:tcPr>
            <w:tcW w:w="1294" w:type="dxa"/>
            <w:tcBorders>
              <w:top w:val="nil"/>
              <w:left w:val="nil"/>
              <w:bottom w:val="single" w:sz="4" w:space="0" w:color="auto"/>
              <w:right w:val="single" w:sz="4" w:space="0" w:color="auto"/>
            </w:tcBorders>
            <w:shd w:val="clear" w:color="auto" w:fill="auto"/>
            <w:noWrap/>
            <w:hideMark/>
          </w:tcPr>
          <w:p w:rsidR="00141E7A" w:rsidRPr="00E26E81" w:rsidRDefault="00141E7A" w:rsidP="00016F35">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3584.</w:t>
            </w:r>
            <w:r w:rsidRPr="00E26E81">
              <w:rPr>
                <w:rFonts w:ascii="Arial" w:eastAsia="Times New Roman" w:hAnsi="Arial" w:cs="Arial"/>
                <w:color w:val="000000"/>
                <w:sz w:val="18"/>
                <w:szCs w:val="18"/>
              </w:rPr>
              <w:t>00</w:t>
            </w:r>
          </w:p>
        </w:tc>
        <w:tc>
          <w:tcPr>
            <w:tcW w:w="1350" w:type="dxa"/>
            <w:tcBorders>
              <w:top w:val="nil"/>
              <w:left w:val="nil"/>
              <w:bottom w:val="single" w:sz="4" w:space="0" w:color="auto"/>
              <w:right w:val="single" w:sz="4" w:space="0" w:color="auto"/>
            </w:tcBorders>
            <w:shd w:val="clear" w:color="auto" w:fill="auto"/>
            <w:noWrap/>
            <w:vAlign w:val="bottom"/>
            <w:hideMark/>
          </w:tcPr>
          <w:p w:rsidR="00141E7A" w:rsidRPr="00E26E81" w:rsidRDefault="00141E7A" w:rsidP="00016F35">
            <w:pPr>
              <w:spacing w:after="0" w:line="240" w:lineRule="auto"/>
              <w:jc w:val="right"/>
              <w:rPr>
                <w:rFonts w:ascii="Arial" w:eastAsia="Times New Roman" w:hAnsi="Arial" w:cs="Arial"/>
                <w:sz w:val="20"/>
                <w:szCs w:val="20"/>
              </w:rPr>
            </w:pPr>
            <w:r>
              <w:rPr>
                <w:rFonts w:ascii="Arial" w:eastAsia="Times New Roman" w:hAnsi="Arial" w:cs="Arial"/>
                <w:sz w:val="20"/>
                <w:szCs w:val="20"/>
              </w:rPr>
              <w:t>6.</w:t>
            </w:r>
            <w:r w:rsidRPr="00E26E81">
              <w:rPr>
                <w:rFonts w:ascii="Arial" w:eastAsia="Times New Roman" w:hAnsi="Arial" w:cs="Arial"/>
                <w:sz w:val="20"/>
                <w:szCs w:val="20"/>
              </w:rPr>
              <w:t>85%</w:t>
            </w:r>
          </w:p>
        </w:tc>
        <w:tc>
          <w:tcPr>
            <w:tcW w:w="3343" w:type="dxa"/>
            <w:tcBorders>
              <w:top w:val="nil"/>
              <w:left w:val="nil"/>
              <w:bottom w:val="single" w:sz="4" w:space="0" w:color="auto"/>
              <w:right w:val="single" w:sz="4" w:space="0" w:color="auto"/>
            </w:tcBorders>
            <w:shd w:val="clear" w:color="auto" w:fill="auto"/>
            <w:noWrap/>
            <w:vAlign w:val="bottom"/>
            <w:hideMark/>
          </w:tcPr>
          <w:p w:rsidR="00141E7A" w:rsidRPr="00E26E81" w:rsidRDefault="00141E7A" w:rsidP="00016F35">
            <w:pPr>
              <w:spacing w:after="0" w:line="240" w:lineRule="auto"/>
              <w:jc w:val="right"/>
              <w:rPr>
                <w:rFonts w:ascii="Arial" w:eastAsia="Times New Roman" w:hAnsi="Arial" w:cs="Arial"/>
                <w:sz w:val="20"/>
                <w:szCs w:val="20"/>
              </w:rPr>
            </w:pPr>
            <w:r>
              <w:rPr>
                <w:rFonts w:ascii="Arial" w:eastAsia="Times New Roman" w:hAnsi="Arial" w:cs="Arial"/>
                <w:sz w:val="20"/>
                <w:szCs w:val="20"/>
              </w:rPr>
              <w:t>23.</w:t>
            </w:r>
            <w:r w:rsidRPr="00E26E81">
              <w:rPr>
                <w:rFonts w:ascii="Arial" w:eastAsia="Times New Roman" w:hAnsi="Arial" w:cs="Arial"/>
                <w:sz w:val="20"/>
                <w:szCs w:val="20"/>
              </w:rPr>
              <w:t>94%</w:t>
            </w:r>
          </w:p>
        </w:tc>
        <w:tc>
          <w:tcPr>
            <w:tcW w:w="960" w:type="dxa"/>
            <w:tcBorders>
              <w:top w:val="nil"/>
              <w:left w:val="nil"/>
              <w:bottom w:val="nil"/>
              <w:right w:val="nil"/>
            </w:tcBorders>
            <w:shd w:val="clear" w:color="auto" w:fill="auto"/>
            <w:noWrap/>
            <w:vAlign w:val="bottom"/>
            <w:hideMark/>
          </w:tcPr>
          <w:p w:rsidR="00141E7A" w:rsidRPr="00E26E81" w:rsidRDefault="00141E7A" w:rsidP="00016F35">
            <w:pPr>
              <w:spacing w:after="0" w:line="240" w:lineRule="auto"/>
              <w:rPr>
                <w:rFonts w:ascii="Arial" w:eastAsia="Times New Roman" w:hAnsi="Arial" w:cs="Arial"/>
                <w:sz w:val="20"/>
                <w:szCs w:val="20"/>
              </w:rPr>
            </w:pPr>
          </w:p>
        </w:tc>
      </w:tr>
      <w:tr w:rsidR="00141E7A" w:rsidRPr="00E26E81" w:rsidTr="00016F35">
        <w:trPr>
          <w:trHeight w:val="282"/>
        </w:trPr>
        <w:tc>
          <w:tcPr>
            <w:tcW w:w="1247" w:type="dxa"/>
            <w:gridSpan w:val="2"/>
            <w:tcBorders>
              <w:top w:val="single" w:sz="4" w:space="0" w:color="auto"/>
              <w:left w:val="single" w:sz="4" w:space="0" w:color="auto"/>
              <w:bottom w:val="single" w:sz="4" w:space="0" w:color="auto"/>
              <w:right w:val="single" w:sz="4" w:space="0" w:color="auto"/>
            </w:tcBorders>
            <w:shd w:val="clear" w:color="auto" w:fill="auto"/>
            <w:hideMark/>
          </w:tcPr>
          <w:p w:rsidR="00141E7A" w:rsidRPr="00E26E81" w:rsidRDefault="00141E7A" w:rsidP="00016F35">
            <w:pPr>
              <w:spacing w:after="0" w:line="240" w:lineRule="auto"/>
              <w:rPr>
                <w:rFonts w:ascii="Arial" w:eastAsia="Times New Roman" w:hAnsi="Arial" w:cs="Arial"/>
                <w:color w:val="000000"/>
                <w:sz w:val="18"/>
                <w:szCs w:val="18"/>
              </w:rPr>
            </w:pPr>
            <w:r w:rsidRPr="00E26E81">
              <w:rPr>
                <w:rFonts w:ascii="Arial" w:eastAsia="Times New Roman" w:hAnsi="Arial" w:cs="Arial"/>
                <w:color w:val="000000"/>
                <w:sz w:val="18"/>
                <w:szCs w:val="18"/>
              </w:rPr>
              <w:t>Sports</w:t>
            </w:r>
          </w:p>
        </w:tc>
        <w:tc>
          <w:tcPr>
            <w:tcW w:w="967" w:type="dxa"/>
            <w:tcBorders>
              <w:top w:val="nil"/>
              <w:left w:val="nil"/>
              <w:bottom w:val="single" w:sz="4" w:space="0" w:color="auto"/>
              <w:right w:val="single" w:sz="4" w:space="0" w:color="auto"/>
            </w:tcBorders>
            <w:shd w:val="clear" w:color="auto" w:fill="auto"/>
            <w:noWrap/>
            <w:hideMark/>
          </w:tcPr>
          <w:p w:rsidR="00141E7A" w:rsidRPr="00E26E81" w:rsidRDefault="00141E7A" w:rsidP="00016F35">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3372.</w:t>
            </w:r>
            <w:r w:rsidRPr="00E26E81">
              <w:rPr>
                <w:rFonts w:ascii="Arial" w:eastAsia="Times New Roman" w:hAnsi="Arial" w:cs="Arial"/>
                <w:color w:val="000000"/>
                <w:sz w:val="18"/>
                <w:szCs w:val="18"/>
              </w:rPr>
              <w:t>00</w:t>
            </w:r>
          </w:p>
        </w:tc>
        <w:tc>
          <w:tcPr>
            <w:tcW w:w="1237" w:type="dxa"/>
            <w:tcBorders>
              <w:top w:val="nil"/>
              <w:left w:val="nil"/>
              <w:bottom w:val="single" w:sz="4" w:space="0" w:color="auto"/>
              <w:right w:val="single" w:sz="4" w:space="0" w:color="auto"/>
            </w:tcBorders>
            <w:shd w:val="clear" w:color="auto" w:fill="auto"/>
            <w:noWrap/>
            <w:hideMark/>
          </w:tcPr>
          <w:p w:rsidR="00141E7A" w:rsidRPr="00E26E81" w:rsidRDefault="00141E7A" w:rsidP="00016F35">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4.</w:t>
            </w:r>
            <w:r w:rsidRPr="00E26E81">
              <w:rPr>
                <w:rFonts w:ascii="Arial" w:eastAsia="Times New Roman" w:hAnsi="Arial" w:cs="Arial"/>
                <w:color w:val="000000"/>
                <w:sz w:val="18"/>
                <w:szCs w:val="18"/>
              </w:rPr>
              <w:t>02%</w:t>
            </w:r>
          </w:p>
        </w:tc>
        <w:tc>
          <w:tcPr>
            <w:tcW w:w="1294" w:type="dxa"/>
            <w:tcBorders>
              <w:top w:val="nil"/>
              <w:left w:val="nil"/>
              <w:bottom w:val="single" w:sz="4" w:space="0" w:color="auto"/>
              <w:right w:val="single" w:sz="4" w:space="0" w:color="auto"/>
            </w:tcBorders>
            <w:shd w:val="clear" w:color="auto" w:fill="auto"/>
            <w:noWrap/>
            <w:hideMark/>
          </w:tcPr>
          <w:p w:rsidR="00141E7A" w:rsidRPr="00E26E81" w:rsidRDefault="00141E7A" w:rsidP="00016F35">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5207.</w:t>
            </w:r>
            <w:r w:rsidRPr="00E26E81">
              <w:rPr>
                <w:rFonts w:ascii="Arial" w:eastAsia="Times New Roman" w:hAnsi="Arial" w:cs="Arial"/>
                <w:color w:val="000000"/>
                <w:sz w:val="18"/>
                <w:szCs w:val="18"/>
              </w:rPr>
              <w:t>00</w:t>
            </w:r>
          </w:p>
        </w:tc>
        <w:tc>
          <w:tcPr>
            <w:tcW w:w="1350" w:type="dxa"/>
            <w:tcBorders>
              <w:top w:val="nil"/>
              <w:left w:val="nil"/>
              <w:bottom w:val="single" w:sz="4" w:space="0" w:color="auto"/>
              <w:right w:val="single" w:sz="4" w:space="0" w:color="auto"/>
            </w:tcBorders>
            <w:shd w:val="clear" w:color="auto" w:fill="auto"/>
            <w:noWrap/>
            <w:vAlign w:val="bottom"/>
            <w:hideMark/>
          </w:tcPr>
          <w:p w:rsidR="00141E7A" w:rsidRPr="00E26E81" w:rsidRDefault="00141E7A" w:rsidP="00016F35">
            <w:pPr>
              <w:spacing w:after="0" w:line="240" w:lineRule="auto"/>
              <w:jc w:val="right"/>
              <w:rPr>
                <w:rFonts w:ascii="Arial" w:eastAsia="Times New Roman" w:hAnsi="Arial" w:cs="Arial"/>
                <w:sz w:val="20"/>
                <w:szCs w:val="20"/>
              </w:rPr>
            </w:pPr>
            <w:r>
              <w:rPr>
                <w:rFonts w:ascii="Arial" w:eastAsia="Times New Roman" w:hAnsi="Arial" w:cs="Arial"/>
                <w:sz w:val="20"/>
                <w:szCs w:val="20"/>
              </w:rPr>
              <w:t>9.</w:t>
            </w:r>
            <w:r w:rsidRPr="00E26E81">
              <w:rPr>
                <w:rFonts w:ascii="Arial" w:eastAsia="Times New Roman" w:hAnsi="Arial" w:cs="Arial"/>
                <w:sz w:val="20"/>
                <w:szCs w:val="20"/>
              </w:rPr>
              <w:t>96%</w:t>
            </w:r>
          </w:p>
        </w:tc>
        <w:tc>
          <w:tcPr>
            <w:tcW w:w="3343" w:type="dxa"/>
            <w:tcBorders>
              <w:top w:val="nil"/>
              <w:left w:val="nil"/>
              <w:bottom w:val="single" w:sz="4" w:space="0" w:color="auto"/>
              <w:right w:val="single" w:sz="4" w:space="0" w:color="auto"/>
            </w:tcBorders>
            <w:shd w:val="clear" w:color="auto" w:fill="auto"/>
            <w:noWrap/>
            <w:vAlign w:val="bottom"/>
            <w:hideMark/>
          </w:tcPr>
          <w:p w:rsidR="00141E7A" w:rsidRPr="00E26E81" w:rsidRDefault="00141E7A" w:rsidP="00016F35">
            <w:pPr>
              <w:spacing w:after="0" w:line="240" w:lineRule="auto"/>
              <w:jc w:val="right"/>
              <w:rPr>
                <w:rFonts w:ascii="Arial" w:eastAsia="Times New Roman" w:hAnsi="Arial" w:cs="Arial"/>
                <w:sz w:val="20"/>
                <w:szCs w:val="20"/>
              </w:rPr>
            </w:pPr>
            <w:r>
              <w:rPr>
                <w:rFonts w:ascii="Arial" w:eastAsia="Times New Roman" w:hAnsi="Arial" w:cs="Arial"/>
                <w:sz w:val="20"/>
                <w:szCs w:val="20"/>
              </w:rPr>
              <w:t>147.</w:t>
            </w:r>
            <w:r w:rsidRPr="00E26E81">
              <w:rPr>
                <w:rFonts w:ascii="Arial" w:eastAsia="Times New Roman" w:hAnsi="Arial" w:cs="Arial"/>
                <w:sz w:val="20"/>
                <w:szCs w:val="20"/>
              </w:rPr>
              <w:t>95%</w:t>
            </w:r>
          </w:p>
        </w:tc>
        <w:tc>
          <w:tcPr>
            <w:tcW w:w="960" w:type="dxa"/>
            <w:tcBorders>
              <w:top w:val="nil"/>
              <w:left w:val="nil"/>
              <w:bottom w:val="nil"/>
              <w:right w:val="nil"/>
            </w:tcBorders>
            <w:shd w:val="clear" w:color="auto" w:fill="auto"/>
            <w:noWrap/>
            <w:vAlign w:val="bottom"/>
            <w:hideMark/>
          </w:tcPr>
          <w:p w:rsidR="00141E7A" w:rsidRPr="00E26E81" w:rsidRDefault="00141E7A" w:rsidP="00016F35">
            <w:pPr>
              <w:spacing w:after="0" w:line="240" w:lineRule="auto"/>
              <w:rPr>
                <w:rFonts w:ascii="Arial" w:eastAsia="Times New Roman" w:hAnsi="Arial" w:cs="Arial"/>
                <w:sz w:val="20"/>
                <w:szCs w:val="20"/>
              </w:rPr>
            </w:pPr>
          </w:p>
        </w:tc>
      </w:tr>
      <w:tr w:rsidR="00141E7A" w:rsidRPr="00E26E81" w:rsidTr="00016F35">
        <w:trPr>
          <w:trHeight w:val="282"/>
        </w:trPr>
        <w:tc>
          <w:tcPr>
            <w:tcW w:w="1247" w:type="dxa"/>
            <w:gridSpan w:val="2"/>
            <w:tcBorders>
              <w:top w:val="single" w:sz="4" w:space="0" w:color="auto"/>
              <w:left w:val="single" w:sz="4" w:space="0" w:color="auto"/>
              <w:bottom w:val="single" w:sz="4" w:space="0" w:color="auto"/>
              <w:right w:val="single" w:sz="4" w:space="0" w:color="auto"/>
            </w:tcBorders>
            <w:shd w:val="clear" w:color="auto" w:fill="auto"/>
            <w:hideMark/>
          </w:tcPr>
          <w:p w:rsidR="00141E7A" w:rsidRPr="00E26E81" w:rsidRDefault="00141E7A" w:rsidP="00016F35">
            <w:pPr>
              <w:spacing w:after="0" w:line="240" w:lineRule="auto"/>
              <w:rPr>
                <w:rFonts w:ascii="Arial" w:eastAsia="Times New Roman" w:hAnsi="Arial" w:cs="Arial"/>
                <w:color w:val="000000"/>
                <w:sz w:val="18"/>
                <w:szCs w:val="18"/>
              </w:rPr>
            </w:pPr>
            <w:r w:rsidRPr="00E26E81">
              <w:rPr>
                <w:rFonts w:ascii="Arial" w:eastAsia="Times New Roman" w:hAnsi="Arial" w:cs="Arial"/>
                <w:color w:val="000000"/>
                <w:sz w:val="18"/>
                <w:szCs w:val="18"/>
              </w:rPr>
              <w:t>Culture</w:t>
            </w:r>
          </w:p>
        </w:tc>
        <w:tc>
          <w:tcPr>
            <w:tcW w:w="967" w:type="dxa"/>
            <w:tcBorders>
              <w:top w:val="nil"/>
              <w:left w:val="nil"/>
              <w:bottom w:val="single" w:sz="4" w:space="0" w:color="auto"/>
              <w:right w:val="single" w:sz="4" w:space="0" w:color="auto"/>
            </w:tcBorders>
            <w:shd w:val="clear" w:color="auto" w:fill="auto"/>
            <w:noWrap/>
            <w:hideMark/>
          </w:tcPr>
          <w:p w:rsidR="00141E7A" w:rsidRPr="00E26E81" w:rsidRDefault="00141E7A" w:rsidP="00016F35">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2576.</w:t>
            </w:r>
            <w:r w:rsidRPr="00E26E81">
              <w:rPr>
                <w:rFonts w:ascii="Arial" w:eastAsia="Times New Roman" w:hAnsi="Arial" w:cs="Arial"/>
                <w:color w:val="000000"/>
                <w:sz w:val="18"/>
                <w:szCs w:val="18"/>
              </w:rPr>
              <w:t>00</w:t>
            </w:r>
          </w:p>
        </w:tc>
        <w:tc>
          <w:tcPr>
            <w:tcW w:w="1237" w:type="dxa"/>
            <w:tcBorders>
              <w:top w:val="nil"/>
              <w:left w:val="nil"/>
              <w:bottom w:val="single" w:sz="4" w:space="0" w:color="auto"/>
              <w:right w:val="single" w:sz="4" w:space="0" w:color="auto"/>
            </w:tcBorders>
            <w:shd w:val="clear" w:color="auto" w:fill="auto"/>
            <w:noWrap/>
            <w:hideMark/>
          </w:tcPr>
          <w:p w:rsidR="00141E7A" w:rsidRPr="00E26E81" w:rsidRDefault="00141E7A" w:rsidP="00016F35">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3.</w:t>
            </w:r>
            <w:r w:rsidRPr="00E26E81">
              <w:rPr>
                <w:rFonts w:ascii="Arial" w:eastAsia="Times New Roman" w:hAnsi="Arial" w:cs="Arial"/>
                <w:color w:val="000000"/>
                <w:sz w:val="18"/>
                <w:szCs w:val="18"/>
              </w:rPr>
              <w:t>07%</w:t>
            </w:r>
          </w:p>
        </w:tc>
        <w:tc>
          <w:tcPr>
            <w:tcW w:w="1294" w:type="dxa"/>
            <w:tcBorders>
              <w:top w:val="nil"/>
              <w:left w:val="nil"/>
              <w:bottom w:val="single" w:sz="4" w:space="0" w:color="auto"/>
              <w:right w:val="single" w:sz="4" w:space="0" w:color="auto"/>
            </w:tcBorders>
            <w:shd w:val="clear" w:color="auto" w:fill="auto"/>
            <w:noWrap/>
            <w:hideMark/>
          </w:tcPr>
          <w:p w:rsidR="00141E7A" w:rsidRPr="00E26E81" w:rsidRDefault="00141E7A" w:rsidP="00016F35">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3446.</w:t>
            </w:r>
            <w:r w:rsidRPr="00E26E81">
              <w:rPr>
                <w:rFonts w:ascii="Arial" w:eastAsia="Times New Roman" w:hAnsi="Arial" w:cs="Arial"/>
                <w:color w:val="000000"/>
                <w:sz w:val="18"/>
                <w:szCs w:val="18"/>
              </w:rPr>
              <w:t>00</w:t>
            </w:r>
          </w:p>
        </w:tc>
        <w:tc>
          <w:tcPr>
            <w:tcW w:w="1350" w:type="dxa"/>
            <w:tcBorders>
              <w:top w:val="nil"/>
              <w:left w:val="nil"/>
              <w:bottom w:val="single" w:sz="4" w:space="0" w:color="auto"/>
              <w:right w:val="single" w:sz="4" w:space="0" w:color="auto"/>
            </w:tcBorders>
            <w:shd w:val="clear" w:color="auto" w:fill="auto"/>
            <w:noWrap/>
            <w:vAlign w:val="bottom"/>
            <w:hideMark/>
          </w:tcPr>
          <w:p w:rsidR="00141E7A" w:rsidRPr="00E26E81" w:rsidRDefault="00141E7A" w:rsidP="00016F35">
            <w:pPr>
              <w:spacing w:after="0" w:line="240" w:lineRule="auto"/>
              <w:jc w:val="right"/>
              <w:rPr>
                <w:rFonts w:ascii="Arial" w:eastAsia="Times New Roman" w:hAnsi="Arial" w:cs="Arial"/>
                <w:sz w:val="20"/>
                <w:szCs w:val="20"/>
              </w:rPr>
            </w:pPr>
            <w:r>
              <w:rPr>
                <w:rFonts w:ascii="Arial" w:eastAsia="Times New Roman" w:hAnsi="Arial" w:cs="Arial"/>
                <w:sz w:val="20"/>
                <w:szCs w:val="20"/>
              </w:rPr>
              <w:t>6.</w:t>
            </w:r>
            <w:r w:rsidRPr="00E26E81">
              <w:rPr>
                <w:rFonts w:ascii="Arial" w:eastAsia="Times New Roman" w:hAnsi="Arial" w:cs="Arial"/>
                <w:sz w:val="20"/>
                <w:szCs w:val="20"/>
              </w:rPr>
              <w:t>59%</w:t>
            </w:r>
          </w:p>
        </w:tc>
        <w:tc>
          <w:tcPr>
            <w:tcW w:w="3343" w:type="dxa"/>
            <w:tcBorders>
              <w:top w:val="nil"/>
              <w:left w:val="nil"/>
              <w:bottom w:val="single" w:sz="4" w:space="0" w:color="auto"/>
              <w:right w:val="single" w:sz="4" w:space="0" w:color="auto"/>
            </w:tcBorders>
            <w:shd w:val="clear" w:color="auto" w:fill="auto"/>
            <w:noWrap/>
            <w:vAlign w:val="bottom"/>
            <w:hideMark/>
          </w:tcPr>
          <w:p w:rsidR="00141E7A" w:rsidRPr="00E26E81" w:rsidRDefault="00141E7A" w:rsidP="00016F35">
            <w:pPr>
              <w:spacing w:after="0" w:line="240" w:lineRule="auto"/>
              <w:jc w:val="right"/>
              <w:rPr>
                <w:rFonts w:ascii="Arial" w:eastAsia="Times New Roman" w:hAnsi="Arial" w:cs="Arial"/>
                <w:sz w:val="20"/>
                <w:szCs w:val="20"/>
              </w:rPr>
            </w:pPr>
            <w:r>
              <w:rPr>
                <w:rFonts w:ascii="Arial" w:eastAsia="Times New Roman" w:hAnsi="Arial" w:cs="Arial"/>
                <w:sz w:val="20"/>
                <w:szCs w:val="20"/>
              </w:rPr>
              <w:t>114.</w:t>
            </w:r>
            <w:r w:rsidRPr="00E26E81">
              <w:rPr>
                <w:rFonts w:ascii="Arial" w:eastAsia="Times New Roman" w:hAnsi="Arial" w:cs="Arial"/>
                <w:sz w:val="20"/>
                <w:szCs w:val="20"/>
              </w:rPr>
              <w:t>80%</w:t>
            </w:r>
          </w:p>
        </w:tc>
        <w:tc>
          <w:tcPr>
            <w:tcW w:w="960" w:type="dxa"/>
            <w:tcBorders>
              <w:top w:val="nil"/>
              <w:left w:val="nil"/>
              <w:bottom w:val="nil"/>
              <w:right w:val="nil"/>
            </w:tcBorders>
            <w:shd w:val="clear" w:color="auto" w:fill="auto"/>
            <w:noWrap/>
            <w:vAlign w:val="bottom"/>
            <w:hideMark/>
          </w:tcPr>
          <w:p w:rsidR="00141E7A" w:rsidRPr="00E26E81" w:rsidRDefault="00141E7A" w:rsidP="00016F35">
            <w:pPr>
              <w:spacing w:after="0" w:line="240" w:lineRule="auto"/>
              <w:rPr>
                <w:rFonts w:ascii="Arial" w:eastAsia="Times New Roman" w:hAnsi="Arial" w:cs="Arial"/>
                <w:sz w:val="20"/>
                <w:szCs w:val="20"/>
              </w:rPr>
            </w:pPr>
          </w:p>
        </w:tc>
      </w:tr>
      <w:tr w:rsidR="00141E7A" w:rsidRPr="00E26E81" w:rsidTr="00016F35">
        <w:trPr>
          <w:trHeight w:val="282"/>
        </w:trPr>
        <w:tc>
          <w:tcPr>
            <w:tcW w:w="1247" w:type="dxa"/>
            <w:gridSpan w:val="2"/>
            <w:tcBorders>
              <w:top w:val="single" w:sz="4" w:space="0" w:color="auto"/>
              <w:left w:val="single" w:sz="4" w:space="0" w:color="auto"/>
              <w:bottom w:val="single" w:sz="4" w:space="0" w:color="auto"/>
              <w:right w:val="single" w:sz="4" w:space="0" w:color="auto"/>
            </w:tcBorders>
            <w:shd w:val="clear" w:color="auto" w:fill="auto"/>
            <w:hideMark/>
          </w:tcPr>
          <w:p w:rsidR="00141E7A" w:rsidRPr="00E26E81" w:rsidRDefault="00141E7A" w:rsidP="00016F35">
            <w:pPr>
              <w:spacing w:after="0" w:line="240" w:lineRule="auto"/>
              <w:rPr>
                <w:rFonts w:ascii="Arial" w:eastAsia="Times New Roman" w:hAnsi="Arial" w:cs="Arial"/>
                <w:color w:val="000000"/>
                <w:sz w:val="18"/>
                <w:szCs w:val="18"/>
              </w:rPr>
            </w:pPr>
            <w:r w:rsidRPr="00E26E81">
              <w:rPr>
                <w:rFonts w:ascii="Arial" w:eastAsia="Times New Roman" w:hAnsi="Arial" w:cs="Arial"/>
                <w:color w:val="000000"/>
                <w:sz w:val="18"/>
                <w:szCs w:val="18"/>
              </w:rPr>
              <w:t xml:space="preserve">International </w:t>
            </w:r>
          </w:p>
        </w:tc>
        <w:tc>
          <w:tcPr>
            <w:tcW w:w="967" w:type="dxa"/>
            <w:tcBorders>
              <w:top w:val="nil"/>
              <w:left w:val="nil"/>
              <w:bottom w:val="single" w:sz="4" w:space="0" w:color="auto"/>
              <w:right w:val="single" w:sz="4" w:space="0" w:color="auto"/>
            </w:tcBorders>
            <w:shd w:val="clear" w:color="auto" w:fill="auto"/>
            <w:noWrap/>
            <w:hideMark/>
          </w:tcPr>
          <w:p w:rsidR="00141E7A" w:rsidRPr="00E26E81" w:rsidRDefault="00141E7A" w:rsidP="00016F35">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2397.</w:t>
            </w:r>
            <w:r w:rsidRPr="00E26E81">
              <w:rPr>
                <w:rFonts w:ascii="Arial" w:eastAsia="Times New Roman" w:hAnsi="Arial" w:cs="Arial"/>
                <w:color w:val="000000"/>
                <w:sz w:val="18"/>
                <w:szCs w:val="18"/>
              </w:rPr>
              <w:t>00</w:t>
            </w:r>
          </w:p>
        </w:tc>
        <w:tc>
          <w:tcPr>
            <w:tcW w:w="1237" w:type="dxa"/>
            <w:tcBorders>
              <w:top w:val="nil"/>
              <w:left w:val="nil"/>
              <w:bottom w:val="single" w:sz="4" w:space="0" w:color="auto"/>
              <w:right w:val="single" w:sz="4" w:space="0" w:color="auto"/>
            </w:tcBorders>
            <w:shd w:val="clear" w:color="auto" w:fill="auto"/>
            <w:noWrap/>
            <w:hideMark/>
          </w:tcPr>
          <w:p w:rsidR="00141E7A" w:rsidRPr="00E26E81" w:rsidRDefault="00141E7A" w:rsidP="00016F35">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2.</w:t>
            </w:r>
            <w:r w:rsidRPr="00E26E81">
              <w:rPr>
                <w:rFonts w:ascii="Arial" w:eastAsia="Times New Roman" w:hAnsi="Arial" w:cs="Arial"/>
                <w:color w:val="000000"/>
                <w:sz w:val="18"/>
                <w:szCs w:val="18"/>
              </w:rPr>
              <w:t>85%</w:t>
            </w:r>
          </w:p>
        </w:tc>
        <w:tc>
          <w:tcPr>
            <w:tcW w:w="1294" w:type="dxa"/>
            <w:tcBorders>
              <w:top w:val="nil"/>
              <w:left w:val="nil"/>
              <w:bottom w:val="single" w:sz="4" w:space="0" w:color="auto"/>
              <w:right w:val="single" w:sz="4" w:space="0" w:color="auto"/>
            </w:tcBorders>
            <w:shd w:val="clear" w:color="auto" w:fill="auto"/>
            <w:noWrap/>
            <w:hideMark/>
          </w:tcPr>
          <w:p w:rsidR="00141E7A" w:rsidRPr="00E26E81" w:rsidRDefault="00141E7A" w:rsidP="00016F35">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3344.</w:t>
            </w:r>
            <w:r w:rsidRPr="00E26E81">
              <w:rPr>
                <w:rFonts w:ascii="Arial" w:eastAsia="Times New Roman" w:hAnsi="Arial" w:cs="Arial"/>
                <w:color w:val="000000"/>
                <w:sz w:val="18"/>
                <w:szCs w:val="18"/>
              </w:rPr>
              <w:t>00</w:t>
            </w:r>
          </w:p>
        </w:tc>
        <w:tc>
          <w:tcPr>
            <w:tcW w:w="1350" w:type="dxa"/>
            <w:tcBorders>
              <w:top w:val="nil"/>
              <w:left w:val="nil"/>
              <w:bottom w:val="single" w:sz="4" w:space="0" w:color="auto"/>
              <w:right w:val="single" w:sz="4" w:space="0" w:color="auto"/>
            </w:tcBorders>
            <w:shd w:val="clear" w:color="auto" w:fill="auto"/>
            <w:noWrap/>
            <w:vAlign w:val="bottom"/>
            <w:hideMark/>
          </w:tcPr>
          <w:p w:rsidR="00141E7A" w:rsidRPr="00E26E81" w:rsidRDefault="00141E7A" w:rsidP="00016F35">
            <w:pPr>
              <w:spacing w:after="0" w:line="240" w:lineRule="auto"/>
              <w:jc w:val="right"/>
              <w:rPr>
                <w:rFonts w:ascii="Arial" w:eastAsia="Times New Roman" w:hAnsi="Arial" w:cs="Arial"/>
                <w:sz w:val="20"/>
                <w:szCs w:val="20"/>
              </w:rPr>
            </w:pPr>
            <w:r>
              <w:rPr>
                <w:rFonts w:ascii="Arial" w:eastAsia="Times New Roman" w:hAnsi="Arial" w:cs="Arial"/>
                <w:sz w:val="20"/>
                <w:szCs w:val="20"/>
              </w:rPr>
              <w:t>6.</w:t>
            </w:r>
            <w:r w:rsidRPr="00E26E81">
              <w:rPr>
                <w:rFonts w:ascii="Arial" w:eastAsia="Times New Roman" w:hAnsi="Arial" w:cs="Arial"/>
                <w:sz w:val="20"/>
                <w:szCs w:val="20"/>
              </w:rPr>
              <w:t>39%</w:t>
            </w:r>
          </w:p>
        </w:tc>
        <w:tc>
          <w:tcPr>
            <w:tcW w:w="3343" w:type="dxa"/>
            <w:tcBorders>
              <w:top w:val="nil"/>
              <w:left w:val="nil"/>
              <w:bottom w:val="single" w:sz="4" w:space="0" w:color="auto"/>
              <w:right w:val="single" w:sz="4" w:space="0" w:color="auto"/>
            </w:tcBorders>
            <w:shd w:val="clear" w:color="auto" w:fill="auto"/>
            <w:noWrap/>
            <w:vAlign w:val="bottom"/>
            <w:hideMark/>
          </w:tcPr>
          <w:p w:rsidR="00141E7A" w:rsidRPr="00E26E81" w:rsidRDefault="00141E7A" w:rsidP="00016F35">
            <w:pPr>
              <w:spacing w:after="0" w:line="240" w:lineRule="auto"/>
              <w:jc w:val="right"/>
              <w:rPr>
                <w:rFonts w:ascii="Arial" w:eastAsia="Times New Roman" w:hAnsi="Arial" w:cs="Arial"/>
                <w:sz w:val="20"/>
                <w:szCs w:val="20"/>
              </w:rPr>
            </w:pPr>
            <w:r>
              <w:rPr>
                <w:rFonts w:ascii="Arial" w:eastAsia="Times New Roman" w:hAnsi="Arial" w:cs="Arial"/>
                <w:sz w:val="20"/>
                <w:szCs w:val="20"/>
              </w:rPr>
              <w:t>124.</w:t>
            </w:r>
            <w:r w:rsidRPr="00E26E81">
              <w:rPr>
                <w:rFonts w:ascii="Arial" w:eastAsia="Times New Roman" w:hAnsi="Arial" w:cs="Arial"/>
                <w:sz w:val="20"/>
                <w:szCs w:val="20"/>
              </w:rPr>
              <w:t>01%</w:t>
            </w:r>
          </w:p>
        </w:tc>
        <w:tc>
          <w:tcPr>
            <w:tcW w:w="960" w:type="dxa"/>
            <w:tcBorders>
              <w:top w:val="nil"/>
              <w:left w:val="nil"/>
              <w:bottom w:val="nil"/>
              <w:right w:val="nil"/>
            </w:tcBorders>
            <w:shd w:val="clear" w:color="auto" w:fill="auto"/>
            <w:noWrap/>
            <w:vAlign w:val="bottom"/>
            <w:hideMark/>
          </w:tcPr>
          <w:p w:rsidR="00141E7A" w:rsidRPr="00E26E81" w:rsidRDefault="00141E7A" w:rsidP="00016F35">
            <w:pPr>
              <w:spacing w:after="0" w:line="240" w:lineRule="auto"/>
              <w:rPr>
                <w:rFonts w:ascii="Arial" w:eastAsia="Times New Roman" w:hAnsi="Arial" w:cs="Arial"/>
                <w:sz w:val="20"/>
                <w:szCs w:val="20"/>
              </w:rPr>
            </w:pPr>
          </w:p>
        </w:tc>
      </w:tr>
      <w:tr w:rsidR="00141E7A" w:rsidRPr="00E26E81" w:rsidTr="00016F35">
        <w:trPr>
          <w:trHeight w:val="282"/>
        </w:trPr>
        <w:tc>
          <w:tcPr>
            <w:tcW w:w="1247" w:type="dxa"/>
            <w:gridSpan w:val="2"/>
            <w:tcBorders>
              <w:top w:val="single" w:sz="4" w:space="0" w:color="auto"/>
              <w:left w:val="single" w:sz="4" w:space="0" w:color="auto"/>
              <w:bottom w:val="single" w:sz="4" w:space="0" w:color="auto"/>
              <w:right w:val="single" w:sz="4" w:space="0" w:color="auto"/>
            </w:tcBorders>
            <w:shd w:val="clear" w:color="auto" w:fill="auto"/>
            <w:hideMark/>
          </w:tcPr>
          <w:p w:rsidR="00141E7A" w:rsidRPr="00E26E81" w:rsidRDefault="00141E7A" w:rsidP="00016F35">
            <w:pPr>
              <w:spacing w:after="0" w:line="240" w:lineRule="auto"/>
              <w:rPr>
                <w:rFonts w:ascii="Arial" w:eastAsia="Times New Roman" w:hAnsi="Arial" w:cs="Arial"/>
                <w:color w:val="000000"/>
                <w:sz w:val="18"/>
                <w:szCs w:val="18"/>
              </w:rPr>
            </w:pPr>
            <w:r w:rsidRPr="00E26E81">
              <w:rPr>
                <w:rFonts w:ascii="Arial" w:eastAsia="Times New Roman" w:hAnsi="Arial" w:cs="Arial"/>
                <w:color w:val="000000"/>
                <w:sz w:val="18"/>
                <w:szCs w:val="18"/>
              </w:rPr>
              <w:t>Weather</w:t>
            </w:r>
          </w:p>
        </w:tc>
        <w:tc>
          <w:tcPr>
            <w:tcW w:w="967" w:type="dxa"/>
            <w:tcBorders>
              <w:top w:val="nil"/>
              <w:left w:val="nil"/>
              <w:bottom w:val="single" w:sz="4" w:space="0" w:color="auto"/>
              <w:right w:val="single" w:sz="4" w:space="0" w:color="auto"/>
            </w:tcBorders>
            <w:shd w:val="clear" w:color="auto" w:fill="auto"/>
            <w:noWrap/>
            <w:hideMark/>
          </w:tcPr>
          <w:p w:rsidR="00141E7A" w:rsidRPr="00E26E81" w:rsidRDefault="00141E7A" w:rsidP="00016F35">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2289.</w:t>
            </w:r>
            <w:r w:rsidRPr="00E26E81">
              <w:rPr>
                <w:rFonts w:ascii="Arial" w:eastAsia="Times New Roman" w:hAnsi="Arial" w:cs="Arial"/>
                <w:color w:val="000000"/>
                <w:sz w:val="18"/>
                <w:szCs w:val="18"/>
              </w:rPr>
              <w:t>00</w:t>
            </w:r>
          </w:p>
        </w:tc>
        <w:tc>
          <w:tcPr>
            <w:tcW w:w="1237" w:type="dxa"/>
            <w:tcBorders>
              <w:top w:val="nil"/>
              <w:left w:val="nil"/>
              <w:bottom w:val="single" w:sz="4" w:space="0" w:color="auto"/>
              <w:right w:val="single" w:sz="4" w:space="0" w:color="auto"/>
            </w:tcBorders>
            <w:shd w:val="clear" w:color="auto" w:fill="auto"/>
            <w:noWrap/>
            <w:hideMark/>
          </w:tcPr>
          <w:p w:rsidR="00141E7A" w:rsidRPr="00E26E81" w:rsidRDefault="00141E7A" w:rsidP="00016F35">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2.</w:t>
            </w:r>
            <w:r w:rsidRPr="00E26E81">
              <w:rPr>
                <w:rFonts w:ascii="Arial" w:eastAsia="Times New Roman" w:hAnsi="Arial" w:cs="Arial"/>
                <w:color w:val="000000"/>
                <w:sz w:val="18"/>
                <w:szCs w:val="18"/>
              </w:rPr>
              <w:t>73%</w:t>
            </w:r>
          </w:p>
        </w:tc>
        <w:tc>
          <w:tcPr>
            <w:tcW w:w="1294" w:type="dxa"/>
            <w:tcBorders>
              <w:top w:val="nil"/>
              <w:left w:val="nil"/>
              <w:bottom w:val="single" w:sz="4" w:space="0" w:color="auto"/>
              <w:right w:val="single" w:sz="4" w:space="0" w:color="auto"/>
            </w:tcBorders>
            <w:shd w:val="clear" w:color="auto" w:fill="auto"/>
            <w:noWrap/>
            <w:hideMark/>
          </w:tcPr>
          <w:p w:rsidR="00141E7A" w:rsidRPr="00E26E81" w:rsidRDefault="00141E7A" w:rsidP="00016F35">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1953.</w:t>
            </w:r>
            <w:r w:rsidRPr="00E26E81">
              <w:rPr>
                <w:rFonts w:ascii="Arial" w:eastAsia="Times New Roman" w:hAnsi="Arial" w:cs="Arial"/>
                <w:color w:val="000000"/>
                <w:sz w:val="18"/>
                <w:szCs w:val="18"/>
              </w:rPr>
              <w:t>00</w:t>
            </w:r>
          </w:p>
        </w:tc>
        <w:tc>
          <w:tcPr>
            <w:tcW w:w="1350" w:type="dxa"/>
            <w:tcBorders>
              <w:top w:val="nil"/>
              <w:left w:val="nil"/>
              <w:bottom w:val="single" w:sz="4" w:space="0" w:color="auto"/>
              <w:right w:val="single" w:sz="4" w:space="0" w:color="auto"/>
            </w:tcBorders>
            <w:shd w:val="clear" w:color="auto" w:fill="auto"/>
            <w:noWrap/>
            <w:vAlign w:val="bottom"/>
            <w:hideMark/>
          </w:tcPr>
          <w:p w:rsidR="00141E7A" w:rsidRPr="00E26E81" w:rsidRDefault="00141E7A" w:rsidP="00016F35">
            <w:pPr>
              <w:spacing w:after="0" w:line="240" w:lineRule="auto"/>
              <w:jc w:val="right"/>
              <w:rPr>
                <w:rFonts w:ascii="Arial" w:eastAsia="Times New Roman" w:hAnsi="Arial" w:cs="Arial"/>
                <w:sz w:val="20"/>
                <w:szCs w:val="20"/>
              </w:rPr>
            </w:pPr>
            <w:r>
              <w:rPr>
                <w:rFonts w:ascii="Arial" w:eastAsia="Times New Roman" w:hAnsi="Arial" w:cs="Arial"/>
                <w:sz w:val="20"/>
                <w:szCs w:val="20"/>
              </w:rPr>
              <w:t>3.</w:t>
            </w:r>
            <w:r w:rsidRPr="00E26E81">
              <w:rPr>
                <w:rFonts w:ascii="Arial" w:eastAsia="Times New Roman" w:hAnsi="Arial" w:cs="Arial"/>
                <w:sz w:val="20"/>
                <w:szCs w:val="20"/>
              </w:rPr>
              <w:t>73%</w:t>
            </w:r>
          </w:p>
        </w:tc>
        <w:tc>
          <w:tcPr>
            <w:tcW w:w="3343" w:type="dxa"/>
            <w:tcBorders>
              <w:top w:val="nil"/>
              <w:left w:val="nil"/>
              <w:bottom w:val="single" w:sz="4" w:space="0" w:color="auto"/>
              <w:right w:val="single" w:sz="4" w:space="0" w:color="auto"/>
            </w:tcBorders>
            <w:shd w:val="clear" w:color="auto" w:fill="auto"/>
            <w:noWrap/>
            <w:vAlign w:val="bottom"/>
            <w:hideMark/>
          </w:tcPr>
          <w:p w:rsidR="00141E7A" w:rsidRPr="00E26E81" w:rsidRDefault="00141E7A" w:rsidP="00016F35">
            <w:pPr>
              <w:spacing w:after="0" w:line="240" w:lineRule="auto"/>
              <w:jc w:val="right"/>
              <w:rPr>
                <w:rFonts w:ascii="Arial" w:eastAsia="Times New Roman" w:hAnsi="Arial" w:cs="Arial"/>
                <w:sz w:val="20"/>
                <w:szCs w:val="20"/>
              </w:rPr>
            </w:pPr>
            <w:r>
              <w:rPr>
                <w:rFonts w:ascii="Arial" w:eastAsia="Times New Roman" w:hAnsi="Arial" w:cs="Arial"/>
                <w:sz w:val="20"/>
                <w:szCs w:val="20"/>
              </w:rPr>
              <w:t>37.</w:t>
            </w:r>
            <w:r w:rsidRPr="00E26E81">
              <w:rPr>
                <w:rFonts w:ascii="Arial" w:eastAsia="Times New Roman" w:hAnsi="Arial" w:cs="Arial"/>
                <w:sz w:val="20"/>
                <w:szCs w:val="20"/>
              </w:rPr>
              <w:t>00%</w:t>
            </w:r>
          </w:p>
        </w:tc>
        <w:tc>
          <w:tcPr>
            <w:tcW w:w="960" w:type="dxa"/>
            <w:tcBorders>
              <w:top w:val="nil"/>
              <w:left w:val="nil"/>
              <w:bottom w:val="nil"/>
              <w:right w:val="nil"/>
            </w:tcBorders>
            <w:shd w:val="clear" w:color="auto" w:fill="auto"/>
            <w:noWrap/>
            <w:vAlign w:val="bottom"/>
            <w:hideMark/>
          </w:tcPr>
          <w:p w:rsidR="00141E7A" w:rsidRPr="00E26E81" w:rsidRDefault="00141E7A" w:rsidP="00016F35">
            <w:pPr>
              <w:spacing w:after="0" w:line="240" w:lineRule="auto"/>
              <w:rPr>
                <w:rFonts w:ascii="Arial" w:eastAsia="Times New Roman" w:hAnsi="Arial" w:cs="Arial"/>
                <w:sz w:val="20"/>
                <w:szCs w:val="20"/>
              </w:rPr>
            </w:pPr>
          </w:p>
        </w:tc>
      </w:tr>
      <w:tr w:rsidR="00141E7A" w:rsidRPr="00E26E81" w:rsidTr="00016F35">
        <w:trPr>
          <w:trHeight w:val="282"/>
        </w:trPr>
        <w:tc>
          <w:tcPr>
            <w:tcW w:w="1247" w:type="dxa"/>
            <w:gridSpan w:val="2"/>
            <w:tcBorders>
              <w:top w:val="single" w:sz="4" w:space="0" w:color="auto"/>
              <w:left w:val="single" w:sz="4" w:space="0" w:color="auto"/>
              <w:bottom w:val="single" w:sz="4" w:space="0" w:color="auto"/>
              <w:right w:val="single" w:sz="4" w:space="0" w:color="auto"/>
            </w:tcBorders>
            <w:shd w:val="clear" w:color="auto" w:fill="auto"/>
            <w:hideMark/>
          </w:tcPr>
          <w:p w:rsidR="00141E7A" w:rsidRPr="00E26E81" w:rsidRDefault="00141E7A" w:rsidP="00016F35">
            <w:pPr>
              <w:spacing w:after="0" w:line="240" w:lineRule="auto"/>
              <w:rPr>
                <w:rFonts w:ascii="Arial" w:eastAsia="Times New Roman" w:hAnsi="Arial" w:cs="Arial"/>
                <w:color w:val="000000"/>
                <w:sz w:val="18"/>
                <w:szCs w:val="18"/>
              </w:rPr>
            </w:pPr>
            <w:r w:rsidRPr="00E26E81">
              <w:rPr>
                <w:rFonts w:ascii="Arial" w:eastAsia="Times New Roman" w:hAnsi="Arial" w:cs="Arial"/>
                <w:color w:val="000000"/>
                <w:sz w:val="18"/>
                <w:szCs w:val="18"/>
              </w:rPr>
              <w:t>Commentary</w:t>
            </w:r>
          </w:p>
        </w:tc>
        <w:tc>
          <w:tcPr>
            <w:tcW w:w="967" w:type="dxa"/>
            <w:tcBorders>
              <w:top w:val="nil"/>
              <w:left w:val="nil"/>
              <w:bottom w:val="single" w:sz="4" w:space="0" w:color="auto"/>
              <w:right w:val="single" w:sz="4" w:space="0" w:color="auto"/>
            </w:tcBorders>
            <w:shd w:val="clear" w:color="auto" w:fill="auto"/>
            <w:noWrap/>
            <w:hideMark/>
          </w:tcPr>
          <w:p w:rsidR="00141E7A" w:rsidRPr="00E26E81" w:rsidRDefault="00141E7A" w:rsidP="00016F35">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688.</w:t>
            </w:r>
            <w:r w:rsidRPr="00E26E81">
              <w:rPr>
                <w:rFonts w:ascii="Arial" w:eastAsia="Times New Roman" w:hAnsi="Arial" w:cs="Arial"/>
                <w:color w:val="000000"/>
                <w:sz w:val="18"/>
                <w:szCs w:val="18"/>
              </w:rPr>
              <w:t>00</w:t>
            </w:r>
          </w:p>
        </w:tc>
        <w:tc>
          <w:tcPr>
            <w:tcW w:w="1237" w:type="dxa"/>
            <w:tcBorders>
              <w:top w:val="nil"/>
              <w:left w:val="nil"/>
              <w:bottom w:val="single" w:sz="4" w:space="0" w:color="auto"/>
              <w:right w:val="single" w:sz="4" w:space="0" w:color="auto"/>
            </w:tcBorders>
            <w:shd w:val="clear" w:color="auto" w:fill="auto"/>
            <w:noWrap/>
            <w:hideMark/>
          </w:tcPr>
          <w:p w:rsidR="00141E7A" w:rsidRPr="00E26E81" w:rsidRDefault="00141E7A" w:rsidP="00016F35">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0.</w:t>
            </w:r>
            <w:r w:rsidRPr="00E26E81">
              <w:rPr>
                <w:rFonts w:ascii="Arial" w:eastAsia="Times New Roman" w:hAnsi="Arial" w:cs="Arial"/>
                <w:color w:val="000000"/>
                <w:sz w:val="18"/>
                <w:szCs w:val="18"/>
              </w:rPr>
              <w:t>82%</w:t>
            </w:r>
          </w:p>
        </w:tc>
        <w:tc>
          <w:tcPr>
            <w:tcW w:w="1294" w:type="dxa"/>
            <w:tcBorders>
              <w:top w:val="nil"/>
              <w:left w:val="nil"/>
              <w:bottom w:val="single" w:sz="4" w:space="0" w:color="auto"/>
              <w:right w:val="single" w:sz="4" w:space="0" w:color="auto"/>
            </w:tcBorders>
            <w:shd w:val="clear" w:color="auto" w:fill="auto"/>
            <w:noWrap/>
            <w:hideMark/>
          </w:tcPr>
          <w:p w:rsidR="00141E7A" w:rsidRPr="00E26E81" w:rsidRDefault="00141E7A" w:rsidP="00016F35">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w:t>
            </w:r>
            <w:r w:rsidRPr="00E26E81">
              <w:rPr>
                <w:rFonts w:ascii="Arial" w:eastAsia="Times New Roman" w:hAnsi="Arial" w:cs="Arial"/>
                <w:color w:val="000000"/>
                <w:sz w:val="18"/>
                <w:szCs w:val="18"/>
              </w:rPr>
              <w:t>00</w:t>
            </w:r>
          </w:p>
        </w:tc>
        <w:tc>
          <w:tcPr>
            <w:tcW w:w="1350" w:type="dxa"/>
            <w:tcBorders>
              <w:top w:val="nil"/>
              <w:left w:val="nil"/>
              <w:bottom w:val="single" w:sz="4" w:space="0" w:color="auto"/>
              <w:right w:val="single" w:sz="4" w:space="0" w:color="auto"/>
            </w:tcBorders>
            <w:shd w:val="clear" w:color="auto" w:fill="auto"/>
            <w:noWrap/>
            <w:vAlign w:val="bottom"/>
            <w:hideMark/>
          </w:tcPr>
          <w:p w:rsidR="00141E7A" w:rsidRPr="00E26E81" w:rsidRDefault="00141E7A" w:rsidP="00016F35">
            <w:pPr>
              <w:spacing w:after="0" w:line="240" w:lineRule="auto"/>
              <w:jc w:val="right"/>
              <w:rPr>
                <w:rFonts w:ascii="Arial" w:eastAsia="Times New Roman" w:hAnsi="Arial" w:cs="Arial"/>
                <w:sz w:val="20"/>
                <w:szCs w:val="20"/>
              </w:rPr>
            </w:pPr>
            <w:r>
              <w:rPr>
                <w:rFonts w:ascii="Arial" w:eastAsia="Times New Roman" w:hAnsi="Arial" w:cs="Arial"/>
                <w:sz w:val="20"/>
                <w:szCs w:val="20"/>
              </w:rPr>
              <w:t>0.</w:t>
            </w:r>
            <w:r w:rsidRPr="00E26E81">
              <w:rPr>
                <w:rFonts w:ascii="Arial" w:eastAsia="Times New Roman" w:hAnsi="Arial" w:cs="Arial"/>
                <w:sz w:val="20"/>
                <w:szCs w:val="20"/>
              </w:rPr>
              <w:t>00%</w:t>
            </w:r>
          </w:p>
        </w:tc>
        <w:tc>
          <w:tcPr>
            <w:tcW w:w="3343" w:type="dxa"/>
            <w:tcBorders>
              <w:top w:val="nil"/>
              <w:left w:val="nil"/>
              <w:bottom w:val="single" w:sz="4" w:space="0" w:color="auto"/>
              <w:right w:val="single" w:sz="4" w:space="0" w:color="auto"/>
            </w:tcBorders>
            <w:shd w:val="clear" w:color="auto" w:fill="auto"/>
            <w:noWrap/>
            <w:vAlign w:val="bottom"/>
            <w:hideMark/>
          </w:tcPr>
          <w:p w:rsidR="00141E7A" w:rsidRPr="00E26E81" w:rsidRDefault="00141E7A" w:rsidP="00016F35">
            <w:pPr>
              <w:spacing w:after="0" w:line="240" w:lineRule="auto"/>
              <w:jc w:val="right"/>
              <w:rPr>
                <w:rFonts w:ascii="Arial" w:eastAsia="Times New Roman" w:hAnsi="Arial" w:cs="Arial"/>
                <w:sz w:val="20"/>
                <w:szCs w:val="20"/>
              </w:rPr>
            </w:pPr>
            <w:r>
              <w:rPr>
                <w:rFonts w:ascii="Arial" w:eastAsia="Times New Roman" w:hAnsi="Arial" w:cs="Arial"/>
                <w:sz w:val="20"/>
                <w:szCs w:val="20"/>
              </w:rPr>
              <w:t>-100.</w:t>
            </w:r>
            <w:r w:rsidRPr="00E26E81">
              <w:rPr>
                <w:rFonts w:ascii="Arial" w:eastAsia="Times New Roman" w:hAnsi="Arial" w:cs="Arial"/>
                <w:sz w:val="20"/>
                <w:szCs w:val="20"/>
              </w:rPr>
              <w:t>00%</w:t>
            </w:r>
          </w:p>
        </w:tc>
        <w:tc>
          <w:tcPr>
            <w:tcW w:w="960" w:type="dxa"/>
            <w:tcBorders>
              <w:top w:val="nil"/>
              <w:left w:val="nil"/>
              <w:bottom w:val="nil"/>
              <w:right w:val="nil"/>
            </w:tcBorders>
            <w:shd w:val="clear" w:color="auto" w:fill="auto"/>
            <w:noWrap/>
            <w:vAlign w:val="bottom"/>
            <w:hideMark/>
          </w:tcPr>
          <w:p w:rsidR="00141E7A" w:rsidRPr="00E26E81" w:rsidRDefault="00141E7A" w:rsidP="00016F35">
            <w:pPr>
              <w:spacing w:after="0" w:line="240" w:lineRule="auto"/>
              <w:rPr>
                <w:rFonts w:ascii="Arial" w:eastAsia="Times New Roman" w:hAnsi="Arial" w:cs="Arial"/>
                <w:sz w:val="20"/>
                <w:szCs w:val="20"/>
              </w:rPr>
            </w:pPr>
          </w:p>
        </w:tc>
      </w:tr>
      <w:tr w:rsidR="00141E7A" w:rsidRPr="00E26E81" w:rsidTr="00016F35">
        <w:trPr>
          <w:trHeight w:val="282"/>
        </w:trPr>
        <w:tc>
          <w:tcPr>
            <w:tcW w:w="1247" w:type="dxa"/>
            <w:gridSpan w:val="2"/>
            <w:tcBorders>
              <w:top w:val="single" w:sz="4" w:space="0" w:color="auto"/>
              <w:left w:val="single" w:sz="4" w:space="0" w:color="auto"/>
              <w:bottom w:val="single" w:sz="4" w:space="0" w:color="auto"/>
              <w:right w:val="single" w:sz="4" w:space="0" w:color="auto"/>
            </w:tcBorders>
            <w:shd w:val="clear" w:color="auto" w:fill="auto"/>
            <w:hideMark/>
          </w:tcPr>
          <w:p w:rsidR="00141E7A" w:rsidRPr="00E26E81" w:rsidRDefault="00141E7A" w:rsidP="00016F35">
            <w:pPr>
              <w:spacing w:after="0" w:line="240" w:lineRule="auto"/>
              <w:rPr>
                <w:rFonts w:ascii="Arial" w:eastAsia="Times New Roman" w:hAnsi="Arial" w:cs="Arial"/>
                <w:color w:val="000000"/>
                <w:sz w:val="18"/>
                <w:szCs w:val="18"/>
              </w:rPr>
            </w:pPr>
            <w:r w:rsidRPr="00E26E81">
              <w:rPr>
                <w:rFonts w:ascii="Arial" w:eastAsia="Times New Roman" w:hAnsi="Arial" w:cs="Arial"/>
                <w:color w:val="000000"/>
                <w:sz w:val="18"/>
                <w:szCs w:val="18"/>
              </w:rPr>
              <w:t>About RTS</w:t>
            </w:r>
          </w:p>
        </w:tc>
        <w:tc>
          <w:tcPr>
            <w:tcW w:w="967" w:type="dxa"/>
            <w:tcBorders>
              <w:top w:val="nil"/>
              <w:left w:val="nil"/>
              <w:bottom w:val="single" w:sz="4" w:space="0" w:color="auto"/>
              <w:right w:val="single" w:sz="4" w:space="0" w:color="auto"/>
            </w:tcBorders>
            <w:shd w:val="clear" w:color="auto" w:fill="auto"/>
            <w:noWrap/>
            <w:hideMark/>
          </w:tcPr>
          <w:p w:rsidR="00141E7A" w:rsidRPr="00E26E81" w:rsidRDefault="00141E7A" w:rsidP="00016F35">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456.</w:t>
            </w:r>
            <w:r w:rsidRPr="00E26E81">
              <w:rPr>
                <w:rFonts w:ascii="Arial" w:eastAsia="Times New Roman" w:hAnsi="Arial" w:cs="Arial"/>
                <w:color w:val="000000"/>
                <w:sz w:val="18"/>
                <w:szCs w:val="18"/>
              </w:rPr>
              <w:t>00</w:t>
            </w:r>
          </w:p>
        </w:tc>
        <w:tc>
          <w:tcPr>
            <w:tcW w:w="1237" w:type="dxa"/>
            <w:tcBorders>
              <w:top w:val="nil"/>
              <w:left w:val="nil"/>
              <w:bottom w:val="single" w:sz="4" w:space="0" w:color="auto"/>
              <w:right w:val="single" w:sz="4" w:space="0" w:color="auto"/>
            </w:tcBorders>
            <w:shd w:val="clear" w:color="auto" w:fill="auto"/>
            <w:noWrap/>
            <w:hideMark/>
          </w:tcPr>
          <w:p w:rsidR="00141E7A" w:rsidRPr="00E26E81" w:rsidRDefault="00141E7A" w:rsidP="00016F35">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0.</w:t>
            </w:r>
            <w:r w:rsidRPr="00E26E81">
              <w:rPr>
                <w:rFonts w:ascii="Arial" w:eastAsia="Times New Roman" w:hAnsi="Arial" w:cs="Arial"/>
                <w:color w:val="000000"/>
                <w:sz w:val="18"/>
                <w:szCs w:val="18"/>
              </w:rPr>
              <w:t>54%</w:t>
            </w:r>
          </w:p>
        </w:tc>
        <w:tc>
          <w:tcPr>
            <w:tcW w:w="1294" w:type="dxa"/>
            <w:tcBorders>
              <w:top w:val="nil"/>
              <w:left w:val="nil"/>
              <w:bottom w:val="single" w:sz="4" w:space="0" w:color="auto"/>
              <w:right w:val="single" w:sz="4" w:space="0" w:color="auto"/>
            </w:tcBorders>
            <w:shd w:val="clear" w:color="auto" w:fill="auto"/>
            <w:noWrap/>
            <w:hideMark/>
          </w:tcPr>
          <w:p w:rsidR="00141E7A" w:rsidRPr="00E26E81" w:rsidRDefault="00141E7A" w:rsidP="00016F35">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291.</w:t>
            </w:r>
            <w:r w:rsidRPr="00E26E81">
              <w:rPr>
                <w:rFonts w:ascii="Arial" w:eastAsia="Times New Roman" w:hAnsi="Arial" w:cs="Arial"/>
                <w:color w:val="000000"/>
                <w:sz w:val="18"/>
                <w:szCs w:val="18"/>
              </w:rPr>
              <w:t>00</w:t>
            </w:r>
          </w:p>
        </w:tc>
        <w:tc>
          <w:tcPr>
            <w:tcW w:w="1350" w:type="dxa"/>
            <w:tcBorders>
              <w:top w:val="nil"/>
              <w:left w:val="nil"/>
              <w:bottom w:val="single" w:sz="4" w:space="0" w:color="auto"/>
              <w:right w:val="single" w:sz="4" w:space="0" w:color="auto"/>
            </w:tcBorders>
            <w:shd w:val="clear" w:color="auto" w:fill="auto"/>
            <w:noWrap/>
            <w:vAlign w:val="bottom"/>
            <w:hideMark/>
          </w:tcPr>
          <w:p w:rsidR="00141E7A" w:rsidRPr="00E26E81" w:rsidRDefault="00141E7A" w:rsidP="00016F35">
            <w:pPr>
              <w:spacing w:after="0" w:line="240" w:lineRule="auto"/>
              <w:jc w:val="right"/>
              <w:rPr>
                <w:rFonts w:ascii="Arial" w:eastAsia="Times New Roman" w:hAnsi="Arial" w:cs="Arial"/>
                <w:sz w:val="20"/>
                <w:szCs w:val="20"/>
              </w:rPr>
            </w:pPr>
            <w:r>
              <w:rPr>
                <w:rFonts w:ascii="Arial" w:eastAsia="Times New Roman" w:hAnsi="Arial" w:cs="Arial"/>
                <w:sz w:val="20"/>
                <w:szCs w:val="20"/>
              </w:rPr>
              <w:t>0.</w:t>
            </w:r>
            <w:r w:rsidRPr="00E26E81">
              <w:rPr>
                <w:rFonts w:ascii="Arial" w:eastAsia="Times New Roman" w:hAnsi="Arial" w:cs="Arial"/>
                <w:sz w:val="20"/>
                <w:szCs w:val="20"/>
              </w:rPr>
              <w:t>56%</w:t>
            </w:r>
          </w:p>
        </w:tc>
        <w:tc>
          <w:tcPr>
            <w:tcW w:w="3343" w:type="dxa"/>
            <w:tcBorders>
              <w:top w:val="nil"/>
              <w:left w:val="nil"/>
              <w:bottom w:val="single" w:sz="4" w:space="0" w:color="auto"/>
              <w:right w:val="single" w:sz="4" w:space="0" w:color="auto"/>
            </w:tcBorders>
            <w:shd w:val="clear" w:color="auto" w:fill="auto"/>
            <w:noWrap/>
            <w:vAlign w:val="bottom"/>
            <w:hideMark/>
          </w:tcPr>
          <w:p w:rsidR="00141E7A" w:rsidRPr="00E26E81" w:rsidRDefault="00141E7A" w:rsidP="00016F35">
            <w:pPr>
              <w:spacing w:after="0" w:line="240" w:lineRule="auto"/>
              <w:jc w:val="right"/>
              <w:rPr>
                <w:rFonts w:ascii="Arial" w:eastAsia="Times New Roman" w:hAnsi="Arial" w:cs="Arial"/>
                <w:sz w:val="20"/>
                <w:szCs w:val="20"/>
              </w:rPr>
            </w:pPr>
            <w:r>
              <w:rPr>
                <w:rFonts w:ascii="Arial" w:eastAsia="Times New Roman" w:hAnsi="Arial" w:cs="Arial"/>
                <w:sz w:val="20"/>
                <w:szCs w:val="20"/>
              </w:rPr>
              <w:t>2.</w:t>
            </w:r>
            <w:r w:rsidRPr="00E26E81">
              <w:rPr>
                <w:rFonts w:ascii="Arial" w:eastAsia="Times New Roman" w:hAnsi="Arial" w:cs="Arial"/>
                <w:sz w:val="20"/>
                <w:szCs w:val="20"/>
              </w:rPr>
              <w:t>47%</w:t>
            </w:r>
          </w:p>
        </w:tc>
        <w:tc>
          <w:tcPr>
            <w:tcW w:w="960" w:type="dxa"/>
            <w:tcBorders>
              <w:top w:val="nil"/>
              <w:left w:val="nil"/>
              <w:bottom w:val="nil"/>
              <w:right w:val="nil"/>
            </w:tcBorders>
            <w:shd w:val="clear" w:color="auto" w:fill="auto"/>
            <w:noWrap/>
            <w:vAlign w:val="bottom"/>
            <w:hideMark/>
          </w:tcPr>
          <w:p w:rsidR="00141E7A" w:rsidRPr="00E26E81" w:rsidRDefault="00141E7A" w:rsidP="00016F35">
            <w:pPr>
              <w:spacing w:after="0" w:line="240" w:lineRule="auto"/>
              <w:rPr>
                <w:rFonts w:ascii="Arial" w:eastAsia="Times New Roman" w:hAnsi="Arial" w:cs="Arial"/>
                <w:sz w:val="20"/>
                <w:szCs w:val="20"/>
              </w:rPr>
            </w:pPr>
          </w:p>
        </w:tc>
      </w:tr>
      <w:tr w:rsidR="00141E7A" w:rsidRPr="00E26E81" w:rsidTr="00016F35">
        <w:trPr>
          <w:trHeight w:val="282"/>
        </w:trPr>
        <w:tc>
          <w:tcPr>
            <w:tcW w:w="1247" w:type="dxa"/>
            <w:gridSpan w:val="2"/>
            <w:tcBorders>
              <w:top w:val="single" w:sz="4" w:space="0" w:color="auto"/>
              <w:left w:val="single" w:sz="4" w:space="0" w:color="auto"/>
              <w:bottom w:val="single" w:sz="4" w:space="0" w:color="auto"/>
              <w:right w:val="single" w:sz="4" w:space="0" w:color="auto"/>
            </w:tcBorders>
            <w:shd w:val="clear" w:color="auto" w:fill="auto"/>
            <w:hideMark/>
          </w:tcPr>
          <w:p w:rsidR="00141E7A" w:rsidRPr="00E26E81" w:rsidRDefault="00141E7A" w:rsidP="00016F35">
            <w:pPr>
              <w:spacing w:after="0" w:line="240" w:lineRule="auto"/>
              <w:rPr>
                <w:rFonts w:ascii="Arial" w:eastAsia="Times New Roman" w:hAnsi="Arial" w:cs="Arial"/>
                <w:color w:val="000000"/>
                <w:sz w:val="18"/>
                <w:szCs w:val="18"/>
              </w:rPr>
            </w:pPr>
            <w:r w:rsidRPr="00E26E81">
              <w:rPr>
                <w:rFonts w:ascii="Arial" w:eastAsia="Times New Roman" w:hAnsi="Arial" w:cs="Arial"/>
                <w:color w:val="000000"/>
                <w:sz w:val="18"/>
                <w:szCs w:val="18"/>
              </w:rPr>
              <w:t>Obituaries</w:t>
            </w:r>
          </w:p>
        </w:tc>
        <w:tc>
          <w:tcPr>
            <w:tcW w:w="967" w:type="dxa"/>
            <w:tcBorders>
              <w:top w:val="nil"/>
              <w:left w:val="nil"/>
              <w:bottom w:val="single" w:sz="4" w:space="0" w:color="auto"/>
              <w:right w:val="single" w:sz="4" w:space="0" w:color="auto"/>
            </w:tcBorders>
            <w:shd w:val="clear" w:color="auto" w:fill="auto"/>
            <w:noWrap/>
            <w:hideMark/>
          </w:tcPr>
          <w:p w:rsidR="00141E7A" w:rsidRPr="00E26E81" w:rsidRDefault="00141E7A" w:rsidP="00016F35">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274.</w:t>
            </w:r>
            <w:r w:rsidRPr="00E26E81">
              <w:rPr>
                <w:rFonts w:ascii="Arial" w:eastAsia="Times New Roman" w:hAnsi="Arial" w:cs="Arial"/>
                <w:color w:val="000000"/>
                <w:sz w:val="18"/>
                <w:szCs w:val="18"/>
              </w:rPr>
              <w:t>00</w:t>
            </w:r>
          </w:p>
        </w:tc>
        <w:tc>
          <w:tcPr>
            <w:tcW w:w="1237" w:type="dxa"/>
            <w:tcBorders>
              <w:top w:val="nil"/>
              <w:left w:val="nil"/>
              <w:bottom w:val="single" w:sz="4" w:space="0" w:color="auto"/>
              <w:right w:val="single" w:sz="4" w:space="0" w:color="auto"/>
            </w:tcBorders>
            <w:shd w:val="clear" w:color="auto" w:fill="auto"/>
            <w:noWrap/>
            <w:hideMark/>
          </w:tcPr>
          <w:p w:rsidR="00141E7A" w:rsidRPr="00E26E81" w:rsidRDefault="00141E7A" w:rsidP="00016F35">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0.</w:t>
            </w:r>
            <w:r w:rsidRPr="00E26E81">
              <w:rPr>
                <w:rFonts w:ascii="Arial" w:eastAsia="Times New Roman" w:hAnsi="Arial" w:cs="Arial"/>
                <w:color w:val="000000"/>
                <w:sz w:val="18"/>
                <w:szCs w:val="18"/>
              </w:rPr>
              <w:t>33%</w:t>
            </w:r>
          </w:p>
        </w:tc>
        <w:tc>
          <w:tcPr>
            <w:tcW w:w="1294" w:type="dxa"/>
            <w:tcBorders>
              <w:top w:val="nil"/>
              <w:left w:val="nil"/>
              <w:bottom w:val="single" w:sz="4" w:space="0" w:color="auto"/>
              <w:right w:val="single" w:sz="4" w:space="0" w:color="auto"/>
            </w:tcBorders>
            <w:shd w:val="clear" w:color="auto" w:fill="auto"/>
            <w:noWrap/>
            <w:hideMark/>
          </w:tcPr>
          <w:p w:rsidR="00141E7A" w:rsidRPr="00E26E81" w:rsidRDefault="00141E7A" w:rsidP="00016F35">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20.</w:t>
            </w:r>
            <w:r w:rsidRPr="00E26E81">
              <w:rPr>
                <w:rFonts w:ascii="Arial" w:eastAsia="Times New Roman" w:hAnsi="Arial" w:cs="Arial"/>
                <w:color w:val="000000"/>
                <w:sz w:val="18"/>
                <w:szCs w:val="18"/>
              </w:rPr>
              <w:t>00</w:t>
            </w:r>
          </w:p>
        </w:tc>
        <w:tc>
          <w:tcPr>
            <w:tcW w:w="1350" w:type="dxa"/>
            <w:tcBorders>
              <w:top w:val="nil"/>
              <w:left w:val="nil"/>
              <w:bottom w:val="single" w:sz="4" w:space="0" w:color="auto"/>
              <w:right w:val="single" w:sz="4" w:space="0" w:color="auto"/>
            </w:tcBorders>
            <w:shd w:val="clear" w:color="auto" w:fill="auto"/>
            <w:noWrap/>
            <w:vAlign w:val="bottom"/>
            <w:hideMark/>
          </w:tcPr>
          <w:p w:rsidR="00141E7A" w:rsidRPr="00E26E81" w:rsidRDefault="00141E7A" w:rsidP="00016F35">
            <w:pPr>
              <w:spacing w:after="0" w:line="240" w:lineRule="auto"/>
              <w:jc w:val="right"/>
              <w:rPr>
                <w:rFonts w:ascii="Arial" w:eastAsia="Times New Roman" w:hAnsi="Arial" w:cs="Arial"/>
                <w:sz w:val="20"/>
                <w:szCs w:val="20"/>
              </w:rPr>
            </w:pPr>
            <w:r>
              <w:rPr>
                <w:rFonts w:ascii="Arial" w:eastAsia="Times New Roman" w:hAnsi="Arial" w:cs="Arial"/>
                <w:sz w:val="20"/>
                <w:szCs w:val="20"/>
              </w:rPr>
              <w:t>0.</w:t>
            </w:r>
            <w:r w:rsidRPr="00E26E81">
              <w:rPr>
                <w:rFonts w:ascii="Arial" w:eastAsia="Times New Roman" w:hAnsi="Arial" w:cs="Arial"/>
                <w:sz w:val="20"/>
                <w:szCs w:val="20"/>
              </w:rPr>
              <w:t>04%</w:t>
            </w:r>
          </w:p>
        </w:tc>
        <w:tc>
          <w:tcPr>
            <w:tcW w:w="3343" w:type="dxa"/>
            <w:tcBorders>
              <w:top w:val="nil"/>
              <w:left w:val="nil"/>
              <w:bottom w:val="single" w:sz="4" w:space="0" w:color="auto"/>
              <w:right w:val="single" w:sz="4" w:space="0" w:color="auto"/>
            </w:tcBorders>
            <w:shd w:val="clear" w:color="auto" w:fill="auto"/>
            <w:noWrap/>
            <w:vAlign w:val="bottom"/>
            <w:hideMark/>
          </w:tcPr>
          <w:p w:rsidR="00141E7A" w:rsidRPr="00E26E81" w:rsidRDefault="00141E7A" w:rsidP="00016F35">
            <w:pPr>
              <w:spacing w:after="0" w:line="240" w:lineRule="auto"/>
              <w:jc w:val="right"/>
              <w:rPr>
                <w:rFonts w:ascii="Arial" w:eastAsia="Times New Roman" w:hAnsi="Arial" w:cs="Arial"/>
                <w:sz w:val="20"/>
                <w:szCs w:val="20"/>
              </w:rPr>
            </w:pPr>
            <w:r>
              <w:rPr>
                <w:rFonts w:ascii="Arial" w:eastAsia="Times New Roman" w:hAnsi="Arial" w:cs="Arial"/>
                <w:sz w:val="20"/>
                <w:szCs w:val="20"/>
              </w:rPr>
              <w:t>-88.</w:t>
            </w:r>
            <w:r w:rsidRPr="00E26E81">
              <w:rPr>
                <w:rFonts w:ascii="Arial" w:eastAsia="Times New Roman" w:hAnsi="Arial" w:cs="Arial"/>
                <w:sz w:val="20"/>
                <w:szCs w:val="20"/>
              </w:rPr>
              <w:t>28%</w:t>
            </w:r>
          </w:p>
        </w:tc>
        <w:tc>
          <w:tcPr>
            <w:tcW w:w="960" w:type="dxa"/>
            <w:tcBorders>
              <w:top w:val="nil"/>
              <w:left w:val="nil"/>
              <w:bottom w:val="nil"/>
              <w:right w:val="nil"/>
            </w:tcBorders>
            <w:shd w:val="clear" w:color="auto" w:fill="auto"/>
            <w:noWrap/>
            <w:vAlign w:val="bottom"/>
            <w:hideMark/>
          </w:tcPr>
          <w:p w:rsidR="00141E7A" w:rsidRPr="00E26E81" w:rsidRDefault="00141E7A" w:rsidP="00016F35">
            <w:pPr>
              <w:spacing w:after="0" w:line="240" w:lineRule="auto"/>
              <w:rPr>
                <w:rFonts w:ascii="Arial" w:eastAsia="Times New Roman" w:hAnsi="Arial" w:cs="Arial"/>
                <w:sz w:val="20"/>
                <w:szCs w:val="20"/>
              </w:rPr>
            </w:pPr>
          </w:p>
        </w:tc>
      </w:tr>
      <w:tr w:rsidR="00141E7A" w:rsidRPr="00E26E81" w:rsidTr="00016F35">
        <w:trPr>
          <w:trHeight w:val="282"/>
        </w:trPr>
        <w:tc>
          <w:tcPr>
            <w:tcW w:w="1247" w:type="dxa"/>
            <w:gridSpan w:val="2"/>
            <w:tcBorders>
              <w:top w:val="single" w:sz="4" w:space="0" w:color="auto"/>
              <w:left w:val="single" w:sz="4" w:space="0" w:color="auto"/>
              <w:bottom w:val="single" w:sz="4" w:space="0" w:color="auto"/>
              <w:right w:val="single" w:sz="4" w:space="0" w:color="auto"/>
            </w:tcBorders>
            <w:shd w:val="clear" w:color="auto" w:fill="auto"/>
            <w:hideMark/>
          </w:tcPr>
          <w:p w:rsidR="00141E7A" w:rsidRPr="00E26E81" w:rsidRDefault="00141E7A" w:rsidP="00016F35">
            <w:pPr>
              <w:spacing w:after="0" w:line="240" w:lineRule="auto"/>
              <w:rPr>
                <w:rFonts w:ascii="Arial" w:eastAsia="Times New Roman" w:hAnsi="Arial" w:cs="Arial"/>
                <w:color w:val="000000"/>
                <w:sz w:val="18"/>
                <w:szCs w:val="18"/>
              </w:rPr>
            </w:pPr>
            <w:r w:rsidRPr="00E26E81">
              <w:rPr>
                <w:rFonts w:ascii="Arial" w:eastAsia="Times New Roman" w:hAnsi="Arial" w:cs="Arial"/>
                <w:color w:val="000000"/>
                <w:sz w:val="18"/>
                <w:szCs w:val="18"/>
              </w:rPr>
              <w:t xml:space="preserve">Kicker </w:t>
            </w:r>
          </w:p>
        </w:tc>
        <w:tc>
          <w:tcPr>
            <w:tcW w:w="967" w:type="dxa"/>
            <w:tcBorders>
              <w:top w:val="nil"/>
              <w:left w:val="nil"/>
              <w:bottom w:val="single" w:sz="4" w:space="0" w:color="auto"/>
              <w:right w:val="single" w:sz="4" w:space="0" w:color="auto"/>
            </w:tcBorders>
            <w:shd w:val="clear" w:color="auto" w:fill="auto"/>
            <w:noWrap/>
            <w:hideMark/>
          </w:tcPr>
          <w:p w:rsidR="00141E7A" w:rsidRPr="00E26E81" w:rsidRDefault="00141E7A" w:rsidP="00016F35">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103.</w:t>
            </w:r>
            <w:r w:rsidRPr="00E26E81">
              <w:rPr>
                <w:rFonts w:ascii="Arial" w:eastAsia="Times New Roman" w:hAnsi="Arial" w:cs="Arial"/>
                <w:color w:val="000000"/>
                <w:sz w:val="18"/>
                <w:szCs w:val="18"/>
              </w:rPr>
              <w:t>00</w:t>
            </w:r>
          </w:p>
        </w:tc>
        <w:tc>
          <w:tcPr>
            <w:tcW w:w="1237" w:type="dxa"/>
            <w:tcBorders>
              <w:top w:val="nil"/>
              <w:left w:val="nil"/>
              <w:bottom w:val="single" w:sz="4" w:space="0" w:color="auto"/>
              <w:right w:val="single" w:sz="4" w:space="0" w:color="auto"/>
            </w:tcBorders>
            <w:shd w:val="clear" w:color="auto" w:fill="auto"/>
            <w:noWrap/>
            <w:hideMark/>
          </w:tcPr>
          <w:p w:rsidR="00141E7A" w:rsidRPr="00E26E81" w:rsidRDefault="00141E7A" w:rsidP="00016F35">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0.</w:t>
            </w:r>
            <w:r w:rsidRPr="00E26E81">
              <w:rPr>
                <w:rFonts w:ascii="Arial" w:eastAsia="Times New Roman" w:hAnsi="Arial" w:cs="Arial"/>
                <w:color w:val="000000"/>
                <w:sz w:val="18"/>
                <w:szCs w:val="18"/>
              </w:rPr>
              <w:t>12%</w:t>
            </w:r>
          </w:p>
        </w:tc>
        <w:tc>
          <w:tcPr>
            <w:tcW w:w="1294" w:type="dxa"/>
            <w:tcBorders>
              <w:top w:val="nil"/>
              <w:left w:val="nil"/>
              <w:bottom w:val="single" w:sz="4" w:space="0" w:color="auto"/>
              <w:right w:val="single" w:sz="4" w:space="0" w:color="auto"/>
            </w:tcBorders>
            <w:shd w:val="clear" w:color="auto" w:fill="auto"/>
            <w:noWrap/>
            <w:hideMark/>
          </w:tcPr>
          <w:p w:rsidR="00141E7A" w:rsidRPr="00E26E81" w:rsidRDefault="00141E7A" w:rsidP="00016F35">
            <w:pPr>
              <w:spacing w:after="0" w:line="240" w:lineRule="auto"/>
              <w:jc w:val="right"/>
              <w:rPr>
                <w:rFonts w:ascii="Arial" w:eastAsia="Times New Roman" w:hAnsi="Arial" w:cs="Arial"/>
                <w:color w:val="000000"/>
                <w:sz w:val="18"/>
                <w:szCs w:val="18"/>
              </w:rPr>
            </w:pPr>
            <w:r w:rsidRPr="00E26E81">
              <w:rPr>
                <w:rFonts w:ascii="Arial" w:eastAsia="Times New Roman" w:hAnsi="Arial" w:cs="Arial"/>
                <w:color w:val="000000"/>
                <w:sz w:val="18"/>
                <w:szCs w:val="18"/>
              </w:rPr>
              <w:t>427</w:t>
            </w:r>
            <w:r>
              <w:rPr>
                <w:rFonts w:ascii="Arial" w:eastAsia="Times New Roman" w:hAnsi="Arial" w:cs="Arial"/>
                <w:color w:val="000000"/>
                <w:sz w:val="18"/>
                <w:szCs w:val="18"/>
              </w:rPr>
              <w:t>.</w:t>
            </w:r>
            <w:r w:rsidRPr="00E26E81">
              <w:rPr>
                <w:rFonts w:ascii="Arial" w:eastAsia="Times New Roman" w:hAnsi="Arial" w:cs="Arial"/>
                <w:color w:val="000000"/>
                <w:sz w:val="18"/>
                <w:szCs w:val="18"/>
              </w:rPr>
              <w:t>00</w:t>
            </w:r>
          </w:p>
        </w:tc>
        <w:tc>
          <w:tcPr>
            <w:tcW w:w="1350" w:type="dxa"/>
            <w:tcBorders>
              <w:top w:val="nil"/>
              <w:left w:val="nil"/>
              <w:bottom w:val="single" w:sz="4" w:space="0" w:color="auto"/>
              <w:right w:val="single" w:sz="4" w:space="0" w:color="auto"/>
            </w:tcBorders>
            <w:shd w:val="clear" w:color="auto" w:fill="auto"/>
            <w:noWrap/>
            <w:vAlign w:val="bottom"/>
            <w:hideMark/>
          </w:tcPr>
          <w:p w:rsidR="00141E7A" w:rsidRPr="00E26E81" w:rsidRDefault="00141E7A" w:rsidP="00016F35">
            <w:pPr>
              <w:spacing w:after="0" w:line="240" w:lineRule="auto"/>
              <w:jc w:val="right"/>
              <w:rPr>
                <w:rFonts w:ascii="Arial" w:eastAsia="Times New Roman" w:hAnsi="Arial" w:cs="Arial"/>
                <w:sz w:val="20"/>
                <w:szCs w:val="20"/>
              </w:rPr>
            </w:pPr>
            <w:r>
              <w:rPr>
                <w:rFonts w:ascii="Arial" w:eastAsia="Times New Roman" w:hAnsi="Arial" w:cs="Arial"/>
                <w:sz w:val="20"/>
                <w:szCs w:val="20"/>
              </w:rPr>
              <w:t>0.</w:t>
            </w:r>
            <w:r w:rsidRPr="00E26E81">
              <w:rPr>
                <w:rFonts w:ascii="Arial" w:eastAsia="Times New Roman" w:hAnsi="Arial" w:cs="Arial"/>
                <w:sz w:val="20"/>
                <w:szCs w:val="20"/>
              </w:rPr>
              <w:t>82%</w:t>
            </w:r>
          </w:p>
        </w:tc>
        <w:tc>
          <w:tcPr>
            <w:tcW w:w="3343" w:type="dxa"/>
            <w:tcBorders>
              <w:top w:val="nil"/>
              <w:left w:val="nil"/>
              <w:bottom w:val="single" w:sz="4" w:space="0" w:color="auto"/>
              <w:right w:val="single" w:sz="4" w:space="0" w:color="auto"/>
            </w:tcBorders>
            <w:shd w:val="clear" w:color="auto" w:fill="auto"/>
            <w:noWrap/>
            <w:vAlign w:val="bottom"/>
            <w:hideMark/>
          </w:tcPr>
          <w:p w:rsidR="00141E7A" w:rsidRPr="00E26E81" w:rsidRDefault="00141E7A" w:rsidP="00016F35">
            <w:pPr>
              <w:spacing w:after="0" w:line="240" w:lineRule="auto"/>
              <w:jc w:val="right"/>
              <w:rPr>
                <w:rFonts w:ascii="Arial" w:eastAsia="Times New Roman" w:hAnsi="Arial" w:cs="Arial"/>
                <w:sz w:val="20"/>
                <w:szCs w:val="20"/>
              </w:rPr>
            </w:pPr>
            <w:r>
              <w:rPr>
                <w:rFonts w:ascii="Arial" w:eastAsia="Times New Roman" w:hAnsi="Arial" w:cs="Arial"/>
                <w:sz w:val="20"/>
                <w:szCs w:val="20"/>
              </w:rPr>
              <w:t>565.</w:t>
            </w:r>
            <w:r w:rsidRPr="00E26E81">
              <w:rPr>
                <w:rFonts w:ascii="Arial" w:eastAsia="Times New Roman" w:hAnsi="Arial" w:cs="Arial"/>
                <w:sz w:val="20"/>
                <w:szCs w:val="20"/>
              </w:rPr>
              <w:t>66%</w:t>
            </w:r>
          </w:p>
        </w:tc>
        <w:tc>
          <w:tcPr>
            <w:tcW w:w="960" w:type="dxa"/>
            <w:tcBorders>
              <w:top w:val="nil"/>
              <w:left w:val="nil"/>
              <w:bottom w:val="nil"/>
              <w:right w:val="nil"/>
            </w:tcBorders>
            <w:shd w:val="clear" w:color="auto" w:fill="auto"/>
            <w:noWrap/>
            <w:vAlign w:val="bottom"/>
            <w:hideMark/>
          </w:tcPr>
          <w:p w:rsidR="00141E7A" w:rsidRPr="00E26E81" w:rsidRDefault="00141E7A" w:rsidP="00016F35">
            <w:pPr>
              <w:spacing w:after="0" w:line="240" w:lineRule="auto"/>
              <w:rPr>
                <w:rFonts w:ascii="Arial" w:eastAsia="Times New Roman" w:hAnsi="Arial" w:cs="Arial"/>
                <w:sz w:val="20"/>
                <w:szCs w:val="20"/>
              </w:rPr>
            </w:pPr>
          </w:p>
        </w:tc>
      </w:tr>
      <w:tr w:rsidR="00141E7A" w:rsidRPr="00E26E81" w:rsidTr="00016F35">
        <w:trPr>
          <w:trHeight w:val="282"/>
        </w:trPr>
        <w:tc>
          <w:tcPr>
            <w:tcW w:w="639" w:type="dxa"/>
            <w:vMerge w:val="restart"/>
            <w:tcBorders>
              <w:top w:val="nil"/>
              <w:left w:val="single" w:sz="4" w:space="0" w:color="auto"/>
              <w:bottom w:val="single" w:sz="4" w:space="0" w:color="auto"/>
              <w:right w:val="single" w:sz="4" w:space="0" w:color="auto"/>
            </w:tcBorders>
            <w:shd w:val="clear" w:color="auto" w:fill="auto"/>
            <w:hideMark/>
          </w:tcPr>
          <w:p w:rsidR="00141E7A" w:rsidRPr="00E26E81" w:rsidRDefault="00141E7A" w:rsidP="00016F35">
            <w:pPr>
              <w:spacing w:after="0" w:line="240" w:lineRule="auto"/>
              <w:rPr>
                <w:rFonts w:ascii="Arial" w:eastAsia="Times New Roman" w:hAnsi="Arial" w:cs="Arial"/>
                <w:color w:val="000000"/>
                <w:sz w:val="18"/>
                <w:szCs w:val="18"/>
              </w:rPr>
            </w:pPr>
            <w:r w:rsidRPr="00E26E81">
              <w:rPr>
                <w:rFonts w:ascii="Arial" w:eastAsia="Times New Roman" w:hAnsi="Arial" w:cs="Arial"/>
                <w:color w:val="000000"/>
                <w:sz w:val="18"/>
                <w:szCs w:val="18"/>
              </w:rPr>
              <w:t>Total</w:t>
            </w:r>
          </w:p>
        </w:tc>
        <w:tc>
          <w:tcPr>
            <w:tcW w:w="608" w:type="dxa"/>
            <w:tcBorders>
              <w:top w:val="nil"/>
              <w:left w:val="nil"/>
              <w:bottom w:val="single" w:sz="4" w:space="0" w:color="auto"/>
              <w:right w:val="single" w:sz="4" w:space="0" w:color="auto"/>
            </w:tcBorders>
            <w:shd w:val="clear" w:color="auto" w:fill="auto"/>
            <w:hideMark/>
          </w:tcPr>
          <w:p w:rsidR="00141E7A" w:rsidRPr="00E26E81" w:rsidRDefault="00141E7A" w:rsidP="00016F35">
            <w:pPr>
              <w:spacing w:after="0" w:line="240" w:lineRule="auto"/>
              <w:rPr>
                <w:rFonts w:ascii="Arial" w:eastAsia="Times New Roman" w:hAnsi="Arial" w:cs="Arial"/>
                <w:color w:val="000000"/>
                <w:sz w:val="18"/>
                <w:szCs w:val="18"/>
              </w:rPr>
            </w:pPr>
            <w:r w:rsidRPr="00E26E81">
              <w:rPr>
                <w:rFonts w:ascii="Arial" w:eastAsia="Times New Roman" w:hAnsi="Arial" w:cs="Arial"/>
                <w:color w:val="000000"/>
                <w:sz w:val="18"/>
                <w:szCs w:val="18"/>
              </w:rPr>
              <w:t>N</w:t>
            </w:r>
          </w:p>
        </w:tc>
        <w:tc>
          <w:tcPr>
            <w:tcW w:w="967" w:type="dxa"/>
            <w:tcBorders>
              <w:top w:val="nil"/>
              <w:left w:val="nil"/>
              <w:bottom w:val="single" w:sz="4" w:space="0" w:color="auto"/>
              <w:right w:val="single" w:sz="4" w:space="0" w:color="auto"/>
            </w:tcBorders>
            <w:shd w:val="clear" w:color="auto" w:fill="auto"/>
            <w:noWrap/>
            <w:hideMark/>
          </w:tcPr>
          <w:p w:rsidR="00141E7A" w:rsidRPr="00E26E81" w:rsidRDefault="00141E7A" w:rsidP="00016F35">
            <w:pPr>
              <w:spacing w:after="0" w:line="240" w:lineRule="auto"/>
              <w:jc w:val="right"/>
              <w:rPr>
                <w:rFonts w:ascii="Arial" w:eastAsia="Times New Roman" w:hAnsi="Arial" w:cs="Arial"/>
                <w:color w:val="000000"/>
                <w:sz w:val="18"/>
                <w:szCs w:val="18"/>
              </w:rPr>
            </w:pPr>
            <w:r w:rsidRPr="00E26E81">
              <w:rPr>
                <w:rFonts w:ascii="Arial" w:eastAsia="Times New Roman" w:hAnsi="Arial" w:cs="Arial"/>
                <w:color w:val="000000"/>
                <w:sz w:val="18"/>
                <w:szCs w:val="18"/>
              </w:rPr>
              <w:t>12</w:t>
            </w:r>
          </w:p>
        </w:tc>
        <w:tc>
          <w:tcPr>
            <w:tcW w:w="1237" w:type="dxa"/>
            <w:tcBorders>
              <w:top w:val="nil"/>
              <w:left w:val="nil"/>
              <w:bottom w:val="single" w:sz="4" w:space="0" w:color="auto"/>
              <w:right w:val="single" w:sz="4" w:space="0" w:color="auto"/>
            </w:tcBorders>
            <w:shd w:val="clear" w:color="auto" w:fill="auto"/>
            <w:noWrap/>
            <w:hideMark/>
          </w:tcPr>
          <w:p w:rsidR="00141E7A" w:rsidRPr="00E26E81" w:rsidRDefault="00141E7A" w:rsidP="00016F35">
            <w:pPr>
              <w:spacing w:after="0" w:line="240" w:lineRule="auto"/>
              <w:jc w:val="right"/>
              <w:rPr>
                <w:rFonts w:ascii="Arial" w:eastAsia="Times New Roman" w:hAnsi="Arial" w:cs="Arial"/>
                <w:color w:val="000000"/>
                <w:sz w:val="18"/>
                <w:szCs w:val="18"/>
              </w:rPr>
            </w:pPr>
            <w:r w:rsidRPr="00E26E81">
              <w:rPr>
                <w:rFonts w:ascii="Arial" w:eastAsia="Times New Roman" w:hAnsi="Arial" w:cs="Arial"/>
                <w:color w:val="000000"/>
                <w:sz w:val="18"/>
                <w:szCs w:val="18"/>
              </w:rPr>
              <w:t> </w:t>
            </w:r>
          </w:p>
        </w:tc>
        <w:tc>
          <w:tcPr>
            <w:tcW w:w="1294" w:type="dxa"/>
            <w:tcBorders>
              <w:top w:val="nil"/>
              <w:left w:val="nil"/>
              <w:bottom w:val="single" w:sz="4" w:space="0" w:color="auto"/>
              <w:right w:val="single" w:sz="4" w:space="0" w:color="auto"/>
            </w:tcBorders>
            <w:shd w:val="clear" w:color="auto" w:fill="auto"/>
            <w:noWrap/>
            <w:hideMark/>
          </w:tcPr>
          <w:p w:rsidR="00141E7A" w:rsidRPr="00E26E81" w:rsidRDefault="00141E7A" w:rsidP="00016F35">
            <w:pPr>
              <w:spacing w:after="0" w:line="240" w:lineRule="auto"/>
              <w:jc w:val="right"/>
              <w:rPr>
                <w:rFonts w:ascii="Arial" w:eastAsia="Times New Roman" w:hAnsi="Arial" w:cs="Arial"/>
                <w:color w:val="000000"/>
                <w:sz w:val="18"/>
                <w:szCs w:val="18"/>
              </w:rPr>
            </w:pPr>
            <w:r w:rsidRPr="00E26E81">
              <w:rPr>
                <w:rFonts w:ascii="Arial" w:eastAsia="Times New Roman" w:hAnsi="Arial" w:cs="Arial"/>
                <w:color w:val="000000"/>
                <w:sz w:val="18"/>
                <w:szCs w:val="18"/>
              </w:rPr>
              <w:t>12</w:t>
            </w:r>
          </w:p>
        </w:tc>
        <w:tc>
          <w:tcPr>
            <w:tcW w:w="1350" w:type="dxa"/>
            <w:tcBorders>
              <w:top w:val="nil"/>
              <w:left w:val="nil"/>
              <w:bottom w:val="single" w:sz="4" w:space="0" w:color="auto"/>
              <w:right w:val="single" w:sz="4" w:space="0" w:color="auto"/>
            </w:tcBorders>
            <w:shd w:val="clear" w:color="auto" w:fill="auto"/>
            <w:noWrap/>
            <w:vAlign w:val="bottom"/>
            <w:hideMark/>
          </w:tcPr>
          <w:p w:rsidR="00141E7A" w:rsidRPr="00E26E81" w:rsidRDefault="00141E7A" w:rsidP="00016F35">
            <w:pPr>
              <w:spacing w:after="0" w:line="240" w:lineRule="auto"/>
              <w:rPr>
                <w:rFonts w:ascii="Arial" w:eastAsia="Times New Roman" w:hAnsi="Arial" w:cs="Arial"/>
                <w:sz w:val="20"/>
                <w:szCs w:val="20"/>
              </w:rPr>
            </w:pPr>
            <w:r w:rsidRPr="00E26E81">
              <w:rPr>
                <w:rFonts w:ascii="Arial" w:eastAsia="Times New Roman" w:hAnsi="Arial" w:cs="Arial"/>
                <w:sz w:val="20"/>
                <w:szCs w:val="20"/>
              </w:rPr>
              <w:t> </w:t>
            </w:r>
          </w:p>
        </w:tc>
        <w:tc>
          <w:tcPr>
            <w:tcW w:w="3343" w:type="dxa"/>
            <w:tcBorders>
              <w:top w:val="nil"/>
              <w:left w:val="nil"/>
              <w:bottom w:val="nil"/>
              <w:right w:val="nil"/>
            </w:tcBorders>
            <w:shd w:val="clear" w:color="auto" w:fill="auto"/>
            <w:noWrap/>
            <w:vAlign w:val="bottom"/>
            <w:hideMark/>
          </w:tcPr>
          <w:p w:rsidR="00141E7A" w:rsidRPr="00E26E81" w:rsidRDefault="00141E7A" w:rsidP="00016F35">
            <w:pPr>
              <w:spacing w:after="0" w:line="240" w:lineRule="auto"/>
              <w:rPr>
                <w:rFonts w:ascii="Arial" w:eastAsia="Times New Roman" w:hAnsi="Arial" w:cs="Arial"/>
                <w:sz w:val="20"/>
                <w:szCs w:val="20"/>
              </w:rPr>
            </w:pPr>
          </w:p>
        </w:tc>
        <w:tc>
          <w:tcPr>
            <w:tcW w:w="960" w:type="dxa"/>
            <w:tcBorders>
              <w:top w:val="nil"/>
              <w:left w:val="nil"/>
              <w:bottom w:val="nil"/>
              <w:right w:val="nil"/>
            </w:tcBorders>
            <w:shd w:val="clear" w:color="auto" w:fill="auto"/>
            <w:noWrap/>
            <w:vAlign w:val="bottom"/>
            <w:hideMark/>
          </w:tcPr>
          <w:p w:rsidR="00141E7A" w:rsidRPr="00E26E81" w:rsidRDefault="00141E7A" w:rsidP="00016F35">
            <w:pPr>
              <w:spacing w:after="0" w:line="240" w:lineRule="auto"/>
              <w:rPr>
                <w:rFonts w:ascii="Arial" w:eastAsia="Times New Roman" w:hAnsi="Arial" w:cs="Arial"/>
                <w:sz w:val="20"/>
                <w:szCs w:val="20"/>
              </w:rPr>
            </w:pPr>
          </w:p>
        </w:tc>
      </w:tr>
      <w:tr w:rsidR="00141E7A" w:rsidRPr="00E26E81" w:rsidTr="00016F35">
        <w:trPr>
          <w:trHeight w:val="282"/>
        </w:trPr>
        <w:tc>
          <w:tcPr>
            <w:tcW w:w="639" w:type="dxa"/>
            <w:vMerge/>
            <w:tcBorders>
              <w:top w:val="nil"/>
              <w:left w:val="single" w:sz="4" w:space="0" w:color="auto"/>
              <w:bottom w:val="single" w:sz="4" w:space="0" w:color="auto"/>
              <w:right w:val="single" w:sz="4" w:space="0" w:color="auto"/>
            </w:tcBorders>
            <w:vAlign w:val="center"/>
            <w:hideMark/>
          </w:tcPr>
          <w:p w:rsidR="00141E7A" w:rsidRPr="00E26E81" w:rsidRDefault="00141E7A" w:rsidP="00016F35">
            <w:pPr>
              <w:spacing w:after="0" w:line="240" w:lineRule="auto"/>
              <w:rPr>
                <w:rFonts w:ascii="Arial" w:eastAsia="Times New Roman" w:hAnsi="Arial" w:cs="Arial"/>
                <w:color w:val="000000"/>
                <w:sz w:val="18"/>
                <w:szCs w:val="18"/>
              </w:rPr>
            </w:pPr>
          </w:p>
        </w:tc>
        <w:tc>
          <w:tcPr>
            <w:tcW w:w="608" w:type="dxa"/>
            <w:tcBorders>
              <w:top w:val="nil"/>
              <w:left w:val="nil"/>
              <w:bottom w:val="single" w:sz="4" w:space="0" w:color="auto"/>
              <w:right w:val="single" w:sz="4" w:space="0" w:color="auto"/>
            </w:tcBorders>
            <w:shd w:val="clear" w:color="auto" w:fill="auto"/>
            <w:hideMark/>
          </w:tcPr>
          <w:p w:rsidR="00141E7A" w:rsidRPr="00E26E81" w:rsidRDefault="00141E7A" w:rsidP="00016F35">
            <w:pPr>
              <w:spacing w:after="0" w:line="240" w:lineRule="auto"/>
              <w:rPr>
                <w:rFonts w:ascii="Arial" w:eastAsia="Times New Roman" w:hAnsi="Arial" w:cs="Arial"/>
                <w:color w:val="000000"/>
                <w:sz w:val="18"/>
                <w:szCs w:val="18"/>
              </w:rPr>
            </w:pPr>
            <w:r w:rsidRPr="00E26E81">
              <w:rPr>
                <w:rFonts w:ascii="Arial" w:eastAsia="Times New Roman" w:hAnsi="Arial" w:cs="Arial"/>
                <w:color w:val="000000"/>
                <w:sz w:val="18"/>
                <w:szCs w:val="18"/>
              </w:rPr>
              <w:t>Sum</w:t>
            </w:r>
          </w:p>
        </w:tc>
        <w:tc>
          <w:tcPr>
            <w:tcW w:w="967" w:type="dxa"/>
            <w:tcBorders>
              <w:top w:val="nil"/>
              <w:left w:val="nil"/>
              <w:bottom w:val="single" w:sz="4" w:space="0" w:color="auto"/>
              <w:right w:val="single" w:sz="4" w:space="0" w:color="auto"/>
            </w:tcBorders>
            <w:shd w:val="clear" w:color="auto" w:fill="auto"/>
            <w:noWrap/>
            <w:hideMark/>
          </w:tcPr>
          <w:p w:rsidR="00141E7A" w:rsidRPr="00E26E81" w:rsidRDefault="00141E7A" w:rsidP="00016F35">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83982.</w:t>
            </w:r>
            <w:r w:rsidRPr="00E26E81">
              <w:rPr>
                <w:rFonts w:ascii="Arial" w:eastAsia="Times New Roman" w:hAnsi="Arial" w:cs="Arial"/>
                <w:color w:val="000000"/>
                <w:sz w:val="18"/>
                <w:szCs w:val="18"/>
              </w:rPr>
              <w:t>00</w:t>
            </w:r>
          </w:p>
        </w:tc>
        <w:tc>
          <w:tcPr>
            <w:tcW w:w="1237" w:type="dxa"/>
            <w:tcBorders>
              <w:top w:val="nil"/>
              <w:left w:val="nil"/>
              <w:bottom w:val="single" w:sz="4" w:space="0" w:color="auto"/>
              <w:right w:val="single" w:sz="4" w:space="0" w:color="auto"/>
            </w:tcBorders>
            <w:shd w:val="clear" w:color="auto" w:fill="auto"/>
            <w:noWrap/>
            <w:hideMark/>
          </w:tcPr>
          <w:p w:rsidR="00141E7A" w:rsidRPr="00E26E81" w:rsidRDefault="00141E7A" w:rsidP="00016F35">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100.</w:t>
            </w:r>
            <w:r w:rsidRPr="00E26E81">
              <w:rPr>
                <w:rFonts w:ascii="Arial" w:eastAsia="Times New Roman" w:hAnsi="Arial" w:cs="Arial"/>
                <w:color w:val="000000"/>
                <w:sz w:val="18"/>
                <w:szCs w:val="18"/>
              </w:rPr>
              <w:t>00%</w:t>
            </w:r>
          </w:p>
        </w:tc>
        <w:tc>
          <w:tcPr>
            <w:tcW w:w="1294" w:type="dxa"/>
            <w:tcBorders>
              <w:top w:val="nil"/>
              <w:left w:val="nil"/>
              <w:bottom w:val="single" w:sz="4" w:space="0" w:color="auto"/>
              <w:right w:val="single" w:sz="4" w:space="0" w:color="auto"/>
            </w:tcBorders>
            <w:shd w:val="clear" w:color="auto" w:fill="auto"/>
            <w:noWrap/>
            <w:hideMark/>
          </w:tcPr>
          <w:p w:rsidR="00141E7A" w:rsidRPr="00E26E81" w:rsidRDefault="00141E7A" w:rsidP="00016F35">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52303.</w:t>
            </w:r>
            <w:r w:rsidRPr="00E26E81">
              <w:rPr>
                <w:rFonts w:ascii="Arial" w:eastAsia="Times New Roman" w:hAnsi="Arial" w:cs="Arial"/>
                <w:color w:val="000000"/>
                <w:sz w:val="18"/>
                <w:szCs w:val="18"/>
              </w:rPr>
              <w:t>00</w:t>
            </w:r>
          </w:p>
        </w:tc>
        <w:tc>
          <w:tcPr>
            <w:tcW w:w="1350" w:type="dxa"/>
            <w:tcBorders>
              <w:top w:val="nil"/>
              <w:left w:val="nil"/>
              <w:bottom w:val="single" w:sz="4" w:space="0" w:color="auto"/>
              <w:right w:val="single" w:sz="4" w:space="0" w:color="auto"/>
            </w:tcBorders>
            <w:shd w:val="clear" w:color="auto" w:fill="auto"/>
            <w:noWrap/>
            <w:vAlign w:val="bottom"/>
            <w:hideMark/>
          </w:tcPr>
          <w:p w:rsidR="00141E7A" w:rsidRPr="00E26E81" w:rsidRDefault="00141E7A" w:rsidP="00016F35">
            <w:pPr>
              <w:spacing w:after="0" w:line="240" w:lineRule="auto"/>
              <w:jc w:val="right"/>
              <w:rPr>
                <w:rFonts w:ascii="Arial" w:eastAsia="Times New Roman" w:hAnsi="Arial" w:cs="Arial"/>
                <w:sz w:val="20"/>
                <w:szCs w:val="20"/>
              </w:rPr>
            </w:pPr>
            <w:r>
              <w:rPr>
                <w:rFonts w:ascii="Arial" w:eastAsia="Times New Roman" w:hAnsi="Arial" w:cs="Arial"/>
                <w:sz w:val="20"/>
                <w:szCs w:val="20"/>
              </w:rPr>
              <w:t>100.</w:t>
            </w:r>
            <w:r w:rsidRPr="00E26E81">
              <w:rPr>
                <w:rFonts w:ascii="Arial" w:eastAsia="Times New Roman" w:hAnsi="Arial" w:cs="Arial"/>
                <w:sz w:val="20"/>
                <w:szCs w:val="20"/>
              </w:rPr>
              <w:t>00%</w:t>
            </w:r>
          </w:p>
        </w:tc>
        <w:tc>
          <w:tcPr>
            <w:tcW w:w="3343" w:type="dxa"/>
            <w:tcBorders>
              <w:top w:val="nil"/>
              <w:left w:val="nil"/>
              <w:bottom w:val="nil"/>
              <w:right w:val="nil"/>
            </w:tcBorders>
            <w:shd w:val="clear" w:color="auto" w:fill="auto"/>
            <w:noWrap/>
            <w:vAlign w:val="bottom"/>
            <w:hideMark/>
          </w:tcPr>
          <w:p w:rsidR="00141E7A" w:rsidRPr="00E26E81" w:rsidRDefault="00141E7A" w:rsidP="00016F35">
            <w:pPr>
              <w:spacing w:after="0" w:line="240" w:lineRule="auto"/>
              <w:rPr>
                <w:rFonts w:ascii="Arial" w:eastAsia="Times New Roman" w:hAnsi="Arial" w:cs="Arial"/>
                <w:sz w:val="20"/>
                <w:szCs w:val="20"/>
              </w:rPr>
            </w:pPr>
          </w:p>
        </w:tc>
        <w:tc>
          <w:tcPr>
            <w:tcW w:w="960" w:type="dxa"/>
            <w:tcBorders>
              <w:top w:val="nil"/>
              <w:left w:val="nil"/>
              <w:bottom w:val="nil"/>
              <w:right w:val="nil"/>
            </w:tcBorders>
            <w:shd w:val="clear" w:color="auto" w:fill="auto"/>
            <w:noWrap/>
            <w:vAlign w:val="bottom"/>
            <w:hideMark/>
          </w:tcPr>
          <w:p w:rsidR="00141E7A" w:rsidRPr="00E26E81" w:rsidRDefault="00141E7A" w:rsidP="00016F35">
            <w:pPr>
              <w:spacing w:after="0" w:line="240" w:lineRule="auto"/>
              <w:rPr>
                <w:rFonts w:ascii="Arial" w:eastAsia="Times New Roman" w:hAnsi="Arial" w:cs="Arial"/>
                <w:sz w:val="20"/>
                <w:szCs w:val="20"/>
              </w:rPr>
            </w:pPr>
          </w:p>
        </w:tc>
      </w:tr>
    </w:tbl>
    <w:p w:rsidR="00141E7A" w:rsidRDefault="00141E7A" w:rsidP="00141E7A">
      <w:pPr>
        <w:spacing w:line="480" w:lineRule="auto"/>
        <w:rPr>
          <w:rFonts w:ascii="Times New Roman" w:eastAsia="Times New Roman" w:hAnsi="Times New Roman"/>
          <w:b/>
          <w:bCs/>
          <w:color w:val="000000"/>
          <w:sz w:val="24"/>
          <w:szCs w:val="24"/>
        </w:rPr>
      </w:pPr>
      <w:r>
        <w:rPr>
          <w:rFonts w:ascii="Times New Roman" w:hAnsi="Times New Roman"/>
          <w:b/>
          <w:color w:val="000000"/>
          <w:sz w:val="24"/>
          <w:szCs w:val="24"/>
        </w:rPr>
        <w:t xml:space="preserve">Figure </w:t>
      </w:r>
      <w:r w:rsidRPr="00BB10ED">
        <w:rPr>
          <w:rFonts w:ascii="Times New Roman" w:hAnsi="Times New Roman"/>
          <w:b/>
          <w:color w:val="000000"/>
          <w:sz w:val="24"/>
          <w:szCs w:val="24"/>
        </w:rPr>
        <w:t>3.4.</w:t>
      </w:r>
      <w:r>
        <w:rPr>
          <w:rFonts w:ascii="Times New Roman" w:hAnsi="Times New Roman"/>
          <w:b/>
          <w:color w:val="000000"/>
          <w:sz w:val="24"/>
          <w:szCs w:val="24"/>
        </w:rPr>
        <w:t xml:space="preserve"> </w:t>
      </w:r>
      <w:r w:rsidRPr="008E7F7E">
        <w:rPr>
          <w:rFonts w:ascii="Times New Roman" w:eastAsia="Times New Roman" w:hAnsi="Times New Roman"/>
          <w:b/>
          <w:bCs/>
          <w:color w:val="000000"/>
          <w:sz w:val="24"/>
          <w:szCs w:val="24"/>
        </w:rPr>
        <w:t>Percentag</w:t>
      </w:r>
      <w:r>
        <w:rPr>
          <w:rFonts w:ascii="Times New Roman" w:eastAsia="Times New Roman" w:hAnsi="Times New Roman"/>
          <w:b/>
          <w:bCs/>
          <w:color w:val="000000"/>
          <w:sz w:val="24"/>
          <w:szCs w:val="24"/>
        </w:rPr>
        <w:t xml:space="preserve">e of sum of types of stories in </w:t>
      </w:r>
      <w:r w:rsidRPr="008E7F7E">
        <w:rPr>
          <w:rFonts w:ascii="Times New Roman" w:eastAsia="Times New Roman" w:hAnsi="Times New Roman"/>
          <w:b/>
          <w:bCs/>
          <w:color w:val="000000"/>
          <w:sz w:val="24"/>
          <w:szCs w:val="24"/>
        </w:rPr>
        <w:t>the newscast</w:t>
      </w:r>
    </w:p>
    <w:p w:rsidR="00141E7A" w:rsidRPr="00803E03" w:rsidRDefault="00141E7A" w:rsidP="00141E7A">
      <w:pPr>
        <w:spacing w:line="480" w:lineRule="auto"/>
        <w:rPr>
          <w:rFonts w:ascii="Times New Roman" w:hAnsi="Times New Roman"/>
          <w:b/>
          <w:color w:val="000000"/>
          <w:sz w:val="24"/>
          <w:szCs w:val="24"/>
        </w:rPr>
      </w:pPr>
    </w:p>
    <w:p w:rsidR="00141E7A" w:rsidRDefault="00141E7A" w:rsidP="00141E7A">
      <w:r w:rsidRPr="002A42EB">
        <w:rPr>
          <w:noProof/>
        </w:rPr>
        <w:lastRenderedPageBreak/>
        <w:drawing>
          <wp:inline distT="0" distB="0" distL="0" distR="0">
            <wp:extent cx="5943600" cy="4145741"/>
            <wp:effectExtent l="19050" t="0" r="19050" b="7159"/>
            <wp:docPr id="14"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141E7A" w:rsidRDefault="00141E7A" w:rsidP="00141E7A">
      <w:pPr>
        <w:spacing w:line="480" w:lineRule="auto"/>
        <w:ind w:firstLine="720"/>
        <w:rPr>
          <w:rFonts w:ascii="Times New Roman" w:hAnsi="Times New Roman"/>
          <w:b/>
          <w:noProof/>
          <w:sz w:val="24"/>
          <w:szCs w:val="24"/>
        </w:rPr>
      </w:pPr>
      <w:r>
        <w:rPr>
          <w:rFonts w:ascii="Times New Roman" w:hAnsi="Times New Roman"/>
          <w:b/>
          <w:noProof/>
          <w:sz w:val="24"/>
          <w:szCs w:val="24"/>
        </w:rPr>
        <w:t>Figure 3</w:t>
      </w:r>
      <w:r w:rsidRPr="00FC3B63">
        <w:rPr>
          <w:rFonts w:ascii="Times New Roman" w:hAnsi="Times New Roman"/>
          <w:b/>
          <w:noProof/>
          <w:sz w:val="24"/>
          <w:szCs w:val="24"/>
        </w:rPr>
        <w:t>.5. Percentage of stories per newscast</w:t>
      </w:r>
    </w:p>
    <w:p w:rsidR="00141E7A" w:rsidRDefault="00141E7A" w:rsidP="00141E7A">
      <w:pPr>
        <w:spacing w:line="480" w:lineRule="auto"/>
        <w:ind w:firstLine="720"/>
        <w:rPr>
          <w:rFonts w:ascii="Times New Roman" w:hAnsi="Times New Roman"/>
          <w:b/>
          <w:noProof/>
          <w:sz w:val="24"/>
          <w:szCs w:val="24"/>
        </w:rPr>
      </w:pPr>
    </w:p>
    <w:p w:rsidR="00141E7A" w:rsidRDefault="00141E7A" w:rsidP="00141E7A">
      <w:pPr>
        <w:spacing w:line="480" w:lineRule="auto"/>
        <w:ind w:firstLine="720"/>
        <w:rPr>
          <w:rFonts w:ascii="Times New Roman" w:hAnsi="Times New Roman"/>
          <w:b/>
          <w:noProof/>
          <w:sz w:val="24"/>
          <w:szCs w:val="24"/>
        </w:rPr>
      </w:pPr>
    </w:p>
    <w:p w:rsidR="00141E7A" w:rsidRDefault="00141E7A" w:rsidP="00141E7A">
      <w:pPr>
        <w:spacing w:line="480" w:lineRule="auto"/>
        <w:ind w:firstLine="720"/>
        <w:rPr>
          <w:rFonts w:ascii="Times New Roman" w:hAnsi="Times New Roman"/>
          <w:b/>
          <w:noProof/>
          <w:sz w:val="24"/>
          <w:szCs w:val="24"/>
        </w:rPr>
      </w:pPr>
    </w:p>
    <w:p w:rsidR="00141E7A" w:rsidRDefault="00141E7A" w:rsidP="00141E7A">
      <w:pPr>
        <w:spacing w:line="480" w:lineRule="auto"/>
        <w:ind w:firstLine="720"/>
        <w:rPr>
          <w:rFonts w:ascii="Times New Roman" w:hAnsi="Times New Roman"/>
          <w:b/>
          <w:noProof/>
          <w:sz w:val="24"/>
          <w:szCs w:val="24"/>
        </w:rPr>
      </w:pPr>
    </w:p>
    <w:p w:rsidR="00141E7A" w:rsidRDefault="00141E7A" w:rsidP="00141E7A">
      <w:pPr>
        <w:spacing w:line="480" w:lineRule="auto"/>
        <w:ind w:firstLine="720"/>
        <w:rPr>
          <w:rFonts w:ascii="Times New Roman" w:hAnsi="Times New Roman"/>
          <w:b/>
          <w:noProof/>
          <w:sz w:val="24"/>
          <w:szCs w:val="24"/>
        </w:rPr>
      </w:pPr>
    </w:p>
    <w:p w:rsidR="00141E7A" w:rsidRPr="00FC3B63" w:rsidRDefault="00141E7A" w:rsidP="00141E7A">
      <w:pPr>
        <w:spacing w:line="480" w:lineRule="auto"/>
        <w:ind w:firstLine="720"/>
        <w:rPr>
          <w:rFonts w:ascii="Times New Roman" w:hAnsi="Times New Roman"/>
          <w:b/>
          <w:noProof/>
          <w:sz w:val="24"/>
          <w:szCs w:val="24"/>
        </w:rPr>
      </w:pPr>
    </w:p>
    <w:p w:rsidR="00141E7A" w:rsidRPr="000459CD" w:rsidRDefault="00141E7A" w:rsidP="00141E7A">
      <w:pPr>
        <w:spacing w:after="0" w:line="480" w:lineRule="auto"/>
        <w:ind w:firstLine="720"/>
        <w:rPr>
          <w:rFonts w:ascii="Times New Roman" w:eastAsia="Times New Roman" w:hAnsi="Times New Roman"/>
          <w:bCs/>
          <w:color w:val="000000"/>
          <w:sz w:val="24"/>
          <w:szCs w:val="24"/>
        </w:rPr>
      </w:pPr>
    </w:p>
    <w:tbl>
      <w:tblPr>
        <w:tblW w:w="8925" w:type="dxa"/>
        <w:tblInd w:w="93" w:type="dxa"/>
        <w:tblLook w:val="04A0"/>
      </w:tblPr>
      <w:tblGrid>
        <w:gridCol w:w="720"/>
        <w:gridCol w:w="720"/>
        <w:gridCol w:w="1240"/>
        <w:gridCol w:w="1240"/>
        <w:gridCol w:w="1240"/>
        <w:gridCol w:w="1350"/>
        <w:gridCol w:w="2470"/>
      </w:tblGrid>
      <w:tr w:rsidR="00141E7A" w:rsidRPr="000B17AE" w:rsidTr="00016F35">
        <w:trPr>
          <w:trHeight w:val="402"/>
        </w:trPr>
        <w:tc>
          <w:tcPr>
            <w:tcW w:w="1440" w:type="dxa"/>
            <w:gridSpan w:val="2"/>
            <w:tcBorders>
              <w:top w:val="single" w:sz="4" w:space="0" w:color="auto"/>
              <w:left w:val="single" w:sz="4" w:space="0" w:color="auto"/>
              <w:bottom w:val="nil"/>
              <w:right w:val="nil"/>
            </w:tcBorders>
            <w:shd w:val="clear" w:color="auto" w:fill="auto"/>
            <w:vAlign w:val="center"/>
            <w:hideMark/>
          </w:tcPr>
          <w:p w:rsidR="00141E7A" w:rsidRPr="000B17AE" w:rsidRDefault="00141E7A" w:rsidP="00016F35">
            <w:pPr>
              <w:spacing w:after="0" w:line="240" w:lineRule="auto"/>
              <w:jc w:val="center"/>
              <w:rPr>
                <w:rFonts w:ascii="Arial Bold" w:eastAsia="Times New Roman" w:hAnsi="Arial Bold" w:cs="Arial"/>
                <w:b/>
                <w:bCs/>
                <w:color w:val="000000"/>
                <w:sz w:val="18"/>
                <w:szCs w:val="18"/>
              </w:rPr>
            </w:pPr>
          </w:p>
        </w:tc>
        <w:tc>
          <w:tcPr>
            <w:tcW w:w="2480" w:type="dxa"/>
            <w:gridSpan w:val="2"/>
            <w:tcBorders>
              <w:top w:val="single" w:sz="4" w:space="0" w:color="auto"/>
              <w:left w:val="single" w:sz="4" w:space="0" w:color="auto"/>
              <w:bottom w:val="nil"/>
              <w:right w:val="nil"/>
            </w:tcBorders>
            <w:shd w:val="clear" w:color="auto" w:fill="auto"/>
            <w:vAlign w:val="center"/>
          </w:tcPr>
          <w:p w:rsidR="00141E7A" w:rsidRPr="000B17AE" w:rsidRDefault="00141E7A" w:rsidP="00016F35">
            <w:pPr>
              <w:spacing w:after="0" w:line="240" w:lineRule="auto"/>
              <w:jc w:val="center"/>
              <w:rPr>
                <w:rFonts w:ascii="Arial Bold" w:eastAsia="Times New Roman" w:hAnsi="Arial Bold" w:cs="Arial"/>
                <w:b/>
                <w:bCs/>
                <w:color w:val="000000"/>
                <w:sz w:val="20"/>
                <w:szCs w:val="18"/>
              </w:rPr>
            </w:pPr>
            <w:r>
              <w:rPr>
                <w:rFonts w:ascii="Arial Bold" w:eastAsia="Times New Roman" w:hAnsi="Arial Bold" w:cs="Arial"/>
                <w:b/>
                <w:bCs/>
                <w:color w:val="000000"/>
                <w:sz w:val="20"/>
                <w:szCs w:val="18"/>
              </w:rPr>
              <w:t>2001-2003</w:t>
            </w:r>
          </w:p>
        </w:tc>
        <w:tc>
          <w:tcPr>
            <w:tcW w:w="1240" w:type="dxa"/>
            <w:tcBorders>
              <w:top w:val="single" w:sz="4" w:space="0" w:color="auto"/>
              <w:left w:val="single" w:sz="4" w:space="0" w:color="auto"/>
              <w:bottom w:val="nil"/>
              <w:right w:val="nil"/>
            </w:tcBorders>
            <w:shd w:val="clear" w:color="auto" w:fill="auto"/>
            <w:vAlign w:val="center"/>
          </w:tcPr>
          <w:p w:rsidR="00141E7A" w:rsidRPr="000B17AE" w:rsidRDefault="00141E7A" w:rsidP="00016F35">
            <w:pPr>
              <w:spacing w:after="0" w:line="240" w:lineRule="auto"/>
              <w:jc w:val="center"/>
              <w:rPr>
                <w:rFonts w:ascii="Arial Bold" w:eastAsia="Times New Roman" w:hAnsi="Arial Bold" w:cs="Arial"/>
                <w:b/>
                <w:bCs/>
                <w:color w:val="000000"/>
                <w:sz w:val="20"/>
                <w:szCs w:val="20"/>
              </w:rPr>
            </w:pPr>
            <w:r w:rsidRPr="000B17AE">
              <w:rPr>
                <w:rFonts w:ascii="Arial Bold" w:eastAsia="Times New Roman" w:hAnsi="Arial Bold" w:cs="Arial"/>
                <w:b/>
                <w:bCs/>
                <w:color w:val="000000"/>
                <w:sz w:val="20"/>
                <w:szCs w:val="20"/>
              </w:rPr>
              <w:t>2004-2009</w:t>
            </w:r>
          </w:p>
        </w:tc>
        <w:tc>
          <w:tcPr>
            <w:tcW w:w="1295" w:type="dxa"/>
            <w:tcBorders>
              <w:top w:val="single" w:sz="4" w:space="0" w:color="auto"/>
              <w:left w:val="nil"/>
              <w:bottom w:val="nil"/>
              <w:right w:val="single" w:sz="4" w:space="0" w:color="auto"/>
            </w:tcBorders>
            <w:shd w:val="clear" w:color="auto" w:fill="auto"/>
            <w:noWrap/>
            <w:vAlign w:val="bottom"/>
            <w:hideMark/>
          </w:tcPr>
          <w:p w:rsidR="00141E7A" w:rsidRPr="000B17AE" w:rsidRDefault="00141E7A" w:rsidP="00016F35">
            <w:pPr>
              <w:spacing w:after="0" w:line="240" w:lineRule="auto"/>
              <w:rPr>
                <w:rFonts w:ascii="Arial" w:eastAsia="Times New Roman" w:hAnsi="Arial" w:cs="Arial"/>
                <w:sz w:val="20"/>
                <w:szCs w:val="20"/>
              </w:rPr>
            </w:pPr>
          </w:p>
        </w:tc>
        <w:tc>
          <w:tcPr>
            <w:tcW w:w="2470" w:type="dxa"/>
            <w:tcBorders>
              <w:top w:val="single" w:sz="4" w:space="0" w:color="auto"/>
              <w:left w:val="single" w:sz="4" w:space="0" w:color="auto"/>
              <w:bottom w:val="nil"/>
              <w:right w:val="single" w:sz="4" w:space="0" w:color="auto"/>
            </w:tcBorders>
            <w:shd w:val="clear" w:color="auto" w:fill="auto"/>
            <w:noWrap/>
            <w:vAlign w:val="bottom"/>
            <w:hideMark/>
          </w:tcPr>
          <w:p w:rsidR="00141E7A" w:rsidRPr="000B17AE" w:rsidRDefault="00141E7A" w:rsidP="00016F35">
            <w:pPr>
              <w:spacing w:after="0" w:line="240" w:lineRule="auto"/>
              <w:rPr>
                <w:rFonts w:ascii="Arial" w:eastAsia="Times New Roman" w:hAnsi="Arial" w:cs="Arial"/>
                <w:b/>
                <w:sz w:val="20"/>
                <w:szCs w:val="20"/>
              </w:rPr>
            </w:pPr>
            <w:r w:rsidRPr="000B17AE">
              <w:rPr>
                <w:rFonts w:ascii="Arial" w:eastAsia="Times New Roman" w:hAnsi="Arial" w:cs="Arial"/>
                <w:b/>
                <w:sz w:val="20"/>
                <w:szCs w:val="20"/>
              </w:rPr>
              <w:t>Compared: 2004-2009/2001-2004</w:t>
            </w:r>
          </w:p>
        </w:tc>
      </w:tr>
      <w:tr w:rsidR="00141E7A" w:rsidRPr="000B17AE" w:rsidTr="00016F35">
        <w:trPr>
          <w:trHeight w:val="300"/>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1E7A" w:rsidRPr="000B17AE" w:rsidRDefault="00141E7A" w:rsidP="00016F35">
            <w:pPr>
              <w:spacing w:after="0" w:line="240" w:lineRule="auto"/>
              <w:jc w:val="center"/>
              <w:rPr>
                <w:rFonts w:ascii="Arial Bold" w:eastAsia="Times New Roman" w:hAnsi="Arial Bold" w:cs="Arial"/>
                <w:b/>
                <w:bCs/>
                <w:color w:val="000000"/>
                <w:sz w:val="18"/>
                <w:szCs w:val="18"/>
              </w:rPr>
            </w:pPr>
            <w:r w:rsidRPr="000B17AE">
              <w:rPr>
                <w:rFonts w:ascii="Arial Bold" w:eastAsia="Times New Roman" w:hAnsi="Arial Bold" w:cs="Arial"/>
                <w:b/>
                <w:bCs/>
                <w:color w:val="000000"/>
                <w:sz w:val="18"/>
                <w:szCs w:val="18"/>
                <w:vertAlign w:val="superscript"/>
              </w:rPr>
              <w:t> </w:t>
            </w:r>
          </w:p>
        </w:tc>
        <w:tc>
          <w:tcPr>
            <w:tcW w:w="720" w:type="dxa"/>
            <w:tcBorders>
              <w:top w:val="single" w:sz="4" w:space="0" w:color="auto"/>
              <w:left w:val="nil"/>
              <w:bottom w:val="single" w:sz="4" w:space="0" w:color="auto"/>
              <w:right w:val="single" w:sz="4" w:space="0" w:color="auto"/>
            </w:tcBorders>
            <w:shd w:val="clear" w:color="auto" w:fill="auto"/>
            <w:noWrap/>
            <w:vAlign w:val="center"/>
            <w:hideMark/>
          </w:tcPr>
          <w:p w:rsidR="00141E7A" w:rsidRPr="000B17AE" w:rsidRDefault="00141E7A" w:rsidP="00016F35">
            <w:pPr>
              <w:spacing w:after="0" w:line="240" w:lineRule="auto"/>
              <w:jc w:val="center"/>
              <w:rPr>
                <w:rFonts w:ascii="Arial Bold" w:eastAsia="Times New Roman" w:hAnsi="Arial Bold" w:cs="Arial"/>
                <w:b/>
                <w:bCs/>
                <w:color w:val="000000"/>
                <w:sz w:val="18"/>
                <w:szCs w:val="18"/>
              </w:rPr>
            </w:pPr>
            <w:r w:rsidRPr="000B17AE">
              <w:rPr>
                <w:rFonts w:ascii="Arial Bold" w:eastAsia="Times New Roman" w:hAnsi="Arial Bold" w:cs="Arial"/>
                <w:b/>
                <w:bCs/>
                <w:color w:val="000000"/>
                <w:sz w:val="18"/>
                <w:szCs w:val="18"/>
                <w:vertAlign w:val="superscript"/>
              </w:rPr>
              <w:t> </w:t>
            </w:r>
          </w:p>
        </w:tc>
        <w:tc>
          <w:tcPr>
            <w:tcW w:w="1240" w:type="dxa"/>
            <w:tcBorders>
              <w:top w:val="single" w:sz="4" w:space="0" w:color="auto"/>
              <w:left w:val="nil"/>
              <w:bottom w:val="single" w:sz="4" w:space="0" w:color="auto"/>
              <w:right w:val="single" w:sz="4" w:space="0" w:color="auto"/>
            </w:tcBorders>
            <w:shd w:val="clear" w:color="auto" w:fill="auto"/>
            <w:vAlign w:val="bottom"/>
            <w:hideMark/>
          </w:tcPr>
          <w:p w:rsidR="00141E7A" w:rsidRPr="000B17AE" w:rsidRDefault="00141E7A" w:rsidP="00016F35">
            <w:pPr>
              <w:spacing w:after="0" w:line="240" w:lineRule="auto"/>
              <w:jc w:val="center"/>
              <w:rPr>
                <w:rFonts w:ascii="Arial" w:eastAsia="Times New Roman" w:hAnsi="Arial" w:cs="Arial"/>
                <w:b/>
                <w:color w:val="000000"/>
                <w:sz w:val="18"/>
                <w:szCs w:val="18"/>
              </w:rPr>
            </w:pPr>
            <w:r w:rsidRPr="000B17AE">
              <w:rPr>
                <w:rFonts w:ascii="Arial" w:eastAsia="Times New Roman" w:hAnsi="Arial" w:cs="Arial"/>
                <w:b/>
                <w:color w:val="000000"/>
                <w:sz w:val="18"/>
                <w:szCs w:val="18"/>
              </w:rPr>
              <w:t>Seconds</w:t>
            </w:r>
          </w:p>
        </w:tc>
        <w:tc>
          <w:tcPr>
            <w:tcW w:w="1240" w:type="dxa"/>
            <w:tcBorders>
              <w:top w:val="single" w:sz="4" w:space="0" w:color="auto"/>
              <w:left w:val="nil"/>
              <w:bottom w:val="single" w:sz="4" w:space="0" w:color="auto"/>
              <w:right w:val="single" w:sz="4" w:space="0" w:color="auto"/>
            </w:tcBorders>
            <w:shd w:val="clear" w:color="auto" w:fill="auto"/>
            <w:vAlign w:val="bottom"/>
            <w:hideMark/>
          </w:tcPr>
          <w:p w:rsidR="00141E7A" w:rsidRPr="000B17AE" w:rsidRDefault="00141E7A" w:rsidP="00016F35">
            <w:pPr>
              <w:spacing w:after="0" w:line="240" w:lineRule="auto"/>
              <w:jc w:val="center"/>
              <w:rPr>
                <w:rFonts w:ascii="Arial" w:eastAsia="Times New Roman" w:hAnsi="Arial" w:cs="Arial"/>
                <w:b/>
                <w:color w:val="000000"/>
                <w:sz w:val="18"/>
                <w:szCs w:val="18"/>
              </w:rPr>
            </w:pPr>
            <w:r w:rsidRPr="000B17AE">
              <w:rPr>
                <w:rFonts w:ascii="Arial" w:eastAsia="Times New Roman" w:hAnsi="Arial" w:cs="Arial"/>
                <w:b/>
                <w:color w:val="000000"/>
                <w:sz w:val="18"/>
                <w:szCs w:val="18"/>
              </w:rPr>
              <w:t>Percentage </w:t>
            </w:r>
          </w:p>
        </w:tc>
        <w:tc>
          <w:tcPr>
            <w:tcW w:w="1240" w:type="dxa"/>
            <w:tcBorders>
              <w:top w:val="single" w:sz="4" w:space="0" w:color="auto"/>
              <w:left w:val="nil"/>
              <w:bottom w:val="single" w:sz="4" w:space="0" w:color="auto"/>
              <w:right w:val="single" w:sz="4" w:space="0" w:color="auto"/>
            </w:tcBorders>
            <w:shd w:val="clear" w:color="auto" w:fill="auto"/>
            <w:vAlign w:val="bottom"/>
            <w:hideMark/>
          </w:tcPr>
          <w:p w:rsidR="00141E7A" w:rsidRPr="000B17AE" w:rsidRDefault="00141E7A" w:rsidP="00016F35">
            <w:pPr>
              <w:spacing w:after="0" w:line="240" w:lineRule="auto"/>
              <w:jc w:val="center"/>
              <w:rPr>
                <w:rFonts w:ascii="Arial" w:eastAsia="Times New Roman" w:hAnsi="Arial" w:cs="Arial"/>
                <w:b/>
                <w:color w:val="000000"/>
                <w:sz w:val="18"/>
                <w:szCs w:val="18"/>
              </w:rPr>
            </w:pPr>
            <w:r w:rsidRPr="000B17AE">
              <w:rPr>
                <w:rFonts w:ascii="Arial" w:eastAsia="Times New Roman" w:hAnsi="Arial" w:cs="Arial"/>
                <w:b/>
                <w:color w:val="000000"/>
                <w:sz w:val="18"/>
                <w:szCs w:val="18"/>
              </w:rPr>
              <w:t>Seconds</w:t>
            </w:r>
          </w:p>
        </w:tc>
        <w:tc>
          <w:tcPr>
            <w:tcW w:w="1295" w:type="dxa"/>
            <w:tcBorders>
              <w:top w:val="single" w:sz="4" w:space="0" w:color="auto"/>
              <w:left w:val="nil"/>
              <w:bottom w:val="single" w:sz="4" w:space="0" w:color="auto"/>
              <w:right w:val="single" w:sz="4" w:space="0" w:color="auto"/>
            </w:tcBorders>
            <w:shd w:val="clear" w:color="auto" w:fill="auto"/>
            <w:noWrap/>
            <w:vAlign w:val="bottom"/>
            <w:hideMark/>
          </w:tcPr>
          <w:p w:rsidR="00141E7A" w:rsidRPr="000B17AE" w:rsidRDefault="00141E7A" w:rsidP="00016F35">
            <w:pPr>
              <w:spacing w:after="0" w:line="240" w:lineRule="auto"/>
              <w:rPr>
                <w:rFonts w:ascii="Arial" w:eastAsia="Times New Roman" w:hAnsi="Arial" w:cs="Arial"/>
                <w:b/>
                <w:sz w:val="20"/>
                <w:szCs w:val="20"/>
              </w:rPr>
            </w:pPr>
            <w:r w:rsidRPr="000B17AE">
              <w:rPr>
                <w:rFonts w:ascii="Arial" w:eastAsia="Times New Roman" w:hAnsi="Arial" w:cs="Arial"/>
                <w:b/>
                <w:sz w:val="20"/>
                <w:szCs w:val="20"/>
              </w:rPr>
              <w:t> Percentage</w:t>
            </w:r>
          </w:p>
        </w:tc>
        <w:tc>
          <w:tcPr>
            <w:tcW w:w="2470" w:type="dxa"/>
            <w:tcBorders>
              <w:top w:val="single" w:sz="4" w:space="0" w:color="auto"/>
              <w:left w:val="nil"/>
              <w:bottom w:val="single" w:sz="4" w:space="0" w:color="auto"/>
              <w:right w:val="single" w:sz="4" w:space="0" w:color="auto"/>
            </w:tcBorders>
            <w:shd w:val="clear" w:color="auto" w:fill="auto"/>
            <w:noWrap/>
            <w:vAlign w:val="bottom"/>
            <w:hideMark/>
          </w:tcPr>
          <w:p w:rsidR="00141E7A" w:rsidRPr="000B17AE" w:rsidRDefault="00141E7A" w:rsidP="00016F35">
            <w:pPr>
              <w:spacing w:after="0" w:line="240" w:lineRule="auto"/>
              <w:rPr>
                <w:rFonts w:ascii="Arial" w:eastAsia="Times New Roman" w:hAnsi="Arial" w:cs="Arial"/>
                <w:b/>
                <w:sz w:val="20"/>
                <w:szCs w:val="20"/>
              </w:rPr>
            </w:pPr>
            <w:r w:rsidRPr="000B17AE">
              <w:rPr>
                <w:rFonts w:ascii="Arial" w:eastAsia="Times New Roman" w:hAnsi="Arial" w:cs="Arial"/>
                <w:sz w:val="20"/>
                <w:szCs w:val="20"/>
              </w:rPr>
              <w:t> </w:t>
            </w:r>
            <w:r w:rsidRPr="000B17AE">
              <w:rPr>
                <w:rFonts w:ascii="Arial" w:eastAsia="Times New Roman" w:hAnsi="Arial" w:cs="Arial"/>
                <w:b/>
                <w:sz w:val="20"/>
                <w:szCs w:val="20"/>
              </w:rPr>
              <w:t>Difference in %</w:t>
            </w:r>
          </w:p>
        </w:tc>
      </w:tr>
      <w:tr w:rsidR="00141E7A" w:rsidRPr="000B17AE" w:rsidTr="00016F35">
        <w:trPr>
          <w:trHeight w:val="282"/>
        </w:trPr>
        <w:tc>
          <w:tcPr>
            <w:tcW w:w="1440" w:type="dxa"/>
            <w:gridSpan w:val="2"/>
            <w:tcBorders>
              <w:top w:val="single" w:sz="4" w:space="0" w:color="auto"/>
              <w:left w:val="single" w:sz="4" w:space="0" w:color="auto"/>
              <w:bottom w:val="single" w:sz="4" w:space="0" w:color="auto"/>
              <w:right w:val="single" w:sz="4" w:space="0" w:color="auto"/>
            </w:tcBorders>
            <w:shd w:val="clear" w:color="auto" w:fill="auto"/>
            <w:hideMark/>
          </w:tcPr>
          <w:p w:rsidR="00141E7A" w:rsidRPr="000B17AE" w:rsidRDefault="00141E7A" w:rsidP="00016F35">
            <w:pPr>
              <w:spacing w:after="0" w:line="240" w:lineRule="auto"/>
              <w:rPr>
                <w:rFonts w:ascii="Arial" w:eastAsia="Times New Roman" w:hAnsi="Arial" w:cs="Arial"/>
                <w:color w:val="000000"/>
                <w:sz w:val="18"/>
                <w:szCs w:val="18"/>
              </w:rPr>
            </w:pPr>
            <w:r w:rsidRPr="000B17AE">
              <w:rPr>
                <w:rFonts w:ascii="Arial" w:eastAsia="Times New Roman" w:hAnsi="Arial" w:cs="Arial"/>
                <w:color w:val="000000"/>
                <w:sz w:val="18"/>
                <w:szCs w:val="18"/>
              </w:rPr>
              <w:t xml:space="preserve">Official Stories </w:t>
            </w:r>
          </w:p>
        </w:tc>
        <w:tc>
          <w:tcPr>
            <w:tcW w:w="1240" w:type="dxa"/>
            <w:tcBorders>
              <w:top w:val="nil"/>
              <w:left w:val="nil"/>
              <w:bottom w:val="single" w:sz="4" w:space="0" w:color="auto"/>
              <w:right w:val="single" w:sz="4" w:space="0" w:color="auto"/>
            </w:tcBorders>
            <w:shd w:val="clear" w:color="auto" w:fill="auto"/>
            <w:noWrap/>
            <w:hideMark/>
          </w:tcPr>
          <w:p w:rsidR="00141E7A" w:rsidRPr="000B17AE" w:rsidRDefault="00141E7A" w:rsidP="00016F35">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5328.</w:t>
            </w:r>
            <w:r w:rsidRPr="000B17AE">
              <w:rPr>
                <w:rFonts w:ascii="Arial" w:eastAsia="Times New Roman" w:hAnsi="Arial" w:cs="Arial"/>
                <w:color w:val="000000"/>
                <w:sz w:val="18"/>
                <w:szCs w:val="18"/>
              </w:rPr>
              <w:t>00</w:t>
            </w:r>
          </w:p>
        </w:tc>
        <w:tc>
          <w:tcPr>
            <w:tcW w:w="1240" w:type="dxa"/>
            <w:tcBorders>
              <w:top w:val="nil"/>
              <w:left w:val="nil"/>
              <w:bottom w:val="single" w:sz="4" w:space="0" w:color="auto"/>
              <w:right w:val="single" w:sz="4" w:space="0" w:color="auto"/>
            </w:tcBorders>
            <w:shd w:val="clear" w:color="auto" w:fill="auto"/>
            <w:noWrap/>
            <w:hideMark/>
          </w:tcPr>
          <w:p w:rsidR="00141E7A" w:rsidRPr="000B17AE" w:rsidRDefault="00141E7A" w:rsidP="00016F35">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33.</w:t>
            </w:r>
            <w:r w:rsidRPr="000B17AE">
              <w:rPr>
                <w:rFonts w:ascii="Arial" w:eastAsia="Times New Roman" w:hAnsi="Arial" w:cs="Arial"/>
                <w:color w:val="000000"/>
                <w:sz w:val="18"/>
                <w:szCs w:val="18"/>
              </w:rPr>
              <w:t>32%</w:t>
            </w:r>
          </w:p>
        </w:tc>
        <w:tc>
          <w:tcPr>
            <w:tcW w:w="1240" w:type="dxa"/>
            <w:tcBorders>
              <w:top w:val="nil"/>
              <w:left w:val="nil"/>
              <w:bottom w:val="single" w:sz="4" w:space="0" w:color="auto"/>
              <w:right w:val="single" w:sz="4" w:space="0" w:color="auto"/>
            </w:tcBorders>
            <w:shd w:val="clear" w:color="auto" w:fill="auto"/>
            <w:noWrap/>
            <w:hideMark/>
          </w:tcPr>
          <w:p w:rsidR="00141E7A" w:rsidRPr="000B17AE" w:rsidRDefault="00141E7A" w:rsidP="00016F35">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7845.</w:t>
            </w:r>
            <w:r w:rsidRPr="000B17AE">
              <w:rPr>
                <w:rFonts w:ascii="Arial" w:eastAsia="Times New Roman" w:hAnsi="Arial" w:cs="Arial"/>
                <w:color w:val="000000"/>
                <w:sz w:val="18"/>
                <w:szCs w:val="18"/>
              </w:rPr>
              <w:t>00</w:t>
            </w:r>
          </w:p>
        </w:tc>
        <w:tc>
          <w:tcPr>
            <w:tcW w:w="1295" w:type="dxa"/>
            <w:tcBorders>
              <w:top w:val="nil"/>
              <w:left w:val="nil"/>
              <w:bottom w:val="single" w:sz="4" w:space="0" w:color="auto"/>
              <w:right w:val="single" w:sz="4" w:space="0" w:color="auto"/>
            </w:tcBorders>
            <w:shd w:val="clear" w:color="auto" w:fill="auto"/>
            <w:noWrap/>
            <w:vAlign w:val="bottom"/>
            <w:hideMark/>
          </w:tcPr>
          <w:p w:rsidR="00141E7A" w:rsidRPr="000B17AE" w:rsidRDefault="00141E7A" w:rsidP="00016F35">
            <w:pPr>
              <w:spacing w:after="0" w:line="240" w:lineRule="auto"/>
              <w:jc w:val="right"/>
              <w:rPr>
                <w:rFonts w:ascii="Arial" w:eastAsia="Times New Roman" w:hAnsi="Arial" w:cs="Arial"/>
                <w:sz w:val="20"/>
                <w:szCs w:val="20"/>
              </w:rPr>
            </w:pPr>
            <w:r>
              <w:rPr>
                <w:rFonts w:ascii="Arial" w:eastAsia="Times New Roman" w:hAnsi="Arial" w:cs="Arial"/>
                <w:sz w:val="20"/>
                <w:szCs w:val="20"/>
              </w:rPr>
              <w:t>21.</w:t>
            </w:r>
            <w:r w:rsidRPr="000B17AE">
              <w:rPr>
                <w:rFonts w:ascii="Arial" w:eastAsia="Times New Roman" w:hAnsi="Arial" w:cs="Arial"/>
                <w:sz w:val="20"/>
                <w:szCs w:val="20"/>
              </w:rPr>
              <w:t>61%</w:t>
            </w:r>
          </w:p>
        </w:tc>
        <w:tc>
          <w:tcPr>
            <w:tcW w:w="2470" w:type="dxa"/>
            <w:tcBorders>
              <w:top w:val="nil"/>
              <w:left w:val="nil"/>
              <w:bottom w:val="single" w:sz="4" w:space="0" w:color="auto"/>
              <w:right w:val="single" w:sz="4" w:space="0" w:color="auto"/>
            </w:tcBorders>
            <w:shd w:val="clear" w:color="auto" w:fill="auto"/>
            <w:noWrap/>
            <w:vAlign w:val="bottom"/>
            <w:hideMark/>
          </w:tcPr>
          <w:p w:rsidR="00141E7A" w:rsidRPr="000B17AE" w:rsidRDefault="00141E7A" w:rsidP="00016F35">
            <w:pPr>
              <w:spacing w:after="0" w:line="240" w:lineRule="auto"/>
              <w:jc w:val="right"/>
              <w:rPr>
                <w:rFonts w:ascii="Arial" w:eastAsia="Times New Roman" w:hAnsi="Arial" w:cs="Arial"/>
                <w:sz w:val="20"/>
                <w:szCs w:val="20"/>
              </w:rPr>
            </w:pPr>
            <w:r>
              <w:rPr>
                <w:rFonts w:ascii="Arial" w:eastAsia="Times New Roman" w:hAnsi="Arial" w:cs="Arial"/>
                <w:sz w:val="20"/>
                <w:szCs w:val="20"/>
              </w:rPr>
              <w:t>-35.</w:t>
            </w:r>
            <w:r w:rsidRPr="000B17AE">
              <w:rPr>
                <w:rFonts w:ascii="Arial" w:eastAsia="Times New Roman" w:hAnsi="Arial" w:cs="Arial"/>
                <w:sz w:val="20"/>
                <w:szCs w:val="20"/>
              </w:rPr>
              <w:t>15%</w:t>
            </w:r>
          </w:p>
        </w:tc>
      </w:tr>
      <w:tr w:rsidR="00141E7A" w:rsidRPr="000B17AE" w:rsidTr="00016F35">
        <w:trPr>
          <w:trHeight w:val="282"/>
        </w:trPr>
        <w:tc>
          <w:tcPr>
            <w:tcW w:w="1440" w:type="dxa"/>
            <w:gridSpan w:val="2"/>
            <w:tcBorders>
              <w:top w:val="single" w:sz="4" w:space="0" w:color="auto"/>
              <w:left w:val="single" w:sz="4" w:space="0" w:color="auto"/>
              <w:bottom w:val="single" w:sz="4" w:space="0" w:color="auto"/>
              <w:right w:val="single" w:sz="4" w:space="0" w:color="auto"/>
            </w:tcBorders>
            <w:shd w:val="clear" w:color="auto" w:fill="auto"/>
            <w:hideMark/>
          </w:tcPr>
          <w:p w:rsidR="00141E7A" w:rsidRPr="000B17AE" w:rsidRDefault="00141E7A" w:rsidP="00016F35">
            <w:pPr>
              <w:spacing w:after="0" w:line="240" w:lineRule="auto"/>
              <w:rPr>
                <w:rFonts w:ascii="Arial" w:eastAsia="Times New Roman" w:hAnsi="Arial" w:cs="Arial"/>
                <w:color w:val="000000"/>
                <w:sz w:val="18"/>
                <w:szCs w:val="18"/>
              </w:rPr>
            </w:pPr>
            <w:r w:rsidRPr="000B17AE">
              <w:rPr>
                <w:rFonts w:ascii="Arial" w:eastAsia="Times New Roman" w:hAnsi="Arial" w:cs="Arial"/>
                <w:color w:val="000000"/>
                <w:sz w:val="18"/>
                <w:szCs w:val="18"/>
              </w:rPr>
              <w:t>Social issues</w:t>
            </w:r>
          </w:p>
        </w:tc>
        <w:tc>
          <w:tcPr>
            <w:tcW w:w="1240" w:type="dxa"/>
            <w:tcBorders>
              <w:top w:val="nil"/>
              <w:left w:val="nil"/>
              <w:bottom w:val="single" w:sz="4" w:space="0" w:color="auto"/>
              <w:right w:val="single" w:sz="4" w:space="0" w:color="auto"/>
            </w:tcBorders>
            <w:shd w:val="clear" w:color="auto" w:fill="auto"/>
            <w:noWrap/>
            <w:hideMark/>
          </w:tcPr>
          <w:p w:rsidR="00141E7A" w:rsidRPr="000B17AE" w:rsidRDefault="00141E7A" w:rsidP="00016F35">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2396.</w:t>
            </w:r>
            <w:r w:rsidRPr="000B17AE">
              <w:rPr>
                <w:rFonts w:ascii="Arial" w:eastAsia="Times New Roman" w:hAnsi="Arial" w:cs="Arial"/>
                <w:color w:val="000000"/>
                <w:sz w:val="18"/>
                <w:szCs w:val="18"/>
              </w:rPr>
              <w:t>00</w:t>
            </w:r>
          </w:p>
        </w:tc>
        <w:tc>
          <w:tcPr>
            <w:tcW w:w="1240" w:type="dxa"/>
            <w:tcBorders>
              <w:top w:val="nil"/>
              <w:left w:val="nil"/>
              <w:bottom w:val="single" w:sz="4" w:space="0" w:color="auto"/>
              <w:right w:val="single" w:sz="4" w:space="0" w:color="auto"/>
            </w:tcBorders>
            <w:shd w:val="clear" w:color="auto" w:fill="auto"/>
            <w:noWrap/>
            <w:hideMark/>
          </w:tcPr>
          <w:p w:rsidR="00141E7A" w:rsidRPr="000B17AE" w:rsidRDefault="00141E7A" w:rsidP="00016F35">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14.</w:t>
            </w:r>
            <w:r w:rsidRPr="000B17AE">
              <w:rPr>
                <w:rFonts w:ascii="Arial" w:eastAsia="Times New Roman" w:hAnsi="Arial" w:cs="Arial"/>
                <w:color w:val="000000"/>
                <w:sz w:val="18"/>
                <w:szCs w:val="18"/>
              </w:rPr>
              <w:t>98%</w:t>
            </w:r>
          </w:p>
        </w:tc>
        <w:tc>
          <w:tcPr>
            <w:tcW w:w="1240" w:type="dxa"/>
            <w:tcBorders>
              <w:top w:val="nil"/>
              <w:left w:val="nil"/>
              <w:bottom w:val="single" w:sz="4" w:space="0" w:color="auto"/>
              <w:right w:val="single" w:sz="4" w:space="0" w:color="auto"/>
            </w:tcBorders>
            <w:shd w:val="clear" w:color="auto" w:fill="auto"/>
            <w:noWrap/>
            <w:hideMark/>
          </w:tcPr>
          <w:p w:rsidR="00141E7A" w:rsidRPr="000B17AE" w:rsidRDefault="00141E7A" w:rsidP="00016F35">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8177.</w:t>
            </w:r>
            <w:r w:rsidRPr="000B17AE">
              <w:rPr>
                <w:rFonts w:ascii="Arial" w:eastAsia="Times New Roman" w:hAnsi="Arial" w:cs="Arial"/>
                <w:color w:val="000000"/>
                <w:sz w:val="18"/>
                <w:szCs w:val="18"/>
              </w:rPr>
              <w:t>00</w:t>
            </w:r>
          </w:p>
        </w:tc>
        <w:tc>
          <w:tcPr>
            <w:tcW w:w="1295" w:type="dxa"/>
            <w:tcBorders>
              <w:top w:val="nil"/>
              <w:left w:val="nil"/>
              <w:bottom w:val="single" w:sz="4" w:space="0" w:color="auto"/>
              <w:right w:val="single" w:sz="4" w:space="0" w:color="auto"/>
            </w:tcBorders>
            <w:shd w:val="clear" w:color="auto" w:fill="auto"/>
            <w:noWrap/>
            <w:vAlign w:val="bottom"/>
            <w:hideMark/>
          </w:tcPr>
          <w:p w:rsidR="00141E7A" w:rsidRPr="000B17AE" w:rsidRDefault="00141E7A" w:rsidP="00016F35">
            <w:pPr>
              <w:spacing w:after="0" w:line="240" w:lineRule="auto"/>
              <w:jc w:val="right"/>
              <w:rPr>
                <w:rFonts w:ascii="Arial" w:eastAsia="Times New Roman" w:hAnsi="Arial" w:cs="Arial"/>
                <w:sz w:val="20"/>
                <w:szCs w:val="20"/>
              </w:rPr>
            </w:pPr>
            <w:r>
              <w:rPr>
                <w:rFonts w:ascii="Arial" w:eastAsia="Times New Roman" w:hAnsi="Arial" w:cs="Arial"/>
                <w:sz w:val="20"/>
                <w:szCs w:val="20"/>
              </w:rPr>
              <w:t>22.</w:t>
            </w:r>
            <w:r w:rsidRPr="000B17AE">
              <w:rPr>
                <w:rFonts w:ascii="Arial" w:eastAsia="Times New Roman" w:hAnsi="Arial" w:cs="Arial"/>
                <w:sz w:val="20"/>
                <w:szCs w:val="20"/>
              </w:rPr>
              <w:t>52%</w:t>
            </w:r>
          </w:p>
        </w:tc>
        <w:tc>
          <w:tcPr>
            <w:tcW w:w="2470" w:type="dxa"/>
            <w:tcBorders>
              <w:top w:val="nil"/>
              <w:left w:val="nil"/>
              <w:bottom w:val="single" w:sz="4" w:space="0" w:color="auto"/>
              <w:right w:val="single" w:sz="4" w:space="0" w:color="auto"/>
            </w:tcBorders>
            <w:shd w:val="clear" w:color="auto" w:fill="auto"/>
            <w:noWrap/>
            <w:vAlign w:val="bottom"/>
            <w:hideMark/>
          </w:tcPr>
          <w:p w:rsidR="00141E7A" w:rsidRPr="000B17AE" w:rsidRDefault="00141E7A" w:rsidP="00016F35">
            <w:pPr>
              <w:spacing w:after="0" w:line="240" w:lineRule="auto"/>
              <w:jc w:val="right"/>
              <w:rPr>
                <w:rFonts w:ascii="Arial" w:eastAsia="Times New Roman" w:hAnsi="Arial" w:cs="Arial"/>
                <w:sz w:val="20"/>
                <w:szCs w:val="20"/>
              </w:rPr>
            </w:pPr>
            <w:r>
              <w:rPr>
                <w:rFonts w:ascii="Arial" w:eastAsia="Times New Roman" w:hAnsi="Arial" w:cs="Arial"/>
                <w:sz w:val="20"/>
                <w:szCs w:val="20"/>
              </w:rPr>
              <w:t>50.</w:t>
            </w:r>
            <w:r w:rsidRPr="000B17AE">
              <w:rPr>
                <w:rFonts w:ascii="Arial" w:eastAsia="Times New Roman" w:hAnsi="Arial" w:cs="Arial"/>
                <w:sz w:val="20"/>
                <w:szCs w:val="20"/>
              </w:rPr>
              <w:t>30%</w:t>
            </w:r>
          </w:p>
        </w:tc>
      </w:tr>
      <w:tr w:rsidR="00141E7A" w:rsidRPr="000B17AE" w:rsidTr="00016F35">
        <w:trPr>
          <w:trHeight w:val="282"/>
        </w:trPr>
        <w:tc>
          <w:tcPr>
            <w:tcW w:w="1440" w:type="dxa"/>
            <w:gridSpan w:val="2"/>
            <w:tcBorders>
              <w:top w:val="single" w:sz="4" w:space="0" w:color="auto"/>
              <w:left w:val="single" w:sz="4" w:space="0" w:color="auto"/>
              <w:bottom w:val="single" w:sz="4" w:space="0" w:color="auto"/>
              <w:right w:val="single" w:sz="4" w:space="0" w:color="auto"/>
            </w:tcBorders>
            <w:shd w:val="clear" w:color="auto" w:fill="auto"/>
            <w:hideMark/>
          </w:tcPr>
          <w:p w:rsidR="00141E7A" w:rsidRPr="000B17AE" w:rsidRDefault="00141E7A" w:rsidP="00016F35">
            <w:pPr>
              <w:spacing w:after="0" w:line="240" w:lineRule="auto"/>
              <w:rPr>
                <w:rFonts w:ascii="Arial" w:eastAsia="Times New Roman" w:hAnsi="Arial" w:cs="Arial"/>
                <w:color w:val="000000"/>
                <w:sz w:val="18"/>
                <w:szCs w:val="18"/>
              </w:rPr>
            </w:pPr>
            <w:r w:rsidRPr="000B17AE">
              <w:rPr>
                <w:rFonts w:ascii="Arial" w:eastAsia="Times New Roman" w:hAnsi="Arial" w:cs="Arial"/>
                <w:color w:val="000000"/>
                <w:sz w:val="18"/>
                <w:szCs w:val="18"/>
              </w:rPr>
              <w:t xml:space="preserve">Other Political </w:t>
            </w:r>
          </w:p>
        </w:tc>
        <w:tc>
          <w:tcPr>
            <w:tcW w:w="1240" w:type="dxa"/>
            <w:tcBorders>
              <w:top w:val="nil"/>
              <w:left w:val="nil"/>
              <w:bottom w:val="single" w:sz="4" w:space="0" w:color="auto"/>
              <w:right w:val="single" w:sz="4" w:space="0" w:color="auto"/>
            </w:tcBorders>
            <w:shd w:val="clear" w:color="auto" w:fill="auto"/>
            <w:noWrap/>
            <w:hideMark/>
          </w:tcPr>
          <w:p w:rsidR="00141E7A" w:rsidRPr="000B17AE" w:rsidRDefault="00141E7A" w:rsidP="00016F35">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2261.</w:t>
            </w:r>
            <w:r w:rsidRPr="000B17AE">
              <w:rPr>
                <w:rFonts w:ascii="Arial" w:eastAsia="Times New Roman" w:hAnsi="Arial" w:cs="Arial"/>
                <w:color w:val="000000"/>
                <w:sz w:val="18"/>
                <w:szCs w:val="18"/>
              </w:rPr>
              <w:t>00</w:t>
            </w:r>
          </w:p>
        </w:tc>
        <w:tc>
          <w:tcPr>
            <w:tcW w:w="1240" w:type="dxa"/>
            <w:tcBorders>
              <w:top w:val="nil"/>
              <w:left w:val="nil"/>
              <w:bottom w:val="single" w:sz="4" w:space="0" w:color="auto"/>
              <w:right w:val="single" w:sz="4" w:space="0" w:color="auto"/>
            </w:tcBorders>
            <w:shd w:val="clear" w:color="auto" w:fill="auto"/>
            <w:noWrap/>
            <w:hideMark/>
          </w:tcPr>
          <w:p w:rsidR="00141E7A" w:rsidRPr="000B17AE" w:rsidRDefault="00141E7A" w:rsidP="00016F35">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14.</w:t>
            </w:r>
            <w:r w:rsidRPr="000B17AE">
              <w:rPr>
                <w:rFonts w:ascii="Arial" w:eastAsia="Times New Roman" w:hAnsi="Arial" w:cs="Arial"/>
                <w:color w:val="000000"/>
                <w:sz w:val="18"/>
                <w:szCs w:val="18"/>
              </w:rPr>
              <w:t>14%</w:t>
            </w:r>
          </w:p>
        </w:tc>
        <w:tc>
          <w:tcPr>
            <w:tcW w:w="1240" w:type="dxa"/>
            <w:tcBorders>
              <w:top w:val="nil"/>
              <w:left w:val="nil"/>
              <w:bottom w:val="single" w:sz="4" w:space="0" w:color="auto"/>
              <w:right w:val="single" w:sz="4" w:space="0" w:color="auto"/>
            </w:tcBorders>
            <w:shd w:val="clear" w:color="auto" w:fill="auto"/>
            <w:noWrap/>
            <w:hideMark/>
          </w:tcPr>
          <w:p w:rsidR="00141E7A" w:rsidRPr="000B17AE" w:rsidRDefault="00141E7A" w:rsidP="00016F35">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8024.</w:t>
            </w:r>
            <w:r w:rsidRPr="000B17AE">
              <w:rPr>
                <w:rFonts w:ascii="Arial" w:eastAsia="Times New Roman" w:hAnsi="Arial" w:cs="Arial"/>
                <w:color w:val="000000"/>
                <w:sz w:val="18"/>
                <w:szCs w:val="18"/>
              </w:rPr>
              <w:t>00</w:t>
            </w:r>
          </w:p>
        </w:tc>
        <w:tc>
          <w:tcPr>
            <w:tcW w:w="1295" w:type="dxa"/>
            <w:tcBorders>
              <w:top w:val="nil"/>
              <w:left w:val="nil"/>
              <w:bottom w:val="single" w:sz="4" w:space="0" w:color="auto"/>
              <w:right w:val="single" w:sz="4" w:space="0" w:color="auto"/>
            </w:tcBorders>
            <w:shd w:val="clear" w:color="auto" w:fill="auto"/>
            <w:noWrap/>
            <w:vAlign w:val="bottom"/>
            <w:hideMark/>
          </w:tcPr>
          <w:p w:rsidR="00141E7A" w:rsidRPr="000B17AE" w:rsidRDefault="00141E7A" w:rsidP="00016F35">
            <w:pPr>
              <w:spacing w:after="0" w:line="240" w:lineRule="auto"/>
              <w:jc w:val="right"/>
              <w:rPr>
                <w:rFonts w:ascii="Arial" w:eastAsia="Times New Roman" w:hAnsi="Arial" w:cs="Arial"/>
                <w:sz w:val="20"/>
                <w:szCs w:val="20"/>
              </w:rPr>
            </w:pPr>
            <w:r>
              <w:rPr>
                <w:rFonts w:ascii="Arial" w:eastAsia="Times New Roman" w:hAnsi="Arial" w:cs="Arial"/>
                <w:sz w:val="20"/>
                <w:szCs w:val="20"/>
              </w:rPr>
              <w:t>22.</w:t>
            </w:r>
            <w:r w:rsidRPr="000B17AE">
              <w:rPr>
                <w:rFonts w:ascii="Arial" w:eastAsia="Times New Roman" w:hAnsi="Arial" w:cs="Arial"/>
                <w:sz w:val="20"/>
                <w:szCs w:val="20"/>
              </w:rPr>
              <w:t>10%</w:t>
            </w:r>
          </w:p>
        </w:tc>
        <w:tc>
          <w:tcPr>
            <w:tcW w:w="2470" w:type="dxa"/>
            <w:tcBorders>
              <w:top w:val="nil"/>
              <w:left w:val="nil"/>
              <w:bottom w:val="single" w:sz="4" w:space="0" w:color="auto"/>
              <w:right w:val="single" w:sz="4" w:space="0" w:color="auto"/>
            </w:tcBorders>
            <w:shd w:val="clear" w:color="auto" w:fill="auto"/>
            <w:noWrap/>
            <w:vAlign w:val="bottom"/>
            <w:hideMark/>
          </w:tcPr>
          <w:p w:rsidR="00141E7A" w:rsidRPr="000B17AE" w:rsidRDefault="00141E7A" w:rsidP="00016F35">
            <w:pPr>
              <w:spacing w:after="0" w:line="240" w:lineRule="auto"/>
              <w:jc w:val="right"/>
              <w:rPr>
                <w:rFonts w:ascii="Arial" w:eastAsia="Times New Roman" w:hAnsi="Arial" w:cs="Arial"/>
                <w:sz w:val="20"/>
                <w:szCs w:val="20"/>
              </w:rPr>
            </w:pPr>
            <w:r>
              <w:rPr>
                <w:rFonts w:ascii="Arial" w:eastAsia="Times New Roman" w:hAnsi="Arial" w:cs="Arial"/>
                <w:sz w:val="20"/>
                <w:szCs w:val="20"/>
              </w:rPr>
              <w:t>56.</w:t>
            </w:r>
            <w:r w:rsidRPr="000B17AE">
              <w:rPr>
                <w:rFonts w:ascii="Arial" w:eastAsia="Times New Roman" w:hAnsi="Arial" w:cs="Arial"/>
                <w:sz w:val="20"/>
                <w:szCs w:val="20"/>
              </w:rPr>
              <w:t>30%</w:t>
            </w:r>
          </w:p>
        </w:tc>
      </w:tr>
      <w:tr w:rsidR="00141E7A" w:rsidRPr="000B17AE" w:rsidTr="00016F35">
        <w:trPr>
          <w:trHeight w:val="282"/>
        </w:trPr>
        <w:tc>
          <w:tcPr>
            <w:tcW w:w="1440" w:type="dxa"/>
            <w:gridSpan w:val="2"/>
            <w:tcBorders>
              <w:top w:val="single" w:sz="4" w:space="0" w:color="auto"/>
              <w:left w:val="single" w:sz="4" w:space="0" w:color="auto"/>
              <w:bottom w:val="single" w:sz="4" w:space="0" w:color="auto"/>
              <w:right w:val="single" w:sz="4" w:space="0" w:color="auto"/>
            </w:tcBorders>
            <w:shd w:val="clear" w:color="auto" w:fill="auto"/>
            <w:hideMark/>
          </w:tcPr>
          <w:p w:rsidR="00141E7A" w:rsidRPr="000B17AE" w:rsidRDefault="00141E7A" w:rsidP="00016F35">
            <w:pPr>
              <w:spacing w:after="0" w:line="240" w:lineRule="auto"/>
              <w:rPr>
                <w:rFonts w:ascii="Arial" w:eastAsia="Times New Roman" w:hAnsi="Arial" w:cs="Arial"/>
                <w:color w:val="000000"/>
                <w:sz w:val="18"/>
                <w:szCs w:val="18"/>
              </w:rPr>
            </w:pPr>
            <w:r w:rsidRPr="000B17AE">
              <w:rPr>
                <w:rFonts w:ascii="Arial" w:eastAsia="Times New Roman" w:hAnsi="Arial" w:cs="Arial"/>
                <w:color w:val="000000"/>
                <w:sz w:val="18"/>
                <w:szCs w:val="18"/>
              </w:rPr>
              <w:t xml:space="preserve">Conflict </w:t>
            </w:r>
          </w:p>
        </w:tc>
        <w:tc>
          <w:tcPr>
            <w:tcW w:w="1240" w:type="dxa"/>
            <w:tcBorders>
              <w:top w:val="nil"/>
              <w:left w:val="nil"/>
              <w:bottom w:val="single" w:sz="4" w:space="0" w:color="auto"/>
              <w:right w:val="single" w:sz="4" w:space="0" w:color="auto"/>
            </w:tcBorders>
            <w:shd w:val="clear" w:color="auto" w:fill="auto"/>
            <w:noWrap/>
            <w:hideMark/>
          </w:tcPr>
          <w:p w:rsidR="00141E7A" w:rsidRPr="000B17AE" w:rsidRDefault="00141E7A" w:rsidP="00016F35">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2217.</w:t>
            </w:r>
            <w:r w:rsidRPr="000B17AE">
              <w:rPr>
                <w:rFonts w:ascii="Arial" w:eastAsia="Times New Roman" w:hAnsi="Arial" w:cs="Arial"/>
                <w:color w:val="000000"/>
                <w:sz w:val="18"/>
                <w:szCs w:val="18"/>
              </w:rPr>
              <w:t>00</w:t>
            </w:r>
          </w:p>
        </w:tc>
        <w:tc>
          <w:tcPr>
            <w:tcW w:w="1240" w:type="dxa"/>
            <w:tcBorders>
              <w:top w:val="nil"/>
              <w:left w:val="nil"/>
              <w:bottom w:val="single" w:sz="4" w:space="0" w:color="auto"/>
              <w:right w:val="single" w:sz="4" w:space="0" w:color="auto"/>
            </w:tcBorders>
            <w:shd w:val="clear" w:color="auto" w:fill="auto"/>
            <w:noWrap/>
            <w:hideMark/>
          </w:tcPr>
          <w:p w:rsidR="00141E7A" w:rsidRPr="000B17AE" w:rsidRDefault="00141E7A" w:rsidP="00016F35">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13.</w:t>
            </w:r>
            <w:r w:rsidRPr="000B17AE">
              <w:rPr>
                <w:rFonts w:ascii="Arial" w:eastAsia="Times New Roman" w:hAnsi="Arial" w:cs="Arial"/>
                <w:color w:val="000000"/>
                <w:sz w:val="18"/>
                <w:szCs w:val="18"/>
              </w:rPr>
              <w:t>86%</w:t>
            </w:r>
          </w:p>
        </w:tc>
        <w:tc>
          <w:tcPr>
            <w:tcW w:w="1240" w:type="dxa"/>
            <w:tcBorders>
              <w:top w:val="nil"/>
              <w:left w:val="nil"/>
              <w:bottom w:val="single" w:sz="4" w:space="0" w:color="auto"/>
              <w:right w:val="single" w:sz="4" w:space="0" w:color="auto"/>
            </w:tcBorders>
            <w:shd w:val="clear" w:color="auto" w:fill="auto"/>
            <w:noWrap/>
            <w:hideMark/>
          </w:tcPr>
          <w:p w:rsidR="00141E7A" w:rsidRPr="000B17AE" w:rsidRDefault="00141E7A" w:rsidP="00016F35">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1367.</w:t>
            </w:r>
            <w:r w:rsidRPr="000B17AE">
              <w:rPr>
                <w:rFonts w:ascii="Arial" w:eastAsia="Times New Roman" w:hAnsi="Arial" w:cs="Arial"/>
                <w:color w:val="000000"/>
                <w:sz w:val="18"/>
                <w:szCs w:val="18"/>
              </w:rPr>
              <w:t>00</w:t>
            </w:r>
          </w:p>
        </w:tc>
        <w:tc>
          <w:tcPr>
            <w:tcW w:w="1295" w:type="dxa"/>
            <w:tcBorders>
              <w:top w:val="nil"/>
              <w:left w:val="nil"/>
              <w:bottom w:val="single" w:sz="4" w:space="0" w:color="auto"/>
              <w:right w:val="single" w:sz="4" w:space="0" w:color="auto"/>
            </w:tcBorders>
            <w:shd w:val="clear" w:color="auto" w:fill="auto"/>
            <w:noWrap/>
            <w:vAlign w:val="bottom"/>
            <w:hideMark/>
          </w:tcPr>
          <w:p w:rsidR="00141E7A" w:rsidRPr="000B17AE" w:rsidRDefault="00141E7A" w:rsidP="00016F35">
            <w:pPr>
              <w:spacing w:after="0" w:line="240" w:lineRule="auto"/>
              <w:jc w:val="right"/>
              <w:rPr>
                <w:rFonts w:ascii="Arial" w:eastAsia="Times New Roman" w:hAnsi="Arial" w:cs="Arial"/>
                <w:sz w:val="20"/>
                <w:szCs w:val="20"/>
              </w:rPr>
            </w:pPr>
            <w:r>
              <w:rPr>
                <w:rFonts w:ascii="Arial" w:eastAsia="Times New Roman" w:hAnsi="Arial" w:cs="Arial"/>
                <w:sz w:val="20"/>
                <w:szCs w:val="20"/>
              </w:rPr>
              <w:t>3.</w:t>
            </w:r>
            <w:r w:rsidRPr="000B17AE">
              <w:rPr>
                <w:rFonts w:ascii="Arial" w:eastAsia="Times New Roman" w:hAnsi="Arial" w:cs="Arial"/>
                <w:sz w:val="20"/>
                <w:szCs w:val="20"/>
              </w:rPr>
              <w:t>76%</w:t>
            </w:r>
          </w:p>
        </w:tc>
        <w:tc>
          <w:tcPr>
            <w:tcW w:w="2470" w:type="dxa"/>
            <w:tcBorders>
              <w:top w:val="nil"/>
              <w:left w:val="nil"/>
              <w:bottom w:val="single" w:sz="4" w:space="0" w:color="auto"/>
              <w:right w:val="single" w:sz="4" w:space="0" w:color="auto"/>
            </w:tcBorders>
            <w:shd w:val="clear" w:color="auto" w:fill="auto"/>
            <w:noWrap/>
            <w:vAlign w:val="bottom"/>
            <w:hideMark/>
          </w:tcPr>
          <w:p w:rsidR="00141E7A" w:rsidRPr="000B17AE" w:rsidRDefault="00141E7A" w:rsidP="00016F35">
            <w:pPr>
              <w:spacing w:after="0" w:line="240" w:lineRule="auto"/>
              <w:jc w:val="right"/>
              <w:rPr>
                <w:rFonts w:ascii="Arial" w:eastAsia="Times New Roman" w:hAnsi="Arial" w:cs="Arial"/>
                <w:sz w:val="20"/>
                <w:szCs w:val="20"/>
              </w:rPr>
            </w:pPr>
            <w:r>
              <w:rPr>
                <w:rFonts w:ascii="Arial" w:eastAsia="Times New Roman" w:hAnsi="Arial" w:cs="Arial"/>
                <w:sz w:val="20"/>
                <w:szCs w:val="20"/>
              </w:rPr>
              <w:t>-72.</w:t>
            </w:r>
            <w:r w:rsidRPr="000B17AE">
              <w:rPr>
                <w:rFonts w:ascii="Arial" w:eastAsia="Times New Roman" w:hAnsi="Arial" w:cs="Arial"/>
                <w:sz w:val="20"/>
                <w:szCs w:val="20"/>
              </w:rPr>
              <w:t>84%</w:t>
            </w:r>
          </w:p>
        </w:tc>
      </w:tr>
      <w:tr w:rsidR="00141E7A" w:rsidRPr="000B17AE" w:rsidTr="00016F35">
        <w:trPr>
          <w:trHeight w:val="282"/>
        </w:trPr>
        <w:tc>
          <w:tcPr>
            <w:tcW w:w="1440" w:type="dxa"/>
            <w:gridSpan w:val="2"/>
            <w:tcBorders>
              <w:top w:val="single" w:sz="4" w:space="0" w:color="auto"/>
              <w:left w:val="single" w:sz="4" w:space="0" w:color="auto"/>
              <w:bottom w:val="single" w:sz="4" w:space="0" w:color="auto"/>
              <w:right w:val="single" w:sz="4" w:space="0" w:color="auto"/>
            </w:tcBorders>
            <w:shd w:val="clear" w:color="auto" w:fill="auto"/>
            <w:hideMark/>
          </w:tcPr>
          <w:p w:rsidR="00141E7A" w:rsidRPr="000B17AE" w:rsidRDefault="00141E7A" w:rsidP="00016F35">
            <w:pPr>
              <w:spacing w:after="0" w:line="240" w:lineRule="auto"/>
              <w:rPr>
                <w:rFonts w:ascii="Arial" w:eastAsia="Times New Roman" w:hAnsi="Arial" w:cs="Arial"/>
                <w:color w:val="000000"/>
                <w:sz w:val="18"/>
                <w:szCs w:val="18"/>
              </w:rPr>
            </w:pPr>
            <w:r w:rsidRPr="000B17AE">
              <w:rPr>
                <w:rFonts w:ascii="Arial" w:eastAsia="Times New Roman" w:hAnsi="Arial" w:cs="Arial"/>
                <w:color w:val="000000"/>
                <w:sz w:val="18"/>
                <w:szCs w:val="18"/>
              </w:rPr>
              <w:t xml:space="preserve">Sports </w:t>
            </w:r>
          </w:p>
        </w:tc>
        <w:tc>
          <w:tcPr>
            <w:tcW w:w="1240" w:type="dxa"/>
            <w:tcBorders>
              <w:top w:val="nil"/>
              <w:left w:val="nil"/>
              <w:bottom w:val="single" w:sz="4" w:space="0" w:color="auto"/>
              <w:right w:val="single" w:sz="4" w:space="0" w:color="auto"/>
            </w:tcBorders>
            <w:shd w:val="clear" w:color="auto" w:fill="auto"/>
            <w:noWrap/>
            <w:hideMark/>
          </w:tcPr>
          <w:p w:rsidR="00141E7A" w:rsidRPr="000B17AE" w:rsidRDefault="00141E7A" w:rsidP="00016F35">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1483.</w:t>
            </w:r>
            <w:r w:rsidRPr="000B17AE">
              <w:rPr>
                <w:rFonts w:ascii="Arial" w:eastAsia="Times New Roman" w:hAnsi="Arial" w:cs="Arial"/>
                <w:color w:val="000000"/>
                <w:sz w:val="18"/>
                <w:szCs w:val="18"/>
              </w:rPr>
              <w:t>00</w:t>
            </w:r>
          </w:p>
        </w:tc>
        <w:tc>
          <w:tcPr>
            <w:tcW w:w="1240" w:type="dxa"/>
            <w:tcBorders>
              <w:top w:val="nil"/>
              <w:left w:val="nil"/>
              <w:bottom w:val="single" w:sz="4" w:space="0" w:color="auto"/>
              <w:right w:val="single" w:sz="4" w:space="0" w:color="auto"/>
            </w:tcBorders>
            <w:shd w:val="clear" w:color="auto" w:fill="auto"/>
            <w:noWrap/>
            <w:hideMark/>
          </w:tcPr>
          <w:p w:rsidR="00141E7A" w:rsidRPr="000B17AE" w:rsidRDefault="00141E7A" w:rsidP="00016F35">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9.</w:t>
            </w:r>
            <w:r w:rsidRPr="000B17AE">
              <w:rPr>
                <w:rFonts w:ascii="Arial" w:eastAsia="Times New Roman" w:hAnsi="Arial" w:cs="Arial"/>
                <w:color w:val="000000"/>
                <w:sz w:val="18"/>
                <w:szCs w:val="18"/>
              </w:rPr>
              <w:t>27%</w:t>
            </w:r>
          </w:p>
        </w:tc>
        <w:tc>
          <w:tcPr>
            <w:tcW w:w="1240" w:type="dxa"/>
            <w:tcBorders>
              <w:top w:val="nil"/>
              <w:left w:val="nil"/>
              <w:bottom w:val="single" w:sz="4" w:space="0" w:color="auto"/>
              <w:right w:val="single" w:sz="4" w:space="0" w:color="auto"/>
            </w:tcBorders>
            <w:shd w:val="clear" w:color="auto" w:fill="auto"/>
            <w:noWrap/>
            <w:hideMark/>
          </w:tcPr>
          <w:p w:rsidR="00141E7A" w:rsidRPr="000B17AE" w:rsidRDefault="00141E7A" w:rsidP="00016F35">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3724.</w:t>
            </w:r>
            <w:r w:rsidRPr="000B17AE">
              <w:rPr>
                <w:rFonts w:ascii="Arial" w:eastAsia="Times New Roman" w:hAnsi="Arial" w:cs="Arial"/>
                <w:color w:val="000000"/>
                <w:sz w:val="18"/>
                <w:szCs w:val="18"/>
              </w:rPr>
              <w:t>00</w:t>
            </w:r>
          </w:p>
        </w:tc>
        <w:tc>
          <w:tcPr>
            <w:tcW w:w="1295" w:type="dxa"/>
            <w:tcBorders>
              <w:top w:val="nil"/>
              <w:left w:val="nil"/>
              <w:bottom w:val="single" w:sz="4" w:space="0" w:color="auto"/>
              <w:right w:val="single" w:sz="4" w:space="0" w:color="auto"/>
            </w:tcBorders>
            <w:shd w:val="clear" w:color="auto" w:fill="auto"/>
            <w:noWrap/>
            <w:vAlign w:val="bottom"/>
            <w:hideMark/>
          </w:tcPr>
          <w:p w:rsidR="00141E7A" w:rsidRPr="000B17AE" w:rsidRDefault="00141E7A" w:rsidP="00016F35">
            <w:pPr>
              <w:spacing w:after="0" w:line="240" w:lineRule="auto"/>
              <w:jc w:val="right"/>
              <w:rPr>
                <w:rFonts w:ascii="Arial" w:eastAsia="Times New Roman" w:hAnsi="Arial" w:cs="Arial"/>
                <w:sz w:val="20"/>
                <w:szCs w:val="20"/>
              </w:rPr>
            </w:pPr>
            <w:r>
              <w:rPr>
                <w:rFonts w:ascii="Arial" w:eastAsia="Times New Roman" w:hAnsi="Arial" w:cs="Arial"/>
                <w:sz w:val="20"/>
                <w:szCs w:val="20"/>
              </w:rPr>
              <w:t>10.</w:t>
            </w:r>
            <w:r w:rsidRPr="000B17AE">
              <w:rPr>
                <w:rFonts w:ascii="Arial" w:eastAsia="Times New Roman" w:hAnsi="Arial" w:cs="Arial"/>
                <w:sz w:val="20"/>
                <w:szCs w:val="20"/>
              </w:rPr>
              <w:t>26%</w:t>
            </w:r>
          </w:p>
        </w:tc>
        <w:tc>
          <w:tcPr>
            <w:tcW w:w="2470" w:type="dxa"/>
            <w:tcBorders>
              <w:top w:val="nil"/>
              <w:left w:val="nil"/>
              <w:bottom w:val="single" w:sz="4" w:space="0" w:color="auto"/>
              <w:right w:val="single" w:sz="4" w:space="0" w:color="auto"/>
            </w:tcBorders>
            <w:shd w:val="clear" w:color="auto" w:fill="auto"/>
            <w:noWrap/>
            <w:vAlign w:val="bottom"/>
            <w:hideMark/>
          </w:tcPr>
          <w:p w:rsidR="00141E7A" w:rsidRPr="000B17AE" w:rsidRDefault="00141E7A" w:rsidP="00016F35">
            <w:pPr>
              <w:spacing w:after="0" w:line="240" w:lineRule="auto"/>
              <w:jc w:val="right"/>
              <w:rPr>
                <w:rFonts w:ascii="Arial" w:eastAsia="Times New Roman" w:hAnsi="Arial" w:cs="Arial"/>
                <w:sz w:val="20"/>
                <w:szCs w:val="20"/>
              </w:rPr>
            </w:pPr>
            <w:r>
              <w:rPr>
                <w:rFonts w:ascii="Arial" w:eastAsia="Times New Roman" w:hAnsi="Arial" w:cs="Arial"/>
                <w:sz w:val="20"/>
                <w:szCs w:val="20"/>
              </w:rPr>
              <w:t>10.</w:t>
            </w:r>
            <w:r w:rsidRPr="000B17AE">
              <w:rPr>
                <w:rFonts w:ascii="Arial" w:eastAsia="Times New Roman" w:hAnsi="Arial" w:cs="Arial"/>
                <w:sz w:val="20"/>
                <w:szCs w:val="20"/>
              </w:rPr>
              <w:t>59%</w:t>
            </w:r>
          </w:p>
        </w:tc>
      </w:tr>
      <w:tr w:rsidR="00141E7A" w:rsidRPr="000B17AE" w:rsidTr="00016F35">
        <w:trPr>
          <w:trHeight w:val="282"/>
        </w:trPr>
        <w:tc>
          <w:tcPr>
            <w:tcW w:w="1440" w:type="dxa"/>
            <w:gridSpan w:val="2"/>
            <w:tcBorders>
              <w:top w:val="single" w:sz="4" w:space="0" w:color="auto"/>
              <w:left w:val="single" w:sz="4" w:space="0" w:color="auto"/>
              <w:bottom w:val="single" w:sz="4" w:space="0" w:color="auto"/>
              <w:right w:val="single" w:sz="4" w:space="0" w:color="auto"/>
            </w:tcBorders>
            <w:shd w:val="clear" w:color="auto" w:fill="auto"/>
            <w:hideMark/>
          </w:tcPr>
          <w:p w:rsidR="00141E7A" w:rsidRPr="000B17AE" w:rsidRDefault="00141E7A" w:rsidP="00016F35">
            <w:pPr>
              <w:spacing w:after="0" w:line="240" w:lineRule="auto"/>
              <w:rPr>
                <w:rFonts w:ascii="Arial" w:eastAsia="Times New Roman" w:hAnsi="Arial" w:cs="Arial"/>
                <w:color w:val="000000"/>
                <w:sz w:val="18"/>
                <w:szCs w:val="18"/>
              </w:rPr>
            </w:pPr>
            <w:r w:rsidRPr="000B17AE">
              <w:rPr>
                <w:rFonts w:ascii="Arial" w:eastAsia="Times New Roman" w:hAnsi="Arial" w:cs="Arial"/>
                <w:color w:val="000000"/>
                <w:sz w:val="18"/>
                <w:szCs w:val="18"/>
              </w:rPr>
              <w:t xml:space="preserve">International </w:t>
            </w:r>
          </w:p>
        </w:tc>
        <w:tc>
          <w:tcPr>
            <w:tcW w:w="1240" w:type="dxa"/>
            <w:tcBorders>
              <w:top w:val="nil"/>
              <w:left w:val="nil"/>
              <w:bottom w:val="single" w:sz="4" w:space="0" w:color="auto"/>
              <w:right w:val="single" w:sz="4" w:space="0" w:color="auto"/>
            </w:tcBorders>
            <w:shd w:val="clear" w:color="auto" w:fill="auto"/>
            <w:noWrap/>
            <w:hideMark/>
          </w:tcPr>
          <w:p w:rsidR="00141E7A" w:rsidRPr="000B17AE" w:rsidRDefault="00141E7A" w:rsidP="00016F35">
            <w:pPr>
              <w:spacing w:after="0" w:line="240" w:lineRule="auto"/>
              <w:jc w:val="right"/>
              <w:rPr>
                <w:rFonts w:ascii="Arial" w:eastAsia="Times New Roman" w:hAnsi="Arial" w:cs="Arial"/>
                <w:color w:val="000000"/>
                <w:sz w:val="18"/>
                <w:szCs w:val="18"/>
              </w:rPr>
            </w:pPr>
            <w:r w:rsidRPr="000B17AE">
              <w:rPr>
                <w:rFonts w:ascii="Arial" w:eastAsia="Times New Roman" w:hAnsi="Arial" w:cs="Arial"/>
                <w:color w:val="000000"/>
                <w:sz w:val="18"/>
                <w:szCs w:val="18"/>
              </w:rPr>
              <w:t>970</w:t>
            </w:r>
            <w:r>
              <w:rPr>
                <w:rFonts w:ascii="Arial" w:eastAsia="Times New Roman" w:hAnsi="Arial" w:cs="Arial"/>
                <w:color w:val="000000"/>
                <w:sz w:val="18"/>
                <w:szCs w:val="18"/>
              </w:rPr>
              <w:t>.</w:t>
            </w:r>
            <w:r w:rsidRPr="000B17AE">
              <w:rPr>
                <w:rFonts w:ascii="Arial" w:eastAsia="Times New Roman" w:hAnsi="Arial" w:cs="Arial"/>
                <w:color w:val="000000"/>
                <w:sz w:val="18"/>
                <w:szCs w:val="18"/>
              </w:rPr>
              <w:t>00</w:t>
            </w:r>
          </w:p>
        </w:tc>
        <w:tc>
          <w:tcPr>
            <w:tcW w:w="1240" w:type="dxa"/>
            <w:tcBorders>
              <w:top w:val="nil"/>
              <w:left w:val="nil"/>
              <w:bottom w:val="single" w:sz="4" w:space="0" w:color="auto"/>
              <w:right w:val="single" w:sz="4" w:space="0" w:color="auto"/>
            </w:tcBorders>
            <w:shd w:val="clear" w:color="auto" w:fill="auto"/>
            <w:noWrap/>
            <w:hideMark/>
          </w:tcPr>
          <w:p w:rsidR="00141E7A" w:rsidRPr="000B17AE" w:rsidRDefault="00141E7A" w:rsidP="00016F35">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6.</w:t>
            </w:r>
            <w:r w:rsidRPr="000B17AE">
              <w:rPr>
                <w:rFonts w:ascii="Arial" w:eastAsia="Times New Roman" w:hAnsi="Arial" w:cs="Arial"/>
                <w:color w:val="000000"/>
                <w:sz w:val="18"/>
                <w:szCs w:val="18"/>
              </w:rPr>
              <w:t>07%</w:t>
            </w:r>
          </w:p>
        </w:tc>
        <w:tc>
          <w:tcPr>
            <w:tcW w:w="1240" w:type="dxa"/>
            <w:tcBorders>
              <w:top w:val="nil"/>
              <w:left w:val="nil"/>
              <w:bottom w:val="single" w:sz="4" w:space="0" w:color="auto"/>
              <w:right w:val="single" w:sz="4" w:space="0" w:color="auto"/>
            </w:tcBorders>
            <w:shd w:val="clear" w:color="auto" w:fill="auto"/>
            <w:noWrap/>
            <w:hideMark/>
          </w:tcPr>
          <w:p w:rsidR="00141E7A" w:rsidRPr="000B17AE" w:rsidRDefault="00141E7A" w:rsidP="00016F35">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2374.</w:t>
            </w:r>
            <w:r w:rsidRPr="000B17AE">
              <w:rPr>
                <w:rFonts w:ascii="Arial" w:eastAsia="Times New Roman" w:hAnsi="Arial" w:cs="Arial"/>
                <w:color w:val="000000"/>
                <w:sz w:val="18"/>
                <w:szCs w:val="18"/>
              </w:rPr>
              <w:t>00</w:t>
            </w:r>
          </w:p>
        </w:tc>
        <w:tc>
          <w:tcPr>
            <w:tcW w:w="1295" w:type="dxa"/>
            <w:tcBorders>
              <w:top w:val="nil"/>
              <w:left w:val="nil"/>
              <w:bottom w:val="single" w:sz="4" w:space="0" w:color="auto"/>
              <w:right w:val="single" w:sz="4" w:space="0" w:color="auto"/>
            </w:tcBorders>
            <w:shd w:val="clear" w:color="auto" w:fill="auto"/>
            <w:noWrap/>
            <w:vAlign w:val="bottom"/>
            <w:hideMark/>
          </w:tcPr>
          <w:p w:rsidR="00141E7A" w:rsidRPr="000B17AE" w:rsidRDefault="00141E7A" w:rsidP="00016F35">
            <w:pPr>
              <w:spacing w:after="0" w:line="240" w:lineRule="auto"/>
              <w:jc w:val="right"/>
              <w:rPr>
                <w:rFonts w:ascii="Arial" w:eastAsia="Times New Roman" w:hAnsi="Arial" w:cs="Arial"/>
                <w:sz w:val="20"/>
                <w:szCs w:val="20"/>
              </w:rPr>
            </w:pPr>
            <w:r>
              <w:rPr>
                <w:rFonts w:ascii="Arial" w:eastAsia="Times New Roman" w:hAnsi="Arial" w:cs="Arial"/>
                <w:sz w:val="20"/>
                <w:szCs w:val="20"/>
              </w:rPr>
              <w:t>6.</w:t>
            </w:r>
            <w:r w:rsidRPr="000B17AE">
              <w:rPr>
                <w:rFonts w:ascii="Arial" w:eastAsia="Times New Roman" w:hAnsi="Arial" w:cs="Arial"/>
                <w:sz w:val="20"/>
                <w:szCs w:val="20"/>
              </w:rPr>
              <w:t>54%</w:t>
            </w:r>
          </w:p>
        </w:tc>
        <w:tc>
          <w:tcPr>
            <w:tcW w:w="2470" w:type="dxa"/>
            <w:tcBorders>
              <w:top w:val="nil"/>
              <w:left w:val="nil"/>
              <w:bottom w:val="single" w:sz="4" w:space="0" w:color="auto"/>
              <w:right w:val="single" w:sz="4" w:space="0" w:color="auto"/>
            </w:tcBorders>
            <w:shd w:val="clear" w:color="auto" w:fill="auto"/>
            <w:noWrap/>
            <w:vAlign w:val="bottom"/>
            <w:hideMark/>
          </w:tcPr>
          <w:p w:rsidR="00141E7A" w:rsidRPr="000B17AE" w:rsidRDefault="00141E7A" w:rsidP="00016F35">
            <w:pPr>
              <w:spacing w:after="0" w:line="240" w:lineRule="auto"/>
              <w:jc w:val="right"/>
              <w:rPr>
                <w:rFonts w:ascii="Arial" w:eastAsia="Times New Roman" w:hAnsi="Arial" w:cs="Arial"/>
                <w:sz w:val="20"/>
                <w:szCs w:val="20"/>
              </w:rPr>
            </w:pPr>
            <w:r>
              <w:rPr>
                <w:rFonts w:ascii="Arial" w:eastAsia="Times New Roman" w:hAnsi="Arial" w:cs="Arial"/>
                <w:sz w:val="20"/>
                <w:szCs w:val="20"/>
              </w:rPr>
              <w:t>7.</w:t>
            </w:r>
            <w:r w:rsidRPr="000B17AE">
              <w:rPr>
                <w:rFonts w:ascii="Arial" w:eastAsia="Times New Roman" w:hAnsi="Arial" w:cs="Arial"/>
                <w:sz w:val="20"/>
                <w:szCs w:val="20"/>
              </w:rPr>
              <w:t>79%</w:t>
            </w:r>
          </w:p>
        </w:tc>
      </w:tr>
      <w:tr w:rsidR="00141E7A" w:rsidRPr="000B17AE" w:rsidTr="00016F35">
        <w:trPr>
          <w:trHeight w:val="282"/>
        </w:trPr>
        <w:tc>
          <w:tcPr>
            <w:tcW w:w="1440" w:type="dxa"/>
            <w:gridSpan w:val="2"/>
            <w:tcBorders>
              <w:top w:val="single" w:sz="4" w:space="0" w:color="auto"/>
              <w:left w:val="single" w:sz="4" w:space="0" w:color="auto"/>
              <w:bottom w:val="single" w:sz="4" w:space="0" w:color="auto"/>
              <w:right w:val="single" w:sz="4" w:space="0" w:color="auto"/>
            </w:tcBorders>
            <w:shd w:val="clear" w:color="auto" w:fill="auto"/>
            <w:hideMark/>
          </w:tcPr>
          <w:p w:rsidR="00141E7A" w:rsidRPr="000B17AE" w:rsidRDefault="00141E7A" w:rsidP="00016F35">
            <w:pPr>
              <w:spacing w:after="0" w:line="240" w:lineRule="auto"/>
              <w:rPr>
                <w:rFonts w:ascii="Arial" w:eastAsia="Times New Roman" w:hAnsi="Arial" w:cs="Arial"/>
                <w:color w:val="000000"/>
                <w:sz w:val="18"/>
                <w:szCs w:val="18"/>
              </w:rPr>
            </w:pPr>
            <w:r w:rsidRPr="000B17AE">
              <w:rPr>
                <w:rFonts w:ascii="Arial" w:eastAsia="Times New Roman" w:hAnsi="Arial" w:cs="Arial"/>
                <w:color w:val="000000"/>
                <w:sz w:val="18"/>
                <w:szCs w:val="18"/>
              </w:rPr>
              <w:t>Culture</w:t>
            </w:r>
          </w:p>
        </w:tc>
        <w:tc>
          <w:tcPr>
            <w:tcW w:w="1240" w:type="dxa"/>
            <w:tcBorders>
              <w:top w:val="nil"/>
              <w:left w:val="nil"/>
              <w:bottom w:val="single" w:sz="4" w:space="0" w:color="auto"/>
              <w:right w:val="single" w:sz="4" w:space="0" w:color="auto"/>
            </w:tcBorders>
            <w:shd w:val="clear" w:color="auto" w:fill="auto"/>
            <w:noWrap/>
            <w:hideMark/>
          </w:tcPr>
          <w:p w:rsidR="00141E7A" w:rsidRPr="000B17AE" w:rsidRDefault="00141E7A" w:rsidP="00016F35">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647.</w:t>
            </w:r>
            <w:r w:rsidRPr="000B17AE">
              <w:rPr>
                <w:rFonts w:ascii="Arial" w:eastAsia="Times New Roman" w:hAnsi="Arial" w:cs="Arial"/>
                <w:color w:val="000000"/>
                <w:sz w:val="18"/>
                <w:szCs w:val="18"/>
              </w:rPr>
              <w:t>00</w:t>
            </w:r>
          </w:p>
        </w:tc>
        <w:tc>
          <w:tcPr>
            <w:tcW w:w="1240" w:type="dxa"/>
            <w:tcBorders>
              <w:top w:val="nil"/>
              <w:left w:val="nil"/>
              <w:bottom w:val="single" w:sz="4" w:space="0" w:color="auto"/>
              <w:right w:val="single" w:sz="4" w:space="0" w:color="auto"/>
            </w:tcBorders>
            <w:shd w:val="clear" w:color="auto" w:fill="auto"/>
            <w:noWrap/>
            <w:hideMark/>
          </w:tcPr>
          <w:p w:rsidR="00141E7A" w:rsidRPr="000B17AE" w:rsidRDefault="00141E7A" w:rsidP="00016F35">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4.</w:t>
            </w:r>
            <w:r w:rsidRPr="000B17AE">
              <w:rPr>
                <w:rFonts w:ascii="Arial" w:eastAsia="Times New Roman" w:hAnsi="Arial" w:cs="Arial"/>
                <w:color w:val="000000"/>
                <w:sz w:val="18"/>
                <w:szCs w:val="18"/>
              </w:rPr>
              <w:t>05%</w:t>
            </w:r>
          </w:p>
        </w:tc>
        <w:tc>
          <w:tcPr>
            <w:tcW w:w="1240" w:type="dxa"/>
            <w:tcBorders>
              <w:top w:val="nil"/>
              <w:left w:val="nil"/>
              <w:bottom w:val="single" w:sz="4" w:space="0" w:color="auto"/>
              <w:right w:val="single" w:sz="4" w:space="0" w:color="auto"/>
            </w:tcBorders>
            <w:shd w:val="clear" w:color="auto" w:fill="auto"/>
            <w:noWrap/>
            <w:hideMark/>
          </w:tcPr>
          <w:p w:rsidR="00141E7A" w:rsidRPr="000B17AE" w:rsidRDefault="00141E7A" w:rsidP="00016F35">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2799.</w:t>
            </w:r>
            <w:r w:rsidRPr="000B17AE">
              <w:rPr>
                <w:rFonts w:ascii="Arial" w:eastAsia="Times New Roman" w:hAnsi="Arial" w:cs="Arial"/>
                <w:color w:val="000000"/>
                <w:sz w:val="18"/>
                <w:szCs w:val="18"/>
              </w:rPr>
              <w:t>00</w:t>
            </w:r>
          </w:p>
        </w:tc>
        <w:tc>
          <w:tcPr>
            <w:tcW w:w="1295" w:type="dxa"/>
            <w:tcBorders>
              <w:top w:val="nil"/>
              <w:left w:val="nil"/>
              <w:bottom w:val="single" w:sz="4" w:space="0" w:color="auto"/>
              <w:right w:val="single" w:sz="4" w:space="0" w:color="auto"/>
            </w:tcBorders>
            <w:shd w:val="clear" w:color="auto" w:fill="auto"/>
            <w:noWrap/>
            <w:vAlign w:val="bottom"/>
            <w:hideMark/>
          </w:tcPr>
          <w:p w:rsidR="00141E7A" w:rsidRPr="000B17AE" w:rsidRDefault="00141E7A" w:rsidP="00016F35">
            <w:pPr>
              <w:spacing w:after="0" w:line="240" w:lineRule="auto"/>
              <w:jc w:val="right"/>
              <w:rPr>
                <w:rFonts w:ascii="Arial" w:eastAsia="Times New Roman" w:hAnsi="Arial" w:cs="Arial"/>
                <w:sz w:val="20"/>
                <w:szCs w:val="20"/>
              </w:rPr>
            </w:pPr>
            <w:r>
              <w:rPr>
                <w:rFonts w:ascii="Arial" w:eastAsia="Times New Roman" w:hAnsi="Arial" w:cs="Arial"/>
                <w:sz w:val="20"/>
                <w:szCs w:val="20"/>
              </w:rPr>
              <w:t>7.</w:t>
            </w:r>
            <w:r w:rsidRPr="000B17AE">
              <w:rPr>
                <w:rFonts w:ascii="Arial" w:eastAsia="Times New Roman" w:hAnsi="Arial" w:cs="Arial"/>
                <w:sz w:val="20"/>
                <w:szCs w:val="20"/>
              </w:rPr>
              <w:t>71%</w:t>
            </w:r>
          </w:p>
        </w:tc>
        <w:tc>
          <w:tcPr>
            <w:tcW w:w="2470" w:type="dxa"/>
            <w:tcBorders>
              <w:top w:val="nil"/>
              <w:left w:val="nil"/>
              <w:bottom w:val="single" w:sz="4" w:space="0" w:color="auto"/>
              <w:right w:val="single" w:sz="4" w:space="0" w:color="auto"/>
            </w:tcBorders>
            <w:shd w:val="clear" w:color="auto" w:fill="auto"/>
            <w:noWrap/>
            <w:vAlign w:val="bottom"/>
            <w:hideMark/>
          </w:tcPr>
          <w:p w:rsidR="00141E7A" w:rsidRPr="000B17AE" w:rsidRDefault="00141E7A" w:rsidP="00016F35">
            <w:pPr>
              <w:spacing w:after="0" w:line="240" w:lineRule="auto"/>
              <w:jc w:val="right"/>
              <w:rPr>
                <w:rFonts w:ascii="Arial" w:eastAsia="Times New Roman" w:hAnsi="Arial" w:cs="Arial"/>
                <w:sz w:val="20"/>
                <w:szCs w:val="20"/>
              </w:rPr>
            </w:pPr>
            <w:r>
              <w:rPr>
                <w:rFonts w:ascii="Arial" w:eastAsia="Times New Roman" w:hAnsi="Arial" w:cs="Arial"/>
                <w:sz w:val="20"/>
                <w:szCs w:val="20"/>
              </w:rPr>
              <w:t>90.</w:t>
            </w:r>
            <w:r w:rsidRPr="000B17AE">
              <w:rPr>
                <w:rFonts w:ascii="Arial" w:eastAsia="Times New Roman" w:hAnsi="Arial" w:cs="Arial"/>
                <w:sz w:val="20"/>
                <w:szCs w:val="20"/>
              </w:rPr>
              <w:t>53%</w:t>
            </w:r>
          </w:p>
        </w:tc>
      </w:tr>
      <w:tr w:rsidR="00141E7A" w:rsidRPr="000B17AE" w:rsidTr="00016F35">
        <w:trPr>
          <w:trHeight w:val="282"/>
        </w:trPr>
        <w:tc>
          <w:tcPr>
            <w:tcW w:w="1440" w:type="dxa"/>
            <w:gridSpan w:val="2"/>
            <w:tcBorders>
              <w:top w:val="single" w:sz="4" w:space="0" w:color="auto"/>
              <w:left w:val="single" w:sz="4" w:space="0" w:color="auto"/>
              <w:bottom w:val="single" w:sz="4" w:space="0" w:color="auto"/>
              <w:right w:val="single" w:sz="4" w:space="0" w:color="auto"/>
            </w:tcBorders>
            <w:shd w:val="clear" w:color="auto" w:fill="auto"/>
            <w:hideMark/>
          </w:tcPr>
          <w:p w:rsidR="00141E7A" w:rsidRPr="000B17AE" w:rsidRDefault="00141E7A" w:rsidP="00016F35">
            <w:pPr>
              <w:spacing w:after="0" w:line="240" w:lineRule="auto"/>
              <w:rPr>
                <w:rFonts w:ascii="Arial" w:eastAsia="Times New Roman" w:hAnsi="Arial" w:cs="Arial"/>
                <w:color w:val="000000"/>
                <w:sz w:val="18"/>
                <w:szCs w:val="18"/>
              </w:rPr>
            </w:pPr>
            <w:r w:rsidRPr="000B17AE">
              <w:rPr>
                <w:rFonts w:ascii="Arial" w:eastAsia="Times New Roman" w:hAnsi="Arial" w:cs="Arial"/>
                <w:color w:val="000000"/>
                <w:sz w:val="18"/>
                <w:szCs w:val="18"/>
              </w:rPr>
              <w:t xml:space="preserve">Weather </w:t>
            </w:r>
          </w:p>
        </w:tc>
        <w:tc>
          <w:tcPr>
            <w:tcW w:w="1240" w:type="dxa"/>
            <w:tcBorders>
              <w:top w:val="nil"/>
              <w:left w:val="nil"/>
              <w:bottom w:val="single" w:sz="4" w:space="0" w:color="auto"/>
              <w:right w:val="single" w:sz="4" w:space="0" w:color="auto"/>
            </w:tcBorders>
            <w:shd w:val="clear" w:color="auto" w:fill="auto"/>
            <w:noWrap/>
            <w:hideMark/>
          </w:tcPr>
          <w:p w:rsidR="00141E7A" w:rsidRPr="000B17AE" w:rsidRDefault="00141E7A" w:rsidP="00016F35">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496.</w:t>
            </w:r>
            <w:r w:rsidRPr="000B17AE">
              <w:rPr>
                <w:rFonts w:ascii="Arial" w:eastAsia="Times New Roman" w:hAnsi="Arial" w:cs="Arial"/>
                <w:color w:val="000000"/>
                <w:sz w:val="18"/>
                <w:szCs w:val="18"/>
              </w:rPr>
              <w:t>00</w:t>
            </w:r>
          </w:p>
        </w:tc>
        <w:tc>
          <w:tcPr>
            <w:tcW w:w="1240" w:type="dxa"/>
            <w:tcBorders>
              <w:top w:val="nil"/>
              <w:left w:val="nil"/>
              <w:bottom w:val="single" w:sz="4" w:space="0" w:color="auto"/>
              <w:right w:val="single" w:sz="4" w:space="0" w:color="auto"/>
            </w:tcBorders>
            <w:shd w:val="clear" w:color="auto" w:fill="auto"/>
            <w:noWrap/>
            <w:hideMark/>
          </w:tcPr>
          <w:p w:rsidR="00141E7A" w:rsidRPr="000B17AE" w:rsidRDefault="00141E7A" w:rsidP="00016F35">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3.</w:t>
            </w:r>
            <w:r w:rsidRPr="000B17AE">
              <w:rPr>
                <w:rFonts w:ascii="Arial" w:eastAsia="Times New Roman" w:hAnsi="Arial" w:cs="Arial"/>
                <w:color w:val="000000"/>
                <w:sz w:val="18"/>
                <w:szCs w:val="18"/>
              </w:rPr>
              <w:t>10%</w:t>
            </w:r>
          </w:p>
        </w:tc>
        <w:tc>
          <w:tcPr>
            <w:tcW w:w="1240" w:type="dxa"/>
            <w:tcBorders>
              <w:top w:val="nil"/>
              <w:left w:val="nil"/>
              <w:bottom w:val="single" w:sz="4" w:space="0" w:color="auto"/>
              <w:right w:val="single" w:sz="4" w:space="0" w:color="auto"/>
            </w:tcBorders>
            <w:shd w:val="clear" w:color="auto" w:fill="auto"/>
            <w:noWrap/>
            <w:hideMark/>
          </w:tcPr>
          <w:p w:rsidR="00141E7A" w:rsidRPr="000B17AE" w:rsidRDefault="00141E7A" w:rsidP="00016F35">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1457.</w:t>
            </w:r>
            <w:r w:rsidRPr="000B17AE">
              <w:rPr>
                <w:rFonts w:ascii="Arial" w:eastAsia="Times New Roman" w:hAnsi="Arial" w:cs="Arial"/>
                <w:color w:val="000000"/>
                <w:sz w:val="18"/>
                <w:szCs w:val="18"/>
              </w:rPr>
              <w:t>00</w:t>
            </w:r>
          </w:p>
        </w:tc>
        <w:tc>
          <w:tcPr>
            <w:tcW w:w="1295" w:type="dxa"/>
            <w:tcBorders>
              <w:top w:val="nil"/>
              <w:left w:val="nil"/>
              <w:bottom w:val="single" w:sz="4" w:space="0" w:color="auto"/>
              <w:right w:val="single" w:sz="4" w:space="0" w:color="auto"/>
            </w:tcBorders>
            <w:shd w:val="clear" w:color="auto" w:fill="auto"/>
            <w:noWrap/>
            <w:vAlign w:val="bottom"/>
            <w:hideMark/>
          </w:tcPr>
          <w:p w:rsidR="00141E7A" w:rsidRPr="000B17AE" w:rsidRDefault="00141E7A" w:rsidP="00016F35">
            <w:pPr>
              <w:spacing w:after="0" w:line="240" w:lineRule="auto"/>
              <w:jc w:val="right"/>
              <w:rPr>
                <w:rFonts w:ascii="Arial" w:eastAsia="Times New Roman" w:hAnsi="Arial" w:cs="Arial"/>
                <w:sz w:val="20"/>
                <w:szCs w:val="20"/>
              </w:rPr>
            </w:pPr>
            <w:r>
              <w:rPr>
                <w:rFonts w:ascii="Arial" w:eastAsia="Times New Roman" w:hAnsi="Arial" w:cs="Arial"/>
                <w:sz w:val="20"/>
                <w:szCs w:val="20"/>
              </w:rPr>
              <w:t>4.</w:t>
            </w:r>
            <w:r w:rsidRPr="000B17AE">
              <w:rPr>
                <w:rFonts w:ascii="Arial" w:eastAsia="Times New Roman" w:hAnsi="Arial" w:cs="Arial"/>
                <w:sz w:val="20"/>
                <w:szCs w:val="20"/>
              </w:rPr>
              <w:t>01%</w:t>
            </w:r>
          </w:p>
        </w:tc>
        <w:tc>
          <w:tcPr>
            <w:tcW w:w="2470" w:type="dxa"/>
            <w:tcBorders>
              <w:top w:val="nil"/>
              <w:left w:val="nil"/>
              <w:bottom w:val="single" w:sz="4" w:space="0" w:color="auto"/>
              <w:right w:val="single" w:sz="4" w:space="0" w:color="auto"/>
            </w:tcBorders>
            <w:shd w:val="clear" w:color="auto" w:fill="auto"/>
            <w:noWrap/>
            <w:vAlign w:val="bottom"/>
            <w:hideMark/>
          </w:tcPr>
          <w:p w:rsidR="00141E7A" w:rsidRPr="000B17AE" w:rsidRDefault="00141E7A" w:rsidP="00016F35">
            <w:pPr>
              <w:spacing w:after="0" w:line="240" w:lineRule="auto"/>
              <w:jc w:val="right"/>
              <w:rPr>
                <w:rFonts w:ascii="Arial" w:eastAsia="Times New Roman" w:hAnsi="Arial" w:cs="Arial"/>
                <w:sz w:val="20"/>
                <w:szCs w:val="20"/>
              </w:rPr>
            </w:pPr>
            <w:r>
              <w:rPr>
                <w:rFonts w:ascii="Arial" w:eastAsia="Times New Roman" w:hAnsi="Arial" w:cs="Arial"/>
                <w:sz w:val="20"/>
                <w:szCs w:val="20"/>
              </w:rPr>
              <w:t>29.</w:t>
            </w:r>
            <w:r w:rsidRPr="000B17AE">
              <w:rPr>
                <w:rFonts w:ascii="Arial" w:eastAsia="Times New Roman" w:hAnsi="Arial" w:cs="Arial"/>
                <w:sz w:val="20"/>
                <w:szCs w:val="20"/>
              </w:rPr>
              <w:t>37%</w:t>
            </w:r>
          </w:p>
        </w:tc>
      </w:tr>
      <w:tr w:rsidR="00141E7A" w:rsidRPr="000B17AE" w:rsidTr="00016F35">
        <w:trPr>
          <w:trHeight w:val="282"/>
        </w:trPr>
        <w:tc>
          <w:tcPr>
            <w:tcW w:w="1440" w:type="dxa"/>
            <w:gridSpan w:val="2"/>
            <w:tcBorders>
              <w:top w:val="single" w:sz="4" w:space="0" w:color="auto"/>
              <w:left w:val="single" w:sz="4" w:space="0" w:color="auto"/>
              <w:bottom w:val="single" w:sz="4" w:space="0" w:color="auto"/>
              <w:right w:val="single" w:sz="4" w:space="0" w:color="auto"/>
            </w:tcBorders>
            <w:shd w:val="clear" w:color="auto" w:fill="auto"/>
            <w:hideMark/>
          </w:tcPr>
          <w:p w:rsidR="00141E7A" w:rsidRPr="000B17AE" w:rsidRDefault="00141E7A" w:rsidP="00016F35">
            <w:pPr>
              <w:spacing w:after="0" w:line="240" w:lineRule="auto"/>
              <w:rPr>
                <w:rFonts w:ascii="Arial" w:eastAsia="Times New Roman" w:hAnsi="Arial" w:cs="Arial"/>
                <w:color w:val="000000"/>
                <w:sz w:val="18"/>
                <w:szCs w:val="18"/>
              </w:rPr>
            </w:pPr>
            <w:r w:rsidRPr="000B17AE">
              <w:rPr>
                <w:rFonts w:ascii="Arial" w:eastAsia="Times New Roman" w:hAnsi="Arial" w:cs="Arial"/>
                <w:color w:val="000000"/>
                <w:sz w:val="18"/>
                <w:szCs w:val="18"/>
              </w:rPr>
              <w:t xml:space="preserve">Kicker </w:t>
            </w:r>
          </w:p>
        </w:tc>
        <w:tc>
          <w:tcPr>
            <w:tcW w:w="1240" w:type="dxa"/>
            <w:tcBorders>
              <w:top w:val="nil"/>
              <w:left w:val="nil"/>
              <w:bottom w:val="single" w:sz="4" w:space="0" w:color="auto"/>
              <w:right w:val="single" w:sz="4" w:space="0" w:color="auto"/>
            </w:tcBorders>
            <w:shd w:val="clear" w:color="auto" w:fill="auto"/>
            <w:noWrap/>
            <w:hideMark/>
          </w:tcPr>
          <w:p w:rsidR="00141E7A" w:rsidRPr="000B17AE" w:rsidRDefault="00141E7A" w:rsidP="00016F35">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148.</w:t>
            </w:r>
            <w:r w:rsidRPr="000B17AE">
              <w:rPr>
                <w:rFonts w:ascii="Arial" w:eastAsia="Times New Roman" w:hAnsi="Arial" w:cs="Arial"/>
                <w:color w:val="000000"/>
                <w:sz w:val="18"/>
                <w:szCs w:val="18"/>
              </w:rPr>
              <w:t>00</w:t>
            </w:r>
          </w:p>
        </w:tc>
        <w:tc>
          <w:tcPr>
            <w:tcW w:w="1240" w:type="dxa"/>
            <w:tcBorders>
              <w:top w:val="nil"/>
              <w:left w:val="nil"/>
              <w:bottom w:val="single" w:sz="4" w:space="0" w:color="auto"/>
              <w:right w:val="single" w:sz="4" w:space="0" w:color="auto"/>
            </w:tcBorders>
            <w:shd w:val="clear" w:color="auto" w:fill="auto"/>
            <w:noWrap/>
            <w:hideMark/>
          </w:tcPr>
          <w:p w:rsidR="00141E7A" w:rsidRPr="000B17AE" w:rsidRDefault="00141E7A" w:rsidP="00016F35">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0.</w:t>
            </w:r>
            <w:r w:rsidRPr="000B17AE">
              <w:rPr>
                <w:rFonts w:ascii="Arial" w:eastAsia="Times New Roman" w:hAnsi="Arial" w:cs="Arial"/>
                <w:color w:val="000000"/>
                <w:sz w:val="18"/>
                <w:szCs w:val="18"/>
              </w:rPr>
              <w:t>93%</w:t>
            </w:r>
          </w:p>
        </w:tc>
        <w:tc>
          <w:tcPr>
            <w:tcW w:w="1240" w:type="dxa"/>
            <w:tcBorders>
              <w:top w:val="nil"/>
              <w:left w:val="nil"/>
              <w:bottom w:val="single" w:sz="4" w:space="0" w:color="auto"/>
              <w:right w:val="single" w:sz="4" w:space="0" w:color="auto"/>
            </w:tcBorders>
            <w:shd w:val="clear" w:color="auto" w:fill="auto"/>
            <w:noWrap/>
            <w:hideMark/>
          </w:tcPr>
          <w:p w:rsidR="00141E7A" w:rsidRPr="000B17AE" w:rsidRDefault="00141E7A" w:rsidP="00016F35">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279.</w:t>
            </w:r>
            <w:r w:rsidRPr="000B17AE">
              <w:rPr>
                <w:rFonts w:ascii="Arial" w:eastAsia="Times New Roman" w:hAnsi="Arial" w:cs="Arial"/>
                <w:color w:val="000000"/>
                <w:sz w:val="18"/>
                <w:szCs w:val="18"/>
              </w:rPr>
              <w:t>00</w:t>
            </w:r>
          </w:p>
        </w:tc>
        <w:tc>
          <w:tcPr>
            <w:tcW w:w="1295" w:type="dxa"/>
            <w:tcBorders>
              <w:top w:val="nil"/>
              <w:left w:val="nil"/>
              <w:bottom w:val="single" w:sz="4" w:space="0" w:color="auto"/>
              <w:right w:val="single" w:sz="4" w:space="0" w:color="auto"/>
            </w:tcBorders>
            <w:shd w:val="clear" w:color="auto" w:fill="auto"/>
            <w:noWrap/>
            <w:vAlign w:val="bottom"/>
            <w:hideMark/>
          </w:tcPr>
          <w:p w:rsidR="00141E7A" w:rsidRPr="000B17AE" w:rsidRDefault="00141E7A" w:rsidP="00016F35">
            <w:pPr>
              <w:spacing w:after="0" w:line="240" w:lineRule="auto"/>
              <w:jc w:val="right"/>
              <w:rPr>
                <w:rFonts w:ascii="Arial" w:eastAsia="Times New Roman" w:hAnsi="Arial" w:cs="Arial"/>
                <w:sz w:val="20"/>
                <w:szCs w:val="20"/>
              </w:rPr>
            </w:pPr>
            <w:r>
              <w:rPr>
                <w:rFonts w:ascii="Arial" w:eastAsia="Times New Roman" w:hAnsi="Arial" w:cs="Arial"/>
                <w:sz w:val="20"/>
                <w:szCs w:val="20"/>
              </w:rPr>
              <w:t>0.</w:t>
            </w:r>
            <w:r w:rsidRPr="000B17AE">
              <w:rPr>
                <w:rFonts w:ascii="Arial" w:eastAsia="Times New Roman" w:hAnsi="Arial" w:cs="Arial"/>
                <w:sz w:val="20"/>
                <w:szCs w:val="20"/>
              </w:rPr>
              <w:t>77%</w:t>
            </w:r>
          </w:p>
        </w:tc>
        <w:tc>
          <w:tcPr>
            <w:tcW w:w="2470" w:type="dxa"/>
            <w:tcBorders>
              <w:top w:val="nil"/>
              <w:left w:val="nil"/>
              <w:bottom w:val="single" w:sz="4" w:space="0" w:color="auto"/>
              <w:right w:val="single" w:sz="4" w:space="0" w:color="auto"/>
            </w:tcBorders>
            <w:shd w:val="clear" w:color="auto" w:fill="auto"/>
            <w:noWrap/>
            <w:vAlign w:val="bottom"/>
            <w:hideMark/>
          </w:tcPr>
          <w:p w:rsidR="00141E7A" w:rsidRPr="000B17AE" w:rsidRDefault="00141E7A" w:rsidP="00016F35">
            <w:pPr>
              <w:spacing w:after="0" w:line="240" w:lineRule="auto"/>
              <w:jc w:val="right"/>
              <w:rPr>
                <w:rFonts w:ascii="Arial" w:eastAsia="Times New Roman" w:hAnsi="Arial" w:cs="Arial"/>
                <w:sz w:val="20"/>
                <w:szCs w:val="20"/>
              </w:rPr>
            </w:pPr>
            <w:r>
              <w:rPr>
                <w:rFonts w:ascii="Arial" w:eastAsia="Times New Roman" w:hAnsi="Arial" w:cs="Arial"/>
                <w:sz w:val="20"/>
                <w:szCs w:val="20"/>
              </w:rPr>
              <w:t>-16.</w:t>
            </w:r>
            <w:r w:rsidRPr="000B17AE">
              <w:rPr>
                <w:rFonts w:ascii="Arial" w:eastAsia="Times New Roman" w:hAnsi="Arial" w:cs="Arial"/>
                <w:sz w:val="20"/>
                <w:szCs w:val="20"/>
              </w:rPr>
              <w:t>98%</w:t>
            </w:r>
          </w:p>
        </w:tc>
      </w:tr>
      <w:tr w:rsidR="00141E7A" w:rsidRPr="000B17AE" w:rsidTr="00016F35">
        <w:trPr>
          <w:trHeight w:val="282"/>
        </w:trPr>
        <w:tc>
          <w:tcPr>
            <w:tcW w:w="1440" w:type="dxa"/>
            <w:gridSpan w:val="2"/>
            <w:tcBorders>
              <w:top w:val="single" w:sz="4" w:space="0" w:color="auto"/>
              <w:left w:val="single" w:sz="4" w:space="0" w:color="auto"/>
              <w:bottom w:val="single" w:sz="4" w:space="0" w:color="auto"/>
              <w:right w:val="single" w:sz="4" w:space="0" w:color="auto"/>
            </w:tcBorders>
            <w:shd w:val="clear" w:color="auto" w:fill="auto"/>
            <w:hideMark/>
          </w:tcPr>
          <w:p w:rsidR="00141E7A" w:rsidRPr="000B17AE" w:rsidRDefault="00141E7A" w:rsidP="00016F35">
            <w:pPr>
              <w:spacing w:after="0" w:line="240" w:lineRule="auto"/>
              <w:rPr>
                <w:rFonts w:ascii="Arial" w:eastAsia="Times New Roman" w:hAnsi="Arial" w:cs="Arial"/>
                <w:color w:val="000000"/>
                <w:sz w:val="18"/>
                <w:szCs w:val="18"/>
              </w:rPr>
            </w:pPr>
            <w:r w:rsidRPr="000B17AE">
              <w:rPr>
                <w:rFonts w:ascii="Arial" w:eastAsia="Times New Roman" w:hAnsi="Arial" w:cs="Arial"/>
                <w:color w:val="000000"/>
                <w:sz w:val="18"/>
                <w:szCs w:val="18"/>
              </w:rPr>
              <w:t xml:space="preserve">About RTS </w:t>
            </w:r>
          </w:p>
        </w:tc>
        <w:tc>
          <w:tcPr>
            <w:tcW w:w="1240" w:type="dxa"/>
            <w:tcBorders>
              <w:top w:val="nil"/>
              <w:left w:val="nil"/>
              <w:bottom w:val="single" w:sz="4" w:space="0" w:color="auto"/>
              <w:right w:val="single" w:sz="4" w:space="0" w:color="auto"/>
            </w:tcBorders>
            <w:shd w:val="clear" w:color="auto" w:fill="auto"/>
            <w:noWrap/>
            <w:hideMark/>
          </w:tcPr>
          <w:p w:rsidR="00141E7A" w:rsidRPr="000B17AE" w:rsidRDefault="00141E7A" w:rsidP="00016F35">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26.</w:t>
            </w:r>
            <w:r w:rsidRPr="000B17AE">
              <w:rPr>
                <w:rFonts w:ascii="Arial" w:eastAsia="Times New Roman" w:hAnsi="Arial" w:cs="Arial"/>
                <w:color w:val="000000"/>
                <w:sz w:val="18"/>
                <w:szCs w:val="18"/>
              </w:rPr>
              <w:t>00</w:t>
            </w:r>
          </w:p>
        </w:tc>
        <w:tc>
          <w:tcPr>
            <w:tcW w:w="1240" w:type="dxa"/>
            <w:tcBorders>
              <w:top w:val="nil"/>
              <w:left w:val="nil"/>
              <w:bottom w:val="single" w:sz="4" w:space="0" w:color="auto"/>
              <w:right w:val="single" w:sz="4" w:space="0" w:color="auto"/>
            </w:tcBorders>
            <w:shd w:val="clear" w:color="auto" w:fill="auto"/>
            <w:noWrap/>
            <w:hideMark/>
          </w:tcPr>
          <w:p w:rsidR="00141E7A" w:rsidRPr="000B17AE" w:rsidRDefault="00141E7A" w:rsidP="00016F35">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0.</w:t>
            </w:r>
            <w:r w:rsidRPr="000B17AE">
              <w:rPr>
                <w:rFonts w:ascii="Arial" w:eastAsia="Times New Roman" w:hAnsi="Arial" w:cs="Arial"/>
                <w:color w:val="000000"/>
                <w:sz w:val="18"/>
                <w:szCs w:val="18"/>
              </w:rPr>
              <w:t>16%</w:t>
            </w:r>
          </w:p>
        </w:tc>
        <w:tc>
          <w:tcPr>
            <w:tcW w:w="1240" w:type="dxa"/>
            <w:tcBorders>
              <w:top w:val="nil"/>
              <w:left w:val="nil"/>
              <w:bottom w:val="single" w:sz="4" w:space="0" w:color="auto"/>
              <w:right w:val="single" w:sz="4" w:space="0" w:color="auto"/>
            </w:tcBorders>
            <w:shd w:val="clear" w:color="auto" w:fill="auto"/>
            <w:noWrap/>
            <w:hideMark/>
          </w:tcPr>
          <w:p w:rsidR="00141E7A" w:rsidRPr="000B17AE" w:rsidRDefault="00141E7A" w:rsidP="00016F35">
            <w:pPr>
              <w:spacing w:after="0" w:line="240" w:lineRule="auto"/>
              <w:jc w:val="right"/>
              <w:rPr>
                <w:rFonts w:ascii="Arial" w:eastAsia="Times New Roman" w:hAnsi="Arial" w:cs="Arial"/>
                <w:color w:val="000000"/>
                <w:sz w:val="18"/>
                <w:szCs w:val="18"/>
              </w:rPr>
            </w:pPr>
            <w:r w:rsidRPr="000B17AE">
              <w:rPr>
                <w:rFonts w:ascii="Arial" w:eastAsia="Times New Roman" w:hAnsi="Arial" w:cs="Arial"/>
                <w:color w:val="000000"/>
                <w:sz w:val="18"/>
                <w:szCs w:val="18"/>
              </w:rPr>
              <w:t>265</w:t>
            </w:r>
            <w:r>
              <w:rPr>
                <w:rFonts w:ascii="Arial" w:eastAsia="Times New Roman" w:hAnsi="Arial" w:cs="Arial"/>
                <w:color w:val="000000"/>
                <w:sz w:val="18"/>
                <w:szCs w:val="18"/>
              </w:rPr>
              <w:t>.</w:t>
            </w:r>
            <w:r w:rsidRPr="000B17AE">
              <w:rPr>
                <w:rFonts w:ascii="Arial" w:eastAsia="Times New Roman" w:hAnsi="Arial" w:cs="Arial"/>
                <w:color w:val="000000"/>
                <w:sz w:val="18"/>
                <w:szCs w:val="18"/>
              </w:rPr>
              <w:t>00</w:t>
            </w:r>
          </w:p>
        </w:tc>
        <w:tc>
          <w:tcPr>
            <w:tcW w:w="1295" w:type="dxa"/>
            <w:tcBorders>
              <w:top w:val="nil"/>
              <w:left w:val="nil"/>
              <w:bottom w:val="single" w:sz="4" w:space="0" w:color="auto"/>
              <w:right w:val="single" w:sz="4" w:space="0" w:color="auto"/>
            </w:tcBorders>
            <w:shd w:val="clear" w:color="auto" w:fill="auto"/>
            <w:noWrap/>
            <w:vAlign w:val="bottom"/>
            <w:hideMark/>
          </w:tcPr>
          <w:p w:rsidR="00141E7A" w:rsidRPr="000B17AE" w:rsidRDefault="00141E7A" w:rsidP="00016F35">
            <w:pPr>
              <w:spacing w:after="0" w:line="240" w:lineRule="auto"/>
              <w:jc w:val="right"/>
              <w:rPr>
                <w:rFonts w:ascii="Arial" w:eastAsia="Times New Roman" w:hAnsi="Arial" w:cs="Arial"/>
                <w:sz w:val="20"/>
                <w:szCs w:val="20"/>
              </w:rPr>
            </w:pPr>
            <w:r>
              <w:rPr>
                <w:rFonts w:ascii="Arial" w:eastAsia="Times New Roman" w:hAnsi="Arial" w:cs="Arial"/>
                <w:sz w:val="20"/>
                <w:szCs w:val="20"/>
              </w:rPr>
              <w:t>0.</w:t>
            </w:r>
            <w:r w:rsidRPr="000B17AE">
              <w:rPr>
                <w:rFonts w:ascii="Arial" w:eastAsia="Times New Roman" w:hAnsi="Arial" w:cs="Arial"/>
                <w:sz w:val="20"/>
                <w:szCs w:val="20"/>
              </w:rPr>
              <w:t>73%</w:t>
            </w:r>
          </w:p>
        </w:tc>
        <w:tc>
          <w:tcPr>
            <w:tcW w:w="2470" w:type="dxa"/>
            <w:tcBorders>
              <w:top w:val="nil"/>
              <w:left w:val="nil"/>
              <w:bottom w:val="single" w:sz="4" w:space="0" w:color="auto"/>
              <w:right w:val="single" w:sz="4" w:space="0" w:color="auto"/>
            </w:tcBorders>
            <w:shd w:val="clear" w:color="auto" w:fill="auto"/>
            <w:noWrap/>
            <w:vAlign w:val="bottom"/>
            <w:hideMark/>
          </w:tcPr>
          <w:p w:rsidR="00141E7A" w:rsidRPr="000B17AE" w:rsidRDefault="00141E7A" w:rsidP="00016F35">
            <w:pPr>
              <w:spacing w:after="0" w:line="240" w:lineRule="auto"/>
              <w:jc w:val="right"/>
              <w:rPr>
                <w:rFonts w:ascii="Arial" w:eastAsia="Times New Roman" w:hAnsi="Arial" w:cs="Arial"/>
                <w:sz w:val="20"/>
                <w:szCs w:val="20"/>
              </w:rPr>
            </w:pPr>
            <w:r>
              <w:rPr>
                <w:rFonts w:ascii="Arial" w:eastAsia="Times New Roman" w:hAnsi="Arial" w:cs="Arial"/>
                <w:sz w:val="20"/>
                <w:szCs w:val="20"/>
              </w:rPr>
              <w:t>348.</w:t>
            </w:r>
            <w:r w:rsidRPr="000B17AE">
              <w:rPr>
                <w:rFonts w:ascii="Arial" w:eastAsia="Times New Roman" w:hAnsi="Arial" w:cs="Arial"/>
                <w:sz w:val="20"/>
                <w:szCs w:val="20"/>
              </w:rPr>
              <w:t>89%</w:t>
            </w:r>
          </w:p>
        </w:tc>
      </w:tr>
      <w:tr w:rsidR="00141E7A" w:rsidRPr="000B17AE" w:rsidTr="00016F35">
        <w:trPr>
          <w:trHeight w:val="282"/>
        </w:trPr>
        <w:tc>
          <w:tcPr>
            <w:tcW w:w="1440" w:type="dxa"/>
            <w:gridSpan w:val="2"/>
            <w:tcBorders>
              <w:top w:val="single" w:sz="4" w:space="0" w:color="auto"/>
              <w:left w:val="single" w:sz="4" w:space="0" w:color="auto"/>
              <w:bottom w:val="single" w:sz="4" w:space="0" w:color="auto"/>
              <w:right w:val="single" w:sz="4" w:space="0" w:color="auto"/>
            </w:tcBorders>
            <w:shd w:val="clear" w:color="auto" w:fill="auto"/>
            <w:hideMark/>
          </w:tcPr>
          <w:p w:rsidR="00141E7A" w:rsidRPr="000B17AE" w:rsidRDefault="00141E7A" w:rsidP="00016F35">
            <w:pPr>
              <w:spacing w:after="0" w:line="240" w:lineRule="auto"/>
              <w:rPr>
                <w:rFonts w:ascii="Arial" w:eastAsia="Times New Roman" w:hAnsi="Arial" w:cs="Arial"/>
                <w:color w:val="000000"/>
                <w:sz w:val="18"/>
                <w:szCs w:val="18"/>
              </w:rPr>
            </w:pPr>
            <w:r w:rsidRPr="000B17AE">
              <w:rPr>
                <w:rFonts w:ascii="Arial" w:eastAsia="Times New Roman" w:hAnsi="Arial" w:cs="Arial"/>
                <w:color w:val="000000"/>
                <w:sz w:val="18"/>
                <w:szCs w:val="18"/>
              </w:rPr>
              <w:t xml:space="preserve">Obituaries </w:t>
            </w:r>
          </w:p>
        </w:tc>
        <w:tc>
          <w:tcPr>
            <w:tcW w:w="1240" w:type="dxa"/>
            <w:tcBorders>
              <w:top w:val="nil"/>
              <w:left w:val="nil"/>
              <w:bottom w:val="single" w:sz="4" w:space="0" w:color="auto"/>
              <w:right w:val="single" w:sz="4" w:space="0" w:color="auto"/>
            </w:tcBorders>
            <w:shd w:val="clear" w:color="auto" w:fill="auto"/>
            <w:noWrap/>
            <w:hideMark/>
          </w:tcPr>
          <w:p w:rsidR="00141E7A" w:rsidRPr="000B17AE" w:rsidRDefault="00141E7A" w:rsidP="00016F35">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20.</w:t>
            </w:r>
            <w:r w:rsidRPr="000B17AE">
              <w:rPr>
                <w:rFonts w:ascii="Arial" w:eastAsia="Times New Roman" w:hAnsi="Arial" w:cs="Arial"/>
                <w:color w:val="000000"/>
                <w:sz w:val="18"/>
                <w:szCs w:val="18"/>
              </w:rPr>
              <w:t>00</w:t>
            </w:r>
          </w:p>
        </w:tc>
        <w:tc>
          <w:tcPr>
            <w:tcW w:w="1240" w:type="dxa"/>
            <w:tcBorders>
              <w:top w:val="nil"/>
              <w:left w:val="nil"/>
              <w:bottom w:val="single" w:sz="4" w:space="0" w:color="auto"/>
              <w:right w:val="single" w:sz="4" w:space="0" w:color="auto"/>
            </w:tcBorders>
            <w:shd w:val="clear" w:color="auto" w:fill="auto"/>
            <w:noWrap/>
            <w:hideMark/>
          </w:tcPr>
          <w:p w:rsidR="00141E7A" w:rsidRPr="000B17AE" w:rsidRDefault="00141E7A" w:rsidP="00016F35">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0.</w:t>
            </w:r>
            <w:r w:rsidRPr="000B17AE">
              <w:rPr>
                <w:rFonts w:ascii="Arial" w:eastAsia="Times New Roman" w:hAnsi="Arial" w:cs="Arial"/>
                <w:color w:val="000000"/>
                <w:sz w:val="18"/>
                <w:szCs w:val="18"/>
              </w:rPr>
              <w:t>13%</w:t>
            </w:r>
          </w:p>
        </w:tc>
        <w:tc>
          <w:tcPr>
            <w:tcW w:w="1240" w:type="dxa"/>
            <w:tcBorders>
              <w:top w:val="nil"/>
              <w:left w:val="nil"/>
              <w:bottom w:val="single" w:sz="4" w:space="0" w:color="auto"/>
              <w:right w:val="single" w:sz="4" w:space="0" w:color="auto"/>
            </w:tcBorders>
            <w:shd w:val="clear" w:color="auto" w:fill="auto"/>
            <w:noWrap/>
            <w:hideMark/>
          </w:tcPr>
          <w:p w:rsidR="00141E7A" w:rsidRPr="000B17AE" w:rsidRDefault="00141E7A" w:rsidP="00016F35">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w:t>
            </w:r>
            <w:r w:rsidRPr="000B17AE">
              <w:rPr>
                <w:rFonts w:ascii="Arial" w:eastAsia="Times New Roman" w:hAnsi="Arial" w:cs="Arial"/>
                <w:color w:val="000000"/>
                <w:sz w:val="18"/>
                <w:szCs w:val="18"/>
              </w:rPr>
              <w:t>00</w:t>
            </w:r>
          </w:p>
        </w:tc>
        <w:tc>
          <w:tcPr>
            <w:tcW w:w="1295" w:type="dxa"/>
            <w:tcBorders>
              <w:top w:val="nil"/>
              <w:left w:val="nil"/>
              <w:bottom w:val="single" w:sz="4" w:space="0" w:color="auto"/>
              <w:right w:val="single" w:sz="4" w:space="0" w:color="auto"/>
            </w:tcBorders>
            <w:shd w:val="clear" w:color="auto" w:fill="auto"/>
            <w:noWrap/>
            <w:vAlign w:val="bottom"/>
            <w:hideMark/>
          </w:tcPr>
          <w:p w:rsidR="00141E7A" w:rsidRPr="000B17AE" w:rsidRDefault="00141E7A" w:rsidP="00016F35">
            <w:pPr>
              <w:spacing w:after="0" w:line="240" w:lineRule="auto"/>
              <w:jc w:val="right"/>
              <w:rPr>
                <w:rFonts w:ascii="Arial" w:eastAsia="Times New Roman" w:hAnsi="Arial" w:cs="Arial"/>
                <w:sz w:val="20"/>
                <w:szCs w:val="20"/>
              </w:rPr>
            </w:pPr>
            <w:r>
              <w:rPr>
                <w:rFonts w:ascii="Arial" w:eastAsia="Times New Roman" w:hAnsi="Arial" w:cs="Arial"/>
                <w:sz w:val="20"/>
                <w:szCs w:val="20"/>
              </w:rPr>
              <w:t>0.</w:t>
            </w:r>
            <w:r w:rsidRPr="000B17AE">
              <w:rPr>
                <w:rFonts w:ascii="Arial" w:eastAsia="Times New Roman" w:hAnsi="Arial" w:cs="Arial"/>
                <w:sz w:val="20"/>
                <w:szCs w:val="20"/>
              </w:rPr>
              <w:t>00%</w:t>
            </w:r>
          </w:p>
        </w:tc>
        <w:tc>
          <w:tcPr>
            <w:tcW w:w="2470" w:type="dxa"/>
            <w:tcBorders>
              <w:top w:val="nil"/>
              <w:left w:val="nil"/>
              <w:bottom w:val="single" w:sz="4" w:space="0" w:color="auto"/>
              <w:right w:val="single" w:sz="4" w:space="0" w:color="auto"/>
            </w:tcBorders>
            <w:shd w:val="clear" w:color="auto" w:fill="auto"/>
            <w:noWrap/>
            <w:vAlign w:val="bottom"/>
            <w:hideMark/>
          </w:tcPr>
          <w:p w:rsidR="00141E7A" w:rsidRPr="000B17AE" w:rsidRDefault="00141E7A" w:rsidP="00016F35">
            <w:pPr>
              <w:spacing w:after="0" w:line="240" w:lineRule="auto"/>
              <w:jc w:val="right"/>
              <w:rPr>
                <w:rFonts w:ascii="Arial" w:eastAsia="Times New Roman" w:hAnsi="Arial" w:cs="Arial"/>
                <w:sz w:val="20"/>
                <w:szCs w:val="20"/>
              </w:rPr>
            </w:pPr>
            <w:r>
              <w:rPr>
                <w:rFonts w:ascii="Arial" w:eastAsia="Times New Roman" w:hAnsi="Arial" w:cs="Arial"/>
                <w:sz w:val="20"/>
                <w:szCs w:val="20"/>
              </w:rPr>
              <w:t>-100.</w:t>
            </w:r>
            <w:r w:rsidRPr="000B17AE">
              <w:rPr>
                <w:rFonts w:ascii="Arial" w:eastAsia="Times New Roman" w:hAnsi="Arial" w:cs="Arial"/>
                <w:sz w:val="20"/>
                <w:szCs w:val="20"/>
              </w:rPr>
              <w:t>00%</w:t>
            </w:r>
          </w:p>
        </w:tc>
      </w:tr>
      <w:tr w:rsidR="00141E7A" w:rsidRPr="000B17AE" w:rsidTr="00016F35">
        <w:trPr>
          <w:trHeight w:val="282"/>
        </w:trPr>
        <w:tc>
          <w:tcPr>
            <w:tcW w:w="1440" w:type="dxa"/>
            <w:gridSpan w:val="2"/>
            <w:tcBorders>
              <w:top w:val="single" w:sz="4" w:space="0" w:color="auto"/>
              <w:left w:val="single" w:sz="4" w:space="0" w:color="auto"/>
              <w:bottom w:val="single" w:sz="4" w:space="0" w:color="auto"/>
              <w:right w:val="single" w:sz="4" w:space="0" w:color="auto"/>
            </w:tcBorders>
            <w:shd w:val="clear" w:color="auto" w:fill="auto"/>
            <w:hideMark/>
          </w:tcPr>
          <w:p w:rsidR="00141E7A" w:rsidRPr="000B17AE" w:rsidRDefault="00141E7A" w:rsidP="00016F35">
            <w:pPr>
              <w:spacing w:after="0" w:line="240" w:lineRule="auto"/>
              <w:rPr>
                <w:rFonts w:ascii="Arial" w:eastAsia="Times New Roman" w:hAnsi="Arial" w:cs="Arial"/>
                <w:color w:val="000000"/>
                <w:sz w:val="18"/>
                <w:szCs w:val="18"/>
              </w:rPr>
            </w:pPr>
            <w:r w:rsidRPr="000B17AE">
              <w:rPr>
                <w:rFonts w:ascii="Arial" w:eastAsia="Times New Roman" w:hAnsi="Arial" w:cs="Arial"/>
                <w:color w:val="000000"/>
                <w:sz w:val="18"/>
                <w:szCs w:val="18"/>
              </w:rPr>
              <w:t xml:space="preserve">Commentary </w:t>
            </w:r>
          </w:p>
        </w:tc>
        <w:tc>
          <w:tcPr>
            <w:tcW w:w="1240" w:type="dxa"/>
            <w:tcBorders>
              <w:top w:val="nil"/>
              <w:left w:val="nil"/>
              <w:bottom w:val="single" w:sz="4" w:space="0" w:color="auto"/>
              <w:right w:val="single" w:sz="4" w:space="0" w:color="auto"/>
            </w:tcBorders>
            <w:shd w:val="clear" w:color="auto" w:fill="auto"/>
            <w:noWrap/>
            <w:hideMark/>
          </w:tcPr>
          <w:p w:rsidR="00141E7A" w:rsidRPr="000B17AE" w:rsidRDefault="00141E7A" w:rsidP="00016F35">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w:t>
            </w:r>
            <w:r w:rsidRPr="000B17AE">
              <w:rPr>
                <w:rFonts w:ascii="Arial" w:eastAsia="Times New Roman" w:hAnsi="Arial" w:cs="Arial"/>
                <w:color w:val="000000"/>
                <w:sz w:val="18"/>
                <w:szCs w:val="18"/>
              </w:rPr>
              <w:t>00</w:t>
            </w:r>
          </w:p>
        </w:tc>
        <w:tc>
          <w:tcPr>
            <w:tcW w:w="1240" w:type="dxa"/>
            <w:tcBorders>
              <w:top w:val="nil"/>
              <w:left w:val="nil"/>
              <w:bottom w:val="single" w:sz="4" w:space="0" w:color="auto"/>
              <w:right w:val="single" w:sz="4" w:space="0" w:color="auto"/>
            </w:tcBorders>
            <w:shd w:val="clear" w:color="auto" w:fill="auto"/>
            <w:noWrap/>
            <w:hideMark/>
          </w:tcPr>
          <w:p w:rsidR="00141E7A" w:rsidRPr="000B17AE" w:rsidRDefault="00141E7A" w:rsidP="00016F35">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0.</w:t>
            </w:r>
            <w:r w:rsidRPr="000B17AE">
              <w:rPr>
                <w:rFonts w:ascii="Arial" w:eastAsia="Times New Roman" w:hAnsi="Arial" w:cs="Arial"/>
                <w:color w:val="000000"/>
                <w:sz w:val="18"/>
                <w:szCs w:val="18"/>
              </w:rPr>
              <w:t>00%</w:t>
            </w:r>
          </w:p>
        </w:tc>
        <w:tc>
          <w:tcPr>
            <w:tcW w:w="1240" w:type="dxa"/>
            <w:tcBorders>
              <w:top w:val="nil"/>
              <w:left w:val="nil"/>
              <w:bottom w:val="single" w:sz="4" w:space="0" w:color="auto"/>
              <w:right w:val="single" w:sz="4" w:space="0" w:color="auto"/>
            </w:tcBorders>
            <w:shd w:val="clear" w:color="auto" w:fill="auto"/>
            <w:noWrap/>
            <w:hideMark/>
          </w:tcPr>
          <w:p w:rsidR="00141E7A" w:rsidRPr="000B17AE" w:rsidRDefault="00141E7A" w:rsidP="00016F35">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w:t>
            </w:r>
            <w:r w:rsidRPr="000B17AE">
              <w:rPr>
                <w:rFonts w:ascii="Arial" w:eastAsia="Times New Roman" w:hAnsi="Arial" w:cs="Arial"/>
                <w:color w:val="000000"/>
                <w:sz w:val="18"/>
                <w:szCs w:val="18"/>
              </w:rPr>
              <w:t>00</w:t>
            </w:r>
          </w:p>
        </w:tc>
        <w:tc>
          <w:tcPr>
            <w:tcW w:w="1295" w:type="dxa"/>
            <w:tcBorders>
              <w:top w:val="nil"/>
              <w:left w:val="nil"/>
              <w:bottom w:val="single" w:sz="4" w:space="0" w:color="auto"/>
              <w:right w:val="single" w:sz="4" w:space="0" w:color="auto"/>
            </w:tcBorders>
            <w:shd w:val="clear" w:color="auto" w:fill="auto"/>
            <w:noWrap/>
            <w:vAlign w:val="bottom"/>
            <w:hideMark/>
          </w:tcPr>
          <w:p w:rsidR="00141E7A" w:rsidRPr="000B17AE" w:rsidRDefault="00141E7A" w:rsidP="00016F35">
            <w:pPr>
              <w:spacing w:after="0" w:line="240" w:lineRule="auto"/>
              <w:jc w:val="right"/>
              <w:rPr>
                <w:rFonts w:ascii="Arial" w:eastAsia="Times New Roman" w:hAnsi="Arial" w:cs="Arial"/>
                <w:sz w:val="20"/>
                <w:szCs w:val="20"/>
              </w:rPr>
            </w:pPr>
            <w:r>
              <w:rPr>
                <w:rFonts w:ascii="Arial" w:eastAsia="Times New Roman" w:hAnsi="Arial" w:cs="Arial"/>
                <w:sz w:val="20"/>
                <w:szCs w:val="20"/>
              </w:rPr>
              <w:t>0.</w:t>
            </w:r>
            <w:r w:rsidRPr="000B17AE">
              <w:rPr>
                <w:rFonts w:ascii="Arial" w:eastAsia="Times New Roman" w:hAnsi="Arial" w:cs="Arial"/>
                <w:sz w:val="20"/>
                <w:szCs w:val="20"/>
              </w:rPr>
              <w:t>00%</w:t>
            </w:r>
          </w:p>
        </w:tc>
        <w:tc>
          <w:tcPr>
            <w:tcW w:w="2470" w:type="dxa"/>
            <w:tcBorders>
              <w:top w:val="nil"/>
              <w:left w:val="nil"/>
              <w:bottom w:val="single" w:sz="4" w:space="0" w:color="auto"/>
              <w:right w:val="single" w:sz="4" w:space="0" w:color="auto"/>
            </w:tcBorders>
            <w:shd w:val="clear" w:color="auto" w:fill="auto"/>
            <w:noWrap/>
            <w:vAlign w:val="bottom"/>
            <w:hideMark/>
          </w:tcPr>
          <w:p w:rsidR="00141E7A" w:rsidRPr="000B17AE" w:rsidRDefault="00141E7A" w:rsidP="00016F35">
            <w:pPr>
              <w:spacing w:after="0" w:line="240" w:lineRule="auto"/>
              <w:jc w:val="right"/>
              <w:rPr>
                <w:rFonts w:ascii="Arial" w:eastAsia="Times New Roman" w:hAnsi="Arial" w:cs="Arial"/>
                <w:sz w:val="20"/>
                <w:szCs w:val="20"/>
              </w:rPr>
            </w:pPr>
            <w:r>
              <w:rPr>
                <w:rFonts w:ascii="Arial" w:eastAsia="Times New Roman" w:hAnsi="Arial" w:cs="Arial"/>
                <w:sz w:val="20"/>
                <w:szCs w:val="20"/>
              </w:rPr>
              <w:t>0.</w:t>
            </w:r>
            <w:r w:rsidRPr="000B17AE">
              <w:rPr>
                <w:rFonts w:ascii="Arial" w:eastAsia="Times New Roman" w:hAnsi="Arial" w:cs="Arial"/>
                <w:sz w:val="20"/>
                <w:szCs w:val="20"/>
              </w:rPr>
              <w:t>00%</w:t>
            </w:r>
          </w:p>
        </w:tc>
      </w:tr>
      <w:tr w:rsidR="00141E7A" w:rsidRPr="000B17AE" w:rsidTr="00016F35">
        <w:trPr>
          <w:trHeight w:val="282"/>
        </w:trPr>
        <w:tc>
          <w:tcPr>
            <w:tcW w:w="720" w:type="dxa"/>
            <w:vMerge w:val="restart"/>
            <w:tcBorders>
              <w:top w:val="nil"/>
              <w:left w:val="single" w:sz="4" w:space="0" w:color="auto"/>
              <w:bottom w:val="single" w:sz="4" w:space="0" w:color="auto"/>
              <w:right w:val="single" w:sz="4" w:space="0" w:color="auto"/>
            </w:tcBorders>
            <w:shd w:val="clear" w:color="auto" w:fill="auto"/>
            <w:hideMark/>
          </w:tcPr>
          <w:p w:rsidR="00141E7A" w:rsidRPr="000B17AE" w:rsidRDefault="00141E7A" w:rsidP="00016F35">
            <w:pPr>
              <w:spacing w:after="0" w:line="240" w:lineRule="auto"/>
              <w:rPr>
                <w:rFonts w:ascii="Arial" w:eastAsia="Times New Roman" w:hAnsi="Arial" w:cs="Arial"/>
                <w:color w:val="000000"/>
                <w:sz w:val="18"/>
                <w:szCs w:val="18"/>
              </w:rPr>
            </w:pPr>
            <w:r w:rsidRPr="000B17AE">
              <w:rPr>
                <w:rFonts w:ascii="Arial" w:eastAsia="Times New Roman" w:hAnsi="Arial" w:cs="Arial"/>
                <w:color w:val="000000"/>
                <w:sz w:val="18"/>
                <w:szCs w:val="18"/>
              </w:rPr>
              <w:t>Total</w:t>
            </w:r>
          </w:p>
        </w:tc>
        <w:tc>
          <w:tcPr>
            <w:tcW w:w="720" w:type="dxa"/>
            <w:tcBorders>
              <w:top w:val="nil"/>
              <w:left w:val="nil"/>
              <w:bottom w:val="single" w:sz="4" w:space="0" w:color="auto"/>
              <w:right w:val="single" w:sz="4" w:space="0" w:color="auto"/>
            </w:tcBorders>
            <w:shd w:val="clear" w:color="auto" w:fill="auto"/>
            <w:hideMark/>
          </w:tcPr>
          <w:p w:rsidR="00141E7A" w:rsidRPr="000B17AE" w:rsidRDefault="00141E7A" w:rsidP="00016F35">
            <w:pPr>
              <w:spacing w:after="0" w:line="240" w:lineRule="auto"/>
              <w:rPr>
                <w:rFonts w:ascii="Arial" w:eastAsia="Times New Roman" w:hAnsi="Arial" w:cs="Arial"/>
                <w:color w:val="000000"/>
                <w:sz w:val="18"/>
                <w:szCs w:val="18"/>
              </w:rPr>
            </w:pPr>
            <w:r w:rsidRPr="000B17AE">
              <w:rPr>
                <w:rFonts w:ascii="Arial" w:eastAsia="Times New Roman" w:hAnsi="Arial" w:cs="Arial"/>
                <w:color w:val="000000"/>
                <w:sz w:val="18"/>
                <w:szCs w:val="18"/>
              </w:rPr>
              <w:t>N</w:t>
            </w:r>
          </w:p>
        </w:tc>
        <w:tc>
          <w:tcPr>
            <w:tcW w:w="1240" w:type="dxa"/>
            <w:tcBorders>
              <w:top w:val="nil"/>
              <w:left w:val="nil"/>
              <w:bottom w:val="single" w:sz="4" w:space="0" w:color="auto"/>
              <w:right w:val="single" w:sz="4" w:space="0" w:color="auto"/>
            </w:tcBorders>
            <w:shd w:val="clear" w:color="auto" w:fill="auto"/>
            <w:noWrap/>
            <w:hideMark/>
          </w:tcPr>
          <w:p w:rsidR="00141E7A" w:rsidRPr="000B17AE" w:rsidRDefault="00141E7A" w:rsidP="00016F35">
            <w:pPr>
              <w:spacing w:after="0" w:line="240" w:lineRule="auto"/>
              <w:jc w:val="right"/>
              <w:rPr>
                <w:rFonts w:ascii="Arial" w:eastAsia="Times New Roman" w:hAnsi="Arial" w:cs="Arial"/>
                <w:color w:val="000000"/>
                <w:sz w:val="18"/>
                <w:szCs w:val="18"/>
              </w:rPr>
            </w:pPr>
            <w:r w:rsidRPr="000B17AE">
              <w:rPr>
                <w:rFonts w:ascii="Arial" w:eastAsia="Times New Roman" w:hAnsi="Arial" w:cs="Arial"/>
                <w:color w:val="000000"/>
                <w:sz w:val="18"/>
                <w:szCs w:val="18"/>
              </w:rPr>
              <w:t>12</w:t>
            </w:r>
          </w:p>
        </w:tc>
        <w:tc>
          <w:tcPr>
            <w:tcW w:w="1240" w:type="dxa"/>
            <w:tcBorders>
              <w:top w:val="nil"/>
              <w:left w:val="nil"/>
              <w:bottom w:val="single" w:sz="4" w:space="0" w:color="auto"/>
              <w:right w:val="single" w:sz="4" w:space="0" w:color="auto"/>
            </w:tcBorders>
            <w:shd w:val="clear" w:color="auto" w:fill="auto"/>
            <w:noWrap/>
            <w:hideMark/>
          </w:tcPr>
          <w:p w:rsidR="00141E7A" w:rsidRPr="000B17AE" w:rsidRDefault="00141E7A" w:rsidP="00016F35">
            <w:pPr>
              <w:spacing w:after="0" w:line="240" w:lineRule="auto"/>
              <w:jc w:val="right"/>
              <w:rPr>
                <w:rFonts w:ascii="Arial" w:eastAsia="Times New Roman" w:hAnsi="Arial" w:cs="Arial"/>
                <w:color w:val="000000"/>
                <w:sz w:val="18"/>
                <w:szCs w:val="18"/>
              </w:rPr>
            </w:pPr>
            <w:r w:rsidRPr="000B17AE">
              <w:rPr>
                <w:rFonts w:ascii="Arial" w:eastAsia="Times New Roman" w:hAnsi="Arial" w:cs="Arial"/>
                <w:color w:val="000000"/>
                <w:sz w:val="18"/>
                <w:szCs w:val="18"/>
              </w:rPr>
              <w:t> </w:t>
            </w:r>
          </w:p>
        </w:tc>
        <w:tc>
          <w:tcPr>
            <w:tcW w:w="1240" w:type="dxa"/>
            <w:tcBorders>
              <w:top w:val="nil"/>
              <w:left w:val="nil"/>
              <w:bottom w:val="single" w:sz="4" w:space="0" w:color="auto"/>
              <w:right w:val="single" w:sz="4" w:space="0" w:color="auto"/>
            </w:tcBorders>
            <w:shd w:val="clear" w:color="auto" w:fill="auto"/>
            <w:noWrap/>
            <w:hideMark/>
          </w:tcPr>
          <w:p w:rsidR="00141E7A" w:rsidRPr="000B17AE" w:rsidRDefault="00141E7A" w:rsidP="00016F35">
            <w:pPr>
              <w:spacing w:after="0" w:line="240" w:lineRule="auto"/>
              <w:jc w:val="right"/>
              <w:rPr>
                <w:rFonts w:ascii="Arial" w:eastAsia="Times New Roman" w:hAnsi="Arial" w:cs="Arial"/>
                <w:color w:val="000000"/>
                <w:sz w:val="18"/>
                <w:szCs w:val="18"/>
              </w:rPr>
            </w:pPr>
            <w:r w:rsidRPr="000B17AE">
              <w:rPr>
                <w:rFonts w:ascii="Arial" w:eastAsia="Times New Roman" w:hAnsi="Arial" w:cs="Arial"/>
                <w:color w:val="000000"/>
                <w:sz w:val="18"/>
                <w:szCs w:val="18"/>
              </w:rPr>
              <w:t>12</w:t>
            </w:r>
          </w:p>
        </w:tc>
        <w:tc>
          <w:tcPr>
            <w:tcW w:w="1295" w:type="dxa"/>
            <w:tcBorders>
              <w:top w:val="nil"/>
              <w:left w:val="nil"/>
              <w:bottom w:val="single" w:sz="4" w:space="0" w:color="auto"/>
              <w:right w:val="single" w:sz="4" w:space="0" w:color="auto"/>
            </w:tcBorders>
            <w:shd w:val="clear" w:color="auto" w:fill="auto"/>
            <w:noWrap/>
            <w:vAlign w:val="bottom"/>
            <w:hideMark/>
          </w:tcPr>
          <w:p w:rsidR="00141E7A" w:rsidRPr="000B17AE" w:rsidRDefault="00141E7A" w:rsidP="00016F35">
            <w:pPr>
              <w:spacing w:after="0" w:line="240" w:lineRule="auto"/>
              <w:rPr>
                <w:rFonts w:ascii="Arial" w:eastAsia="Times New Roman" w:hAnsi="Arial" w:cs="Arial"/>
                <w:sz w:val="20"/>
                <w:szCs w:val="20"/>
              </w:rPr>
            </w:pPr>
            <w:r w:rsidRPr="000B17AE">
              <w:rPr>
                <w:rFonts w:ascii="Arial" w:eastAsia="Times New Roman" w:hAnsi="Arial" w:cs="Arial"/>
                <w:sz w:val="20"/>
                <w:szCs w:val="20"/>
              </w:rPr>
              <w:t> </w:t>
            </w:r>
          </w:p>
        </w:tc>
        <w:tc>
          <w:tcPr>
            <w:tcW w:w="2470" w:type="dxa"/>
            <w:tcBorders>
              <w:top w:val="nil"/>
              <w:left w:val="nil"/>
              <w:bottom w:val="single" w:sz="4" w:space="0" w:color="auto"/>
              <w:right w:val="single" w:sz="4" w:space="0" w:color="auto"/>
            </w:tcBorders>
            <w:shd w:val="clear" w:color="auto" w:fill="auto"/>
            <w:noWrap/>
            <w:vAlign w:val="bottom"/>
            <w:hideMark/>
          </w:tcPr>
          <w:p w:rsidR="00141E7A" w:rsidRPr="000B17AE" w:rsidRDefault="00141E7A" w:rsidP="00016F35">
            <w:pPr>
              <w:spacing w:after="0" w:line="240" w:lineRule="auto"/>
              <w:rPr>
                <w:rFonts w:ascii="Arial" w:eastAsia="Times New Roman" w:hAnsi="Arial" w:cs="Arial"/>
                <w:sz w:val="20"/>
                <w:szCs w:val="20"/>
              </w:rPr>
            </w:pPr>
            <w:r w:rsidRPr="000B17AE">
              <w:rPr>
                <w:rFonts w:ascii="Arial" w:eastAsia="Times New Roman" w:hAnsi="Arial" w:cs="Arial"/>
                <w:sz w:val="20"/>
                <w:szCs w:val="20"/>
              </w:rPr>
              <w:t> </w:t>
            </w:r>
          </w:p>
        </w:tc>
      </w:tr>
      <w:tr w:rsidR="00141E7A" w:rsidRPr="000B17AE" w:rsidTr="00016F35">
        <w:trPr>
          <w:trHeight w:val="282"/>
        </w:trPr>
        <w:tc>
          <w:tcPr>
            <w:tcW w:w="720" w:type="dxa"/>
            <w:vMerge/>
            <w:tcBorders>
              <w:top w:val="nil"/>
              <w:left w:val="single" w:sz="4" w:space="0" w:color="auto"/>
              <w:bottom w:val="single" w:sz="4" w:space="0" w:color="auto"/>
              <w:right w:val="single" w:sz="4" w:space="0" w:color="auto"/>
            </w:tcBorders>
            <w:vAlign w:val="center"/>
            <w:hideMark/>
          </w:tcPr>
          <w:p w:rsidR="00141E7A" w:rsidRPr="000B17AE" w:rsidRDefault="00141E7A" w:rsidP="00016F35">
            <w:pPr>
              <w:spacing w:after="0" w:line="240" w:lineRule="auto"/>
              <w:rPr>
                <w:rFonts w:ascii="Arial" w:eastAsia="Times New Roman" w:hAnsi="Arial" w:cs="Arial"/>
                <w:color w:val="000000"/>
                <w:sz w:val="18"/>
                <w:szCs w:val="18"/>
              </w:rPr>
            </w:pPr>
          </w:p>
        </w:tc>
        <w:tc>
          <w:tcPr>
            <w:tcW w:w="720" w:type="dxa"/>
            <w:tcBorders>
              <w:top w:val="nil"/>
              <w:left w:val="nil"/>
              <w:bottom w:val="single" w:sz="4" w:space="0" w:color="auto"/>
              <w:right w:val="single" w:sz="4" w:space="0" w:color="auto"/>
            </w:tcBorders>
            <w:shd w:val="clear" w:color="auto" w:fill="auto"/>
            <w:hideMark/>
          </w:tcPr>
          <w:p w:rsidR="00141E7A" w:rsidRPr="000B17AE" w:rsidRDefault="00141E7A" w:rsidP="00016F35">
            <w:pPr>
              <w:spacing w:after="0" w:line="240" w:lineRule="auto"/>
              <w:rPr>
                <w:rFonts w:ascii="Arial" w:eastAsia="Times New Roman" w:hAnsi="Arial" w:cs="Arial"/>
                <w:color w:val="000000"/>
                <w:sz w:val="18"/>
                <w:szCs w:val="18"/>
              </w:rPr>
            </w:pPr>
            <w:r w:rsidRPr="000B17AE">
              <w:rPr>
                <w:rFonts w:ascii="Arial" w:eastAsia="Times New Roman" w:hAnsi="Arial" w:cs="Arial"/>
                <w:color w:val="000000"/>
                <w:sz w:val="18"/>
                <w:szCs w:val="18"/>
              </w:rPr>
              <w:t>Sum</w:t>
            </w:r>
          </w:p>
        </w:tc>
        <w:tc>
          <w:tcPr>
            <w:tcW w:w="1240" w:type="dxa"/>
            <w:tcBorders>
              <w:top w:val="nil"/>
              <w:left w:val="nil"/>
              <w:bottom w:val="single" w:sz="4" w:space="0" w:color="auto"/>
              <w:right w:val="single" w:sz="4" w:space="0" w:color="auto"/>
            </w:tcBorders>
            <w:shd w:val="clear" w:color="auto" w:fill="auto"/>
            <w:noWrap/>
            <w:hideMark/>
          </w:tcPr>
          <w:p w:rsidR="00141E7A" w:rsidRPr="000B17AE" w:rsidRDefault="00141E7A" w:rsidP="00016F35">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15992.</w:t>
            </w:r>
            <w:r w:rsidRPr="000B17AE">
              <w:rPr>
                <w:rFonts w:ascii="Arial" w:eastAsia="Times New Roman" w:hAnsi="Arial" w:cs="Arial"/>
                <w:color w:val="000000"/>
                <w:sz w:val="18"/>
                <w:szCs w:val="18"/>
              </w:rPr>
              <w:t>00</w:t>
            </w:r>
          </w:p>
        </w:tc>
        <w:tc>
          <w:tcPr>
            <w:tcW w:w="1240" w:type="dxa"/>
            <w:tcBorders>
              <w:top w:val="nil"/>
              <w:left w:val="nil"/>
              <w:bottom w:val="single" w:sz="4" w:space="0" w:color="auto"/>
              <w:right w:val="single" w:sz="4" w:space="0" w:color="auto"/>
            </w:tcBorders>
            <w:shd w:val="clear" w:color="auto" w:fill="auto"/>
            <w:noWrap/>
            <w:hideMark/>
          </w:tcPr>
          <w:p w:rsidR="00141E7A" w:rsidRPr="000B17AE" w:rsidRDefault="00141E7A" w:rsidP="00016F35">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100.</w:t>
            </w:r>
            <w:r w:rsidRPr="000B17AE">
              <w:rPr>
                <w:rFonts w:ascii="Arial" w:eastAsia="Times New Roman" w:hAnsi="Arial" w:cs="Arial"/>
                <w:color w:val="000000"/>
                <w:sz w:val="18"/>
                <w:szCs w:val="18"/>
              </w:rPr>
              <w:t>00%</w:t>
            </w:r>
          </w:p>
        </w:tc>
        <w:tc>
          <w:tcPr>
            <w:tcW w:w="1240" w:type="dxa"/>
            <w:tcBorders>
              <w:top w:val="nil"/>
              <w:left w:val="nil"/>
              <w:bottom w:val="single" w:sz="4" w:space="0" w:color="auto"/>
              <w:right w:val="single" w:sz="4" w:space="0" w:color="auto"/>
            </w:tcBorders>
            <w:shd w:val="clear" w:color="auto" w:fill="auto"/>
            <w:noWrap/>
            <w:hideMark/>
          </w:tcPr>
          <w:p w:rsidR="00141E7A" w:rsidRPr="000B17AE" w:rsidRDefault="00141E7A" w:rsidP="00016F35">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36311.</w:t>
            </w:r>
            <w:r w:rsidRPr="000B17AE">
              <w:rPr>
                <w:rFonts w:ascii="Arial" w:eastAsia="Times New Roman" w:hAnsi="Arial" w:cs="Arial"/>
                <w:color w:val="000000"/>
                <w:sz w:val="18"/>
                <w:szCs w:val="18"/>
              </w:rPr>
              <w:t>00</w:t>
            </w:r>
          </w:p>
        </w:tc>
        <w:tc>
          <w:tcPr>
            <w:tcW w:w="1295" w:type="dxa"/>
            <w:tcBorders>
              <w:top w:val="nil"/>
              <w:left w:val="nil"/>
              <w:bottom w:val="single" w:sz="4" w:space="0" w:color="auto"/>
              <w:right w:val="single" w:sz="4" w:space="0" w:color="auto"/>
            </w:tcBorders>
            <w:shd w:val="clear" w:color="auto" w:fill="auto"/>
            <w:noWrap/>
            <w:vAlign w:val="bottom"/>
            <w:hideMark/>
          </w:tcPr>
          <w:p w:rsidR="00141E7A" w:rsidRPr="000B17AE" w:rsidRDefault="00141E7A" w:rsidP="00016F35">
            <w:pPr>
              <w:spacing w:after="0" w:line="240" w:lineRule="auto"/>
              <w:jc w:val="right"/>
              <w:rPr>
                <w:rFonts w:ascii="Arial" w:eastAsia="Times New Roman" w:hAnsi="Arial" w:cs="Arial"/>
                <w:sz w:val="20"/>
                <w:szCs w:val="20"/>
              </w:rPr>
            </w:pPr>
            <w:r>
              <w:rPr>
                <w:rFonts w:ascii="Arial" w:eastAsia="Times New Roman" w:hAnsi="Arial" w:cs="Arial"/>
                <w:sz w:val="20"/>
                <w:szCs w:val="20"/>
              </w:rPr>
              <w:t>100.</w:t>
            </w:r>
            <w:r w:rsidRPr="000B17AE">
              <w:rPr>
                <w:rFonts w:ascii="Arial" w:eastAsia="Times New Roman" w:hAnsi="Arial" w:cs="Arial"/>
                <w:sz w:val="20"/>
                <w:szCs w:val="20"/>
              </w:rPr>
              <w:t>00%</w:t>
            </w:r>
          </w:p>
        </w:tc>
        <w:tc>
          <w:tcPr>
            <w:tcW w:w="2470" w:type="dxa"/>
            <w:tcBorders>
              <w:top w:val="nil"/>
              <w:left w:val="nil"/>
              <w:bottom w:val="single" w:sz="4" w:space="0" w:color="auto"/>
              <w:right w:val="single" w:sz="4" w:space="0" w:color="auto"/>
            </w:tcBorders>
            <w:shd w:val="clear" w:color="auto" w:fill="auto"/>
            <w:noWrap/>
            <w:vAlign w:val="bottom"/>
            <w:hideMark/>
          </w:tcPr>
          <w:p w:rsidR="00141E7A" w:rsidRPr="000B17AE" w:rsidRDefault="00141E7A" w:rsidP="00016F35">
            <w:pPr>
              <w:spacing w:after="0" w:line="240" w:lineRule="auto"/>
              <w:rPr>
                <w:rFonts w:ascii="Arial" w:eastAsia="Times New Roman" w:hAnsi="Arial" w:cs="Arial"/>
                <w:sz w:val="20"/>
                <w:szCs w:val="20"/>
              </w:rPr>
            </w:pPr>
            <w:r w:rsidRPr="000B17AE">
              <w:rPr>
                <w:rFonts w:ascii="Arial" w:eastAsia="Times New Roman" w:hAnsi="Arial" w:cs="Arial"/>
                <w:sz w:val="20"/>
                <w:szCs w:val="20"/>
              </w:rPr>
              <w:t> </w:t>
            </w:r>
          </w:p>
        </w:tc>
      </w:tr>
    </w:tbl>
    <w:p w:rsidR="00141E7A" w:rsidRDefault="00141E7A" w:rsidP="00141E7A">
      <w:pPr>
        <w:spacing w:line="480" w:lineRule="auto"/>
        <w:rPr>
          <w:rFonts w:ascii="Times New Roman" w:eastAsia="Times New Roman" w:hAnsi="Times New Roman"/>
          <w:b/>
          <w:bCs/>
          <w:color w:val="000000"/>
          <w:sz w:val="24"/>
          <w:szCs w:val="24"/>
        </w:rPr>
      </w:pPr>
      <w:r>
        <w:rPr>
          <w:rFonts w:ascii="Times New Roman" w:hAnsi="Times New Roman"/>
          <w:b/>
          <w:sz w:val="24"/>
          <w:szCs w:val="24"/>
        </w:rPr>
        <w:t>Figure 3.6.</w:t>
      </w:r>
      <w:r w:rsidRPr="00E27361">
        <w:rPr>
          <w:rFonts w:ascii="Times New Roman" w:hAnsi="Times New Roman"/>
          <w:sz w:val="24"/>
          <w:szCs w:val="24"/>
        </w:rPr>
        <w:t xml:space="preserve"> </w:t>
      </w:r>
      <w:r w:rsidRPr="00E27361">
        <w:rPr>
          <w:rFonts w:ascii="Times New Roman" w:eastAsia="Times New Roman" w:hAnsi="Times New Roman"/>
          <w:b/>
          <w:bCs/>
          <w:color w:val="000000"/>
          <w:sz w:val="24"/>
          <w:szCs w:val="24"/>
        </w:rPr>
        <w:t xml:space="preserve">Types of stories in percentages </w:t>
      </w:r>
    </w:p>
    <w:p w:rsidR="00141E7A" w:rsidRDefault="00141E7A" w:rsidP="00141E7A">
      <w:r>
        <w:br w:type="page"/>
      </w:r>
    </w:p>
    <w:tbl>
      <w:tblPr>
        <w:tblW w:w="4140"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530"/>
        <w:gridCol w:w="630"/>
        <w:gridCol w:w="990"/>
        <w:gridCol w:w="990"/>
      </w:tblGrid>
      <w:tr w:rsidR="00141E7A" w:rsidRPr="00842A2C" w:rsidTr="00016F35">
        <w:trPr>
          <w:cantSplit/>
          <w:trHeight w:val="1410"/>
          <w:tblHeader/>
        </w:trPr>
        <w:tc>
          <w:tcPr>
            <w:tcW w:w="4140" w:type="dxa"/>
            <w:gridSpan w:val="4"/>
            <w:tcBorders>
              <w:top w:val="nil"/>
              <w:left w:val="nil"/>
              <w:bottom w:val="nil"/>
              <w:right w:val="nil"/>
            </w:tcBorders>
            <w:shd w:val="clear" w:color="auto" w:fill="FFFFFF"/>
            <w:tcMar>
              <w:top w:w="30" w:type="dxa"/>
              <w:left w:w="30" w:type="dxa"/>
              <w:bottom w:w="30" w:type="dxa"/>
              <w:right w:w="30" w:type="dxa"/>
            </w:tcMar>
            <w:vAlign w:val="center"/>
          </w:tcPr>
          <w:p w:rsidR="00141E7A" w:rsidRPr="00842A2C" w:rsidRDefault="00141E7A" w:rsidP="00016F35">
            <w:pPr>
              <w:autoSpaceDE w:val="0"/>
              <w:autoSpaceDN w:val="0"/>
              <w:adjustRightInd w:val="0"/>
              <w:spacing w:after="0" w:line="320" w:lineRule="atLeast"/>
              <w:jc w:val="center"/>
              <w:rPr>
                <w:rFonts w:ascii="Times New Roman" w:hAnsi="Times New Roman"/>
                <w:color w:val="000000"/>
                <w:sz w:val="24"/>
                <w:szCs w:val="24"/>
              </w:rPr>
            </w:pPr>
          </w:p>
        </w:tc>
      </w:tr>
      <w:tr w:rsidR="00141E7A" w:rsidRPr="00842A2C" w:rsidTr="00016F35">
        <w:trPr>
          <w:cantSplit/>
          <w:tblHeader/>
        </w:trPr>
        <w:tc>
          <w:tcPr>
            <w:tcW w:w="1530"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141E7A" w:rsidRPr="00842A2C" w:rsidRDefault="00141E7A" w:rsidP="00016F35">
            <w:pPr>
              <w:autoSpaceDE w:val="0"/>
              <w:autoSpaceDN w:val="0"/>
              <w:adjustRightInd w:val="0"/>
              <w:spacing w:after="0" w:line="240" w:lineRule="auto"/>
              <w:rPr>
                <w:rFonts w:ascii="Times New Roman" w:hAnsi="Times New Roman"/>
                <w:sz w:val="24"/>
                <w:szCs w:val="24"/>
              </w:rPr>
            </w:pPr>
          </w:p>
        </w:tc>
        <w:tc>
          <w:tcPr>
            <w:tcW w:w="63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141E7A" w:rsidRPr="00842A2C" w:rsidRDefault="00141E7A" w:rsidP="00016F35">
            <w:pPr>
              <w:autoSpaceDE w:val="0"/>
              <w:autoSpaceDN w:val="0"/>
              <w:adjustRightInd w:val="0"/>
              <w:spacing w:after="0" w:line="320" w:lineRule="atLeast"/>
              <w:jc w:val="center"/>
              <w:rPr>
                <w:rFonts w:ascii="Times New Roman" w:hAnsi="Times New Roman"/>
                <w:color w:val="000000"/>
                <w:sz w:val="24"/>
                <w:szCs w:val="24"/>
              </w:rPr>
            </w:pPr>
            <w:r w:rsidRPr="00842A2C">
              <w:rPr>
                <w:rFonts w:ascii="Times New Roman" w:hAnsi="Times New Roman"/>
                <w:color w:val="000000"/>
                <w:sz w:val="24"/>
                <w:szCs w:val="24"/>
              </w:rPr>
              <w:t>N</w:t>
            </w:r>
          </w:p>
        </w:tc>
        <w:tc>
          <w:tcPr>
            <w:tcW w:w="99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141E7A" w:rsidRPr="00842A2C" w:rsidRDefault="00141E7A" w:rsidP="00016F35">
            <w:pPr>
              <w:autoSpaceDE w:val="0"/>
              <w:autoSpaceDN w:val="0"/>
              <w:adjustRightInd w:val="0"/>
              <w:spacing w:after="0" w:line="320" w:lineRule="atLeast"/>
              <w:jc w:val="center"/>
              <w:rPr>
                <w:rFonts w:ascii="Times New Roman" w:hAnsi="Times New Roman"/>
                <w:color w:val="000000"/>
                <w:sz w:val="24"/>
                <w:szCs w:val="24"/>
              </w:rPr>
            </w:pPr>
            <w:r w:rsidRPr="00842A2C">
              <w:rPr>
                <w:rFonts w:ascii="Times New Roman" w:hAnsi="Times New Roman"/>
                <w:color w:val="000000"/>
                <w:sz w:val="24"/>
                <w:szCs w:val="24"/>
              </w:rPr>
              <w:t>Sum</w:t>
            </w:r>
          </w:p>
        </w:tc>
        <w:tc>
          <w:tcPr>
            <w:tcW w:w="99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141E7A" w:rsidRPr="00842A2C" w:rsidRDefault="00141E7A" w:rsidP="00016F35">
            <w:pPr>
              <w:autoSpaceDE w:val="0"/>
              <w:autoSpaceDN w:val="0"/>
              <w:adjustRightInd w:val="0"/>
              <w:spacing w:after="0" w:line="320" w:lineRule="atLeast"/>
              <w:jc w:val="center"/>
              <w:rPr>
                <w:rFonts w:ascii="Times New Roman" w:hAnsi="Times New Roman"/>
                <w:color w:val="000000"/>
                <w:sz w:val="24"/>
                <w:szCs w:val="24"/>
              </w:rPr>
            </w:pPr>
            <w:r w:rsidRPr="00842A2C">
              <w:rPr>
                <w:rFonts w:ascii="Times New Roman" w:hAnsi="Times New Roman"/>
                <w:color w:val="000000"/>
                <w:sz w:val="24"/>
                <w:szCs w:val="24"/>
              </w:rPr>
              <w:t>Mean</w:t>
            </w:r>
          </w:p>
        </w:tc>
      </w:tr>
      <w:tr w:rsidR="00141E7A" w:rsidRPr="00842A2C" w:rsidTr="00016F35">
        <w:trPr>
          <w:cantSplit/>
          <w:tblHeader/>
        </w:trPr>
        <w:tc>
          <w:tcPr>
            <w:tcW w:w="1530"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141E7A" w:rsidRPr="00A42474" w:rsidRDefault="00141E7A" w:rsidP="00016F35">
            <w:pPr>
              <w:autoSpaceDE w:val="0"/>
              <w:autoSpaceDN w:val="0"/>
              <w:adjustRightInd w:val="0"/>
              <w:spacing w:after="0" w:line="320" w:lineRule="atLeast"/>
              <w:rPr>
                <w:rFonts w:ascii="Arial" w:hAnsi="Arial" w:cs="Arial"/>
                <w:color w:val="000000"/>
                <w:sz w:val="18"/>
                <w:szCs w:val="18"/>
              </w:rPr>
            </w:pPr>
            <w:r w:rsidRPr="00A42474">
              <w:rPr>
                <w:rFonts w:ascii="Arial" w:hAnsi="Arial" w:cs="Arial"/>
                <w:color w:val="000000"/>
                <w:sz w:val="18"/>
                <w:szCs w:val="18"/>
              </w:rPr>
              <w:t>Official Stories</w:t>
            </w:r>
          </w:p>
        </w:tc>
        <w:tc>
          <w:tcPr>
            <w:tcW w:w="630"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141E7A" w:rsidRPr="00A42474" w:rsidRDefault="00141E7A" w:rsidP="00016F35">
            <w:pPr>
              <w:autoSpaceDE w:val="0"/>
              <w:autoSpaceDN w:val="0"/>
              <w:adjustRightInd w:val="0"/>
              <w:spacing w:after="0" w:line="320" w:lineRule="atLeast"/>
              <w:jc w:val="right"/>
              <w:rPr>
                <w:rFonts w:ascii="Arial" w:hAnsi="Arial" w:cs="Arial"/>
                <w:color w:val="000000"/>
                <w:sz w:val="18"/>
                <w:szCs w:val="18"/>
              </w:rPr>
            </w:pPr>
            <w:r w:rsidRPr="00A42474">
              <w:rPr>
                <w:rFonts w:ascii="Arial" w:hAnsi="Arial" w:cs="Arial"/>
                <w:color w:val="000000"/>
                <w:sz w:val="18"/>
                <w:szCs w:val="18"/>
              </w:rPr>
              <w:t>9</w:t>
            </w:r>
          </w:p>
        </w:tc>
        <w:tc>
          <w:tcPr>
            <w:tcW w:w="990" w:type="dxa"/>
            <w:tcBorders>
              <w:top w:val="single" w:sz="16" w:space="0" w:color="000000"/>
              <w:bottom w:val="nil"/>
            </w:tcBorders>
            <w:shd w:val="clear" w:color="auto" w:fill="FFFFFF"/>
            <w:tcMar>
              <w:top w:w="30" w:type="dxa"/>
              <w:left w:w="30" w:type="dxa"/>
              <w:bottom w:w="30" w:type="dxa"/>
              <w:right w:w="30" w:type="dxa"/>
            </w:tcMar>
          </w:tcPr>
          <w:p w:rsidR="00141E7A" w:rsidRPr="00A42474" w:rsidRDefault="00141E7A" w:rsidP="00016F35">
            <w:pPr>
              <w:autoSpaceDE w:val="0"/>
              <w:autoSpaceDN w:val="0"/>
              <w:adjustRightInd w:val="0"/>
              <w:spacing w:after="0" w:line="320" w:lineRule="atLeast"/>
              <w:jc w:val="right"/>
              <w:rPr>
                <w:rFonts w:ascii="Arial" w:hAnsi="Arial" w:cs="Arial"/>
                <w:color w:val="000000"/>
                <w:sz w:val="18"/>
                <w:szCs w:val="18"/>
              </w:rPr>
            </w:pPr>
            <w:r w:rsidRPr="00A42474">
              <w:rPr>
                <w:rFonts w:ascii="Arial" w:hAnsi="Arial" w:cs="Arial"/>
                <w:color w:val="000000"/>
                <w:sz w:val="18"/>
                <w:szCs w:val="18"/>
              </w:rPr>
              <w:t>5328.00</w:t>
            </w:r>
          </w:p>
        </w:tc>
        <w:tc>
          <w:tcPr>
            <w:tcW w:w="990"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141E7A" w:rsidRPr="00A42474" w:rsidRDefault="00141E7A" w:rsidP="00016F35">
            <w:pPr>
              <w:autoSpaceDE w:val="0"/>
              <w:autoSpaceDN w:val="0"/>
              <w:adjustRightInd w:val="0"/>
              <w:spacing w:after="0" w:line="320" w:lineRule="atLeast"/>
              <w:jc w:val="right"/>
              <w:rPr>
                <w:rFonts w:ascii="Arial" w:hAnsi="Arial" w:cs="Arial"/>
                <w:color w:val="000000"/>
                <w:sz w:val="18"/>
                <w:szCs w:val="18"/>
              </w:rPr>
            </w:pPr>
            <w:r w:rsidRPr="00A42474">
              <w:rPr>
                <w:rFonts w:ascii="Arial" w:hAnsi="Arial" w:cs="Arial"/>
                <w:color w:val="000000"/>
                <w:sz w:val="18"/>
                <w:szCs w:val="18"/>
              </w:rPr>
              <w:t>592.0000</w:t>
            </w:r>
          </w:p>
        </w:tc>
      </w:tr>
      <w:tr w:rsidR="00141E7A" w:rsidRPr="00842A2C" w:rsidTr="00016F35">
        <w:trPr>
          <w:cantSplit/>
          <w:tblHeader/>
        </w:trPr>
        <w:tc>
          <w:tcPr>
            <w:tcW w:w="1530"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141E7A" w:rsidRPr="00A42474" w:rsidRDefault="00141E7A" w:rsidP="00016F35">
            <w:pPr>
              <w:autoSpaceDE w:val="0"/>
              <w:autoSpaceDN w:val="0"/>
              <w:adjustRightInd w:val="0"/>
              <w:spacing w:after="0" w:line="320" w:lineRule="atLeast"/>
              <w:rPr>
                <w:rFonts w:ascii="Arial" w:hAnsi="Arial" w:cs="Arial"/>
                <w:color w:val="000000"/>
                <w:sz w:val="18"/>
                <w:szCs w:val="18"/>
              </w:rPr>
            </w:pPr>
            <w:r w:rsidRPr="00A42474">
              <w:rPr>
                <w:rFonts w:ascii="Arial" w:hAnsi="Arial" w:cs="Arial"/>
                <w:color w:val="000000"/>
                <w:sz w:val="18"/>
                <w:szCs w:val="18"/>
              </w:rPr>
              <w:t>Social Issues</w:t>
            </w:r>
          </w:p>
        </w:tc>
        <w:tc>
          <w:tcPr>
            <w:tcW w:w="630" w:type="dxa"/>
            <w:tcBorders>
              <w:top w:val="nil"/>
              <w:left w:val="single" w:sz="16" w:space="0" w:color="000000"/>
              <w:bottom w:val="nil"/>
            </w:tcBorders>
            <w:shd w:val="clear" w:color="auto" w:fill="FFFFFF"/>
            <w:tcMar>
              <w:top w:w="30" w:type="dxa"/>
              <w:left w:w="30" w:type="dxa"/>
              <w:bottom w:w="30" w:type="dxa"/>
              <w:right w:w="30" w:type="dxa"/>
            </w:tcMar>
          </w:tcPr>
          <w:p w:rsidR="00141E7A" w:rsidRPr="00A42474" w:rsidRDefault="00141E7A" w:rsidP="00016F35">
            <w:pPr>
              <w:autoSpaceDE w:val="0"/>
              <w:autoSpaceDN w:val="0"/>
              <w:adjustRightInd w:val="0"/>
              <w:spacing w:after="0" w:line="320" w:lineRule="atLeast"/>
              <w:jc w:val="right"/>
              <w:rPr>
                <w:rFonts w:ascii="Arial" w:hAnsi="Arial" w:cs="Arial"/>
                <w:color w:val="000000"/>
                <w:sz w:val="18"/>
                <w:szCs w:val="18"/>
              </w:rPr>
            </w:pPr>
            <w:r w:rsidRPr="00A42474">
              <w:rPr>
                <w:rFonts w:ascii="Arial" w:hAnsi="Arial" w:cs="Arial"/>
                <w:color w:val="000000"/>
                <w:sz w:val="18"/>
                <w:szCs w:val="18"/>
              </w:rPr>
              <w:t>9</w:t>
            </w:r>
          </w:p>
        </w:tc>
        <w:tc>
          <w:tcPr>
            <w:tcW w:w="990" w:type="dxa"/>
            <w:tcBorders>
              <w:top w:val="nil"/>
              <w:bottom w:val="nil"/>
            </w:tcBorders>
            <w:shd w:val="clear" w:color="auto" w:fill="FFFFFF"/>
            <w:tcMar>
              <w:top w:w="30" w:type="dxa"/>
              <w:left w:w="30" w:type="dxa"/>
              <w:bottom w:w="30" w:type="dxa"/>
              <w:right w:w="30" w:type="dxa"/>
            </w:tcMar>
          </w:tcPr>
          <w:p w:rsidR="00141E7A" w:rsidRPr="00A42474" w:rsidRDefault="00141E7A" w:rsidP="00016F35">
            <w:pPr>
              <w:autoSpaceDE w:val="0"/>
              <w:autoSpaceDN w:val="0"/>
              <w:adjustRightInd w:val="0"/>
              <w:spacing w:after="0" w:line="320" w:lineRule="atLeast"/>
              <w:jc w:val="right"/>
              <w:rPr>
                <w:rFonts w:ascii="Arial" w:hAnsi="Arial" w:cs="Arial"/>
                <w:color w:val="000000"/>
                <w:sz w:val="18"/>
                <w:szCs w:val="18"/>
              </w:rPr>
            </w:pPr>
            <w:r w:rsidRPr="00A42474">
              <w:rPr>
                <w:rFonts w:ascii="Arial" w:hAnsi="Arial" w:cs="Arial"/>
                <w:color w:val="000000"/>
                <w:sz w:val="18"/>
                <w:szCs w:val="18"/>
              </w:rPr>
              <w:t>2396.00</w:t>
            </w:r>
          </w:p>
        </w:tc>
        <w:tc>
          <w:tcPr>
            <w:tcW w:w="990" w:type="dxa"/>
            <w:tcBorders>
              <w:top w:val="nil"/>
              <w:bottom w:val="nil"/>
              <w:right w:val="single" w:sz="16" w:space="0" w:color="000000"/>
            </w:tcBorders>
            <w:shd w:val="clear" w:color="auto" w:fill="FFFFFF"/>
            <w:tcMar>
              <w:top w:w="30" w:type="dxa"/>
              <w:left w:w="30" w:type="dxa"/>
              <w:bottom w:w="30" w:type="dxa"/>
              <w:right w:w="30" w:type="dxa"/>
            </w:tcMar>
          </w:tcPr>
          <w:p w:rsidR="00141E7A" w:rsidRPr="00A42474" w:rsidRDefault="00141E7A" w:rsidP="00016F35">
            <w:pPr>
              <w:autoSpaceDE w:val="0"/>
              <w:autoSpaceDN w:val="0"/>
              <w:adjustRightInd w:val="0"/>
              <w:spacing w:after="0" w:line="320" w:lineRule="atLeast"/>
              <w:jc w:val="right"/>
              <w:rPr>
                <w:rFonts w:ascii="Arial" w:hAnsi="Arial" w:cs="Arial"/>
                <w:color w:val="000000"/>
                <w:sz w:val="18"/>
                <w:szCs w:val="18"/>
              </w:rPr>
            </w:pPr>
            <w:r w:rsidRPr="00A42474">
              <w:rPr>
                <w:rFonts w:ascii="Arial" w:hAnsi="Arial" w:cs="Arial"/>
                <w:color w:val="000000"/>
                <w:sz w:val="18"/>
                <w:szCs w:val="18"/>
              </w:rPr>
              <w:t>266.2222</w:t>
            </w:r>
          </w:p>
        </w:tc>
      </w:tr>
      <w:tr w:rsidR="00141E7A" w:rsidRPr="00842A2C" w:rsidTr="00016F35">
        <w:trPr>
          <w:cantSplit/>
          <w:tblHeader/>
        </w:trPr>
        <w:tc>
          <w:tcPr>
            <w:tcW w:w="1530"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141E7A" w:rsidRPr="00A42474" w:rsidRDefault="00141E7A" w:rsidP="00016F35">
            <w:pPr>
              <w:autoSpaceDE w:val="0"/>
              <w:autoSpaceDN w:val="0"/>
              <w:adjustRightInd w:val="0"/>
              <w:spacing w:after="0" w:line="320" w:lineRule="atLeast"/>
              <w:rPr>
                <w:rFonts w:ascii="Arial" w:hAnsi="Arial" w:cs="Arial"/>
                <w:color w:val="000000"/>
                <w:sz w:val="18"/>
                <w:szCs w:val="18"/>
              </w:rPr>
            </w:pPr>
            <w:r w:rsidRPr="00A42474">
              <w:rPr>
                <w:rFonts w:ascii="Arial" w:hAnsi="Arial" w:cs="Arial"/>
                <w:color w:val="000000"/>
                <w:sz w:val="18"/>
                <w:szCs w:val="18"/>
              </w:rPr>
              <w:t>Other Political</w:t>
            </w:r>
          </w:p>
        </w:tc>
        <w:tc>
          <w:tcPr>
            <w:tcW w:w="630" w:type="dxa"/>
            <w:tcBorders>
              <w:top w:val="nil"/>
              <w:left w:val="single" w:sz="16" w:space="0" w:color="000000"/>
              <w:bottom w:val="nil"/>
            </w:tcBorders>
            <w:shd w:val="clear" w:color="auto" w:fill="FFFFFF"/>
            <w:tcMar>
              <w:top w:w="30" w:type="dxa"/>
              <w:left w:w="30" w:type="dxa"/>
              <w:bottom w:w="30" w:type="dxa"/>
              <w:right w:w="30" w:type="dxa"/>
            </w:tcMar>
          </w:tcPr>
          <w:p w:rsidR="00141E7A" w:rsidRPr="00A42474" w:rsidRDefault="00141E7A" w:rsidP="00016F35">
            <w:pPr>
              <w:autoSpaceDE w:val="0"/>
              <w:autoSpaceDN w:val="0"/>
              <w:adjustRightInd w:val="0"/>
              <w:spacing w:after="0" w:line="320" w:lineRule="atLeast"/>
              <w:jc w:val="right"/>
              <w:rPr>
                <w:rFonts w:ascii="Arial" w:hAnsi="Arial" w:cs="Arial"/>
                <w:color w:val="000000"/>
                <w:sz w:val="18"/>
                <w:szCs w:val="18"/>
              </w:rPr>
            </w:pPr>
            <w:r w:rsidRPr="00A42474">
              <w:rPr>
                <w:rFonts w:ascii="Arial" w:hAnsi="Arial" w:cs="Arial"/>
                <w:color w:val="000000"/>
                <w:sz w:val="18"/>
                <w:szCs w:val="18"/>
              </w:rPr>
              <w:t>9</w:t>
            </w:r>
          </w:p>
        </w:tc>
        <w:tc>
          <w:tcPr>
            <w:tcW w:w="990" w:type="dxa"/>
            <w:tcBorders>
              <w:top w:val="nil"/>
              <w:bottom w:val="nil"/>
            </w:tcBorders>
            <w:shd w:val="clear" w:color="auto" w:fill="FFFFFF"/>
            <w:tcMar>
              <w:top w:w="30" w:type="dxa"/>
              <w:left w:w="30" w:type="dxa"/>
              <w:bottom w:w="30" w:type="dxa"/>
              <w:right w:w="30" w:type="dxa"/>
            </w:tcMar>
          </w:tcPr>
          <w:p w:rsidR="00141E7A" w:rsidRPr="00A42474" w:rsidRDefault="00141E7A" w:rsidP="00016F35">
            <w:pPr>
              <w:autoSpaceDE w:val="0"/>
              <w:autoSpaceDN w:val="0"/>
              <w:adjustRightInd w:val="0"/>
              <w:spacing w:after="0" w:line="320" w:lineRule="atLeast"/>
              <w:jc w:val="right"/>
              <w:rPr>
                <w:rFonts w:ascii="Arial" w:hAnsi="Arial" w:cs="Arial"/>
                <w:color w:val="000000"/>
                <w:sz w:val="18"/>
                <w:szCs w:val="18"/>
              </w:rPr>
            </w:pPr>
            <w:r w:rsidRPr="00A42474">
              <w:rPr>
                <w:rFonts w:ascii="Arial" w:hAnsi="Arial" w:cs="Arial"/>
                <w:color w:val="000000"/>
                <w:sz w:val="18"/>
                <w:szCs w:val="18"/>
              </w:rPr>
              <w:t>2261.00</w:t>
            </w:r>
          </w:p>
        </w:tc>
        <w:tc>
          <w:tcPr>
            <w:tcW w:w="990" w:type="dxa"/>
            <w:tcBorders>
              <w:top w:val="nil"/>
              <w:bottom w:val="nil"/>
              <w:right w:val="single" w:sz="16" w:space="0" w:color="000000"/>
            </w:tcBorders>
            <w:shd w:val="clear" w:color="auto" w:fill="FFFFFF"/>
            <w:tcMar>
              <w:top w:w="30" w:type="dxa"/>
              <w:left w:w="30" w:type="dxa"/>
              <w:bottom w:w="30" w:type="dxa"/>
              <w:right w:w="30" w:type="dxa"/>
            </w:tcMar>
          </w:tcPr>
          <w:p w:rsidR="00141E7A" w:rsidRPr="00A42474" w:rsidRDefault="00141E7A" w:rsidP="00016F35">
            <w:pPr>
              <w:autoSpaceDE w:val="0"/>
              <w:autoSpaceDN w:val="0"/>
              <w:adjustRightInd w:val="0"/>
              <w:spacing w:after="0" w:line="320" w:lineRule="atLeast"/>
              <w:jc w:val="right"/>
              <w:rPr>
                <w:rFonts w:ascii="Arial" w:hAnsi="Arial" w:cs="Arial"/>
                <w:color w:val="000000"/>
                <w:sz w:val="18"/>
                <w:szCs w:val="18"/>
              </w:rPr>
            </w:pPr>
            <w:r w:rsidRPr="00A42474">
              <w:rPr>
                <w:rFonts w:ascii="Arial" w:hAnsi="Arial" w:cs="Arial"/>
                <w:color w:val="000000"/>
                <w:sz w:val="18"/>
                <w:szCs w:val="18"/>
              </w:rPr>
              <w:t>251.2222</w:t>
            </w:r>
          </w:p>
        </w:tc>
      </w:tr>
      <w:tr w:rsidR="00141E7A" w:rsidRPr="00842A2C" w:rsidTr="00016F35">
        <w:trPr>
          <w:cantSplit/>
          <w:tblHeader/>
        </w:trPr>
        <w:tc>
          <w:tcPr>
            <w:tcW w:w="1530"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141E7A" w:rsidRPr="00A42474" w:rsidRDefault="00141E7A" w:rsidP="00016F35">
            <w:pPr>
              <w:autoSpaceDE w:val="0"/>
              <w:autoSpaceDN w:val="0"/>
              <w:adjustRightInd w:val="0"/>
              <w:spacing w:after="0" w:line="320" w:lineRule="atLeast"/>
              <w:rPr>
                <w:rFonts w:ascii="Arial" w:hAnsi="Arial" w:cs="Arial"/>
                <w:color w:val="000000"/>
                <w:sz w:val="18"/>
                <w:szCs w:val="18"/>
              </w:rPr>
            </w:pPr>
            <w:r w:rsidRPr="00A42474">
              <w:rPr>
                <w:rFonts w:ascii="Arial" w:hAnsi="Arial" w:cs="Arial"/>
                <w:color w:val="000000"/>
                <w:sz w:val="18"/>
                <w:szCs w:val="18"/>
              </w:rPr>
              <w:t>Conflict</w:t>
            </w:r>
          </w:p>
        </w:tc>
        <w:tc>
          <w:tcPr>
            <w:tcW w:w="630" w:type="dxa"/>
            <w:tcBorders>
              <w:top w:val="nil"/>
              <w:left w:val="single" w:sz="16" w:space="0" w:color="000000"/>
              <w:bottom w:val="nil"/>
            </w:tcBorders>
            <w:shd w:val="clear" w:color="auto" w:fill="FFFFFF"/>
            <w:tcMar>
              <w:top w:w="30" w:type="dxa"/>
              <w:left w:w="30" w:type="dxa"/>
              <w:bottom w:w="30" w:type="dxa"/>
              <w:right w:w="30" w:type="dxa"/>
            </w:tcMar>
          </w:tcPr>
          <w:p w:rsidR="00141E7A" w:rsidRPr="00A42474" w:rsidRDefault="00141E7A" w:rsidP="00016F35">
            <w:pPr>
              <w:autoSpaceDE w:val="0"/>
              <w:autoSpaceDN w:val="0"/>
              <w:adjustRightInd w:val="0"/>
              <w:spacing w:after="0" w:line="320" w:lineRule="atLeast"/>
              <w:jc w:val="right"/>
              <w:rPr>
                <w:rFonts w:ascii="Arial" w:hAnsi="Arial" w:cs="Arial"/>
                <w:color w:val="000000"/>
                <w:sz w:val="18"/>
                <w:szCs w:val="18"/>
              </w:rPr>
            </w:pPr>
            <w:r w:rsidRPr="00A42474">
              <w:rPr>
                <w:rFonts w:ascii="Arial" w:hAnsi="Arial" w:cs="Arial"/>
                <w:color w:val="000000"/>
                <w:sz w:val="18"/>
                <w:szCs w:val="18"/>
              </w:rPr>
              <w:t>9</w:t>
            </w:r>
          </w:p>
        </w:tc>
        <w:tc>
          <w:tcPr>
            <w:tcW w:w="990" w:type="dxa"/>
            <w:tcBorders>
              <w:top w:val="nil"/>
              <w:bottom w:val="nil"/>
            </w:tcBorders>
            <w:shd w:val="clear" w:color="auto" w:fill="FFFFFF"/>
            <w:tcMar>
              <w:top w:w="30" w:type="dxa"/>
              <w:left w:w="30" w:type="dxa"/>
              <w:bottom w:w="30" w:type="dxa"/>
              <w:right w:w="30" w:type="dxa"/>
            </w:tcMar>
          </w:tcPr>
          <w:p w:rsidR="00141E7A" w:rsidRPr="00A42474" w:rsidRDefault="00141E7A" w:rsidP="00016F35">
            <w:pPr>
              <w:autoSpaceDE w:val="0"/>
              <w:autoSpaceDN w:val="0"/>
              <w:adjustRightInd w:val="0"/>
              <w:spacing w:after="0" w:line="320" w:lineRule="atLeast"/>
              <w:jc w:val="right"/>
              <w:rPr>
                <w:rFonts w:ascii="Arial" w:hAnsi="Arial" w:cs="Arial"/>
                <w:color w:val="000000"/>
                <w:sz w:val="18"/>
                <w:szCs w:val="18"/>
              </w:rPr>
            </w:pPr>
            <w:r w:rsidRPr="00A42474">
              <w:rPr>
                <w:rFonts w:ascii="Arial" w:hAnsi="Arial" w:cs="Arial"/>
                <w:color w:val="000000"/>
                <w:sz w:val="18"/>
                <w:szCs w:val="18"/>
              </w:rPr>
              <w:t>2217.00</w:t>
            </w:r>
          </w:p>
        </w:tc>
        <w:tc>
          <w:tcPr>
            <w:tcW w:w="990" w:type="dxa"/>
            <w:tcBorders>
              <w:top w:val="nil"/>
              <w:bottom w:val="nil"/>
              <w:right w:val="single" w:sz="16" w:space="0" w:color="000000"/>
            </w:tcBorders>
            <w:shd w:val="clear" w:color="auto" w:fill="FFFFFF"/>
            <w:tcMar>
              <w:top w:w="30" w:type="dxa"/>
              <w:left w:w="30" w:type="dxa"/>
              <w:bottom w:w="30" w:type="dxa"/>
              <w:right w:w="30" w:type="dxa"/>
            </w:tcMar>
          </w:tcPr>
          <w:p w:rsidR="00141E7A" w:rsidRPr="00A42474" w:rsidRDefault="00141E7A" w:rsidP="00016F35">
            <w:pPr>
              <w:autoSpaceDE w:val="0"/>
              <w:autoSpaceDN w:val="0"/>
              <w:adjustRightInd w:val="0"/>
              <w:spacing w:after="0" w:line="320" w:lineRule="atLeast"/>
              <w:jc w:val="right"/>
              <w:rPr>
                <w:rFonts w:ascii="Arial" w:hAnsi="Arial" w:cs="Arial"/>
                <w:color w:val="000000"/>
                <w:sz w:val="18"/>
                <w:szCs w:val="18"/>
              </w:rPr>
            </w:pPr>
            <w:r w:rsidRPr="00A42474">
              <w:rPr>
                <w:rFonts w:ascii="Arial" w:hAnsi="Arial" w:cs="Arial"/>
                <w:color w:val="000000"/>
                <w:sz w:val="18"/>
                <w:szCs w:val="18"/>
              </w:rPr>
              <w:t>246.3333</w:t>
            </w:r>
          </w:p>
        </w:tc>
      </w:tr>
      <w:tr w:rsidR="00141E7A" w:rsidRPr="00842A2C" w:rsidTr="00016F35">
        <w:trPr>
          <w:cantSplit/>
          <w:tblHeader/>
        </w:trPr>
        <w:tc>
          <w:tcPr>
            <w:tcW w:w="1530"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141E7A" w:rsidRPr="00A42474" w:rsidRDefault="00141E7A" w:rsidP="00016F35">
            <w:pPr>
              <w:autoSpaceDE w:val="0"/>
              <w:autoSpaceDN w:val="0"/>
              <w:adjustRightInd w:val="0"/>
              <w:spacing w:after="0" w:line="320" w:lineRule="atLeast"/>
              <w:rPr>
                <w:rFonts w:ascii="Arial" w:hAnsi="Arial" w:cs="Arial"/>
                <w:color w:val="000000"/>
                <w:sz w:val="18"/>
                <w:szCs w:val="18"/>
              </w:rPr>
            </w:pPr>
            <w:r w:rsidRPr="00A42474">
              <w:rPr>
                <w:rFonts w:ascii="Arial" w:hAnsi="Arial" w:cs="Arial"/>
                <w:color w:val="000000"/>
                <w:sz w:val="18"/>
                <w:szCs w:val="18"/>
              </w:rPr>
              <w:t>Sports</w:t>
            </w:r>
          </w:p>
        </w:tc>
        <w:tc>
          <w:tcPr>
            <w:tcW w:w="630" w:type="dxa"/>
            <w:tcBorders>
              <w:top w:val="nil"/>
              <w:left w:val="single" w:sz="16" w:space="0" w:color="000000"/>
              <w:bottom w:val="nil"/>
            </w:tcBorders>
            <w:shd w:val="clear" w:color="auto" w:fill="FFFFFF"/>
            <w:tcMar>
              <w:top w:w="30" w:type="dxa"/>
              <w:left w:w="30" w:type="dxa"/>
              <w:bottom w:w="30" w:type="dxa"/>
              <w:right w:w="30" w:type="dxa"/>
            </w:tcMar>
          </w:tcPr>
          <w:p w:rsidR="00141E7A" w:rsidRPr="00A42474" w:rsidRDefault="00141E7A" w:rsidP="00016F35">
            <w:pPr>
              <w:autoSpaceDE w:val="0"/>
              <w:autoSpaceDN w:val="0"/>
              <w:adjustRightInd w:val="0"/>
              <w:spacing w:after="0" w:line="320" w:lineRule="atLeast"/>
              <w:jc w:val="right"/>
              <w:rPr>
                <w:rFonts w:ascii="Arial" w:hAnsi="Arial" w:cs="Arial"/>
                <w:color w:val="000000"/>
                <w:sz w:val="18"/>
                <w:szCs w:val="18"/>
              </w:rPr>
            </w:pPr>
            <w:r w:rsidRPr="00A42474">
              <w:rPr>
                <w:rFonts w:ascii="Arial" w:hAnsi="Arial" w:cs="Arial"/>
                <w:color w:val="000000"/>
                <w:sz w:val="18"/>
                <w:szCs w:val="18"/>
              </w:rPr>
              <w:t>9</w:t>
            </w:r>
          </w:p>
        </w:tc>
        <w:tc>
          <w:tcPr>
            <w:tcW w:w="990" w:type="dxa"/>
            <w:tcBorders>
              <w:top w:val="nil"/>
              <w:bottom w:val="nil"/>
            </w:tcBorders>
            <w:shd w:val="clear" w:color="auto" w:fill="FFFFFF"/>
            <w:tcMar>
              <w:top w:w="30" w:type="dxa"/>
              <w:left w:w="30" w:type="dxa"/>
              <w:bottom w:w="30" w:type="dxa"/>
              <w:right w:w="30" w:type="dxa"/>
            </w:tcMar>
          </w:tcPr>
          <w:p w:rsidR="00141E7A" w:rsidRPr="00A42474" w:rsidRDefault="00141E7A" w:rsidP="00016F35">
            <w:pPr>
              <w:autoSpaceDE w:val="0"/>
              <w:autoSpaceDN w:val="0"/>
              <w:adjustRightInd w:val="0"/>
              <w:spacing w:after="0" w:line="320" w:lineRule="atLeast"/>
              <w:jc w:val="right"/>
              <w:rPr>
                <w:rFonts w:ascii="Arial" w:hAnsi="Arial" w:cs="Arial"/>
                <w:color w:val="000000"/>
                <w:sz w:val="18"/>
                <w:szCs w:val="18"/>
              </w:rPr>
            </w:pPr>
            <w:r w:rsidRPr="00A42474">
              <w:rPr>
                <w:rFonts w:ascii="Arial" w:hAnsi="Arial" w:cs="Arial"/>
                <w:color w:val="000000"/>
                <w:sz w:val="18"/>
                <w:szCs w:val="18"/>
              </w:rPr>
              <w:t>1483.00</w:t>
            </w:r>
          </w:p>
        </w:tc>
        <w:tc>
          <w:tcPr>
            <w:tcW w:w="990" w:type="dxa"/>
            <w:tcBorders>
              <w:top w:val="nil"/>
              <w:bottom w:val="nil"/>
              <w:right w:val="single" w:sz="16" w:space="0" w:color="000000"/>
            </w:tcBorders>
            <w:shd w:val="clear" w:color="auto" w:fill="FFFFFF"/>
            <w:tcMar>
              <w:top w:w="30" w:type="dxa"/>
              <w:left w:w="30" w:type="dxa"/>
              <w:bottom w:w="30" w:type="dxa"/>
              <w:right w:w="30" w:type="dxa"/>
            </w:tcMar>
          </w:tcPr>
          <w:p w:rsidR="00141E7A" w:rsidRPr="00A42474" w:rsidRDefault="00141E7A" w:rsidP="00016F35">
            <w:pPr>
              <w:autoSpaceDE w:val="0"/>
              <w:autoSpaceDN w:val="0"/>
              <w:adjustRightInd w:val="0"/>
              <w:spacing w:after="0" w:line="320" w:lineRule="atLeast"/>
              <w:jc w:val="right"/>
              <w:rPr>
                <w:rFonts w:ascii="Arial" w:hAnsi="Arial" w:cs="Arial"/>
                <w:color w:val="000000"/>
                <w:sz w:val="18"/>
                <w:szCs w:val="18"/>
              </w:rPr>
            </w:pPr>
            <w:r w:rsidRPr="00A42474">
              <w:rPr>
                <w:rFonts w:ascii="Arial" w:hAnsi="Arial" w:cs="Arial"/>
                <w:color w:val="000000"/>
                <w:sz w:val="18"/>
                <w:szCs w:val="18"/>
              </w:rPr>
              <w:t>164.7778</w:t>
            </w:r>
          </w:p>
        </w:tc>
      </w:tr>
      <w:tr w:rsidR="00141E7A" w:rsidRPr="00842A2C" w:rsidTr="00016F35">
        <w:trPr>
          <w:cantSplit/>
          <w:tblHeader/>
        </w:trPr>
        <w:tc>
          <w:tcPr>
            <w:tcW w:w="1530"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141E7A" w:rsidRPr="00A42474" w:rsidRDefault="00141E7A" w:rsidP="00016F35">
            <w:pPr>
              <w:autoSpaceDE w:val="0"/>
              <w:autoSpaceDN w:val="0"/>
              <w:adjustRightInd w:val="0"/>
              <w:spacing w:after="0" w:line="320" w:lineRule="atLeast"/>
              <w:rPr>
                <w:rFonts w:ascii="Arial" w:hAnsi="Arial" w:cs="Arial"/>
                <w:color w:val="000000"/>
                <w:sz w:val="18"/>
                <w:szCs w:val="18"/>
              </w:rPr>
            </w:pPr>
            <w:r w:rsidRPr="00A42474">
              <w:rPr>
                <w:rFonts w:ascii="Arial" w:hAnsi="Arial" w:cs="Arial"/>
                <w:color w:val="000000"/>
                <w:sz w:val="18"/>
                <w:szCs w:val="18"/>
              </w:rPr>
              <w:t>International</w:t>
            </w:r>
          </w:p>
        </w:tc>
        <w:tc>
          <w:tcPr>
            <w:tcW w:w="630" w:type="dxa"/>
            <w:tcBorders>
              <w:top w:val="nil"/>
              <w:left w:val="single" w:sz="16" w:space="0" w:color="000000"/>
              <w:bottom w:val="nil"/>
            </w:tcBorders>
            <w:shd w:val="clear" w:color="auto" w:fill="FFFFFF"/>
            <w:tcMar>
              <w:top w:w="30" w:type="dxa"/>
              <w:left w:w="30" w:type="dxa"/>
              <w:bottom w:w="30" w:type="dxa"/>
              <w:right w:w="30" w:type="dxa"/>
            </w:tcMar>
          </w:tcPr>
          <w:p w:rsidR="00141E7A" w:rsidRPr="00A42474" w:rsidRDefault="00141E7A" w:rsidP="00016F35">
            <w:pPr>
              <w:autoSpaceDE w:val="0"/>
              <w:autoSpaceDN w:val="0"/>
              <w:adjustRightInd w:val="0"/>
              <w:spacing w:after="0" w:line="320" w:lineRule="atLeast"/>
              <w:jc w:val="right"/>
              <w:rPr>
                <w:rFonts w:ascii="Arial" w:hAnsi="Arial" w:cs="Arial"/>
                <w:color w:val="000000"/>
                <w:sz w:val="18"/>
                <w:szCs w:val="18"/>
              </w:rPr>
            </w:pPr>
            <w:r w:rsidRPr="00A42474">
              <w:rPr>
                <w:rFonts w:ascii="Arial" w:hAnsi="Arial" w:cs="Arial"/>
                <w:color w:val="000000"/>
                <w:sz w:val="18"/>
                <w:szCs w:val="18"/>
              </w:rPr>
              <w:t>9</w:t>
            </w:r>
          </w:p>
        </w:tc>
        <w:tc>
          <w:tcPr>
            <w:tcW w:w="990" w:type="dxa"/>
            <w:tcBorders>
              <w:top w:val="nil"/>
              <w:bottom w:val="nil"/>
            </w:tcBorders>
            <w:shd w:val="clear" w:color="auto" w:fill="FFFFFF"/>
            <w:tcMar>
              <w:top w:w="30" w:type="dxa"/>
              <w:left w:w="30" w:type="dxa"/>
              <w:bottom w:w="30" w:type="dxa"/>
              <w:right w:w="30" w:type="dxa"/>
            </w:tcMar>
          </w:tcPr>
          <w:p w:rsidR="00141E7A" w:rsidRPr="00A42474" w:rsidRDefault="00141E7A" w:rsidP="00016F35">
            <w:pPr>
              <w:autoSpaceDE w:val="0"/>
              <w:autoSpaceDN w:val="0"/>
              <w:adjustRightInd w:val="0"/>
              <w:spacing w:after="0" w:line="320" w:lineRule="atLeast"/>
              <w:jc w:val="right"/>
              <w:rPr>
                <w:rFonts w:ascii="Arial" w:hAnsi="Arial" w:cs="Arial"/>
                <w:color w:val="000000"/>
                <w:sz w:val="18"/>
                <w:szCs w:val="18"/>
              </w:rPr>
            </w:pPr>
            <w:r w:rsidRPr="00A42474">
              <w:rPr>
                <w:rFonts w:ascii="Arial" w:hAnsi="Arial" w:cs="Arial"/>
                <w:color w:val="000000"/>
                <w:sz w:val="18"/>
                <w:szCs w:val="18"/>
              </w:rPr>
              <w:t>970.00</w:t>
            </w:r>
          </w:p>
        </w:tc>
        <w:tc>
          <w:tcPr>
            <w:tcW w:w="990" w:type="dxa"/>
            <w:tcBorders>
              <w:top w:val="nil"/>
              <w:bottom w:val="nil"/>
              <w:right w:val="single" w:sz="16" w:space="0" w:color="000000"/>
            </w:tcBorders>
            <w:shd w:val="clear" w:color="auto" w:fill="FFFFFF"/>
            <w:tcMar>
              <w:top w:w="30" w:type="dxa"/>
              <w:left w:w="30" w:type="dxa"/>
              <w:bottom w:w="30" w:type="dxa"/>
              <w:right w:w="30" w:type="dxa"/>
            </w:tcMar>
          </w:tcPr>
          <w:p w:rsidR="00141E7A" w:rsidRPr="00A42474" w:rsidRDefault="00141E7A" w:rsidP="00016F35">
            <w:pPr>
              <w:autoSpaceDE w:val="0"/>
              <w:autoSpaceDN w:val="0"/>
              <w:adjustRightInd w:val="0"/>
              <w:spacing w:after="0" w:line="320" w:lineRule="atLeast"/>
              <w:jc w:val="right"/>
              <w:rPr>
                <w:rFonts w:ascii="Arial" w:hAnsi="Arial" w:cs="Arial"/>
                <w:color w:val="000000"/>
                <w:sz w:val="18"/>
                <w:szCs w:val="18"/>
              </w:rPr>
            </w:pPr>
            <w:r w:rsidRPr="00A42474">
              <w:rPr>
                <w:rFonts w:ascii="Arial" w:hAnsi="Arial" w:cs="Arial"/>
                <w:color w:val="000000"/>
                <w:sz w:val="18"/>
                <w:szCs w:val="18"/>
              </w:rPr>
              <w:t>107.7778</w:t>
            </w:r>
          </w:p>
        </w:tc>
      </w:tr>
      <w:tr w:rsidR="00141E7A" w:rsidRPr="00842A2C" w:rsidTr="00016F35">
        <w:trPr>
          <w:cantSplit/>
          <w:tblHeader/>
        </w:trPr>
        <w:tc>
          <w:tcPr>
            <w:tcW w:w="1530"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141E7A" w:rsidRPr="00A42474" w:rsidRDefault="00141E7A" w:rsidP="00016F35">
            <w:pPr>
              <w:autoSpaceDE w:val="0"/>
              <w:autoSpaceDN w:val="0"/>
              <w:adjustRightInd w:val="0"/>
              <w:spacing w:after="0" w:line="320" w:lineRule="atLeast"/>
              <w:rPr>
                <w:rFonts w:ascii="Arial" w:hAnsi="Arial" w:cs="Arial"/>
                <w:color w:val="000000"/>
                <w:sz w:val="18"/>
                <w:szCs w:val="18"/>
              </w:rPr>
            </w:pPr>
            <w:r w:rsidRPr="00A42474">
              <w:rPr>
                <w:rFonts w:ascii="Arial" w:hAnsi="Arial" w:cs="Arial"/>
                <w:color w:val="000000"/>
                <w:sz w:val="18"/>
                <w:szCs w:val="18"/>
              </w:rPr>
              <w:t>Culture</w:t>
            </w:r>
          </w:p>
        </w:tc>
        <w:tc>
          <w:tcPr>
            <w:tcW w:w="630" w:type="dxa"/>
            <w:tcBorders>
              <w:top w:val="nil"/>
              <w:left w:val="single" w:sz="16" w:space="0" w:color="000000"/>
              <w:bottom w:val="nil"/>
            </w:tcBorders>
            <w:shd w:val="clear" w:color="auto" w:fill="FFFFFF"/>
            <w:tcMar>
              <w:top w:w="30" w:type="dxa"/>
              <w:left w:w="30" w:type="dxa"/>
              <w:bottom w:w="30" w:type="dxa"/>
              <w:right w:w="30" w:type="dxa"/>
            </w:tcMar>
          </w:tcPr>
          <w:p w:rsidR="00141E7A" w:rsidRPr="00A42474" w:rsidRDefault="00141E7A" w:rsidP="00016F35">
            <w:pPr>
              <w:autoSpaceDE w:val="0"/>
              <w:autoSpaceDN w:val="0"/>
              <w:adjustRightInd w:val="0"/>
              <w:spacing w:after="0" w:line="320" w:lineRule="atLeast"/>
              <w:jc w:val="right"/>
              <w:rPr>
                <w:rFonts w:ascii="Arial" w:hAnsi="Arial" w:cs="Arial"/>
                <w:color w:val="000000"/>
                <w:sz w:val="18"/>
                <w:szCs w:val="18"/>
              </w:rPr>
            </w:pPr>
            <w:r w:rsidRPr="00A42474">
              <w:rPr>
                <w:rFonts w:ascii="Arial" w:hAnsi="Arial" w:cs="Arial"/>
                <w:color w:val="000000"/>
                <w:sz w:val="18"/>
                <w:szCs w:val="18"/>
              </w:rPr>
              <w:t>9</w:t>
            </w:r>
          </w:p>
        </w:tc>
        <w:tc>
          <w:tcPr>
            <w:tcW w:w="990" w:type="dxa"/>
            <w:tcBorders>
              <w:top w:val="nil"/>
              <w:bottom w:val="nil"/>
            </w:tcBorders>
            <w:shd w:val="clear" w:color="auto" w:fill="FFFFFF"/>
            <w:tcMar>
              <w:top w:w="30" w:type="dxa"/>
              <w:left w:w="30" w:type="dxa"/>
              <w:bottom w:w="30" w:type="dxa"/>
              <w:right w:w="30" w:type="dxa"/>
            </w:tcMar>
          </w:tcPr>
          <w:p w:rsidR="00141E7A" w:rsidRPr="00A42474" w:rsidRDefault="00141E7A" w:rsidP="00016F35">
            <w:pPr>
              <w:autoSpaceDE w:val="0"/>
              <w:autoSpaceDN w:val="0"/>
              <w:adjustRightInd w:val="0"/>
              <w:spacing w:after="0" w:line="320" w:lineRule="atLeast"/>
              <w:jc w:val="right"/>
              <w:rPr>
                <w:rFonts w:ascii="Arial" w:hAnsi="Arial" w:cs="Arial"/>
                <w:color w:val="000000"/>
                <w:sz w:val="18"/>
                <w:szCs w:val="18"/>
              </w:rPr>
            </w:pPr>
            <w:r w:rsidRPr="00A42474">
              <w:rPr>
                <w:rFonts w:ascii="Arial" w:hAnsi="Arial" w:cs="Arial"/>
                <w:color w:val="000000"/>
                <w:sz w:val="18"/>
                <w:szCs w:val="18"/>
              </w:rPr>
              <w:t>647.00</w:t>
            </w:r>
          </w:p>
        </w:tc>
        <w:tc>
          <w:tcPr>
            <w:tcW w:w="990" w:type="dxa"/>
            <w:tcBorders>
              <w:top w:val="nil"/>
              <w:bottom w:val="nil"/>
              <w:right w:val="single" w:sz="16" w:space="0" w:color="000000"/>
            </w:tcBorders>
            <w:shd w:val="clear" w:color="auto" w:fill="FFFFFF"/>
            <w:tcMar>
              <w:top w:w="30" w:type="dxa"/>
              <w:left w:w="30" w:type="dxa"/>
              <w:bottom w:w="30" w:type="dxa"/>
              <w:right w:w="30" w:type="dxa"/>
            </w:tcMar>
          </w:tcPr>
          <w:p w:rsidR="00141E7A" w:rsidRPr="00A42474" w:rsidRDefault="00141E7A" w:rsidP="00016F35">
            <w:pPr>
              <w:autoSpaceDE w:val="0"/>
              <w:autoSpaceDN w:val="0"/>
              <w:adjustRightInd w:val="0"/>
              <w:spacing w:after="0" w:line="320" w:lineRule="atLeast"/>
              <w:jc w:val="right"/>
              <w:rPr>
                <w:rFonts w:ascii="Arial" w:hAnsi="Arial" w:cs="Arial"/>
                <w:color w:val="000000"/>
                <w:sz w:val="18"/>
                <w:szCs w:val="18"/>
              </w:rPr>
            </w:pPr>
            <w:r w:rsidRPr="00A42474">
              <w:rPr>
                <w:rFonts w:ascii="Arial" w:hAnsi="Arial" w:cs="Arial"/>
                <w:color w:val="000000"/>
                <w:sz w:val="18"/>
                <w:szCs w:val="18"/>
              </w:rPr>
              <w:t>71.8889</w:t>
            </w:r>
          </w:p>
        </w:tc>
      </w:tr>
      <w:tr w:rsidR="00141E7A" w:rsidRPr="00842A2C" w:rsidTr="00016F35">
        <w:trPr>
          <w:cantSplit/>
          <w:tblHeader/>
        </w:trPr>
        <w:tc>
          <w:tcPr>
            <w:tcW w:w="1530"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141E7A" w:rsidRPr="00A42474" w:rsidRDefault="00141E7A" w:rsidP="00016F35">
            <w:pPr>
              <w:autoSpaceDE w:val="0"/>
              <w:autoSpaceDN w:val="0"/>
              <w:adjustRightInd w:val="0"/>
              <w:spacing w:after="0" w:line="320" w:lineRule="atLeast"/>
              <w:rPr>
                <w:rFonts w:ascii="Arial" w:hAnsi="Arial" w:cs="Arial"/>
                <w:color w:val="000000"/>
                <w:sz w:val="18"/>
                <w:szCs w:val="18"/>
              </w:rPr>
            </w:pPr>
            <w:r w:rsidRPr="00A42474">
              <w:rPr>
                <w:rFonts w:ascii="Arial" w:hAnsi="Arial" w:cs="Arial"/>
                <w:color w:val="000000"/>
                <w:sz w:val="18"/>
                <w:szCs w:val="18"/>
              </w:rPr>
              <w:t>Weather</w:t>
            </w:r>
          </w:p>
        </w:tc>
        <w:tc>
          <w:tcPr>
            <w:tcW w:w="630" w:type="dxa"/>
            <w:tcBorders>
              <w:top w:val="nil"/>
              <w:left w:val="single" w:sz="16" w:space="0" w:color="000000"/>
              <w:bottom w:val="nil"/>
            </w:tcBorders>
            <w:shd w:val="clear" w:color="auto" w:fill="FFFFFF"/>
            <w:tcMar>
              <w:top w:w="30" w:type="dxa"/>
              <w:left w:w="30" w:type="dxa"/>
              <w:bottom w:w="30" w:type="dxa"/>
              <w:right w:w="30" w:type="dxa"/>
            </w:tcMar>
          </w:tcPr>
          <w:p w:rsidR="00141E7A" w:rsidRPr="00A42474" w:rsidRDefault="00141E7A" w:rsidP="00016F35">
            <w:pPr>
              <w:autoSpaceDE w:val="0"/>
              <w:autoSpaceDN w:val="0"/>
              <w:adjustRightInd w:val="0"/>
              <w:spacing w:after="0" w:line="320" w:lineRule="atLeast"/>
              <w:jc w:val="right"/>
              <w:rPr>
                <w:rFonts w:ascii="Arial" w:hAnsi="Arial" w:cs="Arial"/>
                <w:color w:val="000000"/>
                <w:sz w:val="18"/>
                <w:szCs w:val="18"/>
              </w:rPr>
            </w:pPr>
            <w:r w:rsidRPr="00A42474">
              <w:rPr>
                <w:rFonts w:ascii="Arial" w:hAnsi="Arial" w:cs="Arial"/>
                <w:color w:val="000000"/>
                <w:sz w:val="18"/>
                <w:szCs w:val="18"/>
              </w:rPr>
              <w:t>9</w:t>
            </w:r>
          </w:p>
        </w:tc>
        <w:tc>
          <w:tcPr>
            <w:tcW w:w="990" w:type="dxa"/>
            <w:tcBorders>
              <w:top w:val="nil"/>
              <w:bottom w:val="nil"/>
            </w:tcBorders>
            <w:shd w:val="clear" w:color="auto" w:fill="FFFFFF"/>
            <w:tcMar>
              <w:top w:w="30" w:type="dxa"/>
              <w:left w:w="30" w:type="dxa"/>
              <w:bottom w:w="30" w:type="dxa"/>
              <w:right w:w="30" w:type="dxa"/>
            </w:tcMar>
          </w:tcPr>
          <w:p w:rsidR="00141E7A" w:rsidRPr="00A42474" w:rsidRDefault="00141E7A" w:rsidP="00016F35">
            <w:pPr>
              <w:autoSpaceDE w:val="0"/>
              <w:autoSpaceDN w:val="0"/>
              <w:adjustRightInd w:val="0"/>
              <w:spacing w:after="0" w:line="320" w:lineRule="atLeast"/>
              <w:jc w:val="right"/>
              <w:rPr>
                <w:rFonts w:ascii="Arial" w:hAnsi="Arial" w:cs="Arial"/>
                <w:color w:val="000000"/>
                <w:sz w:val="18"/>
                <w:szCs w:val="18"/>
              </w:rPr>
            </w:pPr>
            <w:r w:rsidRPr="00A42474">
              <w:rPr>
                <w:rFonts w:ascii="Arial" w:hAnsi="Arial" w:cs="Arial"/>
                <w:color w:val="000000"/>
                <w:sz w:val="18"/>
                <w:szCs w:val="18"/>
              </w:rPr>
              <w:t>496.00</w:t>
            </w:r>
          </w:p>
        </w:tc>
        <w:tc>
          <w:tcPr>
            <w:tcW w:w="990" w:type="dxa"/>
            <w:tcBorders>
              <w:top w:val="nil"/>
              <w:bottom w:val="nil"/>
              <w:right w:val="single" w:sz="16" w:space="0" w:color="000000"/>
            </w:tcBorders>
            <w:shd w:val="clear" w:color="auto" w:fill="FFFFFF"/>
            <w:tcMar>
              <w:top w:w="30" w:type="dxa"/>
              <w:left w:w="30" w:type="dxa"/>
              <w:bottom w:w="30" w:type="dxa"/>
              <w:right w:w="30" w:type="dxa"/>
            </w:tcMar>
          </w:tcPr>
          <w:p w:rsidR="00141E7A" w:rsidRPr="00A42474" w:rsidRDefault="00141E7A" w:rsidP="00016F35">
            <w:pPr>
              <w:autoSpaceDE w:val="0"/>
              <w:autoSpaceDN w:val="0"/>
              <w:adjustRightInd w:val="0"/>
              <w:spacing w:after="0" w:line="320" w:lineRule="atLeast"/>
              <w:jc w:val="right"/>
              <w:rPr>
                <w:rFonts w:ascii="Arial" w:hAnsi="Arial" w:cs="Arial"/>
                <w:color w:val="000000"/>
                <w:sz w:val="18"/>
                <w:szCs w:val="18"/>
              </w:rPr>
            </w:pPr>
            <w:r w:rsidRPr="00A42474">
              <w:rPr>
                <w:rFonts w:ascii="Arial" w:hAnsi="Arial" w:cs="Arial"/>
                <w:color w:val="000000"/>
                <w:sz w:val="18"/>
                <w:szCs w:val="18"/>
              </w:rPr>
              <w:t>55.1111</w:t>
            </w:r>
          </w:p>
        </w:tc>
      </w:tr>
      <w:tr w:rsidR="00141E7A" w:rsidRPr="00842A2C" w:rsidTr="00016F35">
        <w:trPr>
          <w:cantSplit/>
          <w:tblHeader/>
        </w:trPr>
        <w:tc>
          <w:tcPr>
            <w:tcW w:w="1530"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141E7A" w:rsidRPr="00A42474" w:rsidRDefault="00141E7A" w:rsidP="00016F35">
            <w:pPr>
              <w:autoSpaceDE w:val="0"/>
              <w:autoSpaceDN w:val="0"/>
              <w:adjustRightInd w:val="0"/>
              <w:spacing w:after="0" w:line="320" w:lineRule="atLeast"/>
              <w:rPr>
                <w:rFonts w:ascii="Arial" w:hAnsi="Arial" w:cs="Arial"/>
                <w:color w:val="000000"/>
                <w:sz w:val="18"/>
                <w:szCs w:val="18"/>
              </w:rPr>
            </w:pPr>
            <w:r w:rsidRPr="00A42474">
              <w:rPr>
                <w:rFonts w:ascii="Arial" w:hAnsi="Arial" w:cs="Arial"/>
                <w:color w:val="000000"/>
                <w:sz w:val="18"/>
                <w:szCs w:val="18"/>
              </w:rPr>
              <w:t>Kicker</w:t>
            </w:r>
          </w:p>
        </w:tc>
        <w:tc>
          <w:tcPr>
            <w:tcW w:w="630" w:type="dxa"/>
            <w:tcBorders>
              <w:top w:val="nil"/>
              <w:left w:val="single" w:sz="16" w:space="0" w:color="000000"/>
              <w:bottom w:val="nil"/>
            </w:tcBorders>
            <w:shd w:val="clear" w:color="auto" w:fill="FFFFFF"/>
            <w:tcMar>
              <w:top w:w="30" w:type="dxa"/>
              <w:left w:w="30" w:type="dxa"/>
              <w:bottom w:w="30" w:type="dxa"/>
              <w:right w:w="30" w:type="dxa"/>
            </w:tcMar>
          </w:tcPr>
          <w:p w:rsidR="00141E7A" w:rsidRPr="00A42474" w:rsidRDefault="00141E7A" w:rsidP="00016F35">
            <w:pPr>
              <w:autoSpaceDE w:val="0"/>
              <w:autoSpaceDN w:val="0"/>
              <w:adjustRightInd w:val="0"/>
              <w:spacing w:after="0" w:line="320" w:lineRule="atLeast"/>
              <w:jc w:val="right"/>
              <w:rPr>
                <w:rFonts w:ascii="Arial" w:hAnsi="Arial" w:cs="Arial"/>
                <w:color w:val="000000"/>
                <w:sz w:val="18"/>
                <w:szCs w:val="18"/>
              </w:rPr>
            </w:pPr>
            <w:r w:rsidRPr="00A42474">
              <w:rPr>
                <w:rFonts w:ascii="Arial" w:hAnsi="Arial" w:cs="Arial"/>
                <w:color w:val="000000"/>
                <w:sz w:val="18"/>
                <w:szCs w:val="18"/>
              </w:rPr>
              <w:t>9</w:t>
            </w:r>
          </w:p>
        </w:tc>
        <w:tc>
          <w:tcPr>
            <w:tcW w:w="990" w:type="dxa"/>
            <w:tcBorders>
              <w:top w:val="nil"/>
              <w:bottom w:val="nil"/>
            </w:tcBorders>
            <w:shd w:val="clear" w:color="auto" w:fill="FFFFFF"/>
            <w:tcMar>
              <w:top w:w="30" w:type="dxa"/>
              <w:left w:w="30" w:type="dxa"/>
              <w:bottom w:w="30" w:type="dxa"/>
              <w:right w:w="30" w:type="dxa"/>
            </w:tcMar>
          </w:tcPr>
          <w:p w:rsidR="00141E7A" w:rsidRPr="00A42474" w:rsidRDefault="00141E7A" w:rsidP="00016F35">
            <w:pPr>
              <w:autoSpaceDE w:val="0"/>
              <w:autoSpaceDN w:val="0"/>
              <w:adjustRightInd w:val="0"/>
              <w:spacing w:after="0" w:line="320" w:lineRule="atLeast"/>
              <w:jc w:val="right"/>
              <w:rPr>
                <w:rFonts w:ascii="Arial" w:hAnsi="Arial" w:cs="Arial"/>
                <w:color w:val="000000"/>
                <w:sz w:val="18"/>
                <w:szCs w:val="18"/>
              </w:rPr>
            </w:pPr>
            <w:r w:rsidRPr="00A42474">
              <w:rPr>
                <w:rFonts w:ascii="Arial" w:hAnsi="Arial" w:cs="Arial"/>
                <w:color w:val="000000"/>
                <w:sz w:val="18"/>
                <w:szCs w:val="18"/>
              </w:rPr>
              <w:t>148.00</w:t>
            </w:r>
          </w:p>
        </w:tc>
        <w:tc>
          <w:tcPr>
            <w:tcW w:w="990" w:type="dxa"/>
            <w:tcBorders>
              <w:top w:val="nil"/>
              <w:bottom w:val="nil"/>
              <w:right w:val="single" w:sz="16" w:space="0" w:color="000000"/>
            </w:tcBorders>
            <w:shd w:val="clear" w:color="auto" w:fill="FFFFFF"/>
            <w:tcMar>
              <w:top w:w="30" w:type="dxa"/>
              <w:left w:w="30" w:type="dxa"/>
              <w:bottom w:w="30" w:type="dxa"/>
              <w:right w:w="30" w:type="dxa"/>
            </w:tcMar>
          </w:tcPr>
          <w:p w:rsidR="00141E7A" w:rsidRPr="00A42474" w:rsidRDefault="00141E7A" w:rsidP="00016F35">
            <w:pPr>
              <w:autoSpaceDE w:val="0"/>
              <w:autoSpaceDN w:val="0"/>
              <w:adjustRightInd w:val="0"/>
              <w:spacing w:after="0" w:line="320" w:lineRule="atLeast"/>
              <w:jc w:val="right"/>
              <w:rPr>
                <w:rFonts w:ascii="Arial" w:hAnsi="Arial" w:cs="Arial"/>
                <w:color w:val="000000"/>
                <w:sz w:val="18"/>
                <w:szCs w:val="18"/>
              </w:rPr>
            </w:pPr>
            <w:r w:rsidRPr="00A42474">
              <w:rPr>
                <w:rFonts w:ascii="Arial" w:hAnsi="Arial" w:cs="Arial"/>
                <w:color w:val="000000"/>
                <w:sz w:val="18"/>
                <w:szCs w:val="18"/>
              </w:rPr>
              <w:t>16.4444</w:t>
            </w:r>
          </w:p>
        </w:tc>
      </w:tr>
      <w:tr w:rsidR="00141E7A" w:rsidRPr="00842A2C" w:rsidTr="00016F35">
        <w:trPr>
          <w:cantSplit/>
          <w:tblHeader/>
        </w:trPr>
        <w:tc>
          <w:tcPr>
            <w:tcW w:w="1530"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141E7A" w:rsidRPr="00A42474" w:rsidRDefault="00141E7A" w:rsidP="00016F35">
            <w:pPr>
              <w:autoSpaceDE w:val="0"/>
              <w:autoSpaceDN w:val="0"/>
              <w:adjustRightInd w:val="0"/>
              <w:spacing w:after="0" w:line="320" w:lineRule="atLeast"/>
              <w:rPr>
                <w:rFonts w:ascii="Arial" w:hAnsi="Arial" w:cs="Arial"/>
                <w:color w:val="000000"/>
                <w:sz w:val="18"/>
                <w:szCs w:val="18"/>
              </w:rPr>
            </w:pPr>
            <w:r w:rsidRPr="00A42474">
              <w:rPr>
                <w:rFonts w:ascii="Arial" w:hAnsi="Arial" w:cs="Arial"/>
                <w:color w:val="000000"/>
                <w:sz w:val="18"/>
                <w:szCs w:val="18"/>
              </w:rPr>
              <w:t>About RTS</w:t>
            </w:r>
          </w:p>
        </w:tc>
        <w:tc>
          <w:tcPr>
            <w:tcW w:w="630" w:type="dxa"/>
            <w:tcBorders>
              <w:top w:val="nil"/>
              <w:left w:val="single" w:sz="16" w:space="0" w:color="000000"/>
              <w:bottom w:val="nil"/>
            </w:tcBorders>
            <w:shd w:val="clear" w:color="auto" w:fill="FFFFFF"/>
            <w:tcMar>
              <w:top w:w="30" w:type="dxa"/>
              <w:left w:w="30" w:type="dxa"/>
              <w:bottom w:w="30" w:type="dxa"/>
              <w:right w:w="30" w:type="dxa"/>
            </w:tcMar>
          </w:tcPr>
          <w:p w:rsidR="00141E7A" w:rsidRPr="00A42474" w:rsidRDefault="00141E7A" w:rsidP="00016F35">
            <w:pPr>
              <w:autoSpaceDE w:val="0"/>
              <w:autoSpaceDN w:val="0"/>
              <w:adjustRightInd w:val="0"/>
              <w:spacing w:after="0" w:line="320" w:lineRule="atLeast"/>
              <w:jc w:val="right"/>
              <w:rPr>
                <w:rFonts w:ascii="Arial" w:hAnsi="Arial" w:cs="Arial"/>
                <w:color w:val="000000"/>
                <w:sz w:val="18"/>
                <w:szCs w:val="18"/>
              </w:rPr>
            </w:pPr>
            <w:r w:rsidRPr="00A42474">
              <w:rPr>
                <w:rFonts w:ascii="Arial" w:hAnsi="Arial" w:cs="Arial"/>
                <w:color w:val="000000"/>
                <w:sz w:val="18"/>
                <w:szCs w:val="18"/>
              </w:rPr>
              <w:t>9</w:t>
            </w:r>
          </w:p>
        </w:tc>
        <w:tc>
          <w:tcPr>
            <w:tcW w:w="990" w:type="dxa"/>
            <w:tcBorders>
              <w:top w:val="nil"/>
              <w:bottom w:val="nil"/>
            </w:tcBorders>
            <w:shd w:val="clear" w:color="auto" w:fill="FFFFFF"/>
            <w:tcMar>
              <w:top w:w="30" w:type="dxa"/>
              <w:left w:w="30" w:type="dxa"/>
              <w:bottom w:w="30" w:type="dxa"/>
              <w:right w:w="30" w:type="dxa"/>
            </w:tcMar>
          </w:tcPr>
          <w:p w:rsidR="00141E7A" w:rsidRPr="00A42474" w:rsidRDefault="00141E7A" w:rsidP="00016F35">
            <w:pPr>
              <w:autoSpaceDE w:val="0"/>
              <w:autoSpaceDN w:val="0"/>
              <w:adjustRightInd w:val="0"/>
              <w:spacing w:after="0" w:line="320" w:lineRule="atLeast"/>
              <w:jc w:val="right"/>
              <w:rPr>
                <w:rFonts w:ascii="Arial" w:hAnsi="Arial" w:cs="Arial"/>
                <w:color w:val="000000"/>
                <w:sz w:val="18"/>
                <w:szCs w:val="18"/>
              </w:rPr>
            </w:pPr>
            <w:r w:rsidRPr="00A42474">
              <w:rPr>
                <w:rFonts w:ascii="Arial" w:hAnsi="Arial" w:cs="Arial"/>
                <w:color w:val="000000"/>
                <w:sz w:val="18"/>
                <w:szCs w:val="18"/>
              </w:rPr>
              <w:t>26.00</w:t>
            </w:r>
          </w:p>
        </w:tc>
        <w:tc>
          <w:tcPr>
            <w:tcW w:w="990" w:type="dxa"/>
            <w:tcBorders>
              <w:top w:val="nil"/>
              <w:bottom w:val="nil"/>
              <w:right w:val="single" w:sz="16" w:space="0" w:color="000000"/>
            </w:tcBorders>
            <w:shd w:val="clear" w:color="auto" w:fill="FFFFFF"/>
            <w:tcMar>
              <w:top w:w="30" w:type="dxa"/>
              <w:left w:w="30" w:type="dxa"/>
              <w:bottom w:w="30" w:type="dxa"/>
              <w:right w:w="30" w:type="dxa"/>
            </w:tcMar>
          </w:tcPr>
          <w:p w:rsidR="00141E7A" w:rsidRPr="00A42474" w:rsidRDefault="00141E7A" w:rsidP="00016F35">
            <w:pPr>
              <w:autoSpaceDE w:val="0"/>
              <w:autoSpaceDN w:val="0"/>
              <w:adjustRightInd w:val="0"/>
              <w:spacing w:after="0" w:line="320" w:lineRule="atLeast"/>
              <w:jc w:val="right"/>
              <w:rPr>
                <w:rFonts w:ascii="Arial" w:hAnsi="Arial" w:cs="Arial"/>
                <w:color w:val="000000"/>
                <w:sz w:val="18"/>
                <w:szCs w:val="18"/>
              </w:rPr>
            </w:pPr>
            <w:r w:rsidRPr="00A42474">
              <w:rPr>
                <w:rFonts w:ascii="Arial" w:hAnsi="Arial" w:cs="Arial"/>
                <w:color w:val="000000"/>
                <w:sz w:val="18"/>
                <w:szCs w:val="18"/>
              </w:rPr>
              <w:t>2.8889</w:t>
            </w:r>
          </w:p>
        </w:tc>
      </w:tr>
      <w:tr w:rsidR="00141E7A" w:rsidRPr="00842A2C" w:rsidTr="00016F35">
        <w:trPr>
          <w:cantSplit/>
          <w:tblHeader/>
        </w:trPr>
        <w:tc>
          <w:tcPr>
            <w:tcW w:w="1530"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141E7A" w:rsidRPr="00A42474" w:rsidRDefault="00141E7A" w:rsidP="00016F35">
            <w:pPr>
              <w:autoSpaceDE w:val="0"/>
              <w:autoSpaceDN w:val="0"/>
              <w:adjustRightInd w:val="0"/>
              <w:spacing w:after="0" w:line="320" w:lineRule="atLeast"/>
              <w:rPr>
                <w:rFonts w:ascii="Arial" w:hAnsi="Arial" w:cs="Arial"/>
                <w:color w:val="000000"/>
                <w:sz w:val="18"/>
                <w:szCs w:val="18"/>
              </w:rPr>
            </w:pPr>
            <w:r w:rsidRPr="00A42474">
              <w:rPr>
                <w:rFonts w:ascii="Arial" w:hAnsi="Arial" w:cs="Arial"/>
                <w:color w:val="000000"/>
                <w:sz w:val="18"/>
                <w:szCs w:val="18"/>
              </w:rPr>
              <w:t>Obituaries</w:t>
            </w:r>
          </w:p>
        </w:tc>
        <w:tc>
          <w:tcPr>
            <w:tcW w:w="630" w:type="dxa"/>
            <w:tcBorders>
              <w:top w:val="nil"/>
              <w:left w:val="single" w:sz="16" w:space="0" w:color="000000"/>
              <w:bottom w:val="nil"/>
            </w:tcBorders>
            <w:shd w:val="clear" w:color="auto" w:fill="FFFFFF"/>
            <w:tcMar>
              <w:top w:w="30" w:type="dxa"/>
              <w:left w:w="30" w:type="dxa"/>
              <w:bottom w:w="30" w:type="dxa"/>
              <w:right w:w="30" w:type="dxa"/>
            </w:tcMar>
          </w:tcPr>
          <w:p w:rsidR="00141E7A" w:rsidRPr="00A42474" w:rsidRDefault="00141E7A" w:rsidP="00016F35">
            <w:pPr>
              <w:autoSpaceDE w:val="0"/>
              <w:autoSpaceDN w:val="0"/>
              <w:adjustRightInd w:val="0"/>
              <w:spacing w:after="0" w:line="320" w:lineRule="atLeast"/>
              <w:jc w:val="right"/>
              <w:rPr>
                <w:rFonts w:ascii="Arial" w:hAnsi="Arial" w:cs="Arial"/>
                <w:color w:val="000000"/>
                <w:sz w:val="18"/>
                <w:szCs w:val="18"/>
              </w:rPr>
            </w:pPr>
          </w:p>
        </w:tc>
        <w:tc>
          <w:tcPr>
            <w:tcW w:w="990" w:type="dxa"/>
            <w:tcBorders>
              <w:top w:val="nil"/>
              <w:bottom w:val="nil"/>
            </w:tcBorders>
            <w:shd w:val="clear" w:color="auto" w:fill="FFFFFF"/>
            <w:tcMar>
              <w:top w:w="30" w:type="dxa"/>
              <w:left w:w="30" w:type="dxa"/>
              <w:bottom w:w="30" w:type="dxa"/>
              <w:right w:w="30" w:type="dxa"/>
            </w:tcMar>
          </w:tcPr>
          <w:p w:rsidR="00141E7A" w:rsidRPr="00A42474" w:rsidRDefault="00141E7A" w:rsidP="00016F35">
            <w:pPr>
              <w:autoSpaceDE w:val="0"/>
              <w:autoSpaceDN w:val="0"/>
              <w:adjustRightInd w:val="0"/>
              <w:spacing w:after="0" w:line="320" w:lineRule="atLeast"/>
              <w:jc w:val="right"/>
              <w:rPr>
                <w:rFonts w:ascii="Arial" w:hAnsi="Arial" w:cs="Arial"/>
                <w:color w:val="000000"/>
                <w:sz w:val="18"/>
                <w:szCs w:val="18"/>
              </w:rPr>
            </w:pPr>
            <w:r w:rsidRPr="00A42474">
              <w:rPr>
                <w:rFonts w:ascii="Arial" w:hAnsi="Arial" w:cs="Arial"/>
                <w:color w:val="000000"/>
                <w:sz w:val="18"/>
                <w:szCs w:val="18"/>
              </w:rPr>
              <w:t>20.00</w:t>
            </w:r>
          </w:p>
        </w:tc>
        <w:tc>
          <w:tcPr>
            <w:tcW w:w="990" w:type="dxa"/>
            <w:tcBorders>
              <w:top w:val="nil"/>
              <w:bottom w:val="nil"/>
              <w:right w:val="single" w:sz="16" w:space="0" w:color="000000"/>
            </w:tcBorders>
            <w:shd w:val="clear" w:color="auto" w:fill="FFFFFF"/>
            <w:tcMar>
              <w:top w:w="30" w:type="dxa"/>
              <w:left w:w="30" w:type="dxa"/>
              <w:bottom w:w="30" w:type="dxa"/>
              <w:right w:w="30" w:type="dxa"/>
            </w:tcMar>
          </w:tcPr>
          <w:p w:rsidR="00141E7A" w:rsidRPr="00A42474" w:rsidRDefault="00141E7A" w:rsidP="00016F35">
            <w:pPr>
              <w:autoSpaceDE w:val="0"/>
              <w:autoSpaceDN w:val="0"/>
              <w:adjustRightInd w:val="0"/>
              <w:spacing w:after="0" w:line="320" w:lineRule="atLeast"/>
              <w:jc w:val="right"/>
              <w:rPr>
                <w:rFonts w:ascii="Arial" w:hAnsi="Arial" w:cs="Arial"/>
                <w:color w:val="000000"/>
                <w:sz w:val="18"/>
                <w:szCs w:val="18"/>
              </w:rPr>
            </w:pPr>
            <w:r w:rsidRPr="00A42474">
              <w:rPr>
                <w:rFonts w:ascii="Arial" w:hAnsi="Arial" w:cs="Arial"/>
                <w:color w:val="000000"/>
                <w:sz w:val="18"/>
                <w:szCs w:val="18"/>
              </w:rPr>
              <w:t>2.2222</w:t>
            </w:r>
          </w:p>
        </w:tc>
      </w:tr>
      <w:tr w:rsidR="00141E7A" w:rsidRPr="00842A2C" w:rsidTr="00016F35">
        <w:trPr>
          <w:cantSplit/>
          <w:tblHeader/>
        </w:trPr>
        <w:tc>
          <w:tcPr>
            <w:tcW w:w="1530"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141E7A" w:rsidRPr="00A42474" w:rsidRDefault="00141E7A" w:rsidP="00016F35">
            <w:pPr>
              <w:autoSpaceDE w:val="0"/>
              <w:autoSpaceDN w:val="0"/>
              <w:adjustRightInd w:val="0"/>
              <w:spacing w:after="0" w:line="320" w:lineRule="atLeast"/>
              <w:rPr>
                <w:rFonts w:ascii="Arial" w:hAnsi="Arial" w:cs="Arial"/>
                <w:color w:val="000000"/>
                <w:sz w:val="18"/>
                <w:szCs w:val="18"/>
              </w:rPr>
            </w:pPr>
            <w:r w:rsidRPr="00A42474">
              <w:rPr>
                <w:rFonts w:ascii="Arial" w:hAnsi="Arial" w:cs="Arial"/>
                <w:color w:val="000000"/>
                <w:sz w:val="18"/>
                <w:szCs w:val="18"/>
              </w:rPr>
              <w:t>Commentary</w:t>
            </w:r>
          </w:p>
        </w:tc>
        <w:tc>
          <w:tcPr>
            <w:tcW w:w="630" w:type="dxa"/>
            <w:tcBorders>
              <w:top w:val="nil"/>
              <w:left w:val="single" w:sz="16" w:space="0" w:color="000000"/>
              <w:bottom w:val="nil"/>
            </w:tcBorders>
            <w:shd w:val="clear" w:color="auto" w:fill="FFFFFF"/>
            <w:tcMar>
              <w:top w:w="30" w:type="dxa"/>
              <w:left w:w="30" w:type="dxa"/>
              <w:bottom w:w="30" w:type="dxa"/>
              <w:right w:w="30" w:type="dxa"/>
            </w:tcMar>
          </w:tcPr>
          <w:p w:rsidR="00141E7A" w:rsidRPr="00A42474" w:rsidRDefault="00141E7A" w:rsidP="00016F35">
            <w:pPr>
              <w:autoSpaceDE w:val="0"/>
              <w:autoSpaceDN w:val="0"/>
              <w:adjustRightInd w:val="0"/>
              <w:spacing w:after="0" w:line="320" w:lineRule="atLeast"/>
              <w:jc w:val="right"/>
              <w:rPr>
                <w:rFonts w:ascii="Arial" w:hAnsi="Arial" w:cs="Arial"/>
                <w:color w:val="000000"/>
                <w:sz w:val="18"/>
                <w:szCs w:val="18"/>
              </w:rPr>
            </w:pPr>
            <w:r w:rsidRPr="00A42474">
              <w:rPr>
                <w:rFonts w:ascii="Arial" w:hAnsi="Arial" w:cs="Arial"/>
                <w:color w:val="000000"/>
                <w:sz w:val="18"/>
                <w:szCs w:val="18"/>
              </w:rPr>
              <w:t>9</w:t>
            </w:r>
          </w:p>
        </w:tc>
        <w:tc>
          <w:tcPr>
            <w:tcW w:w="990" w:type="dxa"/>
            <w:tcBorders>
              <w:top w:val="nil"/>
              <w:bottom w:val="nil"/>
            </w:tcBorders>
            <w:shd w:val="clear" w:color="auto" w:fill="FFFFFF"/>
            <w:tcMar>
              <w:top w:w="30" w:type="dxa"/>
              <w:left w:w="30" w:type="dxa"/>
              <w:bottom w:w="30" w:type="dxa"/>
              <w:right w:w="30" w:type="dxa"/>
            </w:tcMar>
          </w:tcPr>
          <w:p w:rsidR="00141E7A" w:rsidRPr="00A42474" w:rsidRDefault="00141E7A" w:rsidP="00016F35">
            <w:pPr>
              <w:autoSpaceDE w:val="0"/>
              <w:autoSpaceDN w:val="0"/>
              <w:adjustRightInd w:val="0"/>
              <w:spacing w:after="0" w:line="320" w:lineRule="atLeast"/>
              <w:jc w:val="right"/>
              <w:rPr>
                <w:rFonts w:ascii="Arial" w:hAnsi="Arial" w:cs="Arial"/>
                <w:color w:val="000000"/>
                <w:sz w:val="18"/>
                <w:szCs w:val="18"/>
              </w:rPr>
            </w:pPr>
            <w:r w:rsidRPr="00A42474">
              <w:rPr>
                <w:rFonts w:ascii="Arial" w:hAnsi="Arial" w:cs="Arial"/>
                <w:color w:val="000000"/>
                <w:sz w:val="18"/>
                <w:szCs w:val="18"/>
              </w:rPr>
              <w:t>.00</w:t>
            </w:r>
          </w:p>
        </w:tc>
        <w:tc>
          <w:tcPr>
            <w:tcW w:w="990" w:type="dxa"/>
            <w:tcBorders>
              <w:top w:val="nil"/>
              <w:bottom w:val="nil"/>
              <w:right w:val="single" w:sz="16" w:space="0" w:color="000000"/>
            </w:tcBorders>
            <w:shd w:val="clear" w:color="auto" w:fill="FFFFFF"/>
            <w:tcMar>
              <w:top w:w="30" w:type="dxa"/>
              <w:left w:w="30" w:type="dxa"/>
              <w:bottom w:w="30" w:type="dxa"/>
              <w:right w:w="30" w:type="dxa"/>
            </w:tcMar>
          </w:tcPr>
          <w:p w:rsidR="00141E7A" w:rsidRPr="00A42474" w:rsidRDefault="00141E7A" w:rsidP="00016F35">
            <w:pPr>
              <w:autoSpaceDE w:val="0"/>
              <w:autoSpaceDN w:val="0"/>
              <w:adjustRightInd w:val="0"/>
              <w:spacing w:after="0" w:line="320" w:lineRule="atLeast"/>
              <w:jc w:val="right"/>
              <w:rPr>
                <w:rFonts w:ascii="Arial" w:hAnsi="Arial" w:cs="Arial"/>
                <w:color w:val="000000"/>
                <w:sz w:val="18"/>
                <w:szCs w:val="18"/>
              </w:rPr>
            </w:pPr>
            <w:r w:rsidRPr="00A42474">
              <w:rPr>
                <w:rFonts w:ascii="Arial" w:hAnsi="Arial" w:cs="Arial"/>
                <w:color w:val="000000"/>
                <w:sz w:val="18"/>
                <w:szCs w:val="18"/>
              </w:rPr>
              <w:t>.0000</w:t>
            </w:r>
          </w:p>
        </w:tc>
      </w:tr>
      <w:tr w:rsidR="00141E7A" w:rsidRPr="00842A2C" w:rsidTr="00016F35">
        <w:trPr>
          <w:cantSplit/>
        </w:trPr>
        <w:tc>
          <w:tcPr>
            <w:tcW w:w="1530"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141E7A" w:rsidRPr="00A42474" w:rsidRDefault="00141E7A" w:rsidP="00016F35">
            <w:pPr>
              <w:autoSpaceDE w:val="0"/>
              <w:autoSpaceDN w:val="0"/>
              <w:adjustRightInd w:val="0"/>
              <w:spacing w:after="0" w:line="320" w:lineRule="atLeast"/>
              <w:rPr>
                <w:rFonts w:ascii="Arial" w:hAnsi="Arial" w:cs="Arial"/>
                <w:color w:val="000000"/>
                <w:sz w:val="18"/>
                <w:szCs w:val="18"/>
              </w:rPr>
            </w:pPr>
            <w:r w:rsidRPr="00A42474">
              <w:rPr>
                <w:rFonts w:ascii="Arial" w:hAnsi="Arial" w:cs="Arial"/>
                <w:color w:val="000000"/>
                <w:sz w:val="18"/>
                <w:szCs w:val="18"/>
              </w:rPr>
              <w:t>Valid N (listwise)</w:t>
            </w:r>
          </w:p>
        </w:tc>
        <w:tc>
          <w:tcPr>
            <w:tcW w:w="630"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141E7A" w:rsidRPr="00A42474" w:rsidRDefault="00141E7A" w:rsidP="00016F35">
            <w:pPr>
              <w:autoSpaceDE w:val="0"/>
              <w:autoSpaceDN w:val="0"/>
              <w:adjustRightInd w:val="0"/>
              <w:spacing w:after="0" w:line="320" w:lineRule="atLeast"/>
              <w:jc w:val="right"/>
              <w:rPr>
                <w:rFonts w:ascii="Arial" w:hAnsi="Arial" w:cs="Arial"/>
                <w:color w:val="000000"/>
                <w:sz w:val="18"/>
                <w:szCs w:val="18"/>
              </w:rPr>
            </w:pPr>
            <w:r w:rsidRPr="00A42474">
              <w:rPr>
                <w:rFonts w:ascii="Arial" w:hAnsi="Arial" w:cs="Arial"/>
                <w:color w:val="000000"/>
                <w:sz w:val="18"/>
                <w:szCs w:val="18"/>
              </w:rPr>
              <w:t>9</w:t>
            </w:r>
          </w:p>
        </w:tc>
        <w:tc>
          <w:tcPr>
            <w:tcW w:w="990" w:type="dxa"/>
            <w:tcBorders>
              <w:top w:val="nil"/>
              <w:bottom w:val="single" w:sz="16" w:space="0" w:color="000000"/>
            </w:tcBorders>
            <w:shd w:val="clear" w:color="auto" w:fill="FFFFFF"/>
            <w:tcMar>
              <w:top w:w="30" w:type="dxa"/>
              <w:left w:w="30" w:type="dxa"/>
              <w:bottom w:w="30" w:type="dxa"/>
              <w:right w:w="30" w:type="dxa"/>
            </w:tcMar>
            <w:vAlign w:val="center"/>
          </w:tcPr>
          <w:p w:rsidR="00141E7A" w:rsidRPr="00A42474" w:rsidRDefault="00141E7A" w:rsidP="00016F35">
            <w:pPr>
              <w:autoSpaceDE w:val="0"/>
              <w:autoSpaceDN w:val="0"/>
              <w:adjustRightInd w:val="0"/>
              <w:spacing w:after="0" w:line="240" w:lineRule="auto"/>
              <w:jc w:val="center"/>
              <w:rPr>
                <w:rFonts w:ascii="Arial" w:hAnsi="Arial" w:cs="Arial"/>
                <w:sz w:val="18"/>
                <w:szCs w:val="18"/>
              </w:rPr>
            </w:pPr>
          </w:p>
        </w:tc>
        <w:tc>
          <w:tcPr>
            <w:tcW w:w="990"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141E7A" w:rsidRPr="00A42474" w:rsidRDefault="00141E7A" w:rsidP="00016F35">
            <w:pPr>
              <w:autoSpaceDE w:val="0"/>
              <w:autoSpaceDN w:val="0"/>
              <w:adjustRightInd w:val="0"/>
              <w:spacing w:after="0" w:line="240" w:lineRule="auto"/>
              <w:jc w:val="center"/>
              <w:rPr>
                <w:rFonts w:ascii="Arial" w:hAnsi="Arial" w:cs="Arial"/>
                <w:sz w:val="18"/>
                <w:szCs w:val="18"/>
              </w:rPr>
            </w:pPr>
          </w:p>
        </w:tc>
      </w:tr>
    </w:tbl>
    <w:p w:rsidR="00141E7A" w:rsidRDefault="00141E7A" w:rsidP="00141E7A">
      <w:pPr>
        <w:autoSpaceDE w:val="0"/>
        <w:autoSpaceDN w:val="0"/>
        <w:adjustRightInd w:val="0"/>
        <w:spacing w:after="0" w:line="400" w:lineRule="atLeast"/>
        <w:rPr>
          <w:rFonts w:ascii="Times New Roman" w:hAnsi="Times New Roman"/>
          <w:b/>
          <w:bCs/>
          <w:color w:val="000000"/>
          <w:sz w:val="24"/>
          <w:szCs w:val="24"/>
        </w:rPr>
      </w:pPr>
      <w:r>
        <w:rPr>
          <w:rFonts w:ascii="Times New Roman" w:hAnsi="Times New Roman"/>
          <w:b/>
          <w:bCs/>
          <w:color w:val="000000"/>
          <w:sz w:val="24"/>
          <w:szCs w:val="24"/>
        </w:rPr>
        <w:t>Figure 3.7</w:t>
      </w:r>
      <w:r w:rsidRPr="00842A2C">
        <w:rPr>
          <w:rFonts w:ascii="Times New Roman" w:hAnsi="Times New Roman"/>
          <w:b/>
          <w:bCs/>
          <w:color w:val="000000"/>
          <w:sz w:val="24"/>
          <w:szCs w:val="24"/>
        </w:rPr>
        <w:t>.       Sum and Mean</w:t>
      </w:r>
      <w:r>
        <w:rPr>
          <w:rFonts w:ascii="Times New Roman" w:hAnsi="Times New Roman"/>
          <w:b/>
          <w:bCs/>
          <w:color w:val="000000"/>
          <w:sz w:val="24"/>
          <w:szCs w:val="24"/>
        </w:rPr>
        <w:t xml:space="preserve"> of Stories</w:t>
      </w:r>
      <w:r w:rsidRPr="00842A2C">
        <w:rPr>
          <w:rFonts w:ascii="Times New Roman" w:hAnsi="Times New Roman"/>
          <w:b/>
          <w:bCs/>
          <w:color w:val="000000"/>
          <w:sz w:val="24"/>
          <w:szCs w:val="24"/>
        </w:rPr>
        <w:t xml:space="preserve"> 2001-200</w:t>
      </w:r>
      <w:r>
        <w:rPr>
          <w:rFonts w:ascii="Times New Roman" w:hAnsi="Times New Roman"/>
          <w:b/>
          <w:bCs/>
          <w:color w:val="000000"/>
          <w:sz w:val="24"/>
          <w:szCs w:val="24"/>
        </w:rPr>
        <w:t>3</w:t>
      </w:r>
    </w:p>
    <w:p w:rsidR="00141E7A" w:rsidRDefault="00141E7A" w:rsidP="00141E7A">
      <w:pPr>
        <w:autoSpaceDE w:val="0"/>
        <w:autoSpaceDN w:val="0"/>
        <w:adjustRightInd w:val="0"/>
        <w:spacing w:after="0" w:line="400" w:lineRule="atLeast"/>
        <w:rPr>
          <w:rFonts w:ascii="Times New Roman" w:hAnsi="Times New Roman"/>
          <w:b/>
          <w:bCs/>
          <w:color w:val="000000"/>
          <w:sz w:val="24"/>
          <w:szCs w:val="24"/>
        </w:rPr>
      </w:pPr>
    </w:p>
    <w:p w:rsidR="00141E7A" w:rsidRDefault="00141E7A" w:rsidP="00141E7A">
      <w:r>
        <w:br w:type="page"/>
      </w:r>
    </w:p>
    <w:tbl>
      <w:tblPr>
        <w:tblW w:w="7156"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735"/>
        <w:gridCol w:w="795"/>
        <w:gridCol w:w="581"/>
        <w:gridCol w:w="49"/>
        <w:gridCol w:w="990"/>
        <w:gridCol w:w="126"/>
        <w:gridCol w:w="864"/>
        <w:gridCol w:w="154"/>
        <w:gridCol w:w="1394"/>
        <w:gridCol w:w="1468"/>
      </w:tblGrid>
      <w:tr w:rsidR="00141E7A" w:rsidRPr="00842A2C" w:rsidTr="00016F35">
        <w:trPr>
          <w:gridAfter w:val="3"/>
          <w:wAfter w:w="3016" w:type="dxa"/>
          <w:cantSplit/>
          <w:tblHeader/>
        </w:trPr>
        <w:tc>
          <w:tcPr>
            <w:tcW w:w="4140" w:type="dxa"/>
            <w:gridSpan w:val="7"/>
            <w:tcBorders>
              <w:top w:val="nil"/>
              <w:left w:val="nil"/>
              <w:bottom w:val="nil"/>
              <w:right w:val="nil"/>
            </w:tcBorders>
            <w:shd w:val="clear" w:color="auto" w:fill="FFFFFF"/>
            <w:tcMar>
              <w:top w:w="30" w:type="dxa"/>
              <w:left w:w="30" w:type="dxa"/>
              <w:bottom w:w="30" w:type="dxa"/>
              <w:right w:w="30" w:type="dxa"/>
            </w:tcMar>
            <w:vAlign w:val="center"/>
          </w:tcPr>
          <w:p w:rsidR="00141E7A" w:rsidRPr="00842A2C" w:rsidRDefault="00141E7A" w:rsidP="00016F35">
            <w:pPr>
              <w:autoSpaceDE w:val="0"/>
              <w:autoSpaceDN w:val="0"/>
              <w:adjustRightInd w:val="0"/>
              <w:spacing w:after="0" w:line="320" w:lineRule="atLeast"/>
              <w:jc w:val="center"/>
              <w:rPr>
                <w:rFonts w:ascii="Times New Roman" w:hAnsi="Times New Roman"/>
                <w:color w:val="000000"/>
                <w:sz w:val="24"/>
                <w:szCs w:val="24"/>
              </w:rPr>
            </w:pPr>
          </w:p>
        </w:tc>
      </w:tr>
      <w:tr w:rsidR="00141E7A" w:rsidRPr="00842A2C" w:rsidTr="00016F35">
        <w:trPr>
          <w:gridAfter w:val="3"/>
          <w:wAfter w:w="3016" w:type="dxa"/>
          <w:cantSplit/>
          <w:tblHeader/>
        </w:trPr>
        <w:tc>
          <w:tcPr>
            <w:tcW w:w="4140" w:type="dxa"/>
            <w:gridSpan w:val="7"/>
            <w:tcBorders>
              <w:top w:val="nil"/>
              <w:left w:val="nil"/>
              <w:bottom w:val="nil"/>
              <w:right w:val="nil"/>
            </w:tcBorders>
            <w:shd w:val="clear" w:color="auto" w:fill="FFFFFF"/>
            <w:tcMar>
              <w:top w:w="30" w:type="dxa"/>
              <w:left w:w="30" w:type="dxa"/>
              <w:bottom w:w="30" w:type="dxa"/>
              <w:right w:w="30" w:type="dxa"/>
            </w:tcMar>
            <w:vAlign w:val="center"/>
          </w:tcPr>
          <w:p w:rsidR="00141E7A" w:rsidRPr="00842A2C" w:rsidRDefault="00141E7A" w:rsidP="00016F35">
            <w:pPr>
              <w:autoSpaceDE w:val="0"/>
              <w:autoSpaceDN w:val="0"/>
              <w:adjustRightInd w:val="0"/>
              <w:spacing w:after="0" w:line="320" w:lineRule="atLeast"/>
              <w:jc w:val="center"/>
              <w:rPr>
                <w:rFonts w:ascii="Times New Roman" w:hAnsi="Times New Roman"/>
                <w:color w:val="000000"/>
                <w:sz w:val="24"/>
                <w:szCs w:val="24"/>
              </w:rPr>
            </w:pPr>
          </w:p>
        </w:tc>
      </w:tr>
      <w:tr w:rsidR="00141E7A" w:rsidRPr="00842A2C" w:rsidTr="00016F35">
        <w:trPr>
          <w:gridAfter w:val="3"/>
          <w:wAfter w:w="3016" w:type="dxa"/>
          <w:cantSplit/>
          <w:tblHeader/>
        </w:trPr>
        <w:tc>
          <w:tcPr>
            <w:tcW w:w="1530" w:type="dxa"/>
            <w:gridSpan w:val="2"/>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141E7A" w:rsidRPr="00842A2C" w:rsidRDefault="00141E7A" w:rsidP="00016F35">
            <w:pPr>
              <w:autoSpaceDE w:val="0"/>
              <w:autoSpaceDN w:val="0"/>
              <w:adjustRightInd w:val="0"/>
              <w:spacing w:after="0" w:line="240" w:lineRule="auto"/>
              <w:rPr>
                <w:rFonts w:ascii="Times New Roman" w:hAnsi="Times New Roman"/>
                <w:sz w:val="24"/>
                <w:szCs w:val="24"/>
              </w:rPr>
            </w:pPr>
          </w:p>
        </w:tc>
        <w:tc>
          <w:tcPr>
            <w:tcW w:w="630" w:type="dxa"/>
            <w:gridSpan w:val="2"/>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141E7A" w:rsidRPr="00842A2C" w:rsidRDefault="00141E7A" w:rsidP="00016F35">
            <w:pPr>
              <w:autoSpaceDE w:val="0"/>
              <w:autoSpaceDN w:val="0"/>
              <w:adjustRightInd w:val="0"/>
              <w:spacing w:after="0" w:line="320" w:lineRule="atLeast"/>
              <w:jc w:val="center"/>
              <w:rPr>
                <w:rFonts w:ascii="Times New Roman" w:hAnsi="Times New Roman"/>
                <w:color w:val="000000"/>
                <w:sz w:val="24"/>
                <w:szCs w:val="24"/>
              </w:rPr>
            </w:pPr>
            <w:r w:rsidRPr="00842A2C">
              <w:rPr>
                <w:rFonts w:ascii="Times New Roman" w:hAnsi="Times New Roman"/>
                <w:color w:val="000000"/>
                <w:sz w:val="24"/>
                <w:szCs w:val="24"/>
              </w:rPr>
              <w:t>N</w:t>
            </w:r>
          </w:p>
        </w:tc>
        <w:tc>
          <w:tcPr>
            <w:tcW w:w="99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141E7A" w:rsidRPr="00842A2C" w:rsidRDefault="00141E7A" w:rsidP="00016F35">
            <w:pPr>
              <w:autoSpaceDE w:val="0"/>
              <w:autoSpaceDN w:val="0"/>
              <w:adjustRightInd w:val="0"/>
              <w:spacing w:after="0" w:line="320" w:lineRule="atLeast"/>
              <w:jc w:val="center"/>
              <w:rPr>
                <w:rFonts w:ascii="Times New Roman" w:hAnsi="Times New Roman"/>
                <w:color w:val="000000"/>
                <w:sz w:val="24"/>
                <w:szCs w:val="24"/>
              </w:rPr>
            </w:pPr>
            <w:r w:rsidRPr="00842A2C">
              <w:rPr>
                <w:rFonts w:ascii="Times New Roman" w:hAnsi="Times New Roman"/>
                <w:color w:val="000000"/>
                <w:sz w:val="24"/>
                <w:szCs w:val="24"/>
              </w:rPr>
              <w:t>Sum</w:t>
            </w:r>
          </w:p>
        </w:tc>
        <w:tc>
          <w:tcPr>
            <w:tcW w:w="990" w:type="dxa"/>
            <w:gridSpan w:val="2"/>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141E7A" w:rsidRPr="00842A2C" w:rsidRDefault="00141E7A" w:rsidP="00016F35">
            <w:pPr>
              <w:autoSpaceDE w:val="0"/>
              <w:autoSpaceDN w:val="0"/>
              <w:adjustRightInd w:val="0"/>
              <w:spacing w:after="0" w:line="320" w:lineRule="atLeast"/>
              <w:jc w:val="center"/>
              <w:rPr>
                <w:rFonts w:ascii="Times New Roman" w:hAnsi="Times New Roman"/>
                <w:color w:val="000000"/>
                <w:sz w:val="24"/>
                <w:szCs w:val="24"/>
              </w:rPr>
            </w:pPr>
            <w:r w:rsidRPr="00842A2C">
              <w:rPr>
                <w:rFonts w:ascii="Times New Roman" w:hAnsi="Times New Roman"/>
                <w:color w:val="000000"/>
                <w:sz w:val="24"/>
                <w:szCs w:val="24"/>
              </w:rPr>
              <w:t>Mean</w:t>
            </w:r>
          </w:p>
        </w:tc>
      </w:tr>
      <w:tr w:rsidR="00141E7A" w:rsidRPr="00842A2C" w:rsidTr="00016F35">
        <w:trPr>
          <w:gridAfter w:val="3"/>
          <w:wAfter w:w="3016" w:type="dxa"/>
          <w:cantSplit/>
          <w:tblHeader/>
        </w:trPr>
        <w:tc>
          <w:tcPr>
            <w:tcW w:w="1530" w:type="dxa"/>
            <w:gridSpan w:val="2"/>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141E7A" w:rsidRPr="00302089" w:rsidRDefault="00141E7A" w:rsidP="00016F35">
            <w:pPr>
              <w:autoSpaceDE w:val="0"/>
              <w:autoSpaceDN w:val="0"/>
              <w:adjustRightInd w:val="0"/>
              <w:spacing w:after="0" w:line="320" w:lineRule="atLeast"/>
              <w:rPr>
                <w:rFonts w:ascii="Arial" w:hAnsi="Arial" w:cs="Arial"/>
                <w:color w:val="000000"/>
                <w:sz w:val="18"/>
                <w:szCs w:val="18"/>
              </w:rPr>
            </w:pPr>
            <w:r w:rsidRPr="00302089">
              <w:rPr>
                <w:rFonts w:ascii="Arial" w:hAnsi="Arial" w:cs="Arial"/>
                <w:color w:val="000000"/>
                <w:sz w:val="18"/>
                <w:szCs w:val="18"/>
              </w:rPr>
              <w:t>Social Issues</w:t>
            </w:r>
          </w:p>
        </w:tc>
        <w:tc>
          <w:tcPr>
            <w:tcW w:w="630" w:type="dxa"/>
            <w:gridSpan w:val="2"/>
            <w:tcBorders>
              <w:top w:val="single" w:sz="16" w:space="0" w:color="000000"/>
              <w:left w:val="single" w:sz="16" w:space="0" w:color="000000"/>
              <w:bottom w:val="nil"/>
            </w:tcBorders>
            <w:shd w:val="clear" w:color="auto" w:fill="FFFFFF"/>
            <w:tcMar>
              <w:top w:w="30" w:type="dxa"/>
              <w:left w:w="30" w:type="dxa"/>
              <w:bottom w:w="30" w:type="dxa"/>
              <w:right w:w="30" w:type="dxa"/>
            </w:tcMar>
          </w:tcPr>
          <w:p w:rsidR="00141E7A" w:rsidRPr="00302089" w:rsidRDefault="00141E7A" w:rsidP="00016F35">
            <w:pPr>
              <w:autoSpaceDE w:val="0"/>
              <w:autoSpaceDN w:val="0"/>
              <w:adjustRightInd w:val="0"/>
              <w:spacing w:after="0" w:line="320" w:lineRule="atLeast"/>
              <w:jc w:val="right"/>
              <w:rPr>
                <w:rFonts w:ascii="Arial" w:hAnsi="Arial" w:cs="Arial"/>
                <w:color w:val="000000"/>
                <w:sz w:val="18"/>
                <w:szCs w:val="18"/>
              </w:rPr>
            </w:pPr>
            <w:r w:rsidRPr="00302089">
              <w:rPr>
                <w:rFonts w:ascii="Arial" w:hAnsi="Arial" w:cs="Arial"/>
                <w:color w:val="000000"/>
                <w:sz w:val="18"/>
                <w:szCs w:val="18"/>
              </w:rPr>
              <w:t>18</w:t>
            </w:r>
          </w:p>
        </w:tc>
        <w:tc>
          <w:tcPr>
            <w:tcW w:w="990" w:type="dxa"/>
            <w:tcBorders>
              <w:top w:val="single" w:sz="16" w:space="0" w:color="000000"/>
              <w:bottom w:val="nil"/>
            </w:tcBorders>
            <w:shd w:val="clear" w:color="auto" w:fill="FFFFFF"/>
            <w:tcMar>
              <w:top w:w="30" w:type="dxa"/>
              <w:left w:w="30" w:type="dxa"/>
              <w:bottom w:w="30" w:type="dxa"/>
              <w:right w:w="30" w:type="dxa"/>
            </w:tcMar>
          </w:tcPr>
          <w:p w:rsidR="00141E7A" w:rsidRPr="00302089" w:rsidRDefault="00141E7A" w:rsidP="00016F35">
            <w:pPr>
              <w:autoSpaceDE w:val="0"/>
              <w:autoSpaceDN w:val="0"/>
              <w:adjustRightInd w:val="0"/>
              <w:spacing w:after="0" w:line="320" w:lineRule="atLeast"/>
              <w:jc w:val="right"/>
              <w:rPr>
                <w:rFonts w:ascii="Arial" w:hAnsi="Arial" w:cs="Arial"/>
                <w:color w:val="000000"/>
                <w:sz w:val="18"/>
                <w:szCs w:val="18"/>
              </w:rPr>
            </w:pPr>
            <w:r w:rsidRPr="00302089">
              <w:rPr>
                <w:rFonts w:ascii="Arial" w:hAnsi="Arial" w:cs="Arial"/>
                <w:color w:val="000000"/>
                <w:sz w:val="18"/>
                <w:szCs w:val="18"/>
              </w:rPr>
              <w:t>8177.00</w:t>
            </w:r>
          </w:p>
        </w:tc>
        <w:tc>
          <w:tcPr>
            <w:tcW w:w="990" w:type="dxa"/>
            <w:gridSpan w:val="2"/>
            <w:tcBorders>
              <w:top w:val="single" w:sz="16" w:space="0" w:color="000000"/>
              <w:bottom w:val="nil"/>
              <w:right w:val="single" w:sz="16" w:space="0" w:color="000000"/>
            </w:tcBorders>
            <w:shd w:val="clear" w:color="auto" w:fill="FFFFFF"/>
            <w:tcMar>
              <w:top w:w="30" w:type="dxa"/>
              <w:left w:w="30" w:type="dxa"/>
              <w:bottom w:w="30" w:type="dxa"/>
              <w:right w:w="30" w:type="dxa"/>
            </w:tcMar>
          </w:tcPr>
          <w:p w:rsidR="00141E7A" w:rsidRPr="00302089" w:rsidRDefault="00141E7A" w:rsidP="00016F35">
            <w:pPr>
              <w:autoSpaceDE w:val="0"/>
              <w:autoSpaceDN w:val="0"/>
              <w:adjustRightInd w:val="0"/>
              <w:spacing w:after="0" w:line="320" w:lineRule="atLeast"/>
              <w:jc w:val="right"/>
              <w:rPr>
                <w:rFonts w:ascii="Arial" w:hAnsi="Arial" w:cs="Arial"/>
                <w:color w:val="000000"/>
                <w:sz w:val="18"/>
                <w:szCs w:val="18"/>
              </w:rPr>
            </w:pPr>
            <w:r w:rsidRPr="00302089">
              <w:rPr>
                <w:rFonts w:ascii="Arial" w:hAnsi="Arial" w:cs="Arial"/>
                <w:color w:val="000000"/>
                <w:sz w:val="18"/>
                <w:szCs w:val="18"/>
              </w:rPr>
              <w:t>454.2778</w:t>
            </w:r>
          </w:p>
        </w:tc>
      </w:tr>
      <w:tr w:rsidR="00141E7A" w:rsidRPr="00842A2C" w:rsidTr="00016F35">
        <w:trPr>
          <w:gridAfter w:val="3"/>
          <w:wAfter w:w="3016" w:type="dxa"/>
          <w:cantSplit/>
          <w:tblHeader/>
        </w:trPr>
        <w:tc>
          <w:tcPr>
            <w:tcW w:w="1530" w:type="dxa"/>
            <w:gridSpan w:val="2"/>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141E7A" w:rsidRPr="00302089" w:rsidRDefault="00141E7A" w:rsidP="00016F35">
            <w:pPr>
              <w:autoSpaceDE w:val="0"/>
              <w:autoSpaceDN w:val="0"/>
              <w:adjustRightInd w:val="0"/>
              <w:spacing w:after="0" w:line="320" w:lineRule="atLeast"/>
              <w:rPr>
                <w:rFonts w:ascii="Arial" w:hAnsi="Arial" w:cs="Arial"/>
                <w:color w:val="000000"/>
                <w:sz w:val="18"/>
                <w:szCs w:val="18"/>
              </w:rPr>
            </w:pPr>
            <w:r w:rsidRPr="00302089">
              <w:rPr>
                <w:rFonts w:ascii="Arial" w:hAnsi="Arial" w:cs="Arial"/>
                <w:color w:val="000000"/>
                <w:sz w:val="18"/>
                <w:szCs w:val="18"/>
              </w:rPr>
              <w:t>Other Political</w:t>
            </w:r>
          </w:p>
        </w:tc>
        <w:tc>
          <w:tcPr>
            <w:tcW w:w="630" w:type="dxa"/>
            <w:gridSpan w:val="2"/>
            <w:tcBorders>
              <w:top w:val="nil"/>
              <w:left w:val="single" w:sz="16" w:space="0" w:color="000000"/>
              <w:bottom w:val="nil"/>
            </w:tcBorders>
            <w:shd w:val="clear" w:color="auto" w:fill="FFFFFF"/>
            <w:tcMar>
              <w:top w:w="30" w:type="dxa"/>
              <w:left w:w="30" w:type="dxa"/>
              <w:bottom w:w="30" w:type="dxa"/>
              <w:right w:w="30" w:type="dxa"/>
            </w:tcMar>
          </w:tcPr>
          <w:p w:rsidR="00141E7A" w:rsidRPr="00302089" w:rsidRDefault="00141E7A" w:rsidP="00016F35">
            <w:pPr>
              <w:autoSpaceDE w:val="0"/>
              <w:autoSpaceDN w:val="0"/>
              <w:adjustRightInd w:val="0"/>
              <w:spacing w:after="0" w:line="320" w:lineRule="atLeast"/>
              <w:jc w:val="right"/>
              <w:rPr>
                <w:rFonts w:ascii="Arial" w:hAnsi="Arial" w:cs="Arial"/>
                <w:color w:val="000000"/>
                <w:sz w:val="18"/>
                <w:szCs w:val="18"/>
              </w:rPr>
            </w:pPr>
            <w:r w:rsidRPr="00302089">
              <w:rPr>
                <w:rFonts w:ascii="Arial" w:hAnsi="Arial" w:cs="Arial"/>
                <w:color w:val="000000"/>
                <w:sz w:val="18"/>
                <w:szCs w:val="18"/>
              </w:rPr>
              <w:t>18</w:t>
            </w:r>
          </w:p>
        </w:tc>
        <w:tc>
          <w:tcPr>
            <w:tcW w:w="990" w:type="dxa"/>
            <w:tcBorders>
              <w:top w:val="nil"/>
              <w:bottom w:val="nil"/>
            </w:tcBorders>
            <w:shd w:val="clear" w:color="auto" w:fill="FFFFFF"/>
            <w:tcMar>
              <w:top w:w="30" w:type="dxa"/>
              <w:left w:w="30" w:type="dxa"/>
              <w:bottom w:w="30" w:type="dxa"/>
              <w:right w:w="30" w:type="dxa"/>
            </w:tcMar>
          </w:tcPr>
          <w:p w:rsidR="00141E7A" w:rsidRPr="00302089" w:rsidRDefault="00141E7A" w:rsidP="00016F35">
            <w:pPr>
              <w:autoSpaceDE w:val="0"/>
              <w:autoSpaceDN w:val="0"/>
              <w:adjustRightInd w:val="0"/>
              <w:spacing w:after="0" w:line="320" w:lineRule="atLeast"/>
              <w:jc w:val="right"/>
              <w:rPr>
                <w:rFonts w:ascii="Arial" w:hAnsi="Arial" w:cs="Arial"/>
                <w:color w:val="000000"/>
                <w:sz w:val="18"/>
                <w:szCs w:val="18"/>
              </w:rPr>
            </w:pPr>
            <w:r w:rsidRPr="00302089">
              <w:rPr>
                <w:rFonts w:ascii="Arial" w:hAnsi="Arial" w:cs="Arial"/>
                <w:color w:val="000000"/>
                <w:sz w:val="18"/>
                <w:szCs w:val="18"/>
              </w:rPr>
              <w:t>8024.00</w:t>
            </w:r>
          </w:p>
        </w:tc>
        <w:tc>
          <w:tcPr>
            <w:tcW w:w="990" w:type="dxa"/>
            <w:gridSpan w:val="2"/>
            <w:tcBorders>
              <w:top w:val="nil"/>
              <w:bottom w:val="nil"/>
              <w:right w:val="single" w:sz="16" w:space="0" w:color="000000"/>
            </w:tcBorders>
            <w:shd w:val="clear" w:color="auto" w:fill="FFFFFF"/>
            <w:tcMar>
              <w:top w:w="30" w:type="dxa"/>
              <w:left w:w="30" w:type="dxa"/>
              <w:bottom w:w="30" w:type="dxa"/>
              <w:right w:w="30" w:type="dxa"/>
            </w:tcMar>
          </w:tcPr>
          <w:p w:rsidR="00141E7A" w:rsidRPr="00302089" w:rsidRDefault="00141E7A" w:rsidP="00016F35">
            <w:pPr>
              <w:autoSpaceDE w:val="0"/>
              <w:autoSpaceDN w:val="0"/>
              <w:adjustRightInd w:val="0"/>
              <w:spacing w:after="0" w:line="320" w:lineRule="atLeast"/>
              <w:jc w:val="right"/>
              <w:rPr>
                <w:rFonts w:ascii="Arial" w:hAnsi="Arial" w:cs="Arial"/>
                <w:color w:val="000000"/>
                <w:sz w:val="18"/>
                <w:szCs w:val="18"/>
              </w:rPr>
            </w:pPr>
            <w:r w:rsidRPr="00302089">
              <w:rPr>
                <w:rFonts w:ascii="Arial" w:hAnsi="Arial" w:cs="Arial"/>
                <w:color w:val="000000"/>
                <w:sz w:val="18"/>
                <w:szCs w:val="18"/>
              </w:rPr>
              <w:t>445.7778</w:t>
            </w:r>
          </w:p>
        </w:tc>
      </w:tr>
      <w:tr w:rsidR="00141E7A" w:rsidRPr="00842A2C" w:rsidTr="00016F35">
        <w:trPr>
          <w:gridAfter w:val="3"/>
          <w:wAfter w:w="3016" w:type="dxa"/>
          <w:cantSplit/>
          <w:tblHeader/>
        </w:trPr>
        <w:tc>
          <w:tcPr>
            <w:tcW w:w="1530" w:type="dxa"/>
            <w:gridSpan w:val="2"/>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141E7A" w:rsidRPr="00302089" w:rsidRDefault="00141E7A" w:rsidP="00016F35">
            <w:pPr>
              <w:autoSpaceDE w:val="0"/>
              <w:autoSpaceDN w:val="0"/>
              <w:adjustRightInd w:val="0"/>
              <w:spacing w:after="0" w:line="320" w:lineRule="atLeast"/>
              <w:rPr>
                <w:rFonts w:ascii="Arial" w:hAnsi="Arial" w:cs="Arial"/>
                <w:color w:val="000000"/>
                <w:sz w:val="18"/>
                <w:szCs w:val="18"/>
              </w:rPr>
            </w:pPr>
            <w:r w:rsidRPr="00302089">
              <w:rPr>
                <w:rFonts w:ascii="Arial" w:hAnsi="Arial" w:cs="Arial"/>
                <w:color w:val="000000"/>
                <w:sz w:val="18"/>
                <w:szCs w:val="18"/>
              </w:rPr>
              <w:t>Official Stories</w:t>
            </w:r>
          </w:p>
        </w:tc>
        <w:tc>
          <w:tcPr>
            <w:tcW w:w="630" w:type="dxa"/>
            <w:gridSpan w:val="2"/>
            <w:tcBorders>
              <w:top w:val="nil"/>
              <w:left w:val="single" w:sz="16" w:space="0" w:color="000000"/>
              <w:bottom w:val="nil"/>
            </w:tcBorders>
            <w:shd w:val="clear" w:color="auto" w:fill="FFFFFF"/>
            <w:tcMar>
              <w:top w:w="30" w:type="dxa"/>
              <w:left w:w="30" w:type="dxa"/>
              <w:bottom w:w="30" w:type="dxa"/>
              <w:right w:w="30" w:type="dxa"/>
            </w:tcMar>
          </w:tcPr>
          <w:p w:rsidR="00141E7A" w:rsidRPr="00302089" w:rsidRDefault="00141E7A" w:rsidP="00016F35">
            <w:pPr>
              <w:autoSpaceDE w:val="0"/>
              <w:autoSpaceDN w:val="0"/>
              <w:adjustRightInd w:val="0"/>
              <w:spacing w:after="0" w:line="320" w:lineRule="atLeast"/>
              <w:jc w:val="right"/>
              <w:rPr>
                <w:rFonts w:ascii="Arial" w:hAnsi="Arial" w:cs="Arial"/>
                <w:color w:val="000000"/>
                <w:sz w:val="18"/>
                <w:szCs w:val="18"/>
              </w:rPr>
            </w:pPr>
            <w:r w:rsidRPr="00302089">
              <w:rPr>
                <w:rFonts w:ascii="Arial" w:hAnsi="Arial" w:cs="Arial"/>
                <w:color w:val="000000"/>
                <w:sz w:val="18"/>
                <w:szCs w:val="18"/>
              </w:rPr>
              <w:t>18</w:t>
            </w:r>
          </w:p>
        </w:tc>
        <w:tc>
          <w:tcPr>
            <w:tcW w:w="990" w:type="dxa"/>
            <w:tcBorders>
              <w:top w:val="nil"/>
              <w:bottom w:val="nil"/>
            </w:tcBorders>
            <w:shd w:val="clear" w:color="auto" w:fill="FFFFFF"/>
            <w:tcMar>
              <w:top w:w="30" w:type="dxa"/>
              <w:left w:w="30" w:type="dxa"/>
              <w:bottom w:w="30" w:type="dxa"/>
              <w:right w:w="30" w:type="dxa"/>
            </w:tcMar>
          </w:tcPr>
          <w:p w:rsidR="00141E7A" w:rsidRPr="00302089" w:rsidRDefault="00141E7A" w:rsidP="00016F35">
            <w:pPr>
              <w:autoSpaceDE w:val="0"/>
              <w:autoSpaceDN w:val="0"/>
              <w:adjustRightInd w:val="0"/>
              <w:spacing w:after="0" w:line="320" w:lineRule="atLeast"/>
              <w:jc w:val="right"/>
              <w:rPr>
                <w:rFonts w:ascii="Arial" w:hAnsi="Arial" w:cs="Arial"/>
                <w:color w:val="000000"/>
                <w:sz w:val="18"/>
                <w:szCs w:val="18"/>
              </w:rPr>
            </w:pPr>
            <w:r w:rsidRPr="00302089">
              <w:rPr>
                <w:rFonts w:ascii="Arial" w:hAnsi="Arial" w:cs="Arial"/>
                <w:color w:val="000000"/>
                <w:sz w:val="18"/>
                <w:szCs w:val="18"/>
              </w:rPr>
              <w:t>7845.00</w:t>
            </w:r>
          </w:p>
        </w:tc>
        <w:tc>
          <w:tcPr>
            <w:tcW w:w="990" w:type="dxa"/>
            <w:gridSpan w:val="2"/>
            <w:tcBorders>
              <w:top w:val="nil"/>
              <w:bottom w:val="nil"/>
              <w:right w:val="single" w:sz="16" w:space="0" w:color="000000"/>
            </w:tcBorders>
            <w:shd w:val="clear" w:color="auto" w:fill="FFFFFF"/>
            <w:tcMar>
              <w:top w:w="30" w:type="dxa"/>
              <w:left w:w="30" w:type="dxa"/>
              <w:bottom w:w="30" w:type="dxa"/>
              <w:right w:w="30" w:type="dxa"/>
            </w:tcMar>
          </w:tcPr>
          <w:p w:rsidR="00141E7A" w:rsidRPr="00302089" w:rsidRDefault="00141E7A" w:rsidP="00016F35">
            <w:pPr>
              <w:autoSpaceDE w:val="0"/>
              <w:autoSpaceDN w:val="0"/>
              <w:adjustRightInd w:val="0"/>
              <w:spacing w:after="0" w:line="320" w:lineRule="atLeast"/>
              <w:jc w:val="right"/>
              <w:rPr>
                <w:rFonts w:ascii="Arial" w:hAnsi="Arial" w:cs="Arial"/>
                <w:color w:val="000000"/>
                <w:sz w:val="18"/>
                <w:szCs w:val="18"/>
              </w:rPr>
            </w:pPr>
            <w:r w:rsidRPr="00302089">
              <w:rPr>
                <w:rFonts w:ascii="Arial" w:hAnsi="Arial" w:cs="Arial"/>
                <w:color w:val="000000"/>
                <w:sz w:val="18"/>
                <w:szCs w:val="18"/>
              </w:rPr>
              <w:t>435.8333</w:t>
            </w:r>
          </w:p>
        </w:tc>
      </w:tr>
      <w:tr w:rsidR="00141E7A" w:rsidRPr="00842A2C" w:rsidTr="00016F35">
        <w:trPr>
          <w:gridAfter w:val="3"/>
          <w:wAfter w:w="3016" w:type="dxa"/>
          <w:cantSplit/>
          <w:tblHeader/>
        </w:trPr>
        <w:tc>
          <w:tcPr>
            <w:tcW w:w="1530" w:type="dxa"/>
            <w:gridSpan w:val="2"/>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141E7A" w:rsidRPr="00302089" w:rsidRDefault="00141E7A" w:rsidP="00016F35">
            <w:pPr>
              <w:autoSpaceDE w:val="0"/>
              <w:autoSpaceDN w:val="0"/>
              <w:adjustRightInd w:val="0"/>
              <w:spacing w:after="0" w:line="320" w:lineRule="atLeast"/>
              <w:rPr>
                <w:rFonts w:ascii="Arial" w:hAnsi="Arial" w:cs="Arial"/>
                <w:color w:val="000000"/>
                <w:sz w:val="18"/>
                <w:szCs w:val="18"/>
              </w:rPr>
            </w:pPr>
            <w:r w:rsidRPr="00302089">
              <w:rPr>
                <w:rFonts w:ascii="Arial" w:hAnsi="Arial" w:cs="Arial"/>
                <w:color w:val="000000"/>
                <w:sz w:val="18"/>
                <w:szCs w:val="18"/>
              </w:rPr>
              <w:t>Sports</w:t>
            </w:r>
          </w:p>
        </w:tc>
        <w:tc>
          <w:tcPr>
            <w:tcW w:w="630" w:type="dxa"/>
            <w:gridSpan w:val="2"/>
            <w:tcBorders>
              <w:top w:val="nil"/>
              <w:left w:val="single" w:sz="16" w:space="0" w:color="000000"/>
              <w:bottom w:val="nil"/>
            </w:tcBorders>
            <w:shd w:val="clear" w:color="auto" w:fill="FFFFFF"/>
            <w:tcMar>
              <w:top w:w="30" w:type="dxa"/>
              <w:left w:w="30" w:type="dxa"/>
              <w:bottom w:w="30" w:type="dxa"/>
              <w:right w:w="30" w:type="dxa"/>
            </w:tcMar>
          </w:tcPr>
          <w:p w:rsidR="00141E7A" w:rsidRPr="00302089" w:rsidRDefault="00141E7A" w:rsidP="00016F35">
            <w:pPr>
              <w:autoSpaceDE w:val="0"/>
              <w:autoSpaceDN w:val="0"/>
              <w:adjustRightInd w:val="0"/>
              <w:spacing w:after="0" w:line="320" w:lineRule="atLeast"/>
              <w:jc w:val="right"/>
              <w:rPr>
                <w:rFonts w:ascii="Arial" w:hAnsi="Arial" w:cs="Arial"/>
                <w:color w:val="000000"/>
                <w:sz w:val="18"/>
                <w:szCs w:val="18"/>
              </w:rPr>
            </w:pPr>
            <w:r w:rsidRPr="00302089">
              <w:rPr>
                <w:rFonts w:ascii="Arial" w:hAnsi="Arial" w:cs="Arial"/>
                <w:color w:val="000000"/>
                <w:sz w:val="18"/>
                <w:szCs w:val="18"/>
              </w:rPr>
              <w:t>18</w:t>
            </w:r>
          </w:p>
        </w:tc>
        <w:tc>
          <w:tcPr>
            <w:tcW w:w="990" w:type="dxa"/>
            <w:tcBorders>
              <w:top w:val="nil"/>
              <w:bottom w:val="nil"/>
            </w:tcBorders>
            <w:shd w:val="clear" w:color="auto" w:fill="FFFFFF"/>
            <w:tcMar>
              <w:top w:w="30" w:type="dxa"/>
              <w:left w:w="30" w:type="dxa"/>
              <w:bottom w:w="30" w:type="dxa"/>
              <w:right w:w="30" w:type="dxa"/>
            </w:tcMar>
          </w:tcPr>
          <w:p w:rsidR="00141E7A" w:rsidRPr="00302089" w:rsidRDefault="00141E7A" w:rsidP="00016F35">
            <w:pPr>
              <w:autoSpaceDE w:val="0"/>
              <w:autoSpaceDN w:val="0"/>
              <w:adjustRightInd w:val="0"/>
              <w:spacing w:after="0" w:line="320" w:lineRule="atLeast"/>
              <w:jc w:val="right"/>
              <w:rPr>
                <w:rFonts w:ascii="Arial" w:hAnsi="Arial" w:cs="Arial"/>
                <w:color w:val="000000"/>
                <w:sz w:val="18"/>
                <w:szCs w:val="18"/>
              </w:rPr>
            </w:pPr>
            <w:r w:rsidRPr="00302089">
              <w:rPr>
                <w:rFonts w:ascii="Arial" w:hAnsi="Arial" w:cs="Arial"/>
                <w:color w:val="000000"/>
                <w:sz w:val="18"/>
                <w:szCs w:val="18"/>
              </w:rPr>
              <w:t>3724.00</w:t>
            </w:r>
          </w:p>
        </w:tc>
        <w:tc>
          <w:tcPr>
            <w:tcW w:w="990" w:type="dxa"/>
            <w:gridSpan w:val="2"/>
            <w:tcBorders>
              <w:top w:val="nil"/>
              <w:bottom w:val="nil"/>
              <w:right w:val="single" w:sz="16" w:space="0" w:color="000000"/>
            </w:tcBorders>
            <w:shd w:val="clear" w:color="auto" w:fill="FFFFFF"/>
            <w:tcMar>
              <w:top w:w="30" w:type="dxa"/>
              <w:left w:w="30" w:type="dxa"/>
              <w:bottom w:w="30" w:type="dxa"/>
              <w:right w:w="30" w:type="dxa"/>
            </w:tcMar>
          </w:tcPr>
          <w:p w:rsidR="00141E7A" w:rsidRPr="00302089" w:rsidRDefault="00141E7A" w:rsidP="00016F35">
            <w:pPr>
              <w:autoSpaceDE w:val="0"/>
              <w:autoSpaceDN w:val="0"/>
              <w:adjustRightInd w:val="0"/>
              <w:spacing w:after="0" w:line="320" w:lineRule="atLeast"/>
              <w:jc w:val="right"/>
              <w:rPr>
                <w:rFonts w:ascii="Arial" w:hAnsi="Arial" w:cs="Arial"/>
                <w:color w:val="000000"/>
                <w:sz w:val="18"/>
                <w:szCs w:val="18"/>
              </w:rPr>
            </w:pPr>
            <w:r w:rsidRPr="00302089">
              <w:rPr>
                <w:rFonts w:ascii="Arial" w:hAnsi="Arial" w:cs="Arial"/>
                <w:color w:val="000000"/>
                <w:sz w:val="18"/>
                <w:szCs w:val="18"/>
              </w:rPr>
              <w:t>206.8889</w:t>
            </w:r>
          </w:p>
        </w:tc>
      </w:tr>
      <w:tr w:rsidR="00141E7A" w:rsidRPr="00842A2C" w:rsidTr="00016F35">
        <w:trPr>
          <w:gridAfter w:val="3"/>
          <w:wAfter w:w="3016" w:type="dxa"/>
          <w:cantSplit/>
          <w:tblHeader/>
        </w:trPr>
        <w:tc>
          <w:tcPr>
            <w:tcW w:w="1530" w:type="dxa"/>
            <w:gridSpan w:val="2"/>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141E7A" w:rsidRPr="00302089" w:rsidRDefault="00141E7A" w:rsidP="00016F35">
            <w:pPr>
              <w:autoSpaceDE w:val="0"/>
              <w:autoSpaceDN w:val="0"/>
              <w:adjustRightInd w:val="0"/>
              <w:spacing w:after="0" w:line="320" w:lineRule="atLeast"/>
              <w:rPr>
                <w:rFonts w:ascii="Arial" w:hAnsi="Arial" w:cs="Arial"/>
                <w:color w:val="000000"/>
                <w:sz w:val="18"/>
                <w:szCs w:val="18"/>
              </w:rPr>
            </w:pPr>
            <w:r w:rsidRPr="00302089">
              <w:rPr>
                <w:rFonts w:ascii="Arial" w:hAnsi="Arial" w:cs="Arial"/>
                <w:color w:val="000000"/>
                <w:sz w:val="18"/>
                <w:szCs w:val="18"/>
              </w:rPr>
              <w:t>Culture</w:t>
            </w:r>
          </w:p>
        </w:tc>
        <w:tc>
          <w:tcPr>
            <w:tcW w:w="630" w:type="dxa"/>
            <w:gridSpan w:val="2"/>
            <w:tcBorders>
              <w:top w:val="nil"/>
              <w:left w:val="single" w:sz="16" w:space="0" w:color="000000"/>
              <w:bottom w:val="nil"/>
            </w:tcBorders>
            <w:shd w:val="clear" w:color="auto" w:fill="FFFFFF"/>
            <w:tcMar>
              <w:top w:w="30" w:type="dxa"/>
              <w:left w:w="30" w:type="dxa"/>
              <w:bottom w:w="30" w:type="dxa"/>
              <w:right w:w="30" w:type="dxa"/>
            </w:tcMar>
          </w:tcPr>
          <w:p w:rsidR="00141E7A" w:rsidRPr="00302089" w:rsidRDefault="00141E7A" w:rsidP="00016F35">
            <w:pPr>
              <w:autoSpaceDE w:val="0"/>
              <w:autoSpaceDN w:val="0"/>
              <w:adjustRightInd w:val="0"/>
              <w:spacing w:after="0" w:line="320" w:lineRule="atLeast"/>
              <w:jc w:val="right"/>
              <w:rPr>
                <w:rFonts w:ascii="Arial" w:hAnsi="Arial" w:cs="Arial"/>
                <w:color w:val="000000"/>
                <w:sz w:val="18"/>
                <w:szCs w:val="18"/>
              </w:rPr>
            </w:pPr>
            <w:r w:rsidRPr="00302089">
              <w:rPr>
                <w:rFonts w:ascii="Arial" w:hAnsi="Arial" w:cs="Arial"/>
                <w:color w:val="000000"/>
                <w:sz w:val="18"/>
                <w:szCs w:val="18"/>
              </w:rPr>
              <w:t>18</w:t>
            </w:r>
          </w:p>
        </w:tc>
        <w:tc>
          <w:tcPr>
            <w:tcW w:w="990" w:type="dxa"/>
            <w:tcBorders>
              <w:top w:val="nil"/>
              <w:bottom w:val="nil"/>
            </w:tcBorders>
            <w:shd w:val="clear" w:color="auto" w:fill="FFFFFF"/>
            <w:tcMar>
              <w:top w:w="30" w:type="dxa"/>
              <w:left w:w="30" w:type="dxa"/>
              <w:bottom w:w="30" w:type="dxa"/>
              <w:right w:w="30" w:type="dxa"/>
            </w:tcMar>
          </w:tcPr>
          <w:p w:rsidR="00141E7A" w:rsidRPr="00302089" w:rsidRDefault="00141E7A" w:rsidP="00016F35">
            <w:pPr>
              <w:autoSpaceDE w:val="0"/>
              <w:autoSpaceDN w:val="0"/>
              <w:adjustRightInd w:val="0"/>
              <w:spacing w:after="0" w:line="320" w:lineRule="atLeast"/>
              <w:jc w:val="right"/>
              <w:rPr>
                <w:rFonts w:ascii="Arial" w:hAnsi="Arial" w:cs="Arial"/>
                <w:color w:val="000000"/>
                <w:sz w:val="18"/>
                <w:szCs w:val="18"/>
              </w:rPr>
            </w:pPr>
            <w:r w:rsidRPr="00302089">
              <w:rPr>
                <w:rFonts w:ascii="Arial" w:hAnsi="Arial" w:cs="Arial"/>
                <w:color w:val="000000"/>
                <w:sz w:val="18"/>
                <w:szCs w:val="18"/>
              </w:rPr>
              <w:t>2799.00</w:t>
            </w:r>
          </w:p>
        </w:tc>
        <w:tc>
          <w:tcPr>
            <w:tcW w:w="990" w:type="dxa"/>
            <w:gridSpan w:val="2"/>
            <w:tcBorders>
              <w:top w:val="nil"/>
              <w:bottom w:val="nil"/>
              <w:right w:val="single" w:sz="16" w:space="0" w:color="000000"/>
            </w:tcBorders>
            <w:shd w:val="clear" w:color="auto" w:fill="FFFFFF"/>
            <w:tcMar>
              <w:top w:w="30" w:type="dxa"/>
              <w:left w:w="30" w:type="dxa"/>
              <w:bottom w:w="30" w:type="dxa"/>
              <w:right w:w="30" w:type="dxa"/>
            </w:tcMar>
          </w:tcPr>
          <w:p w:rsidR="00141E7A" w:rsidRPr="00302089" w:rsidRDefault="00141E7A" w:rsidP="00016F35">
            <w:pPr>
              <w:autoSpaceDE w:val="0"/>
              <w:autoSpaceDN w:val="0"/>
              <w:adjustRightInd w:val="0"/>
              <w:spacing w:after="0" w:line="320" w:lineRule="atLeast"/>
              <w:jc w:val="right"/>
              <w:rPr>
                <w:rFonts w:ascii="Arial" w:hAnsi="Arial" w:cs="Arial"/>
                <w:color w:val="000000"/>
                <w:sz w:val="18"/>
                <w:szCs w:val="18"/>
              </w:rPr>
            </w:pPr>
            <w:r w:rsidRPr="00302089">
              <w:rPr>
                <w:rFonts w:ascii="Arial" w:hAnsi="Arial" w:cs="Arial"/>
                <w:color w:val="000000"/>
                <w:sz w:val="18"/>
                <w:szCs w:val="18"/>
              </w:rPr>
              <w:t>155.5000</w:t>
            </w:r>
          </w:p>
        </w:tc>
      </w:tr>
      <w:tr w:rsidR="00141E7A" w:rsidRPr="00842A2C" w:rsidTr="00016F35">
        <w:trPr>
          <w:gridAfter w:val="3"/>
          <w:wAfter w:w="3016" w:type="dxa"/>
          <w:cantSplit/>
          <w:tblHeader/>
        </w:trPr>
        <w:tc>
          <w:tcPr>
            <w:tcW w:w="1530" w:type="dxa"/>
            <w:gridSpan w:val="2"/>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141E7A" w:rsidRPr="00302089" w:rsidRDefault="00141E7A" w:rsidP="00016F35">
            <w:pPr>
              <w:autoSpaceDE w:val="0"/>
              <w:autoSpaceDN w:val="0"/>
              <w:adjustRightInd w:val="0"/>
              <w:spacing w:after="0" w:line="320" w:lineRule="atLeast"/>
              <w:rPr>
                <w:rFonts w:ascii="Arial" w:hAnsi="Arial" w:cs="Arial"/>
                <w:color w:val="000000"/>
                <w:sz w:val="18"/>
                <w:szCs w:val="18"/>
              </w:rPr>
            </w:pPr>
            <w:r w:rsidRPr="00302089">
              <w:rPr>
                <w:rFonts w:ascii="Arial" w:hAnsi="Arial" w:cs="Arial"/>
                <w:color w:val="000000"/>
                <w:sz w:val="18"/>
                <w:szCs w:val="18"/>
              </w:rPr>
              <w:t>International</w:t>
            </w:r>
          </w:p>
        </w:tc>
        <w:tc>
          <w:tcPr>
            <w:tcW w:w="630" w:type="dxa"/>
            <w:gridSpan w:val="2"/>
            <w:tcBorders>
              <w:top w:val="nil"/>
              <w:left w:val="single" w:sz="16" w:space="0" w:color="000000"/>
              <w:bottom w:val="nil"/>
            </w:tcBorders>
            <w:shd w:val="clear" w:color="auto" w:fill="FFFFFF"/>
            <w:tcMar>
              <w:top w:w="30" w:type="dxa"/>
              <w:left w:w="30" w:type="dxa"/>
              <w:bottom w:w="30" w:type="dxa"/>
              <w:right w:w="30" w:type="dxa"/>
            </w:tcMar>
          </w:tcPr>
          <w:p w:rsidR="00141E7A" w:rsidRPr="00302089" w:rsidRDefault="00141E7A" w:rsidP="00016F35">
            <w:pPr>
              <w:autoSpaceDE w:val="0"/>
              <w:autoSpaceDN w:val="0"/>
              <w:adjustRightInd w:val="0"/>
              <w:spacing w:after="0" w:line="320" w:lineRule="atLeast"/>
              <w:jc w:val="right"/>
              <w:rPr>
                <w:rFonts w:ascii="Arial" w:hAnsi="Arial" w:cs="Arial"/>
                <w:color w:val="000000"/>
                <w:sz w:val="18"/>
                <w:szCs w:val="18"/>
              </w:rPr>
            </w:pPr>
            <w:r w:rsidRPr="00302089">
              <w:rPr>
                <w:rFonts w:ascii="Arial" w:hAnsi="Arial" w:cs="Arial"/>
                <w:color w:val="000000"/>
                <w:sz w:val="18"/>
                <w:szCs w:val="18"/>
              </w:rPr>
              <w:t>18</w:t>
            </w:r>
          </w:p>
        </w:tc>
        <w:tc>
          <w:tcPr>
            <w:tcW w:w="990" w:type="dxa"/>
            <w:tcBorders>
              <w:top w:val="nil"/>
              <w:bottom w:val="nil"/>
            </w:tcBorders>
            <w:shd w:val="clear" w:color="auto" w:fill="FFFFFF"/>
            <w:tcMar>
              <w:top w:w="30" w:type="dxa"/>
              <w:left w:w="30" w:type="dxa"/>
              <w:bottom w:w="30" w:type="dxa"/>
              <w:right w:w="30" w:type="dxa"/>
            </w:tcMar>
          </w:tcPr>
          <w:p w:rsidR="00141E7A" w:rsidRPr="00302089" w:rsidRDefault="00141E7A" w:rsidP="00016F35">
            <w:pPr>
              <w:autoSpaceDE w:val="0"/>
              <w:autoSpaceDN w:val="0"/>
              <w:adjustRightInd w:val="0"/>
              <w:spacing w:after="0" w:line="320" w:lineRule="atLeast"/>
              <w:jc w:val="right"/>
              <w:rPr>
                <w:rFonts w:ascii="Arial" w:hAnsi="Arial" w:cs="Arial"/>
                <w:color w:val="000000"/>
                <w:sz w:val="18"/>
                <w:szCs w:val="18"/>
              </w:rPr>
            </w:pPr>
            <w:r w:rsidRPr="00302089">
              <w:rPr>
                <w:rFonts w:ascii="Arial" w:hAnsi="Arial" w:cs="Arial"/>
                <w:color w:val="000000"/>
                <w:sz w:val="18"/>
                <w:szCs w:val="18"/>
              </w:rPr>
              <w:t>2374.00</w:t>
            </w:r>
          </w:p>
        </w:tc>
        <w:tc>
          <w:tcPr>
            <w:tcW w:w="990" w:type="dxa"/>
            <w:gridSpan w:val="2"/>
            <w:tcBorders>
              <w:top w:val="nil"/>
              <w:bottom w:val="nil"/>
              <w:right w:val="single" w:sz="16" w:space="0" w:color="000000"/>
            </w:tcBorders>
            <w:shd w:val="clear" w:color="auto" w:fill="FFFFFF"/>
            <w:tcMar>
              <w:top w:w="30" w:type="dxa"/>
              <w:left w:w="30" w:type="dxa"/>
              <w:bottom w:w="30" w:type="dxa"/>
              <w:right w:w="30" w:type="dxa"/>
            </w:tcMar>
          </w:tcPr>
          <w:p w:rsidR="00141E7A" w:rsidRPr="00302089" w:rsidRDefault="00141E7A" w:rsidP="00016F35">
            <w:pPr>
              <w:autoSpaceDE w:val="0"/>
              <w:autoSpaceDN w:val="0"/>
              <w:adjustRightInd w:val="0"/>
              <w:spacing w:after="0" w:line="320" w:lineRule="atLeast"/>
              <w:jc w:val="right"/>
              <w:rPr>
                <w:rFonts w:ascii="Arial" w:hAnsi="Arial" w:cs="Arial"/>
                <w:color w:val="000000"/>
                <w:sz w:val="18"/>
                <w:szCs w:val="18"/>
              </w:rPr>
            </w:pPr>
            <w:r w:rsidRPr="00302089">
              <w:rPr>
                <w:rFonts w:ascii="Arial" w:hAnsi="Arial" w:cs="Arial"/>
                <w:color w:val="000000"/>
                <w:sz w:val="18"/>
                <w:szCs w:val="18"/>
              </w:rPr>
              <w:t>131.8889</w:t>
            </w:r>
          </w:p>
        </w:tc>
      </w:tr>
      <w:tr w:rsidR="00141E7A" w:rsidRPr="00842A2C" w:rsidTr="00016F35">
        <w:trPr>
          <w:gridAfter w:val="3"/>
          <w:wAfter w:w="3016" w:type="dxa"/>
          <w:cantSplit/>
          <w:tblHeader/>
        </w:trPr>
        <w:tc>
          <w:tcPr>
            <w:tcW w:w="1530" w:type="dxa"/>
            <w:gridSpan w:val="2"/>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141E7A" w:rsidRPr="00302089" w:rsidRDefault="00141E7A" w:rsidP="00016F35">
            <w:pPr>
              <w:autoSpaceDE w:val="0"/>
              <w:autoSpaceDN w:val="0"/>
              <w:adjustRightInd w:val="0"/>
              <w:spacing w:after="0" w:line="320" w:lineRule="atLeast"/>
              <w:rPr>
                <w:rFonts w:ascii="Arial" w:hAnsi="Arial" w:cs="Arial"/>
                <w:color w:val="000000"/>
                <w:sz w:val="18"/>
                <w:szCs w:val="18"/>
              </w:rPr>
            </w:pPr>
            <w:r w:rsidRPr="00302089">
              <w:rPr>
                <w:rFonts w:ascii="Arial" w:hAnsi="Arial" w:cs="Arial"/>
                <w:color w:val="000000"/>
                <w:sz w:val="18"/>
                <w:szCs w:val="18"/>
              </w:rPr>
              <w:t>Weather</w:t>
            </w:r>
          </w:p>
        </w:tc>
        <w:tc>
          <w:tcPr>
            <w:tcW w:w="630" w:type="dxa"/>
            <w:gridSpan w:val="2"/>
            <w:tcBorders>
              <w:top w:val="nil"/>
              <w:left w:val="single" w:sz="16" w:space="0" w:color="000000"/>
              <w:bottom w:val="nil"/>
            </w:tcBorders>
            <w:shd w:val="clear" w:color="auto" w:fill="FFFFFF"/>
            <w:tcMar>
              <w:top w:w="30" w:type="dxa"/>
              <w:left w:w="30" w:type="dxa"/>
              <w:bottom w:w="30" w:type="dxa"/>
              <w:right w:w="30" w:type="dxa"/>
            </w:tcMar>
          </w:tcPr>
          <w:p w:rsidR="00141E7A" w:rsidRPr="00302089" w:rsidRDefault="00141E7A" w:rsidP="00016F35">
            <w:pPr>
              <w:autoSpaceDE w:val="0"/>
              <w:autoSpaceDN w:val="0"/>
              <w:adjustRightInd w:val="0"/>
              <w:spacing w:after="0" w:line="320" w:lineRule="atLeast"/>
              <w:jc w:val="right"/>
              <w:rPr>
                <w:rFonts w:ascii="Arial" w:hAnsi="Arial" w:cs="Arial"/>
                <w:color w:val="000000"/>
                <w:sz w:val="18"/>
                <w:szCs w:val="18"/>
              </w:rPr>
            </w:pPr>
            <w:r w:rsidRPr="00302089">
              <w:rPr>
                <w:rFonts w:ascii="Arial" w:hAnsi="Arial" w:cs="Arial"/>
                <w:color w:val="000000"/>
                <w:sz w:val="18"/>
                <w:szCs w:val="18"/>
              </w:rPr>
              <w:t>17</w:t>
            </w:r>
          </w:p>
        </w:tc>
        <w:tc>
          <w:tcPr>
            <w:tcW w:w="990" w:type="dxa"/>
            <w:tcBorders>
              <w:top w:val="nil"/>
              <w:bottom w:val="nil"/>
            </w:tcBorders>
            <w:shd w:val="clear" w:color="auto" w:fill="FFFFFF"/>
            <w:tcMar>
              <w:top w:w="30" w:type="dxa"/>
              <w:left w:w="30" w:type="dxa"/>
              <w:bottom w:w="30" w:type="dxa"/>
              <w:right w:w="30" w:type="dxa"/>
            </w:tcMar>
          </w:tcPr>
          <w:p w:rsidR="00141E7A" w:rsidRPr="00302089" w:rsidRDefault="00141E7A" w:rsidP="00016F35">
            <w:pPr>
              <w:autoSpaceDE w:val="0"/>
              <w:autoSpaceDN w:val="0"/>
              <w:adjustRightInd w:val="0"/>
              <w:spacing w:after="0" w:line="320" w:lineRule="atLeast"/>
              <w:jc w:val="right"/>
              <w:rPr>
                <w:rFonts w:ascii="Arial" w:hAnsi="Arial" w:cs="Arial"/>
                <w:color w:val="000000"/>
                <w:sz w:val="18"/>
                <w:szCs w:val="18"/>
              </w:rPr>
            </w:pPr>
            <w:r w:rsidRPr="00302089">
              <w:rPr>
                <w:rFonts w:ascii="Arial" w:hAnsi="Arial" w:cs="Arial"/>
                <w:color w:val="000000"/>
                <w:sz w:val="18"/>
                <w:szCs w:val="18"/>
              </w:rPr>
              <w:t>1457.00</w:t>
            </w:r>
          </w:p>
        </w:tc>
        <w:tc>
          <w:tcPr>
            <w:tcW w:w="990" w:type="dxa"/>
            <w:gridSpan w:val="2"/>
            <w:tcBorders>
              <w:top w:val="nil"/>
              <w:bottom w:val="nil"/>
              <w:right w:val="single" w:sz="16" w:space="0" w:color="000000"/>
            </w:tcBorders>
            <w:shd w:val="clear" w:color="auto" w:fill="FFFFFF"/>
            <w:tcMar>
              <w:top w:w="30" w:type="dxa"/>
              <w:left w:w="30" w:type="dxa"/>
              <w:bottom w:w="30" w:type="dxa"/>
              <w:right w:w="30" w:type="dxa"/>
            </w:tcMar>
          </w:tcPr>
          <w:p w:rsidR="00141E7A" w:rsidRPr="00302089" w:rsidRDefault="00141E7A" w:rsidP="00016F35">
            <w:pPr>
              <w:autoSpaceDE w:val="0"/>
              <w:autoSpaceDN w:val="0"/>
              <w:adjustRightInd w:val="0"/>
              <w:spacing w:after="0" w:line="320" w:lineRule="atLeast"/>
              <w:jc w:val="right"/>
              <w:rPr>
                <w:rFonts w:ascii="Arial" w:hAnsi="Arial" w:cs="Arial"/>
                <w:color w:val="000000"/>
                <w:sz w:val="18"/>
                <w:szCs w:val="18"/>
              </w:rPr>
            </w:pPr>
            <w:r w:rsidRPr="00302089">
              <w:rPr>
                <w:rFonts w:ascii="Arial" w:hAnsi="Arial" w:cs="Arial"/>
                <w:color w:val="000000"/>
                <w:sz w:val="18"/>
                <w:szCs w:val="18"/>
              </w:rPr>
              <w:t>85.7059</w:t>
            </w:r>
          </w:p>
        </w:tc>
      </w:tr>
      <w:tr w:rsidR="00141E7A" w:rsidRPr="00842A2C" w:rsidTr="00016F35">
        <w:trPr>
          <w:gridAfter w:val="3"/>
          <w:wAfter w:w="3016" w:type="dxa"/>
          <w:cantSplit/>
          <w:tblHeader/>
        </w:trPr>
        <w:tc>
          <w:tcPr>
            <w:tcW w:w="1530" w:type="dxa"/>
            <w:gridSpan w:val="2"/>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141E7A" w:rsidRPr="00302089" w:rsidRDefault="00141E7A" w:rsidP="00016F35">
            <w:pPr>
              <w:autoSpaceDE w:val="0"/>
              <w:autoSpaceDN w:val="0"/>
              <w:adjustRightInd w:val="0"/>
              <w:spacing w:after="0" w:line="320" w:lineRule="atLeast"/>
              <w:rPr>
                <w:rFonts w:ascii="Arial" w:hAnsi="Arial" w:cs="Arial"/>
                <w:color w:val="000000"/>
                <w:sz w:val="18"/>
                <w:szCs w:val="18"/>
              </w:rPr>
            </w:pPr>
            <w:r w:rsidRPr="00302089">
              <w:rPr>
                <w:rFonts w:ascii="Arial" w:hAnsi="Arial" w:cs="Arial"/>
                <w:color w:val="000000"/>
                <w:sz w:val="18"/>
                <w:szCs w:val="18"/>
              </w:rPr>
              <w:t>Conflict</w:t>
            </w:r>
          </w:p>
        </w:tc>
        <w:tc>
          <w:tcPr>
            <w:tcW w:w="630" w:type="dxa"/>
            <w:gridSpan w:val="2"/>
            <w:tcBorders>
              <w:top w:val="nil"/>
              <w:left w:val="single" w:sz="16" w:space="0" w:color="000000"/>
              <w:bottom w:val="nil"/>
            </w:tcBorders>
            <w:shd w:val="clear" w:color="auto" w:fill="FFFFFF"/>
            <w:tcMar>
              <w:top w:w="30" w:type="dxa"/>
              <w:left w:w="30" w:type="dxa"/>
              <w:bottom w:w="30" w:type="dxa"/>
              <w:right w:w="30" w:type="dxa"/>
            </w:tcMar>
          </w:tcPr>
          <w:p w:rsidR="00141E7A" w:rsidRPr="00302089" w:rsidRDefault="00141E7A" w:rsidP="00016F35">
            <w:pPr>
              <w:autoSpaceDE w:val="0"/>
              <w:autoSpaceDN w:val="0"/>
              <w:adjustRightInd w:val="0"/>
              <w:spacing w:after="0" w:line="320" w:lineRule="atLeast"/>
              <w:jc w:val="right"/>
              <w:rPr>
                <w:rFonts w:ascii="Arial" w:hAnsi="Arial" w:cs="Arial"/>
                <w:color w:val="000000"/>
                <w:sz w:val="18"/>
                <w:szCs w:val="18"/>
              </w:rPr>
            </w:pPr>
            <w:r w:rsidRPr="00302089">
              <w:rPr>
                <w:rFonts w:ascii="Arial" w:hAnsi="Arial" w:cs="Arial"/>
                <w:color w:val="000000"/>
                <w:sz w:val="18"/>
                <w:szCs w:val="18"/>
              </w:rPr>
              <w:t>18</w:t>
            </w:r>
          </w:p>
        </w:tc>
        <w:tc>
          <w:tcPr>
            <w:tcW w:w="990" w:type="dxa"/>
            <w:tcBorders>
              <w:top w:val="nil"/>
              <w:bottom w:val="nil"/>
            </w:tcBorders>
            <w:shd w:val="clear" w:color="auto" w:fill="FFFFFF"/>
            <w:tcMar>
              <w:top w:w="30" w:type="dxa"/>
              <w:left w:w="30" w:type="dxa"/>
              <w:bottom w:w="30" w:type="dxa"/>
              <w:right w:w="30" w:type="dxa"/>
            </w:tcMar>
          </w:tcPr>
          <w:p w:rsidR="00141E7A" w:rsidRPr="00302089" w:rsidRDefault="00141E7A" w:rsidP="00016F35">
            <w:pPr>
              <w:autoSpaceDE w:val="0"/>
              <w:autoSpaceDN w:val="0"/>
              <w:adjustRightInd w:val="0"/>
              <w:spacing w:after="0" w:line="320" w:lineRule="atLeast"/>
              <w:jc w:val="right"/>
              <w:rPr>
                <w:rFonts w:ascii="Arial" w:hAnsi="Arial" w:cs="Arial"/>
                <w:color w:val="000000"/>
                <w:sz w:val="18"/>
                <w:szCs w:val="18"/>
              </w:rPr>
            </w:pPr>
            <w:r w:rsidRPr="00302089">
              <w:rPr>
                <w:rFonts w:ascii="Arial" w:hAnsi="Arial" w:cs="Arial"/>
                <w:color w:val="000000"/>
                <w:sz w:val="18"/>
                <w:szCs w:val="18"/>
              </w:rPr>
              <w:t>1367.00</w:t>
            </w:r>
          </w:p>
        </w:tc>
        <w:tc>
          <w:tcPr>
            <w:tcW w:w="990" w:type="dxa"/>
            <w:gridSpan w:val="2"/>
            <w:tcBorders>
              <w:top w:val="nil"/>
              <w:bottom w:val="nil"/>
              <w:right w:val="single" w:sz="16" w:space="0" w:color="000000"/>
            </w:tcBorders>
            <w:shd w:val="clear" w:color="auto" w:fill="FFFFFF"/>
            <w:tcMar>
              <w:top w:w="30" w:type="dxa"/>
              <w:left w:w="30" w:type="dxa"/>
              <w:bottom w:w="30" w:type="dxa"/>
              <w:right w:w="30" w:type="dxa"/>
            </w:tcMar>
          </w:tcPr>
          <w:p w:rsidR="00141E7A" w:rsidRPr="00302089" w:rsidRDefault="00141E7A" w:rsidP="00016F35">
            <w:pPr>
              <w:autoSpaceDE w:val="0"/>
              <w:autoSpaceDN w:val="0"/>
              <w:adjustRightInd w:val="0"/>
              <w:spacing w:after="0" w:line="320" w:lineRule="atLeast"/>
              <w:jc w:val="right"/>
              <w:rPr>
                <w:rFonts w:ascii="Arial" w:hAnsi="Arial" w:cs="Arial"/>
                <w:color w:val="000000"/>
                <w:sz w:val="18"/>
                <w:szCs w:val="18"/>
              </w:rPr>
            </w:pPr>
            <w:r w:rsidRPr="00302089">
              <w:rPr>
                <w:rFonts w:ascii="Arial" w:hAnsi="Arial" w:cs="Arial"/>
                <w:color w:val="000000"/>
                <w:sz w:val="18"/>
                <w:szCs w:val="18"/>
              </w:rPr>
              <w:t>75.9444</w:t>
            </w:r>
          </w:p>
        </w:tc>
      </w:tr>
      <w:tr w:rsidR="00141E7A" w:rsidRPr="00842A2C" w:rsidTr="00016F35">
        <w:trPr>
          <w:gridAfter w:val="3"/>
          <w:wAfter w:w="3016" w:type="dxa"/>
          <w:cantSplit/>
          <w:tblHeader/>
        </w:trPr>
        <w:tc>
          <w:tcPr>
            <w:tcW w:w="1530" w:type="dxa"/>
            <w:gridSpan w:val="2"/>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141E7A" w:rsidRPr="00302089" w:rsidRDefault="00141E7A" w:rsidP="00016F35">
            <w:pPr>
              <w:autoSpaceDE w:val="0"/>
              <w:autoSpaceDN w:val="0"/>
              <w:adjustRightInd w:val="0"/>
              <w:spacing w:after="0" w:line="320" w:lineRule="atLeast"/>
              <w:rPr>
                <w:rFonts w:ascii="Arial" w:hAnsi="Arial" w:cs="Arial"/>
                <w:color w:val="000000"/>
                <w:sz w:val="18"/>
                <w:szCs w:val="18"/>
              </w:rPr>
            </w:pPr>
            <w:r w:rsidRPr="00302089">
              <w:rPr>
                <w:rFonts w:ascii="Arial" w:hAnsi="Arial" w:cs="Arial"/>
                <w:color w:val="000000"/>
                <w:sz w:val="18"/>
                <w:szCs w:val="18"/>
              </w:rPr>
              <w:t>Kicker</w:t>
            </w:r>
          </w:p>
        </w:tc>
        <w:tc>
          <w:tcPr>
            <w:tcW w:w="630" w:type="dxa"/>
            <w:gridSpan w:val="2"/>
            <w:tcBorders>
              <w:top w:val="nil"/>
              <w:left w:val="single" w:sz="16" w:space="0" w:color="000000"/>
              <w:bottom w:val="nil"/>
            </w:tcBorders>
            <w:shd w:val="clear" w:color="auto" w:fill="FFFFFF"/>
            <w:tcMar>
              <w:top w:w="30" w:type="dxa"/>
              <w:left w:w="30" w:type="dxa"/>
              <w:bottom w:w="30" w:type="dxa"/>
              <w:right w:w="30" w:type="dxa"/>
            </w:tcMar>
          </w:tcPr>
          <w:p w:rsidR="00141E7A" w:rsidRPr="00302089" w:rsidRDefault="00141E7A" w:rsidP="00016F35">
            <w:pPr>
              <w:autoSpaceDE w:val="0"/>
              <w:autoSpaceDN w:val="0"/>
              <w:adjustRightInd w:val="0"/>
              <w:spacing w:after="0" w:line="320" w:lineRule="atLeast"/>
              <w:jc w:val="right"/>
              <w:rPr>
                <w:rFonts w:ascii="Arial" w:hAnsi="Arial" w:cs="Arial"/>
                <w:color w:val="000000"/>
                <w:sz w:val="18"/>
                <w:szCs w:val="18"/>
              </w:rPr>
            </w:pPr>
            <w:r w:rsidRPr="00302089">
              <w:rPr>
                <w:rFonts w:ascii="Arial" w:hAnsi="Arial" w:cs="Arial"/>
                <w:color w:val="000000"/>
                <w:sz w:val="18"/>
                <w:szCs w:val="18"/>
              </w:rPr>
              <w:t>18</w:t>
            </w:r>
          </w:p>
        </w:tc>
        <w:tc>
          <w:tcPr>
            <w:tcW w:w="990" w:type="dxa"/>
            <w:tcBorders>
              <w:top w:val="nil"/>
              <w:bottom w:val="nil"/>
            </w:tcBorders>
            <w:shd w:val="clear" w:color="auto" w:fill="FFFFFF"/>
            <w:tcMar>
              <w:top w:w="30" w:type="dxa"/>
              <w:left w:w="30" w:type="dxa"/>
              <w:bottom w:w="30" w:type="dxa"/>
              <w:right w:w="30" w:type="dxa"/>
            </w:tcMar>
          </w:tcPr>
          <w:p w:rsidR="00141E7A" w:rsidRPr="00302089" w:rsidRDefault="00141E7A" w:rsidP="00016F35">
            <w:pPr>
              <w:autoSpaceDE w:val="0"/>
              <w:autoSpaceDN w:val="0"/>
              <w:adjustRightInd w:val="0"/>
              <w:spacing w:after="0" w:line="320" w:lineRule="atLeast"/>
              <w:jc w:val="right"/>
              <w:rPr>
                <w:rFonts w:ascii="Arial" w:hAnsi="Arial" w:cs="Arial"/>
                <w:color w:val="000000"/>
                <w:sz w:val="18"/>
                <w:szCs w:val="18"/>
              </w:rPr>
            </w:pPr>
            <w:r w:rsidRPr="00302089">
              <w:rPr>
                <w:rFonts w:ascii="Arial" w:hAnsi="Arial" w:cs="Arial"/>
                <w:color w:val="000000"/>
                <w:sz w:val="18"/>
                <w:szCs w:val="18"/>
              </w:rPr>
              <w:t>279.00</w:t>
            </w:r>
          </w:p>
        </w:tc>
        <w:tc>
          <w:tcPr>
            <w:tcW w:w="990" w:type="dxa"/>
            <w:gridSpan w:val="2"/>
            <w:tcBorders>
              <w:top w:val="nil"/>
              <w:bottom w:val="nil"/>
              <w:right w:val="single" w:sz="16" w:space="0" w:color="000000"/>
            </w:tcBorders>
            <w:shd w:val="clear" w:color="auto" w:fill="FFFFFF"/>
            <w:tcMar>
              <w:top w:w="30" w:type="dxa"/>
              <w:left w:w="30" w:type="dxa"/>
              <w:bottom w:w="30" w:type="dxa"/>
              <w:right w:w="30" w:type="dxa"/>
            </w:tcMar>
          </w:tcPr>
          <w:p w:rsidR="00141E7A" w:rsidRPr="00302089" w:rsidRDefault="00141E7A" w:rsidP="00016F35">
            <w:pPr>
              <w:autoSpaceDE w:val="0"/>
              <w:autoSpaceDN w:val="0"/>
              <w:adjustRightInd w:val="0"/>
              <w:spacing w:after="0" w:line="320" w:lineRule="atLeast"/>
              <w:jc w:val="right"/>
              <w:rPr>
                <w:rFonts w:ascii="Arial" w:hAnsi="Arial" w:cs="Arial"/>
                <w:color w:val="000000"/>
                <w:sz w:val="18"/>
                <w:szCs w:val="18"/>
              </w:rPr>
            </w:pPr>
            <w:r w:rsidRPr="00302089">
              <w:rPr>
                <w:rFonts w:ascii="Arial" w:hAnsi="Arial" w:cs="Arial"/>
                <w:color w:val="000000"/>
                <w:sz w:val="18"/>
                <w:szCs w:val="18"/>
              </w:rPr>
              <w:t>15.5000</w:t>
            </w:r>
          </w:p>
        </w:tc>
      </w:tr>
      <w:tr w:rsidR="00141E7A" w:rsidRPr="00842A2C" w:rsidTr="00016F35">
        <w:trPr>
          <w:gridAfter w:val="3"/>
          <w:wAfter w:w="3016" w:type="dxa"/>
          <w:cantSplit/>
          <w:tblHeader/>
        </w:trPr>
        <w:tc>
          <w:tcPr>
            <w:tcW w:w="1530" w:type="dxa"/>
            <w:gridSpan w:val="2"/>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141E7A" w:rsidRPr="00302089" w:rsidRDefault="00141E7A" w:rsidP="00016F35">
            <w:pPr>
              <w:autoSpaceDE w:val="0"/>
              <w:autoSpaceDN w:val="0"/>
              <w:adjustRightInd w:val="0"/>
              <w:spacing w:after="0" w:line="320" w:lineRule="atLeast"/>
              <w:rPr>
                <w:rFonts w:ascii="Arial" w:hAnsi="Arial" w:cs="Arial"/>
                <w:color w:val="000000"/>
                <w:sz w:val="18"/>
                <w:szCs w:val="18"/>
              </w:rPr>
            </w:pPr>
            <w:r w:rsidRPr="00302089">
              <w:rPr>
                <w:rFonts w:ascii="Arial" w:hAnsi="Arial" w:cs="Arial"/>
                <w:color w:val="000000"/>
                <w:sz w:val="18"/>
                <w:szCs w:val="18"/>
              </w:rPr>
              <w:t>About RTS</w:t>
            </w:r>
          </w:p>
        </w:tc>
        <w:tc>
          <w:tcPr>
            <w:tcW w:w="630" w:type="dxa"/>
            <w:gridSpan w:val="2"/>
            <w:tcBorders>
              <w:top w:val="nil"/>
              <w:left w:val="single" w:sz="16" w:space="0" w:color="000000"/>
              <w:bottom w:val="nil"/>
            </w:tcBorders>
            <w:shd w:val="clear" w:color="auto" w:fill="FFFFFF"/>
            <w:tcMar>
              <w:top w:w="30" w:type="dxa"/>
              <w:left w:w="30" w:type="dxa"/>
              <w:bottom w:w="30" w:type="dxa"/>
              <w:right w:w="30" w:type="dxa"/>
            </w:tcMar>
          </w:tcPr>
          <w:p w:rsidR="00141E7A" w:rsidRPr="00302089" w:rsidRDefault="00141E7A" w:rsidP="00016F35">
            <w:pPr>
              <w:autoSpaceDE w:val="0"/>
              <w:autoSpaceDN w:val="0"/>
              <w:adjustRightInd w:val="0"/>
              <w:spacing w:after="0" w:line="320" w:lineRule="atLeast"/>
              <w:jc w:val="right"/>
              <w:rPr>
                <w:rFonts w:ascii="Arial" w:hAnsi="Arial" w:cs="Arial"/>
                <w:color w:val="000000"/>
                <w:sz w:val="18"/>
                <w:szCs w:val="18"/>
              </w:rPr>
            </w:pPr>
            <w:r w:rsidRPr="00302089">
              <w:rPr>
                <w:rFonts w:ascii="Arial" w:hAnsi="Arial" w:cs="Arial"/>
                <w:color w:val="000000"/>
                <w:sz w:val="18"/>
                <w:szCs w:val="18"/>
              </w:rPr>
              <w:t>18</w:t>
            </w:r>
          </w:p>
        </w:tc>
        <w:tc>
          <w:tcPr>
            <w:tcW w:w="990" w:type="dxa"/>
            <w:tcBorders>
              <w:top w:val="nil"/>
              <w:bottom w:val="nil"/>
            </w:tcBorders>
            <w:shd w:val="clear" w:color="auto" w:fill="FFFFFF"/>
            <w:tcMar>
              <w:top w:w="30" w:type="dxa"/>
              <w:left w:w="30" w:type="dxa"/>
              <w:bottom w:w="30" w:type="dxa"/>
              <w:right w:w="30" w:type="dxa"/>
            </w:tcMar>
          </w:tcPr>
          <w:p w:rsidR="00141E7A" w:rsidRPr="00302089" w:rsidRDefault="00141E7A" w:rsidP="00016F35">
            <w:pPr>
              <w:autoSpaceDE w:val="0"/>
              <w:autoSpaceDN w:val="0"/>
              <w:adjustRightInd w:val="0"/>
              <w:spacing w:after="0" w:line="320" w:lineRule="atLeast"/>
              <w:jc w:val="right"/>
              <w:rPr>
                <w:rFonts w:ascii="Arial" w:hAnsi="Arial" w:cs="Arial"/>
                <w:color w:val="000000"/>
                <w:sz w:val="18"/>
                <w:szCs w:val="18"/>
              </w:rPr>
            </w:pPr>
            <w:r w:rsidRPr="00302089">
              <w:rPr>
                <w:rFonts w:ascii="Arial" w:hAnsi="Arial" w:cs="Arial"/>
                <w:color w:val="000000"/>
                <w:sz w:val="18"/>
                <w:szCs w:val="18"/>
              </w:rPr>
              <w:t>265.00</w:t>
            </w:r>
          </w:p>
        </w:tc>
        <w:tc>
          <w:tcPr>
            <w:tcW w:w="990" w:type="dxa"/>
            <w:gridSpan w:val="2"/>
            <w:tcBorders>
              <w:top w:val="nil"/>
              <w:bottom w:val="nil"/>
              <w:right w:val="single" w:sz="16" w:space="0" w:color="000000"/>
            </w:tcBorders>
            <w:shd w:val="clear" w:color="auto" w:fill="FFFFFF"/>
            <w:tcMar>
              <w:top w:w="30" w:type="dxa"/>
              <w:left w:w="30" w:type="dxa"/>
              <w:bottom w:w="30" w:type="dxa"/>
              <w:right w:w="30" w:type="dxa"/>
            </w:tcMar>
          </w:tcPr>
          <w:p w:rsidR="00141E7A" w:rsidRPr="00302089" w:rsidRDefault="00141E7A" w:rsidP="00016F35">
            <w:pPr>
              <w:autoSpaceDE w:val="0"/>
              <w:autoSpaceDN w:val="0"/>
              <w:adjustRightInd w:val="0"/>
              <w:spacing w:after="0" w:line="320" w:lineRule="atLeast"/>
              <w:jc w:val="right"/>
              <w:rPr>
                <w:rFonts w:ascii="Arial" w:hAnsi="Arial" w:cs="Arial"/>
                <w:color w:val="000000"/>
                <w:sz w:val="18"/>
                <w:szCs w:val="18"/>
              </w:rPr>
            </w:pPr>
            <w:r w:rsidRPr="00302089">
              <w:rPr>
                <w:rFonts w:ascii="Arial" w:hAnsi="Arial" w:cs="Arial"/>
                <w:color w:val="000000"/>
                <w:sz w:val="18"/>
                <w:szCs w:val="18"/>
              </w:rPr>
              <w:t>14.7222</w:t>
            </w:r>
          </w:p>
        </w:tc>
      </w:tr>
      <w:tr w:rsidR="00141E7A" w:rsidRPr="00842A2C" w:rsidTr="00016F35">
        <w:trPr>
          <w:gridAfter w:val="3"/>
          <w:wAfter w:w="3016" w:type="dxa"/>
          <w:cantSplit/>
          <w:tblHeader/>
        </w:trPr>
        <w:tc>
          <w:tcPr>
            <w:tcW w:w="1530" w:type="dxa"/>
            <w:gridSpan w:val="2"/>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141E7A" w:rsidRPr="00302089" w:rsidRDefault="00141E7A" w:rsidP="00016F35">
            <w:pPr>
              <w:autoSpaceDE w:val="0"/>
              <w:autoSpaceDN w:val="0"/>
              <w:adjustRightInd w:val="0"/>
              <w:spacing w:after="0" w:line="320" w:lineRule="atLeast"/>
              <w:rPr>
                <w:rFonts w:ascii="Arial" w:hAnsi="Arial" w:cs="Arial"/>
                <w:color w:val="000000"/>
                <w:sz w:val="18"/>
                <w:szCs w:val="18"/>
              </w:rPr>
            </w:pPr>
            <w:r w:rsidRPr="00302089">
              <w:rPr>
                <w:rFonts w:ascii="Arial" w:hAnsi="Arial" w:cs="Arial"/>
                <w:color w:val="000000"/>
                <w:sz w:val="18"/>
                <w:szCs w:val="18"/>
              </w:rPr>
              <w:t>Commentary</w:t>
            </w:r>
          </w:p>
        </w:tc>
        <w:tc>
          <w:tcPr>
            <w:tcW w:w="630" w:type="dxa"/>
            <w:gridSpan w:val="2"/>
            <w:tcBorders>
              <w:top w:val="nil"/>
              <w:left w:val="single" w:sz="16" w:space="0" w:color="000000"/>
              <w:bottom w:val="nil"/>
            </w:tcBorders>
            <w:shd w:val="clear" w:color="auto" w:fill="FFFFFF"/>
            <w:tcMar>
              <w:top w:w="30" w:type="dxa"/>
              <w:left w:w="30" w:type="dxa"/>
              <w:bottom w:w="30" w:type="dxa"/>
              <w:right w:w="30" w:type="dxa"/>
            </w:tcMar>
          </w:tcPr>
          <w:p w:rsidR="00141E7A" w:rsidRPr="00302089" w:rsidRDefault="00141E7A" w:rsidP="00016F35">
            <w:pPr>
              <w:autoSpaceDE w:val="0"/>
              <w:autoSpaceDN w:val="0"/>
              <w:adjustRightInd w:val="0"/>
              <w:spacing w:after="0" w:line="320" w:lineRule="atLeast"/>
              <w:jc w:val="right"/>
              <w:rPr>
                <w:rFonts w:ascii="Arial" w:hAnsi="Arial" w:cs="Arial"/>
                <w:color w:val="000000"/>
                <w:sz w:val="18"/>
                <w:szCs w:val="18"/>
              </w:rPr>
            </w:pPr>
            <w:r w:rsidRPr="00302089">
              <w:rPr>
                <w:rFonts w:ascii="Arial" w:hAnsi="Arial" w:cs="Arial"/>
                <w:color w:val="000000"/>
                <w:sz w:val="18"/>
                <w:szCs w:val="18"/>
              </w:rPr>
              <w:t>18</w:t>
            </w:r>
          </w:p>
        </w:tc>
        <w:tc>
          <w:tcPr>
            <w:tcW w:w="990" w:type="dxa"/>
            <w:tcBorders>
              <w:top w:val="nil"/>
              <w:bottom w:val="nil"/>
            </w:tcBorders>
            <w:shd w:val="clear" w:color="auto" w:fill="FFFFFF"/>
            <w:tcMar>
              <w:top w:w="30" w:type="dxa"/>
              <w:left w:w="30" w:type="dxa"/>
              <w:bottom w:w="30" w:type="dxa"/>
              <w:right w:w="30" w:type="dxa"/>
            </w:tcMar>
          </w:tcPr>
          <w:p w:rsidR="00141E7A" w:rsidRPr="00302089" w:rsidRDefault="00141E7A" w:rsidP="00016F35">
            <w:pPr>
              <w:autoSpaceDE w:val="0"/>
              <w:autoSpaceDN w:val="0"/>
              <w:adjustRightInd w:val="0"/>
              <w:spacing w:after="0" w:line="320" w:lineRule="atLeast"/>
              <w:jc w:val="right"/>
              <w:rPr>
                <w:rFonts w:ascii="Arial" w:hAnsi="Arial" w:cs="Arial"/>
                <w:color w:val="000000"/>
                <w:sz w:val="18"/>
                <w:szCs w:val="18"/>
              </w:rPr>
            </w:pPr>
            <w:r w:rsidRPr="00302089">
              <w:rPr>
                <w:rFonts w:ascii="Arial" w:hAnsi="Arial" w:cs="Arial"/>
                <w:color w:val="000000"/>
                <w:sz w:val="18"/>
                <w:szCs w:val="18"/>
              </w:rPr>
              <w:t>.00</w:t>
            </w:r>
          </w:p>
        </w:tc>
        <w:tc>
          <w:tcPr>
            <w:tcW w:w="990" w:type="dxa"/>
            <w:gridSpan w:val="2"/>
            <w:tcBorders>
              <w:top w:val="nil"/>
              <w:bottom w:val="nil"/>
              <w:right w:val="single" w:sz="16" w:space="0" w:color="000000"/>
            </w:tcBorders>
            <w:shd w:val="clear" w:color="auto" w:fill="FFFFFF"/>
            <w:tcMar>
              <w:top w:w="30" w:type="dxa"/>
              <w:left w:w="30" w:type="dxa"/>
              <w:bottom w:w="30" w:type="dxa"/>
              <w:right w:w="30" w:type="dxa"/>
            </w:tcMar>
          </w:tcPr>
          <w:p w:rsidR="00141E7A" w:rsidRPr="00302089" w:rsidRDefault="00141E7A" w:rsidP="00016F35">
            <w:pPr>
              <w:autoSpaceDE w:val="0"/>
              <w:autoSpaceDN w:val="0"/>
              <w:adjustRightInd w:val="0"/>
              <w:spacing w:after="0" w:line="320" w:lineRule="atLeast"/>
              <w:jc w:val="right"/>
              <w:rPr>
                <w:rFonts w:ascii="Arial" w:hAnsi="Arial" w:cs="Arial"/>
                <w:color w:val="000000"/>
                <w:sz w:val="18"/>
                <w:szCs w:val="18"/>
              </w:rPr>
            </w:pPr>
            <w:r w:rsidRPr="00302089">
              <w:rPr>
                <w:rFonts w:ascii="Arial" w:hAnsi="Arial" w:cs="Arial"/>
                <w:color w:val="000000"/>
                <w:sz w:val="18"/>
                <w:szCs w:val="18"/>
              </w:rPr>
              <w:t>.0000</w:t>
            </w:r>
          </w:p>
        </w:tc>
      </w:tr>
      <w:tr w:rsidR="00141E7A" w:rsidRPr="00842A2C" w:rsidTr="00016F35">
        <w:trPr>
          <w:gridAfter w:val="3"/>
          <w:wAfter w:w="3016" w:type="dxa"/>
          <w:cantSplit/>
          <w:tblHeader/>
        </w:trPr>
        <w:tc>
          <w:tcPr>
            <w:tcW w:w="1530" w:type="dxa"/>
            <w:gridSpan w:val="2"/>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141E7A" w:rsidRPr="00302089" w:rsidRDefault="00141E7A" w:rsidP="00016F35">
            <w:pPr>
              <w:autoSpaceDE w:val="0"/>
              <w:autoSpaceDN w:val="0"/>
              <w:adjustRightInd w:val="0"/>
              <w:spacing w:after="0" w:line="320" w:lineRule="atLeast"/>
              <w:rPr>
                <w:rFonts w:ascii="Arial" w:hAnsi="Arial" w:cs="Arial"/>
                <w:color w:val="000000"/>
                <w:sz w:val="18"/>
                <w:szCs w:val="18"/>
              </w:rPr>
            </w:pPr>
            <w:r w:rsidRPr="00302089">
              <w:rPr>
                <w:rFonts w:ascii="Arial" w:hAnsi="Arial" w:cs="Arial"/>
                <w:color w:val="000000"/>
                <w:sz w:val="18"/>
                <w:szCs w:val="18"/>
              </w:rPr>
              <w:t>Obituaries</w:t>
            </w:r>
          </w:p>
        </w:tc>
        <w:tc>
          <w:tcPr>
            <w:tcW w:w="630" w:type="dxa"/>
            <w:gridSpan w:val="2"/>
            <w:tcBorders>
              <w:top w:val="nil"/>
              <w:left w:val="single" w:sz="16" w:space="0" w:color="000000"/>
              <w:bottom w:val="nil"/>
            </w:tcBorders>
            <w:shd w:val="clear" w:color="auto" w:fill="FFFFFF"/>
            <w:tcMar>
              <w:top w:w="30" w:type="dxa"/>
              <w:left w:w="30" w:type="dxa"/>
              <w:bottom w:w="30" w:type="dxa"/>
              <w:right w:w="30" w:type="dxa"/>
            </w:tcMar>
          </w:tcPr>
          <w:p w:rsidR="00141E7A" w:rsidRPr="00302089" w:rsidRDefault="00141E7A" w:rsidP="00016F35">
            <w:pPr>
              <w:autoSpaceDE w:val="0"/>
              <w:autoSpaceDN w:val="0"/>
              <w:adjustRightInd w:val="0"/>
              <w:spacing w:after="0" w:line="320" w:lineRule="atLeast"/>
              <w:jc w:val="right"/>
              <w:rPr>
                <w:rFonts w:ascii="Arial" w:hAnsi="Arial" w:cs="Arial"/>
                <w:color w:val="000000"/>
                <w:sz w:val="18"/>
                <w:szCs w:val="18"/>
              </w:rPr>
            </w:pPr>
            <w:r w:rsidRPr="00302089">
              <w:rPr>
                <w:rFonts w:ascii="Arial" w:hAnsi="Arial" w:cs="Arial"/>
                <w:color w:val="000000"/>
                <w:sz w:val="18"/>
                <w:szCs w:val="18"/>
              </w:rPr>
              <w:t>18</w:t>
            </w:r>
          </w:p>
        </w:tc>
        <w:tc>
          <w:tcPr>
            <w:tcW w:w="990" w:type="dxa"/>
            <w:tcBorders>
              <w:top w:val="nil"/>
              <w:bottom w:val="nil"/>
            </w:tcBorders>
            <w:shd w:val="clear" w:color="auto" w:fill="FFFFFF"/>
            <w:tcMar>
              <w:top w:w="30" w:type="dxa"/>
              <w:left w:w="30" w:type="dxa"/>
              <w:bottom w:w="30" w:type="dxa"/>
              <w:right w:w="30" w:type="dxa"/>
            </w:tcMar>
          </w:tcPr>
          <w:p w:rsidR="00141E7A" w:rsidRPr="00302089" w:rsidRDefault="00141E7A" w:rsidP="00016F35">
            <w:pPr>
              <w:autoSpaceDE w:val="0"/>
              <w:autoSpaceDN w:val="0"/>
              <w:adjustRightInd w:val="0"/>
              <w:spacing w:after="0" w:line="320" w:lineRule="atLeast"/>
              <w:jc w:val="right"/>
              <w:rPr>
                <w:rFonts w:ascii="Arial" w:hAnsi="Arial" w:cs="Arial"/>
                <w:color w:val="000000"/>
                <w:sz w:val="18"/>
                <w:szCs w:val="18"/>
              </w:rPr>
            </w:pPr>
            <w:r w:rsidRPr="00302089">
              <w:rPr>
                <w:rFonts w:ascii="Arial" w:hAnsi="Arial" w:cs="Arial"/>
                <w:color w:val="000000"/>
                <w:sz w:val="18"/>
                <w:szCs w:val="18"/>
              </w:rPr>
              <w:t>.00</w:t>
            </w:r>
          </w:p>
        </w:tc>
        <w:tc>
          <w:tcPr>
            <w:tcW w:w="990" w:type="dxa"/>
            <w:gridSpan w:val="2"/>
            <w:tcBorders>
              <w:top w:val="nil"/>
              <w:bottom w:val="nil"/>
              <w:right w:val="single" w:sz="16" w:space="0" w:color="000000"/>
            </w:tcBorders>
            <w:shd w:val="clear" w:color="auto" w:fill="FFFFFF"/>
            <w:tcMar>
              <w:top w:w="30" w:type="dxa"/>
              <w:left w:w="30" w:type="dxa"/>
              <w:bottom w:w="30" w:type="dxa"/>
              <w:right w:w="30" w:type="dxa"/>
            </w:tcMar>
          </w:tcPr>
          <w:p w:rsidR="00141E7A" w:rsidRPr="00302089" w:rsidRDefault="00141E7A" w:rsidP="00016F35">
            <w:pPr>
              <w:autoSpaceDE w:val="0"/>
              <w:autoSpaceDN w:val="0"/>
              <w:adjustRightInd w:val="0"/>
              <w:spacing w:after="0" w:line="320" w:lineRule="atLeast"/>
              <w:jc w:val="right"/>
              <w:rPr>
                <w:rFonts w:ascii="Arial" w:hAnsi="Arial" w:cs="Arial"/>
                <w:color w:val="000000"/>
                <w:sz w:val="18"/>
                <w:szCs w:val="18"/>
              </w:rPr>
            </w:pPr>
            <w:r w:rsidRPr="00302089">
              <w:rPr>
                <w:rFonts w:ascii="Arial" w:hAnsi="Arial" w:cs="Arial"/>
                <w:color w:val="000000"/>
                <w:sz w:val="18"/>
                <w:szCs w:val="18"/>
              </w:rPr>
              <w:t>.0000</w:t>
            </w:r>
          </w:p>
        </w:tc>
      </w:tr>
      <w:tr w:rsidR="00141E7A" w:rsidRPr="00842A2C" w:rsidTr="00016F35">
        <w:trPr>
          <w:gridAfter w:val="3"/>
          <w:wAfter w:w="3016" w:type="dxa"/>
          <w:cantSplit/>
        </w:trPr>
        <w:tc>
          <w:tcPr>
            <w:tcW w:w="1530" w:type="dxa"/>
            <w:gridSpan w:val="2"/>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141E7A" w:rsidRPr="00302089" w:rsidRDefault="00141E7A" w:rsidP="00016F35">
            <w:pPr>
              <w:autoSpaceDE w:val="0"/>
              <w:autoSpaceDN w:val="0"/>
              <w:adjustRightInd w:val="0"/>
              <w:spacing w:after="0" w:line="320" w:lineRule="atLeast"/>
              <w:rPr>
                <w:rFonts w:ascii="Arial" w:hAnsi="Arial" w:cs="Arial"/>
                <w:color w:val="000000"/>
                <w:sz w:val="18"/>
                <w:szCs w:val="18"/>
              </w:rPr>
            </w:pPr>
            <w:r w:rsidRPr="00302089">
              <w:rPr>
                <w:rFonts w:ascii="Arial" w:hAnsi="Arial" w:cs="Arial"/>
                <w:color w:val="000000"/>
                <w:sz w:val="18"/>
                <w:szCs w:val="18"/>
              </w:rPr>
              <w:t>Valid N (listwise)</w:t>
            </w:r>
          </w:p>
        </w:tc>
        <w:tc>
          <w:tcPr>
            <w:tcW w:w="630" w:type="dxa"/>
            <w:gridSpan w:val="2"/>
            <w:tcBorders>
              <w:top w:val="nil"/>
              <w:left w:val="single" w:sz="16" w:space="0" w:color="000000"/>
              <w:bottom w:val="single" w:sz="16" w:space="0" w:color="000000"/>
            </w:tcBorders>
            <w:shd w:val="clear" w:color="auto" w:fill="FFFFFF"/>
            <w:tcMar>
              <w:top w:w="30" w:type="dxa"/>
              <w:left w:w="30" w:type="dxa"/>
              <w:bottom w:w="30" w:type="dxa"/>
              <w:right w:w="30" w:type="dxa"/>
            </w:tcMar>
          </w:tcPr>
          <w:p w:rsidR="00141E7A" w:rsidRPr="00302089" w:rsidRDefault="00141E7A" w:rsidP="00016F35">
            <w:pPr>
              <w:autoSpaceDE w:val="0"/>
              <w:autoSpaceDN w:val="0"/>
              <w:adjustRightInd w:val="0"/>
              <w:spacing w:after="0" w:line="320" w:lineRule="atLeast"/>
              <w:jc w:val="right"/>
              <w:rPr>
                <w:rFonts w:ascii="Arial" w:hAnsi="Arial" w:cs="Arial"/>
                <w:color w:val="000000"/>
                <w:sz w:val="18"/>
                <w:szCs w:val="18"/>
              </w:rPr>
            </w:pPr>
            <w:r w:rsidRPr="00302089">
              <w:rPr>
                <w:rFonts w:ascii="Arial" w:hAnsi="Arial" w:cs="Arial"/>
                <w:color w:val="000000"/>
                <w:sz w:val="18"/>
                <w:szCs w:val="18"/>
              </w:rPr>
              <w:t>17</w:t>
            </w:r>
          </w:p>
        </w:tc>
        <w:tc>
          <w:tcPr>
            <w:tcW w:w="990" w:type="dxa"/>
            <w:tcBorders>
              <w:top w:val="nil"/>
              <w:bottom w:val="single" w:sz="16" w:space="0" w:color="000000"/>
            </w:tcBorders>
            <w:shd w:val="clear" w:color="auto" w:fill="FFFFFF"/>
            <w:tcMar>
              <w:top w:w="30" w:type="dxa"/>
              <w:left w:w="30" w:type="dxa"/>
              <w:bottom w:w="30" w:type="dxa"/>
              <w:right w:w="30" w:type="dxa"/>
            </w:tcMar>
            <w:vAlign w:val="center"/>
          </w:tcPr>
          <w:p w:rsidR="00141E7A" w:rsidRPr="00302089" w:rsidRDefault="00141E7A" w:rsidP="00016F35">
            <w:pPr>
              <w:autoSpaceDE w:val="0"/>
              <w:autoSpaceDN w:val="0"/>
              <w:adjustRightInd w:val="0"/>
              <w:spacing w:after="0" w:line="240" w:lineRule="auto"/>
              <w:jc w:val="center"/>
              <w:rPr>
                <w:rFonts w:ascii="Arial" w:hAnsi="Arial" w:cs="Arial"/>
                <w:sz w:val="18"/>
                <w:szCs w:val="18"/>
              </w:rPr>
            </w:pPr>
          </w:p>
        </w:tc>
        <w:tc>
          <w:tcPr>
            <w:tcW w:w="990" w:type="dxa"/>
            <w:gridSpan w:val="2"/>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141E7A" w:rsidRPr="00302089" w:rsidRDefault="00141E7A" w:rsidP="00016F35">
            <w:pPr>
              <w:autoSpaceDE w:val="0"/>
              <w:autoSpaceDN w:val="0"/>
              <w:adjustRightInd w:val="0"/>
              <w:spacing w:after="0" w:line="240" w:lineRule="auto"/>
              <w:jc w:val="center"/>
              <w:rPr>
                <w:rFonts w:ascii="Arial" w:hAnsi="Arial" w:cs="Arial"/>
                <w:sz w:val="18"/>
                <w:szCs w:val="18"/>
              </w:rPr>
            </w:pPr>
          </w:p>
        </w:tc>
      </w:tr>
      <w:tr w:rsidR="00141E7A" w:rsidRPr="00842A2C" w:rsidTr="00016F35">
        <w:trPr>
          <w:gridAfter w:val="3"/>
          <w:wAfter w:w="3016" w:type="dxa"/>
          <w:cantSplit/>
          <w:tblHeader/>
        </w:trPr>
        <w:tc>
          <w:tcPr>
            <w:tcW w:w="4140" w:type="dxa"/>
            <w:gridSpan w:val="7"/>
            <w:tcBorders>
              <w:top w:val="nil"/>
              <w:left w:val="nil"/>
              <w:bottom w:val="nil"/>
              <w:right w:val="nil"/>
            </w:tcBorders>
            <w:shd w:val="clear" w:color="auto" w:fill="FFFFFF"/>
            <w:tcMar>
              <w:top w:w="30" w:type="dxa"/>
              <w:left w:w="30" w:type="dxa"/>
              <w:bottom w:w="30" w:type="dxa"/>
              <w:right w:w="30" w:type="dxa"/>
            </w:tcMar>
            <w:vAlign w:val="center"/>
          </w:tcPr>
          <w:p w:rsidR="00141E7A" w:rsidRPr="00842A2C" w:rsidRDefault="00141E7A" w:rsidP="00016F35">
            <w:pPr>
              <w:autoSpaceDE w:val="0"/>
              <w:autoSpaceDN w:val="0"/>
              <w:adjustRightInd w:val="0"/>
              <w:spacing w:after="0" w:line="320" w:lineRule="atLeast"/>
              <w:jc w:val="center"/>
              <w:rPr>
                <w:rFonts w:ascii="Times New Roman" w:hAnsi="Times New Roman"/>
                <w:color w:val="000000"/>
                <w:sz w:val="24"/>
                <w:szCs w:val="24"/>
              </w:rPr>
            </w:pPr>
            <w:r>
              <w:rPr>
                <w:rFonts w:ascii="Times New Roman" w:hAnsi="Times New Roman"/>
                <w:b/>
                <w:bCs/>
                <w:color w:val="000000"/>
                <w:sz w:val="24"/>
                <w:szCs w:val="24"/>
              </w:rPr>
              <w:t xml:space="preserve">Figure 3.8.  </w:t>
            </w:r>
            <w:r w:rsidRPr="00842A2C">
              <w:rPr>
                <w:rFonts w:ascii="Times New Roman" w:hAnsi="Times New Roman"/>
                <w:b/>
                <w:bCs/>
                <w:color w:val="000000"/>
                <w:sz w:val="24"/>
                <w:szCs w:val="24"/>
              </w:rPr>
              <w:t xml:space="preserve">Sum and Mean </w:t>
            </w:r>
            <w:r>
              <w:rPr>
                <w:rFonts w:ascii="Times New Roman" w:hAnsi="Times New Roman"/>
                <w:b/>
                <w:bCs/>
                <w:color w:val="000000"/>
                <w:sz w:val="24"/>
                <w:szCs w:val="24"/>
              </w:rPr>
              <w:t xml:space="preserve">of Stories </w:t>
            </w:r>
            <w:r w:rsidRPr="00842A2C">
              <w:rPr>
                <w:rFonts w:ascii="Times New Roman" w:hAnsi="Times New Roman"/>
                <w:b/>
                <w:bCs/>
                <w:color w:val="000000"/>
                <w:sz w:val="24"/>
                <w:szCs w:val="24"/>
              </w:rPr>
              <w:t>2004-2009</w:t>
            </w:r>
          </w:p>
        </w:tc>
      </w:tr>
      <w:tr w:rsidR="00141E7A" w:rsidRPr="00CB7663" w:rsidTr="00016F35">
        <w:trPr>
          <w:cantSplit/>
          <w:tblHeader/>
        </w:trPr>
        <w:tc>
          <w:tcPr>
            <w:tcW w:w="7156" w:type="dxa"/>
            <w:gridSpan w:val="10"/>
            <w:tcBorders>
              <w:top w:val="nil"/>
              <w:left w:val="nil"/>
              <w:bottom w:val="nil"/>
              <w:right w:val="nil"/>
            </w:tcBorders>
            <w:shd w:val="clear" w:color="auto" w:fill="FFFFFF"/>
            <w:tcMar>
              <w:top w:w="30" w:type="dxa"/>
              <w:left w:w="30" w:type="dxa"/>
              <w:bottom w:w="30" w:type="dxa"/>
              <w:right w:w="30" w:type="dxa"/>
            </w:tcMar>
            <w:vAlign w:val="center"/>
          </w:tcPr>
          <w:p w:rsidR="00141E7A" w:rsidRPr="00CB7663" w:rsidRDefault="00141E7A" w:rsidP="00016F35">
            <w:pPr>
              <w:autoSpaceDE w:val="0"/>
              <w:autoSpaceDN w:val="0"/>
              <w:adjustRightInd w:val="0"/>
              <w:spacing w:after="0" w:line="320" w:lineRule="atLeast"/>
              <w:jc w:val="center"/>
              <w:rPr>
                <w:rFonts w:ascii="Arial" w:hAnsi="Arial" w:cs="Arial"/>
                <w:color w:val="000000"/>
                <w:sz w:val="18"/>
                <w:szCs w:val="18"/>
              </w:rPr>
            </w:pPr>
          </w:p>
        </w:tc>
      </w:tr>
      <w:tr w:rsidR="00141E7A" w:rsidRPr="00CB7663" w:rsidTr="00016F35">
        <w:trPr>
          <w:cantSplit/>
          <w:tblHeader/>
        </w:trPr>
        <w:tc>
          <w:tcPr>
            <w:tcW w:w="735"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41E7A" w:rsidRPr="00CB7663" w:rsidRDefault="00141E7A" w:rsidP="00016F35">
            <w:pPr>
              <w:autoSpaceDE w:val="0"/>
              <w:autoSpaceDN w:val="0"/>
              <w:adjustRightInd w:val="0"/>
              <w:spacing w:after="0" w:line="240" w:lineRule="auto"/>
              <w:rPr>
                <w:rFonts w:ascii="Times New Roman" w:hAnsi="Times New Roman"/>
                <w:sz w:val="24"/>
                <w:szCs w:val="24"/>
              </w:rPr>
            </w:pPr>
          </w:p>
        </w:tc>
        <w:tc>
          <w:tcPr>
            <w:tcW w:w="1376" w:type="dxa"/>
            <w:gridSpan w:val="2"/>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141E7A" w:rsidRPr="00CB7663" w:rsidRDefault="00141E7A" w:rsidP="00016F35">
            <w:pPr>
              <w:autoSpaceDE w:val="0"/>
              <w:autoSpaceDN w:val="0"/>
              <w:adjustRightInd w:val="0"/>
              <w:spacing w:after="0" w:line="240" w:lineRule="auto"/>
              <w:rPr>
                <w:rFonts w:ascii="Times New Roman" w:hAnsi="Times New Roman"/>
                <w:sz w:val="24"/>
                <w:szCs w:val="24"/>
              </w:rPr>
            </w:pPr>
          </w:p>
        </w:tc>
        <w:tc>
          <w:tcPr>
            <w:tcW w:w="1165" w:type="dxa"/>
            <w:gridSpan w:val="3"/>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141E7A" w:rsidRPr="00CB7663" w:rsidRDefault="00141E7A" w:rsidP="00016F35">
            <w:pPr>
              <w:autoSpaceDE w:val="0"/>
              <w:autoSpaceDN w:val="0"/>
              <w:adjustRightInd w:val="0"/>
              <w:spacing w:after="0" w:line="320" w:lineRule="atLeast"/>
              <w:jc w:val="center"/>
              <w:rPr>
                <w:rFonts w:ascii="Arial" w:hAnsi="Arial" w:cs="Arial"/>
                <w:color w:val="000000"/>
                <w:sz w:val="18"/>
                <w:szCs w:val="18"/>
              </w:rPr>
            </w:pPr>
            <w:r w:rsidRPr="00CB7663">
              <w:rPr>
                <w:rFonts w:ascii="Arial" w:hAnsi="Arial" w:cs="Arial"/>
                <w:color w:val="000000"/>
                <w:sz w:val="18"/>
                <w:szCs w:val="18"/>
              </w:rPr>
              <w:t>Frequency</w:t>
            </w:r>
          </w:p>
        </w:tc>
        <w:tc>
          <w:tcPr>
            <w:tcW w:w="1018" w:type="dxa"/>
            <w:gridSpan w:val="2"/>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141E7A" w:rsidRPr="00CB7663" w:rsidRDefault="00141E7A" w:rsidP="00016F35">
            <w:pPr>
              <w:autoSpaceDE w:val="0"/>
              <w:autoSpaceDN w:val="0"/>
              <w:adjustRightInd w:val="0"/>
              <w:spacing w:after="0" w:line="320" w:lineRule="atLeast"/>
              <w:jc w:val="center"/>
              <w:rPr>
                <w:rFonts w:ascii="Arial" w:hAnsi="Arial" w:cs="Arial"/>
                <w:color w:val="000000"/>
                <w:sz w:val="18"/>
                <w:szCs w:val="18"/>
              </w:rPr>
            </w:pPr>
            <w:r w:rsidRPr="00CB7663">
              <w:rPr>
                <w:rFonts w:ascii="Arial" w:hAnsi="Arial" w:cs="Arial"/>
                <w:color w:val="000000"/>
                <w:sz w:val="18"/>
                <w:szCs w:val="18"/>
              </w:rPr>
              <w:t>Percent</w:t>
            </w:r>
          </w:p>
        </w:tc>
        <w:tc>
          <w:tcPr>
            <w:tcW w:w="1394"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141E7A" w:rsidRPr="00CB7663" w:rsidRDefault="00141E7A" w:rsidP="00016F35">
            <w:pPr>
              <w:autoSpaceDE w:val="0"/>
              <w:autoSpaceDN w:val="0"/>
              <w:adjustRightInd w:val="0"/>
              <w:spacing w:after="0" w:line="320" w:lineRule="atLeast"/>
              <w:jc w:val="center"/>
              <w:rPr>
                <w:rFonts w:ascii="Arial" w:hAnsi="Arial" w:cs="Arial"/>
                <w:color w:val="000000"/>
                <w:sz w:val="18"/>
                <w:szCs w:val="18"/>
              </w:rPr>
            </w:pPr>
            <w:r w:rsidRPr="00CB7663">
              <w:rPr>
                <w:rFonts w:ascii="Arial" w:hAnsi="Arial" w:cs="Arial"/>
                <w:color w:val="000000"/>
                <w:sz w:val="18"/>
                <w:szCs w:val="18"/>
              </w:rPr>
              <w:t>Valid Percent</w:t>
            </w:r>
          </w:p>
        </w:tc>
        <w:tc>
          <w:tcPr>
            <w:tcW w:w="1468"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141E7A" w:rsidRPr="00CB7663" w:rsidRDefault="00141E7A" w:rsidP="00016F35">
            <w:pPr>
              <w:autoSpaceDE w:val="0"/>
              <w:autoSpaceDN w:val="0"/>
              <w:adjustRightInd w:val="0"/>
              <w:spacing w:after="0" w:line="320" w:lineRule="atLeast"/>
              <w:jc w:val="center"/>
              <w:rPr>
                <w:rFonts w:ascii="Arial" w:hAnsi="Arial" w:cs="Arial"/>
                <w:color w:val="000000"/>
                <w:sz w:val="18"/>
                <w:szCs w:val="18"/>
              </w:rPr>
            </w:pPr>
            <w:r w:rsidRPr="00CB7663">
              <w:rPr>
                <w:rFonts w:ascii="Arial" w:hAnsi="Arial" w:cs="Arial"/>
                <w:color w:val="000000"/>
                <w:sz w:val="18"/>
                <w:szCs w:val="18"/>
              </w:rPr>
              <w:t>Cumulative Percent</w:t>
            </w:r>
          </w:p>
        </w:tc>
      </w:tr>
      <w:tr w:rsidR="00141E7A" w:rsidRPr="00CB7663" w:rsidTr="00016F35">
        <w:trPr>
          <w:cantSplit/>
          <w:tblHeader/>
        </w:trPr>
        <w:tc>
          <w:tcPr>
            <w:tcW w:w="735"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41E7A" w:rsidRPr="00CB7663" w:rsidRDefault="00141E7A" w:rsidP="00016F35">
            <w:pPr>
              <w:autoSpaceDE w:val="0"/>
              <w:autoSpaceDN w:val="0"/>
              <w:adjustRightInd w:val="0"/>
              <w:spacing w:after="0" w:line="320" w:lineRule="atLeast"/>
              <w:rPr>
                <w:rFonts w:ascii="Arial" w:hAnsi="Arial" w:cs="Arial"/>
                <w:color w:val="000000"/>
                <w:sz w:val="18"/>
                <w:szCs w:val="18"/>
              </w:rPr>
            </w:pPr>
            <w:r w:rsidRPr="00CB7663">
              <w:rPr>
                <w:rFonts w:ascii="Arial" w:hAnsi="Arial" w:cs="Arial"/>
                <w:color w:val="000000"/>
                <w:sz w:val="18"/>
                <w:szCs w:val="18"/>
              </w:rPr>
              <w:t>Valid</w:t>
            </w:r>
          </w:p>
        </w:tc>
        <w:tc>
          <w:tcPr>
            <w:tcW w:w="1376" w:type="dxa"/>
            <w:gridSpan w:val="2"/>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141E7A" w:rsidRPr="00CB7663" w:rsidRDefault="00141E7A" w:rsidP="00016F35">
            <w:pPr>
              <w:autoSpaceDE w:val="0"/>
              <w:autoSpaceDN w:val="0"/>
              <w:adjustRightInd w:val="0"/>
              <w:spacing w:after="0" w:line="320" w:lineRule="atLeast"/>
              <w:rPr>
                <w:rFonts w:ascii="Arial" w:hAnsi="Arial" w:cs="Arial"/>
                <w:color w:val="000000"/>
                <w:sz w:val="18"/>
                <w:szCs w:val="18"/>
              </w:rPr>
            </w:pPr>
            <w:r w:rsidRPr="00CB7663">
              <w:rPr>
                <w:rFonts w:ascii="Arial" w:hAnsi="Arial" w:cs="Arial"/>
                <w:color w:val="000000"/>
                <w:sz w:val="18"/>
                <w:szCs w:val="18"/>
              </w:rPr>
              <w:t>OS</w:t>
            </w:r>
          </w:p>
        </w:tc>
        <w:tc>
          <w:tcPr>
            <w:tcW w:w="1165" w:type="dxa"/>
            <w:gridSpan w:val="3"/>
            <w:tcBorders>
              <w:top w:val="single" w:sz="16" w:space="0" w:color="000000"/>
              <w:left w:val="single" w:sz="16" w:space="0" w:color="000000"/>
              <w:bottom w:val="nil"/>
            </w:tcBorders>
            <w:shd w:val="clear" w:color="auto" w:fill="FFFFFF"/>
            <w:tcMar>
              <w:top w:w="30" w:type="dxa"/>
              <w:left w:w="30" w:type="dxa"/>
              <w:bottom w:w="30" w:type="dxa"/>
              <w:right w:w="30" w:type="dxa"/>
            </w:tcMar>
          </w:tcPr>
          <w:p w:rsidR="00141E7A" w:rsidRPr="00CB7663" w:rsidRDefault="00141E7A" w:rsidP="00016F35">
            <w:pPr>
              <w:autoSpaceDE w:val="0"/>
              <w:autoSpaceDN w:val="0"/>
              <w:adjustRightInd w:val="0"/>
              <w:spacing w:after="0" w:line="320" w:lineRule="atLeast"/>
              <w:jc w:val="right"/>
              <w:rPr>
                <w:rFonts w:ascii="Arial" w:hAnsi="Arial" w:cs="Arial"/>
                <w:color w:val="000000"/>
                <w:sz w:val="18"/>
                <w:szCs w:val="18"/>
              </w:rPr>
            </w:pPr>
            <w:r w:rsidRPr="00CB7663">
              <w:rPr>
                <w:rFonts w:ascii="Arial" w:hAnsi="Arial" w:cs="Arial"/>
                <w:color w:val="000000"/>
                <w:sz w:val="18"/>
                <w:szCs w:val="18"/>
              </w:rPr>
              <w:t>27</w:t>
            </w:r>
          </w:p>
        </w:tc>
        <w:tc>
          <w:tcPr>
            <w:tcW w:w="1018" w:type="dxa"/>
            <w:gridSpan w:val="2"/>
            <w:tcBorders>
              <w:top w:val="single" w:sz="16" w:space="0" w:color="000000"/>
              <w:bottom w:val="nil"/>
            </w:tcBorders>
            <w:shd w:val="clear" w:color="auto" w:fill="FFFFFF"/>
            <w:tcMar>
              <w:top w:w="30" w:type="dxa"/>
              <w:left w:w="30" w:type="dxa"/>
              <w:bottom w:w="30" w:type="dxa"/>
              <w:right w:w="30" w:type="dxa"/>
            </w:tcMar>
          </w:tcPr>
          <w:p w:rsidR="00141E7A" w:rsidRPr="00CB7663" w:rsidRDefault="00141E7A" w:rsidP="00016F35">
            <w:pPr>
              <w:autoSpaceDE w:val="0"/>
              <w:autoSpaceDN w:val="0"/>
              <w:adjustRightInd w:val="0"/>
              <w:spacing w:after="0" w:line="320" w:lineRule="atLeast"/>
              <w:jc w:val="right"/>
              <w:rPr>
                <w:rFonts w:ascii="Arial" w:hAnsi="Arial" w:cs="Arial"/>
                <w:color w:val="000000"/>
                <w:sz w:val="18"/>
                <w:szCs w:val="18"/>
              </w:rPr>
            </w:pPr>
            <w:r w:rsidRPr="00CB7663">
              <w:rPr>
                <w:rFonts w:ascii="Arial" w:hAnsi="Arial" w:cs="Arial"/>
                <w:color w:val="000000"/>
                <w:sz w:val="18"/>
                <w:szCs w:val="18"/>
              </w:rPr>
              <w:t>42.9</w:t>
            </w:r>
          </w:p>
        </w:tc>
        <w:tc>
          <w:tcPr>
            <w:tcW w:w="1394" w:type="dxa"/>
            <w:tcBorders>
              <w:top w:val="single" w:sz="16" w:space="0" w:color="000000"/>
              <w:bottom w:val="nil"/>
            </w:tcBorders>
            <w:shd w:val="clear" w:color="auto" w:fill="FFFFFF"/>
            <w:tcMar>
              <w:top w:w="30" w:type="dxa"/>
              <w:left w:w="30" w:type="dxa"/>
              <w:bottom w:w="30" w:type="dxa"/>
              <w:right w:w="30" w:type="dxa"/>
            </w:tcMar>
          </w:tcPr>
          <w:p w:rsidR="00141E7A" w:rsidRPr="00CB7663" w:rsidRDefault="00141E7A" w:rsidP="00016F35">
            <w:pPr>
              <w:autoSpaceDE w:val="0"/>
              <w:autoSpaceDN w:val="0"/>
              <w:adjustRightInd w:val="0"/>
              <w:spacing w:after="0" w:line="320" w:lineRule="atLeast"/>
              <w:jc w:val="right"/>
              <w:rPr>
                <w:rFonts w:ascii="Arial" w:hAnsi="Arial" w:cs="Arial"/>
                <w:color w:val="000000"/>
                <w:sz w:val="18"/>
                <w:szCs w:val="18"/>
              </w:rPr>
            </w:pPr>
            <w:r w:rsidRPr="00CB7663">
              <w:rPr>
                <w:rFonts w:ascii="Arial" w:hAnsi="Arial" w:cs="Arial"/>
                <w:color w:val="000000"/>
                <w:sz w:val="18"/>
                <w:szCs w:val="18"/>
              </w:rPr>
              <w:t>42.9</w:t>
            </w:r>
          </w:p>
        </w:tc>
        <w:tc>
          <w:tcPr>
            <w:tcW w:w="1468"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141E7A" w:rsidRPr="00CB7663" w:rsidRDefault="00141E7A" w:rsidP="00016F35">
            <w:pPr>
              <w:autoSpaceDE w:val="0"/>
              <w:autoSpaceDN w:val="0"/>
              <w:adjustRightInd w:val="0"/>
              <w:spacing w:after="0" w:line="320" w:lineRule="atLeast"/>
              <w:jc w:val="right"/>
              <w:rPr>
                <w:rFonts w:ascii="Arial" w:hAnsi="Arial" w:cs="Arial"/>
                <w:color w:val="000000"/>
                <w:sz w:val="18"/>
                <w:szCs w:val="18"/>
              </w:rPr>
            </w:pPr>
            <w:r w:rsidRPr="00CB7663">
              <w:rPr>
                <w:rFonts w:ascii="Arial" w:hAnsi="Arial" w:cs="Arial"/>
                <w:color w:val="000000"/>
                <w:sz w:val="18"/>
                <w:szCs w:val="18"/>
              </w:rPr>
              <w:t>42.9</w:t>
            </w:r>
          </w:p>
        </w:tc>
      </w:tr>
      <w:tr w:rsidR="00141E7A" w:rsidRPr="00CB7663" w:rsidTr="00016F35">
        <w:trPr>
          <w:cantSplit/>
          <w:tblHeader/>
        </w:trPr>
        <w:tc>
          <w:tcPr>
            <w:tcW w:w="73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41E7A" w:rsidRPr="00CB7663" w:rsidRDefault="00141E7A" w:rsidP="00016F35">
            <w:pPr>
              <w:autoSpaceDE w:val="0"/>
              <w:autoSpaceDN w:val="0"/>
              <w:adjustRightInd w:val="0"/>
              <w:spacing w:after="0" w:line="240" w:lineRule="auto"/>
              <w:rPr>
                <w:rFonts w:ascii="Arial" w:hAnsi="Arial" w:cs="Arial"/>
                <w:color w:val="000000"/>
                <w:sz w:val="18"/>
                <w:szCs w:val="18"/>
              </w:rPr>
            </w:pPr>
          </w:p>
        </w:tc>
        <w:tc>
          <w:tcPr>
            <w:tcW w:w="1376" w:type="dxa"/>
            <w:gridSpan w:val="2"/>
            <w:tcBorders>
              <w:top w:val="nil"/>
              <w:left w:val="nil"/>
              <w:bottom w:val="nil"/>
              <w:right w:val="single" w:sz="16" w:space="0" w:color="000000"/>
            </w:tcBorders>
            <w:shd w:val="clear" w:color="auto" w:fill="FFFFFF"/>
            <w:tcMar>
              <w:top w:w="30" w:type="dxa"/>
              <w:left w:w="30" w:type="dxa"/>
              <w:bottom w:w="30" w:type="dxa"/>
              <w:right w:w="30" w:type="dxa"/>
            </w:tcMar>
          </w:tcPr>
          <w:p w:rsidR="00141E7A" w:rsidRPr="00CB7663" w:rsidRDefault="00141E7A" w:rsidP="00016F35">
            <w:pPr>
              <w:autoSpaceDE w:val="0"/>
              <w:autoSpaceDN w:val="0"/>
              <w:adjustRightInd w:val="0"/>
              <w:spacing w:after="0" w:line="320" w:lineRule="atLeast"/>
              <w:rPr>
                <w:rFonts w:ascii="Arial" w:hAnsi="Arial" w:cs="Arial"/>
                <w:color w:val="000000"/>
                <w:sz w:val="18"/>
                <w:szCs w:val="18"/>
              </w:rPr>
            </w:pPr>
            <w:r w:rsidRPr="00CB7663">
              <w:rPr>
                <w:rFonts w:ascii="Arial" w:hAnsi="Arial" w:cs="Arial"/>
                <w:color w:val="000000"/>
                <w:sz w:val="18"/>
                <w:szCs w:val="18"/>
              </w:rPr>
              <w:t>OP</w:t>
            </w:r>
          </w:p>
        </w:tc>
        <w:tc>
          <w:tcPr>
            <w:tcW w:w="1165" w:type="dxa"/>
            <w:gridSpan w:val="3"/>
            <w:tcBorders>
              <w:top w:val="nil"/>
              <w:left w:val="single" w:sz="16" w:space="0" w:color="000000"/>
              <w:bottom w:val="nil"/>
            </w:tcBorders>
            <w:shd w:val="clear" w:color="auto" w:fill="FFFFFF"/>
            <w:tcMar>
              <w:top w:w="30" w:type="dxa"/>
              <w:left w:w="30" w:type="dxa"/>
              <w:bottom w:w="30" w:type="dxa"/>
              <w:right w:w="30" w:type="dxa"/>
            </w:tcMar>
          </w:tcPr>
          <w:p w:rsidR="00141E7A" w:rsidRPr="00CB7663" w:rsidRDefault="00141E7A" w:rsidP="00016F35">
            <w:pPr>
              <w:autoSpaceDE w:val="0"/>
              <w:autoSpaceDN w:val="0"/>
              <w:adjustRightInd w:val="0"/>
              <w:spacing w:after="0" w:line="320" w:lineRule="atLeast"/>
              <w:jc w:val="right"/>
              <w:rPr>
                <w:rFonts w:ascii="Arial" w:hAnsi="Arial" w:cs="Arial"/>
                <w:color w:val="000000"/>
                <w:sz w:val="18"/>
                <w:szCs w:val="18"/>
              </w:rPr>
            </w:pPr>
            <w:r w:rsidRPr="00CB7663">
              <w:rPr>
                <w:rFonts w:ascii="Arial" w:hAnsi="Arial" w:cs="Arial"/>
                <w:color w:val="000000"/>
                <w:sz w:val="18"/>
                <w:szCs w:val="18"/>
              </w:rPr>
              <w:t>15</w:t>
            </w:r>
          </w:p>
        </w:tc>
        <w:tc>
          <w:tcPr>
            <w:tcW w:w="1018" w:type="dxa"/>
            <w:gridSpan w:val="2"/>
            <w:tcBorders>
              <w:top w:val="nil"/>
              <w:bottom w:val="nil"/>
            </w:tcBorders>
            <w:shd w:val="clear" w:color="auto" w:fill="FFFFFF"/>
            <w:tcMar>
              <w:top w:w="30" w:type="dxa"/>
              <w:left w:w="30" w:type="dxa"/>
              <w:bottom w:w="30" w:type="dxa"/>
              <w:right w:w="30" w:type="dxa"/>
            </w:tcMar>
          </w:tcPr>
          <w:p w:rsidR="00141E7A" w:rsidRPr="00CB7663" w:rsidRDefault="00141E7A" w:rsidP="00016F35">
            <w:pPr>
              <w:autoSpaceDE w:val="0"/>
              <w:autoSpaceDN w:val="0"/>
              <w:adjustRightInd w:val="0"/>
              <w:spacing w:after="0" w:line="320" w:lineRule="atLeast"/>
              <w:jc w:val="right"/>
              <w:rPr>
                <w:rFonts w:ascii="Arial" w:hAnsi="Arial" w:cs="Arial"/>
                <w:color w:val="000000"/>
                <w:sz w:val="18"/>
                <w:szCs w:val="18"/>
              </w:rPr>
            </w:pPr>
            <w:r w:rsidRPr="00CB7663">
              <w:rPr>
                <w:rFonts w:ascii="Arial" w:hAnsi="Arial" w:cs="Arial"/>
                <w:color w:val="000000"/>
                <w:sz w:val="18"/>
                <w:szCs w:val="18"/>
              </w:rPr>
              <w:t>23.8</w:t>
            </w:r>
          </w:p>
        </w:tc>
        <w:tc>
          <w:tcPr>
            <w:tcW w:w="1394" w:type="dxa"/>
            <w:tcBorders>
              <w:top w:val="nil"/>
              <w:bottom w:val="nil"/>
            </w:tcBorders>
            <w:shd w:val="clear" w:color="auto" w:fill="FFFFFF"/>
            <w:tcMar>
              <w:top w:w="30" w:type="dxa"/>
              <w:left w:w="30" w:type="dxa"/>
              <w:bottom w:w="30" w:type="dxa"/>
              <w:right w:w="30" w:type="dxa"/>
            </w:tcMar>
          </w:tcPr>
          <w:p w:rsidR="00141E7A" w:rsidRPr="00CB7663" w:rsidRDefault="00141E7A" w:rsidP="00016F35">
            <w:pPr>
              <w:autoSpaceDE w:val="0"/>
              <w:autoSpaceDN w:val="0"/>
              <w:adjustRightInd w:val="0"/>
              <w:spacing w:after="0" w:line="320" w:lineRule="atLeast"/>
              <w:jc w:val="right"/>
              <w:rPr>
                <w:rFonts w:ascii="Arial" w:hAnsi="Arial" w:cs="Arial"/>
                <w:color w:val="000000"/>
                <w:sz w:val="18"/>
                <w:szCs w:val="18"/>
              </w:rPr>
            </w:pPr>
            <w:r w:rsidRPr="00CB7663">
              <w:rPr>
                <w:rFonts w:ascii="Arial" w:hAnsi="Arial" w:cs="Arial"/>
                <w:color w:val="000000"/>
                <w:sz w:val="18"/>
                <w:szCs w:val="18"/>
              </w:rPr>
              <w:t>23.8</w:t>
            </w:r>
          </w:p>
        </w:tc>
        <w:tc>
          <w:tcPr>
            <w:tcW w:w="1468" w:type="dxa"/>
            <w:tcBorders>
              <w:top w:val="nil"/>
              <w:bottom w:val="nil"/>
              <w:right w:val="single" w:sz="16" w:space="0" w:color="000000"/>
            </w:tcBorders>
            <w:shd w:val="clear" w:color="auto" w:fill="FFFFFF"/>
            <w:tcMar>
              <w:top w:w="30" w:type="dxa"/>
              <w:left w:w="30" w:type="dxa"/>
              <w:bottom w:w="30" w:type="dxa"/>
              <w:right w:w="30" w:type="dxa"/>
            </w:tcMar>
          </w:tcPr>
          <w:p w:rsidR="00141E7A" w:rsidRPr="00CB7663" w:rsidRDefault="00141E7A" w:rsidP="00016F35">
            <w:pPr>
              <w:autoSpaceDE w:val="0"/>
              <w:autoSpaceDN w:val="0"/>
              <w:adjustRightInd w:val="0"/>
              <w:spacing w:after="0" w:line="320" w:lineRule="atLeast"/>
              <w:jc w:val="right"/>
              <w:rPr>
                <w:rFonts w:ascii="Arial" w:hAnsi="Arial" w:cs="Arial"/>
                <w:color w:val="000000"/>
                <w:sz w:val="18"/>
                <w:szCs w:val="18"/>
              </w:rPr>
            </w:pPr>
            <w:r w:rsidRPr="00CB7663">
              <w:rPr>
                <w:rFonts w:ascii="Arial" w:hAnsi="Arial" w:cs="Arial"/>
                <w:color w:val="000000"/>
                <w:sz w:val="18"/>
                <w:szCs w:val="18"/>
              </w:rPr>
              <w:t>66.7</w:t>
            </w:r>
          </w:p>
        </w:tc>
      </w:tr>
      <w:tr w:rsidR="00141E7A" w:rsidRPr="00CB7663" w:rsidTr="00016F35">
        <w:trPr>
          <w:cantSplit/>
          <w:tblHeader/>
        </w:trPr>
        <w:tc>
          <w:tcPr>
            <w:tcW w:w="73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41E7A" w:rsidRPr="00CB7663" w:rsidRDefault="00141E7A" w:rsidP="00016F35">
            <w:pPr>
              <w:autoSpaceDE w:val="0"/>
              <w:autoSpaceDN w:val="0"/>
              <w:adjustRightInd w:val="0"/>
              <w:spacing w:after="0" w:line="240" w:lineRule="auto"/>
              <w:rPr>
                <w:rFonts w:ascii="Arial" w:hAnsi="Arial" w:cs="Arial"/>
                <w:color w:val="000000"/>
                <w:sz w:val="18"/>
                <w:szCs w:val="18"/>
              </w:rPr>
            </w:pPr>
          </w:p>
        </w:tc>
        <w:tc>
          <w:tcPr>
            <w:tcW w:w="1376" w:type="dxa"/>
            <w:gridSpan w:val="2"/>
            <w:tcBorders>
              <w:top w:val="nil"/>
              <w:left w:val="nil"/>
              <w:bottom w:val="nil"/>
              <w:right w:val="single" w:sz="16" w:space="0" w:color="000000"/>
            </w:tcBorders>
            <w:shd w:val="clear" w:color="auto" w:fill="FFFFFF"/>
            <w:tcMar>
              <w:top w:w="30" w:type="dxa"/>
              <w:left w:w="30" w:type="dxa"/>
              <w:bottom w:w="30" w:type="dxa"/>
              <w:right w:w="30" w:type="dxa"/>
            </w:tcMar>
          </w:tcPr>
          <w:p w:rsidR="00141E7A" w:rsidRPr="00CB7663" w:rsidRDefault="00141E7A" w:rsidP="00016F35">
            <w:pPr>
              <w:autoSpaceDE w:val="0"/>
              <w:autoSpaceDN w:val="0"/>
              <w:adjustRightInd w:val="0"/>
              <w:spacing w:after="0" w:line="320" w:lineRule="atLeast"/>
              <w:rPr>
                <w:rFonts w:ascii="Arial" w:hAnsi="Arial" w:cs="Arial"/>
                <w:color w:val="000000"/>
                <w:sz w:val="18"/>
                <w:szCs w:val="18"/>
              </w:rPr>
            </w:pPr>
            <w:r w:rsidRPr="00CB7663">
              <w:rPr>
                <w:rFonts w:ascii="Arial" w:hAnsi="Arial" w:cs="Arial"/>
                <w:color w:val="000000"/>
                <w:sz w:val="18"/>
                <w:szCs w:val="18"/>
              </w:rPr>
              <w:t>SI</w:t>
            </w:r>
          </w:p>
        </w:tc>
        <w:tc>
          <w:tcPr>
            <w:tcW w:w="1165" w:type="dxa"/>
            <w:gridSpan w:val="3"/>
            <w:tcBorders>
              <w:top w:val="nil"/>
              <w:left w:val="single" w:sz="16" w:space="0" w:color="000000"/>
              <w:bottom w:val="nil"/>
            </w:tcBorders>
            <w:shd w:val="clear" w:color="auto" w:fill="FFFFFF"/>
            <w:tcMar>
              <w:top w:w="30" w:type="dxa"/>
              <w:left w:w="30" w:type="dxa"/>
              <w:bottom w:w="30" w:type="dxa"/>
              <w:right w:w="30" w:type="dxa"/>
            </w:tcMar>
          </w:tcPr>
          <w:p w:rsidR="00141E7A" w:rsidRPr="00CB7663" w:rsidRDefault="00141E7A" w:rsidP="00016F35">
            <w:pPr>
              <w:autoSpaceDE w:val="0"/>
              <w:autoSpaceDN w:val="0"/>
              <w:adjustRightInd w:val="0"/>
              <w:spacing w:after="0" w:line="320" w:lineRule="atLeast"/>
              <w:jc w:val="right"/>
              <w:rPr>
                <w:rFonts w:ascii="Arial" w:hAnsi="Arial" w:cs="Arial"/>
                <w:color w:val="000000"/>
                <w:sz w:val="18"/>
                <w:szCs w:val="18"/>
              </w:rPr>
            </w:pPr>
            <w:r w:rsidRPr="00CB7663">
              <w:rPr>
                <w:rFonts w:ascii="Arial" w:hAnsi="Arial" w:cs="Arial"/>
                <w:color w:val="000000"/>
                <w:sz w:val="18"/>
                <w:szCs w:val="18"/>
              </w:rPr>
              <w:t>9</w:t>
            </w:r>
          </w:p>
        </w:tc>
        <w:tc>
          <w:tcPr>
            <w:tcW w:w="1018" w:type="dxa"/>
            <w:gridSpan w:val="2"/>
            <w:tcBorders>
              <w:top w:val="nil"/>
              <w:bottom w:val="nil"/>
            </w:tcBorders>
            <w:shd w:val="clear" w:color="auto" w:fill="FFFFFF"/>
            <w:tcMar>
              <w:top w:w="30" w:type="dxa"/>
              <w:left w:w="30" w:type="dxa"/>
              <w:bottom w:w="30" w:type="dxa"/>
              <w:right w:w="30" w:type="dxa"/>
            </w:tcMar>
          </w:tcPr>
          <w:p w:rsidR="00141E7A" w:rsidRPr="00CB7663" w:rsidRDefault="00141E7A" w:rsidP="00016F35">
            <w:pPr>
              <w:autoSpaceDE w:val="0"/>
              <w:autoSpaceDN w:val="0"/>
              <w:adjustRightInd w:val="0"/>
              <w:spacing w:after="0" w:line="320" w:lineRule="atLeast"/>
              <w:jc w:val="right"/>
              <w:rPr>
                <w:rFonts w:ascii="Arial" w:hAnsi="Arial" w:cs="Arial"/>
                <w:color w:val="000000"/>
                <w:sz w:val="18"/>
                <w:szCs w:val="18"/>
              </w:rPr>
            </w:pPr>
            <w:r w:rsidRPr="00CB7663">
              <w:rPr>
                <w:rFonts w:ascii="Arial" w:hAnsi="Arial" w:cs="Arial"/>
                <w:color w:val="000000"/>
                <w:sz w:val="18"/>
                <w:szCs w:val="18"/>
              </w:rPr>
              <w:t>14.3</w:t>
            </w:r>
          </w:p>
        </w:tc>
        <w:tc>
          <w:tcPr>
            <w:tcW w:w="1394" w:type="dxa"/>
            <w:tcBorders>
              <w:top w:val="nil"/>
              <w:bottom w:val="nil"/>
            </w:tcBorders>
            <w:shd w:val="clear" w:color="auto" w:fill="FFFFFF"/>
            <w:tcMar>
              <w:top w:w="30" w:type="dxa"/>
              <w:left w:w="30" w:type="dxa"/>
              <w:bottom w:w="30" w:type="dxa"/>
              <w:right w:w="30" w:type="dxa"/>
            </w:tcMar>
          </w:tcPr>
          <w:p w:rsidR="00141E7A" w:rsidRPr="00CB7663" w:rsidRDefault="00141E7A" w:rsidP="00016F35">
            <w:pPr>
              <w:autoSpaceDE w:val="0"/>
              <w:autoSpaceDN w:val="0"/>
              <w:adjustRightInd w:val="0"/>
              <w:spacing w:after="0" w:line="320" w:lineRule="atLeast"/>
              <w:jc w:val="right"/>
              <w:rPr>
                <w:rFonts w:ascii="Arial" w:hAnsi="Arial" w:cs="Arial"/>
                <w:color w:val="000000"/>
                <w:sz w:val="18"/>
                <w:szCs w:val="18"/>
              </w:rPr>
            </w:pPr>
            <w:r w:rsidRPr="00CB7663">
              <w:rPr>
                <w:rFonts w:ascii="Arial" w:hAnsi="Arial" w:cs="Arial"/>
                <w:color w:val="000000"/>
                <w:sz w:val="18"/>
                <w:szCs w:val="18"/>
              </w:rPr>
              <w:t>14.3</w:t>
            </w:r>
          </w:p>
        </w:tc>
        <w:tc>
          <w:tcPr>
            <w:tcW w:w="1468" w:type="dxa"/>
            <w:tcBorders>
              <w:top w:val="nil"/>
              <w:bottom w:val="nil"/>
              <w:right w:val="single" w:sz="16" w:space="0" w:color="000000"/>
            </w:tcBorders>
            <w:shd w:val="clear" w:color="auto" w:fill="FFFFFF"/>
            <w:tcMar>
              <w:top w:w="30" w:type="dxa"/>
              <w:left w:w="30" w:type="dxa"/>
              <w:bottom w:w="30" w:type="dxa"/>
              <w:right w:w="30" w:type="dxa"/>
            </w:tcMar>
          </w:tcPr>
          <w:p w:rsidR="00141E7A" w:rsidRPr="00CB7663" w:rsidRDefault="00141E7A" w:rsidP="00016F35">
            <w:pPr>
              <w:autoSpaceDE w:val="0"/>
              <w:autoSpaceDN w:val="0"/>
              <w:adjustRightInd w:val="0"/>
              <w:spacing w:after="0" w:line="320" w:lineRule="atLeast"/>
              <w:jc w:val="right"/>
              <w:rPr>
                <w:rFonts w:ascii="Arial" w:hAnsi="Arial" w:cs="Arial"/>
                <w:color w:val="000000"/>
                <w:sz w:val="18"/>
                <w:szCs w:val="18"/>
              </w:rPr>
            </w:pPr>
            <w:r w:rsidRPr="00CB7663">
              <w:rPr>
                <w:rFonts w:ascii="Arial" w:hAnsi="Arial" w:cs="Arial"/>
                <w:color w:val="000000"/>
                <w:sz w:val="18"/>
                <w:szCs w:val="18"/>
              </w:rPr>
              <w:t>81.0</w:t>
            </w:r>
          </w:p>
        </w:tc>
      </w:tr>
      <w:tr w:rsidR="00141E7A" w:rsidRPr="00CB7663" w:rsidTr="00016F35">
        <w:trPr>
          <w:cantSplit/>
          <w:tblHeader/>
        </w:trPr>
        <w:tc>
          <w:tcPr>
            <w:tcW w:w="73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41E7A" w:rsidRPr="00CB7663" w:rsidRDefault="00141E7A" w:rsidP="00016F35">
            <w:pPr>
              <w:autoSpaceDE w:val="0"/>
              <w:autoSpaceDN w:val="0"/>
              <w:adjustRightInd w:val="0"/>
              <w:spacing w:after="0" w:line="240" w:lineRule="auto"/>
              <w:rPr>
                <w:rFonts w:ascii="Arial" w:hAnsi="Arial" w:cs="Arial"/>
                <w:color w:val="000000"/>
                <w:sz w:val="18"/>
                <w:szCs w:val="18"/>
              </w:rPr>
            </w:pPr>
          </w:p>
        </w:tc>
        <w:tc>
          <w:tcPr>
            <w:tcW w:w="1376" w:type="dxa"/>
            <w:gridSpan w:val="2"/>
            <w:tcBorders>
              <w:top w:val="nil"/>
              <w:left w:val="nil"/>
              <w:bottom w:val="nil"/>
              <w:right w:val="single" w:sz="16" w:space="0" w:color="000000"/>
            </w:tcBorders>
            <w:shd w:val="clear" w:color="auto" w:fill="FFFFFF"/>
            <w:tcMar>
              <w:top w:w="30" w:type="dxa"/>
              <w:left w:w="30" w:type="dxa"/>
              <w:bottom w:w="30" w:type="dxa"/>
              <w:right w:w="30" w:type="dxa"/>
            </w:tcMar>
          </w:tcPr>
          <w:p w:rsidR="00141E7A" w:rsidRPr="00CB7663" w:rsidRDefault="00141E7A" w:rsidP="00016F35">
            <w:pPr>
              <w:autoSpaceDE w:val="0"/>
              <w:autoSpaceDN w:val="0"/>
              <w:adjustRightInd w:val="0"/>
              <w:spacing w:after="0" w:line="320" w:lineRule="atLeast"/>
              <w:rPr>
                <w:rFonts w:ascii="Arial" w:hAnsi="Arial" w:cs="Arial"/>
                <w:color w:val="000000"/>
                <w:sz w:val="18"/>
                <w:szCs w:val="18"/>
              </w:rPr>
            </w:pPr>
            <w:r w:rsidRPr="00CB7663">
              <w:rPr>
                <w:rFonts w:ascii="Arial" w:hAnsi="Arial" w:cs="Arial"/>
                <w:color w:val="000000"/>
                <w:sz w:val="18"/>
                <w:szCs w:val="18"/>
              </w:rPr>
              <w:t>Conflict</w:t>
            </w:r>
          </w:p>
        </w:tc>
        <w:tc>
          <w:tcPr>
            <w:tcW w:w="1165" w:type="dxa"/>
            <w:gridSpan w:val="3"/>
            <w:tcBorders>
              <w:top w:val="nil"/>
              <w:left w:val="single" w:sz="16" w:space="0" w:color="000000"/>
              <w:bottom w:val="nil"/>
            </w:tcBorders>
            <w:shd w:val="clear" w:color="auto" w:fill="FFFFFF"/>
            <w:tcMar>
              <w:top w:w="30" w:type="dxa"/>
              <w:left w:w="30" w:type="dxa"/>
              <w:bottom w:w="30" w:type="dxa"/>
              <w:right w:w="30" w:type="dxa"/>
            </w:tcMar>
          </w:tcPr>
          <w:p w:rsidR="00141E7A" w:rsidRPr="00CB7663" w:rsidRDefault="00141E7A" w:rsidP="00016F35">
            <w:pPr>
              <w:autoSpaceDE w:val="0"/>
              <w:autoSpaceDN w:val="0"/>
              <w:adjustRightInd w:val="0"/>
              <w:spacing w:after="0" w:line="320" w:lineRule="atLeast"/>
              <w:jc w:val="right"/>
              <w:rPr>
                <w:rFonts w:ascii="Arial" w:hAnsi="Arial" w:cs="Arial"/>
                <w:color w:val="000000"/>
                <w:sz w:val="18"/>
                <w:szCs w:val="18"/>
              </w:rPr>
            </w:pPr>
            <w:r w:rsidRPr="00CB7663">
              <w:rPr>
                <w:rFonts w:ascii="Arial" w:hAnsi="Arial" w:cs="Arial"/>
                <w:color w:val="000000"/>
                <w:sz w:val="18"/>
                <w:szCs w:val="18"/>
              </w:rPr>
              <w:t>6</w:t>
            </w:r>
          </w:p>
        </w:tc>
        <w:tc>
          <w:tcPr>
            <w:tcW w:w="1018" w:type="dxa"/>
            <w:gridSpan w:val="2"/>
            <w:tcBorders>
              <w:top w:val="nil"/>
              <w:bottom w:val="nil"/>
            </w:tcBorders>
            <w:shd w:val="clear" w:color="auto" w:fill="FFFFFF"/>
            <w:tcMar>
              <w:top w:w="30" w:type="dxa"/>
              <w:left w:w="30" w:type="dxa"/>
              <w:bottom w:w="30" w:type="dxa"/>
              <w:right w:w="30" w:type="dxa"/>
            </w:tcMar>
          </w:tcPr>
          <w:p w:rsidR="00141E7A" w:rsidRPr="00CB7663" w:rsidRDefault="00141E7A" w:rsidP="00016F35">
            <w:pPr>
              <w:autoSpaceDE w:val="0"/>
              <w:autoSpaceDN w:val="0"/>
              <w:adjustRightInd w:val="0"/>
              <w:spacing w:after="0" w:line="320" w:lineRule="atLeast"/>
              <w:jc w:val="right"/>
              <w:rPr>
                <w:rFonts w:ascii="Arial" w:hAnsi="Arial" w:cs="Arial"/>
                <w:color w:val="000000"/>
                <w:sz w:val="18"/>
                <w:szCs w:val="18"/>
              </w:rPr>
            </w:pPr>
            <w:r w:rsidRPr="00CB7663">
              <w:rPr>
                <w:rFonts w:ascii="Arial" w:hAnsi="Arial" w:cs="Arial"/>
                <w:color w:val="000000"/>
                <w:sz w:val="18"/>
                <w:szCs w:val="18"/>
              </w:rPr>
              <w:t>9.5</w:t>
            </w:r>
          </w:p>
        </w:tc>
        <w:tc>
          <w:tcPr>
            <w:tcW w:w="1394" w:type="dxa"/>
            <w:tcBorders>
              <w:top w:val="nil"/>
              <w:bottom w:val="nil"/>
            </w:tcBorders>
            <w:shd w:val="clear" w:color="auto" w:fill="FFFFFF"/>
            <w:tcMar>
              <w:top w:w="30" w:type="dxa"/>
              <w:left w:w="30" w:type="dxa"/>
              <w:bottom w:w="30" w:type="dxa"/>
              <w:right w:w="30" w:type="dxa"/>
            </w:tcMar>
          </w:tcPr>
          <w:p w:rsidR="00141E7A" w:rsidRPr="00CB7663" w:rsidRDefault="00141E7A" w:rsidP="00016F35">
            <w:pPr>
              <w:autoSpaceDE w:val="0"/>
              <w:autoSpaceDN w:val="0"/>
              <w:adjustRightInd w:val="0"/>
              <w:spacing w:after="0" w:line="320" w:lineRule="atLeast"/>
              <w:jc w:val="right"/>
              <w:rPr>
                <w:rFonts w:ascii="Arial" w:hAnsi="Arial" w:cs="Arial"/>
                <w:color w:val="000000"/>
                <w:sz w:val="18"/>
                <w:szCs w:val="18"/>
              </w:rPr>
            </w:pPr>
            <w:r w:rsidRPr="00CB7663">
              <w:rPr>
                <w:rFonts w:ascii="Arial" w:hAnsi="Arial" w:cs="Arial"/>
                <w:color w:val="000000"/>
                <w:sz w:val="18"/>
                <w:szCs w:val="18"/>
              </w:rPr>
              <w:t>9.5</w:t>
            </w:r>
          </w:p>
        </w:tc>
        <w:tc>
          <w:tcPr>
            <w:tcW w:w="1468" w:type="dxa"/>
            <w:tcBorders>
              <w:top w:val="nil"/>
              <w:bottom w:val="nil"/>
              <w:right w:val="single" w:sz="16" w:space="0" w:color="000000"/>
            </w:tcBorders>
            <w:shd w:val="clear" w:color="auto" w:fill="FFFFFF"/>
            <w:tcMar>
              <w:top w:w="30" w:type="dxa"/>
              <w:left w:w="30" w:type="dxa"/>
              <w:bottom w:w="30" w:type="dxa"/>
              <w:right w:w="30" w:type="dxa"/>
            </w:tcMar>
          </w:tcPr>
          <w:p w:rsidR="00141E7A" w:rsidRPr="00CB7663" w:rsidRDefault="00141E7A" w:rsidP="00016F35">
            <w:pPr>
              <w:autoSpaceDE w:val="0"/>
              <w:autoSpaceDN w:val="0"/>
              <w:adjustRightInd w:val="0"/>
              <w:spacing w:after="0" w:line="320" w:lineRule="atLeast"/>
              <w:jc w:val="right"/>
              <w:rPr>
                <w:rFonts w:ascii="Arial" w:hAnsi="Arial" w:cs="Arial"/>
                <w:color w:val="000000"/>
                <w:sz w:val="18"/>
                <w:szCs w:val="18"/>
              </w:rPr>
            </w:pPr>
            <w:r w:rsidRPr="00CB7663">
              <w:rPr>
                <w:rFonts w:ascii="Arial" w:hAnsi="Arial" w:cs="Arial"/>
                <w:color w:val="000000"/>
                <w:sz w:val="18"/>
                <w:szCs w:val="18"/>
              </w:rPr>
              <w:t>90.5</w:t>
            </w:r>
          </w:p>
        </w:tc>
      </w:tr>
      <w:tr w:rsidR="00141E7A" w:rsidRPr="00CB7663" w:rsidTr="00016F35">
        <w:trPr>
          <w:cantSplit/>
          <w:tblHeader/>
        </w:trPr>
        <w:tc>
          <w:tcPr>
            <w:tcW w:w="73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41E7A" w:rsidRPr="00CB7663" w:rsidRDefault="00141E7A" w:rsidP="00016F35">
            <w:pPr>
              <w:autoSpaceDE w:val="0"/>
              <w:autoSpaceDN w:val="0"/>
              <w:adjustRightInd w:val="0"/>
              <w:spacing w:after="0" w:line="240" w:lineRule="auto"/>
              <w:rPr>
                <w:rFonts w:ascii="Arial" w:hAnsi="Arial" w:cs="Arial"/>
                <w:color w:val="000000"/>
                <w:sz w:val="18"/>
                <w:szCs w:val="18"/>
              </w:rPr>
            </w:pPr>
          </w:p>
        </w:tc>
        <w:tc>
          <w:tcPr>
            <w:tcW w:w="1376" w:type="dxa"/>
            <w:gridSpan w:val="2"/>
            <w:tcBorders>
              <w:top w:val="nil"/>
              <w:left w:val="nil"/>
              <w:bottom w:val="nil"/>
              <w:right w:val="single" w:sz="16" w:space="0" w:color="000000"/>
            </w:tcBorders>
            <w:shd w:val="clear" w:color="auto" w:fill="FFFFFF"/>
            <w:tcMar>
              <w:top w:w="30" w:type="dxa"/>
              <w:left w:w="30" w:type="dxa"/>
              <w:bottom w:w="30" w:type="dxa"/>
              <w:right w:w="30" w:type="dxa"/>
            </w:tcMar>
          </w:tcPr>
          <w:p w:rsidR="00141E7A" w:rsidRPr="00CB7663" w:rsidRDefault="00141E7A" w:rsidP="00016F35">
            <w:pPr>
              <w:autoSpaceDE w:val="0"/>
              <w:autoSpaceDN w:val="0"/>
              <w:adjustRightInd w:val="0"/>
              <w:spacing w:after="0" w:line="320" w:lineRule="atLeast"/>
              <w:rPr>
                <w:rFonts w:ascii="Arial" w:hAnsi="Arial" w:cs="Arial"/>
                <w:color w:val="000000"/>
                <w:sz w:val="18"/>
                <w:szCs w:val="18"/>
              </w:rPr>
            </w:pPr>
            <w:r w:rsidRPr="00CB7663">
              <w:rPr>
                <w:rFonts w:ascii="Arial" w:hAnsi="Arial" w:cs="Arial"/>
                <w:color w:val="000000"/>
                <w:sz w:val="18"/>
                <w:szCs w:val="18"/>
              </w:rPr>
              <w:t>Culture</w:t>
            </w:r>
          </w:p>
        </w:tc>
        <w:tc>
          <w:tcPr>
            <w:tcW w:w="1165" w:type="dxa"/>
            <w:gridSpan w:val="3"/>
            <w:tcBorders>
              <w:top w:val="nil"/>
              <w:left w:val="single" w:sz="16" w:space="0" w:color="000000"/>
              <w:bottom w:val="nil"/>
            </w:tcBorders>
            <w:shd w:val="clear" w:color="auto" w:fill="FFFFFF"/>
            <w:tcMar>
              <w:top w:w="30" w:type="dxa"/>
              <w:left w:w="30" w:type="dxa"/>
              <w:bottom w:w="30" w:type="dxa"/>
              <w:right w:w="30" w:type="dxa"/>
            </w:tcMar>
          </w:tcPr>
          <w:p w:rsidR="00141E7A" w:rsidRPr="00CB7663" w:rsidRDefault="00141E7A" w:rsidP="00016F35">
            <w:pPr>
              <w:autoSpaceDE w:val="0"/>
              <w:autoSpaceDN w:val="0"/>
              <w:adjustRightInd w:val="0"/>
              <w:spacing w:after="0" w:line="320" w:lineRule="atLeast"/>
              <w:jc w:val="right"/>
              <w:rPr>
                <w:rFonts w:ascii="Arial" w:hAnsi="Arial" w:cs="Arial"/>
                <w:color w:val="000000"/>
                <w:sz w:val="18"/>
                <w:szCs w:val="18"/>
              </w:rPr>
            </w:pPr>
            <w:r w:rsidRPr="00CB7663">
              <w:rPr>
                <w:rFonts w:ascii="Arial" w:hAnsi="Arial" w:cs="Arial"/>
                <w:color w:val="000000"/>
                <w:sz w:val="18"/>
                <w:szCs w:val="18"/>
              </w:rPr>
              <w:t>2</w:t>
            </w:r>
          </w:p>
        </w:tc>
        <w:tc>
          <w:tcPr>
            <w:tcW w:w="1018" w:type="dxa"/>
            <w:gridSpan w:val="2"/>
            <w:tcBorders>
              <w:top w:val="nil"/>
              <w:bottom w:val="nil"/>
            </w:tcBorders>
            <w:shd w:val="clear" w:color="auto" w:fill="FFFFFF"/>
            <w:tcMar>
              <w:top w:w="30" w:type="dxa"/>
              <w:left w:w="30" w:type="dxa"/>
              <w:bottom w:w="30" w:type="dxa"/>
              <w:right w:w="30" w:type="dxa"/>
            </w:tcMar>
          </w:tcPr>
          <w:p w:rsidR="00141E7A" w:rsidRPr="00CB7663" w:rsidRDefault="00141E7A" w:rsidP="00016F35">
            <w:pPr>
              <w:autoSpaceDE w:val="0"/>
              <w:autoSpaceDN w:val="0"/>
              <w:adjustRightInd w:val="0"/>
              <w:spacing w:after="0" w:line="320" w:lineRule="atLeast"/>
              <w:jc w:val="right"/>
              <w:rPr>
                <w:rFonts w:ascii="Arial" w:hAnsi="Arial" w:cs="Arial"/>
                <w:color w:val="000000"/>
                <w:sz w:val="18"/>
                <w:szCs w:val="18"/>
              </w:rPr>
            </w:pPr>
            <w:r w:rsidRPr="00CB7663">
              <w:rPr>
                <w:rFonts w:ascii="Arial" w:hAnsi="Arial" w:cs="Arial"/>
                <w:color w:val="000000"/>
                <w:sz w:val="18"/>
                <w:szCs w:val="18"/>
              </w:rPr>
              <w:t>3.2</w:t>
            </w:r>
          </w:p>
        </w:tc>
        <w:tc>
          <w:tcPr>
            <w:tcW w:w="1394" w:type="dxa"/>
            <w:tcBorders>
              <w:top w:val="nil"/>
              <w:bottom w:val="nil"/>
            </w:tcBorders>
            <w:shd w:val="clear" w:color="auto" w:fill="FFFFFF"/>
            <w:tcMar>
              <w:top w:w="30" w:type="dxa"/>
              <w:left w:w="30" w:type="dxa"/>
              <w:bottom w:w="30" w:type="dxa"/>
              <w:right w:w="30" w:type="dxa"/>
            </w:tcMar>
          </w:tcPr>
          <w:p w:rsidR="00141E7A" w:rsidRPr="00CB7663" w:rsidRDefault="00141E7A" w:rsidP="00016F35">
            <w:pPr>
              <w:autoSpaceDE w:val="0"/>
              <w:autoSpaceDN w:val="0"/>
              <w:adjustRightInd w:val="0"/>
              <w:spacing w:after="0" w:line="320" w:lineRule="atLeast"/>
              <w:jc w:val="right"/>
              <w:rPr>
                <w:rFonts w:ascii="Arial" w:hAnsi="Arial" w:cs="Arial"/>
                <w:color w:val="000000"/>
                <w:sz w:val="18"/>
                <w:szCs w:val="18"/>
              </w:rPr>
            </w:pPr>
            <w:r w:rsidRPr="00CB7663">
              <w:rPr>
                <w:rFonts w:ascii="Arial" w:hAnsi="Arial" w:cs="Arial"/>
                <w:color w:val="000000"/>
                <w:sz w:val="18"/>
                <w:szCs w:val="18"/>
              </w:rPr>
              <w:t>3.2</w:t>
            </w:r>
          </w:p>
        </w:tc>
        <w:tc>
          <w:tcPr>
            <w:tcW w:w="1468" w:type="dxa"/>
            <w:tcBorders>
              <w:top w:val="nil"/>
              <w:bottom w:val="nil"/>
              <w:right w:val="single" w:sz="16" w:space="0" w:color="000000"/>
            </w:tcBorders>
            <w:shd w:val="clear" w:color="auto" w:fill="FFFFFF"/>
            <w:tcMar>
              <w:top w:w="30" w:type="dxa"/>
              <w:left w:w="30" w:type="dxa"/>
              <w:bottom w:w="30" w:type="dxa"/>
              <w:right w:w="30" w:type="dxa"/>
            </w:tcMar>
          </w:tcPr>
          <w:p w:rsidR="00141E7A" w:rsidRPr="00CB7663" w:rsidRDefault="00141E7A" w:rsidP="00016F35">
            <w:pPr>
              <w:autoSpaceDE w:val="0"/>
              <w:autoSpaceDN w:val="0"/>
              <w:adjustRightInd w:val="0"/>
              <w:spacing w:after="0" w:line="320" w:lineRule="atLeast"/>
              <w:jc w:val="right"/>
              <w:rPr>
                <w:rFonts w:ascii="Arial" w:hAnsi="Arial" w:cs="Arial"/>
                <w:color w:val="000000"/>
                <w:sz w:val="18"/>
                <w:szCs w:val="18"/>
              </w:rPr>
            </w:pPr>
            <w:r w:rsidRPr="00CB7663">
              <w:rPr>
                <w:rFonts w:ascii="Arial" w:hAnsi="Arial" w:cs="Arial"/>
                <w:color w:val="000000"/>
                <w:sz w:val="18"/>
                <w:szCs w:val="18"/>
              </w:rPr>
              <w:t>93.7</w:t>
            </w:r>
          </w:p>
        </w:tc>
      </w:tr>
      <w:tr w:rsidR="00141E7A" w:rsidRPr="00CB7663" w:rsidTr="00016F35">
        <w:trPr>
          <w:cantSplit/>
          <w:tblHeader/>
        </w:trPr>
        <w:tc>
          <w:tcPr>
            <w:tcW w:w="73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41E7A" w:rsidRPr="00CB7663" w:rsidRDefault="00141E7A" w:rsidP="00016F35">
            <w:pPr>
              <w:autoSpaceDE w:val="0"/>
              <w:autoSpaceDN w:val="0"/>
              <w:adjustRightInd w:val="0"/>
              <w:spacing w:after="0" w:line="240" w:lineRule="auto"/>
              <w:rPr>
                <w:rFonts w:ascii="Arial" w:hAnsi="Arial" w:cs="Arial"/>
                <w:color w:val="000000"/>
                <w:sz w:val="18"/>
                <w:szCs w:val="18"/>
              </w:rPr>
            </w:pPr>
          </w:p>
        </w:tc>
        <w:tc>
          <w:tcPr>
            <w:tcW w:w="1376" w:type="dxa"/>
            <w:gridSpan w:val="2"/>
            <w:tcBorders>
              <w:top w:val="nil"/>
              <w:left w:val="nil"/>
              <w:bottom w:val="nil"/>
              <w:right w:val="single" w:sz="16" w:space="0" w:color="000000"/>
            </w:tcBorders>
            <w:shd w:val="clear" w:color="auto" w:fill="FFFFFF"/>
            <w:tcMar>
              <w:top w:w="30" w:type="dxa"/>
              <w:left w:w="30" w:type="dxa"/>
              <w:bottom w:w="30" w:type="dxa"/>
              <w:right w:w="30" w:type="dxa"/>
            </w:tcMar>
          </w:tcPr>
          <w:p w:rsidR="00141E7A" w:rsidRPr="00CB7663" w:rsidRDefault="00141E7A" w:rsidP="00016F35">
            <w:pPr>
              <w:autoSpaceDE w:val="0"/>
              <w:autoSpaceDN w:val="0"/>
              <w:adjustRightInd w:val="0"/>
              <w:spacing w:after="0" w:line="320" w:lineRule="atLeast"/>
              <w:rPr>
                <w:rFonts w:ascii="Arial" w:hAnsi="Arial" w:cs="Arial"/>
                <w:color w:val="000000"/>
                <w:sz w:val="18"/>
                <w:szCs w:val="18"/>
              </w:rPr>
            </w:pPr>
            <w:r w:rsidRPr="00CB7663">
              <w:rPr>
                <w:rFonts w:ascii="Arial" w:hAnsi="Arial" w:cs="Arial"/>
                <w:color w:val="000000"/>
                <w:sz w:val="18"/>
                <w:szCs w:val="18"/>
              </w:rPr>
              <w:t>IN</w:t>
            </w:r>
          </w:p>
        </w:tc>
        <w:tc>
          <w:tcPr>
            <w:tcW w:w="1165" w:type="dxa"/>
            <w:gridSpan w:val="3"/>
            <w:tcBorders>
              <w:top w:val="nil"/>
              <w:left w:val="single" w:sz="16" w:space="0" w:color="000000"/>
              <w:bottom w:val="nil"/>
            </w:tcBorders>
            <w:shd w:val="clear" w:color="auto" w:fill="FFFFFF"/>
            <w:tcMar>
              <w:top w:w="30" w:type="dxa"/>
              <w:left w:w="30" w:type="dxa"/>
              <w:bottom w:w="30" w:type="dxa"/>
              <w:right w:w="30" w:type="dxa"/>
            </w:tcMar>
          </w:tcPr>
          <w:p w:rsidR="00141E7A" w:rsidRPr="00CB7663" w:rsidRDefault="00141E7A" w:rsidP="00016F35">
            <w:pPr>
              <w:autoSpaceDE w:val="0"/>
              <w:autoSpaceDN w:val="0"/>
              <w:adjustRightInd w:val="0"/>
              <w:spacing w:after="0" w:line="320" w:lineRule="atLeast"/>
              <w:jc w:val="right"/>
              <w:rPr>
                <w:rFonts w:ascii="Arial" w:hAnsi="Arial" w:cs="Arial"/>
                <w:color w:val="000000"/>
                <w:sz w:val="18"/>
                <w:szCs w:val="18"/>
              </w:rPr>
            </w:pPr>
            <w:r w:rsidRPr="00CB7663">
              <w:rPr>
                <w:rFonts w:ascii="Arial" w:hAnsi="Arial" w:cs="Arial"/>
                <w:color w:val="000000"/>
                <w:sz w:val="18"/>
                <w:szCs w:val="18"/>
              </w:rPr>
              <w:t>2</w:t>
            </w:r>
          </w:p>
        </w:tc>
        <w:tc>
          <w:tcPr>
            <w:tcW w:w="1018" w:type="dxa"/>
            <w:gridSpan w:val="2"/>
            <w:tcBorders>
              <w:top w:val="nil"/>
              <w:bottom w:val="nil"/>
            </w:tcBorders>
            <w:shd w:val="clear" w:color="auto" w:fill="FFFFFF"/>
            <w:tcMar>
              <w:top w:w="30" w:type="dxa"/>
              <w:left w:w="30" w:type="dxa"/>
              <w:bottom w:w="30" w:type="dxa"/>
              <w:right w:w="30" w:type="dxa"/>
            </w:tcMar>
          </w:tcPr>
          <w:p w:rsidR="00141E7A" w:rsidRPr="00CB7663" w:rsidRDefault="00141E7A" w:rsidP="00016F35">
            <w:pPr>
              <w:autoSpaceDE w:val="0"/>
              <w:autoSpaceDN w:val="0"/>
              <w:adjustRightInd w:val="0"/>
              <w:spacing w:after="0" w:line="320" w:lineRule="atLeast"/>
              <w:jc w:val="right"/>
              <w:rPr>
                <w:rFonts w:ascii="Arial" w:hAnsi="Arial" w:cs="Arial"/>
                <w:color w:val="000000"/>
                <w:sz w:val="18"/>
                <w:szCs w:val="18"/>
              </w:rPr>
            </w:pPr>
            <w:r w:rsidRPr="00CB7663">
              <w:rPr>
                <w:rFonts w:ascii="Arial" w:hAnsi="Arial" w:cs="Arial"/>
                <w:color w:val="000000"/>
                <w:sz w:val="18"/>
                <w:szCs w:val="18"/>
              </w:rPr>
              <w:t>3.2</w:t>
            </w:r>
          </w:p>
        </w:tc>
        <w:tc>
          <w:tcPr>
            <w:tcW w:w="1394" w:type="dxa"/>
            <w:tcBorders>
              <w:top w:val="nil"/>
              <w:bottom w:val="nil"/>
            </w:tcBorders>
            <w:shd w:val="clear" w:color="auto" w:fill="FFFFFF"/>
            <w:tcMar>
              <w:top w:w="30" w:type="dxa"/>
              <w:left w:w="30" w:type="dxa"/>
              <w:bottom w:w="30" w:type="dxa"/>
              <w:right w:w="30" w:type="dxa"/>
            </w:tcMar>
          </w:tcPr>
          <w:p w:rsidR="00141E7A" w:rsidRPr="00CB7663" w:rsidRDefault="00141E7A" w:rsidP="00016F35">
            <w:pPr>
              <w:autoSpaceDE w:val="0"/>
              <w:autoSpaceDN w:val="0"/>
              <w:adjustRightInd w:val="0"/>
              <w:spacing w:after="0" w:line="320" w:lineRule="atLeast"/>
              <w:jc w:val="right"/>
              <w:rPr>
                <w:rFonts w:ascii="Arial" w:hAnsi="Arial" w:cs="Arial"/>
                <w:color w:val="000000"/>
                <w:sz w:val="18"/>
                <w:szCs w:val="18"/>
              </w:rPr>
            </w:pPr>
            <w:r w:rsidRPr="00CB7663">
              <w:rPr>
                <w:rFonts w:ascii="Arial" w:hAnsi="Arial" w:cs="Arial"/>
                <w:color w:val="000000"/>
                <w:sz w:val="18"/>
                <w:szCs w:val="18"/>
              </w:rPr>
              <w:t>3.2</w:t>
            </w:r>
          </w:p>
        </w:tc>
        <w:tc>
          <w:tcPr>
            <w:tcW w:w="1468" w:type="dxa"/>
            <w:tcBorders>
              <w:top w:val="nil"/>
              <w:bottom w:val="nil"/>
              <w:right w:val="single" w:sz="16" w:space="0" w:color="000000"/>
            </w:tcBorders>
            <w:shd w:val="clear" w:color="auto" w:fill="FFFFFF"/>
            <w:tcMar>
              <w:top w:w="30" w:type="dxa"/>
              <w:left w:w="30" w:type="dxa"/>
              <w:bottom w:w="30" w:type="dxa"/>
              <w:right w:w="30" w:type="dxa"/>
            </w:tcMar>
          </w:tcPr>
          <w:p w:rsidR="00141E7A" w:rsidRPr="00CB7663" w:rsidRDefault="00141E7A" w:rsidP="00016F35">
            <w:pPr>
              <w:autoSpaceDE w:val="0"/>
              <w:autoSpaceDN w:val="0"/>
              <w:adjustRightInd w:val="0"/>
              <w:spacing w:after="0" w:line="320" w:lineRule="atLeast"/>
              <w:jc w:val="right"/>
              <w:rPr>
                <w:rFonts w:ascii="Arial" w:hAnsi="Arial" w:cs="Arial"/>
                <w:color w:val="000000"/>
                <w:sz w:val="18"/>
                <w:szCs w:val="18"/>
              </w:rPr>
            </w:pPr>
            <w:r w:rsidRPr="00CB7663">
              <w:rPr>
                <w:rFonts w:ascii="Arial" w:hAnsi="Arial" w:cs="Arial"/>
                <w:color w:val="000000"/>
                <w:sz w:val="18"/>
                <w:szCs w:val="18"/>
              </w:rPr>
              <w:t>96.8</w:t>
            </w:r>
          </w:p>
        </w:tc>
      </w:tr>
      <w:tr w:rsidR="00141E7A" w:rsidRPr="00CB7663" w:rsidTr="00016F35">
        <w:trPr>
          <w:cantSplit/>
          <w:tblHeader/>
        </w:trPr>
        <w:tc>
          <w:tcPr>
            <w:tcW w:w="73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41E7A" w:rsidRPr="00CB7663" w:rsidRDefault="00141E7A" w:rsidP="00016F35">
            <w:pPr>
              <w:autoSpaceDE w:val="0"/>
              <w:autoSpaceDN w:val="0"/>
              <w:adjustRightInd w:val="0"/>
              <w:spacing w:after="0" w:line="240" w:lineRule="auto"/>
              <w:rPr>
                <w:rFonts w:ascii="Arial" w:hAnsi="Arial" w:cs="Arial"/>
                <w:color w:val="000000"/>
                <w:sz w:val="18"/>
                <w:szCs w:val="18"/>
              </w:rPr>
            </w:pPr>
          </w:p>
        </w:tc>
        <w:tc>
          <w:tcPr>
            <w:tcW w:w="1376" w:type="dxa"/>
            <w:gridSpan w:val="2"/>
            <w:tcBorders>
              <w:top w:val="nil"/>
              <w:left w:val="nil"/>
              <w:bottom w:val="nil"/>
              <w:right w:val="single" w:sz="16" w:space="0" w:color="000000"/>
            </w:tcBorders>
            <w:shd w:val="clear" w:color="auto" w:fill="FFFFFF"/>
            <w:tcMar>
              <w:top w:w="30" w:type="dxa"/>
              <w:left w:w="30" w:type="dxa"/>
              <w:bottom w:w="30" w:type="dxa"/>
              <w:right w:w="30" w:type="dxa"/>
            </w:tcMar>
          </w:tcPr>
          <w:p w:rsidR="00141E7A" w:rsidRPr="00CB7663" w:rsidRDefault="00141E7A" w:rsidP="00016F35">
            <w:pPr>
              <w:autoSpaceDE w:val="0"/>
              <w:autoSpaceDN w:val="0"/>
              <w:adjustRightInd w:val="0"/>
              <w:spacing w:after="0" w:line="320" w:lineRule="atLeast"/>
              <w:rPr>
                <w:rFonts w:ascii="Arial" w:hAnsi="Arial" w:cs="Arial"/>
                <w:color w:val="000000"/>
                <w:sz w:val="18"/>
                <w:szCs w:val="18"/>
              </w:rPr>
            </w:pPr>
            <w:r w:rsidRPr="00CB7663">
              <w:rPr>
                <w:rFonts w:ascii="Arial" w:hAnsi="Arial" w:cs="Arial"/>
                <w:color w:val="000000"/>
                <w:sz w:val="18"/>
                <w:szCs w:val="18"/>
              </w:rPr>
              <w:t>Commentary</w:t>
            </w:r>
          </w:p>
        </w:tc>
        <w:tc>
          <w:tcPr>
            <w:tcW w:w="1165" w:type="dxa"/>
            <w:gridSpan w:val="3"/>
            <w:tcBorders>
              <w:top w:val="nil"/>
              <w:left w:val="single" w:sz="16" w:space="0" w:color="000000"/>
              <w:bottom w:val="nil"/>
            </w:tcBorders>
            <w:shd w:val="clear" w:color="auto" w:fill="FFFFFF"/>
            <w:tcMar>
              <w:top w:w="30" w:type="dxa"/>
              <w:left w:w="30" w:type="dxa"/>
              <w:bottom w:w="30" w:type="dxa"/>
              <w:right w:w="30" w:type="dxa"/>
            </w:tcMar>
          </w:tcPr>
          <w:p w:rsidR="00141E7A" w:rsidRPr="00CB7663" w:rsidRDefault="00141E7A" w:rsidP="00016F35">
            <w:pPr>
              <w:autoSpaceDE w:val="0"/>
              <w:autoSpaceDN w:val="0"/>
              <w:adjustRightInd w:val="0"/>
              <w:spacing w:after="0" w:line="320" w:lineRule="atLeast"/>
              <w:jc w:val="right"/>
              <w:rPr>
                <w:rFonts w:ascii="Arial" w:hAnsi="Arial" w:cs="Arial"/>
                <w:color w:val="000000"/>
                <w:sz w:val="18"/>
                <w:szCs w:val="18"/>
              </w:rPr>
            </w:pPr>
            <w:r w:rsidRPr="00CB7663">
              <w:rPr>
                <w:rFonts w:ascii="Arial" w:hAnsi="Arial" w:cs="Arial"/>
                <w:color w:val="000000"/>
                <w:sz w:val="18"/>
                <w:szCs w:val="18"/>
              </w:rPr>
              <w:t>1</w:t>
            </w:r>
          </w:p>
        </w:tc>
        <w:tc>
          <w:tcPr>
            <w:tcW w:w="1018" w:type="dxa"/>
            <w:gridSpan w:val="2"/>
            <w:tcBorders>
              <w:top w:val="nil"/>
              <w:bottom w:val="nil"/>
            </w:tcBorders>
            <w:shd w:val="clear" w:color="auto" w:fill="FFFFFF"/>
            <w:tcMar>
              <w:top w:w="30" w:type="dxa"/>
              <w:left w:w="30" w:type="dxa"/>
              <w:bottom w:w="30" w:type="dxa"/>
              <w:right w:w="30" w:type="dxa"/>
            </w:tcMar>
          </w:tcPr>
          <w:p w:rsidR="00141E7A" w:rsidRPr="00CB7663" w:rsidRDefault="00141E7A" w:rsidP="00016F35">
            <w:pPr>
              <w:autoSpaceDE w:val="0"/>
              <w:autoSpaceDN w:val="0"/>
              <w:adjustRightInd w:val="0"/>
              <w:spacing w:after="0" w:line="320" w:lineRule="atLeast"/>
              <w:jc w:val="right"/>
              <w:rPr>
                <w:rFonts w:ascii="Arial" w:hAnsi="Arial" w:cs="Arial"/>
                <w:color w:val="000000"/>
                <w:sz w:val="18"/>
                <w:szCs w:val="18"/>
              </w:rPr>
            </w:pPr>
            <w:r w:rsidRPr="00CB7663">
              <w:rPr>
                <w:rFonts w:ascii="Arial" w:hAnsi="Arial" w:cs="Arial"/>
                <w:color w:val="000000"/>
                <w:sz w:val="18"/>
                <w:szCs w:val="18"/>
              </w:rPr>
              <w:t>1.6</w:t>
            </w:r>
          </w:p>
        </w:tc>
        <w:tc>
          <w:tcPr>
            <w:tcW w:w="1394" w:type="dxa"/>
            <w:tcBorders>
              <w:top w:val="nil"/>
              <w:bottom w:val="nil"/>
            </w:tcBorders>
            <w:shd w:val="clear" w:color="auto" w:fill="FFFFFF"/>
            <w:tcMar>
              <w:top w:w="30" w:type="dxa"/>
              <w:left w:w="30" w:type="dxa"/>
              <w:bottom w:w="30" w:type="dxa"/>
              <w:right w:w="30" w:type="dxa"/>
            </w:tcMar>
          </w:tcPr>
          <w:p w:rsidR="00141E7A" w:rsidRPr="00CB7663" w:rsidRDefault="00141E7A" w:rsidP="00016F35">
            <w:pPr>
              <w:autoSpaceDE w:val="0"/>
              <w:autoSpaceDN w:val="0"/>
              <w:adjustRightInd w:val="0"/>
              <w:spacing w:after="0" w:line="320" w:lineRule="atLeast"/>
              <w:jc w:val="right"/>
              <w:rPr>
                <w:rFonts w:ascii="Arial" w:hAnsi="Arial" w:cs="Arial"/>
                <w:color w:val="000000"/>
                <w:sz w:val="18"/>
                <w:szCs w:val="18"/>
              </w:rPr>
            </w:pPr>
            <w:r w:rsidRPr="00CB7663">
              <w:rPr>
                <w:rFonts w:ascii="Arial" w:hAnsi="Arial" w:cs="Arial"/>
                <w:color w:val="000000"/>
                <w:sz w:val="18"/>
                <w:szCs w:val="18"/>
              </w:rPr>
              <w:t>1.6</w:t>
            </w:r>
          </w:p>
        </w:tc>
        <w:tc>
          <w:tcPr>
            <w:tcW w:w="1468" w:type="dxa"/>
            <w:tcBorders>
              <w:top w:val="nil"/>
              <w:bottom w:val="nil"/>
              <w:right w:val="single" w:sz="16" w:space="0" w:color="000000"/>
            </w:tcBorders>
            <w:shd w:val="clear" w:color="auto" w:fill="FFFFFF"/>
            <w:tcMar>
              <w:top w:w="30" w:type="dxa"/>
              <w:left w:w="30" w:type="dxa"/>
              <w:bottom w:w="30" w:type="dxa"/>
              <w:right w:w="30" w:type="dxa"/>
            </w:tcMar>
          </w:tcPr>
          <w:p w:rsidR="00141E7A" w:rsidRPr="00CB7663" w:rsidRDefault="00141E7A" w:rsidP="00016F35">
            <w:pPr>
              <w:autoSpaceDE w:val="0"/>
              <w:autoSpaceDN w:val="0"/>
              <w:adjustRightInd w:val="0"/>
              <w:spacing w:after="0" w:line="320" w:lineRule="atLeast"/>
              <w:jc w:val="right"/>
              <w:rPr>
                <w:rFonts w:ascii="Arial" w:hAnsi="Arial" w:cs="Arial"/>
                <w:color w:val="000000"/>
                <w:sz w:val="18"/>
                <w:szCs w:val="18"/>
              </w:rPr>
            </w:pPr>
            <w:r w:rsidRPr="00CB7663">
              <w:rPr>
                <w:rFonts w:ascii="Arial" w:hAnsi="Arial" w:cs="Arial"/>
                <w:color w:val="000000"/>
                <w:sz w:val="18"/>
                <w:szCs w:val="18"/>
              </w:rPr>
              <w:t>98.4</w:t>
            </w:r>
          </w:p>
        </w:tc>
      </w:tr>
      <w:tr w:rsidR="00141E7A" w:rsidRPr="00CB7663" w:rsidTr="00016F35">
        <w:trPr>
          <w:cantSplit/>
          <w:tblHeader/>
        </w:trPr>
        <w:tc>
          <w:tcPr>
            <w:tcW w:w="73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41E7A" w:rsidRPr="00CB7663" w:rsidRDefault="00141E7A" w:rsidP="00016F35">
            <w:pPr>
              <w:autoSpaceDE w:val="0"/>
              <w:autoSpaceDN w:val="0"/>
              <w:adjustRightInd w:val="0"/>
              <w:spacing w:after="0" w:line="240" w:lineRule="auto"/>
              <w:rPr>
                <w:rFonts w:ascii="Arial" w:hAnsi="Arial" w:cs="Arial"/>
                <w:color w:val="000000"/>
                <w:sz w:val="18"/>
                <w:szCs w:val="18"/>
              </w:rPr>
            </w:pPr>
          </w:p>
        </w:tc>
        <w:tc>
          <w:tcPr>
            <w:tcW w:w="1376" w:type="dxa"/>
            <w:gridSpan w:val="2"/>
            <w:tcBorders>
              <w:top w:val="nil"/>
              <w:left w:val="nil"/>
              <w:bottom w:val="nil"/>
              <w:right w:val="single" w:sz="16" w:space="0" w:color="000000"/>
            </w:tcBorders>
            <w:shd w:val="clear" w:color="auto" w:fill="FFFFFF"/>
            <w:tcMar>
              <w:top w:w="30" w:type="dxa"/>
              <w:left w:w="30" w:type="dxa"/>
              <w:bottom w:w="30" w:type="dxa"/>
              <w:right w:w="30" w:type="dxa"/>
            </w:tcMar>
          </w:tcPr>
          <w:p w:rsidR="00141E7A" w:rsidRPr="00CB7663" w:rsidRDefault="00141E7A" w:rsidP="00016F35">
            <w:pPr>
              <w:autoSpaceDE w:val="0"/>
              <w:autoSpaceDN w:val="0"/>
              <w:adjustRightInd w:val="0"/>
              <w:spacing w:after="0" w:line="320" w:lineRule="atLeast"/>
              <w:rPr>
                <w:rFonts w:ascii="Arial" w:hAnsi="Arial" w:cs="Arial"/>
                <w:color w:val="000000"/>
                <w:sz w:val="18"/>
                <w:szCs w:val="18"/>
              </w:rPr>
            </w:pPr>
            <w:r w:rsidRPr="00CB7663">
              <w:rPr>
                <w:rFonts w:ascii="Arial" w:hAnsi="Arial" w:cs="Arial"/>
                <w:color w:val="000000"/>
                <w:sz w:val="18"/>
                <w:szCs w:val="18"/>
              </w:rPr>
              <w:t>OS/OP</w:t>
            </w:r>
          </w:p>
        </w:tc>
        <w:tc>
          <w:tcPr>
            <w:tcW w:w="1165" w:type="dxa"/>
            <w:gridSpan w:val="3"/>
            <w:tcBorders>
              <w:top w:val="nil"/>
              <w:left w:val="single" w:sz="16" w:space="0" w:color="000000"/>
              <w:bottom w:val="nil"/>
            </w:tcBorders>
            <w:shd w:val="clear" w:color="auto" w:fill="FFFFFF"/>
            <w:tcMar>
              <w:top w:w="30" w:type="dxa"/>
              <w:left w:w="30" w:type="dxa"/>
              <w:bottom w:w="30" w:type="dxa"/>
              <w:right w:w="30" w:type="dxa"/>
            </w:tcMar>
          </w:tcPr>
          <w:p w:rsidR="00141E7A" w:rsidRPr="00CB7663" w:rsidRDefault="00141E7A" w:rsidP="00016F35">
            <w:pPr>
              <w:autoSpaceDE w:val="0"/>
              <w:autoSpaceDN w:val="0"/>
              <w:adjustRightInd w:val="0"/>
              <w:spacing w:after="0" w:line="320" w:lineRule="atLeast"/>
              <w:jc w:val="right"/>
              <w:rPr>
                <w:rFonts w:ascii="Arial" w:hAnsi="Arial" w:cs="Arial"/>
                <w:color w:val="000000"/>
                <w:sz w:val="18"/>
                <w:szCs w:val="18"/>
              </w:rPr>
            </w:pPr>
            <w:r w:rsidRPr="00CB7663">
              <w:rPr>
                <w:rFonts w:ascii="Arial" w:hAnsi="Arial" w:cs="Arial"/>
                <w:color w:val="000000"/>
                <w:sz w:val="18"/>
                <w:szCs w:val="18"/>
              </w:rPr>
              <w:t>1</w:t>
            </w:r>
          </w:p>
        </w:tc>
        <w:tc>
          <w:tcPr>
            <w:tcW w:w="1018" w:type="dxa"/>
            <w:gridSpan w:val="2"/>
            <w:tcBorders>
              <w:top w:val="nil"/>
              <w:bottom w:val="nil"/>
            </w:tcBorders>
            <w:shd w:val="clear" w:color="auto" w:fill="FFFFFF"/>
            <w:tcMar>
              <w:top w:w="30" w:type="dxa"/>
              <w:left w:w="30" w:type="dxa"/>
              <w:bottom w:w="30" w:type="dxa"/>
              <w:right w:w="30" w:type="dxa"/>
            </w:tcMar>
          </w:tcPr>
          <w:p w:rsidR="00141E7A" w:rsidRPr="00CB7663" w:rsidRDefault="00141E7A" w:rsidP="00016F35">
            <w:pPr>
              <w:autoSpaceDE w:val="0"/>
              <w:autoSpaceDN w:val="0"/>
              <w:adjustRightInd w:val="0"/>
              <w:spacing w:after="0" w:line="320" w:lineRule="atLeast"/>
              <w:jc w:val="right"/>
              <w:rPr>
                <w:rFonts w:ascii="Arial" w:hAnsi="Arial" w:cs="Arial"/>
                <w:color w:val="000000"/>
                <w:sz w:val="18"/>
                <w:szCs w:val="18"/>
              </w:rPr>
            </w:pPr>
            <w:r w:rsidRPr="00CB7663">
              <w:rPr>
                <w:rFonts w:ascii="Arial" w:hAnsi="Arial" w:cs="Arial"/>
                <w:color w:val="000000"/>
                <w:sz w:val="18"/>
                <w:szCs w:val="18"/>
              </w:rPr>
              <w:t>1.6</w:t>
            </w:r>
          </w:p>
        </w:tc>
        <w:tc>
          <w:tcPr>
            <w:tcW w:w="1394" w:type="dxa"/>
            <w:tcBorders>
              <w:top w:val="nil"/>
              <w:bottom w:val="nil"/>
            </w:tcBorders>
            <w:shd w:val="clear" w:color="auto" w:fill="FFFFFF"/>
            <w:tcMar>
              <w:top w:w="30" w:type="dxa"/>
              <w:left w:w="30" w:type="dxa"/>
              <w:bottom w:w="30" w:type="dxa"/>
              <w:right w:w="30" w:type="dxa"/>
            </w:tcMar>
          </w:tcPr>
          <w:p w:rsidR="00141E7A" w:rsidRPr="00CB7663" w:rsidRDefault="00141E7A" w:rsidP="00016F35">
            <w:pPr>
              <w:autoSpaceDE w:val="0"/>
              <w:autoSpaceDN w:val="0"/>
              <w:adjustRightInd w:val="0"/>
              <w:spacing w:after="0" w:line="320" w:lineRule="atLeast"/>
              <w:jc w:val="right"/>
              <w:rPr>
                <w:rFonts w:ascii="Arial" w:hAnsi="Arial" w:cs="Arial"/>
                <w:color w:val="000000"/>
                <w:sz w:val="18"/>
                <w:szCs w:val="18"/>
              </w:rPr>
            </w:pPr>
            <w:r w:rsidRPr="00CB7663">
              <w:rPr>
                <w:rFonts w:ascii="Arial" w:hAnsi="Arial" w:cs="Arial"/>
                <w:color w:val="000000"/>
                <w:sz w:val="18"/>
                <w:szCs w:val="18"/>
              </w:rPr>
              <w:t>1.6</w:t>
            </w:r>
          </w:p>
        </w:tc>
        <w:tc>
          <w:tcPr>
            <w:tcW w:w="1468" w:type="dxa"/>
            <w:tcBorders>
              <w:top w:val="nil"/>
              <w:bottom w:val="nil"/>
              <w:right w:val="single" w:sz="16" w:space="0" w:color="000000"/>
            </w:tcBorders>
            <w:shd w:val="clear" w:color="auto" w:fill="FFFFFF"/>
            <w:tcMar>
              <w:top w:w="30" w:type="dxa"/>
              <w:left w:w="30" w:type="dxa"/>
              <w:bottom w:w="30" w:type="dxa"/>
              <w:right w:w="30" w:type="dxa"/>
            </w:tcMar>
          </w:tcPr>
          <w:p w:rsidR="00141E7A" w:rsidRPr="00CB7663" w:rsidRDefault="00141E7A" w:rsidP="00016F35">
            <w:pPr>
              <w:autoSpaceDE w:val="0"/>
              <w:autoSpaceDN w:val="0"/>
              <w:adjustRightInd w:val="0"/>
              <w:spacing w:after="0" w:line="320" w:lineRule="atLeast"/>
              <w:jc w:val="right"/>
              <w:rPr>
                <w:rFonts w:ascii="Arial" w:hAnsi="Arial" w:cs="Arial"/>
                <w:color w:val="000000"/>
                <w:sz w:val="18"/>
                <w:szCs w:val="18"/>
              </w:rPr>
            </w:pPr>
            <w:r w:rsidRPr="00CB7663">
              <w:rPr>
                <w:rFonts w:ascii="Arial" w:hAnsi="Arial" w:cs="Arial"/>
                <w:color w:val="000000"/>
                <w:sz w:val="18"/>
                <w:szCs w:val="18"/>
              </w:rPr>
              <w:t>100.0</w:t>
            </w:r>
          </w:p>
        </w:tc>
      </w:tr>
      <w:tr w:rsidR="00141E7A" w:rsidRPr="00CB7663" w:rsidTr="00016F35">
        <w:trPr>
          <w:cantSplit/>
        </w:trPr>
        <w:tc>
          <w:tcPr>
            <w:tcW w:w="73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41E7A" w:rsidRPr="00CB7663" w:rsidRDefault="00141E7A" w:rsidP="00016F35">
            <w:pPr>
              <w:autoSpaceDE w:val="0"/>
              <w:autoSpaceDN w:val="0"/>
              <w:adjustRightInd w:val="0"/>
              <w:spacing w:after="0" w:line="240" w:lineRule="auto"/>
              <w:rPr>
                <w:rFonts w:ascii="Arial" w:hAnsi="Arial" w:cs="Arial"/>
                <w:color w:val="000000"/>
                <w:sz w:val="18"/>
                <w:szCs w:val="18"/>
              </w:rPr>
            </w:pPr>
          </w:p>
        </w:tc>
        <w:tc>
          <w:tcPr>
            <w:tcW w:w="1376" w:type="dxa"/>
            <w:gridSpan w:val="2"/>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141E7A" w:rsidRPr="00CB7663" w:rsidRDefault="00141E7A" w:rsidP="00016F35">
            <w:pPr>
              <w:autoSpaceDE w:val="0"/>
              <w:autoSpaceDN w:val="0"/>
              <w:adjustRightInd w:val="0"/>
              <w:spacing w:after="0" w:line="320" w:lineRule="atLeast"/>
              <w:rPr>
                <w:rFonts w:ascii="Arial" w:hAnsi="Arial" w:cs="Arial"/>
                <w:color w:val="000000"/>
                <w:sz w:val="18"/>
                <w:szCs w:val="18"/>
              </w:rPr>
            </w:pPr>
            <w:r w:rsidRPr="00CB7663">
              <w:rPr>
                <w:rFonts w:ascii="Arial" w:hAnsi="Arial" w:cs="Arial"/>
                <w:color w:val="000000"/>
                <w:sz w:val="18"/>
                <w:szCs w:val="18"/>
              </w:rPr>
              <w:t>Total</w:t>
            </w:r>
          </w:p>
        </w:tc>
        <w:tc>
          <w:tcPr>
            <w:tcW w:w="1165" w:type="dxa"/>
            <w:gridSpan w:val="3"/>
            <w:tcBorders>
              <w:top w:val="nil"/>
              <w:left w:val="single" w:sz="16" w:space="0" w:color="000000"/>
              <w:bottom w:val="single" w:sz="16" w:space="0" w:color="000000"/>
            </w:tcBorders>
            <w:shd w:val="clear" w:color="auto" w:fill="FFFFFF"/>
            <w:tcMar>
              <w:top w:w="30" w:type="dxa"/>
              <w:left w:w="30" w:type="dxa"/>
              <w:bottom w:w="30" w:type="dxa"/>
              <w:right w:w="30" w:type="dxa"/>
            </w:tcMar>
          </w:tcPr>
          <w:p w:rsidR="00141E7A" w:rsidRPr="00CB7663" w:rsidRDefault="00141E7A" w:rsidP="00016F35">
            <w:pPr>
              <w:autoSpaceDE w:val="0"/>
              <w:autoSpaceDN w:val="0"/>
              <w:adjustRightInd w:val="0"/>
              <w:spacing w:after="0" w:line="320" w:lineRule="atLeast"/>
              <w:jc w:val="right"/>
              <w:rPr>
                <w:rFonts w:ascii="Arial" w:hAnsi="Arial" w:cs="Arial"/>
                <w:color w:val="000000"/>
                <w:sz w:val="18"/>
                <w:szCs w:val="18"/>
              </w:rPr>
            </w:pPr>
            <w:r w:rsidRPr="00CB7663">
              <w:rPr>
                <w:rFonts w:ascii="Arial" w:hAnsi="Arial" w:cs="Arial"/>
                <w:color w:val="000000"/>
                <w:sz w:val="18"/>
                <w:szCs w:val="18"/>
              </w:rPr>
              <w:t>63</w:t>
            </w:r>
          </w:p>
        </w:tc>
        <w:tc>
          <w:tcPr>
            <w:tcW w:w="1018" w:type="dxa"/>
            <w:gridSpan w:val="2"/>
            <w:tcBorders>
              <w:top w:val="nil"/>
              <w:bottom w:val="single" w:sz="16" w:space="0" w:color="000000"/>
            </w:tcBorders>
            <w:shd w:val="clear" w:color="auto" w:fill="FFFFFF"/>
            <w:tcMar>
              <w:top w:w="30" w:type="dxa"/>
              <w:left w:w="30" w:type="dxa"/>
              <w:bottom w:w="30" w:type="dxa"/>
              <w:right w:w="30" w:type="dxa"/>
            </w:tcMar>
          </w:tcPr>
          <w:p w:rsidR="00141E7A" w:rsidRPr="00CB7663" w:rsidRDefault="00141E7A" w:rsidP="00016F35">
            <w:pPr>
              <w:autoSpaceDE w:val="0"/>
              <w:autoSpaceDN w:val="0"/>
              <w:adjustRightInd w:val="0"/>
              <w:spacing w:after="0" w:line="320" w:lineRule="atLeast"/>
              <w:jc w:val="right"/>
              <w:rPr>
                <w:rFonts w:ascii="Arial" w:hAnsi="Arial" w:cs="Arial"/>
                <w:color w:val="000000"/>
                <w:sz w:val="18"/>
                <w:szCs w:val="18"/>
              </w:rPr>
            </w:pPr>
            <w:r w:rsidRPr="00CB7663">
              <w:rPr>
                <w:rFonts w:ascii="Arial" w:hAnsi="Arial" w:cs="Arial"/>
                <w:color w:val="000000"/>
                <w:sz w:val="18"/>
                <w:szCs w:val="18"/>
              </w:rPr>
              <w:t>100.0</w:t>
            </w:r>
          </w:p>
        </w:tc>
        <w:tc>
          <w:tcPr>
            <w:tcW w:w="1394" w:type="dxa"/>
            <w:tcBorders>
              <w:top w:val="nil"/>
              <w:bottom w:val="single" w:sz="16" w:space="0" w:color="000000"/>
            </w:tcBorders>
            <w:shd w:val="clear" w:color="auto" w:fill="FFFFFF"/>
            <w:tcMar>
              <w:top w:w="30" w:type="dxa"/>
              <w:left w:w="30" w:type="dxa"/>
              <w:bottom w:w="30" w:type="dxa"/>
              <w:right w:w="30" w:type="dxa"/>
            </w:tcMar>
          </w:tcPr>
          <w:p w:rsidR="00141E7A" w:rsidRPr="00CB7663" w:rsidRDefault="00141E7A" w:rsidP="00016F35">
            <w:pPr>
              <w:autoSpaceDE w:val="0"/>
              <w:autoSpaceDN w:val="0"/>
              <w:adjustRightInd w:val="0"/>
              <w:spacing w:after="0" w:line="320" w:lineRule="atLeast"/>
              <w:jc w:val="right"/>
              <w:rPr>
                <w:rFonts w:ascii="Arial" w:hAnsi="Arial" w:cs="Arial"/>
                <w:color w:val="000000"/>
                <w:sz w:val="18"/>
                <w:szCs w:val="18"/>
              </w:rPr>
            </w:pPr>
            <w:r w:rsidRPr="00CB7663">
              <w:rPr>
                <w:rFonts w:ascii="Arial" w:hAnsi="Arial" w:cs="Arial"/>
                <w:color w:val="000000"/>
                <w:sz w:val="18"/>
                <w:szCs w:val="18"/>
              </w:rPr>
              <w:t>100.0</w:t>
            </w:r>
          </w:p>
        </w:tc>
        <w:tc>
          <w:tcPr>
            <w:tcW w:w="1468"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141E7A" w:rsidRPr="00CB7663" w:rsidRDefault="00141E7A" w:rsidP="00016F35">
            <w:pPr>
              <w:autoSpaceDE w:val="0"/>
              <w:autoSpaceDN w:val="0"/>
              <w:adjustRightInd w:val="0"/>
              <w:spacing w:after="0" w:line="240" w:lineRule="auto"/>
              <w:jc w:val="center"/>
              <w:rPr>
                <w:rFonts w:ascii="Times New Roman" w:hAnsi="Times New Roman"/>
                <w:sz w:val="24"/>
                <w:szCs w:val="24"/>
              </w:rPr>
            </w:pPr>
          </w:p>
        </w:tc>
      </w:tr>
    </w:tbl>
    <w:p w:rsidR="00141E7A" w:rsidRPr="00CB7663" w:rsidRDefault="00141E7A" w:rsidP="00141E7A">
      <w:pPr>
        <w:autoSpaceDE w:val="0"/>
        <w:autoSpaceDN w:val="0"/>
        <w:adjustRightInd w:val="0"/>
        <w:spacing w:after="0" w:line="400" w:lineRule="atLeast"/>
        <w:rPr>
          <w:rFonts w:ascii="Times New Roman" w:hAnsi="Times New Roman"/>
          <w:sz w:val="24"/>
          <w:szCs w:val="24"/>
        </w:rPr>
      </w:pPr>
    </w:p>
    <w:p w:rsidR="00141E7A" w:rsidRPr="005F4A48" w:rsidRDefault="00141E7A" w:rsidP="00141E7A">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Figure 4.1</w:t>
      </w:r>
      <w:r w:rsidRPr="001835B8">
        <w:rPr>
          <w:rFonts w:ascii="Times New Roman" w:hAnsi="Times New Roman"/>
          <w:b/>
          <w:sz w:val="24"/>
          <w:szCs w:val="24"/>
        </w:rPr>
        <w:t>. Longest story 1989-2009</w:t>
      </w:r>
    </w:p>
    <w:p w:rsidR="00141E7A" w:rsidRDefault="00141E7A" w:rsidP="00141E7A">
      <w:r w:rsidRPr="007D16A8">
        <w:rPr>
          <w:noProof/>
        </w:rPr>
        <w:lastRenderedPageBreak/>
        <w:drawing>
          <wp:inline distT="0" distB="0" distL="0" distR="0">
            <wp:extent cx="5943600" cy="4756779"/>
            <wp:effectExtent l="19050" t="0" r="0" b="0"/>
            <wp:docPr id="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
                    <a:srcRect/>
                    <a:stretch>
                      <a:fillRect/>
                    </a:stretch>
                  </pic:blipFill>
                  <pic:spPr bwMode="auto">
                    <a:xfrm>
                      <a:off x="0" y="0"/>
                      <a:ext cx="5943600" cy="4756779"/>
                    </a:xfrm>
                    <a:prstGeom prst="rect">
                      <a:avLst/>
                    </a:prstGeom>
                    <a:noFill/>
                    <a:ln w="9525">
                      <a:noFill/>
                      <a:miter lim="800000"/>
                      <a:headEnd/>
                      <a:tailEnd/>
                    </a:ln>
                  </pic:spPr>
                </pic:pic>
              </a:graphicData>
            </a:graphic>
          </wp:inline>
        </w:drawing>
      </w:r>
    </w:p>
    <w:p w:rsidR="00141E7A" w:rsidRPr="00C049EA" w:rsidRDefault="00141E7A" w:rsidP="00141E7A">
      <w:pPr>
        <w:autoSpaceDE w:val="0"/>
        <w:autoSpaceDN w:val="0"/>
        <w:adjustRightInd w:val="0"/>
        <w:spacing w:after="0" w:line="320" w:lineRule="atLeast"/>
        <w:jc w:val="center"/>
        <w:rPr>
          <w:rFonts w:ascii="Times New Roman" w:hAnsi="Times New Roman"/>
          <w:b/>
          <w:bCs/>
          <w:color w:val="000000"/>
          <w:sz w:val="24"/>
          <w:szCs w:val="24"/>
        </w:rPr>
      </w:pPr>
      <w:r>
        <w:rPr>
          <w:rFonts w:ascii="Times New Roman" w:hAnsi="Times New Roman"/>
          <w:b/>
          <w:bCs/>
          <w:color w:val="000000"/>
          <w:sz w:val="24"/>
          <w:szCs w:val="24"/>
        </w:rPr>
        <w:t>Figure 4.2</w:t>
      </w:r>
      <w:r w:rsidRPr="00C049EA">
        <w:rPr>
          <w:rFonts w:ascii="Times New Roman" w:hAnsi="Times New Roman"/>
          <w:b/>
          <w:bCs/>
          <w:color w:val="000000"/>
          <w:sz w:val="24"/>
          <w:szCs w:val="24"/>
        </w:rPr>
        <w:t>. Longest Story 1989-2009</w:t>
      </w:r>
    </w:p>
    <w:p w:rsidR="00141E7A" w:rsidRDefault="00141E7A" w:rsidP="00141E7A">
      <w:r>
        <w:br w:type="page"/>
      </w:r>
    </w:p>
    <w:tbl>
      <w:tblPr>
        <w:tblW w:w="6971"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735"/>
        <w:gridCol w:w="1191"/>
        <w:gridCol w:w="1165"/>
        <w:gridCol w:w="1018"/>
        <w:gridCol w:w="1394"/>
        <w:gridCol w:w="1468"/>
      </w:tblGrid>
      <w:tr w:rsidR="00141E7A" w:rsidRPr="00AF3EA4" w:rsidTr="00016F35">
        <w:trPr>
          <w:cantSplit/>
          <w:tblHeader/>
        </w:trPr>
        <w:tc>
          <w:tcPr>
            <w:tcW w:w="6971" w:type="dxa"/>
            <w:gridSpan w:val="6"/>
            <w:tcBorders>
              <w:top w:val="nil"/>
              <w:left w:val="nil"/>
              <w:bottom w:val="nil"/>
              <w:right w:val="nil"/>
            </w:tcBorders>
            <w:shd w:val="clear" w:color="auto" w:fill="FFFFFF"/>
            <w:tcMar>
              <w:top w:w="30" w:type="dxa"/>
              <w:left w:w="30" w:type="dxa"/>
              <w:bottom w:w="30" w:type="dxa"/>
              <w:right w:w="30" w:type="dxa"/>
            </w:tcMar>
            <w:vAlign w:val="center"/>
          </w:tcPr>
          <w:p w:rsidR="00141E7A" w:rsidRPr="00AF3EA4" w:rsidRDefault="00141E7A" w:rsidP="00016F35">
            <w:pPr>
              <w:autoSpaceDE w:val="0"/>
              <w:autoSpaceDN w:val="0"/>
              <w:adjustRightInd w:val="0"/>
              <w:spacing w:after="0" w:line="320" w:lineRule="atLeast"/>
              <w:jc w:val="center"/>
              <w:rPr>
                <w:rFonts w:ascii="Arial" w:hAnsi="Arial" w:cs="Arial"/>
                <w:color w:val="000000"/>
                <w:sz w:val="18"/>
                <w:szCs w:val="18"/>
              </w:rPr>
            </w:pPr>
          </w:p>
        </w:tc>
      </w:tr>
      <w:tr w:rsidR="00141E7A" w:rsidRPr="00AF3EA4" w:rsidTr="00016F35">
        <w:trPr>
          <w:cantSplit/>
          <w:tblHeader/>
        </w:trPr>
        <w:tc>
          <w:tcPr>
            <w:tcW w:w="735"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41E7A" w:rsidRPr="00AF3EA4" w:rsidRDefault="00141E7A" w:rsidP="00016F35">
            <w:pPr>
              <w:autoSpaceDE w:val="0"/>
              <w:autoSpaceDN w:val="0"/>
              <w:adjustRightInd w:val="0"/>
              <w:spacing w:after="0" w:line="240" w:lineRule="auto"/>
              <w:rPr>
                <w:rFonts w:ascii="Times New Roman" w:hAnsi="Times New Roman"/>
                <w:sz w:val="24"/>
                <w:szCs w:val="24"/>
              </w:rPr>
            </w:pPr>
          </w:p>
        </w:tc>
        <w:tc>
          <w:tcPr>
            <w:tcW w:w="1191"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141E7A" w:rsidRPr="00AF3EA4" w:rsidRDefault="00141E7A" w:rsidP="00016F35">
            <w:pPr>
              <w:autoSpaceDE w:val="0"/>
              <w:autoSpaceDN w:val="0"/>
              <w:adjustRightInd w:val="0"/>
              <w:spacing w:after="0" w:line="240" w:lineRule="auto"/>
              <w:rPr>
                <w:rFonts w:ascii="Times New Roman" w:hAnsi="Times New Roman"/>
                <w:sz w:val="24"/>
                <w:szCs w:val="24"/>
              </w:rPr>
            </w:pPr>
          </w:p>
        </w:tc>
        <w:tc>
          <w:tcPr>
            <w:tcW w:w="1165"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141E7A" w:rsidRPr="00AF3EA4" w:rsidRDefault="00141E7A" w:rsidP="00016F35">
            <w:pPr>
              <w:autoSpaceDE w:val="0"/>
              <w:autoSpaceDN w:val="0"/>
              <w:adjustRightInd w:val="0"/>
              <w:spacing w:after="0" w:line="320" w:lineRule="atLeast"/>
              <w:jc w:val="center"/>
              <w:rPr>
                <w:rFonts w:ascii="Arial" w:hAnsi="Arial" w:cs="Arial"/>
                <w:color w:val="000000"/>
                <w:sz w:val="18"/>
                <w:szCs w:val="18"/>
              </w:rPr>
            </w:pPr>
            <w:r w:rsidRPr="00AF3EA4">
              <w:rPr>
                <w:rFonts w:ascii="Arial" w:hAnsi="Arial" w:cs="Arial"/>
                <w:color w:val="000000"/>
                <w:sz w:val="18"/>
                <w:szCs w:val="18"/>
              </w:rPr>
              <w:t>Frequency</w:t>
            </w:r>
          </w:p>
        </w:tc>
        <w:tc>
          <w:tcPr>
            <w:tcW w:w="101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141E7A" w:rsidRPr="00AF3EA4" w:rsidRDefault="00141E7A" w:rsidP="00016F35">
            <w:pPr>
              <w:autoSpaceDE w:val="0"/>
              <w:autoSpaceDN w:val="0"/>
              <w:adjustRightInd w:val="0"/>
              <w:spacing w:after="0" w:line="320" w:lineRule="atLeast"/>
              <w:jc w:val="center"/>
              <w:rPr>
                <w:rFonts w:ascii="Arial" w:hAnsi="Arial" w:cs="Arial"/>
                <w:color w:val="000000"/>
                <w:sz w:val="18"/>
                <w:szCs w:val="18"/>
              </w:rPr>
            </w:pPr>
            <w:r w:rsidRPr="00AF3EA4">
              <w:rPr>
                <w:rFonts w:ascii="Arial" w:hAnsi="Arial" w:cs="Arial"/>
                <w:color w:val="000000"/>
                <w:sz w:val="18"/>
                <w:szCs w:val="18"/>
              </w:rPr>
              <w:t>Percent</w:t>
            </w:r>
          </w:p>
        </w:tc>
        <w:tc>
          <w:tcPr>
            <w:tcW w:w="1394"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141E7A" w:rsidRPr="00AF3EA4" w:rsidRDefault="00141E7A" w:rsidP="00016F35">
            <w:pPr>
              <w:autoSpaceDE w:val="0"/>
              <w:autoSpaceDN w:val="0"/>
              <w:adjustRightInd w:val="0"/>
              <w:spacing w:after="0" w:line="320" w:lineRule="atLeast"/>
              <w:jc w:val="center"/>
              <w:rPr>
                <w:rFonts w:ascii="Arial" w:hAnsi="Arial" w:cs="Arial"/>
                <w:color w:val="000000"/>
                <w:sz w:val="18"/>
                <w:szCs w:val="18"/>
              </w:rPr>
            </w:pPr>
            <w:r w:rsidRPr="00AF3EA4">
              <w:rPr>
                <w:rFonts w:ascii="Arial" w:hAnsi="Arial" w:cs="Arial"/>
                <w:color w:val="000000"/>
                <w:sz w:val="18"/>
                <w:szCs w:val="18"/>
              </w:rPr>
              <w:t>Valid Percent</w:t>
            </w:r>
          </w:p>
        </w:tc>
        <w:tc>
          <w:tcPr>
            <w:tcW w:w="1468"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141E7A" w:rsidRPr="00AF3EA4" w:rsidRDefault="00141E7A" w:rsidP="00016F35">
            <w:pPr>
              <w:autoSpaceDE w:val="0"/>
              <w:autoSpaceDN w:val="0"/>
              <w:adjustRightInd w:val="0"/>
              <w:spacing w:after="0" w:line="320" w:lineRule="atLeast"/>
              <w:jc w:val="center"/>
              <w:rPr>
                <w:rFonts w:ascii="Arial" w:hAnsi="Arial" w:cs="Arial"/>
                <w:color w:val="000000"/>
                <w:sz w:val="18"/>
                <w:szCs w:val="18"/>
              </w:rPr>
            </w:pPr>
            <w:r w:rsidRPr="00AF3EA4">
              <w:rPr>
                <w:rFonts w:ascii="Arial" w:hAnsi="Arial" w:cs="Arial"/>
                <w:color w:val="000000"/>
                <w:sz w:val="18"/>
                <w:szCs w:val="18"/>
              </w:rPr>
              <w:t>Cumulative Percent</w:t>
            </w:r>
          </w:p>
        </w:tc>
      </w:tr>
      <w:tr w:rsidR="00141E7A" w:rsidRPr="00AF3EA4" w:rsidTr="00016F35">
        <w:trPr>
          <w:cantSplit/>
          <w:tblHeader/>
        </w:trPr>
        <w:tc>
          <w:tcPr>
            <w:tcW w:w="735"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41E7A" w:rsidRPr="00AF3EA4" w:rsidRDefault="00141E7A" w:rsidP="00016F35">
            <w:pPr>
              <w:autoSpaceDE w:val="0"/>
              <w:autoSpaceDN w:val="0"/>
              <w:adjustRightInd w:val="0"/>
              <w:spacing w:after="0" w:line="320" w:lineRule="atLeast"/>
              <w:rPr>
                <w:rFonts w:ascii="Arial" w:hAnsi="Arial" w:cs="Arial"/>
                <w:color w:val="000000"/>
                <w:sz w:val="18"/>
                <w:szCs w:val="18"/>
              </w:rPr>
            </w:pPr>
            <w:r w:rsidRPr="00AF3EA4">
              <w:rPr>
                <w:rFonts w:ascii="Arial" w:hAnsi="Arial" w:cs="Arial"/>
                <w:color w:val="000000"/>
                <w:sz w:val="18"/>
                <w:szCs w:val="18"/>
              </w:rPr>
              <w:t>Valid</w:t>
            </w:r>
          </w:p>
        </w:tc>
        <w:tc>
          <w:tcPr>
            <w:tcW w:w="1191"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141E7A" w:rsidRPr="00AF3EA4" w:rsidRDefault="00141E7A" w:rsidP="00016F35">
            <w:pPr>
              <w:autoSpaceDE w:val="0"/>
              <w:autoSpaceDN w:val="0"/>
              <w:adjustRightInd w:val="0"/>
              <w:spacing w:after="0" w:line="320" w:lineRule="atLeast"/>
              <w:rPr>
                <w:rFonts w:ascii="Arial" w:hAnsi="Arial" w:cs="Arial"/>
                <w:color w:val="000000"/>
                <w:sz w:val="18"/>
                <w:szCs w:val="18"/>
              </w:rPr>
            </w:pPr>
            <w:r w:rsidRPr="00AF3EA4">
              <w:rPr>
                <w:rFonts w:ascii="Arial" w:hAnsi="Arial" w:cs="Arial"/>
                <w:color w:val="000000"/>
                <w:sz w:val="18"/>
                <w:szCs w:val="18"/>
              </w:rPr>
              <w:t>OS</w:t>
            </w:r>
          </w:p>
        </w:tc>
        <w:tc>
          <w:tcPr>
            <w:tcW w:w="1165"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141E7A" w:rsidRPr="00AF3EA4" w:rsidRDefault="00141E7A" w:rsidP="00016F35">
            <w:pPr>
              <w:autoSpaceDE w:val="0"/>
              <w:autoSpaceDN w:val="0"/>
              <w:adjustRightInd w:val="0"/>
              <w:spacing w:after="0" w:line="320" w:lineRule="atLeast"/>
              <w:jc w:val="right"/>
              <w:rPr>
                <w:rFonts w:ascii="Arial" w:hAnsi="Arial" w:cs="Arial"/>
                <w:color w:val="000000"/>
                <w:sz w:val="18"/>
                <w:szCs w:val="18"/>
              </w:rPr>
            </w:pPr>
            <w:r w:rsidRPr="00AF3EA4">
              <w:rPr>
                <w:rFonts w:ascii="Arial" w:hAnsi="Arial" w:cs="Arial"/>
                <w:color w:val="000000"/>
                <w:sz w:val="18"/>
                <w:szCs w:val="18"/>
              </w:rPr>
              <w:t>20</w:t>
            </w:r>
          </w:p>
        </w:tc>
        <w:tc>
          <w:tcPr>
            <w:tcW w:w="1018" w:type="dxa"/>
            <w:tcBorders>
              <w:top w:val="single" w:sz="16" w:space="0" w:color="000000"/>
              <w:bottom w:val="nil"/>
            </w:tcBorders>
            <w:shd w:val="clear" w:color="auto" w:fill="FFFFFF"/>
            <w:tcMar>
              <w:top w:w="30" w:type="dxa"/>
              <w:left w:w="30" w:type="dxa"/>
              <w:bottom w:w="30" w:type="dxa"/>
              <w:right w:w="30" w:type="dxa"/>
            </w:tcMar>
          </w:tcPr>
          <w:p w:rsidR="00141E7A" w:rsidRPr="00AF3EA4" w:rsidRDefault="00141E7A" w:rsidP="00016F35">
            <w:pPr>
              <w:autoSpaceDE w:val="0"/>
              <w:autoSpaceDN w:val="0"/>
              <w:adjustRightInd w:val="0"/>
              <w:spacing w:after="0" w:line="320" w:lineRule="atLeast"/>
              <w:jc w:val="right"/>
              <w:rPr>
                <w:rFonts w:ascii="Arial" w:hAnsi="Arial" w:cs="Arial"/>
                <w:color w:val="000000"/>
                <w:sz w:val="18"/>
                <w:szCs w:val="18"/>
              </w:rPr>
            </w:pPr>
            <w:r w:rsidRPr="00AF3EA4">
              <w:rPr>
                <w:rFonts w:ascii="Arial" w:hAnsi="Arial" w:cs="Arial"/>
                <w:color w:val="000000"/>
                <w:sz w:val="18"/>
                <w:szCs w:val="18"/>
              </w:rPr>
              <w:t>55.6</w:t>
            </w:r>
          </w:p>
        </w:tc>
        <w:tc>
          <w:tcPr>
            <w:tcW w:w="1394" w:type="dxa"/>
            <w:tcBorders>
              <w:top w:val="single" w:sz="16" w:space="0" w:color="000000"/>
              <w:bottom w:val="nil"/>
            </w:tcBorders>
            <w:shd w:val="clear" w:color="auto" w:fill="FFFFFF"/>
            <w:tcMar>
              <w:top w:w="30" w:type="dxa"/>
              <w:left w:w="30" w:type="dxa"/>
              <w:bottom w:w="30" w:type="dxa"/>
              <w:right w:w="30" w:type="dxa"/>
            </w:tcMar>
          </w:tcPr>
          <w:p w:rsidR="00141E7A" w:rsidRPr="00AF3EA4" w:rsidRDefault="00141E7A" w:rsidP="00016F35">
            <w:pPr>
              <w:autoSpaceDE w:val="0"/>
              <w:autoSpaceDN w:val="0"/>
              <w:adjustRightInd w:val="0"/>
              <w:spacing w:after="0" w:line="320" w:lineRule="atLeast"/>
              <w:jc w:val="right"/>
              <w:rPr>
                <w:rFonts w:ascii="Arial" w:hAnsi="Arial" w:cs="Arial"/>
                <w:color w:val="000000"/>
                <w:sz w:val="18"/>
                <w:szCs w:val="18"/>
              </w:rPr>
            </w:pPr>
            <w:r w:rsidRPr="00AF3EA4">
              <w:rPr>
                <w:rFonts w:ascii="Arial" w:hAnsi="Arial" w:cs="Arial"/>
                <w:color w:val="000000"/>
                <w:sz w:val="18"/>
                <w:szCs w:val="18"/>
              </w:rPr>
              <w:t>55.6</w:t>
            </w:r>
          </w:p>
        </w:tc>
        <w:tc>
          <w:tcPr>
            <w:tcW w:w="1468"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141E7A" w:rsidRPr="00AF3EA4" w:rsidRDefault="00141E7A" w:rsidP="00016F35">
            <w:pPr>
              <w:autoSpaceDE w:val="0"/>
              <w:autoSpaceDN w:val="0"/>
              <w:adjustRightInd w:val="0"/>
              <w:spacing w:after="0" w:line="320" w:lineRule="atLeast"/>
              <w:jc w:val="right"/>
              <w:rPr>
                <w:rFonts w:ascii="Arial" w:hAnsi="Arial" w:cs="Arial"/>
                <w:color w:val="000000"/>
                <w:sz w:val="18"/>
                <w:szCs w:val="18"/>
              </w:rPr>
            </w:pPr>
            <w:r w:rsidRPr="00AF3EA4">
              <w:rPr>
                <w:rFonts w:ascii="Arial" w:hAnsi="Arial" w:cs="Arial"/>
                <w:color w:val="000000"/>
                <w:sz w:val="18"/>
                <w:szCs w:val="18"/>
              </w:rPr>
              <w:t>55.6</w:t>
            </w:r>
          </w:p>
        </w:tc>
      </w:tr>
      <w:tr w:rsidR="00141E7A" w:rsidRPr="00AF3EA4" w:rsidTr="00016F35">
        <w:trPr>
          <w:cantSplit/>
          <w:tblHeader/>
        </w:trPr>
        <w:tc>
          <w:tcPr>
            <w:tcW w:w="73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41E7A" w:rsidRPr="00AF3EA4" w:rsidRDefault="00141E7A" w:rsidP="00016F35">
            <w:pPr>
              <w:autoSpaceDE w:val="0"/>
              <w:autoSpaceDN w:val="0"/>
              <w:adjustRightInd w:val="0"/>
              <w:spacing w:after="0" w:line="240" w:lineRule="auto"/>
              <w:rPr>
                <w:rFonts w:ascii="Arial" w:hAnsi="Arial" w:cs="Arial"/>
                <w:color w:val="000000"/>
                <w:sz w:val="18"/>
                <w:szCs w:val="18"/>
              </w:rPr>
            </w:pPr>
          </w:p>
        </w:tc>
        <w:tc>
          <w:tcPr>
            <w:tcW w:w="1191" w:type="dxa"/>
            <w:tcBorders>
              <w:top w:val="nil"/>
              <w:left w:val="nil"/>
              <w:bottom w:val="nil"/>
              <w:right w:val="single" w:sz="16" w:space="0" w:color="000000"/>
            </w:tcBorders>
            <w:shd w:val="clear" w:color="auto" w:fill="FFFFFF"/>
            <w:tcMar>
              <w:top w:w="30" w:type="dxa"/>
              <w:left w:w="30" w:type="dxa"/>
              <w:bottom w:w="30" w:type="dxa"/>
              <w:right w:w="30" w:type="dxa"/>
            </w:tcMar>
          </w:tcPr>
          <w:p w:rsidR="00141E7A" w:rsidRPr="00AF3EA4" w:rsidRDefault="00141E7A" w:rsidP="00016F35">
            <w:pPr>
              <w:autoSpaceDE w:val="0"/>
              <w:autoSpaceDN w:val="0"/>
              <w:adjustRightInd w:val="0"/>
              <w:spacing w:after="0" w:line="320" w:lineRule="atLeast"/>
              <w:rPr>
                <w:rFonts w:ascii="Arial" w:hAnsi="Arial" w:cs="Arial"/>
                <w:color w:val="000000"/>
                <w:sz w:val="18"/>
                <w:szCs w:val="18"/>
              </w:rPr>
            </w:pPr>
            <w:r w:rsidRPr="00AF3EA4">
              <w:rPr>
                <w:rFonts w:ascii="Arial" w:hAnsi="Arial" w:cs="Arial"/>
                <w:color w:val="000000"/>
                <w:sz w:val="18"/>
                <w:szCs w:val="18"/>
              </w:rPr>
              <w:t>OP</w:t>
            </w:r>
          </w:p>
        </w:tc>
        <w:tc>
          <w:tcPr>
            <w:tcW w:w="1165" w:type="dxa"/>
            <w:tcBorders>
              <w:top w:val="nil"/>
              <w:left w:val="single" w:sz="16" w:space="0" w:color="000000"/>
              <w:bottom w:val="nil"/>
            </w:tcBorders>
            <w:shd w:val="clear" w:color="auto" w:fill="FFFFFF"/>
            <w:tcMar>
              <w:top w:w="30" w:type="dxa"/>
              <w:left w:w="30" w:type="dxa"/>
              <w:bottom w:w="30" w:type="dxa"/>
              <w:right w:w="30" w:type="dxa"/>
            </w:tcMar>
          </w:tcPr>
          <w:p w:rsidR="00141E7A" w:rsidRPr="00AF3EA4" w:rsidRDefault="00141E7A" w:rsidP="00016F35">
            <w:pPr>
              <w:autoSpaceDE w:val="0"/>
              <w:autoSpaceDN w:val="0"/>
              <w:adjustRightInd w:val="0"/>
              <w:spacing w:after="0" w:line="320" w:lineRule="atLeast"/>
              <w:jc w:val="right"/>
              <w:rPr>
                <w:rFonts w:ascii="Arial" w:hAnsi="Arial" w:cs="Arial"/>
                <w:color w:val="000000"/>
                <w:sz w:val="18"/>
                <w:szCs w:val="18"/>
              </w:rPr>
            </w:pPr>
            <w:r w:rsidRPr="00AF3EA4">
              <w:rPr>
                <w:rFonts w:ascii="Arial" w:hAnsi="Arial" w:cs="Arial"/>
                <w:color w:val="000000"/>
                <w:sz w:val="18"/>
                <w:szCs w:val="18"/>
              </w:rPr>
              <w:t>8</w:t>
            </w:r>
          </w:p>
        </w:tc>
        <w:tc>
          <w:tcPr>
            <w:tcW w:w="1018" w:type="dxa"/>
            <w:tcBorders>
              <w:top w:val="nil"/>
              <w:bottom w:val="nil"/>
            </w:tcBorders>
            <w:shd w:val="clear" w:color="auto" w:fill="FFFFFF"/>
            <w:tcMar>
              <w:top w:w="30" w:type="dxa"/>
              <w:left w:w="30" w:type="dxa"/>
              <w:bottom w:w="30" w:type="dxa"/>
              <w:right w:w="30" w:type="dxa"/>
            </w:tcMar>
          </w:tcPr>
          <w:p w:rsidR="00141E7A" w:rsidRPr="00AF3EA4" w:rsidRDefault="00141E7A" w:rsidP="00016F35">
            <w:pPr>
              <w:autoSpaceDE w:val="0"/>
              <w:autoSpaceDN w:val="0"/>
              <w:adjustRightInd w:val="0"/>
              <w:spacing w:after="0" w:line="320" w:lineRule="atLeast"/>
              <w:jc w:val="right"/>
              <w:rPr>
                <w:rFonts w:ascii="Arial" w:hAnsi="Arial" w:cs="Arial"/>
                <w:color w:val="000000"/>
                <w:sz w:val="18"/>
                <w:szCs w:val="18"/>
              </w:rPr>
            </w:pPr>
            <w:r w:rsidRPr="00AF3EA4">
              <w:rPr>
                <w:rFonts w:ascii="Arial" w:hAnsi="Arial" w:cs="Arial"/>
                <w:color w:val="000000"/>
                <w:sz w:val="18"/>
                <w:szCs w:val="18"/>
              </w:rPr>
              <w:t>22.2</w:t>
            </w:r>
          </w:p>
        </w:tc>
        <w:tc>
          <w:tcPr>
            <w:tcW w:w="1394" w:type="dxa"/>
            <w:tcBorders>
              <w:top w:val="nil"/>
              <w:bottom w:val="nil"/>
            </w:tcBorders>
            <w:shd w:val="clear" w:color="auto" w:fill="FFFFFF"/>
            <w:tcMar>
              <w:top w:w="30" w:type="dxa"/>
              <w:left w:w="30" w:type="dxa"/>
              <w:bottom w:w="30" w:type="dxa"/>
              <w:right w:w="30" w:type="dxa"/>
            </w:tcMar>
          </w:tcPr>
          <w:p w:rsidR="00141E7A" w:rsidRPr="00AF3EA4" w:rsidRDefault="00141E7A" w:rsidP="00016F35">
            <w:pPr>
              <w:autoSpaceDE w:val="0"/>
              <w:autoSpaceDN w:val="0"/>
              <w:adjustRightInd w:val="0"/>
              <w:spacing w:after="0" w:line="320" w:lineRule="atLeast"/>
              <w:jc w:val="right"/>
              <w:rPr>
                <w:rFonts w:ascii="Arial" w:hAnsi="Arial" w:cs="Arial"/>
                <w:color w:val="000000"/>
                <w:sz w:val="18"/>
                <w:szCs w:val="18"/>
              </w:rPr>
            </w:pPr>
            <w:r w:rsidRPr="00AF3EA4">
              <w:rPr>
                <w:rFonts w:ascii="Arial" w:hAnsi="Arial" w:cs="Arial"/>
                <w:color w:val="000000"/>
                <w:sz w:val="18"/>
                <w:szCs w:val="18"/>
              </w:rPr>
              <w:t>22.2</w:t>
            </w:r>
          </w:p>
        </w:tc>
        <w:tc>
          <w:tcPr>
            <w:tcW w:w="1468" w:type="dxa"/>
            <w:tcBorders>
              <w:top w:val="nil"/>
              <w:bottom w:val="nil"/>
              <w:right w:val="single" w:sz="16" w:space="0" w:color="000000"/>
            </w:tcBorders>
            <w:shd w:val="clear" w:color="auto" w:fill="FFFFFF"/>
            <w:tcMar>
              <w:top w:w="30" w:type="dxa"/>
              <w:left w:w="30" w:type="dxa"/>
              <w:bottom w:w="30" w:type="dxa"/>
              <w:right w:w="30" w:type="dxa"/>
            </w:tcMar>
          </w:tcPr>
          <w:p w:rsidR="00141E7A" w:rsidRPr="00AF3EA4" w:rsidRDefault="00141E7A" w:rsidP="00016F35">
            <w:pPr>
              <w:autoSpaceDE w:val="0"/>
              <w:autoSpaceDN w:val="0"/>
              <w:adjustRightInd w:val="0"/>
              <w:spacing w:after="0" w:line="320" w:lineRule="atLeast"/>
              <w:jc w:val="right"/>
              <w:rPr>
                <w:rFonts w:ascii="Arial" w:hAnsi="Arial" w:cs="Arial"/>
                <w:color w:val="000000"/>
                <w:sz w:val="18"/>
                <w:szCs w:val="18"/>
              </w:rPr>
            </w:pPr>
            <w:r w:rsidRPr="00AF3EA4">
              <w:rPr>
                <w:rFonts w:ascii="Arial" w:hAnsi="Arial" w:cs="Arial"/>
                <w:color w:val="000000"/>
                <w:sz w:val="18"/>
                <w:szCs w:val="18"/>
              </w:rPr>
              <w:t>77.8</w:t>
            </w:r>
          </w:p>
        </w:tc>
      </w:tr>
      <w:tr w:rsidR="00141E7A" w:rsidRPr="00AF3EA4" w:rsidTr="00016F35">
        <w:trPr>
          <w:cantSplit/>
          <w:tblHeader/>
        </w:trPr>
        <w:tc>
          <w:tcPr>
            <w:tcW w:w="73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41E7A" w:rsidRPr="00AF3EA4" w:rsidRDefault="00141E7A" w:rsidP="00016F35">
            <w:pPr>
              <w:autoSpaceDE w:val="0"/>
              <w:autoSpaceDN w:val="0"/>
              <w:adjustRightInd w:val="0"/>
              <w:spacing w:after="0" w:line="240" w:lineRule="auto"/>
              <w:rPr>
                <w:rFonts w:ascii="Arial" w:hAnsi="Arial" w:cs="Arial"/>
                <w:color w:val="000000"/>
                <w:sz w:val="18"/>
                <w:szCs w:val="18"/>
              </w:rPr>
            </w:pPr>
          </w:p>
        </w:tc>
        <w:tc>
          <w:tcPr>
            <w:tcW w:w="1191" w:type="dxa"/>
            <w:tcBorders>
              <w:top w:val="nil"/>
              <w:left w:val="nil"/>
              <w:bottom w:val="nil"/>
              <w:right w:val="single" w:sz="16" w:space="0" w:color="000000"/>
            </w:tcBorders>
            <w:shd w:val="clear" w:color="auto" w:fill="FFFFFF"/>
            <w:tcMar>
              <w:top w:w="30" w:type="dxa"/>
              <w:left w:w="30" w:type="dxa"/>
              <w:bottom w:w="30" w:type="dxa"/>
              <w:right w:w="30" w:type="dxa"/>
            </w:tcMar>
          </w:tcPr>
          <w:p w:rsidR="00141E7A" w:rsidRPr="00AF3EA4" w:rsidRDefault="00141E7A" w:rsidP="00016F35">
            <w:pPr>
              <w:autoSpaceDE w:val="0"/>
              <w:autoSpaceDN w:val="0"/>
              <w:adjustRightInd w:val="0"/>
              <w:spacing w:after="0" w:line="320" w:lineRule="atLeast"/>
              <w:rPr>
                <w:rFonts w:ascii="Arial" w:hAnsi="Arial" w:cs="Arial"/>
                <w:color w:val="000000"/>
                <w:sz w:val="18"/>
                <w:szCs w:val="18"/>
              </w:rPr>
            </w:pPr>
            <w:r w:rsidRPr="00AF3EA4">
              <w:rPr>
                <w:rFonts w:ascii="Arial" w:hAnsi="Arial" w:cs="Arial"/>
                <w:color w:val="000000"/>
                <w:sz w:val="18"/>
                <w:szCs w:val="18"/>
              </w:rPr>
              <w:t>Conflict</w:t>
            </w:r>
          </w:p>
        </w:tc>
        <w:tc>
          <w:tcPr>
            <w:tcW w:w="1165" w:type="dxa"/>
            <w:tcBorders>
              <w:top w:val="nil"/>
              <w:left w:val="single" w:sz="16" w:space="0" w:color="000000"/>
              <w:bottom w:val="nil"/>
            </w:tcBorders>
            <w:shd w:val="clear" w:color="auto" w:fill="FFFFFF"/>
            <w:tcMar>
              <w:top w:w="30" w:type="dxa"/>
              <w:left w:w="30" w:type="dxa"/>
              <w:bottom w:w="30" w:type="dxa"/>
              <w:right w:w="30" w:type="dxa"/>
            </w:tcMar>
          </w:tcPr>
          <w:p w:rsidR="00141E7A" w:rsidRPr="00AF3EA4" w:rsidRDefault="00141E7A" w:rsidP="00016F35">
            <w:pPr>
              <w:autoSpaceDE w:val="0"/>
              <w:autoSpaceDN w:val="0"/>
              <w:adjustRightInd w:val="0"/>
              <w:spacing w:after="0" w:line="320" w:lineRule="atLeast"/>
              <w:jc w:val="right"/>
              <w:rPr>
                <w:rFonts w:ascii="Arial" w:hAnsi="Arial" w:cs="Arial"/>
                <w:color w:val="000000"/>
                <w:sz w:val="18"/>
                <w:szCs w:val="18"/>
              </w:rPr>
            </w:pPr>
            <w:r w:rsidRPr="00AF3EA4">
              <w:rPr>
                <w:rFonts w:ascii="Arial" w:hAnsi="Arial" w:cs="Arial"/>
                <w:color w:val="000000"/>
                <w:sz w:val="18"/>
                <w:szCs w:val="18"/>
              </w:rPr>
              <w:t>2</w:t>
            </w:r>
          </w:p>
        </w:tc>
        <w:tc>
          <w:tcPr>
            <w:tcW w:w="1018" w:type="dxa"/>
            <w:tcBorders>
              <w:top w:val="nil"/>
              <w:bottom w:val="nil"/>
            </w:tcBorders>
            <w:shd w:val="clear" w:color="auto" w:fill="FFFFFF"/>
            <w:tcMar>
              <w:top w:w="30" w:type="dxa"/>
              <w:left w:w="30" w:type="dxa"/>
              <w:bottom w:w="30" w:type="dxa"/>
              <w:right w:w="30" w:type="dxa"/>
            </w:tcMar>
          </w:tcPr>
          <w:p w:rsidR="00141E7A" w:rsidRPr="00AF3EA4" w:rsidRDefault="00141E7A" w:rsidP="00016F35">
            <w:pPr>
              <w:autoSpaceDE w:val="0"/>
              <w:autoSpaceDN w:val="0"/>
              <w:adjustRightInd w:val="0"/>
              <w:spacing w:after="0" w:line="320" w:lineRule="atLeast"/>
              <w:jc w:val="right"/>
              <w:rPr>
                <w:rFonts w:ascii="Arial" w:hAnsi="Arial" w:cs="Arial"/>
                <w:color w:val="000000"/>
                <w:sz w:val="18"/>
                <w:szCs w:val="18"/>
              </w:rPr>
            </w:pPr>
            <w:r w:rsidRPr="00AF3EA4">
              <w:rPr>
                <w:rFonts w:ascii="Arial" w:hAnsi="Arial" w:cs="Arial"/>
                <w:color w:val="000000"/>
                <w:sz w:val="18"/>
                <w:szCs w:val="18"/>
              </w:rPr>
              <w:t>5.6</w:t>
            </w:r>
          </w:p>
        </w:tc>
        <w:tc>
          <w:tcPr>
            <w:tcW w:w="1394" w:type="dxa"/>
            <w:tcBorders>
              <w:top w:val="nil"/>
              <w:bottom w:val="nil"/>
            </w:tcBorders>
            <w:shd w:val="clear" w:color="auto" w:fill="FFFFFF"/>
            <w:tcMar>
              <w:top w:w="30" w:type="dxa"/>
              <w:left w:w="30" w:type="dxa"/>
              <w:bottom w:w="30" w:type="dxa"/>
              <w:right w:w="30" w:type="dxa"/>
            </w:tcMar>
          </w:tcPr>
          <w:p w:rsidR="00141E7A" w:rsidRPr="00AF3EA4" w:rsidRDefault="00141E7A" w:rsidP="00016F35">
            <w:pPr>
              <w:autoSpaceDE w:val="0"/>
              <w:autoSpaceDN w:val="0"/>
              <w:adjustRightInd w:val="0"/>
              <w:spacing w:after="0" w:line="320" w:lineRule="atLeast"/>
              <w:jc w:val="right"/>
              <w:rPr>
                <w:rFonts w:ascii="Arial" w:hAnsi="Arial" w:cs="Arial"/>
                <w:color w:val="000000"/>
                <w:sz w:val="18"/>
                <w:szCs w:val="18"/>
              </w:rPr>
            </w:pPr>
            <w:r w:rsidRPr="00AF3EA4">
              <w:rPr>
                <w:rFonts w:ascii="Arial" w:hAnsi="Arial" w:cs="Arial"/>
                <w:color w:val="000000"/>
                <w:sz w:val="18"/>
                <w:szCs w:val="18"/>
              </w:rPr>
              <w:t>5.6</w:t>
            </w:r>
          </w:p>
        </w:tc>
        <w:tc>
          <w:tcPr>
            <w:tcW w:w="1468" w:type="dxa"/>
            <w:tcBorders>
              <w:top w:val="nil"/>
              <w:bottom w:val="nil"/>
              <w:right w:val="single" w:sz="16" w:space="0" w:color="000000"/>
            </w:tcBorders>
            <w:shd w:val="clear" w:color="auto" w:fill="FFFFFF"/>
            <w:tcMar>
              <w:top w:w="30" w:type="dxa"/>
              <w:left w:w="30" w:type="dxa"/>
              <w:bottom w:w="30" w:type="dxa"/>
              <w:right w:w="30" w:type="dxa"/>
            </w:tcMar>
          </w:tcPr>
          <w:p w:rsidR="00141E7A" w:rsidRPr="00AF3EA4" w:rsidRDefault="00141E7A" w:rsidP="00016F35">
            <w:pPr>
              <w:autoSpaceDE w:val="0"/>
              <w:autoSpaceDN w:val="0"/>
              <w:adjustRightInd w:val="0"/>
              <w:spacing w:after="0" w:line="320" w:lineRule="atLeast"/>
              <w:jc w:val="right"/>
              <w:rPr>
                <w:rFonts w:ascii="Arial" w:hAnsi="Arial" w:cs="Arial"/>
                <w:color w:val="000000"/>
                <w:sz w:val="18"/>
                <w:szCs w:val="18"/>
              </w:rPr>
            </w:pPr>
            <w:r w:rsidRPr="00AF3EA4">
              <w:rPr>
                <w:rFonts w:ascii="Arial" w:hAnsi="Arial" w:cs="Arial"/>
                <w:color w:val="000000"/>
                <w:sz w:val="18"/>
                <w:szCs w:val="18"/>
              </w:rPr>
              <w:t>83.3</w:t>
            </w:r>
          </w:p>
        </w:tc>
      </w:tr>
      <w:tr w:rsidR="00141E7A" w:rsidRPr="00AF3EA4" w:rsidTr="00016F35">
        <w:trPr>
          <w:cantSplit/>
          <w:tblHeader/>
        </w:trPr>
        <w:tc>
          <w:tcPr>
            <w:tcW w:w="73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41E7A" w:rsidRPr="00AF3EA4" w:rsidRDefault="00141E7A" w:rsidP="00016F35">
            <w:pPr>
              <w:autoSpaceDE w:val="0"/>
              <w:autoSpaceDN w:val="0"/>
              <w:adjustRightInd w:val="0"/>
              <w:spacing w:after="0" w:line="240" w:lineRule="auto"/>
              <w:rPr>
                <w:rFonts w:ascii="Arial" w:hAnsi="Arial" w:cs="Arial"/>
                <w:color w:val="000000"/>
                <w:sz w:val="18"/>
                <w:szCs w:val="18"/>
              </w:rPr>
            </w:pPr>
          </w:p>
        </w:tc>
        <w:tc>
          <w:tcPr>
            <w:tcW w:w="1191" w:type="dxa"/>
            <w:tcBorders>
              <w:top w:val="nil"/>
              <w:left w:val="nil"/>
              <w:bottom w:val="nil"/>
              <w:right w:val="single" w:sz="16" w:space="0" w:color="000000"/>
            </w:tcBorders>
            <w:shd w:val="clear" w:color="auto" w:fill="FFFFFF"/>
            <w:tcMar>
              <w:top w:w="30" w:type="dxa"/>
              <w:left w:w="30" w:type="dxa"/>
              <w:bottom w:w="30" w:type="dxa"/>
              <w:right w:w="30" w:type="dxa"/>
            </w:tcMar>
          </w:tcPr>
          <w:p w:rsidR="00141E7A" w:rsidRPr="00AF3EA4" w:rsidRDefault="00141E7A" w:rsidP="00016F35">
            <w:pPr>
              <w:autoSpaceDE w:val="0"/>
              <w:autoSpaceDN w:val="0"/>
              <w:adjustRightInd w:val="0"/>
              <w:spacing w:after="0" w:line="320" w:lineRule="atLeast"/>
              <w:rPr>
                <w:rFonts w:ascii="Arial" w:hAnsi="Arial" w:cs="Arial"/>
                <w:color w:val="000000"/>
                <w:sz w:val="18"/>
                <w:szCs w:val="18"/>
              </w:rPr>
            </w:pPr>
            <w:r w:rsidRPr="00AF3EA4">
              <w:rPr>
                <w:rFonts w:ascii="Arial" w:hAnsi="Arial" w:cs="Arial"/>
                <w:color w:val="000000"/>
                <w:sz w:val="18"/>
                <w:szCs w:val="18"/>
              </w:rPr>
              <w:t>SI</w:t>
            </w:r>
          </w:p>
        </w:tc>
        <w:tc>
          <w:tcPr>
            <w:tcW w:w="1165" w:type="dxa"/>
            <w:tcBorders>
              <w:top w:val="nil"/>
              <w:left w:val="single" w:sz="16" w:space="0" w:color="000000"/>
              <w:bottom w:val="nil"/>
            </w:tcBorders>
            <w:shd w:val="clear" w:color="auto" w:fill="FFFFFF"/>
            <w:tcMar>
              <w:top w:w="30" w:type="dxa"/>
              <w:left w:w="30" w:type="dxa"/>
              <w:bottom w:w="30" w:type="dxa"/>
              <w:right w:w="30" w:type="dxa"/>
            </w:tcMar>
          </w:tcPr>
          <w:p w:rsidR="00141E7A" w:rsidRPr="00AF3EA4" w:rsidRDefault="00141E7A" w:rsidP="00016F35">
            <w:pPr>
              <w:autoSpaceDE w:val="0"/>
              <w:autoSpaceDN w:val="0"/>
              <w:adjustRightInd w:val="0"/>
              <w:spacing w:after="0" w:line="320" w:lineRule="atLeast"/>
              <w:jc w:val="right"/>
              <w:rPr>
                <w:rFonts w:ascii="Arial" w:hAnsi="Arial" w:cs="Arial"/>
                <w:color w:val="000000"/>
                <w:sz w:val="18"/>
                <w:szCs w:val="18"/>
              </w:rPr>
            </w:pPr>
            <w:r w:rsidRPr="00AF3EA4">
              <w:rPr>
                <w:rFonts w:ascii="Arial" w:hAnsi="Arial" w:cs="Arial"/>
                <w:color w:val="000000"/>
                <w:sz w:val="18"/>
                <w:szCs w:val="18"/>
              </w:rPr>
              <w:t>2</w:t>
            </w:r>
          </w:p>
        </w:tc>
        <w:tc>
          <w:tcPr>
            <w:tcW w:w="1018" w:type="dxa"/>
            <w:tcBorders>
              <w:top w:val="nil"/>
              <w:bottom w:val="nil"/>
            </w:tcBorders>
            <w:shd w:val="clear" w:color="auto" w:fill="FFFFFF"/>
            <w:tcMar>
              <w:top w:w="30" w:type="dxa"/>
              <w:left w:w="30" w:type="dxa"/>
              <w:bottom w:w="30" w:type="dxa"/>
              <w:right w:w="30" w:type="dxa"/>
            </w:tcMar>
          </w:tcPr>
          <w:p w:rsidR="00141E7A" w:rsidRPr="00AF3EA4" w:rsidRDefault="00141E7A" w:rsidP="00016F35">
            <w:pPr>
              <w:autoSpaceDE w:val="0"/>
              <w:autoSpaceDN w:val="0"/>
              <w:adjustRightInd w:val="0"/>
              <w:spacing w:after="0" w:line="320" w:lineRule="atLeast"/>
              <w:jc w:val="right"/>
              <w:rPr>
                <w:rFonts w:ascii="Arial" w:hAnsi="Arial" w:cs="Arial"/>
                <w:color w:val="000000"/>
                <w:sz w:val="18"/>
                <w:szCs w:val="18"/>
              </w:rPr>
            </w:pPr>
            <w:r w:rsidRPr="00AF3EA4">
              <w:rPr>
                <w:rFonts w:ascii="Arial" w:hAnsi="Arial" w:cs="Arial"/>
                <w:color w:val="000000"/>
                <w:sz w:val="18"/>
                <w:szCs w:val="18"/>
              </w:rPr>
              <w:t>5.6</w:t>
            </w:r>
          </w:p>
        </w:tc>
        <w:tc>
          <w:tcPr>
            <w:tcW w:w="1394" w:type="dxa"/>
            <w:tcBorders>
              <w:top w:val="nil"/>
              <w:bottom w:val="nil"/>
            </w:tcBorders>
            <w:shd w:val="clear" w:color="auto" w:fill="FFFFFF"/>
            <w:tcMar>
              <w:top w:w="30" w:type="dxa"/>
              <w:left w:w="30" w:type="dxa"/>
              <w:bottom w:w="30" w:type="dxa"/>
              <w:right w:w="30" w:type="dxa"/>
            </w:tcMar>
          </w:tcPr>
          <w:p w:rsidR="00141E7A" w:rsidRPr="00AF3EA4" w:rsidRDefault="00141E7A" w:rsidP="00016F35">
            <w:pPr>
              <w:autoSpaceDE w:val="0"/>
              <w:autoSpaceDN w:val="0"/>
              <w:adjustRightInd w:val="0"/>
              <w:spacing w:after="0" w:line="320" w:lineRule="atLeast"/>
              <w:jc w:val="right"/>
              <w:rPr>
                <w:rFonts w:ascii="Arial" w:hAnsi="Arial" w:cs="Arial"/>
                <w:color w:val="000000"/>
                <w:sz w:val="18"/>
                <w:szCs w:val="18"/>
              </w:rPr>
            </w:pPr>
            <w:r w:rsidRPr="00AF3EA4">
              <w:rPr>
                <w:rFonts w:ascii="Arial" w:hAnsi="Arial" w:cs="Arial"/>
                <w:color w:val="000000"/>
                <w:sz w:val="18"/>
                <w:szCs w:val="18"/>
              </w:rPr>
              <w:t>5.6</w:t>
            </w:r>
          </w:p>
        </w:tc>
        <w:tc>
          <w:tcPr>
            <w:tcW w:w="1468" w:type="dxa"/>
            <w:tcBorders>
              <w:top w:val="nil"/>
              <w:bottom w:val="nil"/>
              <w:right w:val="single" w:sz="16" w:space="0" w:color="000000"/>
            </w:tcBorders>
            <w:shd w:val="clear" w:color="auto" w:fill="FFFFFF"/>
            <w:tcMar>
              <w:top w:w="30" w:type="dxa"/>
              <w:left w:w="30" w:type="dxa"/>
              <w:bottom w:w="30" w:type="dxa"/>
              <w:right w:w="30" w:type="dxa"/>
            </w:tcMar>
          </w:tcPr>
          <w:p w:rsidR="00141E7A" w:rsidRPr="00AF3EA4" w:rsidRDefault="00141E7A" w:rsidP="00016F35">
            <w:pPr>
              <w:autoSpaceDE w:val="0"/>
              <w:autoSpaceDN w:val="0"/>
              <w:adjustRightInd w:val="0"/>
              <w:spacing w:after="0" w:line="320" w:lineRule="atLeast"/>
              <w:jc w:val="right"/>
              <w:rPr>
                <w:rFonts w:ascii="Arial" w:hAnsi="Arial" w:cs="Arial"/>
                <w:color w:val="000000"/>
                <w:sz w:val="18"/>
                <w:szCs w:val="18"/>
              </w:rPr>
            </w:pPr>
            <w:r w:rsidRPr="00AF3EA4">
              <w:rPr>
                <w:rFonts w:ascii="Arial" w:hAnsi="Arial" w:cs="Arial"/>
                <w:color w:val="000000"/>
                <w:sz w:val="18"/>
                <w:szCs w:val="18"/>
              </w:rPr>
              <w:t>88.9</w:t>
            </w:r>
          </w:p>
        </w:tc>
      </w:tr>
      <w:tr w:rsidR="00141E7A" w:rsidRPr="00AF3EA4" w:rsidTr="00016F35">
        <w:trPr>
          <w:cantSplit/>
          <w:tblHeader/>
        </w:trPr>
        <w:tc>
          <w:tcPr>
            <w:tcW w:w="73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41E7A" w:rsidRPr="00AF3EA4" w:rsidRDefault="00141E7A" w:rsidP="00016F35">
            <w:pPr>
              <w:autoSpaceDE w:val="0"/>
              <w:autoSpaceDN w:val="0"/>
              <w:adjustRightInd w:val="0"/>
              <w:spacing w:after="0" w:line="240" w:lineRule="auto"/>
              <w:rPr>
                <w:rFonts w:ascii="Arial" w:hAnsi="Arial" w:cs="Arial"/>
                <w:color w:val="000000"/>
                <w:sz w:val="18"/>
                <w:szCs w:val="18"/>
              </w:rPr>
            </w:pPr>
          </w:p>
        </w:tc>
        <w:tc>
          <w:tcPr>
            <w:tcW w:w="1191" w:type="dxa"/>
            <w:tcBorders>
              <w:top w:val="nil"/>
              <w:left w:val="nil"/>
              <w:bottom w:val="nil"/>
              <w:right w:val="single" w:sz="16" w:space="0" w:color="000000"/>
            </w:tcBorders>
            <w:shd w:val="clear" w:color="auto" w:fill="FFFFFF"/>
            <w:tcMar>
              <w:top w:w="30" w:type="dxa"/>
              <w:left w:w="30" w:type="dxa"/>
              <w:bottom w:w="30" w:type="dxa"/>
              <w:right w:w="30" w:type="dxa"/>
            </w:tcMar>
          </w:tcPr>
          <w:p w:rsidR="00141E7A" w:rsidRPr="00AF3EA4" w:rsidRDefault="00141E7A" w:rsidP="00016F35">
            <w:pPr>
              <w:autoSpaceDE w:val="0"/>
              <w:autoSpaceDN w:val="0"/>
              <w:adjustRightInd w:val="0"/>
              <w:spacing w:after="0" w:line="320" w:lineRule="atLeast"/>
              <w:rPr>
                <w:rFonts w:ascii="Arial" w:hAnsi="Arial" w:cs="Arial"/>
                <w:color w:val="000000"/>
                <w:sz w:val="18"/>
                <w:szCs w:val="18"/>
              </w:rPr>
            </w:pPr>
            <w:r w:rsidRPr="00AF3EA4">
              <w:rPr>
                <w:rFonts w:ascii="Arial" w:hAnsi="Arial" w:cs="Arial"/>
                <w:color w:val="000000"/>
                <w:sz w:val="18"/>
                <w:szCs w:val="18"/>
              </w:rPr>
              <w:t>Commentary</w:t>
            </w:r>
          </w:p>
        </w:tc>
        <w:tc>
          <w:tcPr>
            <w:tcW w:w="1165" w:type="dxa"/>
            <w:tcBorders>
              <w:top w:val="nil"/>
              <w:left w:val="single" w:sz="16" w:space="0" w:color="000000"/>
              <w:bottom w:val="nil"/>
            </w:tcBorders>
            <w:shd w:val="clear" w:color="auto" w:fill="FFFFFF"/>
            <w:tcMar>
              <w:top w:w="30" w:type="dxa"/>
              <w:left w:w="30" w:type="dxa"/>
              <w:bottom w:w="30" w:type="dxa"/>
              <w:right w:w="30" w:type="dxa"/>
            </w:tcMar>
          </w:tcPr>
          <w:p w:rsidR="00141E7A" w:rsidRPr="00AF3EA4" w:rsidRDefault="00141E7A" w:rsidP="00016F35">
            <w:pPr>
              <w:autoSpaceDE w:val="0"/>
              <w:autoSpaceDN w:val="0"/>
              <w:adjustRightInd w:val="0"/>
              <w:spacing w:after="0" w:line="320" w:lineRule="atLeast"/>
              <w:jc w:val="right"/>
              <w:rPr>
                <w:rFonts w:ascii="Arial" w:hAnsi="Arial" w:cs="Arial"/>
                <w:color w:val="000000"/>
                <w:sz w:val="18"/>
                <w:szCs w:val="18"/>
              </w:rPr>
            </w:pPr>
            <w:r w:rsidRPr="00AF3EA4">
              <w:rPr>
                <w:rFonts w:ascii="Arial" w:hAnsi="Arial" w:cs="Arial"/>
                <w:color w:val="000000"/>
                <w:sz w:val="18"/>
                <w:szCs w:val="18"/>
              </w:rPr>
              <w:t>1</w:t>
            </w:r>
          </w:p>
        </w:tc>
        <w:tc>
          <w:tcPr>
            <w:tcW w:w="1018" w:type="dxa"/>
            <w:tcBorders>
              <w:top w:val="nil"/>
              <w:bottom w:val="nil"/>
            </w:tcBorders>
            <w:shd w:val="clear" w:color="auto" w:fill="FFFFFF"/>
            <w:tcMar>
              <w:top w:w="30" w:type="dxa"/>
              <w:left w:w="30" w:type="dxa"/>
              <w:bottom w:w="30" w:type="dxa"/>
              <w:right w:w="30" w:type="dxa"/>
            </w:tcMar>
          </w:tcPr>
          <w:p w:rsidR="00141E7A" w:rsidRPr="00AF3EA4" w:rsidRDefault="00141E7A" w:rsidP="00016F35">
            <w:pPr>
              <w:autoSpaceDE w:val="0"/>
              <w:autoSpaceDN w:val="0"/>
              <w:adjustRightInd w:val="0"/>
              <w:spacing w:after="0" w:line="320" w:lineRule="atLeast"/>
              <w:jc w:val="right"/>
              <w:rPr>
                <w:rFonts w:ascii="Arial" w:hAnsi="Arial" w:cs="Arial"/>
                <w:color w:val="000000"/>
                <w:sz w:val="18"/>
                <w:szCs w:val="18"/>
              </w:rPr>
            </w:pPr>
            <w:r w:rsidRPr="00AF3EA4">
              <w:rPr>
                <w:rFonts w:ascii="Arial" w:hAnsi="Arial" w:cs="Arial"/>
                <w:color w:val="000000"/>
                <w:sz w:val="18"/>
                <w:szCs w:val="18"/>
              </w:rPr>
              <w:t>2.8</w:t>
            </w:r>
          </w:p>
        </w:tc>
        <w:tc>
          <w:tcPr>
            <w:tcW w:w="1394" w:type="dxa"/>
            <w:tcBorders>
              <w:top w:val="nil"/>
              <w:bottom w:val="nil"/>
            </w:tcBorders>
            <w:shd w:val="clear" w:color="auto" w:fill="FFFFFF"/>
            <w:tcMar>
              <w:top w:w="30" w:type="dxa"/>
              <w:left w:w="30" w:type="dxa"/>
              <w:bottom w:w="30" w:type="dxa"/>
              <w:right w:w="30" w:type="dxa"/>
            </w:tcMar>
          </w:tcPr>
          <w:p w:rsidR="00141E7A" w:rsidRPr="00AF3EA4" w:rsidRDefault="00141E7A" w:rsidP="00016F35">
            <w:pPr>
              <w:autoSpaceDE w:val="0"/>
              <w:autoSpaceDN w:val="0"/>
              <w:adjustRightInd w:val="0"/>
              <w:spacing w:after="0" w:line="320" w:lineRule="atLeast"/>
              <w:jc w:val="right"/>
              <w:rPr>
                <w:rFonts w:ascii="Arial" w:hAnsi="Arial" w:cs="Arial"/>
                <w:color w:val="000000"/>
                <w:sz w:val="18"/>
                <w:szCs w:val="18"/>
              </w:rPr>
            </w:pPr>
            <w:r w:rsidRPr="00AF3EA4">
              <w:rPr>
                <w:rFonts w:ascii="Arial" w:hAnsi="Arial" w:cs="Arial"/>
                <w:color w:val="000000"/>
                <w:sz w:val="18"/>
                <w:szCs w:val="18"/>
              </w:rPr>
              <w:t>2.8</w:t>
            </w:r>
          </w:p>
        </w:tc>
        <w:tc>
          <w:tcPr>
            <w:tcW w:w="1468" w:type="dxa"/>
            <w:tcBorders>
              <w:top w:val="nil"/>
              <w:bottom w:val="nil"/>
              <w:right w:val="single" w:sz="16" w:space="0" w:color="000000"/>
            </w:tcBorders>
            <w:shd w:val="clear" w:color="auto" w:fill="FFFFFF"/>
            <w:tcMar>
              <w:top w:w="30" w:type="dxa"/>
              <w:left w:w="30" w:type="dxa"/>
              <w:bottom w:w="30" w:type="dxa"/>
              <w:right w:w="30" w:type="dxa"/>
            </w:tcMar>
          </w:tcPr>
          <w:p w:rsidR="00141E7A" w:rsidRPr="00AF3EA4" w:rsidRDefault="00141E7A" w:rsidP="00016F35">
            <w:pPr>
              <w:autoSpaceDE w:val="0"/>
              <w:autoSpaceDN w:val="0"/>
              <w:adjustRightInd w:val="0"/>
              <w:spacing w:after="0" w:line="320" w:lineRule="atLeast"/>
              <w:jc w:val="right"/>
              <w:rPr>
                <w:rFonts w:ascii="Arial" w:hAnsi="Arial" w:cs="Arial"/>
                <w:color w:val="000000"/>
                <w:sz w:val="18"/>
                <w:szCs w:val="18"/>
              </w:rPr>
            </w:pPr>
            <w:r w:rsidRPr="00AF3EA4">
              <w:rPr>
                <w:rFonts w:ascii="Arial" w:hAnsi="Arial" w:cs="Arial"/>
                <w:color w:val="000000"/>
                <w:sz w:val="18"/>
                <w:szCs w:val="18"/>
              </w:rPr>
              <w:t>91.7</w:t>
            </w:r>
          </w:p>
        </w:tc>
      </w:tr>
      <w:tr w:rsidR="00141E7A" w:rsidRPr="00AF3EA4" w:rsidTr="00016F35">
        <w:trPr>
          <w:cantSplit/>
          <w:tblHeader/>
        </w:trPr>
        <w:tc>
          <w:tcPr>
            <w:tcW w:w="73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41E7A" w:rsidRPr="00AF3EA4" w:rsidRDefault="00141E7A" w:rsidP="00016F35">
            <w:pPr>
              <w:autoSpaceDE w:val="0"/>
              <w:autoSpaceDN w:val="0"/>
              <w:adjustRightInd w:val="0"/>
              <w:spacing w:after="0" w:line="240" w:lineRule="auto"/>
              <w:rPr>
                <w:rFonts w:ascii="Arial" w:hAnsi="Arial" w:cs="Arial"/>
                <w:color w:val="000000"/>
                <w:sz w:val="18"/>
                <w:szCs w:val="18"/>
              </w:rPr>
            </w:pPr>
          </w:p>
        </w:tc>
        <w:tc>
          <w:tcPr>
            <w:tcW w:w="1191" w:type="dxa"/>
            <w:tcBorders>
              <w:top w:val="nil"/>
              <w:left w:val="nil"/>
              <w:bottom w:val="nil"/>
              <w:right w:val="single" w:sz="16" w:space="0" w:color="000000"/>
            </w:tcBorders>
            <w:shd w:val="clear" w:color="auto" w:fill="FFFFFF"/>
            <w:tcMar>
              <w:top w:w="30" w:type="dxa"/>
              <w:left w:w="30" w:type="dxa"/>
              <w:bottom w:w="30" w:type="dxa"/>
              <w:right w:w="30" w:type="dxa"/>
            </w:tcMar>
          </w:tcPr>
          <w:p w:rsidR="00141E7A" w:rsidRPr="00AF3EA4" w:rsidRDefault="00141E7A" w:rsidP="00016F35">
            <w:pPr>
              <w:autoSpaceDE w:val="0"/>
              <w:autoSpaceDN w:val="0"/>
              <w:adjustRightInd w:val="0"/>
              <w:spacing w:after="0" w:line="320" w:lineRule="atLeast"/>
              <w:rPr>
                <w:rFonts w:ascii="Arial" w:hAnsi="Arial" w:cs="Arial"/>
                <w:color w:val="000000"/>
                <w:sz w:val="18"/>
                <w:szCs w:val="18"/>
              </w:rPr>
            </w:pPr>
            <w:r w:rsidRPr="00AF3EA4">
              <w:rPr>
                <w:rFonts w:ascii="Arial" w:hAnsi="Arial" w:cs="Arial"/>
                <w:color w:val="000000"/>
                <w:sz w:val="18"/>
                <w:szCs w:val="18"/>
              </w:rPr>
              <w:t>Culture</w:t>
            </w:r>
          </w:p>
        </w:tc>
        <w:tc>
          <w:tcPr>
            <w:tcW w:w="1165" w:type="dxa"/>
            <w:tcBorders>
              <w:top w:val="nil"/>
              <w:left w:val="single" w:sz="16" w:space="0" w:color="000000"/>
              <w:bottom w:val="nil"/>
            </w:tcBorders>
            <w:shd w:val="clear" w:color="auto" w:fill="FFFFFF"/>
            <w:tcMar>
              <w:top w:w="30" w:type="dxa"/>
              <w:left w:w="30" w:type="dxa"/>
              <w:bottom w:w="30" w:type="dxa"/>
              <w:right w:w="30" w:type="dxa"/>
            </w:tcMar>
          </w:tcPr>
          <w:p w:rsidR="00141E7A" w:rsidRPr="00AF3EA4" w:rsidRDefault="00141E7A" w:rsidP="00016F35">
            <w:pPr>
              <w:autoSpaceDE w:val="0"/>
              <w:autoSpaceDN w:val="0"/>
              <w:adjustRightInd w:val="0"/>
              <w:spacing w:after="0" w:line="320" w:lineRule="atLeast"/>
              <w:jc w:val="right"/>
              <w:rPr>
                <w:rFonts w:ascii="Arial" w:hAnsi="Arial" w:cs="Arial"/>
                <w:color w:val="000000"/>
                <w:sz w:val="18"/>
                <w:szCs w:val="18"/>
              </w:rPr>
            </w:pPr>
            <w:r w:rsidRPr="00AF3EA4">
              <w:rPr>
                <w:rFonts w:ascii="Arial" w:hAnsi="Arial" w:cs="Arial"/>
                <w:color w:val="000000"/>
                <w:sz w:val="18"/>
                <w:szCs w:val="18"/>
              </w:rPr>
              <w:t>1</w:t>
            </w:r>
          </w:p>
        </w:tc>
        <w:tc>
          <w:tcPr>
            <w:tcW w:w="1018" w:type="dxa"/>
            <w:tcBorders>
              <w:top w:val="nil"/>
              <w:bottom w:val="nil"/>
            </w:tcBorders>
            <w:shd w:val="clear" w:color="auto" w:fill="FFFFFF"/>
            <w:tcMar>
              <w:top w:w="30" w:type="dxa"/>
              <w:left w:w="30" w:type="dxa"/>
              <w:bottom w:w="30" w:type="dxa"/>
              <w:right w:w="30" w:type="dxa"/>
            </w:tcMar>
          </w:tcPr>
          <w:p w:rsidR="00141E7A" w:rsidRPr="00AF3EA4" w:rsidRDefault="00141E7A" w:rsidP="00016F35">
            <w:pPr>
              <w:autoSpaceDE w:val="0"/>
              <w:autoSpaceDN w:val="0"/>
              <w:adjustRightInd w:val="0"/>
              <w:spacing w:after="0" w:line="320" w:lineRule="atLeast"/>
              <w:jc w:val="right"/>
              <w:rPr>
                <w:rFonts w:ascii="Arial" w:hAnsi="Arial" w:cs="Arial"/>
                <w:color w:val="000000"/>
                <w:sz w:val="18"/>
                <w:szCs w:val="18"/>
              </w:rPr>
            </w:pPr>
            <w:r w:rsidRPr="00AF3EA4">
              <w:rPr>
                <w:rFonts w:ascii="Arial" w:hAnsi="Arial" w:cs="Arial"/>
                <w:color w:val="000000"/>
                <w:sz w:val="18"/>
                <w:szCs w:val="18"/>
              </w:rPr>
              <w:t>2.8</w:t>
            </w:r>
          </w:p>
        </w:tc>
        <w:tc>
          <w:tcPr>
            <w:tcW w:w="1394" w:type="dxa"/>
            <w:tcBorders>
              <w:top w:val="nil"/>
              <w:bottom w:val="nil"/>
            </w:tcBorders>
            <w:shd w:val="clear" w:color="auto" w:fill="FFFFFF"/>
            <w:tcMar>
              <w:top w:w="30" w:type="dxa"/>
              <w:left w:w="30" w:type="dxa"/>
              <w:bottom w:w="30" w:type="dxa"/>
              <w:right w:w="30" w:type="dxa"/>
            </w:tcMar>
          </w:tcPr>
          <w:p w:rsidR="00141E7A" w:rsidRPr="00AF3EA4" w:rsidRDefault="00141E7A" w:rsidP="00016F35">
            <w:pPr>
              <w:autoSpaceDE w:val="0"/>
              <w:autoSpaceDN w:val="0"/>
              <w:adjustRightInd w:val="0"/>
              <w:spacing w:after="0" w:line="320" w:lineRule="atLeast"/>
              <w:jc w:val="right"/>
              <w:rPr>
                <w:rFonts w:ascii="Arial" w:hAnsi="Arial" w:cs="Arial"/>
                <w:color w:val="000000"/>
                <w:sz w:val="18"/>
                <w:szCs w:val="18"/>
              </w:rPr>
            </w:pPr>
            <w:r w:rsidRPr="00AF3EA4">
              <w:rPr>
                <w:rFonts w:ascii="Arial" w:hAnsi="Arial" w:cs="Arial"/>
                <w:color w:val="000000"/>
                <w:sz w:val="18"/>
                <w:szCs w:val="18"/>
              </w:rPr>
              <w:t>2.8</w:t>
            </w:r>
          </w:p>
        </w:tc>
        <w:tc>
          <w:tcPr>
            <w:tcW w:w="1468" w:type="dxa"/>
            <w:tcBorders>
              <w:top w:val="nil"/>
              <w:bottom w:val="nil"/>
              <w:right w:val="single" w:sz="16" w:space="0" w:color="000000"/>
            </w:tcBorders>
            <w:shd w:val="clear" w:color="auto" w:fill="FFFFFF"/>
            <w:tcMar>
              <w:top w:w="30" w:type="dxa"/>
              <w:left w:w="30" w:type="dxa"/>
              <w:bottom w:w="30" w:type="dxa"/>
              <w:right w:w="30" w:type="dxa"/>
            </w:tcMar>
          </w:tcPr>
          <w:p w:rsidR="00141E7A" w:rsidRPr="00AF3EA4" w:rsidRDefault="00141E7A" w:rsidP="00016F35">
            <w:pPr>
              <w:autoSpaceDE w:val="0"/>
              <w:autoSpaceDN w:val="0"/>
              <w:adjustRightInd w:val="0"/>
              <w:spacing w:after="0" w:line="320" w:lineRule="atLeast"/>
              <w:jc w:val="right"/>
              <w:rPr>
                <w:rFonts w:ascii="Arial" w:hAnsi="Arial" w:cs="Arial"/>
                <w:color w:val="000000"/>
                <w:sz w:val="18"/>
                <w:szCs w:val="18"/>
              </w:rPr>
            </w:pPr>
            <w:r w:rsidRPr="00AF3EA4">
              <w:rPr>
                <w:rFonts w:ascii="Arial" w:hAnsi="Arial" w:cs="Arial"/>
                <w:color w:val="000000"/>
                <w:sz w:val="18"/>
                <w:szCs w:val="18"/>
              </w:rPr>
              <w:t>94.4</w:t>
            </w:r>
          </w:p>
        </w:tc>
      </w:tr>
      <w:tr w:rsidR="00141E7A" w:rsidRPr="00AF3EA4" w:rsidTr="00016F35">
        <w:trPr>
          <w:cantSplit/>
          <w:tblHeader/>
        </w:trPr>
        <w:tc>
          <w:tcPr>
            <w:tcW w:w="73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41E7A" w:rsidRPr="00AF3EA4" w:rsidRDefault="00141E7A" w:rsidP="00016F35">
            <w:pPr>
              <w:autoSpaceDE w:val="0"/>
              <w:autoSpaceDN w:val="0"/>
              <w:adjustRightInd w:val="0"/>
              <w:spacing w:after="0" w:line="240" w:lineRule="auto"/>
              <w:rPr>
                <w:rFonts w:ascii="Arial" w:hAnsi="Arial" w:cs="Arial"/>
                <w:color w:val="000000"/>
                <w:sz w:val="18"/>
                <w:szCs w:val="18"/>
              </w:rPr>
            </w:pPr>
          </w:p>
        </w:tc>
        <w:tc>
          <w:tcPr>
            <w:tcW w:w="1191" w:type="dxa"/>
            <w:tcBorders>
              <w:top w:val="nil"/>
              <w:left w:val="nil"/>
              <w:bottom w:val="nil"/>
              <w:right w:val="single" w:sz="16" w:space="0" w:color="000000"/>
            </w:tcBorders>
            <w:shd w:val="clear" w:color="auto" w:fill="FFFFFF"/>
            <w:tcMar>
              <w:top w:w="30" w:type="dxa"/>
              <w:left w:w="30" w:type="dxa"/>
              <w:bottom w:w="30" w:type="dxa"/>
              <w:right w:w="30" w:type="dxa"/>
            </w:tcMar>
          </w:tcPr>
          <w:p w:rsidR="00141E7A" w:rsidRPr="00AF3EA4" w:rsidRDefault="00141E7A" w:rsidP="00016F35">
            <w:pPr>
              <w:autoSpaceDE w:val="0"/>
              <w:autoSpaceDN w:val="0"/>
              <w:adjustRightInd w:val="0"/>
              <w:spacing w:after="0" w:line="320" w:lineRule="atLeast"/>
              <w:rPr>
                <w:rFonts w:ascii="Arial" w:hAnsi="Arial" w:cs="Arial"/>
                <w:color w:val="000000"/>
                <w:sz w:val="18"/>
                <w:szCs w:val="18"/>
              </w:rPr>
            </w:pPr>
            <w:r w:rsidRPr="00AF3EA4">
              <w:rPr>
                <w:rFonts w:ascii="Arial" w:hAnsi="Arial" w:cs="Arial"/>
                <w:color w:val="000000"/>
                <w:sz w:val="18"/>
                <w:szCs w:val="18"/>
              </w:rPr>
              <w:t>IN</w:t>
            </w:r>
          </w:p>
        </w:tc>
        <w:tc>
          <w:tcPr>
            <w:tcW w:w="1165" w:type="dxa"/>
            <w:tcBorders>
              <w:top w:val="nil"/>
              <w:left w:val="single" w:sz="16" w:space="0" w:color="000000"/>
              <w:bottom w:val="nil"/>
            </w:tcBorders>
            <w:shd w:val="clear" w:color="auto" w:fill="FFFFFF"/>
            <w:tcMar>
              <w:top w:w="30" w:type="dxa"/>
              <w:left w:w="30" w:type="dxa"/>
              <w:bottom w:w="30" w:type="dxa"/>
              <w:right w:w="30" w:type="dxa"/>
            </w:tcMar>
          </w:tcPr>
          <w:p w:rsidR="00141E7A" w:rsidRPr="00AF3EA4" w:rsidRDefault="00141E7A" w:rsidP="00016F35">
            <w:pPr>
              <w:autoSpaceDE w:val="0"/>
              <w:autoSpaceDN w:val="0"/>
              <w:adjustRightInd w:val="0"/>
              <w:spacing w:after="0" w:line="320" w:lineRule="atLeast"/>
              <w:jc w:val="right"/>
              <w:rPr>
                <w:rFonts w:ascii="Arial" w:hAnsi="Arial" w:cs="Arial"/>
                <w:color w:val="000000"/>
                <w:sz w:val="18"/>
                <w:szCs w:val="18"/>
              </w:rPr>
            </w:pPr>
            <w:r w:rsidRPr="00AF3EA4">
              <w:rPr>
                <w:rFonts w:ascii="Arial" w:hAnsi="Arial" w:cs="Arial"/>
                <w:color w:val="000000"/>
                <w:sz w:val="18"/>
                <w:szCs w:val="18"/>
              </w:rPr>
              <w:t>1</w:t>
            </w:r>
          </w:p>
        </w:tc>
        <w:tc>
          <w:tcPr>
            <w:tcW w:w="1018" w:type="dxa"/>
            <w:tcBorders>
              <w:top w:val="nil"/>
              <w:bottom w:val="nil"/>
            </w:tcBorders>
            <w:shd w:val="clear" w:color="auto" w:fill="FFFFFF"/>
            <w:tcMar>
              <w:top w:w="30" w:type="dxa"/>
              <w:left w:w="30" w:type="dxa"/>
              <w:bottom w:w="30" w:type="dxa"/>
              <w:right w:w="30" w:type="dxa"/>
            </w:tcMar>
          </w:tcPr>
          <w:p w:rsidR="00141E7A" w:rsidRPr="00AF3EA4" w:rsidRDefault="00141E7A" w:rsidP="00016F35">
            <w:pPr>
              <w:autoSpaceDE w:val="0"/>
              <w:autoSpaceDN w:val="0"/>
              <w:adjustRightInd w:val="0"/>
              <w:spacing w:after="0" w:line="320" w:lineRule="atLeast"/>
              <w:jc w:val="right"/>
              <w:rPr>
                <w:rFonts w:ascii="Arial" w:hAnsi="Arial" w:cs="Arial"/>
                <w:color w:val="000000"/>
                <w:sz w:val="18"/>
                <w:szCs w:val="18"/>
              </w:rPr>
            </w:pPr>
            <w:r w:rsidRPr="00AF3EA4">
              <w:rPr>
                <w:rFonts w:ascii="Arial" w:hAnsi="Arial" w:cs="Arial"/>
                <w:color w:val="000000"/>
                <w:sz w:val="18"/>
                <w:szCs w:val="18"/>
              </w:rPr>
              <w:t>2.8</w:t>
            </w:r>
          </w:p>
        </w:tc>
        <w:tc>
          <w:tcPr>
            <w:tcW w:w="1394" w:type="dxa"/>
            <w:tcBorders>
              <w:top w:val="nil"/>
              <w:bottom w:val="nil"/>
            </w:tcBorders>
            <w:shd w:val="clear" w:color="auto" w:fill="FFFFFF"/>
            <w:tcMar>
              <w:top w:w="30" w:type="dxa"/>
              <w:left w:w="30" w:type="dxa"/>
              <w:bottom w:w="30" w:type="dxa"/>
              <w:right w:w="30" w:type="dxa"/>
            </w:tcMar>
          </w:tcPr>
          <w:p w:rsidR="00141E7A" w:rsidRPr="00AF3EA4" w:rsidRDefault="00141E7A" w:rsidP="00016F35">
            <w:pPr>
              <w:autoSpaceDE w:val="0"/>
              <w:autoSpaceDN w:val="0"/>
              <w:adjustRightInd w:val="0"/>
              <w:spacing w:after="0" w:line="320" w:lineRule="atLeast"/>
              <w:jc w:val="right"/>
              <w:rPr>
                <w:rFonts w:ascii="Arial" w:hAnsi="Arial" w:cs="Arial"/>
                <w:color w:val="000000"/>
                <w:sz w:val="18"/>
                <w:szCs w:val="18"/>
              </w:rPr>
            </w:pPr>
            <w:r w:rsidRPr="00AF3EA4">
              <w:rPr>
                <w:rFonts w:ascii="Arial" w:hAnsi="Arial" w:cs="Arial"/>
                <w:color w:val="000000"/>
                <w:sz w:val="18"/>
                <w:szCs w:val="18"/>
              </w:rPr>
              <w:t>2.8</w:t>
            </w:r>
          </w:p>
        </w:tc>
        <w:tc>
          <w:tcPr>
            <w:tcW w:w="1468" w:type="dxa"/>
            <w:tcBorders>
              <w:top w:val="nil"/>
              <w:bottom w:val="nil"/>
              <w:right w:val="single" w:sz="16" w:space="0" w:color="000000"/>
            </w:tcBorders>
            <w:shd w:val="clear" w:color="auto" w:fill="FFFFFF"/>
            <w:tcMar>
              <w:top w:w="30" w:type="dxa"/>
              <w:left w:w="30" w:type="dxa"/>
              <w:bottom w:w="30" w:type="dxa"/>
              <w:right w:w="30" w:type="dxa"/>
            </w:tcMar>
          </w:tcPr>
          <w:p w:rsidR="00141E7A" w:rsidRPr="00AF3EA4" w:rsidRDefault="00141E7A" w:rsidP="00016F35">
            <w:pPr>
              <w:autoSpaceDE w:val="0"/>
              <w:autoSpaceDN w:val="0"/>
              <w:adjustRightInd w:val="0"/>
              <w:spacing w:after="0" w:line="320" w:lineRule="atLeast"/>
              <w:jc w:val="right"/>
              <w:rPr>
                <w:rFonts w:ascii="Arial" w:hAnsi="Arial" w:cs="Arial"/>
                <w:color w:val="000000"/>
                <w:sz w:val="18"/>
                <w:szCs w:val="18"/>
              </w:rPr>
            </w:pPr>
            <w:r w:rsidRPr="00AF3EA4">
              <w:rPr>
                <w:rFonts w:ascii="Arial" w:hAnsi="Arial" w:cs="Arial"/>
                <w:color w:val="000000"/>
                <w:sz w:val="18"/>
                <w:szCs w:val="18"/>
              </w:rPr>
              <w:t>97.2</w:t>
            </w:r>
          </w:p>
        </w:tc>
      </w:tr>
      <w:tr w:rsidR="00141E7A" w:rsidRPr="00AF3EA4" w:rsidTr="00016F35">
        <w:trPr>
          <w:cantSplit/>
          <w:tblHeader/>
        </w:trPr>
        <w:tc>
          <w:tcPr>
            <w:tcW w:w="73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41E7A" w:rsidRPr="00AF3EA4" w:rsidRDefault="00141E7A" w:rsidP="00016F35">
            <w:pPr>
              <w:autoSpaceDE w:val="0"/>
              <w:autoSpaceDN w:val="0"/>
              <w:adjustRightInd w:val="0"/>
              <w:spacing w:after="0" w:line="240" w:lineRule="auto"/>
              <w:rPr>
                <w:rFonts w:ascii="Arial" w:hAnsi="Arial" w:cs="Arial"/>
                <w:color w:val="000000"/>
                <w:sz w:val="18"/>
                <w:szCs w:val="18"/>
              </w:rPr>
            </w:pPr>
          </w:p>
        </w:tc>
        <w:tc>
          <w:tcPr>
            <w:tcW w:w="1191" w:type="dxa"/>
            <w:tcBorders>
              <w:top w:val="nil"/>
              <w:left w:val="nil"/>
              <w:bottom w:val="nil"/>
              <w:right w:val="single" w:sz="16" w:space="0" w:color="000000"/>
            </w:tcBorders>
            <w:shd w:val="clear" w:color="auto" w:fill="FFFFFF"/>
            <w:tcMar>
              <w:top w:w="30" w:type="dxa"/>
              <w:left w:w="30" w:type="dxa"/>
              <w:bottom w:w="30" w:type="dxa"/>
              <w:right w:w="30" w:type="dxa"/>
            </w:tcMar>
          </w:tcPr>
          <w:p w:rsidR="00141E7A" w:rsidRPr="00AF3EA4" w:rsidRDefault="00141E7A" w:rsidP="00016F35">
            <w:pPr>
              <w:autoSpaceDE w:val="0"/>
              <w:autoSpaceDN w:val="0"/>
              <w:adjustRightInd w:val="0"/>
              <w:spacing w:after="0" w:line="320" w:lineRule="atLeast"/>
              <w:rPr>
                <w:rFonts w:ascii="Arial" w:hAnsi="Arial" w:cs="Arial"/>
                <w:color w:val="000000"/>
                <w:sz w:val="18"/>
                <w:szCs w:val="18"/>
              </w:rPr>
            </w:pPr>
            <w:r w:rsidRPr="00AF3EA4">
              <w:rPr>
                <w:rFonts w:ascii="Arial" w:hAnsi="Arial" w:cs="Arial"/>
                <w:color w:val="000000"/>
                <w:sz w:val="18"/>
                <w:szCs w:val="18"/>
              </w:rPr>
              <w:t>OS/OP</w:t>
            </w:r>
          </w:p>
        </w:tc>
        <w:tc>
          <w:tcPr>
            <w:tcW w:w="1165" w:type="dxa"/>
            <w:tcBorders>
              <w:top w:val="nil"/>
              <w:left w:val="single" w:sz="16" w:space="0" w:color="000000"/>
              <w:bottom w:val="nil"/>
            </w:tcBorders>
            <w:shd w:val="clear" w:color="auto" w:fill="FFFFFF"/>
            <w:tcMar>
              <w:top w:w="30" w:type="dxa"/>
              <w:left w:w="30" w:type="dxa"/>
              <w:bottom w:w="30" w:type="dxa"/>
              <w:right w:w="30" w:type="dxa"/>
            </w:tcMar>
          </w:tcPr>
          <w:p w:rsidR="00141E7A" w:rsidRPr="00AF3EA4" w:rsidRDefault="00141E7A" w:rsidP="00016F35">
            <w:pPr>
              <w:autoSpaceDE w:val="0"/>
              <w:autoSpaceDN w:val="0"/>
              <w:adjustRightInd w:val="0"/>
              <w:spacing w:after="0" w:line="320" w:lineRule="atLeast"/>
              <w:jc w:val="right"/>
              <w:rPr>
                <w:rFonts w:ascii="Arial" w:hAnsi="Arial" w:cs="Arial"/>
                <w:color w:val="000000"/>
                <w:sz w:val="18"/>
                <w:szCs w:val="18"/>
              </w:rPr>
            </w:pPr>
            <w:r w:rsidRPr="00AF3EA4">
              <w:rPr>
                <w:rFonts w:ascii="Arial" w:hAnsi="Arial" w:cs="Arial"/>
                <w:color w:val="000000"/>
                <w:sz w:val="18"/>
                <w:szCs w:val="18"/>
              </w:rPr>
              <w:t>1</w:t>
            </w:r>
          </w:p>
        </w:tc>
        <w:tc>
          <w:tcPr>
            <w:tcW w:w="1018" w:type="dxa"/>
            <w:tcBorders>
              <w:top w:val="nil"/>
              <w:bottom w:val="nil"/>
            </w:tcBorders>
            <w:shd w:val="clear" w:color="auto" w:fill="FFFFFF"/>
            <w:tcMar>
              <w:top w:w="30" w:type="dxa"/>
              <w:left w:w="30" w:type="dxa"/>
              <w:bottom w:w="30" w:type="dxa"/>
              <w:right w:w="30" w:type="dxa"/>
            </w:tcMar>
          </w:tcPr>
          <w:p w:rsidR="00141E7A" w:rsidRPr="00AF3EA4" w:rsidRDefault="00141E7A" w:rsidP="00016F35">
            <w:pPr>
              <w:autoSpaceDE w:val="0"/>
              <w:autoSpaceDN w:val="0"/>
              <w:adjustRightInd w:val="0"/>
              <w:spacing w:after="0" w:line="320" w:lineRule="atLeast"/>
              <w:jc w:val="right"/>
              <w:rPr>
                <w:rFonts w:ascii="Arial" w:hAnsi="Arial" w:cs="Arial"/>
                <w:color w:val="000000"/>
                <w:sz w:val="18"/>
                <w:szCs w:val="18"/>
              </w:rPr>
            </w:pPr>
            <w:r w:rsidRPr="00AF3EA4">
              <w:rPr>
                <w:rFonts w:ascii="Arial" w:hAnsi="Arial" w:cs="Arial"/>
                <w:color w:val="000000"/>
                <w:sz w:val="18"/>
                <w:szCs w:val="18"/>
              </w:rPr>
              <w:t>2.8</w:t>
            </w:r>
          </w:p>
        </w:tc>
        <w:tc>
          <w:tcPr>
            <w:tcW w:w="1394" w:type="dxa"/>
            <w:tcBorders>
              <w:top w:val="nil"/>
              <w:bottom w:val="nil"/>
            </w:tcBorders>
            <w:shd w:val="clear" w:color="auto" w:fill="FFFFFF"/>
            <w:tcMar>
              <w:top w:w="30" w:type="dxa"/>
              <w:left w:w="30" w:type="dxa"/>
              <w:bottom w:w="30" w:type="dxa"/>
              <w:right w:w="30" w:type="dxa"/>
            </w:tcMar>
          </w:tcPr>
          <w:p w:rsidR="00141E7A" w:rsidRPr="00AF3EA4" w:rsidRDefault="00141E7A" w:rsidP="00016F35">
            <w:pPr>
              <w:autoSpaceDE w:val="0"/>
              <w:autoSpaceDN w:val="0"/>
              <w:adjustRightInd w:val="0"/>
              <w:spacing w:after="0" w:line="320" w:lineRule="atLeast"/>
              <w:jc w:val="right"/>
              <w:rPr>
                <w:rFonts w:ascii="Arial" w:hAnsi="Arial" w:cs="Arial"/>
                <w:color w:val="000000"/>
                <w:sz w:val="18"/>
                <w:szCs w:val="18"/>
              </w:rPr>
            </w:pPr>
            <w:r w:rsidRPr="00AF3EA4">
              <w:rPr>
                <w:rFonts w:ascii="Arial" w:hAnsi="Arial" w:cs="Arial"/>
                <w:color w:val="000000"/>
                <w:sz w:val="18"/>
                <w:szCs w:val="18"/>
              </w:rPr>
              <w:t>2.8</w:t>
            </w:r>
          </w:p>
        </w:tc>
        <w:tc>
          <w:tcPr>
            <w:tcW w:w="1468" w:type="dxa"/>
            <w:tcBorders>
              <w:top w:val="nil"/>
              <w:bottom w:val="nil"/>
              <w:right w:val="single" w:sz="16" w:space="0" w:color="000000"/>
            </w:tcBorders>
            <w:shd w:val="clear" w:color="auto" w:fill="FFFFFF"/>
            <w:tcMar>
              <w:top w:w="30" w:type="dxa"/>
              <w:left w:w="30" w:type="dxa"/>
              <w:bottom w:w="30" w:type="dxa"/>
              <w:right w:w="30" w:type="dxa"/>
            </w:tcMar>
          </w:tcPr>
          <w:p w:rsidR="00141E7A" w:rsidRPr="00AF3EA4" w:rsidRDefault="00141E7A" w:rsidP="00016F35">
            <w:pPr>
              <w:autoSpaceDE w:val="0"/>
              <w:autoSpaceDN w:val="0"/>
              <w:adjustRightInd w:val="0"/>
              <w:spacing w:after="0" w:line="320" w:lineRule="atLeast"/>
              <w:jc w:val="right"/>
              <w:rPr>
                <w:rFonts w:ascii="Arial" w:hAnsi="Arial" w:cs="Arial"/>
                <w:color w:val="000000"/>
                <w:sz w:val="18"/>
                <w:szCs w:val="18"/>
              </w:rPr>
            </w:pPr>
            <w:r w:rsidRPr="00AF3EA4">
              <w:rPr>
                <w:rFonts w:ascii="Arial" w:hAnsi="Arial" w:cs="Arial"/>
                <w:color w:val="000000"/>
                <w:sz w:val="18"/>
                <w:szCs w:val="18"/>
              </w:rPr>
              <w:t>100.0</w:t>
            </w:r>
          </w:p>
        </w:tc>
      </w:tr>
      <w:tr w:rsidR="00141E7A" w:rsidRPr="00AF3EA4" w:rsidTr="00016F35">
        <w:trPr>
          <w:cantSplit/>
        </w:trPr>
        <w:tc>
          <w:tcPr>
            <w:tcW w:w="73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41E7A" w:rsidRPr="00AF3EA4" w:rsidRDefault="00141E7A" w:rsidP="00016F35">
            <w:pPr>
              <w:autoSpaceDE w:val="0"/>
              <w:autoSpaceDN w:val="0"/>
              <w:adjustRightInd w:val="0"/>
              <w:spacing w:after="0" w:line="240" w:lineRule="auto"/>
              <w:rPr>
                <w:rFonts w:ascii="Arial" w:hAnsi="Arial" w:cs="Arial"/>
                <w:color w:val="000000"/>
                <w:sz w:val="18"/>
                <w:szCs w:val="18"/>
              </w:rPr>
            </w:pPr>
          </w:p>
        </w:tc>
        <w:tc>
          <w:tcPr>
            <w:tcW w:w="1191"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141E7A" w:rsidRPr="00AF3EA4" w:rsidRDefault="00141E7A" w:rsidP="00016F35">
            <w:pPr>
              <w:autoSpaceDE w:val="0"/>
              <w:autoSpaceDN w:val="0"/>
              <w:adjustRightInd w:val="0"/>
              <w:spacing w:after="0" w:line="320" w:lineRule="atLeast"/>
              <w:rPr>
                <w:rFonts w:ascii="Arial" w:hAnsi="Arial" w:cs="Arial"/>
                <w:color w:val="000000"/>
                <w:sz w:val="18"/>
                <w:szCs w:val="18"/>
              </w:rPr>
            </w:pPr>
            <w:r w:rsidRPr="00AF3EA4">
              <w:rPr>
                <w:rFonts w:ascii="Arial" w:hAnsi="Arial" w:cs="Arial"/>
                <w:color w:val="000000"/>
                <w:sz w:val="18"/>
                <w:szCs w:val="18"/>
              </w:rPr>
              <w:t>Total</w:t>
            </w:r>
          </w:p>
        </w:tc>
        <w:tc>
          <w:tcPr>
            <w:tcW w:w="1165"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141E7A" w:rsidRPr="00AF3EA4" w:rsidRDefault="00141E7A" w:rsidP="00016F35">
            <w:pPr>
              <w:autoSpaceDE w:val="0"/>
              <w:autoSpaceDN w:val="0"/>
              <w:adjustRightInd w:val="0"/>
              <w:spacing w:after="0" w:line="320" w:lineRule="atLeast"/>
              <w:jc w:val="right"/>
              <w:rPr>
                <w:rFonts w:ascii="Arial" w:hAnsi="Arial" w:cs="Arial"/>
                <w:color w:val="000000"/>
                <w:sz w:val="18"/>
                <w:szCs w:val="18"/>
              </w:rPr>
            </w:pPr>
            <w:r w:rsidRPr="00AF3EA4">
              <w:rPr>
                <w:rFonts w:ascii="Arial" w:hAnsi="Arial" w:cs="Arial"/>
                <w:color w:val="000000"/>
                <w:sz w:val="18"/>
                <w:szCs w:val="18"/>
              </w:rPr>
              <w:t>36</w:t>
            </w:r>
          </w:p>
        </w:tc>
        <w:tc>
          <w:tcPr>
            <w:tcW w:w="1018" w:type="dxa"/>
            <w:tcBorders>
              <w:top w:val="nil"/>
              <w:bottom w:val="single" w:sz="16" w:space="0" w:color="000000"/>
            </w:tcBorders>
            <w:shd w:val="clear" w:color="auto" w:fill="FFFFFF"/>
            <w:tcMar>
              <w:top w:w="30" w:type="dxa"/>
              <w:left w:w="30" w:type="dxa"/>
              <w:bottom w:w="30" w:type="dxa"/>
              <w:right w:w="30" w:type="dxa"/>
            </w:tcMar>
          </w:tcPr>
          <w:p w:rsidR="00141E7A" w:rsidRPr="00AF3EA4" w:rsidRDefault="00141E7A" w:rsidP="00016F35">
            <w:pPr>
              <w:autoSpaceDE w:val="0"/>
              <w:autoSpaceDN w:val="0"/>
              <w:adjustRightInd w:val="0"/>
              <w:spacing w:after="0" w:line="320" w:lineRule="atLeast"/>
              <w:jc w:val="right"/>
              <w:rPr>
                <w:rFonts w:ascii="Arial" w:hAnsi="Arial" w:cs="Arial"/>
                <w:color w:val="000000"/>
                <w:sz w:val="18"/>
                <w:szCs w:val="18"/>
              </w:rPr>
            </w:pPr>
            <w:r w:rsidRPr="00AF3EA4">
              <w:rPr>
                <w:rFonts w:ascii="Arial" w:hAnsi="Arial" w:cs="Arial"/>
                <w:color w:val="000000"/>
                <w:sz w:val="18"/>
                <w:szCs w:val="18"/>
              </w:rPr>
              <w:t>100.0</w:t>
            </w:r>
          </w:p>
        </w:tc>
        <w:tc>
          <w:tcPr>
            <w:tcW w:w="1394" w:type="dxa"/>
            <w:tcBorders>
              <w:top w:val="nil"/>
              <w:bottom w:val="single" w:sz="16" w:space="0" w:color="000000"/>
            </w:tcBorders>
            <w:shd w:val="clear" w:color="auto" w:fill="FFFFFF"/>
            <w:tcMar>
              <w:top w:w="30" w:type="dxa"/>
              <w:left w:w="30" w:type="dxa"/>
              <w:bottom w:w="30" w:type="dxa"/>
              <w:right w:w="30" w:type="dxa"/>
            </w:tcMar>
          </w:tcPr>
          <w:p w:rsidR="00141E7A" w:rsidRPr="00AF3EA4" w:rsidRDefault="00141E7A" w:rsidP="00016F35">
            <w:pPr>
              <w:autoSpaceDE w:val="0"/>
              <w:autoSpaceDN w:val="0"/>
              <w:adjustRightInd w:val="0"/>
              <w:spacing w:after="0" w:line="320" w:lineRule="atLeast"/>
              <w:jc w:val="right"/>
              <w:rPr>
                <w:rFonts w:ascii="Arial" w:hAnsi="Arial" w:cs="Arial"/>
                <w:color w:val="000000"/>
                <w:sz w:val="18"/>
                <w:szCs w:val="18"/>
              </w:rPr>
            </w:pPr>
            <w:r w:rsidRPr="00AF3EA4">
              <w:rPr>
                <w:rFonts w:ascii="Arial" w:hAnsi="Arial" w:cs="Arial"/>
                <w:color w:val="000000"/>
                <w:sz w:val="18"/>
                <w:szCs w:val="18"/>
              </w:rPr>
              <w:t>100.0</w:t>
            </w:r>
          </w:p>
        </w:tc>
        <w:tc>
          <w:tcPr>
            <w:tcW w:w="1468"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141E7A" w:rsidRPr="00AF3EA4" w:rsidRDefault="00141E7A" w:rsidP="00016F35">
            <w:pPr>
              <w:autoSpaceDE w:val="0"/>
              <w:autoSpaceDN w:val="0"/>
              <w:adjustRightInd w:val="0"/>
              <w:spacing w:after="0" w:line="240" w:lineRule="auto"/>
              <w:jc w:val="center"/>
              <w:rPr>
                <w:rFonts w:ascii="Times New Roman" w:hAnsi="Times New Roman"/>
                <w:sz w:val="24"/>
                <w:szCs w:val="24"/>
              </w:rPr>
            </w:pPr>
          </w:p>
        </w:tc>
      </w:tr>
    </w:tbl>
    <w:p w:rsidR="00141E7A" w:rsidRPr="00AF3EA4" w:rsidRDefault="00141E7A" w:rsidP="00141E7A">
      <w:pPr>
        <w:autoSpaceDE w:val="0"/>
        <w:autoSpaceDN w:val="0"/>
        <w:adjustRightInd w:val="0"/>
        <w:spacing w:after="0" w:line="400" w:lineRule="atLeast"/>
        <w:rPr>
          <w:rFonts w:ascii="Times New Roman" w:hAnsi="Times New Roman"/>
          <w:b/>
          <w:sz w:val="24"/>
          <w:szCs w:val="24"/>
        </w:rPr>
      </w:pPr>
      <w:r>
        <w:rPr>
          <w:rFonts w:ascii="Times New Roman" w:hAnsi="Times New Roman"/>
          <w:b/>
          <w:sz w:val="24"/>
          <w:szCs w:val="24"/>
        </w:rPr>
        <w:t>Figure 4.3</w:t>
      </w:r>
      <w:r w:rsidRPr="00D4004E">
        <w:rPr>
          <w:rFonts w:ascii="Times New Roman" w:hAnsi="Times New Roman"/>
          <w:b/>
          <w:sz w:val="24"/>
          <w:szCs w:val="24"/>
        </w:rPr>
        <w:t>.</w:t>
      </w:r>
      <w:r>
        <w:rPr>
          <w:rFonts w:ascii="Times New Roman" w:hAnsi="Times New Roman"/>
          <w:sz w:val="24"/>
          <w:szCs w:val="24"/>
        </w:rPr>
        <w:t xml:space="preserve"> </w:t>
      </w:r>
      <w:r>
        <w:rPr>
          <w:rFonts w:ascii="Times New Roman" w:hAnsi="Times New Roman"/>
          <w:b/>
          <w:sz w:val="24"/>
          <w:szCs w:val="24"/>
        </w:rPr>
        <w:t>Longest Story 1989-2000</w:t>
      </w:r>
    </w:p>
    <w:p w:rsidR="00141E7A" w:rsidRDefault="00141E7A" w:rsidP="00141E7A"/>
    <w:p w:rsidR="00141E7A" w:rsidRDefault="00141E7A" w:rsidP="00141E7A">
      <w:r w:rsidRPr="003A74F7">
        <w:rPr>
          <w:noProof/>
        </w:rPr>
        <w:lastRenderedPageBreak/>
        <w:drawing>
          <wp:inline distT="0" distB="0" distL="0" distR="0">
            <wp:extent cx="5943600" cy="4756779"/>
            <wp:effectExtent l="19050" t="0" r="0" b="0"/>
            <wp:docPr id="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1"/>
                    <a:srcRect/>
                    <a:stretch>
                      <a:fillRect/>
                    </a:stretch>
                  </pic:blipFill>
                  <pic:spPr bwMode="auto">
                    <a:xfrm>
                      <a:off x="0" y="0"/>
                      <a:ext cx="5943600" cy="4756779"/>
                    </a:xfrm>
                    <a:prstGeom prst="rect">
                      <a:avLst/>
                    </a:prstGeom>
                    <a:noFill/>
                    <a:ln w="9525">
                      <a:noFill/>
                      <a:miter lim="800000"/>
                      <a:headEnd/>
                      <a:tailEnd/>
                    </a:ln>
                  </pic:spPr>
                </pic:pic>
              </a:graphicData>
            </a:graphic>
          </wp:inline>
        </w:drawing>
      </w:r>
    </w:p>
    <w:p w:rsidR="00141E7A" w:rsidRPr="00FB567C" w:rsidRDefault="00141E7A" w:rsidP="00141E7A">
      <w:pPr>
        <w:autoSpaceDE w:val="0"/>
        <w:autoSpaceDN w:val="0"/>
        <w:adjustRightInd w:val="0"/>
        <w:spacing w:after="0" w:line="480" w:lineRule="auto"/>
        <w:rPr>
          <w:rFonts w:ascii="Times New Roman" w:hAnsi="Times New Roman"/>
          <w:b/>
          <w:sz w:val="24"/>
          <w:szCs w:val="24"/>
        </w:rPr>
      </w:pPr>
      <w:r>
        <w:rPr>
          <w:rFonts w:ascii="Times New Roman" w:hAnsi="Times New Roman"/>
          <w:b/>
          <w:sz w:val="24"/>
          <w:szCs w:val="24"/>
        </w:rPr>
        <w:t>Figure 4.4</w:t>
      </w:r>
      <w:r w:rsidRPr="00D4004E">
        <w:rPr>
          <w:rFonts w:ascii="Times New Roman" w:hAnsi="Times New Roman"/>
          <w:b/>
          <w:sz w:val="24"/>
          <w:szCs w:val="24"/>
        </w:rPr>
        <w:t>. Longest Story 1989-2000</w:t>
      </w:r>
    </w:p>
    <w:p w:rsidR="00773250" w:rsidRDefault="00773250">
      <w:r>
        <w:br w:type="page"/>
      </w:r>
    </w:p>
    <w:p w:rsidR="00141E7A" w:rsidRDefault="00141E7A" w:rsidP="00141E7A"/>
    <w:tbl>
      <w:tblPr>
        <w:tblW w:w="6697"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735"/>
        <w:gridCol w:w="917"/>
        <w:gridCol w:w="1165"/>
        <w:gridCol w:w="1018"/>
        <w:gridCol w:w="1394"/>
        <w:gridCol w:w="1468"/>
      </w:tblGrid>
      <w:tr w:rsidR="00141E7A" w:rsidRPr="00231128" w:rsidTr="00016F35">
        <w:trPr>
          <w:cantSplit/>
          <w:tblHeader/>
        </w:trPr>
        <w:tc>
          <w:tcPr>
            <w:tcW w:w="6697" w:type="dxa"/>
            <w:gridSpan w:val="6"/>
            <w:tcBorders>
              <w:top w:val="nil"/>
              <w:left w:val="nil"/>
              <w:bottom w:val="nil"/>
              <w:right w:val="nil"/>
            </w:tcBorders>
            <w:shd w:val="clear" w:color="auto" w:fill="FFFFFF"/>
            <w:tcMar>
              <w:top w:w="30" w:type="dxa"/>
              <w:left w:w="30" w:type="dxa"/>
              <w:bottom w:w="30" w:type="dxa"/>
              <w:right w:w="30" w:type="dxa"/>
            </w:tcMar>
            <w:vAlign w:val="center"/>
          </w:tcPr>
          <w:p w:rsidR="00141E7A" w:rsidRPr="00231128" w:rsidRDefault="00141E7A" w:rsidP="00016F35">
            <w:pPr>
              <w:autoSpaceDE w:val="0"/>
              <w:autoSpaceDN w:val="0"/>
              <w:adjustRightInd w:val="0"/>
              <w:spacing w:after="0" w:line="320" w:lineRule="atLeast"/>
              <w:jc w:val="center"/>
              <w:rPr>
                <w:rFonts w:ascii="Arial" w:hAnsi="Arial" w:cs="Arial"/>
                <w:color w:val="000000"/>
                <w:sz w:val="18"/>
                <w:szCs w:val="18"/>
              </w:rPr>
            </w:pPr>
          </w:p>
        </w:tc>
      </w:tr>
      <w:tr w:rsidR="00141E7A" w:rsidRPr="00231128" w:rsidTr="00016F35">
        <w:trPr>
          <w:cantSplit/>
          <w:tblHeader/>
        </w:trPr>
        <w:tc>
          <w:tcPr>
            <w:tcW w:w="735"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41E7A" w:rsidRPr="00231128" w:rsidRDefault="00141E7A" w:rsidP="00016F35">
            <w:pPr>
              <w:autoSpaceDE w:val="0"/>
              <w:autoSpaceDN w:val="0"/>
              <w:adjustRightInd w:val="0"/>
              <w:spacing w:after="0" w:line="240" w:lineRule="auto"/>
              <w:rPr>
                <w:rFonts w:ascii="Times New Roman" w:hAnsi="Times New Roman"/>
                <w:sz w:val="24"/>
                <w:szCs w:val="24"/>
              </w:rPr>
            </w:pPr>
          </w:p>
        </w:tc>
        <w:tc>
          <w:tcPr>
            <w:tcW w:w="917"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141E7A" w:rsidRPr="00231128" w:rsidRDefault="00141E7A" w:rsidP="00016F35">
            <w:pPr>
              <w:autoSpaceDE w:val="0"/>
              <w:autoSpaceDN w:val="0"/>
              <w:adjustRightInd w:val="0"/>
              <w:spacing w:after="0" w:line="240" w:lineRule="auto"/>
              <w:rPr>
                <w:rFonts w:ascii="Times New Roman" w:hAnsi="Times New Roman"/>
                <w:sz w:val="24"/>
                <w:szCs w:val="24"/>
              </w:rPr>
            </w:pPr>
          </w:p>
        </w:tc>
        <w:tc>
          <w:tcPr>
            <w:tcW w:w="1165"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141E7A" w:rsidRPr="00231128" w:rsidRDefault="00141E7A" w:rsidP="00016F35">
            <w:pPr>
              <w:autoSpaceDE w:val="0"/>
              <w:autoSpaceDN w:val="0"/>
              <w:adjustRightInd w:val="0"/>
              <w:spacing w:after="0" w:line="320" w:lineRule="atLeast"/>
              <w:jc w:val="center"/>
              <w:rPr>
                <w:rFonts w:ascii="Arial" w:hAnsi="Arial" w:cs="Arial"/>
                <w:color w:val="000000"/>
                <w:sz w:val="18"/>
                <w:szCs w:val="18"/>
              </w:rPr>
            </w:pPr>
            <w:r w:rsidRPr="00231128">
              <w:rPr>
                <w:rFonts w:ascii="Arial" w:hAnsi="Arial" w:cs="Arial"/>
                <w:color w:val="000000"/>
                <w:sz w:val="18"/>
                <w:szCs w:val="18"/>
              </w:rPr>
              <w:t>Frequency</w:t>
            </w:r>
          </w:p>
        </w:tc>
        <w:tc>
          <w:tcPr>
            <w:tcW w:w="101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141E7A" w:rsidRPr="00231128" w:rsidRDefault="00141E7A" w:rsidP="00016F35">
            <w:pPr>
              <w:autoSpaceDE w:val="0"/>
              <w:autoSpaceDN w:val="0"/>
              <w:adjustRightInd w:val="0"/>
              <w:spacing w:after="0" w:line="320" w:lineRule="atLeast"/>
              <w:jc w:val="center"/>
              <w:rPr>
                <w:rFonts w:ascii="Arial" w:hAnsi="Arial" w:cs="Arial"/>
                <w:color w:val="000000"/>
                <w:sz w:val="18"/>
                <w:szCs w:val="18"/>
              </w:rPr>
            </w:pPr>
            <w:r w:rsidRPr="00231128">
              <w:rPr>
                <w:rFonts w:ascii="Arial" w:hAnsi="Arial" w:cs="Arial"/>
                <w:color w:val="000000"/>
                <w:sz w:val="18"/>
                <w:szCs w:val="18"/>
              </w:rPr>
              <w:t>Percent</w:t>
            </w:r>
          </w:p>
        </w:tc>
        <w:tc>
          <w:tcPr>
            <w:tcW w:w="1394"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141E7A" w:rsidRPr="00231128" w:rsidRDefault="00141E7A" w:rsidP="00016F35">
            <w:pPr>
              <w:autoSpaceDE w:val="0"/>
              <w:autoSpaceDN w:val="0"/>
              <w:adjustRightInd w:val="0"/>
              <w:spacing w:after="0" w:line="320" w:lineRule="atLeast"/>
              <w:jc w:val="center"/>
              <w:rPr>
                <w:rFonts w:ascii="Arial" w:hAnsi="Arial" w:cs="Arial"/>
                <w:color w:val="000000"/>
                <w:sz w:val="18"/>
                <w:szCs w:val="18"/>
              </w:rPr>
            </w:pPr>
            <w:r w:rsidRPr="00231128">
              <w:rPr>
                <w:rFonts w:ascii="Arial" w:hAnsi="Arial" w:cs="Arial"/>
                <w:color w:val="000000"/>
                <w:sz w:val="18"/>
                <w:szCs w:val="18"/>
              </w:rPr>
              <w:t>Valid Percent</w:t>
            </w:r>
          </w:p>
        </w:tc>
        <w:tc>
          <w:tcPr>
            <w:tcW w:w="1468"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141E7A" w:rsidRPr="00231128" w:rsidRDefault="00141E7A" w:rsidP="00016F35">
            <w:pPr>
              <w:autoSpaceDE w:val="0"/>
              <w:autoSpaceDN w:val="0"/>
              <w:adjustRightInd w:val="0"/>
              <w:spacing w:after="0" w:line="320" w:lineRule="atLeast"/>
              <w:jc w:val="center"/>
              <w:rPr>
                <w:rFonts w:ascii="Arial" w:hAnsi="Arial" w:cs="Arial"/>
                <w:color w:val="000000"/>
                <w:sz w:val="18"/>
                <w:szCs w:val="18"/>
              </w:rPr>
            </w:pPr>
            <w:r w:rsidRPr="00231128">
              <w:rPr>
                <w:rFonts w:ascii="Arial" w:hAnsi="Arial" w:cs="Arial"/>
                <w:color w:val="000000"/>
                <w:sz w:val="18"/>
                <w:szCs w:val="18"/>
              </w:rPr>
              <w:t>Cumulative Percent</w:t>
            </w:r>
          </w:p>
        </w:tc>
      </w:tr>
      <w:tr w:rsidR="00141E7A" w:rsidRPr="00231128" w:rsidTr="00016F35">
        <w:trPr>
          <w:cantSplit/>
          <w:tblHeader/>
        </w:trPr>
        <w:tc>
          <w:tcPr>
            <w:tcW w:w="735"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41E7A" w:rsidRPr="00231128" w:rsidRDefault="00141E7A" w:rsidP="00016F35">
            <w:pPr>
              <w:autoSpaceDE w:val="0"/>
              <w:autoSpaceDN w:val="0"/>
              <w:adjustRightInd w:val="0"/>
              <w:spacing w:after="0" w:line="320" w:lineRule="atLeast"/>
              <w:rPr>
                <w:rFonts w:ascii="Arial" w:hAnsi="Arial" w:cs="Arial"/>
                <w:color w:val="000000"/>
                <w:sz w:val="18"/>
                <w:szCs w:val="18"/>
              </w:rPr>
            </w:pPr>
            <w:r w:rsidRPr="00231128">
              <w:rPr>
                <w:rFonts w:ascii="Arial" w:hAnsi="Arial" w:cs="Arial"/>
                <w:color w:val="000000"/>
                <w:sz w:val="18"/>
                <w:szCs w:val="18"/>
              </w:rPr>
              <w:t>Valid</w:t>
            </w:r>
          </w:p>
        </w:tc>
        <w:tc>
          <w:tcPr>
            <w:tcW w:w="917"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141E7A" w:rsidRPr="00231128" w:rsidRDefault="00141E7A" w:rsidP="00016F35">
            <w:pPr>
              <w:autoSpaceDE w:val="0"/>
              <w:autoSpaceDN w:val="0"/>
              <w:adjustRightInd w:val="0"/>
              <w:spacing w:after="0" w:line="320" w:lineRule="atLeast"/>
              <w:rPr>
                <w:rFonts w:ascii="Arial" w:hAnsi="Arial" w:cs="Arial"/>
                <w:color w:val="000000"/>
                <w:sz w:val="18"/>
                <w:szCs w:val="18"/>
              </w:rPr>
            </w:pPr>
            <w:r w:rsidRPr="00231128">
              <w:rPr>
                <w:rFonts w:ascii="Arial" w:hAnsi="Arial" w:cs="Arial"/>
                <w:color w:val="000000"/>
                <w:sz w:val="18"/>
                <w:szCs w:val="18"/>
              </w:rPr>
              <w:t>OP</w:t>
            </w:r>
          </w:p>
        </w:tc>
        <w:tc>
          <w:tcPr>
            <w:tcW w:w="1165"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141E7A" w:rsidRPr="00231128" w:rsidRDefault="00141E7A" w:rsidP="00016F35">
            <w:pPr>
              <w:autoSpaceDE w:val="0"/>
              <w:autoSpaceDN w:val="0"/>
              <w:adjustRightInd w:val="0"/>
              <w:spacing w:after="0" w:line="320" w:lineRule="atLeast"/>
              <w:jc w:val="right"/>
              <w:rPr>
                <w:rFonts w:ascii="Arial" w:hAnsi="Arial" w:cs="Arial"/>
                <w:color w:val="000000"/>
                <w:sz w:val="18"/>
                <w:szCs w:val="18"/>
              </w:rPr>
            </w:pPr>
            <w:r w:rsidRPr="00231128">
              <w:rPr>
                <w:rFonts w:ascii="Arial" w:hAnsi="Arial" w:cs="Arial"/>
                <w:color w:val="000000"/>
                <w:sz w:val="18"/>
                <w:szCs w:val="18"/>
              </w:rPr>
              <w:t>7</w:t>
            </w:r>
          </w:p>
        </w:tc>
        <w:tc>
          <w:tcPr>
            <w:tcW w:w="1018" w:type="dxa"/>
            <w:tcBorders>
              <w:top w:val="single" w:sz="16" w:space="0" w:color="000000"/>
              <w:bottom w:val="nil"/>
            </w:tcBorders>
            <w:shd w:val="clear" w:color="auto" w:fill="FFFFFF"/>
            <w:tcMar>
              <w:top w:w="30" w:type="dxa"/>
              <w:left w:w="30" w:type="dxa"/>
              <w:bottom w:w="30" w:type="dxa"/>
              <w:right w:w="30" w:type="dxa"/>
            </w:tcMar>
          </w:tcPr>
          <w:p w:rsidR="00141E7A" w:rsidRPr="00231128" w:rsidRDefault="00141E7A" w:rsidP="00016F35">
            <w:pPr>
              <w:autoSpaceDE w:val="0"/>
              <w:autoSpaceDN w:val="0"/>
              <w:adjustRightInd w:val="0"/>
              <w:spacing w:after="0" w:line="320" w:lineRule="atLeast"/>
              <w:jc w:val="right"/>
              <w:rPr>
                <w:rFonts w:ascii="Arial" w:hAnsi="Arial" w:cs="Arial"/>
                <w:color w:val="000000"/>
                <w:sz w:val="18"/>
                <w:szCs w:val="18"/>
              </w:rPr>
            </w:pPr>
            <w:r w:rsidRPr="00231128">
              <w:rPr>
                <w:rFonts w:ascii="Arial" w:hAnsi="Arial" w:cs="Arial"/>
                <w:color w:val="000000"/>
                <w:sz w:val="18"/>
                <w:szCs w:val="18"/>
              </w:rPr>
              <w:t>25.9</w:t>
            </w:r>
          </w:p>
        </w:tc>
        <w:tc>
          <w:tcPr>
            <w:tcW w:w="1394" w:type="dxa"/>
            <w:tcBorders>
              <w:top w:val="single" w:sz="16" w:space="0" w:color="000000"/>
              <w:bottom w:val="nil"/>
            </w:tcBorders>
            <w:shd w:val="clear" w:color="auto" w:fill="FFFFFF"/>
            <w:tcMar>
              <w:top w:w="30" w:type="dxa"/>
              <w:left w:w="30" w:type="dxa"/>
              <w:bottom w:w="30" w:type="dxa"/>
              <w:right w:w="30" w:type="dxa"/>
            </w:tcMar>
          </w:tcPr>
          <w:p w:rsidR="00141E7A" w:rsidRPr="00231128" w:rsidRDefault="00141E7A" w:rsidP="00016F35">
            <w:pPr>
              <w:autoSpaceDE w:val="0"/>
              <w:autoSpaceDN w:val="0"/>
              <w:adjustRightInd w:val="0"/>
              <w:spacing w:after="0" w:line="320" w:lineRule="atLeast"/>
              <w:jc w:val="right"/>
              <w:rPr>
                <w:rFonts w:ascii="Arial" w:hAnsi="Arial" w:cs="Arial"/>
                <w:color w:val="000000"/>
                <w:sz w:val="18"/>
                <w:szCs w:val="18"/>
              </w:rPr>
            </w:pPr>
            <w:r w:rsidRPr="00231128">
              <w:rPr>
                <w:rFonts w:ascii="Arial" w:hAnsi="Arial" w:cs="Arial"/>
                <w:color w:val="000000"/>
                <w:sz w:val="18"/>
                <w:szCs w:val="18"/>
              </w:rPr>
              <w:t>25.9</w:t>
            </w:r>
          </w:p>
        </w:tc>
        <w:tc>
          <w:tcPr>
            <w:tcW w:w="1468"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141E7A" w:rsidRPr="00231128" w:rsidRDefault="00141E7A" w:rsidP="00016F35">
            <w:pPr>
              <w:autoSpaceDE w:val="0"/>
              <w:autoSpaceDN w:val="0"/>
              <w:adjustRightInd w:val="0"/>
              <w:spacing w:after="0" w:line="320" w:lineRule="atLeast"/>
              <w:jc w:val="right"/>
              <w:rPr>
                <w:rFonts w:ascii="Arial" w:hAnsi="Arial" w:cs="Arial"/>
                <w:color w:val="000000"/>
                <w:sz w:val="18"/>
                <w:szCs w:val="18"/>
              </w:rPr>
            </w:pPr>
            <w:r w:rsidRPr="00231128">
              <w:rPr>
                <w:rFonts w:ascii="Arial" w:hAnsi="Arial" w:cs="Arial"/>
                <w:color w:val="000000"/>
                <w:sz w:val="18"/>
                <w:szCs w:val="18"/>
              </w:rPr>
              <w:t>25.9</w:t>
            </w:r>
          </w:p>
        </w:tc>
      </w:tr>
      <w:tr w:rsidR="00141E7A" w:rsidRPr="00231128" w:rsidTr="00016F35">
        <w:trPr>
          <w:cantSplit/>
          <w:tblHeader/>
        </w:trPr>
        <w:tc>
          <w:tcPr>
            <w:tcW w:w="73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41E7A" w:rsidRPr="00231128" w:rsidRDefault="00141E7A" w:rsidP="00016F35">
            <w:pPr>
              <w:autoSpaceDE w:val="0"/>
              <w:autoSpaceDN w:val="0"/>
              <w:adjustRightInd w:val="0"/>
              <w:spacing w:after="0" w:line="240" w:lineRule="auto"/>
              <w:rPr>
                <w:rFonts w:ascii="Arial" w:hAnsi="Arial" w:cs="Arial"/>
                <w:color w:val="000000"/>
                <w:sz w:val="18"/>
                <w:szCs w:val="18"/>
              </w:rPr>
            </w:pPr>
          </w:p>
        </w:tc>
        <w:tc>
          <w:tcPr>
            <w:tcW w:w="917" w:type="dxa"/>
            <w:tcBorders>
              <w:top w:val="nil"/>
              <w:left w:val="nil"/>
              <w:bottom w:val="nil"/>
              <w:right w:val="single" w:sz="16" w:space="0" w:color="000000"/>
            </w:tcBorders>
            <w:shd w:val="clear" w:color="auto" w:fill="FFFFFF"/>
            <w:tcMar>
              <w:top w:w="30" w:type="dxa"/>
              <w:left w:w="30" w:type="dxa"/>
              <w:bottom w:w="30" w:type="dxa"/>
              <w:right w:w="30" w:type="dxa"/>
            </w:tcMar>
          </w:tcPr>
          <w:p w:rsidR="00141E7A" w:rsidRPr="00231128" w:rsidRDefault="00141E7A" w:rsidP="00016F35">
            <w:pPr>
              <w:autoSpaceDE w:val="0"/>
              <w:autoSpaceDN w:val="0"/>
              <w:adjustRightInd w:val="0"/>
              <w:spacing w:after="0" w:line="320" w:lineRule="atLeast"/>
              <w:rPr>
                <w:rFonts w:ascii="Arial" w:hAnsi="Arial" w:cs="Arial"/>
                <w:color w:val="000000"/>
                <w:sz w:val="18"/>
                <w:szCs w:val="18"/>
              </w:rPr>
            </w:pPr>
            <w:r w:rsidRPr="00231128">
              <w:rPr>
                <w:rFonts w:ascii="Arial" w:hAnsi="Arial" w:cs="Arial"/>
                <w:color w:val="000000"/>
                <w:sz w:val="18"/>
                <w:szCs w:val="18"/>
              </w:rPr>
              <w:t>OS</w:t>
            </w:r>
          </w:p>
        </w:tc>
        <w:tc>
          <w:tcPr>
            <w:tcW w:w="1165" w:type="dxa"/>
            <w:tcBorders>
              <w:top w:val="nil"/>
              <w:left w:val="single" w:sz="16" w:space="0" w:color="000000"/>
              <w:bottom w:val="nil"/>
            </w:tcBorders>
            <w:shd w:val="clear" w:color="auto" w:fill="FFFFFF"/>
            <w:tcMar>
              <w:top w:w="30" w:type="dxa"/>
              <w:left w:w="30" w:type="dxa"/>
              <w:bottom w:w="30" w:type="dxa"/>
              <w:right w:w="30" w:type="dxa"/>
            </w:tcMar>
          </w:tcPr>
          <w:p w:rsidR="00141E7A" w:rsidRPr="00231128" w:rsidRDefault="00141E7A" w:rsidP="00016F35">
            <w:pPr>
              <w:autoSpaceDE w:val="0"/>
              <w:autoSpaceDN w:val="0"/>
              <w:adjustRightInd w:val="0"/>
              <w:spacing w:after="0" w:line="320" w:lineRule="atLeast"/>
              <w:jc w:val="right"/>
              <w:rPr>
                <w:rFonts w:ascii="Arial" w:hAnsi="Arial" w:cs="Arial"/>
                <w:color w:val="000000"/>
                <w:sz w:val="18"/>
                <w:szCs w:val="18"/>
              </w:rPr>
            </w:pPr>
            <w:r w:rsidRPr="00231128">
              <w:rPr>
                <w:rFonts w:ascii="Arial" w:hAnsi="Arial" w:cs="Arial"/>
                <w:color w:val="000000"/>
                <w:sz w:val="18"/>
                <w:szCs w:val="18"/>
              </w:rPr>
              <w:t>7</w:t>
            </w:r>
          </w:p>
        </w:tc>
        <w:tc>
          <w:tcPr>
            <w:tcW w:w="1018" w:type="dxa"/>
            <w:tcBorders>
              <w:top w:val="nil"/>
              <w:bottom w:val="nil"/>
            </w:tcBorders>
            <w:shd w:val="clear" w:color="auto" w:fill="FFFFFF"/>
            <w:tcMar>
              <w:top w:w="30" w:type="dxa"/>
              <w:left w:w="30" w:type="dxa"/>
              <w:bottom w:w="30" w:type="dxa"/>
              <w:right w:w="30" w:type="dxa"/>
            </w:tcMar>
          </w:tcPr>
          <w:p w:rsidR="00141E7A" w:rsidRPr="00231128" w:rsidRDefault="00141E7A" w:rsidP="00016F35">
            <w:pPr>
              <w:autoSpaceDE w:val="0"/>
              <w:autoSpaceDN w:val="0"/>
              <w:adjustRightInd w:val="0"/>
              <w:spacing w:after="0" w:line="320" w:lineRule="atLeast"/>
              <w:jc w:val="right"/>
              <w:rPr>
                <w:rFonts w:ascii="Arial" w:hAnsi="Arial" w:cs="Arial"/>
                <w:color w:val="000000"/>
                <w:sz w:val="18"/>
                <w:szCs w:val="18"/>
              </w:rPr>
            </w:pPr>
            <w:r w:rsidRPr="00231128">
              <w:rPr>
                <w:rFonts w:ascii="Arial" w:hAnsi="Arial" w:cs="Arial"/>
                <w:color w:val="000000"/>
                <w:sz w:val="18"/>
                <w:szCs w:val="18"/>
              </w:rPr>
              <w:t>25.9</w:t>
            </w:r>
          </w:p>
        </w:tc>
        <w:tc>
          <w:tcPr>
            <w:tcW w:w="1394" w:type="dxa"/>
            <w:tcBorders>
              <w:top w:val="nil"/>
              <w:bottom w:val="nil"/>
            </w:tcBorders>
            <w:shd w:val="clear" w:color="auto" w:fill="FFFFFF"/>
            <w:tcMar>
              <w:top w:w="30" w:type="dxa"/>
              <w:left w:w="30" w:type="dxa"/>
              <w:bottom w:w="30" w:type="dxa"/>
              <w:right w:w="30" w:type="dxa"/>
            </w:tcMar>
          </w:tcPr>
          <w:p w:rsidR="00141E7A" w:rsidRPr="00231128" w:rsidRDefault="00141E7A" w:rsidP="00016F35">
            <w:pPr>
              <w:autoSpaceDE w:val="0"/>
              <w:autoSpaceDN w:val="0"/>
              <w:adjustRightInd w:val="0"/>
              <w:spacing w:after="0" w:line="320" w:lineRule="atLeast"/>
              <w:jc w:val="right"/>
              <w:rPr>
                <w:rFonts w:ascii="Arial" w:hAnsi="Arial" w:cs="Arial"/>
                <w:color w:val="000000"/>
                <w:sz w:val="18"/>
                <w:szCs w:val="18"/>
              </w:rPr>
            </w:pPr>
            <w:r w:rsidRPr="00231128">
              <w:rPr>
                <w:rFonts w:ascii="Arial" w:hAnsi="Arial" w:cs="Arial"/>
                <w:color w:val="000000"/>
                <w:sz w:val="18"/>
                <w:szCs w:val="18"/>
              </w:rPr>
              <w:t>25.9</w:t>
            </w:r>
          </w:p>
        </w:tc>
        <w:tc>
          <w:tcPr>
            <w:tcW w:w="1468" w:type="dxa"/>
            <w:tcBorders>
              <w:top w:val="nil"/>
              <w:bottom w:val="nil"/>
              <w:right w:val="single" w:sz="16" w:space="0" w:color="000000"/>
            </w:tcBorders>
            <w:shd w:val="clear" w:color="auto" w:fill="FFFFFF"/>
            <w:tcMar>
              <w:top w:w="30" w:type="dxa"/>
              <w:left w:w="30" w:type="dxa"/>
              <w:bottom w:w="30" w:type="dxa"/>
              <w:right w:w="30" w:type="dxa"/>
            </w:tcMar>
          </w:tcPr>
          <w:p w:rsidR="00141E7A" w:rsidRPr="00231128" w:rsidRDefault="00141E7A" w:rsidP="00016F35">
            <w:pPr>
              <w:autoSpaceDE w:val="0"/>
              <w:autoSpaceDN w:val="0"/>
              <w:adjustRightInd w:val="0"/>
              <w:spacing w:after="0" w:line="320" w:lineRule="atLeast"/>
              <w:jc w:val="right"/>
              <w:rPr>
                <w:rFonts w:ascii="Arial" w:hAnsi="Arial" w:cs="Arial"/>
                <w:color w:val="000000"/>
                <w:sz w:val="18"/>
                <w:szCs w:val="18"/>
              </w:rPr>
            </w:pPr>
            <w:r w:rsidRPr="00231128">
              <w:rPr>
                <w:rFonts w:ascii="Arial" w:hAnsi="Arial" w:cs="Arial"/>
                <w:color w:val="000000"/>
                <w:sz w:val="18"/>
                <w:szCs w:val="18"/>
              </w:rPr>
              <w:t>51.9</w:t>
            </w:r>
          </w:p>
        </w:tc>
      </w:tr>
      <w:tr w:rsidR="00141E7A" w:rsidRPr="00231128" w:rsidTr="00016F35">
        <w:trPr>
          <w:cantSplit/>
          <w:tblHeader/>
        </w:trPr>
        <w:tc>
          <w:tcPr>
            <w:tcW w:w="73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41E7A" w:rsidRPr="00231128" w:rsidRDefault="00141E7A" w:rsidP="00016F35">
            <w:pPr>
              <w:autoSpaceDE w:val="0"/>
              <w:autoSpaceDN w:val="0"/>
              <w:adjustRightInd w:val="0"/>
              <w:spacing w:after="0" w:line="240" w:lineRule="auto"/>
              <w:rPr>
                <w:rFonts w:ascii="Arial" w:hAnsi="Arial" w:cs="Arial"/>
                <w:color w:val="000000"/>
                <w:sz w:val="18"/>
                <w:szCs w:val="18"/>
              </w:rPr>
            </w:pPr>
          </w:p>
        </w:tc>
        <w:tc>
          <w:tcPr>
            <w:tcW w:w="917" w:type="dxa"/>
            <w:tcBorders>
              <w:top w:val="nil"/>
              <w:left w:val="nil"/>
              <w:bottom w:val="nil"/>
              <w:right w:val="single" w:sz="16" w:space="0" w:color="000000"/>
            </w:tcBorders>
            <w:shd w:val="clear" w:color="auto" w:fill="FFFFFF"/>
            <w:tcMar>
              <w:top w:w="30" w:type="dxa"/>
              <w:left w:w="30" w:type="dxa"/>
              <w:bottom w:w="30" w:type="dxa"/>
              <w:right w:w="30" w:type="dxa"/>
            </w:tcMar>
          </w:tcPr>
          <w:p w:rsidR="00141E7A" w:rsidRPr="00231128" w:rsidRDefault="00141E7A" w:rsidP="00016F35">
            <w:pPr>
              <w:autoSpaceDE w:val="0"/>
              <w:autoSpaceDN w:val="0"/>
              <w:adjustRightInd w:val="0"/>
              <w:spacing w:after="0" w:line="320" w:lineRule="atLeast"/>
              <w:rPr>
                <w:rFonts w:ascii="Arial" w:hAnsi="Arial" w:cs="Arial"/>
                <w:color w:val="000000"/>
                <w:sz w:val="18"/>
                <w:szCs w:val="18"/>
              </w:rPr>
            </w:pPr>
            <w:r w:rsidRPr="00231128">
              <w:rPr>
                <w:rFonts w:ascii="Arial" w:hAnsi="Arial" w:cs="Arial"/>
                <w:color w:val="000000"/>
                <w:sz w:val="18"/>
                <w:szCs w:val="18"/>
              </w:rPr>
              <w:t>SI</w:t>
            </w:r>
          </w:p>
        </w:tc>
        <w:tc>
          <w:tcPr>
            <w:tcW w:w="1165" w:type="dxa"/>
            <w:tcBorders>
              <w:top w:val="nil"/>
              <w:left w:val="single" w:sz="16" w:space="0" w:color="000000"/>
              <w:bottom w:val="nil"/>
            </w:tcBorders>
            <w:shd w:val="clear" w:color="auto" w:fill="FFFFFF"/>
            <w:tcMar>
              <w:top w:w="30" w:type="dxa"/>
              <w:left w:w="30" w:type="dxa"/>
              <w:bottom w:w="30" w:type="dxa"/>
              <w:right w:w="30" w:type="dxa"/>
            </w:tcMar>
          </w:tcPr>
          <w:p w:rsidR="00141E7A" w:rsidRPr="00231128" w:rsidRDefault="00141E7A" w:rsidP="00016F35">
            <w:pPr>
              <w:autoSpaceDE w:val="0"/>
              <w:autoSpaceDN w:val="0"/>
              <w:adjustRightInd w:val="0"/>
              <w:spacing w:after="0" w:line="320" w:lineRule="atLeast"/>
              <w:jc w:val="right"/>
              <w:rPr>
                <w:rFonts w:ascii="Arial" w:hAnsi="Arial" w:cs="Arial"/>
                <w:color w:val="000000"/>
                <w:sz w:val="18"/>
                <w:szCs w:val="18"/>
              </w:rPr>
            </w:pPr>
            <w:r w:rsidRPr="00231128">
              <w:rPr>
                <w:rFonts w:ascii="Arial" w:hAnsi="Arial" w:cs="Arial"/>
                <w:color w:val="000000"/>
                <w:sz w:val="18"/>
                <w:szCs w:val="18"/>
              </w:rPr>
              <w:t>7</w:t>
            </w:r>
          </w:p>
        </w:tc>
        <w:tc>
          <w:tcPr>
            <w:tcW w:w="1018" w:type="dxa"/>
            <w:tcBorders>
              <w:top w:val="nil"/>
              <w:bottom w:val="nil"/>
            </w:tcBorders>
            <w:shd w:val="clear" w:color="auto" w:fill="FFFFFF"/>
            <w:tcMar>
              <w:top w:w="30" w:type="dxa"/>
              <w:left w:w="30" w:type="dxa"/>
              <w:bottom w:w="30" w:type="dxa"/>
              <w:right w:w="30" w:type="dxa"/>
            </w:tcMar>
          </w:tcPr>
          <w:p w:rsidR="00141E7A" w:rsidRPr="00231128" w:rsidRDefault="00141E7A" w:rsidP="00016F35">
            <w:pPr>
              <w:autoSpaceDE w:val="0"/>
              <w:autoSpaceDN w:val="0"/>
              <w:adjustRightInd w:val="0"/>
              <w:spacing w:after="0" w:line="320" w:lineRule="atLeast"/>
              <w:jc w:val="right"/>
              <w:rPr>
                <w:rFonts w:ascii="Arial" w:hAnsi="Arial" w:cs="Arial"/>
                <w:color w:val="000000"/>
                <w:sz w:val="18"/>
                <w:szCs w:val="18"/>
              </w:rPr>
            </w:pPr>
            <w:r w:rsidRPr="00231128">
              <w:rPr>
                <w:rFonts w:ascii="Arial" w:hAnsi="Arial" w:cs="Arial"/>
                <w:color w:val="000000"/>
                <w:sz w:val="18"/>
                <w:szCs w:val="18"/>
              </w:rPr>
              <w:t>25.9</w:t>
            </w:r>
          </w:p>
        </w:tc>
        <w:tc>
          <w:tcPr>
            <w:tcW w:w="1394" w:type="dxa"/>
            <w:tcBorders>
              <w:top w:val="nil"/>
              <w:bottom w:val="nil"/>
            </w:tcBorders>
            <w:shd w:val="clear" w:color="auto" w:fill="FFFFFF"/>
            <w:tcMar>
              <w:top w:w="30" w:type="dxa"/>
              <w:left w:w="30" w:type="dxa"/>
              <w:bottom w:w="30" w:type="dxa"/>
              <w:right w:w="30" w:type="dxa"/>
            </w:tcMar>
          </w:tcPr>
          <w:p w:rsidR="00141E7A" w:rsidRPr="00231128" w:rsidRDefault="00141E7A" w:rsidP="00016F35">
            <w:pPr>
              <w:autoSpaceDE w:val="0"/>
              <w:autoSpaceDN w:val="0"/>
              <w:adjustRightInd w:val="0"/>
              <w:spacing w:after="0" w:line="320" w:lineRule="atLeast"/>
              <w:jc w:val="right"/>
              <w:rPr>
                <w:rFonts w:ascii="Arial" w:hAnsi="Arial" w:cs="Arial"/>
                <w:color w:val="000000"/>
                <w:sz w:val="18"/>
                <w:szCs w:val="18"/>
              </w:rPr>
            </w:pPr>
            <w:r w:rsidRPr="00231128">
              <w:rPr>
                <w:rFonts w:ascii="Arial" w:hAnsi="Arial" w:cs="Arial"/>
                <w:color w:val="000000"/>
                <w:sz w:val="18"/>
                <w:szCs w:val="18"/>
              </w:rPr>
              <w:t>25.9</w:t>
            </w:r>
          </w:p>
        </w:tc>
        <w:tc>
          <w:tcPr>
            <w:tcW w:w="1468" w:type="dxa"/>
            <w:tcBorders>
              <w:top w:val="nil"/>
              <w:bottom w:val="nil"/>
              <w:right w:val="single" w:sz="16" w:space="0" w:color="000000"/>
            </w:tcBorders>
            <w:shd w:val="clear" w:color="auto" w:fill="FFFFFF"/>
            <w:tcMar>
              <w:top w:w="30" w:type="dxa"/>
              <w:left w:w="30" w:type="dxa"/>
              <w:bottom w:w="30" w:type="dxa"/>
              <w:right w:w="30" w:type="dxa"/>
            </w:tcMar>
          </w:tcPr>
          <w:p w:rsidR="00141E7A" w:rsidRPr="00231128" w:rsidRDefault="00141E7A" w:rsidP="00016F35">
            <w:pPr>
              <w:autoSpaceDE w:val="0"/>
              <w:autoSpaceDN w:val="0"/>
              <w:adjustRightInd w:val="0"/>
              <w:spacing w:after="0" w:line="320" w:lineRule="atLeast"/>
              <w:jc w:val="right"/>
              <w:rPr>
                <w:rFonts w:ascii="Arial" w:hAnsi="Arial" w:cs="Arial"/>
                <w:color w:val="000000"/>
                <w:sz w:val="18"/>
                <w:szCs w:val="18"/>
              </w:rPr>
            </w:pPr>
            <w:r w:rsidRPr="00231128">
              <w:rPr>
                <w:rFonts w:ascii="Arial" w:hAnsi="Arial" w:cs="Arial"/>
                <w:color w:val="000000"/>
                <w:sz w:val="18"/>
                <w:szCs w:val="18"/>
              </w:rPr>
              <w:t>77.8</w:t>
            </w:r>
          </w:p>
        </w:tc>
      </w:tr>
      <w:tr w:rsidR="00141E7A" w:rsidRPr="00231128" w:rsidTr="00016F35">
        <w:trPr>
          <w:cantSplit/>
          <w:tblHeader/>
        </w:trPr>
        <w:tc>
          <w:tcPr>
            <w:tcW w:w="73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41E7A" w:rsidRPr="00231128" w:rsidRDefault="00141E7A" w:rsidP="00016F35">
            <w:pPr>
              <w:autoSpaceDE w:val="0"/>
              <w:autoSpaceDN w:val="0"/>
              <w:adjustRightInd w:val="0"/>
              <w:spacing w:after="0" w:line="240" w:lineRule="auto"/>
              <w:rPr>
                <w:rFonts w:ascii="Arial" w:hAnsi="Arial" w:cs="Arial"/>
                <w:color w:val="000000"/>
                <w:sz w:val="18"/>
                <w:szCs w:val="18"/>
              </w:rPr>
            </w:pPr>
          </w:p>
        </w:tc>
        <w:tc>
          <w:tcPr>
            <w:tcW w:w="917" w:type="dxa"/>
            <w:tcBorders>
              <w:top w:val="nil"/>
              <w:left w:val="nil"/>
              <w:bottom w:val="nil"/>
              <w:right w:val="single" w:sz="16" w:space="0" w:color="000000"/>
            </w:tcBorders>
            <w:shd w:val="clear" w:color="auto" w:fill="FFFFFF"/>
            <w:tcMar>
              <w:top w:w="30" w:type="dxa"/>
              <w:left w:w="30" w:type="dxa"/>
              <w:bottom w:w="30" w:type="dxa"/>
              <w:right w:w="30" w:type="dxa"/>
            </w:tcMar>
          </w:tcPr>
          <w:p w:rsidR="00141E7A" w:rsidRPr="00231128" w:rsidRDefault="00141E7A" w:rsidP="00016F35">
            <w:pPr>
              <w:autoSpaceDE w:val="0"/>
              <w:autoSpaceDN w:val="0"/>
              <w:adjustRightInd w:val="0"/>
              <w:spacing w:after="0" w:line="320" w:lineRule="atLeast"/>
              <w:rPr>
                <w:rFonts w:ascii="Arial" w:hAnsi="Arial" w:cs="Arial"/>
                <w:color w:val="000000"/>
                <w:sz w:val="18"/>
                <w:szCs w:val="18"/>
              </w:rPr>
            </w:pPr>
            <w:r w:rsidRPr="00231128">
              <w:rPr>
                <w:rFonts w:ascii="Arial" w:hAnsi="Arial" w:cs="Arial"/>
                <w:color w:val="000000"/>
                <w:sz w:val="18"/>
                <w:szCs w:val="18"/>
              </w:rPr>
              <w:t>Conflict</w:t>
            </w:r>
          </w:p>
        </w:tc>
        <w:tc>
          <w:tcPr>
            <w:tcW w:w="1165" w:type="dxa"/>
            <w:tcBorders>
              <w:top w:val="nil"/>
              <w:left w:val="single" w:sz="16" w:space="0" w:color="000000"/>
              <w:bottom w:val="nil"/>
            </w:tcBorders>
            <w:shd w:val="clear" w:color="auto" w:fill="FFFFFF"/>
            <w:tcMar>
              <w:top w:w="30" w:type="dxa"/>
              <w:left w:w="30" w:type="dxa"/>
              <w:bottom w:w="30" w:type="dxa"/>
              <w:right w:w="30" w:type="dxa"/>
            </w:tcMar>
          </w:tcPr>
          <w:p w:rsidR="00141E7A" w:rsidRPr="00231128" w:rsidRDefault="00141E7A" w:rsidP="00016F35">
            <w:pPr>
              <w:autoSpaceDE w:val="0"/>
              <w:autoSpaceDN w:val="0"/>
              <w:adjustRightInd w:val="0"/>
              <w:spacing w:after="0" w:line="320" w:lineRule="atLeast"/>
              <w:jc w:val="right"/>
              <w:rPr>
                <w:rFonts w:ascii="Arial" w:hAnsi="Arial" w:cs="Arial"/>
                <w:color w:val="000000"/>
                <w:sz w:val="18"/>
                <w:szCs w:val="18"/>
              </w:rPr>
            </w:pPr>
            <w:r w:rsidRPr="00231128">
              <w:rPr>
                <w:rFonts w:ascii="Arial" w:hAnsi="Arial" w:cs="Arial"/>
                <w:color w:val="000000"/>
                <w:sz w:val="18"/>
                <w:szCs w:val="18"/>
              </w:rPr>
              <w:t>4</w:t>
            </w:r>
          </w:p>
        </w:tc>
        <w:tc>
          <w:tcPr>
            <w:tcW w:w="1018" w:type="dxa"/>
            <w:tcBorders>
              <w:top w:val="nil"/>
              <w:bottom w:val="nil"/>
            </w:tcBorders>
            <w:shd w:val="clear" w:color="auto" w:fill="FFFFFF"/>
            <w:tcMar>
              <w:top w:w="30" w:type="dxa"/>
              <w:left w:w="30" w:type="dxa"/>
              <w:bottom w:w="30" w:type="dxa"/>
              <w:right w:w="30" w:type="dxa"/>
            </w:tcMar>
          </w:tcPr>
          <w:p w:rsidR="00141E7A" w:rsidRPr="00231128" w:rsidRDefault="00141E7A" w:rsidP="00016F35">
            <w:pPr>
              <w:autoSpaceDE w:val="0"/>
              <w:autoSpaceDN w:val="0"/>
              <w:adjustRightInd w:val="0"/>
              <w:spacing w:after="0" w:line="320" w:lineRule="atLeast"/>
              <w:jc w:val="right"/>
              <w:rPr>
                <w:rFonts w:ascii="Arial" w:hAnsi="Arial" w:cs="Arial"/>
                <w:color w:val="000000"/>
                <w:sz w:val="18"/>
                <w:szCs w:val="18"/>
              </w:rPr>
            </w:pPr>
            <w:r w:rsidRPr="00231128">
              <w:rPr>
                <w:rFonts w:ascii="Arial" w:hAnsi="Arial" w:cs="Arial"/>
                <w:color w:val="000000"/>
                <w:sz w:val="18"/>
                <w:szCs w:val="18"/>
              </w:rPr>
              <w:t>14.8</w:t>
            </w:r>
          </w:p>
        </w:tc>
        <w:tc>
          <w:tcPr>
            <w:tcW w:w="1394" w:type="dxa"/>
            <w:tcBorders>
              <w:top w:val="nil"/>
              <w:bottom w:val="nil"/>
            </w:tcBorders>
            <w:shd w:val="clear" w:color="auto" w:fill="FFFFFF"/>
            <w:tcMar>
              <w:top w:w="30" w:type="dxa"/>
              <w:left w:w="30" w:type="dxa"/>
              <w:bottom w:w="30" w:type="dxa"/>
              <w:right w:w="30" w:type="dxa"/>
            </w:tcMar>
          </w:tcPr>
          <w:p w:rsidR="00141E7A" w:rsidRPr="00231128" w:rsidRDefault="00141E7A" w:rsidP="00016F35">
            <w:pPr>
              <w:autoSpaceDE w:val="0"/>
              <w:autoSpaceDN w:val="0"/>
              <w:adjustRightInd w:val="0"/>
              <w:spacing w:after="0" w:line="320" w:lineRule="atLeast"/>
              <w:jc w:val="right"/>
              <w:rPr>
                <w:rFonts w:ascii="Arial" w:hAnsi="Arial" w:cs="Arial"/>
                <w:color w:val="000000"/>
                <w:sz w:val="18"/>
                <w:szCs w:val="18"/>
              </w:rPr>
            </w:pPr>
            <w:r w:rsidRPr="00231128">
              <w:rPr>
                <w:rFonts w:ascii="Arial" w:hAnsi="Arial" w:cs="Arial"/>
                <w:color w:val="000000"/>
                <w:sz w:val="18"/>
                <w:szCs w:val="18"/>
              </w:rPr>
              <w:t>14.8</w:t>
            </w:r>
          </w:p>
        </w:tc>
        <w:tc>
          <w:tcPr>
            <w:tcW w:w="1468" w:type="dxa"/>
            <w:tcBorders>
              <w:top w:val="nil"/>
              <w:bottom w:val="nil"/>
              <w:right w:val="single" w:sz="16" w:space="0" w:color="000000"/>
            </w:tcBorders>
            <w:shd w:val="clear" w:color="auto" w:fill="FFFFFF"/>
            <w:tcMar>
              <w:top w:w="30" w:type="dxa"/>
              <w:left w:w="30" w:type="dxa"/>
              <w:bottom w:w="30" w:type="dxa"/>
              <w:right w:w="30" w:type="dxa"/>
            </w:tcMar>
          </w:tcPr>
          <w:p w:rsidR="00141E7A" w:rsidRPr="00231128" w:rsidRDefault="00141E7A" w:rsidP="00016F35">
            <w:pPr>
              <w:autoSpaceDE w:val="0"/>
              <w:autoSpaceDN w:val="0"/>
              <w:adjustRightInd w:val="0"/>
              <w:spacing w:after="0" w:line="320" w:lineRule="atLeast"/>
              <w:jc w:val="right"/>
              <w:rPr>
                <w:rFonts w:ascii="Arial" w:hAnsi="Arial" w:cs="Arial"/>
                <w:color w:val="000000"/>
                <w:sz w:val="18"/>
                <w:szCs w:val="18"/>
              </w:rPr>
            </w:pPr>
            <w:r w:rsidRPr="00231128">
              <w:rPr>
                <w:rFonts w:ascii="Arial" w:hAnsi="Arial" w:cs="Arial"/>
                <w:color w:val="000000"/>
                <w:sz w:val="18"/>
                <w:szCs w:val="18"/>
              </w:rPr>
              <w:t>92.6</w:t>
            </w:r>
          </w:p>
        </w:tc>
      </w:tr>
      <w:tr w:rsidR="00141E7A" w:rsidRPr="00231128" w:rsidTr="00016F35">
        <w:trPr>
          <w:cantSplit/>
          <w:tblHeader/>
        </w:trPr>
        <w:tc>
          <w:tcPr>
            <w:tcW w:w="73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41E7A" w:rsidRPr="00231128" w:rsidRDefault="00141E7A" w:rsidP="00016F35">
            <w:pPr>
              <w:autoSpaceDE w:val="0"/>
              <w:autoSpaceDN w:val="0"/>
              <w:adjustRightInd w:val="0"/>
              <w:spacing w:after="0" w:line="240" w:lineRule="auto"/>
              <w:rPr>
                <w:rFonts w:ascii="Arial" w:hAnsi="Arial" w:cs="Arial"/>
                <w:color w:val="000000"/>
                <w:sz w:val="18"/>
                <w:szCs w:val="18"/>
              </w:rPr>
            </w:pPr>
          </w:p>
        </w:tc>
        <w:tc>
          <w:tcPr>
            <w:tcW w:w="917" w:type="dxa"/>
            <w:tcBorders>
              <w:top w:val="nil"/>
              <w:left w:val="nil"/>
              <w:bottom w:val="nil"/>
              <w:right w:val="single" w:sz="16" w:space="0" w:color="000000"/>
            </w:tcBorders>
            <w:shd w:val="clear" w:color="auto" w:fill="FFFFFF"/>
            <w:tcMar>
              <w:top w:w="30" w:type="dxa"/>
              <w:left w:w="30" w:type="dxa"/>
              <w:bottom w:w="30" w:type="dxa"/>
              <w:right w:w="30" w:type="dxa"/>
            </w:tcMar>
          </w:tcPr>
          <w:p w:rsidR="00141E7A" w:rsidRPr="00231128" w:rsidRDefault="00141E7A" w:rsidP="00016F35">
            <w:pPr>
              <w:autoSpaceDE w:val="0"/>
              <w:autoSpaceDN w:val="0"/>
              <w:adjustRightInd w:val="0"/>
              <w:spacing w:after="0" w:line="320" w:lineRule="atLeast"/>
              <w:rPr>
                <w:rFonts w:ascii="Arial" w:hAnsi="Arial" w:cs="Arial"/>
                <w:color w:val="000000"/>
                <w:sz w:val="18"/>
                <w:szCs w:val="18"/>
              </w:rPr>
            </w:pPr>
            <w:r w:rsidRPr="00231128">
              <w:rPr>
                <w:rFonts w:ascii="Arial" w:hAnsi="Arial" w:cs="Arial"/>
                <w:color w:val="000000"/>
                <w:sz w:val="18"/>
                <w:szCs w:val="18"/>
              </w:rPr>
              <w:t>Culture</w:t>
            </w:r>
          </w:p>
        </w:tc>
        <w:tc>
          <w:tcPr>
            <w:tcW w:w="1165" w:type="dxa"/>
            <w:tcBorders>
              <w:top w:val="nil"/>
              <w:left w:val="single" w:sz="16" w:space="0" w:color="000000"/>
              <w:bottom w:val="nil"/>
            </w:tcBorders>
            <w:shd w:val="clear" w:color="auto" w:fill="FFFFFF"/>
            <w:tcMar>
              <w:top w:w="30" w:type="dxa"/>
              <w:left w:w="30" w:type="dxa"/>
              <w:bottom w:w="30" w:type="dxa"/>
              <w:right w:w="30" w:type="dxa"/>
            </w:tcMar>
          </w:tcPr>
          <w:p w:rsidR="00141E7A" w:rsidRPr="00231128" w:rsidRDefault="00141E7A" w:rsidP="00016F35">
            <w:pPr>
              <w:autoSpaceDE w:val="0"/>
              <w:autoSpaceDN w:val="0"/>
              <w:adjustRightInd w:val="0"/>
              <w:spacing w:after="0" w:line="320" w:lineRule="atLeast"/>
              <w:jc w:val="right"/>
              <w:rPr>
                <w:rFonts w:ascii="Arial" w:hAnsi="Arial" w:cs="Arial"/>
                <w:color w:val="000000"/>
                <w:sz w:val="18"/>
                <w:szCs w:val="18"/>
              </w:rPr>
            </w:pPr>
            <w:r w:rsidRPr="00231128">
              <w:rPr>
                <w:rFonts w:ascii="Arial" w:hAnsi="Arial" w:cs="Arial"/>
                <w:color w:val="000000"/>
                <w:sz w:val="18"/>
                <w:szCs w:val="18"/>
              </w:rPr>
              <w:t>1</w:t>
            </w:r>
          </w:p>
        </w:tc>
        <w:tc>
          <w:tcPr>
            <w:tcW w:w="1018" w:type="dxa"/>
            <w:tcBorders>
              <w:top w:val="nil"/>
              <w:bottom w:val="nil"/>
            </w:tcBorders>
            <w:shd w:val="clear" w:color="auto" w:fill="FFFFFF"/>
            <w:tcMar>
              <w:top w:w="30" w:type="dxa"/>
              <w:left w:w="30" w:type="dxa"/>
              <w:bottom w:w="30" w:type="dxa"/>
              <w:right w:w="30" w:type="dxa"/>
            </w:tcMar>
          </w:tcPr>
          <w:p w:rsidR="00141E7A" w:rsidRPr="00231128" w:rsidRDefault="00141E7A" w:rsidP="00016F35">
            <w:pPr>
              <w:autoSpaceDE w:val="0"/>
              <w:autoSpaceDN w:val="0"/>
              <w:adjustRightInd w:val="0"/>
              <w:spacing w:after="0" w:line="320" w:lineRule="atLeast"/>
              <w:jc w:val="right"/>
              <w:rPr>
                <w:rFonts w:ascii="Arial" w:hAnsi="Arial" w:cs="Arial"/>
                <w:color w:val="000000"/>
                <w:sz w:val="18"/>
                <w:szCs w:val="18"/>
              </w:rPr>
            </w:pPr>
            <w:r w:rsidRPr="00231128">
              <w:rPr>
                <w:rFonts w:ascii="Arial" w:hAnsi="Arial" w:cs="Arial"/>
                <w:color w:val="000000"/>
                <w:sz w:val="18"/>
                <w:szCs w:val="18"/>
              </w:rPr>
              <w:t>3.7</w:t>
            </w:r>
          </w:p>
        </w:tc>
        <w:tc>
          <w:tcPr>
            <w:tcW w:w="1394" w:type="dxa"/>
            <w:tcBorders>
              <w:top w:val="nil"/>
              <w:bottom w:val="nil"/>
            </w:tcBorders>
            <w:shd w:val="clear" w:color="auto" w:fill="FFFFFF"/>
            <w:tcMar>
              <w:top w:w="30" w:type="dxa"/>
              <w:left w:w="30" w:type="dxa"/>
              <w:bottom w:w="30" w:type="dxa"/>
              <w:right w:w="30" w:type="dxa"/>
            </w:tcMar>
          </w:tcPr>
          <w:p w:rsidR="00141E7A" w:rsidRPr="00231128" w:rsidRDefault="00141E7A" w:rsidP="00016F35">
            <w:pPr>
              <w:autoSpaceDE w:val="0"/>
              <w:autoSpaceDN w:val="0"/>
              <w:adjustRightInd w:val="0"/>
              <w:spacing w:after="0" w:line="320" w:lineRule="atLeast"/>
              <w:jc w:val="right"/>
              <w:rPr>
                <w:rFonts w:ascii="Arial" w:hAnsi="Arial" w:cs="Arial"/>
                <w:color w:val="000000"/>
                <w:sz w:val="18"/>
                <w:szCs w:val="18"/>
              </w:rPr>
            </w:pPr>
            <w:r w:rsidRPr="00231128">
              <w:rPr>
                <w:rFonts w:ascii="Arial" w:hAnsi="Arial" w:cs="Arial"/>
                <w:color w:val="000000"/>
                <w:sz w:val="18"/>
                <w:szCs w:val="18"/>
              </w:rPr>
              <w:t>3.7</w:t>
            </w:r>
          </w:p>
        </w:tc>
        <w:tc>
          <w:tcPr>
            <w:tcW w:w="1468" w:type="dxa"/>
            <w:tcBorders>
              <w:top w:val="nil"/>
              <w:bottom w:val="nil"/>
              <w:right w:val="single" w:sz="16" w:space="0" w:color="000000"/>
            </w:tcBorders>
            <w:shd w:val="clear" w:color="auto" w:fill="FFFFFF"/>
            <w:tcMar>
              <w:top w:w="30" w:type="dxa"/>
              <w:left w:w="30" w:type="dxa"/>
              <w:bottom w:w="30" w:type="dxa"/>
              <w:right w:w="30" w:type="dxa"/>
            </w:tcMar>
          </w:tcPr>
          <w:p w:rsidR="00141E7A" w:rsidRPr="00231128" w:rsidRDefault="00141E7A" w:rsidP="00016F35">
            <w:pPr>
              <w:autoSpaceDE w:val="0"/>
              <w:autoSpaceDN w:val="0"/>
              <w:adjustRightInd w:val="0"/>
              <w:spacing w:after="0" w:line="320" w:lineRule="atLeast"/>
              <w:jc w:val="right"/>
              <w:rPr>
                <w:rFonts w:ascii="Arial" w:hAnsi="Arial" w:cs="Arial"/>
                <w:color w:val="000000"/>
                <w:sz w:val="18"/>
                <w:szCs w:val="18"/>
              </w:rPr>
            </w:pPr>
            <w:r w:rsidRPr="00231128">
              <w:rPr>
                <w:rFonts w:ascii="Arial" w:hAnsi="Arial" w:cs="Arial"/>
                <w:color w:val="000000"/>
                <w:sz w:val="18"/>
                <w:szCs w:val="18"/>
              </w:rPr>
              <w:t>96.3</w:t>
            </w:r>
          </w:p>
        </w:tc>
      </w:tr>
      <w:tr w:rsidR="00141E7A" w:rsidRPr="00231128" w:rsidTr="00016F35">
        <w:trPr>
          <w:cantSplit/>
          <w:tblHeader/>
        </w:trPr>
        <w:tc>
          <w:tcPr>
            <w:tcW w:w="73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41E7A" w:rsidRPr="00231128" w:rsidRDefault="00141E7A" w:rsidP="00016F35">
            <w:pPr>
              <w:autoSpaceDE w:val="0"/>
              <w:autoSpaceDN w:val="0"/>
              <w:adjustRightInd w:val="0"/>
              <w:spacing w:after="0" w:line="240" w:lineRule="auto"/>
              <w:rPr>
                <w:rFonts w:ascii="Arial" w:hAnsi="Arial" w:cs="Arial"/>
                <w:color w:val="000000"/>
                <w:sz w:val="18"/>
                <w:szCs w:val="18"/>
              </w:rPr>
            </w:pPr>
          </w:p>
        </w:tc>
        <w:tc>
          <w:tcPr>
            <w:tcW w:w="917" w:type="dxa"/>
            <w:tcBorders>
              <w:top w:val="nil"/>
              <w:left w:val="nil"/>
              <w:bottom w:val="nil"/>
              <w:right w:val="single" w:sz="16" w:space="0" w:color="000000"/>
            </w:tcBorders>
            <w:shd w:val="clear" w:color="auto" w:fill="FFFFFF"/>
            <w:tcMar>
              <w:top w:w="30" w:type="dxa"/>
              <w:left w:w="30" w:type="dxa"/>
              <w:bottom w:w="30" w:type="dxa"/>
              <w:right w:w="30" w:type="dxa"/>
            </w:tcMar>
          </w:tcPr>
          <w:p w:rsidR="00141E7A" w:rsidRPr="00231128" w:rsidRDefault="00141E7A" w:rsidP="00016F35">
            <w:pPr>
              <w:autoSpaceDE w:val="0"/>
              <w:autoSpaceDN w:val="0"/>
              <w:adjustRightInd w:val="0"/>
              <w:spacing w:after="0" w:line="320" w:lineRule="atLeast"/>
              <w:rPr>
                <w:rFonts w:ascii="Arial" w:hAnsi="Arial" w:cs="Arial"/>
                <w:color w:val="000000"/>
                <w:sz w:val="18"/>
                <w:szCs w:val="18"/>
              </w:rPr>
            </w:pPr>
            <w:r w:rsidRPr="00231128">
              <w:rPr>
                <w:rFonts w:ascii="Arial" w:hAnsi="Arial" w:cs="Arial"/>
                <w:color w:val="000000"/>
                <w:sz w:val="18"/>
                <w:szCs w:val="18"/>
              </w:rPr>
              <w:t>IN</w:t>
            </w:r>
          </w:p>
        </w:tc>
        <w:tc>
          <w:tcPr>
            <w:tcW w:w="1165" w:type="dxa"/>
            <w:tcBorders>
              <w:top w:val="nil"/>
              <w:left w:val="single" w:sz="16" w:space="0" w:color="000000"/>
              <w:bottom w:val="nil"/>
            </w:tcBorders>
            <w:shd w:val="clear" w:color="auto" w:fill="FFFFFF"/>
            <w:tcMar>
              <w:top w:w="30" w:type="dxa"/>
              <w:left w:w="30" w:type="dxa"/>
              <w:bottom w:w="30" w:type="dxa"/>
              <w:right w:w="30" w:type="dxa"/>
            </w:tcMar>
          </w:tcPr>
          <w:p w:rsidR="00141E7A" w:rsidRPr="00231128" w:rsidRDefault="00141E7A" w:rsidP="00016F35">
            <w:pPr>
              <w:autoSpaceDE w:val="0"/>
              <w:autoSpaceDN w:val="0"/>
              <w:adjustRightInd w:val="0"/>
              <w:spacing w:after="0" w:line="320" w:lineRule="atLeast"/>
              <w:jc w:val="right"/>
              <w:rPr>
                <w:rFonts w:ascii="Arial" w:hAnsi="Arial" w:cs="Arial"/>
                <w:color w:val="000000"/>
                <w:sz w:val="18"/>
                <w:szCs w:val="18"/>
              </w:rPr>
            </w:pPr>
            <w:r w:rsidRPr="00231128">
              <w:rPr>
                <w:rFonts w:ascii="Arial" w:hAnsi="Arial" w:cs="Arial"/>
                <w:color w:val="000000"/>
                <w:sz w:val="18"/>
                <w:szCs w:val="18"/>
              </w:rPr>
              <w:t>1</w:t>
            </w:r>
          </w:p>
        </w:tc>
        <w:tc>
          <w:tcPr>
            <w:tcW w:w="1018" w:type="dxa"/>
            <w:tcBorders>
              <w:top w:val="nil"/>
              <w:bottom w:val="nil"/>
            </w:tcBorders>
            <w:shd w:val="clear" w:color="auto" w:fill="FFFFFF"/>
            <w:tcMar>
              <w:top w:w="30" w:type="dxa"/>
              <w:left w:w="30" w:type="dxa"/>
              <w:bottom w:w="30" w:type="dxa"/>
              <w:right w:w="30" w:type="dxa"/>
            </w:tcMar>
          </w:tcPr>
          <w:p w:rsidR="00141E7A" w:rsidRPr="00231128" w:rsidRDefault="00141E7A" w:rsidP="00016F35">
            <w:pPr>
              <w:autoSpaceDE w:val="0"/>
              <w:autoSpaceDN w:val="0"/>
              <w:adjustRightInd w:val="0"/>
              <w:spacing w:after="0" w:line="320" w:lineRule="atLeast"/>
              <w:jc w:val="right"/>
              <w:rPr>
                <w:rFonts w:ascii="Arial" w:hAnsi="Arial" w:cs="Arial"/>
                <w:color w:val="000000"/>
                <w:sz w:val="18"/>
                <w:szCs w:val="18"/>
              </w:rPr>
            </w:pPr>
            <w:r w:rsidRPr="00231128">
              <w:rPr>
                <w:rFonts w:ascii="Arial" w:hAnsi="Arial" w:cs="Arial"/>
                <w:color w:val="000000"/>
                <w:sz w:val="18"/>
                <w:szCs w:val="18"/>
              </w:rPr>
              <w:t>3.7</w:t>
            </w:r>
          </w:p>
        </w:tc>
        <w:tc>
          <w:tcPr>
            <w:tcW w:w="1394" w:type="dxa"/>
            <w:tcBorders>
              <w:top w:val="nil"/>
              <w:bottom w:val="nil"/>
            </w:tcBorders>
            <w:shd w:val="clear" w:color="auto" w:fill="FFFFFF"/>
            <w:tcMar>
              <w:top w:w="30" w:type="dxa"/>
              <w:left w:w="30" w:type="dxa"/>
              <w:bottom w:w="30" w:type="dxa"/>
              <w:right w:w="30" w:type="dxa"/>
            </w:tcMar>
          </w:tcPr>
          <w:p w:rsidR="00141E7A" w:rsidRPr="00231128" w:rsidRDefault="00141E7A" w:rsidP="00016F35">
            <w:pPr>
              <w:autoSpaceDE w:val="0"/>
              <w:autoSpaceDN w:val="0"/>
              <w:adjustRightInd w:val="0"/>
              <w:spacing w:after="0" w:line="320" w:lineRule="atLeast"/>
              <w:jc w:val="right"/>
              <w:rPr>
                <w:rFonts w:ascii="Arial" w:hAnsi="Arial" w:cs="Arial"/>
                <w:color w:val="000000"/>
                <w:sz w:val="18"/>
                <w:szCs w:val="18"/>
              </w:rPr>
            </w:pPr>
            <w:r w:rsidRPr="00231128">
              <w:rPr>
                <w:rFonts w:ascii="Arial" w:hAnsi="Arial" w:cs="Arial"/>
                <w:color w:val="000000"/>
                <w:sz w:val="18"/>
                <w:szCs w:val="18"/>
              </w:rPr>
              <w:t>3.7</w:t>
            </w:r>
          </w:p>
        </w:tc>
        <w:tc>
          <w:tcPr>
            <w:tcW w:w="1468" w:type="dxa"/>
            <w:tcBorders>
              <w:top w:val="nil"/>
              <w:bottom w:val="nil"/>
              <w:right w:val="single" w:sz="16" w:space="0" w:color="000000"/>
            </w:tcBorders>
            <w:shd w:val="clear" w:color="auto" w:fill="FFFFFF"/>
            <w:tcMar>
              <w:top w:w="30" w:type="dxa"/>
              <w:left w:w="30" w:type="dxa"/>
              <w:bottom w:w="30" w:type="dxa"/>
              <w:right w:w="30" w:type="dxa"/>
            </w:tcMar>
          </w:tcPr>
          <w:p w:rsidR="00141E7A" w:rsidRPr="00231128" w:rsidRDefault="00141E7A" w:rsidP="00016F35">
            <w:pPr>
              <w:autoSpaceDE w:val="0"/>
              <w:autoSpaceDN w:val="0"/>
              <w:adjustRightInd w:val="0"/>
              <w:spacing w:after="0" w:line="320" w:lineRule="atLeast"/>
              <w:jc w:val="right"/>
              <w:rPr>
                <w:rFonts w:ascii="Arial" w:hAnsi="Arial" w:cs="Arial"/>
                <w:color w:val="000000"/>
                <w:sz w:val="18"/>
                <w:szCs w:val="18"/>
              </w:rPr>
            </w:pPr>
            <w:r w:rsidRPr="00231128">
              <w:rPr>
                <w:rFonts w:ascii="Arial" w:hAnsi="Arial" w:cs="Arial"/>
                <w:color w:val="000000"/>
                <w:sz w:val="18"/>
                <w:szCs w:val="18"/>
              </w:rPr>
              <w:t>100.0</w:t>
            </w:r>
          </w:p>
        </w:tc>
      </w:tr>
      <w:tr w:rsidR="00141E7A" w:rsidRPr="00231128" w:rsidTr="00016F35">
        <w:trPr>
          <w:cantSplit/>
        </w:trPr>
        <w:tc>
          <w:tcPr>
            <w:tcW w:w="73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41E7A" w:rsidRPr="00231128" w:rsidRDefault="00141E7A" w:rsidP="00016F35">
            <w:pPr>
              <w:autoSpaceDE w:val="0"/>
              <w:autoSpaceDN w:val="0"/>
              <w:adjustRightInd w:val="0"/>
              <w:spacing w:after="0" w:line="240" w:lineRule="auto"/>
              <w:rPr>
                <w:rFonts w:ascii="Arial" w:hAnsi="Arial" w:cs="Arial"/>
                <w:color w:val="000000"/>
                <w:sz w:val="18"/>
                <w:szCs w:val="18"/>
              </w:rPr>
            </w:pPr>
          </w:p>
        </w:tc>
        <w:tc>
          <w:tcPr>
            <w:tcW w:w="917"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141E7A" w:rsidRPr="00231128" w:rsidRDefault="00141E7A" w:rsidP="00016F35">
            <w:pPr>
              <w:autoSpaceDE w:val="0"/>
              <w:autoSpaceDN w:val="0"/>
              <w:adjustRightInd w:val="0"/>
              <w:spacing w:after="0" w:line="320" w:lineRule="atLeast"/>
              <w:rPr>
                <w:rFonts w:ascii="Arial" w:hAnsi="Arial" w:cs="Arial"/>
                <w:color w:val="000000"/>
                <w:sz w:val="18"/>
                <w:szCs w:val="18"/>
              </w:rPr>
            </w:pPr>
            <w:r w:rsidRPr="00231128">
              <w:rPr>
                <w:rFonts w:ascii="Arial" w:hAnsi="Arial" w:cs="Arial"/>
                <w:color w:val="000000"/>
                <w:sz w:val="18"/>
                <w:szCs w:val="18"/>
              </w:rPr>
              <w:t>Total</w:t>
            </w:r>
          </w:p>
        </w:tc>
        <w:tc>
          <w:tcPr>
            <w:tcW w:w="1165"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141E7A" w:rsidRPr="00231128" w:rsidRDefault="00141E7A" w:rsidP="00016F35">
            <w:pPr>
              <w:autoSpaceDE w:val="0"/>
              <w:autoSpaceDN w:val="0"/>
              <w:adjustRightInd w:val="0"/>
              <w:spacing w:after="0" w:line="320" w:lineRule="atLeast"/>
              <w:jc w:val="right"/>
              <w:rPr>
                <w:rFonts w:ascii="Arial" w:hAnsi="Arial" w:cs="Arial"/>
                <w:color w:val="000000"/>
                <w:sz w:val="18"/>
                <w:szCs w:val="18"/>
              </w:rPr>
            </w:pPr>
            <w:r w:rsidRPr="00231128">
              <w:rPr>
                <w:rFonts w:ascii="Arial" w:hAnsi="Arial" w:cs="Arial"/>
                <w:color w:val="000000"/>
                <w:sz w:val="18"/>
                <w:szCs w:val="18"/>
              </w:rPr>
              <w:t>27</w:t>
            </w:r>
          </w:p>
        </w:tc>
        <w:tc>
          <w:tcPr>
            <w:tcW w:w="1018" w:type="dxa"/>
            <w:tcBorders>
              <w:top w:val="nil"/>
              <w:bottom w:val="single" w:sz="16" w:space="0" w:color="000000"/>
            </w:tcBorders>
            <w:shd w:val="clear" w:color="auto" w:fill="FFFFFF"/>
            <w:tcMar>
              <w:top w:w="30" w:type="dxa"/>
              <w:left w:w="30" w:type="dxa"/>
              <w:bottom w:w="30" w:type="dxa"/>
              <w:right w:w="30" w:type="dxa"/>
            </w:tcMar>
          </w:tcPr>
          <w:p w:rsidR="00141E7A" w:rsidRPr="00231128" w:rsidRDefault="00141E7A" w:rsidP="00016F35">
            <w:pPr>
              <w:autoSpaceDE w:val="0"/>
              <w:autoSpaceDN w:val="0"/>
              <w:adjustRightInd w:val="0"/>
              <w:spacing w:after="0" w:line="320" w:lineRule="atLeast"/>
              <w:jc w:val="right"/>
              <w:rPr>
                <w:rFonts w:ascii="Arial" w:hAnsi="Arial" w:cs="Arial"/>
                <w:color w:val="000000"/>
                <w:sz w:val="18"/>
                <w:szCs w:val="18"/>
              </w:rPr>
            </w:pPr>
            <w:r w:rsidRPr="00231128">
              <w:rPr>
                <w:rFonts w:ascii="Arial" w:hAnsi="Arial" w:cs="Arial"/>
                <w:color w:val="000000"/>
                <w:sz w:val="18"/>
                <w:szCs w:val="18"/>
              </w:rPr>
              <w:t>100.0</w:t>
            </w:r>
          </w:p>
        </w:tc>
        <w:tc>
          <w:tcPr>
            <w:tcW w:w="1394" w:type="dxa"/>
            <w:tcBorders>
              <w:top w:val="nil"/>
              <w:bottom w:val="single" w:sz="16" w:space="0" w:color="000000"/>
            </w:tcBorders>
            <w:shd w:val="clear" w:color="auto" w:fill="FFFFFF"/>
            <w:tcMar>
              <w:top w:w="30" w:type="dxa"/>
              <w:left w:w="30" w:type="dxa"/>
              <w:bottom w:w="30" w:type="dxa"/>
              <w:right w:w="30" w:type="dxa"/>
            </w:tcMar>
          </w:tcPr>
          <w:p w:rsidR="00141E7A" w:rsidRPr="00231128" w:rsidRDefault="00141E7A" w:rsidP="00016F35">
            <w:pPr>
              <w:autoSpaceDE w:val="0"/>
              <w:autoSpaceDN w:val="0"/>
              <w:adjustRightInd w:val="0"/>
              <w:spacing w:after="0" w:line="320" w:lineRule="atLeast"/>
              <w:jc w:val="right"/>
              <w:rPr>
                <w:rFonts w:ascii="Arial" w:hAnsi="Arial" w:cs="Arial"/>
                <w:color w:val="000000"/>
                <w:sz w:val="18"/>
                <w:szCs w:val="18"/>
              </w:rPr>
            </w:pPr>
            <w:r w:rsidRPr="00231128">
              <w:rPr>
                <w:rFonts w:ascii="Arial" w:hAnsi="Arial" w:cs="Arial"/>
                <w:color w:val="000000"/>
                <w:sz w:val="18"/>
                <w:szCs w:val="18"/>
              </w:rPr>
              <w:t>100.0</w:t>
            </w:r>
          </w:p>
        </w:tc>
        <w:tc>
          <w:tcPr>
            <w:tcW w:w="1468"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141E7A" w:rsidRPr="00231128" w:rsidRDefault="00141E7A" w:rsidP="00016F35">
            <w:pPr>
              <w:autoSpaceDE w:val="0"/>
              <w:autoSpaceDN w:val="0"/>
              <w:adjustRightInd w:val="0"/>
              <w:spacing w:after="0" w:line="240" w:lineRule="auto"/>
              <w:jc w:val="center"/>
              <w:rPr>
                <w:rFonts w:ascii="Times New Roman" w:hAnsi="Times New Roman"/>
                <w:sz w:val="24"/>
                <w:szCs w:val="24"/>
              </w:rPr>
            </w:pPr>
          </w:p>
        </w:tc>
      </w:tr>
    </w:tbl>
    <w:p w:rsidR="00141E7A" w:rsidRDefault="00141E7A" w:rsidP="00141E7A">
      <w:pPr>
        <w:autoSpaceDE w:val="0"/>
        <w:autoSpaceDN w:val="0"/>
        <w:adjustRightInd w:val="0"/>
        <w:spacing w:after="0" w:line="400" w:lineRule="atLeast"/>
        <w:rPr>
          <w:rFonts w:ascii="Times New Roman" w:hAnsi="Times New Roman"/>
          <w:b/>
          <w:sz w:val="24"/>
          <w:szCs w:val="24"/>
        </w:rPr>
      </w:pPr>
      <w:r>
        <w:rPr>
          <w:rFonts w:ascii="Times New Roman" w:hAnsi="Times New Roman"/>
          <w:b/>
          <w:sz w:val="24"/>
          <w:szCs w:val="24"/>
        </w:rPr>
        <w:t>Figure 4.5</w:t>
      </w:r>
      <w:r w:rsidRPr="00386B3C">
        <w:rPr>
          <w:rFonts w:ascii="Times New Roman" w:hAnsi="Times New Roman"/>
          <w:b/>
          <w:sz w:val="24"/>
          <w:szCs w:val="24"/>
        </w:rPr>
        <w:t>. Longest Story 2001-2009</w:t>
      </w:r>
    </w:p>
    <w:p w:rsidR="00141E7A" w:rsidRDefault="00141E7A" w:rsidP="00141E7A">
      <w:pPr>
        <w:rPr>
          <w:rFonts w:ascii="Times New Roman" w:hAnsi="Times New Roman"/>
          <w:b/>
          <w:sz w:val="24"/>
          <w:szCs w:val="24"/>
        </w:rPr>
      </w:pPr>
      <w:r>
        <w:rPr>
          <w:rFonts w:ascii="Times New Roman" w:hAnsi="Times New Roman"/>
          <w:b/>
          <w:sz w:val="24"/>
          <w:szCs w:val="24"/>
        </w:rPr>
        <w:br w:type="page"/>
      </w:r>
    </w:p>
    <w:p w:rsidR="00141E7A" w:rsidRDefault="00141E7A" w:rsidP="00141E7A">
      <w:r w:rsidRPr="003A74F7">
        <w:rPr>
          <w:noProof/>
        </w:rPr>
        <w:lastRenderedPageBreak/>
        <w:drawing>
          <wp:inline distT="0" distB="0" distL="0" distR="0">
            <wp:extent cx="5943600" cy="4756779"/>
            <wp:effectExtent l="19050" t="0" r="0" b="0"/>
            <wp:docPr id="1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2"/>
                    <a:srcRect/>
                    <a:stretch>
                      <a:fillRect/>
                    </a:stretch>
                  </pic:blipFill>
                  <pic:spPr bwMode="auto">
                    <a:xfrm>
                      <a:off x="0" y="0"/>
                      <a:ext cx="5943600" cy="4756779"/>
                    </a:xfrm>
                    <a:prstGeom prst="rect">
                      <a:avLst/>
                    </a:prstGeom>
                    <a:noFill/>
                    <a:ln w="9525">
                      <a:noFill/>
                      <a:miter lim="800000"/>
                      <a:headEnd/>
                      <a:tailEnd/>
                    </a:ln>
                  </pic:spPr>
                </pic:pic>
              </a:graphicData>
            </a:graphic>
          </wp:inline>
        </w:drawing>
      </w:r>
    </w:p>
    <w:p w:rsidR="00141E7A" w:rsidRPr="00386B3C" w:rsidRDefault="00141E7A" w:rsidP="00141E7A">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Figure 4.6</w:t>
      </w:r>
      <w:r w:rsidRPr="00386B3C">
        <w:rPr>
          <w:rFonts w:ascii="Times New Roman" w:hAnsi="Times New Roman"/>
          <w:b/>
          <w:sz w:val="24"/>
          <w:szCs w:val="24"/>
        </w:rPr>
        <w:t>. Longest Story 2001-2009</w:t>
      </w:r>
    </w:p>
    <w:p w:rsidR="00141E7A" w:rsidRDefault="00141E7A" w:rsidP="00141E7A"/>
    <w:tbl>
      <w:tblPr>
        <w:tblW w:w="6750"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735"/>
        <w:gridCol w:w="902"/>
        <w:gridCol w:w="1165"/>
        <w:gridCol w:w="1018"/>
        <w:gridCol w:w="1394"/>
        <w:gridCol w:w="1536"/>
      </w:tblGrid>
      <w:tr w:rsidR="00141E7A" w:rsidRPr="00231128" w:rsidTr="00016F35">
        <w:trPr>
          <w:cantSplit/>
          <w:tblHeader/>
        </w:trPr>
        <w:tc>
          <w:tcPr>
            <w:tcW w:w="6750" w:type="dxa"/>
            <w:gridSpan w:val="6"/>
            <w:tcBorders>
              <w:top w:val="nil"/>
              <w:left w:val="nil"/>
              <w:bottom w:val="nil"/>
              <w:right w:val="nil"/>
            </w:tcBorders>
            <w:shd w:val="clear" w:color="auto" w:fill="FFFFFF"/>
            <w:tcMar>
              <w:top w:w="30" w:type="dxa"/>
              <w:left w:w="30" w:type="dxa"/>
              <w:bottom w:w="30" w:type="dxa"/>
              <w:right w:w="30" w:type="dxa"/>
            </w:tcMar>
            <w:vAlign w:val="center"/>
          </w:tcPr>
          <w:p w:rsidR="00141E7A" w:rsidRPr="00883316" w:rsidRDefault="00141E7A" w:rsidP="00016F35">
            <w:pPr>
              <w:autoSpaceDE w:val="0"/>
              <w:autoSpaceDN w:val="0"/>
              <w:adjustRightInd w:val="0"/>
              <w:spacing w:after="0" w:line="240" w:lineRule="auto"/>
              <w:rPr>
                <w:rFonts w:ascii="Times New Roman" w:hAnsi="Times New Roman"/>
                <w:sz w:val="24"/>
                <w:szCs w:val="24"/>
              </w:rPr>
            </w:pPr>
          </w:p>
          <w:tbl>
            <w:tblPr>
              <w:tblW w:w="669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735"/>
              <w:gridCol w:w="917"/>
              <w:gridCol w:w="1165"/>
              <w:gridCol w:w="1018"/>
              <w:gridCol w:w="1394"/>
              <w:gridCol w:w="1468"/>
            </w:tblGrid>
            <w:tr w:rsidR="00141E7A" w:rsidRPr="00883316" w:rsidTr="00016F35">
              <w:trPr>
                <w:cantSplit/>
                <w:tblHeader/>
              </w:trPr>
              <w:tc>
                <w:tcPr>
                  <w:tcW w:w="6697" w:type="dxa"/>
                  <w:gridSpan w:val="6"/>
                  <w:tcBorders>
                    <w:top w:val="nil"/>
                    <w:left w:val="nil"/>
                    <w:bottom w:val="nil"/>
                    <w:right w:val="nil"/>
                  </w:tcBorders>
                  <w:shd w:val="clear" w:color="auto" w:fill="FFFFFF"/>
                  <w:tcMar>
                    <w:top w:w="30" w:type="dxa"/>
                    <w:left w:w="30" w:type="dxa"/>
                    <w:bottom w:w="30" w:type="dxa"/>
                    <w:right w:w="30" w:type="dxa"/>
                  </w:tcMar>
                  <w:vAlign w:val="center"/>
                </w:tcPr>
                <w:p w:rsidR="00141E7A" w:rsidRPr="00883316" w:rsidRDefault="00141E7A" w:rsidP="00016F35">
                  <w:pPr>
                    <w:autoSpaceDE w:val="0"/>
                    <w:autoSpaceDN w:val="0"/>
                    <w:adjustRightInd w:val="0"/>
                    <w:spacing w:after="0" w:line="320" w:lineRule="atLeast"/>
                    <w:jc w:val="center"/>
                    <w:rPr>
                      <w:rFonts w:ascii="Arial" w:hAnsi="Arial" w:cs="Arial"/>
                      <w:color w:val="000000"/>
                      <w:sz w:val="18"/>
                      <w:szCs w:val="18"/>
                    </w:rPr>
                  </w:pPr>
                </w:p>
                <w:p w:rsidR="00141E7A" w:rsidRPr="00883316" w:rsidRDefault="00141E7A" w:rsidP="00016F35">
                  <w:pPr>
                    <w:autoSpaceDE w:val="0"/>
                    <w:autoSpaceDN w:val="0"/>
                    <w:adjustRightInd w:val="0"/>
                    <w:spacing w:after="0" w:line="320" w:lineRule="atLeast"/>
                    <w:jc w:val="center"/>
                    <w:rPr>
                      <w:rFonts w:ascii="Arial" w:hAnsi="Arial" w:cs="Arial"/>
                      <w:color w:val="000000"/>
                      <w:sz w:val="18"/>
                      <w:szCs w:val="18"/>
                    </w:rPr>
                  </w:pPr>
                </w:p>
                <w:p w:rsidR="00141E7A" w:rsidRPr="00883316" w:rsidRDefault="00141E7A" w:rsidP="00016F35">
                  <w:pPr>
                    <w:autoSpaceDE w:val="0"/>
                    <w:autoSpaceDN w:val="0"/>
                    <w:adjustRightInd w:val="0"/>
                    <w:spacing w:after="0" w:line="320" w:lineRule="atLeast"/>
                    <w:jc w:val="center"/>
                    <w:rPr>
                      <w:rFonts w:ascii="Arial" w:hAnsi="Arial" w:cs="Arial"/>
                      <w:color w:val="000000"/>
                      <w:sz w:val="18"/>
                      <w:szCs w:val="18"/>
                    </w:rPr>
                  </w:pPr>
                </w:p>
                <w:p w:rsidR="00141E7A" w:rsidRPr="00883316" w:rsidRDefault="00141E7A" w:rsidP="00016F35">
                  <w:pPr>
                    <w:autoSpaceDE w:val="0"/>
                    <w:autoSpaceDN w:val="0"/>
                    <w:adjustRightInd w:val="0"/>
                    <w:spacing w:after="0" w:line="320" w:lineRule="atLeast"/>
                    <w:jc w:val="center"/>
                    <w:rPr>
                      <w:rFonts w:ascii="Arial" w:hAnsi="Arial" w:cs="Arial"/>
                      <w:color w:val="000000"/>
                      <w:sz w:val="18"/>
                      <w:szCs w:val="18"/>
                    </w:rPr>
                  </w:pPr>
                </w:p>
                <w:p w:rsidR="00141E7A" w:rsidRPr="00883316" w:rsidRDefault="00141E7A" w:rsidP="00016F35">
                  <w:pPr>
                    <w:autoSpaceDE w:val="0"/>
                    <w:autoSpaceDN w:val="0"/>
                    <w:adjustRightInd w:val="0"/>
                    <w:spacing w:after="0" w:line="320" w:lineRule="atLeast"/>
                    <w:jc w:val="center"/>
                    <w:rPr>
                      <w:rFonts w:ascii="Arial" w:hAnsi="Arial" w:cs="Arial"/>
                      <w:color w:val="000000"/>
                      <w:sz w:val="18"/>
                      <w:szCs w:val="18"/>
                    </w:rPr>
                  </w:pPr>
                </w:p>
              </w:tc>
            </w:tr>
            <w:tr w:rsidR="00141E7A" w:rsidRPr="00883316" w:rsidTr="00016F35">
              <w:trPr>
                <w:cantSplit/>
                <w:tblHeader/>
              </w:trPr>
              <w:tc>
                <w:tcPr>
                  <w:tcW w:w="735"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41E7A" w:rsidRPr="00883316" w:rsidRDefault="00141E7A" w:rsidP="00016F35">
                  <w:pPr>
                    <w:autoSpaceDE w:val="0"/>
                    <w:autoSpaceDN w:val="0"/>
                    <w:adjustRightInd w:val="0"/>
                    <w:spacing w:after="0" w:line="240" w:lineRule="auto"/>
                    <w:rPr>
                      <w:rFonts w:ascii="Times New Roman" w:hAnsi="Times New Roman"/>
                      <w:sz w:val="24"/>
                      <w:szCs w:val="24"/>
                    </w:rPr>
                  </w:pPr>
                </w:p>
              </w:tc>
              <w:tc>
                <w:tcPr>
                  <w:tcW w:w="917"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141E7A" w:rsidRPr="00883316" w:rsidRDefault="00141E7A" w:rsidP="00016F35">
                  <w:pPr>
                    <w:autoSpaceDE w:val="0"/>
                    <w:autoSpaceDN w:val="0"/>
                    <w:adjustRightInd w:val="0"/>
                    <w:spacing w:after="0" w:line="240" w:lineRule="auto"/>
                    <w:rPr>
                      <w:rFonts w:ascii="Times New Roman" w:hAnsi="Times New Roman"/>
                      <w:sz w:val="24"/>
                      <w:szCs w:val="24"/>
                    </w:rPr>
                  </w:pPr>
                </w:p>
              </w:tc>
              <w:tc>
                <w:tcPr>
                  <w:tcW w:w="1165"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141E7A" w:rsidRPr="00883316" w:rsidRDefault="00141E7A" w:rsidP="00016F35">
                  <w:pPr>
                    <w:autoSpaceDE w:val="0"/>
                    <w:autoSpaceDN w:val="0"/>
                    <w:adjustRightInd w:val="0"/>
                    <w:spacing w:after="0" w:line="320" w:lineRule="atLeast"/>
                    <w:jc w:val="center"/>
                    <w:rPr>
                      <w:rFonts w:ascii="Arial" w:hAnsi="Arial" w:cs="Arial"/>
                      <w:color w:val="000000"/>
                      <w:sz w:val="18"/>
                      <w:szCs w:val="18"/>
                    </w:rPr>
                  </w:pPr>
                  <w:r w:rsidRPr="00883316">
                    <w:rPr>
                      <w:rFonts w:ascii="Arial" w:hAnsi="Arial" w:cs="Arial"/>
                      <w:color w:val="000000"/>
                      <w:sz w:val="18"/>
                      <w:szCs w:val="18"/>
                    </w:rPr>
                    <w:t>Frequency</w:t>
                  </w:r>
                </w:p>
              </w:tc>
              <w:tc>
                <w:tcPr>
                  <w:tcW w:w="101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141E7A" w:rsidRPr="00883316" w:rsidRDefault="00141E7A" w:rsidP="00016F35">
                  <w:pPr>
                    <w:autoSpaceDE w:val="0"/>
                    <w:autoSpaceDN w:val="0"/>
                    <w:adjustRightInd w:val="0"/>
                    <w:spacing w:after="0" w:line="320" w:lineRule="atLeast"/>
                    <w:jc w:val="center"/>
                    <w:rPr>
                      <w:rFonts w:ascii="Arial" w:hAnsi="Arial" w:cs="Arial"/>
                      <w:color w:val="000000"/>
                      <w:sz w:val="18"/>
                      <w:szCs w:val="18"/>
                    </w:rPr>
                  </w:pPr>
                  <w:r w:rsidRPr="00883316">
                    <w:rPr>
                      <w:rFonts w:ascii="Arial" w:hAnsi="Arial" w:cs="Arial"/>
                      <w:color w:val="000000"/>
                      <w:sz w:val="18"/>
                      <w:szCs w:val="18"/>
                    </w:rPr>
                    <w:t>Percent</w:t>
                  </w:r>
                </w:p>
              </w:tc>
              <w:tc>
                <w:tcPr>
                  <w:tcW w:w="1394"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141E7A" w:rsidRPr="00883316" w:rsidRDefault="00141E7A" w:rsidP="00016F35">
                  <w:pPr>
                    <w:autoSpaceDE w:val="0"/>
                    <w:autoSpaceDN w:val="0"/>
                    <w:adjustRightInd w:val="0"/>
                    <w:spacing w:after="0" w:line="320" w:lineRule="atLeast"/>
                    <w:jc w:val="center"/>
                    <w:rPr>
                      <w:rFonts w:ascii="Arial" w:hAnsi="Arial" w:cs="Arial"/>
                      <w:color w:val="000000"/>
                      <w:sz w:val="18"/>
                      <w:szCs w:val="18"/>
                    </w:rPr>
                  </w:pPr>
                  <w:r w:rsidRPr="00883316">
                    <w:rPr>
                      <w:rFonts w:ascii="Arial" w:hAnsi="Arial" w:cs="Arial"/>
                      <w:color w:val="000000"/>
                      <w:sz w:val="18"/>
                      <w:szCs w:val="18"/>
                    </w:rPr>
                    <w:t>Valid Percent</w:t>
                  </w:r>
                </w:p>
              </w:tc>
              <w:tc>
                <w:tcPr>
                  <w:tcW w:w="1468"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141E7A" w:rsidRPr="00883316" w:rsidRDefault="00141E7A" w:rsidP="00016F35">
                  <w:pPr>
                    <w:autoSpaceDE w:val="0"/>
                    <w:autoSpaceDN w:val="0"/>
                    <w:adjustRightInd w:val="0"/>
                    <w:spacing w:after="0" w:line="320" w:lineRule="atLeast"/>
                    <w:jc w:val="center"/>
                    <w:rPr>
                      <w:rFonts w:ascii="Arial" w:hAnsi="Arial" w:cs="Arial"/>
                      <w:color w:val="000000"/>
                      <w:sz w:val="18"/>
                      <w:szCs w:val="18"/>
                    </w:rPr>
                  </w:pPr>
                  <w:r w:rsidRPr="00883316">
                    <w:rPr>
                      <w:rFonts w:ascii="Arial" w:hAnsi="Arial" w:cs="Arial"/>
                      <w:color w:val="000000"/>
                      <w:sz w:val="18"/>
                      <w:szCs w:val="18"/>
                    </w:rPr>
                    <w:t>Cumulative Percent</w:t>
                  </w:r>
                </w:p>
              </w:tc>
            </w:tr>
            <w:tr w:rsidR="00141E7A" w:rsidRPr="00883316" w:rsidTr="00016F35">
              <w:trPr>
                <w:cantSplit/>
                <w:tblHeader/>
              </w:trPr>
              <w:tc>
                <w:tcPr>
                  <w:tcW w:w="735"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41E7A" w:rsidRPr="00883316" w:rsidRDefault="00141E7A" w:rsidP="00016F35">
                  <w:pPr>
                    <w:autoSpaceDE w:val="0"/>
                    <w:autoSpaceDN w:val="0"/>
                    <w:adjustRightInd w:val="0"/>
                    <w:spacing w:after="0" w:line="320" w:lineRule="atLeast"/>
                    <w:rPr>
                      <w:rFonts w:ascii="Arial" w:hAnsi="Arial" w:cs="Arial"/>
                      <w:color w:val="000000"/>
                      <w:sz w:val="18"/>
                      <w:szCs w:val="18"/>
                    </w:rPr>
                  </w:pPr>
                  <w:r w:rsidRPr="00883316">
                    <w:rPr>
                      <w:rFonts w:ascii="Arial" w:hAnsi="Arial" w:cs="Arial"/>
                      <w:color w:val="000000"/>
                      <w:sz w:val="18"/>
                      <w:szCs w:val="18"/>
                    </w:rPr>
                    <w:t>Valid</w:t>
                  </w:r>
                </w:p>
              </w:tc>
              <w:tc>
                <w:tcPr>
                  <w:tcW w:w="917"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141E7A" w:rsidRPr="00883316" w:rsidRDefault="00141E7A" w:rsidP="00016F35">
                  <w:pPr>
                    <w:autoSpaceDE w:val="0"/>
                    <w:autoSpaceDN w:val="0"/>
                    <w:adjustRightInd w:val="0"/>
                    <w:spacing w:after="0" w:line="320" w:lineRule="atLeast"/>
                    <w:rPr>
                      <w:rFonts w:ascii="Arial" w:hAnsi="Arial" w:cs="Arial"/>
                      <w:color w:val="000000"/>
                      <w:sz w:val="18"/>
                      <w:szCs w:val="18"/>
                    </w:rPr>
                  </w:pPr>
                  <w:r w:rsidRPr="00883316">
                    <w:rPr>
                      <w:rFonts w:ascii="Arial" w:hAnsi="Arial" w:cs="Arial"/>
                      <w:color w:val="000000"/>
                      <w:sz w:val="18"/>
                      <w:szCs w:val="18"/>
                    </w:rPr>
                    <w:t>Conflict</w:t>
                  </w:r>
                </w:p>
              </w:tc>
              <w:tc>
                <w:tcPr>
                  <w:tcW w:w="1165"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141E7A" w:rsidRPr="00883316" w:rsidRDefault="00141E7A" w:rsidP="00016F35">
                  <w:pPr>
                    <w:autoSpaceDE w:val="0"/>
                    <w:autoSpaceDN w:val="0"/>
                    <w:adjustRightInd w:val="0"/>
                    <w:spacing w:after="0" w:line="320" w:lineRule="atLeast"/>
                    <w:jc w:val="right"/>
                    <w:rPr>
                      <w:rFonts w:ascii="Arial" w:hAnsi="Arial" w:cs="Arial"/>
                      <w:color w:val="000000"/>
                      <w:sz w:val="18"/>
                      <w:szCs w:val="18"/>
                    </w:rPr>
                  </w:pPr>
                  <w:r w:rsidRPr="00883316">
                    <w:rPr>
                      <w:rFonts w:ascii="Arial" w:hAnsi="Arial" w:cs="Arial"/>
                      <w:color w:val="000000"/>
                      <w:sz w:val="18"/>
                      <w:szCs w:val="18"/>
                    </w:rPr>
                    <w:t>4</w:t>
                  </w:r>
                </w:p>
              </w:tc>
              <w:tc>
                <w:tcPr>
                  <w:tcW w:w="1018" w:type="dxa"/>
                  <w:tcBorders>
                    <w:top w:val="single" w:sz="16" w:space="0" w:color="000000"/>
                    <w:bottom w:val="nil"/>
                  </w:tcBorders>
                  <w:shd w:val="clear" w:color="auto" w:fill="FFFFFF"/>
                  <w:tcMar>
                    <w:top w:w="30" w:type="dxa"/>
                    <w:left w:w="30" w:type="dxa"/>
                    <w:bottom w:w="30" w:type="dxa"/>
                    <w:right w:w="30" w:type="dxa"/>
                  </w:tcMar>
                </w:tcPr>
                <w:p w:rsidR="00141E7A" w:rsidRPr="00883316" w:rsidRDefault="00141E7A" w:rsidP="00016F35">
                  <w:pPr>
                    <w:autoSpaceDE w:val="0"/>
                    <w:autoSpaceDN w:val="0"/>
                    <w:adjustRightInd w:val="0"/>
                    <w:spacing w:after="0" w:line="320" w:lineRule="atLeast"/>
                    <w:jc w:val="right"/>
                    <w:rPr>
                      <w:rFonts w:ascii="Arial" w:hAnsi="Arial" w:cs="Arial"/>
                      <w:color w:val="000000"/>
                      <w:sz w:val="18"/>
                      <w:szCs w:val="18"/>
                    </w:rPr>
                  </w:pPr>
                  <w:r w:rsidRPr="00883316">
                    <w:rPr>
                      <w:rFonts w:ascii="Arial" w:hAnsi="Arial" w:cs="Arial"/>
                      <w:color w:val="000000"/>
                      <w:sz w:val="18"/>
                      <w:szCs w:val="18"/>
                    </w:rPr>
                    <w:t>44.4</w:t>
                  </w:r>
                </w:p>
              </w:tc>
              <w:tc>
                <w:tcPr>
                  <w:tcW w:w="1394" w:type="dxa"/>
                  <w:tcBorders>
                    <w:top w:val="single" w:sz="16" w:space="0" w:color="000000"/>
                    <w:bottom w:val="nil"/>
                  </w:tcBorders>
                  <w:shd w:val="clear" w:color="auto" w:fill="FFFFFF"/>
                  <w:tcMar>
                    <w:top w:w="30" w:type="dxa"/>
                    <w:left w:w="30" w:type="dxa"/>
                    <w:bottom w:w="30" w:type="dxa"/>
                    <w:right w:w="30" w:type="dxa"/>
                  </w:tcMar>
                </w:tcPr>
                <w:p w:rsidR="00141E7A" w:rsidRPr="00883316" w:rsidRDefault="00141E7A" w:rsidP="00016F35">
                  <w:pPr>
                    <w:autoSpaceDE w:val="0"/>
                    <w:autoSpaceDN w:val="0"/>
                    <w:adjustRightInd w:val="0"/>
                    <w:spacing w:after="0" w:line="320" w:lineRule="atLeast"/>
                    <w:jc w:val="right"/>
                    <w:rPr>
                      <w:rFonts w:ascii="Arial" w:hAnsi="Arial" w:cs="Arial"/>
                      <w:color w:val="000000"/>
                      <w:sz w:val="18"/>
                      <w:szCs w:val="18"/>
                    </w:rPr>
                  </w:pPr>
                  <w:r w:rsidRPr="00883316">
                    <w:rPr>
                      <w:rFonts w:ascii="Arial" w:hAnsi="Arial" w:cs="Arial"/>
                      <w:color w:val="000000"/>
                      <w:sz w:val="18"/>
                      <w:szCs w:val="18"/>
                    </w:rPr>
                    <w:t>44.4</w:t>
                  </w:r>
                </w:p>
              </w:tc>
              <w:tc>
                <w:tcPr>
                  <w:tcW w:w="1468"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141E7A" w:rsidRPr="00883316" w:rsidRDefault="00141E7A" w:rsidP="00016F35">
                  <w:pPr>
                    <w:autoSpaceDE w:val="0"/>
                    <w:autoSpaceDN w:val="0"/>
                    <w:adjustRightInd w:val="0"/>
                    <w:spacing w:after="0" w:line="320" w:lineRule="atLeast"/>
                    <w:jc w:val="right"/>
                    <w:rPr>
                      <w:rFonts w:ascii="Arial" w:hAnsi="Arial" w:cs="Arial"/>
                      <w:color w:val="000000"/>
                      <w:sz w:val="18"/>
                      <w:szCs w:val="18"/>
                    </w:rPr>
                  </w:pPr>
                  <w:r w:rsidRPr="00883316">
                    <w:rPr>
                      <w:rFonts w:ascii="Arial" w:hAnsi="Arial" w:cs="Arial"/>
                      <w:color w:val="000000"/>
                      <w:sz w:val="18"/>
                      <w:szCs w:val="18"/>
                    </w:rPr>
                    <w:t>44.4</w:t>
                  </w:r>
                </w:p>
              </w:tc>
            </w:tr>
            <w:tr w:rsidR="00141E7A" w:rsidRPr="00883316" w:rsidTr="00016F35">
              <w:trPr>
                <w:cantSplit/>
                <w:tblHeader/>
              </w:trPr>
              <w:tc>
                <w:tcPr>
                  <w:tcW w:w="73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41E7A" w:rsidRPr="00883316" w:rsidRDefault="00141E7A" w:rsidP="00016F35">
                  <w:pPr>
                    <w:autoSpaceDE w:val="0"/>
                    <w:autoSpaceDN w:val="0"/>
                    <w:adjustRightInd w:val="0"/>
                    <w:spacing w:after="0" w:line="240" w:lineRule="auto"/>
                    <w:rPr>
                      <w:rFonts w:ascii="Arial" w:hAnsi="Arial" w:cs="Arial"/>
                      <w:color w:val="000000"/>
                      <w:sz w:val="18"/>
                      <w:szCs w:val="18"/>
                    </w:rPr>
                  </w:pPr>
                </w:p>
              </w:tc>
              <w:tc>
                <w:tcPr>
                  <w:tcW w:w="917" w:type="dxa"/>
                  <w:tcBorders>
                    <w:top w:val="nil"/>
                    <w:left w:val="nil"/>
                    <w:bottom w:val="nil"/>
                    <w:right w:val="single" w:sz="16" w:space="0" w:color="000000"/>
                  </w:tcBorders>
                  <w:shd w:val="clear" w:color="auto" w:fill="FFFFFF"/>
                  <w:tcMar>
                    <w:top w:w="30" w:type="dxa"/>
                    <w:left w:w="30" w:type="dxa"/>
                    <w:bottom w:w="30" w:type="dxa"/>
                    <w:right w:w="30" w:type="dxa"/>
                  </w:tcMar>
                </w:tcPr>
                <w:p w:rsidR="00141E7A" w:rsidRPr="00883316" w:rsidRDefault="00141E7A" w:rsidP="00016F35">
                  <w:pPr>
                    <w:autoSpaceDE w:val="0"/>
                    <w:autoSpaceDN w:val="0"/>
                    <w:adjustRightInd w:val="0"/>
                    <w:spacing w:after="0" w:line="320" w:lineRule="atLeast"/>
                    <w:rPr>
                      <w:rFonts w:ascii="Arial" w:hAnsi="Arial" w:cs="Arial"/>
                      <w:color w:val="000000"/>
                      <w:sz w:val="18"/>
                      <w:szCs w:val="18"/>
                    </w:rPr>
                  </w:pPr>
                  <w:r w:rsidRPr="00883316">
                    <w:rPr>
                      <w:rFonts w:ascii="Arial" w:hAnsi="Arial" w:cs="Arial"/>
                      <w:color w:val="000000"/>
                      <w:sz w:val="18"/>
                      <w:szCs w:val="18"/>
                    </w:rPr>
                    <w:t>OP</w:t>
                  </w:r>
                </w:p>
              </w:tc>
              <w:tc>
                <w:tcPr>
                  <w:tcW w:w="1165" w:type="dxa"/>
                  <w:tcBorders>
                    <w:top w:val="nil"/>
                    <w:left w:val="single" w:sz="16" w:space="0" w:color="000000"/>
                    <w:bottom w:val="nil"/>
                  </w:tcBorders>
                  <w:shd w:val="clear" w:color="auto" w:fill="FFFFFF"/>
                  <w:tcMar>
                    <w:top w:w="30" w:type="dxa"/>
                    <w:left w:w="30" w:type="dxa"/>
                    <w:bottom w:w="30" w:type="dxa"/>
                    <w:right w:w="30" w:type="dxa"/>
                  </w:tcMar>
                </w:tcPr>
                <w:p w:rsidR="00141E7A" w:rsidRPr="00883316" w:rsidRDefault="00141E7A" w:rsidP="00016F35">
                  <w:pPr>
                    <w:autoSpaceDE w:val="0"/>
                    <w:autoSpaceDN w:val="0"/>
                    <w:adjustRightInd w:val="0"/>
                    <w:spacing w:after="0" w:line="320" w:lineRule="atLeast"/>
                    <w:jc w:val="right"/>
                    <w:rPr>
                      <w:rFonts w:ascii="Arial" w:hAnsi="Arial" w:cs="Arial"/>
                      <w:color w:val="000000"/>
                      <w:sz w:val="18"/>
                      <w:szCs w:val="18"/>
                    </w:rPr>
                  </w:pPr>
                  <w:r w:rsidRPr="00883316">
                    <w:rPr>
                      <w:rFonts w:ascii="Arial" w:hAnsi="Arial" w:cs="Arial"/>
                      <w:color w:val="000000"/>
                      <w:sz w:val="18"/>
                      <w:szCs w:val="18"/>
                    </w:rPr>
                    <w:t>2</w:t>
                  </w:r>
                </w:p>
              </w:tc>
              <w:tc>
                <w:tcPr>
                  <w:tcW w:w="1018" w:type="dxa"/>
                  <w:tcBorders>
                    <w:top w:val="nil"/>
                    <w:bottom w:val="nil"/>
                  </w:tcBorders>
                  <w:shd w:val="clear" w:color="auto" w:fill="FFFFFF"/>
                  <w:tcMar>
                    <w:top w:w="30" w:type="dxa"/>
                    <w:left w:w="30" w:type="dxa"/>
                    <w:bottom w:w="30" w:type="dxa"/>
                    <w:right w:w="30" w:type="dxa"/>
                  </w:tcMar>
                </w:tcPr>
                <w:p w:rsidR="00141E7A" w:rsidRPr="00883316" w:rsidRDefault="00141E7A" w:rsidP="00016F35">
                  <w:pPr>
                    <w:autoSpaceDE w:val="0"/>
                    <w:autoSpaceDN w:val="0"/>
                    <w:adjustRightInd w:val="0"/>
                    <w:spacing w:after="0" w:line="320" w:lineRule="atLeast"/>
                    <w:jc w:val="right"/>
                    <w:rPr>
                      <w:rFonts w:ascii="Arial" w:hAnsi="Arial" w:cs="Arial"/>
                      <w:color w:val="000000"/>
                      <w:sz w:val="18"/>
                      <w:szCs w:val="18"/>
                    </w:rPr>
                  </w:pPr>
                  <w:r w:rsidRPr="00883316">
                    <w:rPr>
                      <w:rFonts w:ascii="Arial" w:hAnsi="Arial" w:cs="Arial"/>
                      <w:color w:val="000000"/>
                      <w:sz w:val="18"/>
                      <w:szCs w:val="18"/>
                    </w:rPr>
                    <w:t>22.2</w:t>
                  </w:r>
                </w:p>
              </w:tc>
              <w:tc>
                <w:tcPr>
                  <w:tcW w:w="1394" w:type="dxa"/>
                  <w:tcBorders>
                    <w:top w:val="nil"/>
                    <w:bottom w:val="nil"/>
                  </w:tcBorders>
                  <w:shd w:val="clear" w:color="auto" w:fill="FFFFFF"/>
                  <w:tcMar>
                    <w:top w:w="30" w:type="dxa"/>
                    <w:left w:w="30" w:type="dxa"/>
                    <w:bottom w:w="30" w:type="dxa"/>
                    <w:right w:w="30" w:type="dxa"/>
                  </w:tcMar>
                </w:tcPr>
                <w:p w:rsidR="00141E7A" w:rsidRPr="00883316" w:rsidRDefault="00141E7A" w:rsidP="00016F35">
                  <w:pPr>
                    <w:autoSpaceDE w:val="0"/>
                    <w:autoSpaceDN w:val="0"/>
                    <w:adjustRightInd w:val="0"/>
                    <w:spacing w:after="0" w:line="320" w:lineRule="atLeast"/>
                    <w:jc w:val="right"/>
                    <w:rPr>
                      <w:rFonts w:ascii="Arial" w:hAnsi="Arial" w:cs="Arial"/>
                      <w:color w:val="000000"/>
                      <w:sz w:val="18"/>
                      <w:szCs w:val="18"/>
                    </w:rPr>
                  </w:pPr>
                  <w:r w:rsidRPr="00883316">
                    <w:rPr>
                      <w:rFonts w:ascii="Arial" w:hAnsi="Arial" w:cs="Arial"/>
                      <w:color w:val="000000"/>
                      <w:sz w:val="18"/>
                      <w:szCs w:val="18"/>
                    </w:rPr>
                    <w:t>22.2</w:t>
                  </w:r>
                </w:p>
              </w:tc>
              <w:tc>
                <w:tcPr>
                  <w:tcW w:w="1468" w:type="dxa"/>
                  <w:tcBorders>
                    <w:top w:val="nil"/>
                    <w:bottom w:val="nil"/>
                    <w:right w:val="single" w:sz="16" w:space="0" w:color="000000"/>
                  </w:tcBorders>
                  <w:shd w:val="clear" w:color="auto" w:fill="FFFFFF"/>
                  <w:tcMar>
                    <w:top w:w="30" w:type="dxa"/>
                    <w:left w:w="30" w:type="dxa"/>
                    <w:bottom w:w="30" w:type="dxa"/>
                    <w:right w:w="30" w:type="dxa"/>
                  </w:tcMar>
                </w:tcPr>
                <w:p w:rsidR="00141E7A" w:rsidRPr="00883316" w:rsidRDefault="00141E7A" w:rsidP="00016F35">
                  <w:pPr>
                    <w:autoSpaceDE w:val="0"/>
                    <w:autoSpaceDN w:val="0"/>
                    <w:adjustRightInd w:val="0"/>
                    <w:spacing w:after="0" w:line="320" w:lineRule="atLeast"/>
                    <w:jc w:val="right"/>
                    <w:rPr>
                      <w:rFonts w:ascii="Arial" w:hAnsi="Arial" w:cs="Arial"/>
                      <w:color w:val="000000"/>
                      <w:sz w:val="18"/>
                      <w:szCs w:val="18"/>
                    </w:rPr>
                  </w:pPr>
                  <w:r w:rsidRPr="00883316">
                    <w:rPr>
                      <w:rFonts w:ascii="Arial" w:hAnsi="Arial" w:cs="Arial"/>
                      <w:color w:val="000000"/>
                      <w:sz w:val="18"/>
                      <w:szCs w:val="18"/>
                    </w:rPr>
                    <w:t>66.7</w:t>
                  </w:r>
                </w:p>
              </w:tc>
            </w:tr>
            <w:tr w:rsidR="00141E7A" w:rsidRPr="00883316" w:rsidTr="00016F35">
              <w:trPr>
                <w:cantSplit/>
                <w:tblHeader/>
              </w:trPr>
              <w:tc>
                <w:tcPr>
                  <w:tcW w:w="73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41E7A" w:rsidRPr="00883316" w:rsidRDefault="00141E7A" w:rsidP="00016F35">
                  <w:pPr>
                    <w:autoSpaceDE w:val="0"/>
                    <w:autoSpaceDN w:val="0"/>
                    <w:adjustRightInd w:val="0"/>
                    <w:spacing w:after="0" w:line="240" w:lineRule="auto"/>
                    <w:rPr>
                      <w:rFonts w:ascii="Arial" w:hAnsi="Arial" w:cs="Arial"/>
                      <w:color w:val="000000"/>
                      <w:sz w:val="18"/>
                      <w:szCs w:val="18"/>
                    </w:rPr>
                  </w:pPr>
                </w:p>
              </w:tc>
              <w:tc>
                <w:tcPr>
                  <w:tcW w:w="917" w:type="dxa"/>
                  <w:tcBorders>
                    <w:top w:val="nil"/>
                    <w:left w:val="nil"/>
                    <w:bottom w:val="nil"/>
                    <w:right w:val="single" w:sz="16" w:space="0" w:color="000000"/>
                  </w:tcBorders>
                  <w:shd w:val="clear" w:color="auto" w:fill="FFFFFF"/>
                  <w:tcMar>
                    <w:top w:w="30" w:type="dxa"/>
                    <w:left w:w="30" w:type="dxa"/>
                    <w:bottom w:w="30" w:type="dxa"/>
                    <w:right w:w="30" w:type="dxa"/>
                  </w:tcMar>
                </w:tcPr>
                <w:p w:rsidR="00141E7A" w:rsidRPr="00883316" w:rsidRDefault="00141E7A" w:rsidP="00016F35">
                  <w:pPr>
                    <w:autoSpaceDE w:val="0"/>
                    <w:autoSpaceDN w:val="0"/>
                    <w:adjustRightInd w:val="0"/>
                    <w:spacing w:after="0" w:line="320" w:lineRule="atLeast"/>
                    <w:rPr>
                      <w:rFonts w:ascii="Arial" w:hAnsi="Arial" w:cs="Arial"/>
                      <w:color w:val="000000"/>
                      <w:sz w:val="18"/>
                      <w:szCs w:val="18"/>
                    </w:rPr>
                  </w:pPr>
                  <w:r w:rsidRPr="00883316">
                    <w:rPr>
                      <w:rFonts w:ascii="Arial" w:hAnsi="Arial" w:cs="Arial"/>
                      <w:color w:val="000000"/>
                      <w:sz w:val="18"/>
                      <w:szCs w:val="18"/>
                    </w:rPr>
                    <w:t>OS</w:t>
                  </w:r>
                </w:p>
              </w:tc>
              <w:tc>
                <w:tcPr>
                  <w:tcW w:w="1165" w:type="dxa"/>
                  <w:tcBorders>
                    <w:top w:val="nil"/>
                    <w:left w:val="single" w:sz="16" w:space="0" w:color="000000"/>
                    <w:bottom w:val="nil"/>
                  </w:tcBorders>
                  <w:shd w:val="clear" w:color="auto" w:fill="FFFFFF"/>
                  <w:tcMar>
                    <w:top w:w="30" w:type="dxa"/>
                    <w:left w:w="30" w:type="dxa"/>
                    <w:bottom w:w="30" w:type="dxa"/>
                    <w:right w:w="30" w:type="dxa"/>
                  </w:tcMar>
                </w:tcPr>
                <w:p w:rsidR="00141E7A" w:rsidRPr="00883316" w:rsidRDefault="00141E7A" w:rsidP="00016F35">
                  <w:pPr>
                    <w:autoSpaceDE w:val="0"/>
                    <w:autoSpaceDN w:val="0"/>
                    <w:adjustRightInd w:val="0"/>
                    <w:spacing w:after="0" w:line="320" w:lineRule="atLeast"/>
                    <w:jc w:val="right"/>
                    <w:rPr>
                      <w:rFonts w:ascii="Arial" w:hAnsi="Arial" w:cs="Arial"/>
                      <w:color w:val="000000"/>
                      <w:sz w:val="18"/>
                      <w:szCs w:val="18"/>
                    </w:rPr>
                  </w:pPr>
                  <w:r w:rsidRPr="00883316">
                    <w:rPr>
                      <w:rFonts w:ascii="Arial" w:hAnsi="Arial" w:cs="Arial"/>
                      <w:color w:val="000000"/>
                      <w:sz w:val="18"/>
                      <w:szCs w:val="18"/>
                    </w:rPr>
                    <w:t>2</w:t>
                  </w:r>
                </w:p>
              </w:tc>
              <w:tc>
                <w:tcPr>
                  <w:tcW w:w="1018" w:type="dxa"/>
                  <w:tcBorders>
                    <w:top w:val="nil"/>
                    <w:bottom w:val="nil"/>
                  </w:tcBorders>
                  <w:shd w:val="clear" w:color="auto" w:fill="FFFFFF"/>
                  <w:tcMar>
                    <w:top w:w="30" w:type="dxa"/>
                    <w:left w:w="30" w:type="dxa"/>
                    <w:bottom w:w="30" w:type="dxa"/>
                    <w:right w:w="30" w:type="dxa"/>
                  </w:tcMar>
                </w:tcPr>
                <w:p w:rsidR="00141E7A" w:rsidRPr="00883316" w:rsidRDefault="00141E7A" w:rsidP="00016F35">
                  <w:pPr>
                    <w:autoSpaceDE w:val="0"/>
                    <w:autoSpaceDN w:val="0"/>
                    <w:adjustRightInd w:val="0"/>
                    <w:spacing w:after="0" w:line="320" w:lineRule="atLeast"/>
                    <w:jc w:val="right"/>
                    <w:rPr>
                      <w:rFonts w:ascii="Arial" w:hAnsi="Arial" w:cs="Arial"/>
                      <w:color w:val="000000"/>
                      <w:sz w:val="18"/>
                      <w:szCs w:val="18"/>
                    </w:rPr>
                  </w:pPr>
                  <w:r w:rsidRPr="00883316">
                    <w:rPr>
                      <w:rFonts w:ascii="Arial" w:hAnsi="Arial" w:cs="Arial"/>
                      <w:color w:val="000000"/>
                      <w:sz w:val="18"/>
                      <w:szCs w:val="18"/>
                    </w:rPr>
                    <w:t>22.2</w:t>
                  </w:r>
                </w:p>
              </w:tc>
              <w:tc>
                <w:tcPr>
                  <w:tcW w:w="1394" w:type="dxa"/>
                  <w:tcBorders>
                    <w:top w:val="nil"/>
                    <w:bottom w:val="nil"/>
                  </w:tcBorders>
                  <w:shd w:val="clear" w:color="auto" w:fill="FFFFFF"/>
                  <w:tcMar>
                    <w:top w:w="30" w:type="dxa"/>
                    <w:left w:w="30" w:type="dxa"/>
                    <w:bottom w:w="30" w:type="dxa"/>
                    <w:right w:w="30" w:type="dxa"/>
                  </w:tcMar>
                </w:tcPr>
                <w:p w:rsidR="00141E7A" w:rsidRPr="00883316" w:rsidRDefault="00141E7A" w:rsidP="00016F35">
                  <w:pPr>
                    <w:autoSpaceDE w:val="0"/>
                    <w:autoSpaceDN w:val="0"/>
                    <w:adjustRightInd w:val="0"/>
                    <w:spacing w:after="0" w:line="320" w:lineRule="atLeast"/>
                    <w:jc w:val="right"/>
                    <w:rPr>
                      <w:rFonts w:ascii="Arial" w:hAnsi="Arial" w:cs="Arial"/>
                      <w:color w:val="000000"/>
                      <w:sz w:val="18"/>
                      <w:szCs w:val="18"/>
                    </w:rPr>
                  </w:pPr>
                  <w:r w:rsidRPr="00883316">
                    <w:rPr>
                      <w:rFonts w:ascii="Arial" w:hAnsi="Arial" w:cs="Arial"/>
                      <w:color w:val="000000"/>
                      <w:sz w:val="18"/>
                      <w:szCs w:val="18"/>
                    </w:rPr>
                    <w:t>22.2</w:t>
                  </w:r>
                </w:p>
              </w:tc>
              <w:tc>
                <w:tcPr>
                  <w:tcW w:w="1468" w:type="dxa"/>
                  <w:tcBorders>
                    <w:top w:val="nil"/>
                    <w:bottom w:val="nil"/>
                    <w:right w:val="single" w:sz="16" w:space="0" w:color="000000"/>
                  </w:tcBorders>
                  <w:shd w:val="clear" w:color="auto" w:fill="FFFFFF"/>
                  <w:tcMar>
                    <w:top w:w="30" w:type="dxa"/>
                    <w:left w:w="30" w:type="dxa"/>
                    <w:bottom w:w="30" w:type="dxa"/>
                    <w:right w:w="30" w:type="dxa"/>
                  </w:tcMar>
                </w:tcPr>
                <w:p w:rsidR="00141E7A" w:rsidRPr="00883316" w:rsidRDefault="00141E7A" w:rsidP="00016F35">
                  <w:pPr>
                    <w:autoSpaceDE w:val="0"/>
                    <w:autoSpaceDN w:val="0"/>
                    <w:adjustRightInd w:val="0"/>
                    <w:spacing w:after="0" w:line="320" w:lineRule="atLeast"/>
                    <w:jc w:val="right"/>
                    <w:rPr>
                      <w:rFonts w:ascii="Arial" w:hAnsi="Arial" w:cs="Arial"/>
                      <w:color w:val="000000"/>
                      <w:sz w:val="18"/>
                      <w:szCs w:val="18"/>
                    </w:rPr>
                  </w:pPr>
                  <w:r w:rsidRPr="00883316">
                    <w:rPr>
                      <w:rFonts w:ascii="Arial" w:hAnsi="Arial" w:cs="Arial"/>
                      <w:color w:val="000000"/>
                      <w:sz w:val="18"/>
                      <w:szCs w:val="18"/>
                    </w:rPr>
                    <w:t>88.9</w:t>
                  </w:r>
                </w:p>
              </w:tc>
            </w:tr>
            <w:tr w:rsidR="00141E7A" w:rsidRPr="00883316" w:rsidTr="00016F35">
              <w:trPr>
                <w:cantSplit/>
                <w:tblHeader/>
              </w:trPr>
              <w:tc>
                <w:tcPr>
                  <w:tcW w:w="73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41E7A" w:rsidRPr="00883316" w:rsidRDefault="00141E7A" w:rsidP="00016F35">
                  <w:pPr>
                    <w:autoSpaceDE w:val="0"/>
                    <w:autoSpaceDN w:val="0"/>
                    <w:adjustRightInd w:val="0"/>
                    <w:spacing w:after="0" w:line="240" w:lineRule="auto"/>
                    <w:rPr>
                      <w:rFonts w:ascii="Arial" w:hAnsi="Arial" w:cs="Arial"/>
                      <w:color w:val="000000"/>
                      <w:sz w:val="18"/>
                      <w:szCs w:val="18"/>
                    </w:rPr>
                  </w:pPr>
                </w:p>
              </w:tc>
              <w:tc>
                <w:tcPr>
                  <w:tcW w:w="917" w:type="dxa"/>
                  <w:tcBorders>
                    <w:top w:val="nil"/>
                    <w:left w:val="nil"/>
                    <w:bottom w:val="nil"/>
                    <w:right w:val="single" w:sz="16" w:space="0" w:color="000000"/>
                  </w:tcBorders>
                  <w:shd w:val="clear" w:color="auto" w:fill="FFFFFF"/>
                  <w:tcMar>
                    <w:top w:w="30" w:type="dxa"/>
                    <w:left w:w="30" w:type="dxa"/>
                    <w:bottom w:w="30" w:type="dxa"/>
                    <w:right w:w="30" w:type="dxa"/>
                  </w:tcMar>
                </w:tcPr>
                <w:p w:rsidR="00141E7A" w:rsidRPr="00883316" w:rsidRDefault="00141E7A" w:rsidP="00016F35">
                  <w:pPr>
                    <w:autoSpaceDE w:val="0"/>
                    <w:autoSpaceDN w:val="0"/>
                    <w:adjustRightInd w:val="0"/>
                    <w:spacing w:after="0" w:line="320" w:lineRule="atLeast"/>
                    <w:rPr>
                      <w:rFonts w:ascii="Arial" w:hAnsi="Arial" w:cs="Arial"/>
                      <w:color w:val="000000"/>
                      <w:sz w:val="18"/>
                      <w:szCs w:val="18"/>
                    </w:rPr>
                  </w:pPr>
                  <w:r w:rsidRPr="00883316">
                    <w:rPr>
                      <w:rFonts w:ascii="Arial" w:hAnsi="Arial" w:cs="Arial"/>
                      <w:color w:val="000000"/>
                      <w:sz w:val="18"/>
                      <w:szCs w:val="18"/>
                    </w:rPr>
                    <w:t>IN</w:t>
                  </w:r>
                </w:p>
              </w:tc>
              <w:tc>
                <w:tcPr>
                  <w:tcW w:w="1165" w:type="dxa"/>
                  <w:tcBorders>
                    <w:top w:val="nil"/>
                    <w:left w:val="single" w:sz="16" w:space="0" w:color="000000"/>
                    <w:bottom w:val="nil"/>
                  </w:tcBorders>
                  <w:shd w:val="clear" w:color="auto" w:fill="FFFFFF"/>
                  <w:tcMar>
                    <w:top w:w="30" w:type="dxa"/>
                    <w:left w:w="30" w:type="dxa"/>
                    <w:bottom w:w="30" w:type="dxa"/>
                    <w:right w:w="30" w:type="dxa"/>
                  </w:tcMar>
                </w:tcPr>
                <w:p w:rsidR="00141E7A" w:rsidRPr="00883316" w:rsidRDefault="00141E7A" w:rsidP="00016F35">
                  <w:pPr>
                    <w:autoSpaceDE w:val="0"/>
                    <w:autoSpaceDN w:val="0"/>
                    <w:adjustRightInd w:val="0"/>
                    <w:spacing w:after="0" w:line="320" w:lineRule="atLeast"/>
                    <w:jc w:val="right"/>
                    <w:rPr>
                      <w:rFonts w:ascii="Arial" w:hAnsi="Arial" w:cs="Arial"/>
                      <w:color w:val="000000"/>
                      <w:sz w:val="18"/>
                      <w:szCs w:val="18"/>
                    </w:rPr>
                  </w:pPr>
                  <w:r w:rsidRPr="00883316">
                    <w:rPr>
                      <w:rFonts w:ascii="Arial" w:hAnsi="Arial" w:cs="Arial"/>
                      <w:color w:val="000000"/>
                      <w:sz w:val="18"/>
                      <w:szCs w:val="18"/>
                    </w:rPr>
                    <w:t>1</w:t>
                  </w:r>
                </w:p>
              </w:tc>
              <w:tc>
                <w:tcPr>
                  <w:tcW w:w="1018" w:type="dxa"/>
                  <w:tcBorders>
                    <w:top w:val="nil"/>
                    <w:bottom w:val="nil"/>
                  </w:tcBorders>
                  <w:shd w:val="clear" w:color="auto" w:fill="FFFFFF"/>
                  <w:tcMar>
                    <w:top w:w="30" w:type="dxa"/>
                    <w:left w:w="30" w:type="dxa"/>
                    <w:bottom w:w="30" w:type="dxa"/>
                    <w:right w:w="30" w:type="dxa"/>
                  </w:tcMar>
                </w:tcPr>
                <w:p w:rsidR="00141E7A" w:rsidRPr="00883316" w:rsidRDefault="00141E7A" w:rsidP="00016F35">
                  <w:pPr>
                    <w:autoSpaceDE w:val="0"/>
                    <w:autoSpaceDN w:val="0"/>
                    <w:adjustRightInd w:val="0"/>
                    <w:spacing w:after="0" w:line="320" w:lineRule="atLeast"/>
                    <w:jc w:val="right"/>
                    <w:rPr>
                      <w:rFonts w:ascii="Arial" w:hAnsi="Arial" w:cs="Arial"/>
                      <w:color w:val="000000"/>
                      <w:sz w:val="18"/>
                      <w:szCs w:val="18"/>
                    </w:rPr>
                  </w:pPr>
                  <w:r w:rsidRPr="00883316">
                    <w:rPr>
                      <w:rFonts w:ascii="Arial" w:hAnsi="Arial" w:cs="Arial"/>
                      <w:color w:val="000000"/>
                      <w:sz w:val="18"/>
                      <w:szCs w:val="18"/>
                    </w:rPr>
                    <w:t>11.1</w:t>
                  </w:r>
                </w:p>
              </w:tc>
              <w:tc>
                <w:tcPr>
                  <w:tcW w:w="1394" w:type="dxa"/>
                  <w:tcBorders>
                    <w:top w:val="nil"/>
                    <w:bottom w:val="nil"/>
                  </w:tcBorders>
                  <w:shd w:val="clear" w:color="auto" w:fill="FFFFFF"/>
                  <w:tcMar>
                    <w:top w:w="30" w:type="dxa"/>
                    <w:left w:w="30" w:type="dxa"/>
                    <w:bottom w:w="30" w:type="dxa"/>
                    <w:right w:w="30" w:type="dxa"/>
                  </w:tcMar>
                </w:tcPr>
                <w:p w:rsidR="00141E7A" w:rsidRPr="00883316" w:rsidRDefault="00141E7A" w:rsidP="00016F35">
                  <w:pPr>
                    <w:autoSpaceDE w:val="0"/>
                    <w:autoSpaceDN w:val="0"/>
                    <w:adjustRightInd w:val="0"/>
                    <w:spacing w:after="0" w:line="320" w:lineRule="atLeast"/>
                    <w:jc w:val="right"/>
                    <w:rPr>
                      <w:rFonts w:ascii="Arial" w:hAnsi="Arial" w:cs="Arial"/>
                      <w:color w:val="000000"/>
                      <w:sz w:val="18"/>
                      <w:szCs w:val="18"/>
                    </w:rPr>
                  </w:pPr>
                  <w:r w:rsidRPr="00883316">
                    <w:rPr>
                      <w:rFonts w:ascii="Arial" w:hAnsi="Arial" w:cs="Arial"/>
                      <w:color w:val="000000"/>
                      <w:sz w:val="18"/>
                      <w:szCs w:val="18"/>
                    </w:rPr>
                    <w:t>11.1</w:t>
                  </w:r>
                </w:p>
              </w:tc>
              <w:tc>
                <w:tcPr>
                  <w:tcW w:w="1468" w:type="dxa"/>
                  <w:tcBorders>
                    <w:top w:val="nil"/>
                    <w:bottom w:val="nil"/>
                    <w:right w:val="single" w:sz="16" w:space="0" w:color="000000"/>
                  </w:tcBorders>
                  <w:shd w:val="clear" w:color="auto" w:fill="FFFFFF"/>
                  <w:tcMar>
                    <w:top w:w="30" w:type="dxa"/>
                    <w:left w:w="30" w:type="dxa"/>
                    <w:bottom w:w="30" w:type="dxa"/>
                    <w:right w:w="30" w:type="dxa"/>
                  </w:tcMar>
                </w:tcPr>
                <w:p w:rsidR="00141E7A" w:rsidRPr="00883316" w:rsidRDefault="00141E7A" w:rsidP="00016F35">
                  <w:pPr>
                    <w:autoSpaceDE w:val="0"/>
                    <w:autoSpaceDN w:val="0"/>
                    <w:adjustRightInd w:val="0"/>
                    <w:spacing w:after="0" w:line="320" w:lineRule="atLeast"/>
                    <w:jc w:val="right"/>
                    <w:rPr>
                      <w:rFonts w:ascii="Arial" w:hAnsi="Arial" w:cs="Arial"/>
                      <w:color w:val="000000"/>
                      <w:sz w:val="18"/>
                      <w:szCs w:val="18"/>
                    </w:rPr>
                  </w:pPr>
                  <w:r w:rsidRPr="00883316">
                    <w:rPr>
                      <w:rFonts w:ascii="Arial" w:hAnsi="Arial" w:cs="Arial"/>
                      <w:color w:val="000000"/>
                      <w:sz w:val="18"/>
                      <w:szCs w:val="18"/>
                    </w:rPr>
                    <w:t>100.0</w:t>
                  </w:r>
                </w:p>
              </w:tc>
            </w:tr>
            <w:tr w:rsidR="00141E7A" w:rsidRPr="00883316" w:rsidTr="00016F35">
              <w:trPr>
                <w:cantSplit/>
              </w:trPr>
              <w:tc>
                <w:tcPr>
                  <w:tcW w:w="73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41E7A" w:rsidRPr="00883316" w:rsidRDefault="00141E7A" w:rsidP="00016F35">
                  <w:pPr>
                    <w:autoSpaceDE w:val="0"/>
                    <w:autoSpaceDN w:val="0"/>
                    <w:adjustRightInd w:val="0"/>
                    <w:spacing w:after="0" w:line="240" w:lineRule="auto"/>
                    <w:rPr>
                      <w:rFonts w:ascii="Arial" w:hAnsi="Arial" w:cs="Arial"/>
                      <w:color w:val="000000"/>
                      <w:sz w:val="18"/>
                      <w:szCs w:val="18"/>
                    </w:rPr>
                  </w:pPr>
                </w:p>
              </w:tc>
              <w:tc>
                <w:tcPr>
                  <w:tcW w:w="917"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141E7A" w:rsidRPr="00883316" w:rsidRDefault="00141E7A" w:rsidP="00016F35">
                  <w:pPr>
                    <w:autoSpaceDE w:val="0"/>
                    <w:autoSpaceDN w:val="0"/>
                    <w:adjustRightInd w:val="0"/>
                    <w:spacing w:after="0" w:line="320" w:lineRule="atLeast"/>
                    <w:rPr>
                      <w:rFonts w:ascii="Arial" w:hAnsi="Arial" w:cs="Arial"/>
                      <w:color w:val="000000"/>
                      <w:sz w:val="18"/>
                      <w:szCs w:val="18"/>
                    </w:rPr>
                  </w:pPr>
                  <w:r w:rsidRPr="00883316">
                    <w:rPr>
                      <w:rFonts w:ascii="Arial" w:hAnsi="Arial" w:cs="Arial"/>
                      <w:color w:val="000000"/>
                      <w:sz w:val="18"/>
                      <w:szCs w:val="18"/>
                    </w:rPr>
                    <w:t>Total</w:t>
                  </w:r>
                </w:p>
              </w:tc>
              <w:tc>
                <w:tcPr>
                  <w:tcW w:w="1165"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141E7A" w:rsidRPr="00883316" w:rsidRDefault="00141E7A" w:rsidP="00016F35">
                  <w:pPr>
                    <w:autoSpaceDE w:val="0"/>
                    <w:autoSpaceDN w:val="0"/>
                    <w:adjustRightInd w:val="0"/>
                    <w:spacing w:after="0" w:line="320" w:lineRule="atLeast"/>
                    <w:jc w:val="right"/>
                    <w:rPr>
                      <w:rFonts w:ascii="Arial" w:hAnsi="Arial" w:cs="Arial"/>
                      <w:color w:val="000000"/>
                      <w:sz w:val="18"/>
                      <w:szCs w:val="18"/>
                    </w:rPr>
                  </w:pPr>
                  <w:r w:rsidRPr="00883316">
                    <w:rPr>
                      <w:rFonts w:ascii="Arial" w:hAnsi="Arial" w:cs="Arial"/>
                      <w:color w:val="000000"/>
                      <w:sz w:val="18"/>
                      <w:szCs w:val="18"/>
                    </w:rPr>
                    <w:t>9</w:t>
                  </w:r>
                </w:p>
              </w:tc>
              <w:tc>
                <w:tcPr>
                  <w:tcW w:w="1018" w:type="dxa"/>
                  <w:tcBorders>
                    <w:top w:val="nil"/>
                    <w:bottom w:val="single" w:sz="16" w:space="0" w:color="000000"/>
                  </w:tcBorders>
                  <w:shd w:val="clear" w:color="auto" w:fill="FFFFFF"/>
                  <w:tcMar>
                    <w:top w:w="30" w:type="dxa"/>
                    <w:left w:w="30" w:type="dxa"/>
                    <w:bottom w:w="30" w:type="dxa"/>
                    <w:right w:w="30" w:type="dxa"/>
                  </w:tcMar>
                </w:tcPr>
                <w:p w:rsidR="00141E7A" w:rsidRPr="00883316" w:rsidRDefault="00141E7A" w:rsidP="00016F35">
                  <w:pPr>
                    <w:autoSpaceDE w:val="0"/>
                    <w:autoSpaceDN w:val="0"/>
                    <w:adjustRightInd w:val="0"/>
                    <w:spacing w:after="0" w:line="320" w:lineRule="atLeast"/>
                    <w:jc w:val="right"/>
                    <w:rPr>
                      <w:rFonts w:ascii="Arial" w:hAnsi="Arial" w:cs="Arial"/>
                      <w:color w:val="000000"/>
                      <w:sz w:val="18"/>
                      <w:szCs w:val="18"/>
                    </w:rPr>
                  </w:pPr>
                  <w:r w:rsidRPr="00883316">
                    <w:rPr>
                      <w:rFonts w:ascii="Arial" w:hAnsi="Arial" w:cs="Arial"/>
                      <w:color w:val="000000"/>
                      <w:sz w:val="18"/>
                      <w:szCs w:val="18"/>
                    </w:rPr>
                    <w:t>100.0</w:t>
                  </w:r>
                </w:p>
              </w:tc>
              <w:tc>
                <w:tcPr>
                  <w:tcW w:w="1394" w:type="dxa"/>
                  <w:tcBorders>
                    <w:top w:val="nil"/>
                    <w:bottom w:val="single" w:sz="16" w:space="0" w:color="000000"/>
                  </w:tcBorders>
                  <w:shd w:val="clear" w:color="auto" w:fill="FFFFFF"/>
                  <w:tcMar>
                    <w:top w:w="30" w:type="dxa"/>
                    <w:left w:w="30" w:type="dxa"/>
                    <w:bottom w:w="30" w:type="dxa"/>
                    <w:right w:w="30" w:type="dxa"/>
                  </w:tcMar>
                </w:tcPr>
                <w:p w:rsidR="00141E7A" w:rsidRPr="00883316" w:rsidRDefault="00141E7A" w:rsidP="00016F35">
                  <w:pPr>
                    <w:autoSpaceDE w:val="0"/>
                    <w:autoSpaceDN w:val="0"/>
                    <w:adjustRightInd w:val="0"/>
                    <w:spacing w:after="0" w:line="320" w:lineRule="atLeast"/>
                    <w:jc w:val="right"/>
                    <w:rPr>
                      <w:rFonts w:ascii="Arial" w:hAnsi="Arial" w:cs="Arial"/>
                      <w:color w:val="000000"/>
                      <w:sz w:val="18"/>
                      <w:szCs w:val="18"/>
                    </w:rPr>
                  </w:pPr>
                  <w:r w:rsidRPr="00883316">
                    <w:rPr>
                      <w:rFonts w:ascii="Arial" w:hAnsi="Arial" w:cs="Arial"/>
                      <w:color w:val="000000"/>
                      <w:sz w:val="18"/>
                      <w:szCs w:val="18"/>
                    </w:rPr>
                    <w:t>100.0</w:t>
                  </w:r>
                </w:p>
              </w:tc>
              <w:tc>
                <w:tcPr>
                  <w:tcW w:w="1468"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141E7A" w:rsidRPr="00883316" w:rsidRDefault="00141E7A" w:rsidP="00016F35">
                  <w:pPr>
                    <w:autoSpaceDE w:val="0"/>
                    <w:autoSpaceDN w:val="0"/>
                    <w:adjustRightInd w:val="0"/>
                    <w:spacing w:after="0" w:line="240" w:lineRule="auto"/>
                    <w:jc w:val="center"/>
                    <w:rPr>
                      <w:rFonts w:ascii="Times New Roman" w:hAnsi="Times New Roman"/>
                      <w:sz w:val="24"/>
                      <w:szCs w:val="24"/>
                    </w:rPr>
                  </w:pPr>
                </w:p>
              </w:tc>
            </w:tr>
          </w:tbl>
          <w:p w:rsidR="00141E7A" w:rsidRPr="00883316" w:rsidRDefault="00141E7A" w:rsidP="00016F35">
            <w:pPr>
              <w:autoSpaceDE w:val="0"/>
              <w:autoSpaceDN w:val="0"/>
              <w:adjustRightInd w:val="0"/>
              <w:spacing w:after="0" w:line="400" w:lineRule="atLeast"/>
              <w:rPr>
                <w:rFonts w:ascii="Times New Roman" w:hAnsi="Times New Roman"/>
                <w:b/>
                <w:sz w:val="24"/>
                <w:szCs w:val="24"/>
              </w:rPr>
            </w:pPr>
            <w:r w:rsidRPr="00883316">
              <w:rPr>
                <w:rFonts w:ascii="Times New Roman" w:hAnsi="Times New Roman"/>
                <w:b/>
                <w:sz w:val="24"/>
                <w:szCs w:val="24"/>
              </w:rPr>
              <w:t>Figure 4.7. Longest Story 2001-2003</w:t>
            </w:r>
          </w:p>
          <w:p w:rsidR="00141E7A" w:rsidRPr="00883316" w:rsidRDefault="00141E7A" w:rsidP="00016F35">
            <w:pPr>
              <w:autoSpaceDE w:val="0"/>
              <w:autoSpaceDN w:val="0"/>
              <w:adjustRightInd w:val="0"/>
              <w:spacing w:after="0" w:line="320" w:lineRule="atLeast"/>
              <w:jc w:val="center"/>
              <w:rPr>
                <w:rFonts w:ascii="Arial" w:hAnsi="Arial" w:cs="Arial"/>
                <w:b/>
                <w:bCs/>
                <w:color w:val="000000"/>
                <w:sz w:val="18"/>
                <w:szCs w:val="18"/>
              </w:rPr>
            </w:pPr>
          </w:p>
          <w:p w:rsidR="00141E7A" w:rsidRPr="00883316" w:rsidRDefault="00141E7A" w:rsidP="00016F35">
            <w:pPr>
              <w:autoSpaceDE w:val="0"/>
              <w:autoSpaceDN w:val="0"/>
              <w:adjustRightInd w:val="0"/>
              <w:spacing w:after="0" w:line="320" w:lineRule="atLeast"/>
              <w:jc w:val="center"/>
              <w:rPr>
                <w:rFonts w:ascii="Arial" w:hAnsi="Arial" w:cs="Arial"/>
                <w:color w:val="000000"/>
                <w:sz w:val="18"/>
                <w:szCs w:val="18"/>
              </w:rPr>
            </w:pPr>
          </w:p>
        </w:tc>
      </w:tr>
      <w:tr w:rsidR="00141E7A" w:rsidRPr="00231128" w:rsidTr="00016F35">
        <w:trPr>
          <w:cantSplit/>
          <w:tblHeader/>
        </w:trPr>
        <w:tc>
          <w:tcPr>
            <w:tcW w:w="735"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41E7A" w:rsidRPr="00883316" w:rsidRDefault="00141E7A" w:rsidP="00016F35">
            <w:pPr>
              <w:autoSpaceDE w:val="0"/>
              <w:autoSpaceDN w:val="0"/>
              <w:adjustRightInd w:val="0"/>
              <w:spacing w:after="0" w:line="240" w:lineRule="auto"/>
              <w:rPr>
                <w:rFonts w:ascii="Times New Roman" w:hAnsi="Times New Roman"/>
                <w:sz w:val="24"/>
                <w:szCs w:val="24"/>
              </w:rPr>
            </w:pPr>
          </w:p>
        </w:tc>
        <w:tc>
          <w:tcPr>
            <w:tcW w:w="902"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141E7A" w:rsidRPr="00883316" w:rsidRDefault="00141E7A" w:rsidP="00016F35">
            <w:pPr>
              <w:autoSpaceDE w:val="0"/>
              <w:autoSpaceDN w:val="0"/>
              <w:adjustRightInd w:val="0"/>
              <w:spacing w:after="0" w:line="240" w:lineRule="auto"/>
              <w:rPr>
                <w:rFonts w:ascii="Times New Roman" w:hAnsi="Times New Roman"/>
                <w:sz w:val="24"/>
                <w:szCs w:val="24"/>
              </w:rPr>
            </w:pPr>
          </w:p>
        </w:tc>
        <w:tc>
          <w:tcPr>
            <w:tcW w:w="1165"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141E7A" w:rsidRPr="00883316" w:rsidRDefault="00141E7A" w:rsidP="00016F35">
            <w:pPr>
              <w:autoSpaceDE w:val="0"/>
              <w:autoSpaceDN w:val="0"/>
              <w:adjustRightInd w:val="0"/>
              <w:spacing w:after="0" w:line="320" w:lineRule="atLeast"/>
              <w:jc w:val="center"/>
              <w:rPr>
                <w:rFonts w:ascii="Arial" w:hAnsi="Arial" w:cs="Arial"/>
                <w:color w:val="000000"/>
                <w:sz w:val="18"/>
                <w:szCs w:val="18"/>
              </w:rPr>
            </w:pPr>
            <w:r w:rsidRPr="00883316">
              <w:rPr>
                <w:rFonts w:ascii="Arial" w:hAnsi="Arial" w:cs="Arial"/>
                <w:color w:val="000000"/>
                <w:sz w:val="18"/>
                <w:szCs w:val="18"/>
              </w:rPr>
              <w:t>Frequency</w:t>
            </w:r>
          </w:p>
        </w:tc>
        <w:tc>
          <w:tcPr>
            <w:tcW w:w="101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141E7A" w:rsidRPr="00883316" w:rsidRDefault="00141E7A" w:rsidP="00016F35">
            <w:pPr>
              <w:autoSpaceDE w:val="0"/>
              <w:autoSpaceDN w:val="0"/>
              <w:adjustRightInd w:val="0"/>
              <w:spacing w:after="0" w:line="320" w:lineRule="atLeast"/>
              <w:jc w:val="center"/>
              <w:rPr>
                <w:rFonts w:ascii="Arial" w:hAnsi="Arial" w:cs="Arial"/>
                <w:color w:val="000000"/>
                <w:sz w:val="18"/>
                <w:szCs w:val="18"/>
              </w:rPr>
            </w:pPr>
            <w:r w:rsidRPr="00883316">
              <w:rPr>
                <w:rFonts w:ascii="Arial" w:hAnsi="Arial" w:cs="Arial"/>
                <w:color w:val="000000"/>
                <w:sz w:val="18"/>
                <w:szCs w:val="18"/>
              </w:rPr>
              <w:t>Percent</w:t>
            </w:r>
          </w:p>
        </w:tc>
        <w:tc>
          <w:tcPr>
            <w:tcW w:w="1394"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141E7A" w:rsidRPr="00883316" w:rsidRDefault="00141E7A" w:rsidP="00016F35">
            <w:pPr>
              <w:autoSpaceDE w:val="0"/>
              <w:autoSpaceDN w:val="0"/>
              <w:adjustRightInd w:val="0"/>
              <w:spacing w:after="0" w:line="320" w:lineRule="atLeast"/>
              <w:jc w:val="center"/>
              <w:rPr>
                <w:rFonts w:ascii="Arial" w:hAnsi="Arial" w:cs="Arial"/>
                <w:color w:val="000000"/>
                <w:sz w:val="18"/>
                <w:szCs w:val="18"/>
              </w:rPr>
            </w:pPr>
            <w:r w:rsidRPr="00883316">
              <w:rPr>
                <w:rFonts w:ascii="Arial" w:hAnsi="Arial" w:cs="Arial"/>
                <w:color w:val="000000"/>
                <w:sz w:val="18"/>
                <w:szCs w:val="18"/>
              </w:rPr>
              <w:t>Valid Percent</w:t>
            </w:r>
          </w:p>
        </w:tc>
        <w:tc>
          <w:tcPr>
            <w:tcW w:w="1536"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141E7A" w:rsidRPr="00883316" w:rsidRDefault="00141E7A" w:rsidP="00016F35">
            <w:pPr>
              <w:autoSpaceDE w:val="0"/>
              <w:autoSpaceDN w:val="0"/>
              <w:adjustRightInd w:val="0"/>
              <w:spacing w:after="0" w:line="320" w:lineRule="atLeast"/>
              <w:jc w:val="center"/>
              <w:rPr>
                <w:rFonts w:ascii="Arial" w:hAnsi="Arial" w:cs="Arial"/>
                <w:color w:val="000000"/>
                <w:sz w:val="18"/>
                <w:szCs w:val="18"/>
              </w:rPr>
            </w:pPr>
            <w:r w:rsidRPr="00883316">
              <w:rPr>
                <w:rFonts w:ascii="Arial" w:hAnsi="Arial" w:cs="Arial"/>
                <w:color w:val="000000"/>
                <w:sz w:val="18"/>
                <w:szCs w:val="18"/>
              </w:rPr>
              <w:t>Cumulative Percent</w:t>
            </w:r>
          </w:p>
        </w:tc>
      </w:tr>
      <w:tr w:rsidR="00141E7A" w:rsidRPr="00231128" w:rsidTr="00016F35">
        <w:trPr>
          <w:cantSplit/>
          <w:tblHeader/>
        </w:trPr>
        <w:tc>
          <w:tcPr>
            <w:tcW w:w="735"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41E7A" w:rsidRPr="00883316" w:rsidRDefault="00141E7A" w:rsidP="00016F35">
            <w:pPr>
              <w:autoSpaceDE w:val="0"/>
              <w:autoSpaceDN w:val="0"/>
              <w:adjustRightInd w:val="0"/>
              <w:spacing w:after="0" w:line="320" w:lineRule="atLeast"/>
              <w:rPr>
                <w:rFonts w:ascii="Arial" w:hAnsi="Arial" w:cs="Arial"/>
                <w:color w:val="000000"/>
                <w:sz w:val="18"/>
                <w:szCs w:val="18"/>
              </w:rPr>
            </w:pPr>
            <w:r w:rsidRPr="00883316">
              <w:rPr>
                <w:rFonts w:ascii="Arial" w:hAnsi="Arial" w:cs="Arial"/>
                <w:color w:val="000000"/>
                <w:sz w:val="18"/>
                <w:szCs w:val="18"/>
              </w:rPr>
              <w:t>Valid</w:t>
            </w:r>
          </w:p>
        </w:tc>
        <w:tc>
          <w:tcPr>
            <w:tcW w:w="902"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141E7A" w:rsidRPr="00883316" w:rsidRDefault="00141E7A" w:rsidP="00016F35">
            <w:pPr>
              <w:autoSpaceDE w:val="0"/>
              <w:autoSpaceDN w:val="0"/>
              <w:adjustRightInd w:val="0"/>
              <w:spacing w:after="0" w:line="320" w:lineRule="atLeast"/>
              <w:rPr>
                <w:rFonts w:ascii="Arial" w:hAnsi="Arial" w:cs="Arial"/>
                <w:color w:val="000000"/>
                <w:sz w:val="18"/>
                <w:szCs w:val="18"/>
              </w:rPr>
            </w:pPr>
            <w:r w:rsidRPr="00883316">
              <w:rPr>
                <w:rFonts w:ascii="Arial" w:hAnsi="Arial" w:cs="Arial"/>
                <w:color w:val="000000"/>
                <w:sz w:val="18"/>
                <w:szCs w:val="18"/>
              </w:rPr>
              <w:t>SI</w:t>
            </w:r>
          </w:p>
        </w:tc>
        <w:tc>
          <w:tcPr>
            <w:tcW w:w="1165"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141E7A" w:rsidRPr="00883316" w:rsidRDefault="00141E7A" w:rsidP="00016F35">
            <w:pPr>
              <w:autoSpaceDE w:val="0"/>
              <w:autoSpaceDN w:val="0"/>
              <w:adjustRightInd w:val="0"/>
              <w:spacing w:after="0" w:line="320" w:lineRule="atLeast"/>
              <w:jc w:val="right"/>
              <w:rPr>
                <w:rFonts w:ascii="Arial" w:hAnsi="Arial" w:cs="Arial"/>
                <w:color w:val="000000"/>
                <w:sz w:val="18"/>
                <w:szCs w:val="18"/>
              </w:rPr>
            </w:pPr>
            <w:r w:rsidRPr="00883316">
              <w:rPr>
                <w:rFonts w:ascii="Arial" w:hAnsi="Arial" w:cs="Arial"/>
                <w:color w:val="000000"/>
                <w:sz w:val="18"/>
                <w:szCs w:val="18"/>
              </w:rPr>
              <w:t>7</w:t>
            </w:r>
          </w:p>
        </w:tc>
        <w:tc>
          <w:tcPr>
            <w:tcW w:w="1018" w:type="dxa"/>
            <w:tcBorders>
              <w:top w:val="single" w:sz="16" w:space="0" w:color="000000"/>
              <w:bottom w:val="nil"/>
            </w:tcBorders>
            <w:shd w:val="clear" w:color="auto" w:fill="FFFFFF"/>
            <w:tcMar>
              <w:top w:w="30" w:type="dxa"/>
              <w:left w:w="30" w:type="dxa"/>
              <w:bottom w:w="30" w:type="dxa"/>
              <w:right w:w="30" w:type="dxa"/>
            </w:tcMar>
          </w:tcPr>
          <w:p w:rsidR="00141E7A" w:rsidRPr="00883316" w:rsidRDefault="00141E7A" w:rsidP="00016F35">
            <w:pPr>
              <w:autoSpaceDE w:val="0"/>
              <w:autoSpaceDN w:val="0"/>
              <w:adjustRightInd w:val="0"/>
              <w:spacing w:after="0" w:line="320" w:lineRule="atLeast"/>
              <w:jc w:val="right"/>
              <w:rPr>
                <w:rFonts w:ascii="Arial" w:hAnsi="Arial" w:cs="Arial"/>
                <w:color w:val="000000"/>
                <w:sz w:val="18"/>
                <w:szCs w:val="18"/>
              </w:rPr>
            </w:pPr>
            <w:r w:rsidRPr="00883316">
              <w:rPr>
                <w:rFonts w:ascii="Arial" w:hAnsi="Arial" w:cs="Arial"/>
                <w:color w:val="000000"/>
                <w:sz w:val="18"/>
                <w:szCs w:val="18"/>
              </w:rPr>
              <w:t>38.9</w:t>
            </w:r>
          </w:p>
        </w:tc>
        <w:tc>
          <w:tcPr>
            <w:tcW w:w="1394" w:type="dxa"/>
            <w:tcBorders>
              <w:top w:val="single" w:sz="16" w:space="0" w:color="000000"/>
              <w:bottom w:val="nil"/>
            </w:tcBorders>
            <w:shd w:val="clear" w:color="auto" w:fill="FFFFFF"/>
            <w:tcMar>
              <w:top w:w="30" w:type="dxa"/>
              <w:left w:w="30" w:type="dxa"/>
              <w:bottom w:w="30" w:type="dxa"/>
              <w:right w:w="30" w:type="dxa"/>
            </w:tcMar>
          </w:tcPr>
          <w:p w:rsidR="00141E7A" w:rsidRPr="00883316" w:rsidRDefault="00141E7A" w:rsidP="00016F35">
            <w:pPr>
              <w:autoSpaceDE w:val="0"/>
              <w:autoSpaceDN w:val="0"/>
              <w:adjustRightInd w:val="0"/>
              <w:spacing w:after="0" w:line="320" w:lineRule="atLeast"/>
              <w:jc w:val="right"/>
              <w:rPr>
                <w:rFonts w:ascii="Arial" w:hAnsi="Arial" w:cs="Arial"/>
                <w:color w:val="000000"/>
                <w:sz w:val="18"/>
                <w:szCs w:val="18"/>
              </w:rPr>
            </w:pPr>
            <w:r w:rsidRPr="00883316">
              <w:rPr>
                <w:rFonts w:ascii="Arial" w:hAnsi="Arial" w:cs="Arial"/>
                <w:color w:val="000000"/>
                <w:sz w:val="18"/>
                <w:szCs w:val="18"/>
              </w:rPr>
              <w:t>38.9</w:t>
            </w:r>
          </w:p>
        </w:tc>
        <w:tc>
          <w:tcPr>
            <w:tcW w:w="1536"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141E7A" w:rsidRPr="00883316" w:rsidRDefault="00141E7A" w:rsidP="00016F35">
            <w:pPr>
              <w:autoSpaceDE w:val="0"/>
              <w:autoSpaceDN w:val="0"/>
              <w:adjustRightInd w:val="0"/>
              <w:spacing w:after="0" w:line="320" w:lineRule="atLeast"/>
              <w:jc w:val="right"/>
              <w:rPr>
                <w:rFonts w:ascii="Arial" w:hAnsi="Arial" w:cs="Arial"/>
                <w:color w:val="000000"/>
                <w:sz w:val="18"/>
                <w:szCs w:val="18"/>
              </w:rPr>
            </w:pPr>
            <w:r w:rsidRPr="00883316">
              <w:rPr>
                <w:rFonts w:ascii="Arial" w:hAnsi="Arial" w:cs="Arial"/>
                <w:color w:val="000000"/>
                <w:sz w:val="18"/>
                <w:szCs w:val="18"/>
              </w:rPr>
              <w:t>38.9</w:t>
            </w:r>
          </w:p>
        </w:tc>
      </w:tr>
      <w:tr w:rsidR="00141E7A" w:rsidRPr="00231128" w:rsidTr="00016F35">
        <w:trPr>
          <w:cantSplit/>
          <w:tblHeader/>
        </w:trPr>
        <w:tc>
          <w:tcPr>
            <w:tcW w:w="73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41E7A" w:rsidRPr="00883316" w:rsidRDefault="00141E7A" w:rsidP="00016F35">
            <w:pPr>
              <w:autoSpaceDE w:val="0"/>
              <w:autoSpaceDN w:val="0"/>
              <w:adjustRightInd w:val="0"/>
              <w:spacing w:after="0" w:line="240" w:lineRule="auto"/>
              <w:rPr>
                <w:rFonts w:ascii="Arial" w:hAnsi="Arial" w:cs="Arial"/>
                <w:color w:val="000000"/>
                <w:sz w:val="18"/>
                <w:szCs w:val="18"/>
              </w:rPr>
            </w:pPr>
          </w:p>
        </w:tc>
        <w:tc>
          <w:tcPr>
            <w:tcW w:w="902" w:type="dxa"/>
            <w:tcBorders>
              <w:top w:val="nil"/>
              <w:left w:val="nil"/>
              <w:bottom w:val="nil"/>
              <w:right w:val="single" w:sz="16" w:space="0" w:color="000000"/>
            </w:tcBorders>
            <w:shd w:val="clear" w:color="auto" w:fill="FFFFFF"/>
            <w:tcMar>
              <w:top w:w="30" w:type="dxa"/>
              <w:left w:w="30" w:type="dxa"/>
              <w:bottom w:w="30" w:type="dxa"/>
              <w:right w:w="30" w:type="dxa"/>
            </w:tcMar>
          </w:tcPr>
          <w:p w:rsidR="00141E7A" w:rsidRPr="00883316" w:rsidRDefault="00141E7A" w:rsidP="00016F35">
            <w:pPr>
              <w:autoSpaceDE w:val="0"/>
              <w:autoSpaceDN w:val="0"/>
              <w:adjustRightInd w:val="0"/>
              <w:spacing w:after="0" w:line="320" w:lineRule="atLeast"/>
              <w:rPr>
                <w:rFonts w:ascii="Arial" w:hAnsi="Arial" w:cs="Arial"/>
                <w:color w:val="000000"/>
                <w:sz w:val="18"/>
                <w:szCs w:val="18"/>
              </w:rPr>
            </w:pPr>
            <w:r w:rsidRPr="00883316">
              <w:rPr>
                <w:rFonts w:ascii="Arial" w:hAnsi="Arial" w:cs="Arial"/>
                <w:color w:val="000000"/>
                <w:sz w:val="18"/>
                <w:szCs w:val="18"/>
              </w:rPr>
              <w:t>OP</w:t>
            </w:r>
          </w:p>
        </w:tc>
        <w:tc>
          <w:tcPr>
            <w:tcW w:w="1165" w:type="dxa"/>
            <w:tcBorders>
              <w:top w:val="nil"/>
              <w:left w:val="single" w:sz="16" w:space="0" w:color="000000"/>
              <w:bottom w:val="nil"/>
            </w:tcBorders>
            <w:shd w:val="clear" w:color="auto" w:fill="FFFFFF"/>
            <w:tcMar>
              <w:top w:w="30" w:type="dxa"/>
              <w:left w:w="30" w:type="dxa"/>
              <w:bottom w:w="30" w:type="dxa"/>
              <w:right w:w="30" w:type="dxa"/>
            </w:tcMar>
          </w:tcPr>
          <w:p w:rsidR="00141E7A" w:rsidRPr="00883316" w:rsidRDefault="00141E7A" w:rsidP="00016F35">
            <w:pPr>
              <w:autoSpaceDE w:val="0"/>
              <w:autoSpaceDN w:val="0"/>
              <w:adjustRightInd w:val="0"/>
              <w:spacing w:after="0" w:line="320" w:lineRule="atLeast"/>
              <w:jc w:val="right"/>
              <w:rPr>
                <w:rFonts w:ascii="Arial" w:hAnsi="Arial" w:cs="Arial"/>
                <w:color w:val="000000"/>
                <w:sz w:val="18"/>
                <w:szCs w:val="18"/>
              </w:rPr>
            </w:pPr>
            <w:r w:rsidRPr="00883316">
              <w:rPr>
                <w:rFonts w:ascii="Arial" w:hAnsi="Arial" w:cs="Arial"/>
                <w:color w:val="000000"/>
                <w:sz w:val="18"/>
                <w:szCs w:val="18"/>
              </w:rPr>
              <w:t>5</w:t>
            </w:r>
          </w:p>
        </w:tc>
        <w:tc>
          <w:tcPr>
            <w:tcW w:w="1018" w:type="dxa"/>
            <w:tcBorders>
              <w:top w:val="nil"/>
              <w:bottom w:val="nil"/>
            </w:tcBorders>
            <w:shd w:val="clear" w:color="auto" w:fill="FFFFFF"/>
            <w:tcMar>
              <w:top w:w="30" w:type="dxa"/>
              <w:left w:w="30" w:type="dxa"/>
              <w:bottom w:w="30" w:type="dxa"/>
              <w:right w:w="30" w:type="dxa"/>
            </w:tcMar>
          </w:tcPr>
          <w:p w:rsidR="00141E7A" w:rsidRPr="00883316" w:rsidRDefault="00141E7A" w:rsidP="00016F35">
            <w:pPr>
              <w:autoSpaceDE w:val="0"/>
              <w:autoSpaceDN w:val="0"/>
              <w:adjustRightInd w:val="0"/>
              <w:spacing w:after="0" w:line="320" w:lineRule="atLeast"/>
              <w:jc w:val="right"/>
              <w:rPr>
                <w:rFonts w:ascii="Arial" w:hAnsi="Arial" w:cs="Arial"/>
                <w:color w:val="000000"/>
                <w:sz w:val="18"/>
                <w:szCs w:val="18"/>
              </w:rPr>
            </w:pPr>
            <w:r w:rsidRPr="00883316">
              <w:rPr>
                <w:rFonts w:ascii="Arial" w:hAnsi="Arial" w:cs="Arial"/>
                <w:color w:val="000000"/>
                <w:sz w:val="18"/>
                <w:szCs w:val="18"/>
              </w:rPr>
              <w:t>27.8</w:t>
            </w:r>
          </w:p>
        </w:tc>
        <w:tc>
          <w:tcPr>
            <w:tcW w:w="1394" w:type="dxa"/>
            <w:tcBorders>
              <w:top w:val="nil"/>
              <w:bottom w:val="nil"/>
            </w:tcBorders>
            <w:shd w:val="clear" w:color="auto" w:fill="FFFFFF"/>
            <w:tcMar>
              <w:top w:w="30" w:type="dxa"/>
              <w:left w:w="30" w:type="dxa"/>
              <w:bottom w:w="30" w:type="dxa"/>
              <w:right w:w="30" w:type="dxa"/>
            </w:tcMar>
          </w:tcPr>
          <w:p w:rsidR="00141E7A" w:rsidRPr="00883316" w:rsidRDefault="00141E7A" w:rsidP="00016F35">
            <w:pPr>
              <w:autoSpaceDE w:val="0"/>
              <w:autoSpaceDN w:val="0"/>
              <w:adjustRightInd w:val="0"/>
              <w:spacing w:after="0" w:line="320" w:lineRule="atLeast"/>
              <w:jc w:val="right"/>
              <w:rPr>
                <w:rFonts w:ascii="Arial" w:hAnsi="Arial" w:cs="Arial"/>
                <w:color w:val="000000"/>
                <w:sz w:val="18"/>
                <w:szCs w:val="18"/>
              </w:rPr>
            </w:pPr>
            <w:r w:rsidRPr="00883316">
              <w:rPr>
                <w:rFonts w:ascii="Arial" w:hAnsi="Arial" w:cs="Arial"/>
                <w:color w:val="000000"/>
                <w:sz w:val="18"/>
                <w:szCs w:val="18"/>
              </w:rPr>
              <w:t>27.8</w:t>
            </w:r>
          </w:p>
        </w:tc>
        <w:tc>
          <w:tcPr>
            <w:tcW w:w="1536" w:type="dxa"/>
            <w:tcBorders>
              <w:top w:val="nil"/>
              <w:bottom w:val="nil"/>
              <w:right w:val="single" w:sz="16" w:space="0" w:color="000000"/>
            </w:tcBorders>
            <w:shd w:val="clear" w:color="auto" w:fill="FFFFFF"/>
            <w:tcMar>
              <w:top w:w="30" w:type="dxa"/>
              <w:left w:w="30" w:type="dxa"/>
              <w:bottom w:w="30" w:type="dxa"/>
              <w:right w:w="30" w:type="dxa"/>
            </w:tcMar>
          </w:tcPr>
          <w:p w:rsidR="00141E7A" w:rsidRPr="00883316" w:rsidRDefault="00141E7A" w:rsidP="00016F35">
            <w:pPr>
              <w:autoSpaceDE w:val="0"/>
              <w:autoSpaceDN w:val="0"/>
              <w:adjustRightInd w:val="0"/>
              <w:spacing w:after="0" w:line="320" w:lineRule="atLeast"/>
              <w:jc w:val="right"/>
              <w:rPr>
                <w:rFonts w:ascii="Arial" w:hAnsi="Arial" w:cs="Arial"/>
                <w:color w:val="000000"/>
                <w:sz w:val="18"/>
                <w:szCs w:val="18"/>
              </w:rPr>
            </w:pPr>
            <w:r w:rsidRPr="00883316">
              <w:rPr>
                <w:rFonts w:ascii="Arial" w:hAnsi="Arial" w:cs="Arial"/>
                <w:color w:val="000000"/>
                <w:sz w:val="18"/>
                <w:szCs w:val="18"/>
              </w:rPr>
              <w:t>66.7</w:t>
            </w:r>
          </w:p>
        </w:tc>
      </w:tr>
      <w:tr w:rsidR="00141E7A" w:rsidRPr="00231128" w:rsidTr="00016F35">
        <w:trPr>
          <w:cantSplit/>
          <w:tblHeader/>
        </w:trPr>
        <w:tc>
          <w:tcPr>
            <w:tcW w:w="73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41E7A" w:rsidRPr="00883316" w:rsidRDefault="00141E7A" w:rsidP="00016F35">
            <w:pPr>
              <w:autoSpaceDE w:val="0"/>
              <w:autoSpaceDN w:val="0"/>
              <w:adjustRightInd w:val="0"/>
              <w:spacing w:after="0" w:line="240" w:lineRule="auto"/>
              <w:rPr>
                <w:rFonts w:ascii="Arial" w:hAnsi="Arial" w:cs="Arial"/>
                <w:color w:val="000000"/>
                <w:sz w:val="18"/>
                <w:szCs w:val="18"/>
              </w:rPr>
            </w:pPr>
          </w:p>
        </w:tc>
        <w:tc>
          <w:tcPr>
            <w:tcW w:w="902" w:type="dxa"/>
            <w:tcBorders>
              <w:top w:val="nil"/>
              <w:left w:val="nil"/>
              <w:bottom w:val="nil"/>
              <w:right w:val="single" w:sz="16" w:space="0" w:color="000000"/>
            </w:tcBorders>
            <w:shd w:val="clear" w:color="auto" w:fill="FFFFFF"/>
            <w:tcMar>
              <w:top w:w="30" w:type="dxa"/>
              <w:left w:w="30" w:type="dxa"/>
              <w:bottom w:w="30" w:type="dxa"/>
              <w:right w:w="30" w:type="dxa"/>
            </w:tcMar>
          </w:tcPr>
          <w:p w:rsidR="00141E7A" w:rsidRPr="00883316" w:rsidRDefault="00141E7A" w:rsidP="00016F35">
            <w:pPr>
              <w:autoSpaceDE w:val="0"/>
              <w:autoSpaceDN w:val="0"/>
              <w:adjustRightInd w:val="0"/>
              <w:spacing w:after="0" w:line="320" w:lineRule="atLeast"/>
              <w:rPr>
                <w:rFonts w:ascii="Arial" w:hAnsi="Arial" w:cs="Arial"/>
                <w:color w:val="000000"/>
                <w:sz w:val="18"/>
                <w:szCs w:val="18"/>
              </w:rPr>
            </w:pPr>
            <w:r w:rsidRPr="00883316">
              <w:rPr>
                <w:rFonts w:ascii="Arial" w:hAnsi="Arial" w:cs="Arial"/>
                <w:color w:val="000000"/>
                <w:sz w:val="18"/>
                <w:szCs w:val="18"/>
              </w:rPr>
              <w:t>OS</w:t>
            </w:r>
          </w:p>
        </w:tc>
        <w:tc>
          <w:tcPr>
            <w:tcW w:w="1165" w:type="dxa"/>
            <w:tcBorders>
              <w:top w:val="nil"/>
              <w:left w:val="single" w:sz="16" w:space="0" w:color="000000"/>
              <w:bottom w:val="nil"/>
            </w:tcBorders>
            <w:shd w:val="clear" w:color="auto" w:fill="FFFFFF"/>
            <w:tcMar>
              <w:top w:w="30" w:type="dxa"/>
              <w:left w:w="30" w:type="dxa"/>
              <w:bottom w:w="30" w:type="dxa"/>
              <w:right w:w="30" w:type="dxa"/>
            </w:tcMar>
          </w:tcPr>
          <w:p w:rsidR="00141E7A" w:rsidRPr="00883316" w:rsidRDefault="00141E7A" w:rsidP="00016F35">
            <w:pPr>
              <w:autoSpaceDE w:val="0"/>
              <w:autoSpaceDN w:val="0"/>
              <w:adjustRightInd w:val="0"/>
              <w:spacing w:after="0" w:line="320" w:lineRule="atLeast"/>
              <w:jc w:val="right"/>
              <w:rPr>
                <w:rFonts w:ascii="Arial" w:hAnsi="Arial" w:cs="Arial"/>
                <w:color w:val="000000"/>
                <w:sz w:val="18"/>
                <w:szCs w:val="18"/>
              </w:rPr>
            </w:pPr>
            <w:r w:rsidRPr="00883316">
              <w:rPr>
                <w:rFonts w:ascii="Arial" w:hAnsi="Arial" w:cs="Arial"/>
                <w:color w:val="000000"/>
                <w:sz w:val="18"/>
                <w:szCs w:val="18"/>
              </w:rPr>
              <w:t>5</w:t>
            </w:r>
          </w:p>
        </w:tc>
        <w:tc>
          <w:tcPr>
            <w:tcW w:w="1018" w:type="dxa"/>
            <w:tcBorders>
              <w:top w:val="nil"/>
              <w:bottom w:val="nil"/>
            </w:tcBorders>
            <w:shd w:val="clear" w:color="auto" w:fill="FFFFFF"/>
            <w:tcMar>
              <w:top w:w="30" w:type="dxa"/>
              <w:left w:w="30" w:type="dxa"/>
              <w:bottom w:w="30" w:type="dxa"/>
              <w:right w:w="30" w:type="dxa"/>
            </w:tcMar>
          </w:tcPr>
          <w:p w:rsidR="00141E7A" w:rsidRPr="00883316" w:rsidRDefault="00141E7A" w:rsidP="00016F35">
            <w:pPr>
              <w:autoSpaceDE w:val="0"/>
              <w:autoSpaceDN w:val="0"/>
              <w:adjustRightInd w:val="0"/>
              <w:spacing w:after="0" w:line="320" w:lineRule="atLeast"/>
              <w:jc w:val="right"/>
              <w:rPr>
                <w:rFonts w:ascii="Arial" w:hAnsi="Arial" w:cs="Arial"/>
                <w:color w:val="000000"/>
                <w:sz w:val="18"/>
                <w:szCs w:val="18"/>
              </w:rPr>
            </w:pPr>
            <w:r w:rsidRPr="00883316">
              <w:rPr>
                <w:rFonts w:ascii="Arial" w:hAnsi="Arial" w:cs="Arial"/>
                <w:color w:val="000000"/>
                <w:sz w:val="18"/>
                <w:szCs w:val="18"/>
              </w:rPr>
              <w:t>27.8</w:t>
            </w:r>
          </w:p>
        </w:tc>
        <w:tc>
          <w:tcPr>
            <w:tcW w:w="1394" w:type="dxa"/>
            <w:tcBorders>
              <w:top w:val="nil"/>
              <w:bottom w:val="nil"/>
            </w:tcBorders>
            <w:shd w:val="clear" w:color="auto" w:fill="FFFFFF"/>
            <w:tcMar>
              <w:top w:w="30" w:type="dxa"/>
              <w:left w:w="30" w:type="dxa"/>
              <w:bottom w:w="30" w:type="dxa"/>
              <w:right w:w="30" w:type="dxa"/>
            </w:tcMar>
          </w:tcPr>
          <w:p w:rsidR="00141E7A" w:rsidRPr="00883316" w:rsidRDefault="00141E7A" w:rsidP="00016F35">
            <w:pPr>
              <w:autoSpaceDE w:val="0"/>
              <w:autoSpaceDN w:val="0"/>
              <w:adjustRightInd w:val="0"/>
              <w:spacing w:after="0" w:line="320" w:lineRule="atLeast"/>
              <w:jc w:val="right"/>
              <w:rPr>
                <w:rFonts w:ascii="Arial" w:hAnsi="Arial" w:cs="Arial"/>
                <w:color w:val="000000"/>
                <w:sz w:val="18"/>
                <w:szCs w:val="18"/>
              </w:rPr>
            </w:pPr>
            <w:r w:rsidRPr="00883316">
              <w:rPr>
                <w:rFonts w:ascii="Arial" w:hAnsi="Arial" w:cs="Arial"/>
                <w:color w:val="000000"/>
                <w:sz w:val="18"/>
                <w:szCs w:val="18"/>
              </w:rPr>
              <w:t>27.8</w:t>
            </w:r>
          </w:p>
        </w:tc>
        <w:tc>
          <w:tcPr>
            <w:tcW w:w="1536" w:type="dxa"/>
            <w:tcBorders>
              <w:top w:val="nil"/>
              <w:bottom w:val="nil"/>
              <w:right w:val="single" w:sz="16" w:space="0" w:color="000000"/>
            </w:tcBorders>
            <w:shd w:val="clear" w:color="auto" w:fill="FFFFFF"/>
            <w:tcMar>
              <w:top w:w="30" w:type="dxa"/>
              <w:left w:w="30" w:type="dxa"/>
              <w:bottom w:w="30" w:type="dxa"/>
              <w:right w:w="30" w:type="dxa"/>
            </w:tcMar>
          </w:tcPr>
          <w:p w:rsidR="00141E7A" w:rsidRPr="00883316" w:rsidRDefault="00141E7A" w:rsidP="00016F35">
            <w:pPr>
              <w:autoSpaceDE w:val="0"/>
              <w:autoSpaceDN w:val="0"/>
              <w:adjustRightInd w:val="0"/>
              <w:spacing w:after="0" w:line="320" w:lineRule="atLeast"/>
              <w:jc w:val="right"/>
              <w:rPr>
                <w:rFonts w:ascii="Arial" w:hAnsi="Arial" w:cs="Arial"/>
                <w:color w:val="000000"/>
                <w:sz w:val="18"/>
                <w:szCs w:val="18"/>
              </w:rPr>
            </w:pPr>
            <w:r w:rsidRPr="00883316">
              <w:rPr>
                <w:rFonts w:ascii="Arial" w:hAnsi="Arial" w:cs="Arial"/>
                <w:color w:val="000000"/>
                <w:sz w:val="18"/>
                <w:szCs w:val="18"/>
              </w:rPr>
              <w:t>94.4</w:t>
            </w:r>
          </w:p>
        </w:tc>
      </w:tr>
      <w:tr w:rsidR="00141E7A" w:rsidRPr="00231128" w:rsidTr="00016F35">
        <w:trPr>
          <w:cantSplit/>
          <w:tblHeader/>
        </w:trPr>
        <w:tc>
          <w:tcPr>
            <w:tcW w:w="73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41E7A" w:rsidRPr="00883316" w:rsidRDefault="00141E7A" w:rsidP="00016F35">
            <w:pPr>
              <w:autoSpaceDE w:val="0"/>
              <w:autoSpaceDN w:val="0"/>
              <w:adjustRightInd w:val="0"/>
              <w:spacing w:after="0" w:line="240" w:lineRule="auto"/>
              <w:rPr>
                <w:rFonts w:ascii="Arial" w:hAnsi="Arial" w:cs="Arial"/>
                <w:color w:val="000000"/>
                <w:sz w:val="18"/>
                <w:szCs w:val="18"/>
              </w:rPr>
            </w:pPr>
          </w:p>
        </w:tc>
        <w:tc>
          <w:tcPr>
            <w:tcW w:w="902" w:type="dxa"/>
            <w:tcBorders>
              <w:top w:val="nil"/>
              <w:left w:val="nil"/>
              <w:bottom w:val="nil"/>
              <w:right w:val="single" w:sz="16" w:space="0" w:color="000000"/>
            </w:tcBorders>
            <w:shd w:val="clear" w:color="auto" w:fill="FFFFFF"/>
            <w:tcMar>
              <w:top w:w="30" w:type="dxa"/>
              <w:left w:w="30" w:type="dxa"/>
              <w:bottom w:w="30" w:type="dxa"/>
              <w:right w:w="30" w:type="dxa"/>
            </w:tcMar>
          </w:tcPr>
          <w:p w:rsidR="00141E7A" w:rsidRPr="00883316" w:rsidRDefault="00141E7A" w:rsidP="00016F35">
            <w:pPr>
              <w:autoSpaceDE w:val="0"/>
              <w:autoSpaceDN w:val="0"/>
              <w:adjustRightInd w:val="0"/>
              <w:spacing w:after="0" w:line="320" w:lineRule="atLeast"/>
              <w:rPr>
                <w:rFonts w:ascii="Arial" w:hAnsi="Arial" w:cs="Arial"/>
                <w:color w:val="000000"/>
                <w:sz w:val="18"/>
                <w:szCs w:val="18"/>
              </w:rPr>
            </w:pPr>
            <w:r w:rsidRPr="00883316">
              <w:rPr>
                <w:rFonts w:ascii="Arial" w:hAnsi="Arial" w:cs="Arial"/>
                <w:color w:val="000000"/>
                <w:sz w:val="18"/>
                <w:szCs w:val="18"/>
              </w:rPr>
              <w:t>Culture</w:t>
            </w:r>
          </w:p>
        </w:tc>
        <w:tc>
          <w:tcPr>
            <w:tcW w:w="1165" w:type="dxa"/>
            <w:tcBorders>
              <w:top w:val="nil"/>
              <w:left w:val="single" w:sz="16" w:space="0" w:color="000000"/>
              <w:bottom w:val="nil"/>
            </w:tcBorders>
            <w:shd w:val="clear" w:color="auto" w:fill="FFFFFF"/>
            <w:tcMar>
              <w:top w:w="30" w:type="dxa"/>
              <w:left w:w="30" w:type="dxa"/>
              <w:bottom w:w="30" w:type="dxa"/>
              <w:right w:w="30" w:type="dxa"/>
            </w:tcMar>
          </w:tcPr>
          <w:p w:rsidR="00141E7A" w:rsidRPr="00883316" w:rsidRDefault="00141E7A" w:rsidP="00016F35">
            <w:pPr>
              <w:autoSpaceDE w:val="0"/>
              <w:autoSpaceDN w:val="0"/>
              <w:adjustRightInd w:val="0"/>
              <w:spacing w:after="0" w:line="320" w:lineRule="atLeast"/>
              <w:jc w:val="right"/>
              <w:rPr>
                <w:rFonts w:ascii="Arial" w:hAnsi="Arial" w:cs="Arial"/>
                <w:color w:val="000000"/>
                <w:sz w:val="18"/>
                <w:szCs w:val="18"/>
              </w:rPr>
            </w:pPr>
            <w:r w:rsidRPr="00883316">
              <w:rPr>
                <w:rFonts w:ascii="Arial" w:hAnsi="Arial" w:cs="Arial"/>
                <w:color w:val="000000"/>
                <w:sz w:val="18"/>
                <w:szCs w:val="18"/>
              </w:rPr>
              <w:t>1</w:t>
            </w:r>
          </w:p>
        </w:tc>
        <w:tc>
          <w:tcPr>
            <w:tcW w:w="1018" w:type="dxa"/>
            <w:tcBorders>
              <w:top w:val="nil"/>
              <w:bottom w:val="nil"/>
            </w:tcBorders>
            <w:shd w:val="clear" w:color="auto" w:fill="FFFFFF"/>
            <w:tcMar>
              <w:top w:w="30" w:type="dxa"/>
              <w:left w:w="30" w:type="dxa"/>
              <w:bottom w:w="30" w:type="dxa"/>
              <w:right w:w="30" w:type="dxa"/>
            </w:tcMar>
          </w:tcPr>
          <w:p w:rsidR="00141E7A" w:rsidRPr="00883316" w:rsidRDefault="00141E7A" w:rsidP="00016F35">
            <w:pPr>
              <w:autoSpaceDE w:val="0"/>
              <w:autoSpaceDN w:val="0"/>
              <w:adjustRightInd w:val="0"/>
              <w:spacing w:after="0" w:line="320" w:lineRule="atLeast"/>
              <w:jc w:val="right"/>
              <w:rPr>
                <w:rFonts w:ascii="Arial" w:hAnsi="Arial" w:cs="Arial"/>
                <w:color w:val="000000"/>
                <w:sz w:val="18"/>
                <w:szCs w:val="18"/>
              </w:rPr>
            </w:pPr>
            <w:r w:rsidRPr="00883316">
              <w:rPr>
                <w:rFonts w:ascii="Arial" w:hAnsi="Arial" w:cs="Arial"/>
                <w:color w:val="000000"/>
                <w:sz w:val="18"/>
                <w:szCs w:val="18"/>
              </w:rPr>
              <w:t>5.6</w:t>
            </w:r>
          </w:p>
        </w:tc>
        <w:tc>
          <w:tcPr>
            <w:tcW w:w="1394" w:type="dxa"/>
            <w:tcBorders>
              <w:top w:val="nil"/>
              <w:bottom w:val="nil"/>
            </w:tcBorders>
            <w:shd w:val="clear" w:color="auto" w:fill="FFFFFF"/>
            <w:tcMar>
              <w:top w:w="30" w:type="dxa"/>
              <w:left w:w="30" w:type="dxa"/>
              <w:bottom w:w="30" w:type="dxa"/>
              <w:right w:w="30" w:type="dxa"/>
            </w:tcMar>
          </w:tcPr>
          <w:p w:rsidR="00141E7A" w:rsidRPr="00883316" w:rsidRDefault="00141E7A" w:rsidP="00016F35">
            <w:pPr>
              <w:autoSpaceDE w:val="0"/>
              <w:autoSpaceDN w:val="0"/>
              <w:adjustRightInd w:val="0"/>
              <w:spacing w:after="0" w:line="320" w:lineRule="atLeast"/>
              <w:jc w:val="right"/>
              <w:rPr>
                <w:rFonts w:ascii="Arial" w:hAnsi="Arial" w:cs="Arial"/>
                <w:color w:val="000000"/>
                <w:sz w:val="18"/>
                <w:szCs w:val="18"/>
              </w:rPr>
            </w:pPr>
            <w:r w:rsidRPr="00883316">
              <w:rPr>
                <w:rFonts w:ascii="Arial" w:hAnsi="Arial" w:cs="Arial"/>
                <w:color w:val="000000"/>
                <w:sz w:val="18"/>
                <w:szCs w:val="18"/>
              </w:rPr>
              <w:t>5.6</w:t>
            </w:r>
          </w:p>
        </w:tc>
        <w:tc>
          <w:tcPr>
            <w:tcW w:w="1536" w:type="dxa"/>
            <w:tcBorders>
              <w:top w:val="nil"/>
              <w:bottom w:val="nil"/>
              <w:right w:val="single" w:sz="16" w:space="0" w:color="000000"/>
            </w:tcBorders>
            <w:shd w:val="clear" w:color="auto" w:fill="FFFFFF"/>
            <w:tcMar>
              <w:top w:w="30" w:type="dxa"/>
              <w:left w:w="30" w:type="dxa"/>
              <w:bottom w:w="30" w:type="dxa"/>
              <w:right w:w="30" w:type="dxa"/>
            </w:tcMar>
          </w:tcPr>
          <w:p w:rsidR="00141E7A" w:rsidRPr="00883316" w:rsidRDefault="00141E7A" w:rsidP="00016F35">
            <w:pPr>
              <w:autoSpaceDE w:val="0"/>
              <w:autoSpaceDN w:val="0"/>
              <w:adjustRightInd w:val="0"/>
              <w:spacing w:after="0" w:line="320" w:lineRule="atLeast"/>
              <w:jc w:val="right"/>
              <w:rPr>
                <w:rFonts w:ascii="Arial" w:hAnsi="Arial" w:cs="Arial"/>
                <w:color w:val="000000"/>
                <w:sz w:val="18"/>
                <w:szCs w:val="18"/>
              </w:rPr>
            </w:pPr>
            <w:r w:rsidRPr="00883316">
              <w:rPr>
                <w:rFonts w:ascii="Arial" w:hAnsi="Arial" w:cs="Arial"/>
                <w:color w:val="000000"/>
                <w:sz w:val="18"/>
                <w:szCs w:val="18"/>
              </w:rPr>
              <w:t>100.0</w:t>
            </w:r>
          </w:p>
        </w:tc>
      </w:tr>
      <w:tr w:rsidR="00141E7A" w:rsidRPr="00231128" w:rsidTr="00016F35">
        <w:trPr>
          <w:cantSplit/>
        </w:trPr>
        <w:tc>
          <w:tcPr>
            <w:tcW w:w="73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41E7A" w:rsidRPr="00883316" w:rsidRDefault="00141E7A" w:rsidP="00016F35">
            <w:pPr>
              <w:autoSpaceDE w:val="0"/>
              <w:autoSpaceDN w:val="0"/>
              <w:adjustRightInd w:val="0"/>
              <w:spacing w:after="0" w:line="240" w:lineRule="auto"/>
              <w:rPr>
                <w:rFonts w:ascii="Arial" w:hAnsi="Arial" w:cs="Arial"/>
                <w:color w:val="000000"/>
                <w:sz w:val="18"/>
                <w:szCs w:val="18"/>
              </w:rPr>
            </w:pPr>
          </w:p>
        </w:tc>
        <w:tc>
          <w:tcPr>
            <w:tcW w:w="902"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141E7A" w:rsidRPr="00883316" w:rsidRDefault="00141E7A" w:rsidP="00016F35">
            <w:pPr>
              <w:autoSpaceDE w:val="0"/>
              <w:autoSpaceDN w:val="0"/>
              <w:adjustRightInd w:val="0"/>
              <w:spacing w:after="0" w:line="320" w:lineRule="atLeast"/>
              <w:rPr>
                <w:rFonts w:ascii="Arial" w:hAnsi="Arial" w:cs="Arial"/>
                <w:color w:val="000000"/>
                <w:sz w:val="18"/>
                <w:szCs w:val="18"/>
              </w:rPr>
            </w:pPr>
            <w:r w:rsidRPr="00883316">
              <w:rPr>
                <w:rFonts w:ascii="Arial" w:hAnsi="Arial" w:cs="Arial"/>
                <w:color w:val="000000"/>
                <w:sz w:val="18"/>
                <w:szCs w:val="18"/>
              </w:rPr>
              <w:t>Total</w:t>
            </w:r>
          </w:p>
        </w:tc>
        <w:tc>
          <w:tcPr>
            <w:tcW w:w="1165"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141E7A" w:rsidRPr="00883316" w:rsidRDefault="00141E7A" w:rsidP="00016F35">
            <w:pPr>
              <w:autoSpaceDE w:val="0"/>
              <w:autoSpaceDN w:val="0"/>
              <w:adjustRightInd w:val="0"/>
              <w:spacing w:after="0" w:line="320" w:lineRule="atLeast"/>
              <w:jc w:val="right"/>
              <w:rPr>
                <w:rFonts w:ascii="Arial" w:hAnsi="Arial" w:cs="Arial"/>
                <w:color w:val="000000"/>
                <w:sz w:val="18"/>
                <w:szCs w:val="18"/>
              </w:rPr>
            </w:pPr>
            <w:r w:rsidRPr="00883316">
              <w:rPr>
                <w:rFonts w:ascii="Arial" w:hAnsi="Arial" w:cs="Arial"/>
                <w:color w:val="000000"/>
                <w:sz w:val="18"/>
                <w:szCs w:val="18"/>
              </w:rPr>
              <w:t>18</w:t>
            </w:r>
          </w:p>
        </w:tc>
        <w:tc>
          <w:tcPr>
            <w:tcW w:w="1018" w:type="dxa"/>
            <w:tcBorders>
              <w:top w:val="nil"/>
              <w:bottom w:val="single" w:sz="16" w:space="0" w:color="000000"/>
            </w:tcBorders>
            <w:shd w:val="clear" w:color="auto" w:fill="FFFFFF"/>
            <w:tcMar>
              <w:top w:w="30" w:type="dxa"/>
              <w:left w:w="30" w:type="dxa"/>
              <w:bottom w:w="30" w:type="dxa"/>
              <w:right w:w="30" w:type="dxa"/>
            </w:tcMar>
          </w:tcPr>
          <w:p w:rsidR="00141E7A" w:rsidRPr="00883316" w:rsidRDefault="00141E7A" w:rsidP="00016F35">
            <w:pPr>
              <w:autoSpaceDE w:val="0"/>
              <w:autoSpaceDN w:val="0"/>
              <w:adjustRightInd w:val="0"/>
              <w:spacing w:after="0" w:line="320" w:lineRule="atLeast"/>
              <w:jc w:val="right"/>
              <w:rPr>
                <w:rFonts w:ascii="Arial" w:hAnsi="Arial" w:cs="Arial"/>
                <w:color w:val="000000"/>
                <w:sz w:val="18"/>
                <w:szCs w:val="18"/>
              </w:rPr>
            </w:pPr>
            <w:r w:rsidRPr="00883316">
              <w:rPr>
                <w:rFonts w:ascii="Arial" w:hAnsi="Arial" w:cs="Arial"/>
                <w:color w:val="000000"/>
                <w:sz w:val="18"/>
                <w:szCs w:val="18"/>
              </w:rPr>
              <w:t>100.0</w:t>
            </w:r>
          </w:p>
        </w:tc>
        <w:tc>
          <w:tcPr>
            <w:tcW w:w="1394" w:type="dxa"/>
            <w:tcBorders>
              <w:top w:val="nil"/>
              <w:bottom w:val="single" w:sz="16" w:space="0" w:color="000000"/>
            </w:tcBorders>
            <w:shd w:val="clear" w:color="auto" w:fill="FFFFFF"/>
            <w:tcMar>
              <w:top w:w="30" w:type="dxa"/>
              <w:left w:w="30" w:type="dxa"/>
              <w:bottom w:w="30" w:type="dxa"/>
              <w:right w:w="30" w:type="dxa"/>
            </w:tcMar>
          </w:tcPr>
          <w:p w:rsidR="00141E7A" w:rsidRPr="00883316" w:rsidRDefault="00141E7A" w:rsidP="00016F35">
            <w:pPr>
              <w:autoSpaceDE w:val="0"/>
              <w:autoSpaceDN w:val="0"/>
              <w:adjustRightInd w:val="0"/>
              <w:spacing w:after="0" w:line="320" w:lineRule="atLeast"/>
              <w:jc w:val="right"/>
              <w:rPr>
                <w:rFonts w:ascii="Arial" w:hAnsi="Arial" w:cs="Arial"/>
                <w:color w:val="000000"/>
                <w:sz w:val="18"/>
                <w:szCs w:val="18"/>
              </w:rPr>
            </w:pPr>
            <w:r w:rsidRPr="00883316">
              <w:rPr>
                <w:rFonts w:ascii="Arial" w:hAnsi="Arial" w:cs="Arial"/>
                <w:color w:val="000000"/>
                <w:sz w:val="18"/>
                <w:szCs w:val="18"/>
              </w:rPr>
              <w:t>100.0</w:t>
            </w:r>
          </w:p>
        </w:tc>
        <w:tc>
          <w:tcPr>
            <w:tcW w:w="1536"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141E7A" w:rsidRPr="00883316" w:rsidRDefault="00141E7A" w:rsidP="00016F35">
            <w:pPr>
              <w:autoSpaceDE w:val="0"/>
              <w:autoSpaceDN w:val="0"/>
              <w:adjustRightInd w:val="0"/>
              <w:spacing w:after="0" w:line="240" w:lineRule="auto"/>
              <w:jc w:val="center"/>
              <w:rPr>
                <w:rFonts w:ascii="Times New Roman" w:hAnsi="Times New Roman"/>
                <w:sz w:val="24"/>
                <w:szCs w:val="24"/>
              </w:rPr>
            </w:pPr>
          </w:p>
        </w:tc>
      </w:tr>
    </w:tbl>
    <w:p w:rsidR="00141E7A" w:rsidRDefault="00141E7A" w:rsidP="00141E7A">
      <w:pPr>
        <w:autoSpaceDE w:val="0"/>
        <w:autoSpaceDN w:val="0"/>
        <w:adjustRightInd w:val="0"/>
        <w:spacing w:after="0" w:line="400" w:lineRule="atLeast"/>
        <w:rPr>
          <w:rFonts w:ascii="Times New Roman" w:hAnsi="Times New Roman"/>
          <w:b/>
          <w:sz w:val="24"/>
          <w:szCs w:val="24"/>
        </w:rPr>
      </w:pPr>
      <w:r>
        <w:rPr>
          <w:rFonts w:ascii="Times New Roman" w:hAnsi="Times New Roman"/>
          <w:b/>
          <w:sz w:val="24"/>
          <w:szCs w:val="24"/>
        </w:rPr>
        <w:t>Figure 4.8. Longest Story 2004</w:t>
      </w:r>
      <w:r w:rsidRPr="00745F62">
        <w:rPr>
          <w:rFonts w:ascii="Times New Roman" w:hAnsi="Times New Roman"/>
          <w:b/>
          <w:sz w:val="24"/>
          <w:szCs w:val="24"/>
        </w:rPr>
        <w:t>-2009</w:t>
      </w:r>
    </w:p>
    <w:p w:rsidR="00141E7A" w:rsidRDefault="00141E7A" w:rsidP="00141E7A">
      <w:pPr>
        <w:autoSpaceDE w:val="0"/>
        <w:autoSpaceDN w:val="0"/>
        <w:adjustRightInd w:val="0"/>
        <w:spacing w:after="0" w:line="400" w:lineRule="atLeast"/>
        <w:rPr>
          <w:rFonts w:ascii="Times New Roman" w:hAnsi="Times New Roman"/>
          <w:b/>
          <w:sz w:val="24"/>
          <w:szCs w:val="24"/>
        </w:rPr>
      </w:pPr>
    </w:p>
    <w:p w:rsidR="00141E7A" w:rsidRDefault="00141E7A" w:rsidP="00141E7A">
      <w:pPr>
        <w:autoSpaceDE w:val="0"/>
        <w:autoSpaceDN w:val="0"/>
        <w:adjustRightInd w:val="0"/>
        <w:spacing w:after="0" w:line="480" w:lineRule="auto"/>
        <w:rPr>
          <w:rFonts w:ascii="Times New Roman" w:hAnsi="Times New Roman"/>
          <w:b/>
          <w:sz w:val="24"/>
          <w:szCs w:val="24"/>
        </w:rPr>
      </w:pPr>
    </w:p>
    <w:p w:rsidR="00141E7A" w:rsidRDefault="00141E7A" w:rsidP="00141E7A">
      <w:r>
        <w:br w:type="page"/>
      </w:r>
    </w:p>
    <w:tbl>
      <w:tblPr>
        <w:tblW w:w="8730"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8730"/>
      </w:tblGrid>
      <w:tr w:rsidR="00141E7A" w:rsidRPr="00842A2C" w:rsidTr="00CF0584">
        <w:trPr>
          <w:cantSplit/>
          <w:tblHeader/>
        </w:trPr>
        <w:tc>
          <w:tcPr>
            <w:tcW w:w="8730" w:type="dxa"/>
            <w:tcBorders>
              <w:top w:val="nil"/>
              <w:left w:val="nil"/>
              <w:bottom w:val="nil"/>
              <w:right w:val="nil"/>
            </w:tcBorders>
            <w:shd w:val="clear" w:color="auto" w:fill="FFFFFF"/>
            <w:tcMar>
              <w:top w:w="30" w:type="dxa"/>
              <w:left w:w="30" w:type="dxa"/>
              <w:bottom w:w="30" w:type="dxa"/>
              <w:right w:w="30" w:type="dxa"/>
            </w:tcMar>
            <w:vAlign w:val="center"/>
          </w:tcPr>
          <w:tbl>
            <w:tblPr>
              <w:tblW w:w="677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734"/>
              <w:gridCol w:w="992"/>
              <w:gridCol w:w="1165"/>
              <w:gridCol w:w="1018"/>
              <w:gridCol w:w="1395"/>
              <w:gridCol w:w="1469"/>
            </w:tblGrid>
            <w:tr w:rsidR="00141E7A" w:rsidRPr="004902D4" w:rsidTr="00016F35">
              <w:trPr>
                <w:cantSplit/>
                <w:tblHeader/>
              </w:trPr>
              <w:tc>
                <w:tcPr>
                  <w:tcW w:w="6773" w:type="dxa"/>
                  <w:gridSpan w:val="6"/>
                  <w:tcBorders>
                    <w:top w:val="nil"/>
                    <w:left w:val="nil"/>
                    <w:bottom w:val="nil"/>
                    <w:right w:val="nil"/>
                  </w:tcBorders>
                  <w:shd w:val="clear" w:color="auto" w:fill="FFFFFF"/>
                  <w:tcMar>
                    <w:top w:w="30" w:type="dxa"/>
                    <w:left w:w="30" w:type="dxa"/>
                    <w:bottom w:w="30" w:type="dxa"/>
                    <w:right w:w="30" w:type="dxa"/>
                  </w:tcMar>
                  <w:vAlign w:val="center"/>
                </w:tcPr>
                <w:p w:rsidR="00141E7A" w:rsidRPr="004902D4" w:rsidRDefault="00141E7A" w:rsidP="00016F35">
                  <w:pPr>
                    <w:autoSpaceDE w:val="0"/>
                    <w:autoSpaceDN w:val="0"/>
                    <w:adjustRightInd w:val="0"/>
                    <w:spacing w:after="0" w:line="320" w:lineRule="atLeast"/>
                    <w:jc w:val="center"/>
                    <w:rPr>
                      <w:rFonts w:ascii="Arial" w:hAnsi="Arial" w:cs="Arial"/>
                      <w:color w:val="000000"/>
                      <w:sz w:val="18"/>
                      <w:szCs w:val="18"/>
                    </w:rPr>
                  </w:pPr>
                </w:p>
              </w:tc>
            </w:tr>
            <w:tr w:rsidR="00141E7A" w:rsidRPr="004902D4" w:rsidTr="00016F35">
              <w:trPr>
                <w:cantSplit/>
                <w:tblHeader/>
              </w:trPr>
              <w:tc>
                <w:tcPr>
                  <w:tcW w:w="734"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41E7A" w:rsidRPr="004902D4" w:rsidRDefault="00141E7A" w:rsidP="00016F35">
                  <w:pPr>
                    <w:autoSpaceDE w:val="0"/>
                    <w:autoSpaceDN w:val="0"/>
                    <w:adjustRightInd w:val="0"/>
                    <w:spacing w:after="0" w:line="240" w:lineRule="auto"/>
                    <w:rPr>
                      <w:rFonts w:ascii="Times New Roman" w:hAnsi="Times New Roman"/>
                      <w:sz w:val="24"/>
                      <w:szCs w:val="24"/>
                    </w:rPr>
                  </w:pPr>
                </w:p>
              </w:tc>
              <w:tc>
                <w:tcPr>
                  <w:tcW w:w="992"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141E7A" w:rsidRPr="004902D4" w:rsidRDefault="00141E7A" w:rsidP="00016F35">
                  <w:pPr>
                    <w:autoSpaceDE w:val="0"/>
                    <w:autoSpaceDN w:val="0"/>
                    <w:adjustRightInd w:val="0"/>
                    <w:spacing w:after="0" w:line="240" w:lineRule="auto"/>
                    <w:rPr>
                      <w:rFonts w:ascii="Times New Roman" w:hAnsi="Times New Roman"/>
                      <w:sz w:val="24"/>
                      <w:szCs w:val="24"/>
                    </w:rPr>
                  </w:pPr>
                </w:p>
              </w:tc>
              <w:tc>
                <w:tcPr>
                  <w:tcW w:w="1165"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141E7A" w:rsidRPr="004902D4" w:rsidRDefault="00141E7A" w:rsidP="00016F35">
                  <w:pPr>
                    <w:autoSpaceDE w:val="0"/>
                    <w:autoSpaceDN w:val="0"/>
                    <w:adjustRightInd w:val="0"/>
                    <w:spacing w:after="0" w:line="320" w:lineRule="atLeast"/>
                    <w:jc w:val="center"/>
                    <w:rPr>
                      <w:rFonts w:ascii="Arial" w:hAnsi="Arial" w:cs="Arial"/>
                      <w:color w:val="000000"/>
                      <w:sz w:val="18"/>
                      <w:szCs w:val="18"/>
                    </w:rPr>
                  </w:pPr>
                  <w:r w:rsidRPr="004902D4">
                    <w:rPr>
                      <w:rFonts w:ascii="Arial" w:hAnsi="Arial" w:cs="Arial"/>
                      <w:color w:val="000000"/>
                      <w:sz w:val="18"/>
                      <w:szCs w:val="18"/>
                    </w:rPr>
                    <w:t>Frequency</w:t>
                  </w:r>
                </w:p>
              </w:tc>
              <w:tc>
                <w:tcPr>
                  <w:tcW w:w="101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141E7A" w:rsidRPr="004902D4" w:rsidRDefault="00141E7A" w:rsidP="00016F35">
                  <w:pPr>
                    <w:autoSpaceDE w:val="0"/>
                    <w:autoSpaceDN w:val="0"/>
                    <w:adjustRightInd w:val="0"/>
                    <w:spacing w:after="0" w:line="320" w:lineRule="atLeast"/>
                    <w:jc w:val="center"/>
                    <w:rPr>
                      <w:rFonts w:ascii="Arial" w:hAnsi="Arial" w:cs="Arial"/>
                      <w:color w:val="000000"/>
                      <w:sz w:val="18"/>
                      <w:szCs w:val="18"/>
                    </w:rPr>
                  </w:pPr>
                  <w:r w:rsidRPr="004902D4">
                    <w:rPr>
                      <w:rFonts w:ascii="Arial" w:hAnsi="Arial" w:cs="Arial"/>
                      <w:color w:val="000000"/>
                      <w:sz w:val="18"/>
                      <w:szCs w:val="18"/>
                    </w:rPr>
                    <w:t>Percent</w:t>
                  </w:r>
                </w:p>
              </w:tc>
              <w:tc>
                <w:tcPr>
                  <w:tcW w:w="1395"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141E7A" w:rsidRPr="004902D4" w:rsidRDefault="00141E7A" w:rsidP="00016F35">
                  <w:pPr>
                    <w:autoSpaceDE w:val="0"/>
                    <w:autoSpaceDN w:val="0"/>
                    <w:adjustRightInd w:val="0"/>
                    <w:spacing w:after="0" w:line="320" w:lineRule="atLeast"/>
                    <w:jc w:val="center"/>
                    <w:rPr>
                      <w:rFonts w:ascii="Arial" w:hAnsi="Arial" w:cs="Arial"/>
                      <w:color w:val="000000"/>
                      <w:sz w:val="18"/>
                      <w:szCs w:val="18"/>
                    </w:rPr>
                  </w:pPr>
                  <w:r w:rsidRPr="004902D4">
                    <w:rPr>
                      <w:rFonts w:ascii="Arial" w:hAnsi="Arial" w:cs="Arial"/>
                      <w:color w:val="000000"/>
                      <w:sz w:val="18"/>
                      <w:szCs w:val="18"/>
                    </w:rPr>
                    <w:t>Valid Percent</w:t>
                  </w:r>
                </w:p>
              </w:tc>
              <w:tc>
                <w:tcPr>
                  <w:tcW w:w="1469"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141E7A" w:rsidRPr="004902D4" w:rsidRDefault="00141E7A" w:rsidP="00CF0584">
                  <w:pPr>
                    <w:autoSpaceDE w:val="0"/>
                    <w:autoSpaceDN w:val="0"/>
                    <w:adjustRightInd w:val="0"/>
                    <w:spacing w:after="0" w:line="320" w:lineRule="atLeast"/>
                    <w:ind w:right="-67"/>
                    <w:jc w:val="center"/>
                    <w:rPr>
                      <w:rFonts w:ascii="Arial" w:hAnsi="Arial" w:cs="Arial"/>
                      <w:color w:val="000000"/>
                      <w:sz w:val="18"/>
                      <w:szCs w:val="18"/>
                    </w:rPr>
                  </w:pPr>
                  <w:r w:rsidRPr="004902D4">
                    <w:rPr>
                      <w:rFonts w:ascii="Arial" w:hAnsi="Arial" w:cs="Arial"/>
                      <w:color w:val="000000"/>
                      <w:sz w:val="18"/>
                      <w:szCs w:val="18"/>
                    </w:rPr>
                    <w:t>Cumulative Percent</w:t>
                  </w:r>
                </w:p>
              </w:tc>
            </w:tr>
            <w:tr w:rsidR="00141E7A" w:rsidRPr="004902D4" w:rsidTr="00016F35">
              <w:trPr>
                <w:cantSplit/>
                <w:tblHeader/>
              </w:trPr>
              <w:tc>
                <w:tcPr>
                  <w:tcW w:w="734"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41E7A" w:rsidRPr="004902D4" w:rsidRDefault="00141E7A" w:rsidP="00016F35">
                  <w:pPr>
                    <w:autoSpaceDE w:val="0"/>
                    <w:autoSpaceDN w:val="0"/>
                    <w:adjustRightInd w:val="0"/>
                    <w:spacing w:after="0" w:line="320" w:lineRule="atLeast"/>
                    <w:rPr>
                      <w:rFonts w:ascii="Arial" w:hAnsi="Arial" w:cs="Arial"/>
                      <w:color w:val="000000"/>
                      <w:sz w:val="18"/>
                      <w:szCs w:val="18"/>
                    </w:rPr>
                  </w:pPr>
                  <w:r w:rsidRPr="004902D4">
                    <w:rPr>
                      <w:rFonts w:ascii="Arial" w:hAnsi="Arial" w:cs="Arial"/>
                      <w:color w:val="000000"/>
                      <w:sz w:val="18"/>
                      <w:szCs w:val="18"/>
                    </w:rPr>
                    <w:t>Valid</w:t>
                  </w:r>
                </w:p>
              </w:tc>
              <w:tc>
                <w:tcPr>
                  <w:tcW w:w="992"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141E7A" w:rsidRPr="004902D4" w:rsidRDefault="00141E7A" w:rsidP="00016F35">
                  <w:pPr>
                    <w:autoSpaceDE w:val="0"/>
                    <w:autoSpaceDN w:val="0"/>
                    <w:adjustRightInd w:val="0"/>
                    <w:spacing w:after="0" w:line="320" w:lineRule="atLeast"/>
                    <w:rPr>
                      <w:rFonts w:ascii="Arial" w:hAnsi="Arial" w:cs="Arial"/>
                      <w:color w:val="000000"/>
                      <w:sz w:val="18"/>
                      <w:szCs w:val="18"/>
                    </w:rPr>
                  </w:pPr>
                  <w:r w:rsidRPr="004902D4">
                    <w:rPr>
                      <w:rFonts w:ascii="Arial" w:hAnsi="Arial" w:cs="Arial"/>
                      <w:color w:val="000000"/>
                      <w:sz w:val="18"/>
                      <w:szCs w:val="18"/>
                    </w:rPr>
                    <w:t>OS</w:t>
                  </w:r>
                </w:p>
              </w:tc>
              <w:tc>
                <w:tcPr>
                  <w:tcW w:w="1165"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141E7A" w:rsidRPr="004902D4" w:rsidRDefault="00141E7A" w:rsidP="00016F35">
                  <w:pPr>
                    <w:autoSpaceDE w:val="0"/>
                    <w:autoSpaceDN w:val="0"/>
                    <w:adjustRightInd w:val="0"/>
                    <w:spacing w:after="0" w:line="320" w:lineRule="atLeast"/>
                    <w:jc w:val="right"/>
                    <w:rPr>
                      <w:rFonts w:ascii="Arial" w:hAnsi="Arial" w:cs="Arial"/>
                      <w:color w:val="000000"/>
                      <w:sz w:val="18"/>
                      <w:szCs w:val="18"/>
                    </w:rPr>
                  </w:pPr>
                  <w:r w:rsidRPr="004902D4">
                    <w:rPr>
                      <w:rFonts w:ascii="Arial" w:hAnsi="Arial" w:cs="Arial"/>
                      <w:color w:val="000000"/>
                      <w:sz w:val="18"/>
                      <w:szCs w:val="18"/>
                    </w:rPr>
                    <w:t>40</w:t>
                  </w:r>
                </w:p>
              </w:tc>
              <w:tc>
                <w:tcPr>
                  <w:tcW w:w="1018" w:type="dxa"/>
                  <w:tcBorders>
                    <w:top w:val="single" w:sz="16" w:space="0" w:color="000000"/>
                    <w:bottom w:val="nil"/>
                  </w:tcBorders>
                  <w:shd w:val="clear" w:color="auto" w:fill="FFFFFF"/>
                  <w:tcMar>
                    <w:top w:w="30" w:type="dxa"/>
                    <w:left w:w="30" w:type="dxa"/>
                    <w:bottom w:w="30" w:type="dxa"/>
                    <w:right w:w="30" w:type="dxa"/>
                  </w:tcMar>
                </w:tcPr>
                <w:p w:rsidR="00141E7A" w:rsidRPr="004902D4" w:rsidRDefault="00141E7A" w:rsidP="00016F35">
                  <w:pPr>
                    <w:autoSpaceDE w:val="0"/>
                    <w:autoSpaceDN w:val="0"/>
                    <w:adjustRightInd w:val="0"/>
                    <w:spacing w:after="0" w:line="320" w:lineRule="atLeast"/>
                    <w:jc w:val="right"/>
                    <w:rPr>
                      <w:rFonts w:ascii="Arial" w:hAnsi="Arial" w:cs="Arial"/>
                      <w:color w:val="000000"/>
                      <w:sz w:val="18"/>
                      <w:szCs w:val="18"/>
                    </w:rPr>
                  </w:pPr>
                  <w:r w:rsidRPr="004902D4">
                    <w:rPr>
                      <w:rFonts w:ascii="Arial" w:hAnsi="Arial" w:cs="Arial"/>
                      <w:color w:val="000000"/>
                      <w:sz w:val="18"/>
                      <w:szCs w:val="18"/>
                    </w:rPr>
                    <w:t>63.5</w:t>
                  </w:r>
                </w:p>
              </w:tc>
              <w:tc>
                <w:tcPr>
                  <w:tcW w:w="1395" w:type="dxa"/>
                  <w:tcBorders>
                    <w:top w:val="single" w:sz="16" w:space="0" w:color="000000"/>
                    <w:bottom w:val="nil"/>
                  </w:tcBorders>
                  <w:shd w:val="clear" w:color="auto" w:fill="FFFFFF"/>
                  <w:tcMar>
                    <w:top w:w="30" w:type="dxa"/>
                    <w:left w:w="30" w:type="dxa"/>
                    <w:bottom w:w="30" w:type="dxa"/>
                    <w:right w:w="30" w:type="dxa"/>
                  </w:tcMar>
                </w:tcPr>
                <w:p w:rsidR="00141E7A" w:rsidRPr="004902D4" w:rsidRDefault="00141E7A" w:rsidP="00016F35">
                  <w:pPr>
                    <w:autoSpaceDE w:val="0"/>
                    <w:autoSpaceDN w:val="0"/>
                    <w:adjustRightInd w:val="0"/>
                    <w:spacing w:after="0" w:line="320" w:lineRule="atLeast"/>
                    <w:jc w:val="right"/>
                    <w:rPr>
                      <w:rFonts w:ascii="Arial" w:hAnsi="Arial" w:cs="Arial"/>
                      <w:color w:val="000000"/>
                      <w:sz w:val="18"/>
                      <w:szCs w:val="18"/>
                    </w:rPr>
                  </w:pPr>
                  <w:r w:rsidRPr="004902D4">
                    <w:rPr>
                      <w:rFonts w:ascii="Arial" w:hAnsi="Arial" w:cs="Arial"/>
                      <w:color w:val="000000"/>
                      <w:sz w:val="18"/>
                      <w:szCs w:val="18"/>
                    </w:rPr>
                    <w:t>63.5</w:t>
                  </w:r>
                </w:p>
              </w:tc>
              <w:tc>
                <w:tcPr>
                  <w:tcW w:w="1469"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141E7A" w:rsidRPr="004902D4" w:rsidRDefault="00141E7A" w:rsidP="00016F35">
                  <w:pPr>
                    <w:autoSpaceDE w:val="0"/>
                    <w:autoSpaceDN w:val="0"/>
                    <w:adjustRightInd w:val="0"/>
                    <w:spacing w:after="0" w:line="320" w:lineRule="atLeast"/>
                    <w:jc w:val="right"/>
                    <w:rPr>
                      <w:rFonts w:ascii="Arial" w:hAnsi="Arial" w:cs="Arial"/>
                      <w:color w:val="000000"/>
                      <w:sz w:val="18"/>
                      <w:szCs w:val="18"/>
                    </w:rPr>
                  </w:pPr>
                  <w:r w:rsidRPr="004902D4">
                    <w:rPr>
                      <w:rFonts w:ascii="Arial" w:hAnsi="Arial" w:cs="Arial"/>
                      <w:color w:val="000000"/>
                      <w:sz w:val="18"/>
                      <w:szCs w:val="18"/>
                    </w:rPr>
                    <w:t>63.5</w:t>
                  </w:r>
                </w:p>
              </w:tc>
            </w:tr>
            <w:tr w:rsidR="00141E7A" w:rsidRPr="004902D4" w:rsidTr="00016F35">
              <w:trPr>
                <w:cantSplit/>
                <w:tblHeader/>
              </w:trPr>
              <w:tc>
                <w:tcPr>
                  <w:tcW w:w="734"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41E7A" w:rsidRPr="004902D4" w:rsidRDefault="00141E7A" w:rsidP="00016F35">
                  <w:pPr>
                    <w:autoSpaceDE w:val="0"/>
                    <w:autoSpaceDN w:val="0"/>
                    <w:adjustRightInd w:val="0"/>
                    <w:spacing w:after="0" w:line="240" w:lineRule="auto"/>
                    <w:rPr>
                      <w:rFonts w:ascii="Arial" w:hAnsi="Arial" w:cs="Arial"/>
                      <w:color w:val="000000"/>
                      <w:sz w:val="18"/>
                      <w:szCs w:val="18"/>
                    </w:rPr>
                  </w:pPr>
                </w:p>
              </w:tc>
              <w:tc>
                <w:tcPr>
                  <w:tcW w:w="992" w:type="dxa"/>
                  <w:tcBorders>
                    <w:top w:val="nil"/>
                    <w:left w:val="nil"/>
                    <w:bottom w:val="nil"/>
                    <w:right w:val="single" w:sz="16" w:space="0" w:color="000000"/>
                  </w:tcBorders>
                  <w:shd w:val="clear" w:color="auto" w:fill="FFFFFF"/>
                  <w:tcMar>
                    <w:top w:w="30" w:type="dxa"/>
                    <w:left w:w="30" w:type="dxa"/>
                    <w:bottom w:w="30" w:type="dxa"/>
                    <w:right w:w="30" w:type="dxa"/>
                  </w:tcMar>
                </w:tcPr>
                <w:p w:rsidR="00141E7A" w:rsidRPr="004902D4" w:rsidRDefault="00141E7A" w:rsidP="00016F35">
                  <w:pPr>
                    <w:autoSpaceDE w:val="0"/>
                    <w:autoSpaceDN w:val="0"/>
                    <w:adjustRightInd w:val="0"/>
                    <w:spacing w:after="0" w:line="320" w:lineRule="atLeast"/>
                    <w:rPr>
                      <w:rFonts w:ascii="Arial" w:hAnsi="Arial" w:cs="Arial"/>
                      <w:color w:val="000000"/>
                      <w:sz w:val="18"/>
                      <w:szCs w:val="18"/>
                    </w:rPr>
                  </w:pPr>
                  <w:r w:rsidRPr="004902D4">
                    <w:rPr>
                      <w:rFonts w:ascii="Arial" w:hAnsi="Arial" w:cs="Arial"/>
                      <w:color w:val="000000"/>
                      <w:sz w:val="18"/>
                      <w:szCs w:val="18"/>
                    </w:rPr>
                    <w:t>OP</w:t>
                  </w:r>
                </w:p>
              </w:tc>
              <w:tc>
                <w:tcPr>
                  <w:tcW w:w="1165" w:type="dxa"/>
                  <w:tcBorders>
                    <w:top w:val="nil"/>
                    <w:left w:val="single" w:sz="16" w:space="0" w:color="000000"/>
                    <w:bottom w:val="nil"/>
                  </w:tcBorders>
                  <w:shd w:val="clear" w:color="auto" w:fill="FFFFFF"/>
                  <w:tcMar>
                    <w:top w:w="30" w:type="dxa"/>
                    <w:left w:w="30" w:type="dxa"/>
                    <w:bottom w:w="30" w:type="dxa"/>
                    <w:right w:w="30" w:type="dxa"/>
                  </w:tcMar>
                </w:tcPr>
                <w:p w:rsidR="00141E7A" w:rsidRPr="004902D4" w:rsidRDefault="00141E7A" w:rsidP="00016F35">
                  <w:pPr>
                    <w:autoSpaceDE w:val="0"/>
                    <w:autoSpaceDN w:val="0"/>
                    <w:adjustRightInd w:val="0"/>
                    <w:spacing w:after="0" w:line="320" w:lineRule="atLeast"/>
                    <w:jc w:val="right"/>
                    <w:rPr>
                      <w:rFonts w:ascii="Arial" w:hAnsi="Arial" w:cs="Arial"/>
                      <w:color w:val="000000"/>
                      <w:sz w:val="18"/>
                      <w:szCs w:val="18"/>
                    </w:rPr>
                  </w:pPr>
                  <w:r w:rsidRPr="004902D4">
                    <w:rPr>
                      <w:rFonts w:ascii="Arial" w:hAnsi="Arial" w:cs="Arial"/>
                      <w:color w:val="000000"/>
                      <w:sz w:val="18"/>
                      <w:szCs w:val="18"/>
                    </w:rPr>
                    <w:t>10</w:t>
                  </w:r>
                </w:p>
              </w:tc>
              <w:tc>
                <w:tcPr>
                  <w:tcW w:w="1018" w:type="dxa"/>
                  <w:tcBorders>
                    <w:top w:val="nil"/>
                    <w:bottom w:val="nil"/>
                  </w:tcBorders>
                  <w:shd w:val="clear" w:color="auto" w:fill="FFFFFF"/>
                  <w:tcMar>
                    <w:top w:w="30" w:type="dxa"/>
                    <w:left w:w="30" w:type="dxa"/>
                    <w:bottom w:w="30" w:type="dxa"/>
                    <w:right w:w="30" w:type="dxa"/>
                  </w:tcMar>
                </w:tcPr>
                <w:p w:rsidR="00141E7A" w:rsidRPr="004902D4" w:rsidRDefault="00141E7A" w:rsidP="00016F35">
                  <w:pPr>
                    <w:autoSpaceDE w:val="0"/>
                    <w:autoSpaceDN w:val="0"/>
                    <w:adjustRightInd w:val="0"/>
                    <w:spacing w:after="0" w:line="320" w:lineRule="atLeast"/>
                    <w:jc w:val="right"/>
                    <w:rPr>
                      <w:rFonts w:ascii="Arial" w:hAnsi="Arial" w:cs="Arial"/>
                      <w:color w:val="000000"/>
                      <w:sz w:val="18"/>
                      <w:szCs w:val="18"/>
                    </w:rPr>
                  </w:pPr>
                  <w:r w:rsidRPr="004902D4">
                    <w:rPr>
                      <w:rFonts w:ascii="Arial" w:hAnsi="Arial" w:cs="Arial"/>
                      <w:color w:val="000000"/>
                      <w:sz w:val="18"/>
                      <w:szCs w:val="18"/>
                    </w:rPr>
                    <w:t>15.9</w:t>
                  </w:r>
                </w:p>
              </w:tc>
              <w:tc>
                <w:tcPr>
                  <w:tcW w:w="1395" w:type="dxa"/>
                  <w:tcBorders>
                    <w:top w:val="nil"/>
                    <w:bottom w:val="nil"/>
                  </w:tcBorders>
                  <w:shd w:val="clear" w:color="auto" w:fill="FFFFFF"/>
                  <w:tcMar>
                    <w:top w:w="30" w:type="dxa"/>
                    <w:left w:w="30" w:type="dxa"/>
                    <w:bottom w:w="30" w:type="dxa"/>
                    <w:right w:w="30" w:type="dxa"/>
                  </w:tcMar>
                </w:tcPr>
                <w:p w:rsidR="00141E7A" w:rsidRPr="004902D4" w:rsidRDefault="00141E7A" w:rsidP="00016F35">
                  <w:pPr>
                    <w:autoSpaceDE w:val="0"/>
                    <w:autoSpaceDN w:val="0"/>
                    <w:adjustRightInd w:val="0"/>
                    <w:spacing w:after="0" w:line="320" w:lineRule="atLeast"/>
                    <w:jc w:val="right"/>
                    <w:rPr>
                      <w:rFonts w:ascii="Arial" w:hAnsi="Arial" w:cs="Arial"/>
                      <w:color w:val="000000"/>
                      <w:sz w:val="18"/>
                      <w:szCs w:val="18"/>
                    </w:rPr>
                  </w:pPr>
                  <w:r w:rsidRPr="004902D4">
                    <w:rPr>
                      <w:rFonts w:ascii="Arial" w:hAnsi="Arial" w:cs="Arial"/>
                      <w:color w:val="000000"/>
                      <w:sz w:val="18"/>
                      <w:szCs w:val="18"/>
                    </w:rPr>
                    <w:t>15.9</w:t>
                  </w:r>
                </w:p>
              </w:tc>
              <w:tc>
                <w:tcPr>
                  <w:tcW w:w="1469" w:type="dxa"/>
                  <w:tcBorders>
                    <w:top w:val="nil"/>
                    <w:bottom w:val="nil"/>
                    <w:right w:val="single" w:sz="16" w:space="0" w:color="000000"/>
                  </w:tcBorders>
                  <w:shd w:val="clear" w:color="auto" w:fill="FFFFFF"/>
                  <w:tcMar>
                    <w:top w:w="30" w:type="dxa"/>
                    <w:left w:w="30" w:type="dxa"/>
                    <w:bottom w:w="30" w:type="dxa"/>
                    <w:right w:w="30" w:type="dxa"/>
                  </w:tcMar>
                </w:tcPr>
                <w:p w:rsidR="00141E7A" w:rsidRPr="004902D4" w:rsidRDefault="00141E7A" w:rsidP="00016F35">
                  <w:pPr>
                    <w:autoSpaceDE w:val="0"/>
                    <w:autoSpaceDN w:val="0"/>
                    <w:adjustRightInd w:val="0"/>
                    <w:spacing w:after="0" w:line="320" w:lineRule="atLeast"/>
                    <w:jc w:val="right"/>
                    <w:rPr>
                      <w:rFonts w:ascii="Arial" w:hAnsi="Arial" w:cs="Arial"/>
                      <w:color w:val="000000"/>
                      <w:sz w:val="18"/>
                      <w:szCs w:val="18"/>
                    </w:rPr>
                  </w:pPr>
                  <w:r w:rsidRPr="004902D4">
                    <w:rPr>
                      <w:rFonts w:ascii="Arial" w:hAnsi="Arial" w:cs="Arial"/>
                      <w:color w:val="000000"/>
                      <w:sz w:val="18"/>
                      <w:szCs w:val="18"/>
                    </w:rPr>
                    <w:t>79.4</w:t>
                  </w:r>
                </w:p>
              </w:tc>
            </w:tr>
            <w:tr w:rsidR="00141E7A" w:rsidRPr="004902D4" w:rsidTr="00016F35">
              <w:trPr>
                <w:cantSplit/>
                <w:tblHeader/>
              </w:trPr>
              <w:tc>
                <w:tcPr>
                  <w:tcW w:w="734"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41E7A" w:rsidRPr="004902D4" w:rsidRDefault="00141E7A" w:rsidP="00016F35">
                  <w:pPr>
                    <w:autoSpaceDE w:val="0"/>
                    <w:autoSpaceDN w:val="0"/>
                    <w:adjustRightInd w:val="0"/>
                    <w:spacing w:after="0" w:line="240" w:lineRule="auto"/>
                    <w:rPr>
                      <w:rFonts w:ascii="Arial" w:hAnsi="Arial" w:cs="Arial"/>
                      <w:color w:val="000000"/>
                      <w:sz w:val="18"/>
                      <w:szCs w:val="18"/>
                    </w:rPr>
                  </w:pPr>
                </w:p>
              </w:tc>
              <w:tc>
                <w:tcPr>
                  <w:tcW w:w="992" w:type="dxa"/>
                  <w:tcBorders>
                    <w:top w:val="nil"/>
                    <w:left w:val="nil"/>
                    <w:bottom w:val="nil"/>
                    <w:right w:val="single" w:sz="16" w:space="0" w:color="000000"/>
                  </w:tcBorders>
                  <w:shd w:val="clear" w:color="auto" w:fill="FFFFFF"/>
                  <w:tcMar>
                    <w:top w:w="30" w:type="dxa"/>
                    <w:left w:w="30" w:type="dxa"/>
                    <w:bottom w:w="30" w:type="dxa"/>
                    <w:right w:w="30" w:type="dxa"/>
                  </w:tcMar>
                </w:tcPr>
                <w:p w:rsidR="00141E7A" w:rsidRPr="004902D4" w:rsidRDefault="00141E7A" w:rsidP="00016F35">
                  <w:pPr>
                    <w:autoSpaceDE w:val="0"/>
                    <w:autoSpaceDN w:val="0"/>
                    <w:adjustRightInd w:val="0"/>
                    <w:spacing w:after="0" w:line="320" w:lineRule="atLeast"/>
                    <w:rPr>
                      <w:rFonts w:ascii="Arial" w:hAnsi="Arial" w:cs="Arial"/>
                      <w:color w:val="000000"/>
                      <w:sz w:val="18"/>
                      <w:szCs w:val="18"/>
                    </w:rPr>
                  </w:pPr>
                  <w:r w:rsidRPr="004902D4">
                    <w:rPr>
                      <w:rFonts w:ascii="Arial" w:hAnsi="Arial" w:cs="Arial"/>
                      <w:color w:val="000000"/>
                      <w:sz w:val="18"/>
                      <w:szCs w:val="18"/>
                    </w:rPr>
                    <w:t>Conflict</w:t>
                  </w:r>
                </w:p>
              </w:tc>
              <w:tc>
                <w:tcPr>
                  <w:tcW w:w="1165" w:type="dxa"/>
                  <w:tcBorders>
                    <w:top w:val="nil"/>
                    <w:left w:val="single" w:sz="16" w:space="0" w:color="000000"/>
                    <w:bottom w:val="nil"/>
                  </w:tcBorders>
                  <w:shd w:val="clear" w:color="auto" w:fill="FFFFFF"/>
                  <w:tcMar>
                    <w:top w:w="30" w:type="dxa"/>
                    <w:left w:w="30" w:type="dxa"/>
                    <w:bottom w:w="30" w:type="dxa"/>
                    <w:right w:w="30" w:type="dxa"/>
                  </w:tcMar>
                </w:tcPr>
                <w:p w:rsidR="00141E7A" w:rsidRPr="004902D4" w:rsidRDefault="00141E7A" w:rsidP="00016F35">
                  <w:pPr>
                    <w:autoSpaceDE w:val="0"/>
                    <w:autoSpaceDN w:val="0"/>
                    <w:adjustRightInd w:val="0"/>
                    <w:spacing w:after="0" w:line="320" w:lineRule="atLeast"/>
                    <w:jc w:val="right"/>
                    <w:rPr>
                      <w:rFonts w:ascii="Arial" w:hAnsi="Arial" w:cs="Arial"/>
                      <w:color w:val="000000"/>
                      <w:sz w:val="18"/>
                      <w:szCs w:val="18"/>
                    </w:rPr>
                  </w:pPr>
                  <w:r w:rsidRPr="004902D4">
                    <w:rPr>
                      <w:rFonts w:ascii="Arial" w:hAnsi="Arial" w:cs="Arial"/>
                      <w:color w:val="000000"/>
                      <w:sz w:val="18"/>
                      <w:szCs w:val="18"/>
                    </w:rPr>
                    <w:t>4</w:t>
                  </w:r>
                </w:p>
              </w:tc>
              <w:tc>
                <w:tcPr>
                  <w:tcW w:w="1018" w:type="dxa"/>
                  <w:tcBorders>
                    <w:top w:val="nil"/>
                    <w:bottom w:val="nil"/>
                  </w:tcBorders>
                  <w:shd w:val="clear" w:color="auto" w:fill="FFFFFF"/>
                  <w:tcMar>
                    <w:top w:w="30" w:type="dxa"/>
                    <w:left w:w="30" w:type="dxa"/>
                    <w:bottom w:w="30" w:type="dxa"/>
                    <w:right w:w="30" w:type="dxa"/>
                  </w:tcMar>
                </w:tcPr>
                <w:p w:rsidR="00141E7A" w:rsidRPr="004902D4" w:rsidRDefault="00141E7A" w:rsidP="00016F35">
                  <w:pPr>
                    <w:autoSpaceDE w:val="0"/>
                    <w:autoSpaceDN w:val="0"/>
                    <w:adjustRightInd w:val="0"/>
                    <w:spacing w:after="0" w:line="320" w:lineRule="atLeast"/>
                    <w:jc w:val="right"/>
                    <w:rPr>
                      <w:rFonts w:ascii="Arial" w:hAnsi="Arial" w:cs="Arial"/>
                      <w:color w:val="000000"/>
                      <w:sz w:val="18"/>
                      <w:szCs w:val="18"/>
                    </w:rPr>
                  </w:pPr>
                  <w:r w:rsidRPr="004902D4">
                    <w:rPr>
                      <w:rFonts w:ascii="Arial" w:hAnsi="Arial" w:cs="Arial"/>
                      <w:color w:val="000000"/>
                      <w:sz w:val="18"/>
                      <w:szCs w:val="18"/>
                    </w:rPr>
                    <w:t>6.3</w:t>
                  </w:r>
                </w:p>
              </w:tc>
              <w:tc>
                <w:tcPr>
                  <w:tcW w:w="1395" w:type="dxa"/>
                  <w:tcBorders>
                    <w:top w:val="nil"/>
                    <w:bottom w:val="nil"/>
                  </w:tcBorders>
                  <w:shd w:val="clear" w:color="auto" w:fill="FFFFFF"/>
                  <w:tcMar>
                    <w:top w:w="30" w:type="dxa"/>
                    <w:left w:w="30" w:type="dxa"/>
                    <w:bottom w:w="30" w:type="dxa"/>
                    <w:right w:w="30" w:type="dxa"/>
                  </w:tcMar>
                </w:tcPr>
                <w:p w:rsidR="00141E7A" w:rsidRPr="004902D4" w:rsidRDefault="00141E7A" w:rsidP="00016F35">
                  <w:pPr>
                    <w:autoSpaceDE w:val="0"/>
                    <w:autoSpaceDN w:val="0"/>
                    <w:adjustRightInd w:val="0"/>
                    <w:spacing w:after="0" w:line="320" w:lineRule="atLeast"/>
                    <w:jc w:val="right"/>
                    <w:rPr>
                      <w:rFonts w:ascii="Arial" w:hAnsi="Arial" w:cs="Arial"/>
                      <w:color w:val="000000"/>
                      <w:sz w:val="18"/>
                      <w:szCs w:val="18"/>
                    </w:rPr>
                  </w:pPr>
                  <w:r w:rsidRPr="004902D4">
                    <w:rPr>
                      <w:rFonts w:ascii="Arial" w:hAnsi="Arial" w:cs="Arial"/>
                      <w:color w:val="000000"/>
                      <w:sz w:val="18"/>
                      <w:szCs w:val="18"/>
                    </w:rPr>
                    <w:t>6.3</w:t>
                  </w:r>
                </w:p>
              </w:tc>
              <w:tc>
                <w:tcPr>
                  <w:tcW w:w="1469" w:type="dxa"/>
                  <w:tcBorders>
                    <w:top w:val="nil"/>
                    <w:bottom w:val="nil"/>
                    <w:right w:val="single" w:sz="16" w:space="0" w:color="000000"/>
                  </w:tcBorders>
                  <w:shd w:val="clear" w:color="auto" w:fill="FFFFFF"/>
                  <w:tcMar>
                    <w:top w:w="30" w:type="dxa"/>
                    <w:left w:w="30" w:type="dxa"/>
                    <w:bottom w:w="30" w:type="dxa"/>
                    <w:right w:w="30" w:type="dxa"/>
                  </w:tcMar>
                </w:tcPr>
                <w:p w:rsidR="00141E7A" w:rsidRPr="004902D4" w:rsidRDefault="00141E7A" w:rsidP="00016F35">
                  <w:pPr>
                    <w:autoSpaceDE w:val="0"/>
                    <w:autoSpaceDN w:val="0"/>
                    <w:adjustRightInd w:val="0"/>
                    <w:spacing w:after="0" w:line="320" w:lineRule="atLeast"/>
                    <w:jc w:val="right"/>
                    <w:rPr>
                      <w:rFonts w:ascii="Arial" w:hAnsi="Arial" w:cs="Arial"/>
                      <w:color w:val="000000"/>
                      <w:sz w:val="18"/>
                      <w:szCs w:val="18"/>
                    </w:rPr>
                  </w:pPr>
                  <w:r w:rsidRPr="004902D4">
                    <w:rPr>
                      <w:rFonts w:ascii="Arial" w:hAnsi="Arial" w:cs="Arial"/>
                      <w:color w:val="000000"/>
                      <w:sz w:val="18"/>
                      <w:szCs w:val="18"/>
                    </w:rPr>
                    <w:t>85.7</w:t>
                  </w:r>
                </w:p>
              </w:tc>
            </w:tr>
            <w:tr w:rsidR="00141E7A" w:rsidRPr="004902D4" w:rsidTr="00016F35">
              <w:trPr>
                <w:cantSplit/>
                <w:tblHeader/>
              </w:trPr>
              <w:tc>
                <w:tcPr>
                  <w:tcW w:w="734"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41E7A" w:rsidRPr="004902D4" w:rsidRDefault="00141E7A" w:rsidP="00016F35">
                  <w:pPr>
                    <w:autoSpaceDE w:val="0"/>
                    <w:autoSpaceDN w:val="0"/>
                    <w:adjustRightInd w:val="0"/>
                    <w:spacing w:after="0" w:line="240" w:lineRule="auto"/>
                    <w:rPr>
                      <w:rFonts w:ascii="Arial" w:hAnsi="Arial" w:cs="Arial"/>
                      <w:color w:val="000000"/>
                      <w:sz w:val="18"/>
                      <w:szCs w:val="18"/>
                    </w:rPr>
                  </w:pPr>
                </w:p>
              </w:tc>
              <w:tc>
                <w:tcPr>
                  <w:tcW w:w="992" w:type="dxa"/>
                  <w:tcBorders>
                    <w:top w:val="nil"/>
                    <w:left w:val="nil"/>
                    <w:bottom w:val="nil"/>
                    <w:right w:val="single" w:sz="16" w:space="0" w:color="000000"/>
                  </w:tcBorders>
                  <w:shd w:val="clear" w:color="auto" w:fill="FFFFFF"/>
                  <w:tcMar>
                    <w:top w:w="30" w:type="dxa"/>
                    <w:left w:w="30" w:type="dxa"/>
                    <w:bottom w:w="30" w:type="dxa"/>
                    <w:right w:w="30" w:type="dxa"/>
                  </w:tcMar>
                </w:tcPr>
                <w:p w:rsidR="00141E7A" w:rsidRPr="004902D4" w:rsidRDefault="00141E7A" w:rsidP="00016F35">
                  <w:pPr>
                    <w:autoSpaceDE w:val="0"/>
                    <w:autoSpaceDN w:val="0"/>
                    <w:adjustRightInd w:val="0"/>
                    <w:spacing w:after="0" w:line="320" w:lineRule="atLeast"/>
                    <w:rPr>
                      <w:rFonts w:ascii="Arial" w:hAnsi="Arial" w:cs="Arial"/>
                      <w:color w:val="000000"/>
                      <w:sz w:val="18"/>
                      <w:szCs w:val="18"/>
                    </w:rPr>
                  </w:pPr>
                  <w:r w:rsidRPr="004902D4">
                    <w:rPr>
                      <w:rFonts w:ascii="Arial" w:hAnsi="Arial" w:cs="Arial"/>
                      <w:color w:val="000000"/>
                      <w:sz w:val="18"/>
                      <w:szCs w:val="18"/>
                    </w:rPr>
                    <w:t>IN</w:t>
                  </w:r>
                </w:p>
              </w:tc>
              <w:tc>
                <w:tcPr>
                  <w:tcW w:w="1165" w:type="dxa"/>
                  <w:tcBorders>
                    <w:top w:val="nil"/>
                    <w:left w:val="single" w:sz="16" w:space="0" w:color="000000"/>
                    <w:bottom w:val="nil"/>
                  </w:tcBorders>
                  <w:shd w:val="clear" w:color="auto" w:fill="FFFFFF"/>
                  <w:tcMar>
                    <w:top w:w="30" w:type="dxa"/>
                    <w:left w:w="30" w:type="dxa"/>
                    <w:bottom w:w="30" w:type="dxa"/>
                    <w:right w:w="30" w:type="dxa"/>
                  </w:tcMar>
                </w:tcPr>
                <w:p w:rsidR="00141E7A" w:rsidRPr="004902D4" w:rsidRDefault="00141E7A" w:rsidP="00016F35">
                  <w:pPr>
                    <w:autoSpaceDE w:val="0"/>
                    <w:autoSpaceDN w:val="0"/>
                    <w:adjustRightInd w:val="0"/>
                    <w:spacing w:after="0" w:line="320" w:lineRule="atLeast"/>
                    <w:jc w:val="right"/>
                    <w:rPr>
                      <w:rFonts w:ascii="Arial" w:hAnsi="Arial" w:cs="Arial"/>
                      <w:color w:val="000000"/>
                      <w:sz w:val="18"/>
                      <w:szCs w:val="18"/>
                    </w:rPr>
                  </w:pPr>
                  <w:r w:rsidRPr="004902D4">
                    <w:rPr>
                      <w:rFonts w:ascii="Arial" w:hAnsi="Arial" w:cs="Arial"/>
                      <w:color w:val="000000"/>
                      <w:sz w:val="18"/>
                      <w:szCs w:val="18"/>
                    </w:rPr>
                    <w:t>4</w:t>
                  </w:r>
                </w:p>
              </w:tc>
              <w:tc>
                <w:tcPr>
                  <w:tcW w:w="1018" w:type="dxa"/>
                  <w:tcBorders>
                    <w:top w:val="nil"/>
                    <w:bottom w:val="nil"/>
                  </w:tcBorders>
                  <w:shd w:val="clear" w:color="auto" w:fill="FFFFFF"/>
                  <w:tcMar>
                    <w:top w:w="30" w:type="dxa"/>
                    <w:left w:w="30" w:type="dxa"/>
                    <w:bottom w:w="30" w:type="dxa"/>
                    <w:right w:w="30" w:type="dxa"/>
                  </w:tcMar>
                </w:tcPr>
                <w:p w:rsidR="00141E7A" w:rsidRPr="004902D4" w:rsidRDefault="00141E7A" w:rsidP="00016F35">
                  <w:pPr>
                    <w:autoSpaceDE w:val="0"/>
                    <w:autoSpaceDN w:val="0"/>
                    <w:adjustRightInd w:val="0"/>
                    <w:spacing w:after="0" w:line="320" w:lineRule="atLeast"/>
                    <w:jc w:val="right"/>
                    <w:rPr>
                      <w:rFonts w:ascii="Arial" w:hAnsi="Arial" w:cs="Arial"/>
                      <w:color w:val="000000"/>
                      <w:sz w:val="18"/>
                      <w:szCs w:val="18"/>
                    </w:rPr>
                  </w:pPr>
                  <w:r w:rsidRPr="004902D4">
                    <w:rPr>
                      <w:rFonts w:ascii="Arial" w:hAnsi="Arial" w:cs="Arial"/>
                      <w:color w:val="000000"/>
                      <w:sz w:val="18"/>
                      <w:szCs w:val="18"/>
                    </w:rPr>
                    <w:t>6.3</w:t>
                  </w:r>
                </w:p>
              </w:tc>
              <w:tc>
                <w:tcPr>
                  <w:tcW w:w="1395" w:type="dxa"/>
                  <w:tcBorders>
                    <w:top w:val="nil"/>
                    <w:bottom w:val="nil"/>
                  </w:tcBorders>
                  <w:shd w:val="clear" w:color="auto" w:fill="FFFFFF"/>
                  <w:tcMar>
                    <w:top w:w="30" w:type="dxa"/>
                    <w:left w:w="30" w:type="dxa"/>
                    <w:bottom w:w="30" w:type="dxa"/>
                    <w:right w:w="30" w:type="dxa"/>
                  </w:tcMar>
                </w:tcPr>
                <w:p w:rsidR="00141E7A" w:rsidRPr="004902D4" w:rsidRDefault="00141E7A" w:rsidP="00016F35">
                  <w:pPr>
                    <w:autoSpaceDE w:val="0"/>
                    <w:autoSpaceDN w:val="0"/>
                    <w:adjustRightInd w:val="0"/>
                    <w:spacing w:after="0" w:line="320" w:lineRule="atLeast"/>
                    <w:jc w:val="right"/>
                    <w:rPr>
                      <w:rFonts w:ascii="Arial" w:hAnsi="Arial" w:cs="Arial"/>
                      <w:color w:val="000000"/>
                      <w:sz w:val="18"/>
                      <w:szCs w:val="18"/>
                    </w:rPr>
                  </w:pPr>
                  <w:r w:rsidRPr="004902D4">
                    <w:rPr>
                      <w:rFonts w:ascii="Arial" w:hAnsi="Arial" w:cs="Arial"/>
                      <w:color w:val="000000"/>
                      <w:sz w:val="18"/>
                      <w:szCs w:val="18"/>
                    </w:rPr>
                    <w:t>6.3</w:t>
                  </w:r>
                </w:p>
              </w:tc>
              <w:tc>
                <w:tcPr>
                  <w:tcW w:w="1469" w:type="dxa"/>
                  <w:tcBorders>
                    <w:top w:val="nil"/>
                    <w:bottom w:val="nil"/>
                    <w:right w:val="single" w:sz="16" w:space="0" w:color="000000"/>
                  </w:tcBorders>
                  <w:shd w:val="clear" w:color="auto" w:fill="FFFFFF"/>
                  <w:tcMar>
                    <w:top w:w="30" w:type="dxa"/>
                    <w:left w:w="30" w:type="dxa"/>
                    <w:bottom w:w="30" w:type="dxa"/>
                    <w:right w:w="30" w:type="dxa"/>
                  </w:tcMar>
                </w:tcPr>
                <w:p w:rsidR="00141E7A" w:rsidRPr="004902D4" w:rsidRDefault="00141E7A" w:rsidP="00016F35">
                  <w:pPr>
                    <w:autoSpaceDE w:val="0"/>
                    <w:autoSpaceDN w:val="0"/>
                    <w:adjustRightInd w:val="0"/>
                    <w:spacing w:after="0" w:line="320" w:lineRule="atLeast"/>
                    <w:jc w:val="right"/>
                    <w:rPr>
                      <w:rFonts w:ascii="Arial" w:hAnsi="Arial" w:cs="Arial"/>
                      <w:color w:val="000000"/>
                      <w:sz w:val="18"/>
                      <w:szCs w:val="18"/>
                    </w:rPr>
                  </w:pPr>
                  <w:r w:rsidRPr="004902D4">
                    <w:rPr>
                      <w:rFonts w:ascii="Arial" w:hAnsi="Arial" w:cs="Arial"/>
                      <w:color w:val="000000"/>
                      <w:sz w:val="18"/>
                      <w:szCs w:val="18"/>
                    </w:rPr>
                    <w:t>92.1</w:t>
                  </w:r>
                </w:p>
              </w:tc>
            </w:tr>
            <w:tr w:rsidR="00141E7A" w:rsidRPr="004902D4" w:rsidTr="00016F35">
              <w:trPr>
                <w:cantSplit/>
                <w:tblHeader/>
              </w:trPr>
              <w:tc>
                <w:tcPr>
                  <w:tcW w:w="734"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41E7A" w:rsidRPr="004902D4" w:rsidRDefault="00141E7A" w:rsidP="00016F35">
                  <w:pPr>
                    <w:autoSpaceDE w:val="0"/>
                    <w:autoSpaceDN w:val="0"/>
                    <w:adjustRightInd w:val="0"/>
                    <w:spacing w:after="0" w:line="240" w:lineRule="auto"/>
                    <w:rPr>
                      <w:rFonts w:ascii="Arial" w:hAnsi="Arial" w:cs="Arial"/>
                      <w:color w:val="000000"/>
                      <w:sz w:val="18"/>
                      <w:szCs w:val="18"/>
                    </w:rPr>
                  </w:pPr>
                </w:p>
              </w:tc>
              <w:tc>
                <w:tcPr>
                  <w:tcW w:w="992" w:type="dxa"/>
                  <w:tcBorders>
                    <w:top w:val="nil"/>
                    <w:left w:val="nil"/>
                    <w:bottom w:val="nil"/>
                    <w:right w:val="single" w:sz="16" w:space="0" w:color="000000"/>
                  </w:tcBorders>
                  <w:shd w:val="clear" w:color="auto" w:fill="FFFFFF"/>
                  <w:tcMar>
                    <w:top w:w="30" w:type="dxa"/>
                    <w:left w:w="30" w:type="dxa"/>
                    <w:bottom w:w="30" w:type="dxa"/>
                    <w:right w:w="30" w:type="dxa"/>
                  </w:tcMar>
                </w:tcPr>
                <w:p w:rsidR="00141E7A" w:rsidRPr="004902D4" w:rsidRDefault="00141E7A" w:rsidP="00016F35">
                  <w:pPr>
                    <w:autoSpaceDE w:val="0"/>
                    <w:autoSpaceDN w:val="0"/>
                    <w:adjustRightInd w:val="0"/>
                    <w:spacing w:after="0" w:line="320" w:lineRule="atLeast"/>
                    <w:rPr>
                      <w:rFonts w:ascii="Arial" w:hAnsi="Arial" w:cs="Arial"/>
                      <w:color w:val="000000"/>
                      <w:sz w:val="18"/>
                      <w:szCs w:val="18"/>
                    </w:rPr>
                  </w:pPr>
                  <w:r w:rsidRPr="004902D4">
                    <w:rPr>
                      <w:rFonts w:ascii="Arial" w:hAnsi="Arial" w:cs="Arial"/>
                      <w:color w:val="000000"/>
                      <w:sz w:val="18"/>
                      <w:szCs w:val="18"/>
                    </w:rPr>
                    <w:t>SI</w:t>
                  </w:r>
                </w:p>
              </w:tc>
              <w:tc>
                <w:tcPr>
                  <w:tcW w:w="1165" w:type="dxa"/>
                  <w:tcBorders>
                    <w:top w:val="nil"/>
                    <w:left w:val="single" w:sz="16" w:space="0" w:color="000000"/>
                    <w:bottom w:val="nil"/>
                  </w:tcBorders>
                  <w:shd w:val="clear" w:color="auto" w:fill="FFFFFF"/>
                  <w:tcMar>
                    <w:top w:w="30" w:type="dxa"/>
                    <w:left w:w="30" w:type="dxa"/>
                    <w:bottom w:w="30" w:type="dxa"/>
                    <w:right w:w="30" w:type="dxa"/>
                  </w:tcMar>
                </w:tcPr>
                <w:p w:rsidR="00141E7A" w:rsidRPr="004902D4" w:rsidRDefault="00141E7A" w:rsidP="00016F35">
                  <w:pPr>
                    <w:autoSpaceDE w:val="0"/>
                    <w:autoSpaceDN w:val="0"/>
                    <w:adjustRightInd w:val="0"/>
                    <w:spacing w:after="0" w:line="320" w:lineRule="atLeast"/>
                    <w:jc w:val="right"/>
                    <w:rPr>
                      <w:rFonts w:ascii="Arial" w:hAnsi="Arial" w:cs="Arial"/>
                      <w:color w:val="000000"/>
                      <w:sz w:val="18"/>
                      <w:szCs w:val="18"/>
                    </w:rPr>
                  </w:pPr>
                  <w:r w:rsidRPr="004902D4">
                    <w:rPr>
                      <w:rFonts w:ascii="Arial" w:hAnsi="Arial" w:cs="Arial"/>
                      <w:color w:val="000000"/>
                      <w:sz w:val="18"/>
                      <w:szCs w:val="18"/>
                    </w:rPr>
                    <w:t>2</w:t>
                  </w:r>
                </w:p>
              </w:tc>
              <w:tc>
                <w:tcPr>
                  <w:tcW w:w="1018" w:type="dxa"/>
                  <w:tcBorders>
                    <w:top w:val="nil"/>
                    <w:bottom w:val="nil"/>
                  </w:tcBorders>
                  <w:shd w:val="clear" w:color="auto" w:fill="FFFFFF"/>
                  <w:tcMar>
                    <w:top w:w="30" w:type="dxa"/>
                    <w:left w:w="30" w:type="dxa"/>
                    <w:bottom w:w="30" w:type="dxa"/>
                    <w:right w:w="30" w:type="dxa"/>
                  </w:tcMar>
                </w:tcPr>
                <w:p w:rsidR="00141E7A" w:rsidRPr="004902D4" w:rsidRDefault="00141E7A" w:rsidP="00016F35">
                  <w:pPr>
                    <w:autoSpaceDE w:val="0"/>
                    <w:autoSpaceDN w:val="0"/>
                    <w:adjustRightInd w:val="0"/>
                    <w:spacing w:after="0" w:line="320" w:lineRule="atLeast"/>
                    <w:jc w:val="right"/>
                    <w:rPr>
                      <w:rFonts w:ascii="Arial" w:hAnsi="Arial" w:cs="Arial"/>
                      <w:color w:val="000000"/>
                      <w:sz w:val="18"/>
                      <w:szCs w:val="18"/>
                    </w:rPr>
                  </w:pPr>
                  <w:r w:rsidRPr="004902D4">
                    <w:rPr>
                      <w:rFonts w:ascii="Arial" w:hAnsi="Arial" w:cs="Arial"/>
                      <w:color w:val="000000"/>
                      <w:sz w:val="18"/>
                      <w:szCs w:val="18"/>
                    </w:rPr>
                    <w:t>3.2</w:t>
                  </w:r>
                </w:p>
              </w:tc>
              <w:tc>
                <w:tcPr>
                  <w:tcW w:w="1395" w:type="dxa"/>
                  <w:tcBorders>
                    <w:top w:val="nil"/>
                    <w:bottom w:val="nil"/>
                  </w:tcBorders>
                  <w:shd w:val="clear" w:color="auto" w:fill="FFFFFF"/>
                  <w:tcMar>
                    <w:top w:w="30" w:type="dxa"/>
                    <w:left w:w="30" w:type="dxa"/>
                    <w:bottom w:w="30" w:type="dxa"/>
                    <w:right w:w="30" w:type="dxa"/>
                  </w:tcMar>
                </w:tcPr>
                <w:p w:rsidR="00141E7A" w:rsidRPr="004902D4" w:rsidRDefault="00141E7A" w:rsidP="00016F35">
                  <w:pPr>
                    <w:autoSpaceDE w:val="0"/>
                    <w:autoSpaceDN w:val="0"/>
                    <w:adjustRightInd w:val="0"/>
                    <w:spacing w:after="0" w:line="320" w:lineRule="atLeast"/>
                    <w:jc w:val="right"/>
                    <w:rPr>
                      <w:rFonts w:ascii="Arial" w:hAnsi="Arial" w:cs="Arial"/>
                      <w:color w:val="000000"/>
                      <w:sz w:val="18"/>
                      <w:szCs w:val="18"/>
                    </w:rPr>
                  </w:pPr>
                  <w:r w:rsidRPr="004902D4">
                    <w:rPr>
                      <w:rFonts w:ascii="Arial" w:hAnsi="Arial" w:cs="Arial"/>
                      <w:color w:val="000000"/>
                      <w:sz w:val="18"/>
                      <w:szCs w:val="18"/>
                    </w:rPr>
                    <w:t>3.2</w:t>
                  </w:r>
                </w:p>
              </w:tc>
              <w:tc>
                <w:tcPr>
                  <w:tcW w:w="1469" w:type="dxa"/>
                  <w:tcBorders>
                    <w:top w:val="nil"/>
                    <w:bottom w:val="nil"/>
                    <w:right w:val="single" w:sz="16" w:space="0" w:color="000000"/>
                  </w:tcBorders>
                  <w:shd w:val="clear" w:color="auto" w:fill="FFFFFF"/>
                  <w:tcMar>
                    <w:top w:w="30" w:type="dxa"/>
                    <w:left w:w="30" w:type="dxa"/>
                    <w:bottom w:w="30" w:type="dxa"/>
                    <w:right w:w="30" w:type="dxa"/>
                  </w:tcMar>
                </w:tcPr>
                <w:p w:rsidR="00141E7A" w:rsidRPr="004902D4" w:rsidRDefault="00141E7A" w:rsidP="00016F35">
                  <w:pPr>
                    <w:autoSpaceDE w:val="0"/>
                    <w:autoSpaceDN w:val="0"/>
                    <w:adjustRightInd w:val="0"/>
                    <w:spacing w:after="0" w:line="320" w:lineRule="atLeast"/>
                    <w:jc w:val="right"/>
                    <w:rPr>
                      <w:rFonts w:ascii="Arial" w:hAnsi="Arial" w:cs="Arial"/>
                      <w:color w:val="000000"/>
                      <w:sz w:val="18"/>
                      <w:szCs w:val="18"/>
                    </w:rPr>
                  </w:pPr>
                  <w:r w:rsidRPr="004902D4">
                    <w:rPr>
                      <w:rFonts w:ascii="Arial" w:hAnsi="Arial" w:cs="Arial"/>
                      <w:color w:val="000000"/>
                      <w:sz w:val="18"/>
                      <w:szCs w:val="18"/>
                    </w:rPr>
                    <w:t>95.2</w:t>
                  </w:r>
                </w:p>
              </w:tc>
            </w:tr>
            <w:tr w:rsidR="00141E7A" w:rsidRPr="004902D4" w:rsidTr="00016F35">
              <w:trPr>
                <w:cantSplit/>
                <w:tblHeader/>
              </w:trPr>
              <w:tc>
                <w:tcPr>
                  <w:tcW w:w="734"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41E7A" w:rsidRPr="004902D4" w:rsidRDefault="00141E7A" w:rsidP="00016F35">
                  <w:pPr>
                    <w:autoSpaceDE w:val="0"/>
                    <w:autoSpaceDN w:val="0"/>
                    <w:adjustRightInd w:val="0"/>
                    <w:spacing w:after="0" w:line="240" w:lineRule="auto"/>
                    <w:rPr>
                      <w:rFonts w:ascii="Arial" w:hAnsi="Arial" w:cs="Arial"/>
                      <w:color w:val="000000"/>
                      <w:sz w:val="18"/>
                      <w:szCs w:val="18"/>
                    </w:rPr>
                  </w:pPr>
                </w:p>
              </w:tc>
              <w:tc>
                <w:tcPr>
                  <w:tcW w:w="992" w:type="dxa"/>
                  <w:tcBorders>
                    <w:top w:val="nil"/>
                    <w:left w:val="nil"/>
                    <w:bottom w:val="nil"/>
                    <w:right w:val="single" w:sz="16" w:space="0" w:color="000000"/>
                  </w:tcBorders>
                  <w:shd w:val="clear" w:color="auto" w:fill="FFFFFF"/>
                  <w:tcMar>
                    <w:top w:w="30" w:type="dxa"/>
                    <w:left w:w="30" w:type="dxa"/>
                    <w:bottom w:w="30" w:type="dxa"/>
                    <w:right w:w="30" w:type="dxa"/>
                  </w:tcMar>
                </w:tcPr>
                <w:p w:rsidR="00141E7A" w:rsidRPr="004902D4" w:rsidRDefault="00141E7A" w:rsidP="00016F35">
                  <w:pPr>
                    <w:autoSpaceDE w:val="0"/>
                    <w:autoSpaceDN w:val="0"/>
                    <w:adjustRightInd w:val="0"/>
                    <w:spacing w:after="0" w:line="320" w:lineRule="atLeast"/>
                    <w:rPr>
                      <w:rFonts w:ascii="Arial" w:hAnsi="Arial" w:cs="Arial"/>
                      <w:color w:val="000000"/>
                      <w:sz w:val="18"/>
                      <w:szCs w:val="18"/>
                    </w:rPr>
                  </w:pPr>
                  <w:r w:rsidRPr="004902D4">
                    <w:rPr>
                      <w:rFonts w:ascii="Arial" w:hAnsi="Arial" w:cs="Arial"/>
                      <w:color w:val="000000"/>
                      <w:sz w:val="18"/>
                      <w:szCs w:val="18"/>
                    </w:rPr>
                    <w:t>Culture</w:t>
                  </w:r>
                </w:p>
              </w:tc>
              <w:tc>
                <w:tcPr>
                  <w:tcW w:w="1165" w:type="dxa"/>
                  <w:tcBorders>
                    <w:top w:val="nil"/>
                    <w:left w:val="single" w:sz="16" w:space="0" w:color="000000"/>
                    <w:bottom w:val="nil"/>
                  </w:tcBorders>
                  <w:shd w:val="clear" w:color="auto" w:fill="FFFFFF"/>
                  <w:tcMar>
                    <w:top w:w="30" w:type="dxa"/>
                    <w:left w:w="30" w:type="dxa"/>
                    <w:bottom w:w="30" w:type="dxa"/>
                    <w:right w:w="30" w:type="dxa"/>
                  </w:tcMar>
                </w:tcPr>
                <w:p w:rsidR="00141E7A" w:rsidRPr="004902D4" w:rsidRDefault="00141E7A" w:rsidP="00016F35">
                  <w:pPr>
                    <w:autoSpaceDE w:val="0"/>
                    <w:autoSpaceDN w:val="0"/>
                    <w:adjustRightInd w:val="0"/>
                    <w:spacing w:after="0" w:line="320" w:lineRule="atLeast"/>
                    <w:jc w:val="right"/>
                    <w:rPr>
                      <w:rFonts w:ascii="Arial" w:hAnsi="Arial" w:cs="Arial"/>
                      <w:color w:val="000000"/>
                      <w:sz w:val="18"/>
                      <w:szCs w:val="18"/>
                    </w:rPr>
                  </w:pPr>
                  <w:r w:rsidRPr="004902D4">
                    <w:rPr>
                      <w:rFonts w:ascii="Arial" w:hAnsi="Arial" w:cs="Arial"/>
                      <w:color w:val="000000"/>
                      <w:sz w:val="18"/>
                      <w:szCs w:val="18"/>
                    </w:rPr>
                    <w:t>1</w:t>
                  </w:r>
                </w:p>
              </w:tc>
              <w:tc>
                <w:tcPr>
                  <w:tcW w:w="1018" w:type="dxa"/>
                  <w:tcBorders>
                    <w:top w:val="nil"/>
                    <w:bottom w:val="nil"/>
                  </w:tcBorders>
                  <w:shd w:val="clear" w:color="auto" w:fill="FFFFFF"/>
                  <w:tcMar>
                    <w:top w:w="30" w:type="dxa"/>
                    <w:left w:w="30" w:type="dxa"/>
                    <w:bottom w:w="30" w:type="dxa"/>
                    <w:right w:w="30" w:type="dxa"/>
                  </w:tcMar>
                </w:tcPr>
                <w:p w:rsidR="00141E7A" w:rsidRPr="004902D4" w:rsidRDefault="00141E7A" w:rsidP="00016F35">
                  <w:pPr>
                    <w:autoSpaceDE w:val="0"/>
                    <w:autoSpaceDN w:val="0"/>
                    <w:adjustRightInd w:val="0"/>
                    <w:spacing w:after="0" w:line="320" w:lineRule="atLeast"/>
                    <w:jc w:val="right"/>
                    <w:rPr>
                      <w:rFonts w:ascii="Arial" w:hAnsi="Arial" w:cs="Arial"/>
                      <w:color w:val="000000"/>
                      <w:sz w:val="18"/>
                      <w:szCs w:val="18"/>
                    </w:rPr>
                  </w:pPr>
                  <w:r w:rsidRPr="004902D4">
                    <w:rPr>
                      <w:rFonts w:ascii="Arial" w:hAnsi="Arial" w:cs="Arial"/>
                      <w:color w:val="000000"/>
                      <w:sz w:val="18"/>
                      <w:szCs w:val="18"/>
                    </w:rPr>
                    <w:t>1.6</w:t>
                  </w:r>
                </w:p>
              </w:tc>
              <w:tc>
                <w:tcPr>
                  <w:tcW w:w="1395" w:type="dxa"/>
                  <w:tcBorders>
                    <w:top w:val="nil"/>
                    <w:bottom w:val="nil"/>
                  </w:tcBorders>
                  <w:shd w:val="clear" w:color="auto" w:fill="FFFFFF"/>
                  <w:tcMar>
                    <w:top w:w="30" w:type="dxa"/>
                    <w:left w:w="30" w:type="dxa"/>
                    <w:bottom w:w="30" w:type="dxa"/>
                    <w:right w:w="30" w:type="dxa"/>
                  </w:tcMar>
                </w:tcPr>
                <w:p w:rsidR="00141E7A" w:rsidRPr="004902D4" w:rsidRDefault="00141E7A" w:rsidP="00016F35">
                  <w:pPr>
                    <w:autoSpaceDE w:val="0"/>
                    <w:autoSpaceDN w:val="0"/>
                    <w:adjustRightInd w:val="0"/>
                    <w:spacing w:after="0" w:line="320" w:lineRule="atLeast"/>
                    <w:jc w:val="right"/>
                    <w:rPr>
                      <w:rFonts w:ascii="Arial" w:hAnsi="Arial" w:cs="Arial"/>
                      <w:color w:val="000000"/>
                      <w:sz w:val="18"/>
                      <w:szCs w:val="18"/>
                    </w:rPr>
                  </w:pPr>
                  <w:r w:rsidRPr="004902D4">
                    <w:rPr>
                      <w:rFonts w:ascii="Arial" w:hAnsi="Arial" w:cs="Arial"/>
                      <w:color w:val="000000"/>
                      <w:sz w:val="18"/>
                      <w:szCs w:val="18"/>
                    </w:rPr>
                    <w:t>1.6</w:t>
                  </w:r>
                </w:p>
              </w:tc>
              <w:tc>
                <w:tcPr>
                  <w:tcW w:w="1469" w:type="dxa"/>
                  <w:tcBorders>
                    <w:top w:val="nil"/>
                    <w:bottom w:val="nil"/>
                    <w:right w:val="single" w:sz="16" w:space="0" w:color="000000"/>
                  </w:tcBorders>
                  <w:shd w:val="clear" w:color="auto" w:fill="FFFFFF"/>
                  <w:tcMar>
                    <w:top w:w="30" w:type="dxa"/>
                    <w:left w:w="30" w:type="dxa"/>
                    <w:bottom w:w="30" w:type="dxa"/>
                    <w:right w:w="30" w:type="dxa"/>
                  </w:tcMar>
                </w:tcPr>
                <w:p w:rsidR="00141E7A" w:rsidRPr="004902D4" w:rsidRDefault="00141E7A" w:rsidP="00016F35">
                  <w:pPr>
                    <w:autoSpaceDE w:val="0"/>
                    <w:autoSpaceDN w:val="0"/>
                    <w:adjustRightInd w:val="0"/>
                    <w:spacing w:after="0" w:line="320" w:lineRule="atLeast"/>
                    <w:jc w:val="right"/>
                    <w:rPr>
                      <w:rFonts w:ascii="Arial" w:hAnsi="Arial" w:cs="Arial"/>
                      <w:color w:val="000000"/>
                      <w:sz w:val="18"/>
                      <w:szCs w:val="18"/>
                    </w:rPr>
                  </w:pPr>
                  <w:r w:rsidRPr="004902D4">
                    <w:rPr>
                      <w:rFonts w:ascii="Arial" w:hAnsi="Arial" w:cs="Arial"/>
                      <w:color w:val="000000"/>
                      <w:sz w:val="18"/>
                      <w:szCs w:val="18"/>
                    </w:rPr>
                    <w:t>96.8</w:t>
                  </w:r>
                </w:p>
              </w:tc>
            </w:tr>
            <w:tr w:rsidR="00141E7A" w:rsidRPr="004902D4" w:rsidTr="00016F35">
              <w:trPr>
                <w:cantSplit/>
                <w:tblHeader/>
              </w:trPr>
              <w:tc>
                <w:tcPr>
                  <w:tcW w:w="734"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41E7A" w:rsidRPr="004902D4" w:rsidRDefault="00141E7A" w:rsidP="00016F35">
                  <w:pPr>
                    <w:autoSpaceDE w:val="0"/>
                    <w:autoSpaceDN w:val="0"/>
                    <w:adjustRightInd w:val="0"/>
                    <w:spacing w:after="0" w:line="240" w:lineRule="auto"/>
                    <w:rPr>
                      <w:rFonts w:ascii="Arial" w:hAnsi="Arial" w:cs="Arial"/>
                      <w:color w:val="000000"/>
                      <w:sz w:val="18"/>
                      <w:szCs w:val="18"/>
                    </w:rPr>
                  </w:pPr>
                </w:p>
              </w:tc>
              <w:tc>
                <w:tcPr>
                  <w:tcW w:w="992" w:type="dxa"/>
                  <w:tcBorders>
                    <w:top w:val="nil"/>
                    <w:left w:val="nil"/>
                    <w:bottom w:val="nil"/>
                    <w:right w:val="single" w:sz="16" w:space="0" w:color="000000"/>
                  </w:tcBorders>
                  <w:shd w:val="clear" w:color="auto" w:fill="FFFFFF"/>
                  <w:tcMar>
                    <w:top w:w="30" w:type="dxa"/>
                    <w:left w:w="30" w:type="dxa"/>
                    <w:bottom w:w="30" w:type="dxa"/>
                    <w:right w:w="30" w:type="dxa"/>
                  </w:tcMar>
                </w:tcPr>
                <w:p w:rsidR="00141E7A" w:rsidRPr="004902D4" w:rsidRDefault="00141E7A" w:rsidP="00016F35">
                  <w:pPr>
                    <w:autoSpaceDE w:val="0"/>
                    <w:autoSpaceDN w:val="0"/>
                    <w:adjustRightInd w:val="0"/>
                    <w:spacing w:after="0" w:line="320" w:lineRule="atLeast"/>
                    <w:rPr>
                      <w:rFonts w:ascii="Arial" w:hAnsi="Arial" w:cs="Arial"/>
                      <w:color w:val="000000"/>
                      <w:sz w:val="18"/>
                      <w:szCs w:val="18"/>
                    </w:rPr>
                  </w:pPr>
                  <w:r w:rsidRPr="004902D4">
                    <w:rPr>
                      <w:rFonts w:ascii="Arial" w:hAnsi="Arial" w:cs="Arial"/>
                      <w:color w:val="000000"/>
                      <w:sz w:val="18"/>
                      <w:szCs w:val="18"/>
                    </w:rPr>
                    <w:t>Sport</w:t>
                  </w:r>
                </w:p>
              </w:tc>
              <w:tc>
                <w:tcPr>
                  <w:tcW w:w="1165" w:type="dxa"/>
                  <w:tcBorders>
                    <w:top w:val="nil"/>
                    <w:left w:val="single" w:sz="16" w:space="0" w:color="000000"/>
                    <w:bottom w:val="nil"/>
                  </w:tcBorders>
                  <w:shd w:val="clear" w:color="auto" w:fill="FFFFFF"/>
                  <w:tcMar>
                    <w:top w:w="30" w:type="dxa"/>
                    <w:left w:w="30" w:type="dxa"/>
                    <w:bottom w:w="30" w:type="dxa"/>
                    <w:right w:w="30" w:type="dxa"/>
                  </w:tcMar>
                </w:tcPr>
                <w:p w:rsidR="00141E7A" w:rsidRPr="004902D4" w:rsidRDefault="00141E7A" w:rsidP="00016F35">
                  <w:pPr>
                    <w:autoSpaceDE w:val="0"/>
                    <w:autoSpaceDN w:val="0"/>
                    <w:adjustRightInd w:val="0"/>
                    <w:spacing w:after="0" w:line="320" w:lineRule="atLeast"/>
                    <w:jc w:val="right"/>
                    <w:rPr>
                      <w:rFonts w:ascii="Arial" w:hAnsi="Arial" w:cs="Arial"/>
                      <w:color w:val="000000"/>
                      <w:sz w:val="18"/>
                      <w:szCs w:val="18"/>
                    </w:rPr>
                  </w:pPr>
                  <w:r w:rsidRPr="004902D4">
                    <w:rPr>
                      <w:rFonts w:ascii="Arial" w:hAnsi="Arial" w:cs="Arial"/>
                      <w:color w:val="000000"/>
                      <w:sz w:val="18"/>
                      <w:szCs w:val="18"/>
                    </w:rPr>
                    <w:t>1</w:t>
                  </w:r>
                </w:p>
              </w:tc>
              <w:tc>
                <w:tcPr>
                  <w:tcW w:w="1018" w:type="dxa"/>
                  <w:tcBorders>
                    <w:top w:val="nil"/>
                    <w:bottom w:val="nil"/>
                  </w:tcBorders>
                  <w:shd w:val="clear" w:color="auto" w:fill="FFFFFF"/>
                  <w:tcMar>
                    <w:top w:w="30" w:type="dxa"/>
                    <w:left w:w="30" w:type="dxa"/>
                    <w:bottom w:w="30" w:type="dxa"/>
                    <w:right w:w="30" w:type="dxa"/>
                  </w:tcMar>
                </w:tcPr>
                <w:p w:rsidR="00141E7A" w:rsidRPr="004902D4" w:rsidRDefault="00141E7A" w:rsidP="00016F35">
                  <w:pPr>
                    <w:autoSpaceDE w:val="0"/>
                    <w:autoSpaceDN w:val="0"/>
                    <w:adjustRightInd w:val="0"/>
                    <w:spacing w:after="0" w:line="320" w:lineRule="atLeast"/>
                    <w:jc w:val="right"/>
                    <w:rPr>
                      <w:rFonts w:ascii="Arial" w:hAnsi="Arial" w:cs="Arial"/>
                      <w:color w:val="000000"/>
                      <w:sz w:val="18"/>
                      <w:szCs w:val="18"/>
                    </w:rPr>
                  </w:pPr>
                  <w:r w:rsidRPr="004902D4">
                    <w:rPr>
                      <w:rFonts w:ascii="Arial" w:hAnsi="Arial" w:cs="Arial"/>
                      <w:color w:val="000000"/>
                      <w:sz w:val="18"/>
                      <w:szCs w:val="18"/>
                    </w:rPr>
                    <w:t>1.6</w:t>
                  </w:r>
                </w:p>
              </w:tc>
              <w:tc>
                <w:tcPr>
                  <w:tcW w:w="1395" w:type="dxa"/>
                  <w:tcBorders>
                    <w:top w:val="nil"/>
                    <w:bottom w:val="nil"/>
                  </w:tcBorders>
                  <w:shd w:val="clear" w:color="auto" w:fill="FFFFFF"/>
                  <w:tcMar>
                    <w:top w:w="30" w:type="dxa"/>
                    <w:left w:w="30" w:type="dxa"/>
                    <w:bottom w:w="30" w:type="dxa"/>
                    <w:right w:w="30" w:type="dxa"/>
                  </w:tcMar>
                </w:tcPr>
                <w:p w:rsidR="00141E7A" w:rsidRPr="004902D4" w:rsidRDefault="00141E7A" w:rsidP="00016F35">
                  <w:pPr>
                    <w:autoSpaceDE w:val="0"/>
                    <w:autoSpaceDN w:val="0"/>
                    <w:adjustRightInd w:val="0"/>
                    <w:spacing w:after="0" w:line="320" w:lineRule="atLeast"/>
                    <w:jc w:val="right"/>
                    <w:rPr>
                      <w:rFonts w:ascii="Arial" w:hAnsi="Arial" w:cs="Arial"/>
                      <w:color w:val="000000"/>
                      <w:sz w:val="18"/>
                      <w:szCs w:val="18"/>
                    </w:rPr>
                  </w:pPr>
                  <w:r w:rsidRPr="004902D4">
                    <w:rPr>
                      <w:rFonts w:ascii="Arial" w:hAnsi="Arial" w:cs="Arial"/>
                      <w:color w:val="000000"/>
                      <w:sz w:val="18"/>
                      <w:szCs w:val="18"/>
                    </w:rPr>
                    <w:t>1.6</w:t>
                  </w:r>
                </w:p>
              </w:tc>
              <w:tc>
                <w:tcPr>
                  <w:tcW w:w="1469" w:type="dxa"/>
                  <w:tcBorders>
                    <w:top w:val="nil"/>
                    <w:bottom w:val="nil"/>
                    <w:right w:val="single" w:sz="16" w:space="0" w:color="000000"/>
                  </w:tcBorders>
                  <w:shd w:val="clear" w:color="auto" w:fill="FFFFFF"/>
                  <w:tcMar>
                    <w:top w:w="30" w:type="dxa"/>
                    <w:left w:w="30" w:type="dxa"/>
                    <w:bottom w:w="30" w:type="dxa"/>
                    <w:right w:w="30" w:type="dxa"/>
                  </w:tcMar>
                </w:tcPr>
                <w:p w:rsidR="00141E7A" w:rsidRPr="004902D4" w:rsidRDefault="00141E7A" w:rsidP="00016F35">
                  <w:pPr>
                    <w:autoSpaceDE w:val="0"/>
                    <w:autoSpaceDN w:val="0"/>
                    <w:adjustRightInd w:val="0"/>
                    <w:spacing w:after="0" w:line="320" w:lineRule="atLeast"/>
                    <w:jc w:val="right"/>
                    <w:rPr>
                      <w:rFonts w:ascii="Arial" w:hAnsi="Arial" w:cs="Arial"/>
                      <w:color w:val="000000"/>
                      <w:sz w:val="18"/>
                      <w:szCs w:val="18"/>
                    </w:rPr>
                  </w:pPr>
                  <w:r w:rsidRPr="004902D4">
                    <w:rPr>
                      <w:rFonts w:ascii="Arial" w:hAnsi="Arial" w:cs="Arial"/>
                      <w:color w:val="000000"/>
                      <w:sz w:val="18"/>
                      <w:szCs w:val="18"/>
                    </w:rPr>
                    <w:t>98.4</w:t>
                  </w:r>
                </w:p>
              </w:tc>
            </w:tr>
            <w:tr w:rsidR="00141E7A" w:rsidRPr="004902D4" w:rsidTr="00016F35">
              <w:trPr>
                <w:cantSplit/>
                <w:tblHeader/>
              </w:trPr>
              <w:tc>
                <w:tcPr>
                  <w:tcW w:w="734"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41E7A" w:rsidRPr="004902D4" w:rsidRDefault="00141E7A" w:rsidP="00016F35">
                  <w:pPr>
                    <w:autoSpaceDE w:val="0"/>
                    <w:autoSpaceDN w:val="0"/>
                    <w:adjustRightInd w:val="0"/>
                    <w:spacing w:after="0" w:line="240" w:lineRule="auto"/>
                    <w:rPr>
                      <w:rFonts w:ascii="Arial" w:hAnsi="Arial" w:cs="Arial"/>
                      <w:color w:val="000000"/>
                      <w:sz w:val="18"/>
                      <w:szCs w:val="18"/>
                    </w:rPr>
                  </w:pPr>
                </w:p>
              </w:tc>
              <w:tc>
                <w:tcPr>
                  <w:tcW w:w="992" w:type="dxa"/>
                  <w:tcBorders>
                    <w:top w:val="nil"/>
                    <w:left w:val="nil"/>
                    <w:bottom w:val="nil"/>
                    <w:right w:val="single" w:sz="16" w:space="0" w:color="000000"/>
                  </w:tcBorders>
                  <w:shd w:val="clear" w:color="auto" w:fill="FFFFFF"/>
                  <w:tcMar>
                    <w:top w:w="30" w:type="dxa"/>
                    <w:left w:w="30" w:type="dxa"/>
                    <w:bottom w:w="30" w:type="dxa"/>
                    <w:right w:w="30" w:type="dxa"/>
                  </w:tcMar>
                </w:tcPr>
                <w:p w:rsidR="00141E7A" w:rsidRPr="004902D4" w:rsidRDefault="00141E7A" w:rsidP="00016F35">
                  <w:pPr>
                    <w:autoSpaceDE w:val="0"/>
                    <w:autoSpaceDN w:val="0"/>
                    <w:adjustRightInd w:val="0"/>
                    <w:spacing w:after="0" w:line="320" w:lineRule="atLeast"/>
                    <w:rPr>
                      <w:rFonts w:ascii="Arial" w:hAnsi="Arial" w:cs="Arial"/>
                      <w:color w:val="000000"/>
                      <w:sz w:val="18"/>
                      <w:szCs w:val="18"/>
                    </w:rPr>
                  </w:pPr>
                  <w:r w:rsidRPr="004902D4">
                    <w:rPr>
                      <w:rFonts w:ascii="Arial" w:hAnsi="Arial" w:cs="Arial"/>
                      <w:color w:val="000000"/>
                      <w:sz w:val="18"/>
                      <w:szCs w:val="18"/>
                    </w:rPr>
                    <w:t>Weather</w:t>
                  </w:r>
                </w:p>
              </w:tc>
              <w:tc>
                <w:tcPr>
                  <w:tcW w:w="1165" w:type="dxa"/>
                  <w:tcBorders>
                    <w:top w:val="nil"/>
                    <w:left w:val="single" w:sz="16" w:space="0" w:color="000000"/>
                    <w:bottom w:val="nil"/>
                  </w:tcBorders>
                  <w:shd w:val="clear" w:color="auto" w:fill="FFFFFF"/>
                  <w:tcMar>
                    <w:top w:w="30" w:type="dxa"/>
                    <w:left w:w="30" w:type="dxa"/>
                    <w:bottom w:w="30" w:type="dxa"/>
                    <w:right w:w="30" w:type="dxa"/>
                  </w:tcMar>
                </w:tcPr>
                <w:p w:rsidR="00141E7A" w:rsidRPr="004902D4" w:rsidRDefault="00141E7A" w:rsidP="00016F35">
                  <w:pPr>
                    <w:autoSpaceDE w:val="0"/>
                    <w:autoSpaceDN w:val="0"/>
                    <w:adjustRightInd w:val="0"/>
                    <w:spacing w:after="0" w:line="320" w:lineRule="atLeast"/>
                    <w:jc w:val="right"/>
                    <w:rPr>
                      <w:rFonts w:ascii="Arial" w:hAnsi="Arial" w:cs="Arial"/>
                      <w:color w:val="000000"/>
                      <w:sz w:val="18"/>
                      <w:szCs w:val="18"/>
                    </w:rPr>
                  </w:pPr>
                  <w:r w:rsidRPr="004902D4">
                    <w:rPr>
                      <w:rFonts w:ascii="Arial" w:hAnsi="Arial" w:cs="Arial"/>
                      <w:color w:val="000000"/>
                      <w:sz w:val="18"/>
                      <w:szCs w:val="18"/>
                    </w:rPr>
                    <w:t>1</w:t>
                  </w:r>
                </w:p>
              </w:tc>
              <w:tc>
                <w:tcPr>
                  <w:tcW w:w="1018" w:type="dxa"/>
                  <w:tcBorders>
                    <w:top w:val="nil"/>
                    <w:bottom w:val="nil"/>
                  </w:tcBorders>
                  <w:shd w:val="clear" w:color="auto" w:fill="FFFFFF"/>
                  <w:tcMar>
                    <w:top w:w="30" w:type="dxa"/>
                    <w:left w:w="30" w:type="dxa"/>
                    <w:bottom w:w="30" w:type="dxa"/>
                    <w:right w:w="30" w:type="dxa"/>
                  </w:tcMar>
                </w:tcPr>
                <w:p w:rsidR="00141E7A" w:rsidRPr="004902D4" w:rsidRDefault="00141E7A" w:rsidP="00016F35">
                  <w:pPr>
                    <w:autoSpaceDE w:val="0"/>
                    <w:autoSpaceDN w:val="0"/>
                    <w:adjustRightInd w:val="0"/>
                    <w:spacing w:after="0" w:line="320" w:lineRule="atLeast"/>
                    <w:jc w:val="right"/>
                    <w:rPr>
                      <w:rFonts w:ascii="Arial" w:hAnsi="Arial" w:cs="Arial"/>
                      <w:color w:val="000000"/>
                      <w:sz w:val="18"/>
                      <w:szCs w:val="18"/>
                    </w:rPr>
                  </w:pPr>
                  <w:r w:rsidRPr="004902D4">
                    <w:rPr>
                      <w:rFonts w:ascii="Arial" w:hAnsi="Arial" w:cs="Arial"/>
                      <w:color w:val="000000"/>
                      <w:sz w:val="18"/>
                      <w:szCs w:val="18"/>
                    </w:rPr>
                    <w:t>1.6</w:t>
                  </w:r>
                </w:p>
              </w:tc>
              <w:tc>
                <w:tcPr>
                  <w:tcW w:w="1395" w:type="dxa"/>
                  <w:tcBorders>
                    <w:top w:val="nil"/>
                    <w:bottom w:val="nil"/>
                  </w:tcBorders>
                  <w:shd w:val="clear" w:color="auto" w:fill="FFFFFF"/>
                  <w:tcMar>
                    <w:top w:w="30" w:type="dxa"/>
                    <w:left w:w="30" w:type="dxa"/>
                    <w:bottom w:w="30" w:type="dxa"/>
                    <w:right w:w="30" w:type="dxa"/>
                  </w:tcMar>
                </w:tcPr>
                <w:p w:rsidR="00141E7A" w:rsidRPr="004902D4" w:rsidRDefault="00141E7A" w:rsidP="00016F35">
                  <w:pPr>
                    <w:autoSpaceDE w:val="0"/>
                    <w:autoSpaceDN w:val="0"/>
                    <w:adjustRightInd w:val="0"/>
                    <w:spacing w:after="0" w:line="320" w:lineRule="atLeast"/>
                    <w:jc w:val="right"/>
                    <w:rPr>
                      <w:rFonts w:ascii="Arial" w:hAnsi="Arial" w:cs="Arial"/>
                      <w:color w:val="000000"/>
                      <w:sz w:val="18"/>
                      <w:szCs w:val="18"/>
                    </w:rPr>
                  </w:pPr>
                  <w:r w:rsidRPr="004902D4">
                    <w:rPr>
                      <w:rFonts w:ascii="Arial" w:hAnsi="Arial" w:cs="Arial"/>
                      <w:color w:val="000000"/>
                      <w:sz w:val="18"/>
                      <w:szCs w:val="18"/>
                    </w:rPr>
                    <w:t>1.6</w:t>
                  </w:r>
                </w:p>
              </w:tc>
              <w:tc>
                <w:tcPr>
                  <w:tcW w:w="1469" w:type="dxa"/>
                  <w:tcBorders>
                    <w:top w:val="nil"/>
                    <w:bottom w:val="nil"/>
                    <w:right w:val="single" w:sz="16" w:space="0" w:color="000000"/>
                  </w:tcBorders>
                  <w:shd w:val="clear" w:color="auto" w:fill="FFFFFF"/>
                  <w:tcMar>
                    <w:top w:w="30" w:type="dxa"/>
                    <w:left w:w="30" w:type="dxa"/>
                    <w:bottom w:w="30" w:type="dxa"/>
                    <w:right w:w="30" w:type="dxa"/>
                  </w:tcMar>
                </w:tcPr>
                <w:p w:rsidR="00141E7A" w:rsidRPr="004902D4" w:rsidRDefault="00141E7A" w:rsidP="00016F35">
                  <w:pPr>
                    <w:autoSpaceDE w:val="0"/>
                    <w:autoSpaceDN w:val="0"/>
                    <w:adjustRightInd w:val="0"/>
                    <w:spacing w:after="0" w:line="320" w:lineRule="atLeast"/>
                    <w:jc w:val="right"/>
                    <w:rPr>
                      <w:rFonts w:ascii="Arial" w:hAnsi="Arial" w:cs="Arial"/>
                      <w:color w:val="000000"/>
                      <w:sz w:val="18"/>
                      <w:szCs w:val="18"/>
                    </w:rPr>
                  </w:pPr>
                  <w:r w:rsidRPr="004902D4">
                    <w:rPr>
                      <w:rFonts w:ascii="Arial" w:hAnsi="Arial" w:cs="Arial"/>
                      <w:color w:val="000000"/>
                      <w:sz w:val="18"/>
                      <w:szCs w:val="18"/>
                    </w:rPr>
                    <w:t>100.0</w:t>
                  </w:r>
                </w:p>
              </w:tc>
            </w:tr>
            <w:tr w:rsidR="00141E7A" w:rsidRPr="004902D4" w:rsidTr="00016F35">
              <w:trPr>
                <w:cantSplit/>
              </w:trPr>
              <w:tc>
                <w:tcPr>
                  <w:tcW w:w="734"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41E7A" w:rsidRPr="004902D4" w:rsidRDefault="00141E7A" w:rsidP="00016F35">
                  <w:pPr>
                    <w:autoSpaceDE w:val="0"/>
                    <w:autoSpaceDN w:val="0"/>
                    <w:adjustRightInd w:val="0"/>
                    <w:spacing w:after="0" w:line="240" w:lineRule="auto"/>
                    <w:rPr>
                      <w:rFonts w:ascii="Arial" w:hAnsi="Arial" w:cs="Arial"/>
                      <w:color w:val="000000"/>
                      <w:sz w:val="18"/>
                      <w:szCs w:val="18"/>
                    </w:rPr>
                  </w:pPr>
                </w:p>
              </w:tc>
              <w:tc>
                <w:tcPr>
                  <w:tcW w:w="992"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141E7A" w:rsidRPr="004902D4" w:rsidRDefault="00141E7A" w:rsidP="00016F35">
                  <w:pPr>
                    <w:autoSpaceDE w:val="0"/>
                    <w:autoSpaceDN w:val="0"/>
                    <w:adjustRightInd w:val="0"/>
                    <w:spacing w:after="0" w:line="320" w:lineRule="atLeast"/>
                    <w:rPr>
                      <w:rFonts w:ascii="Arial" w:hAnsi="Arial" w:cs="Arial"/>
                      <w:color w:val="000000"/>
                      <w:sz w:val="18"/>
                      <w:szCs w:val="18"/>
                    </w:rPr>
                  </w:pPr>
                  <w:r w:rsidRPr="004902D4">
                    <w:rPr>
                      <w:rFonts w:ascii="Arial" w:hAnsi="Arial" w:cs="Arial"/>
                      <w:color w:val="000000"/>
                      <w:sz w:val="18"/>
                      <w:szCs w:val="18"/>
                    </w:rPr>
                    <w:t>Total</w:t>
                  </w:r>
                </w:p>
              </w:tc>
              <w:tc>
                <w:tcPr>
                  <w:tcW w:w="1165"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141E7A" w:rsidRPr="004902D4" w:rsidRDefault="00141E7A" w:rsidP="00016F35">
                  <w:pPr>
                    <w:autoSpaceDE w:val="0"/>
                    <w:autoSpaceDN w:val="0"/>
                    <w:adjustRightInd w:val="0"/>
                    <w:spacing w:after="0" w:line="320" w:lineRule="atLeast"/>
                    <w:jc w:val="right"/>
                    <w:rPr>
                      <w:rFonts w:ascii="Arial" w:hAnsi="Arial" w:cs="Arial"/>
                      <w:color w:val="000000"/>
                      <w:sz w:val="18"/>
                      <w:szCs w:val="18"/>
                    </w:rPr>
                  </w:pPr>
                  <w:r w:rsidRPr="004902D4">
                    <w:rPr>
                      <w:rFonts w:ascii="Arial" w:hAnsi="Arial" w:cs="Arial"/>
                      <w:color w:val="000000"/>
                      <w:sz w:val="18"/>
                      <w:szCs w:val="18"/>
                    </w:rPr>
                    <w:t>63</w:t>
                  </w:r>
                </w:p>
              </w:tc>
              <w:tc>
                <w:tcPr>
                  <w:tcW w:w="1018" w:type="dxa"/>
                  <w:tcBorders>
                    <w:top w:val="nil"/>
                    <w:bottom w:val="single" w:sz="16" w:space="0" w:color="000000"/>
                  </w:tcBorders>
                  <w:shd w:val="clear" w:color="auto" w:fill="FFFFFF"/>
                  <w:tcMar>
                    <w:top w:w="30" w:type="dxa"/>
                    <w:left w:w="30" w:type="dxa"/>
                    <w:bottom w:w="30" w:type="dxa"/>
                    <w:right w:w="30" w:type="dxa"/>
                  </w:tcMar>
                </w:tcPr>
                <w:p w:rsidR="00141E7A" w:rsidRPr="004902D4" w:rsidRDefault="00141E7A" w:rsidP="00016F35">
                  <w:pPr>
                    <w:autoSpaceDE w:val="0"/>
                    <w:autoSpaceDN w:val="0"/>
                    <w:adjustRightInd w:val="0"/>
                    <w:spacing w:after="0" w:line="320" w:lineRule="atLeast"/>
                    <w:jc w:val="right"/>
                    <w:rPr>
                      <w:rFonts w:ascii="Arial" w:hAnsi="Arial" w:cs="Arial"/>
                      <w:color w:val="000000"/>
                      <w:sz w:val="18"/>
                      <w:szCs w:val="18"/>
                    </w:rPr>
                  </w:pPr>
                  <w:r w:rsidRPr="004902D4">
                    <w:rPr>
                      <w:rFonts w:ascii="Arial" w:hAnsi="Arial" w:cs="Arial"/>
                      <w:color w:val="000000"/>
                      <w:sz w:val="18"/>
                      <w:szCs w:val="18"/>
                    </w:rPr>
                    <w:t>100.0</w:t>
                  </w:r>
                </w:p>
              </w:tc>
              <w:tc>
                <w:tcPr>
                  <w:tcW w:w="1395" w:type="dxa"/>
                  <w:tcBorders>
                    <w:top w:val="nil"/>
                    <w:bottom w:val="single" w:sz="16" w:space="0" w:color="000000"/>
                  </w:tcBorders>
                  <w:shd w:val="clear" w:color="auto" w:fill="FFFFFF"/>
                  <w:tcMar>
                    <w:top w:w="30" w:type="dxa"/>
                    <w:left w:w="30" w:type="dxa"/>
                    <w:bottom w:w="30" w:type="dxa"/>
                    <w:right w:w="30" w:type="dxa"/>
                  </w:tcMar>
                </w:tcPr>
                <w:p w:rsidR="00141E7A" w:rsidRPr="004902D4" w:rsidRDefault="00141E7A" w:rsidP="00016F35">
                  <w:pPr>
                    <w:autoSpaceDE w:val="0"/>
                    <w:autoSpaceDN w:val="0"/>
                    <w:adjustRightInd w:val="0"/>
                    <w:spacing w:after="0" w:line="320" w:lineRule="atLeast"/>
                    <w:jc w:val="right"/>
                    <w:rPr>
                      <w:rFonts w:ascii="Arial" w:hAnsi="Arial" w:cs="Arial"/>
                      <w:color w:val="000000"/>
                      <w:sz w:val="18"/>
                      <w:szCs w:val="18"/>
                    </w:rPr>
                  </w:pPr>
                  <w:r w:rsidRPr="004902D4">
                    <w:rPr>
                      <w:rFonts w:ascii="Arial" w:hAnsi="Arial" w:cs="Arial"/>
                      <w:color w:val="000000"/>
                      <w:sz w:val="18"/>
                      <w:szCs w:val="18"/>
                    </w:rPr>
                    <w:t>100.0</w:t>
                  </w:r>
                </w:p>
              </w:tc>
              <w:tc>
                <w:tcPr>
                  <w:tcW w:w="1469"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141E7A" w:rsidRPr="004902D4" w:rsidRDefault="00141E7A" w:rsidP="00016F35">
                  <w:pPr>
                    <w:autoSpaceDE w:val="0"/>
                    <w:autoSpaceDN w:val="0"/>
                    <w:adjustRightInd w:val="0"/>
                    <w:spacing w:after="0" w:line="240" w:lineRule="auto"/>
                    <w:jc w:val="center"/>
                    <w:rPr>
                      <w:rFonts w:ascii="Times New Roman" w:hAnsi="Times New Roman"/>
                      <w:sz w:val="24"/>
                      <w:szCs w:val="24"/>
                    </w:rPr>
                  </w:pPr>
                </w:p>
              </w:tc>
            </w:tr>
          </w:tbl>
          <w:p w:rsidR="00141E7A" w:rsidRPr="00842A2C" w:rsidRDefault="00141E7A" w:rsidP="00016F35">
            <w:pPr>
              <w:autoSpaceDE w:val="0"/>
              <w:autoSpaceDN w:val="0"/>
              <w:adjustRightInd w:val="0"/>
              <w:spacing w:after="0" w:line="320" w:lineRule="atLeast"/>
              <w:jc w:val="center"/>
              <w:rPr>
                <w:rFonts w:ascii="Times New Roman" w:hAnsi="Times New Roman"/>
                <w:color w:val="000000"/>
                <w:sz w:val="24"/>
                <w:szCs w:val="24"/>
              </w:rPr>
            </w:pPr>
          </w:p>
        </w:tc>
      </w:tr>
    </w:tbl>
    <w:p w:rsidR="00141E7A" w:rsidRPr="00EC5E8B" w:rsidRDefault="00141E7A" w:rsidP="00141E7A">
      <w:pPr>
        <w:autoSpaceDE w:val="0"/>
        <w:autoSpaceDN w:val="0"/>
        <w:adjustRightInd w:val="0"/>
        <w:spacing w:after="0" w:line="400" w:lineRule="atLeast"/>
        <w:rPr>
          <w:rFonts w:ascii="Times New Roman" w:hAnsi="Times New Roman"/>
          <w:b/>
          <w:sz w:val="24"/>
          <w:szCs w:val="24"/>
        </w:rPr>
      </w:pPr>
      <w:r>
        <w:rPr>
          <w:rFonts w:ascii="Times New Roman" w:hAnsi="Times New Roman"/>
          <w:b/>
          <w:sz w:val="24"/>
          <w:szCs w:val="24"/>
        </w:rPr>
        <w:t>5.1</w:t>
      </w:r>
      <w:r w:rsidRPr="00EC5E8B">
        <w:rPr>
          <w:rFonts w:ascii="Times New Roman" w:hAnsi="Times New Roman"/>
          <w:b/>
          <w:sz w:val="24"/>
          <w:szCs w:val="24"/>
        </w:rPr>
        <w:t>. Leading Story 1989-2009</w:t>
      </w:r>
    </w:p>
    <w:p w:rsidR="00141E7A" w:rsidRDefault="00141E7A" w:rsidP="00141E7A"/>
    <w:p w:rsidR="00141E7A" w:rsidRDefault="00141E7A" w:rsidP="00141E7A">
      <w:r w:rsidRPr="00FB0CAE">
        <w:rPr>
          <w:noProof/>
        </w:rPr>
        <w:lastRenderedPageBreak/>
        <w:drawing>
          <wp:inline distT="0" distB="0" distL="0" distR="0">
            <wp:extent cx="5943600" cy="4756779"/>
            <wp:effectExtent l="19050" t="0" r="0" b="0"/>
            <wp:docPr id="1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3"/>
                    <a:srcRect/>
                    <a:stretch>
                      <a:fillRect/>
                    </a:stretch>
                  </pic:blipFill>
                  <pic:spPr bwMode="auto">
                    <a:xfrm>
                      <a:off x="0" y="0"/>
                      <a:ext cx="5943600" cy="4756779"/>
                    </a:xfrm>
                    <a:prstGeom prst="rect">
                      <a:avLst/>
                    </a:prstGeom>
                    <a:noFill/>
                    <a:ln w="9525">
                      <a:noFill/>
                      <a:miter lim="800000"/>
                      <a:headEnd/>
                      <a:tailEnd/>
                    </a:ln>
                  </pic:spPr>
                </pic:pic>
              </a:graphicData>
            </a:graphic>
          </wp:inline>
        </w:drawing>
      </w:r>
    </w:p>
    <w:p w:rsidR="00141E7A" w:rsidRDefault="00141E7A" w:rsidP="00141E7A">
      <w:pPr>
        <w:rPr>
          <w:rFonts w:ascii="Times New Roman" w:hAnsi="Times New Roman"/>
          <w:b/>
          <w:sz w:val="24"/>
          <w:szCs w:val="24"/>
        </w:rPr>
      </w:pPr>
      <w:r>
        <w:rPr>
          <w:rFonts w:ascii="Times New Roman" w:hAnsi="Times New Roman"/>
          <w:b/>
          <w:sz w:val="24"/>
          <w:szCs w:val="24"/>
        </w:rPr>
        <w:t>Figure 5.2</w:t>
      </w:r>
      <w:r w:rsidRPr="00EC5E8B">
        <w:rPr>
          <w:rFonts w:ascii="Times New Roman" w:hAnsi="Times New Roman"/>
          <w:b/>
          <w:sz w:val="24"/>
          <w:szCs w:val="24"/>
        </w:rPr>
        <w:t>. Leading Story 1989-2009</w:t>
      </w:r>
    </w:p>
    <w:tbl>
      <w:tblPr>
        <w:tblW w:w="6697"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735"/>
        <w:gridCol w:w="917"/>
        <w:gridCol w:w="1165"/>
        <w:gridCol w:w="1018"/>
        <w:gridCol w:w="1394"/>
        <w:gridCol w:w="1468"/>
      </w:tblGrid>
      <w:tr w:rsidR="00141E7A" w:rsidRPr="0047403A" w:rsidTr="00016F35">
        <w:trPr>
          <w:cantSplit/>
          <w:tblHeader/>
        </w:trPr>
        <w:tc>
          <w:tcPr>
            <w:tcW w:w="6697" w:type="dxa"/>
            <w:gridSpan w:val="6"/>
            <w:tcBorders>
              <w:top w:val="nil"/>
              <w:left w:val="nil"/>
              <w:bottom w:val="nil"/>
              <w:right w:val="nil"/>
            </w:tcBorders>
            <w:shd w:val="clear" w:color="auto" w:fill="FFFFFF"/>
            <w:tcMar>
              <w:top w:w="30" w:type="dxa"/>
              <w:left w:w="30" w:type="dxa"/>
              <w:bottom w:w="30" w:type="dxa"/>
              <w:right w:w="30" w:type="dxa"/>
            </w:tcMar>
            <w:vAlign w:val="center"/>
          </w:tcPr>
          <w:p w:rsidR="00141E7A" w:rsidRPr="0047403A" w:rsidRDefault="00141E7A" w:rsidP="00016F35">
            <w:pPr>
              <w:autoSpaceDE w:val="0"/>
              <w:autoSpaceDN w:val="0"/>
              <w:adjustRightInd w:val="0"/>
              <w:spacing w:after="0" w:line="320" w:lineRule="atLeast"/>
              <w:jc w:val="center"/>
              <w:rPr>
                <w:rFonts w:ascii="Arial" w:hAnsi="Arial" w:cs="Arial"/>
                <w:color w:val="000000"/>
                <w:sz w:val="18"/>
                <w:szCs w:val="18"/>
              </w:rPr>
            </w:pPr>
          </w:p>
        </w:tc>
      </w:tr>
      <w:tr w:rsidR="00141E7A" w:rsidRPr="0047403A" w:rsidTr="00016F35">
        <w:trPr>
          <w:cantSplit/>
          <w:tblHeader/>
        </w:trPr>
        <w:tc>
          <w:tcPr>
            <w:tcW w:w="735"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41E7A" w:rsidRPr="0047403A" w:rsidRDefault="00141E7A" w:rsidP="00016F35">
            <w:pPr>
              <w:autoSpaceDE w:val="0"/>
              <w:autoSpaceDN w:val="0"/>
              <w:adjustRightInd w:val="0"/>
              <w:spacing w:after="0" w:line="240" w:lineRule="auto"/>
              <w:rPr>
                <w:rFonts w:ascii="Times New Roman" w:hAnsi="Times New Roman"/>
                <w:sz w:val="24"/>
                <w:szCs w:val="24"/>
              </w:rPr>
            </w:pPr>
          </w:p>
        </w:tc>
        <w:tc>
          <w:tcPr>
            <w:tcW w:w="917"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141E7A" w:rsidRPr="0047403A" w:rsidRDefault="00141E7A" w:rsidP="00016F35">
            <w:pPr>
              <w:autoSpaceDE w:val="0"/>
              <w:autoSpaceDN w:val="0"/>
              <w:adjustRightInd w:val="0"/>
              <w:spacing w:after="0" w:line="240" w:lineRule="auto"/>
              <w:rPr>
                <w:rFonts w:ascii="Times New Roman" w:hAnsi="Times New Roman"/>
                <w:sz w:val="24"/>
                <w:szCs w:val="24"/>
              </w:rPr>
            </w:pPr>
          </w:p>
        </w:tc>
        <w:tc>
          <w:tcPr>
            <w:tcW w:w="1165"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141E7A" w:rsidRPr="0047403A" w:rsidRDefault="00141E7A" w:rsidP="00016F35">
            <w:pPr>
              <w:autoSpaceDE w:val="0"/>
              <w:autoSpaceDN w:val="0"/>
              <w:adjustRightInd w:val="0"/>
              <w:spacing w:after="0" w:line="320" w:lineRule="atLeast"/>
              <w:jc w:val="center"/>
              <w:rPr>
                <w:rFonts w:ascii="Arial" w:hAnsi="Arial" w:cs="Arial"/>
                <w:color w:val="000000"/>
                <w:sz w:val="18"/>
                <w:szCs w:val="18"/>
              </w:rPr>
            </w:pPr>
            <w:r w:rsidRPr="0047403A">
              <w:rPr>
                <w:rFonts w:ascii="Arial" w:hAnsi="Arial" w:cs="Arial"/>
                <w:color w:val="000000"/>
                <w:sz w:val="18"/>
                <w:szCs w:val="18"/>
              </w:rPr>
              <w:t>Frequency</w:t>
            </w:r>
          </w:p>
        </w:tc>
        <w:tc>
          <w:tcPr>
            <w:tcW w:w="101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141E7A" w:rsidRPr="0047403A" w:rsidRDefault="00141E7A" w:rsidP="00016F35">
            <w:pPr>
              <w:autoSpaceDE w:val="0"/>
              <w:autoSpaceDN w:val="0"/>
              <w:adjustRightInd w:val="0"/>
              <w:spacing w:after="0" w:line="320" w:lineRule="atLeast"/>
              <w:jc w:val="center"/>
              <w:rPr>
                <w:rFonts w:ascii="Arial" w:hAnsi="Arial" w:cs="Arial"/>
                <w:color w:val="000000"/>
                <w:sz w:val="18"/>
                <w:szCs w:val="18"/>
              </w:rPr>
            </w:pPr>
            <w:r w:rsidRPr="0047403A">
              <w:rPr>
                <w:rFonts w:ascii="Arial" w:hAnsi="Arial" w:cs="Arial"/>
                <w:color w:val="000000"/>
                <w:sz w:val="18"/>
                <w:szCs w:val="18"/>
              </w:rPr>
              <w:t>Percent</w:t>
            </w:r>
          </w:p>
        </w:tc>
        <w:tc>
          <w:tcPr>
            <w:tcW w:w="1394"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141E7A" w:rsidRPr="0047403A" w:rsidRDefault="00141E7A" w:rsidP="00016F35">
            <w:pPr>
              <w:autoSpaceDE w:val="0"/>
              <w:autoSpaceDN w:val="0"/>
              <w:adjustRightInd w:val="0"/>
              <w:spacing w:after="0" w:line="320" w:lineRule="atLeast"/>
              <w:jc w:val="center"/>
              <w:rPr>
                <w:rFonts w:ascii="Arial" w:hAnsi="Arial" w:cs="Arial"/>
                <w:color w:val="000000"/>
                <w:sz w:val="18"/>
                <w:szCs w:val="18"/>
              </w:rPr>
            </w:pPr>
            <w:r w:rsidRPr="0047403A">
              <w:rPr>
                <w:rFonts w:ascii="Arial" w:hAnsi="Arial" w:cs="Arial"/>
                <w:color w:val="000000"/>
                <w:sz w:val="18"/>
                <w:szCs w:val="18"/>
              </w:rPr>
              <w:t>Valid Percent</w:t>
            </w:r>
          </w:p>
        </w:tc>
        <w:tc>
          <w:tcPr>
            <w:tcW w:w="1468"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141E7A" w:rsidRPr="0047403A" w:rsidRDefault="00141E7A" w:rsidP="00016F35">
            <w:pPr>
              <w:autoSpaceDE w:val="0"/>
              <w:autoSpaceDN w:val="0"/>
              <w:adjustRightInd w:val="0"/>
              <w:spacing w:after="0" w:line="320" w:lineRule="atLeast"/>
              <w:jc w:val="center"/>
              <w:rPr>
                <w:rFonts w:ascii="Arial" w:hAnsi="Arial" w:cs="Arial"/>
                <w:color w:val="000000"/>
                <w:sz w:val="18"/>
                <w:szCs w:val="18"/>
              </w:rPr>
            </w:pPr>
            <w:r w:rsidRPr="0047403A">
              <w:rPr>
                <w:rFonts w:ascii="Arial" w:hAnsi="Arial" w:cs="Arial"/>
                <w:color w:val="000000"/>
                <w:sz w:val="18"/>
                <w:szCs w:val="18"/>
              </w:rPr>
              <w:t>Cumulative Percent</w:t>
            </w:r>
          </w:p>
        </w:tc>
      </w:tr>
      <w:tr w:rsidR="00141E7A" w:rsidRPr="0047403A" w:rsidTr="00016F35">
        <w:trPr>
          <w:cantSplit/>
          <w:tblHeader/>
        </w:trPr>
        <w:tc>
          <w:tcPr>
            <w:tcW w:w="735"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41E7A" w:rsidRPr="0047403A" w:rsidRDefault="00141E7A" w:rsidP="00016F35">
            <w:pPr>
              <w:autoSpaceDE w:val="0"/>
              <w:autoSpaceDN w:val="0"/>
              <w:adjustRightInd w:val="0"/>
              <w:spacing w:after="0" w:line="320" w:lineRule="atLeast"/>
              <w:rPr>
                <w:rFonts w:ascii="Arial" w:hAnsi="Arial" w:cs="Arial"/>
                <w:color w:val="000000"/>
                <w:sz w:val="18"/>
                <w:szCs w:val="18"/>
              </w:rPr>
            </w:pPr>
            <w:r w:rsidRPr="0047403A">
              <w:rPr>
                <w:rFonts w:ascii="Arial" w:hAnsi="Arial" w:cs="Arial"/>
                <w:color w:val="000000"/>
                <w:sz w:val="18"/>
                <w:szCs w:val="18"/>
              </w:rPr>
              <w:t>Valid</w:t>
            </w:r>
          </w:p>
        </w:tc>
        <w:tc>
          <w:tcPr>
            <w:tcW w:w="917"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141E7A" w:rsidRPr="0047403A" w:rsidRDefault="00141E7A" w:rsidP="00016F35">
            <w:pPr>
              <w:autoSpaceDE w:val="0"/>
              <w:autoSpaceDN w:val="0"/>
              <w:adjustRightInd w:val="0"/>
              <w:spacing w:after="0" w:line="320" w:lineRule="atLeast"/>
              <w:rPr>
                <w:rFonts w:ascii="Arial" w:hAnsi="Arial" w:cs="Arial"/>
                <w:color w:val="000000"/>
                <w:sz w:val="18"/>
                <w:szCs w:val="18"/>
              </w:rPr>
            </w:pPr>
            <w:r w:rsidRPr="0047403A">
              <w:rPr>
                <w:rFonts w:ascii="Arial" w:hAnsi="Arial" w:cs="Arial"/>
                <w:color w:val="000000"/>
                <w:sz w:val="18"/>
                <w:szCs w:val="18"/>
              </w:rPr>
              <w:t>OS</w:t>
            </w:r>
          </w:p>
        </w:tc>
        <w:tc>
          <w:tcPr>
            <w:tcW w:w="1165"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141E7A" w:rsidRPr="0047403A" w:rsidRDefault="00141E7A" w:rsidP="00016F35">
            <w:pPr>
              <w:autoSpaceDE w:val="0"/>
              <w:autoSpaceDN w:val="0"/>
              <w:adjustRightInd w:val="0"/>
              <w:spacing w:after="0" w:line="320" w:lineRule="atLeast"/>
              <w:jc w:val="right"/>
              <w:rPr>
                <w:rFonts w:ascii="Arial" w:hAnsi="Arial" w:cs="Arial"/>
                <w:color w:val="000000"/>
                <w:sz w:val="18"/>
                <w:szCs w:val="18"/>
              </w:rPr>
            </w:pPr>
            <w:r w:rsidRPr="0047403A">
              <w:rPr>
                <w:rFonts w:ascii="Arial" w:hAnsi="Arial" w:cs="Arial"/>
                <w:color w:val="000000"/>
                <w:sz w:val="18"/>
                <w:szCs w:val="18"/>
              </w:rPr>
              <w:t>26</w:t>
            </w:r>
          </w:p>
        </w:tc>
        <w:tc>
          <w:tcPr>
            <w:tcW w:w="1018" w:type="dxa"/>
            <w:tcBorders>
              <w:top w:val="single" w:sz="16" w:space="0" w:color="000000"/>
              <w:bottom w:val="nil"/>
            </w:tcBorders>
            <w:shd w:val="clear" w:color="auto" w:fill="FFFFFF"/>
            <w:tcMar>
              <w:top w:w="30" w:type="dxa"/>
              <w:left w:w="30" w:type="dxa"/>
              <w:bottom w:w="30" w:type="dxa"/>
              <w:right w:w="30" w:type="dxa"/>
            </w:tcMar>
          </w:tcPr>
          <w:p w:rsidR="00141E7A" w:rsidRPr="0047403A" w:rsidRDefault="00141E7A" w:rsidP="00016F35">
            <w:pPr>
              <w:autoSpaceDE w:val="0"/>
              <w:autoSpaceDN w:val="0"/>
              <w:adjustRightInd w:val="0"/>
              <w:spacing w:after="0" w:line="320" w:lineRule="atLeast"/>
              <w:jc w:val="right"/>
              <w:rPr>
                <w:rFonts w:ascii="Arial" w:hAnsi="Arial" w:cs="Arial"/>
                <w:color w:val="000000"/>
                <w:sz w:val="18"/>
                <w:szCs w:val="18"/>
              </w:rPr>
            </w:pPr>
            <w:r w:rsidRPr="0047403A">
              <w:rPr>
                <w:rFonts w:ascii="Arial" w:hAnsi="Arial" w:cs="Arial"/>
                <w:color w:val="000000"/>
                <w:sz w:val="18"/>
                <w:szCs w:val="18"/>
              </w:rPr>
              <w:t>72.2</w:t>
            </w:r>
          </w:p>
        </w:tc>
        <w:tc>
          <w:tcPr>
            <w:tcW w:w="1394" w:type="dxa"/>
            <w:tcBorders>
              <w:top w:val="single" w:sz="16" w:space="0" w:color="000000"/>
              <w:bottom w:val="nil"/>
            </w:tcBorders>
            <w:shd w:val="clear" w:color="auto" w:fill="FFFFFF"/>
            <w:tcMar>
              <w:top w:w="30" w:type="dxa"/>
              <w:left w:w="30" w:type="dxa"/>
              <w:bottom w:w="30" w:type="dxa"/>
              <w:right w:w="30" w:type="dxa"/>
            </w:tcMar>
          </w:tcPr>
          <w:p w:rsidR="00141E7A" w:rsidRPr="0047403A" w:rsidRDefault="00141E7A" w:rsidP="00016F35">
            <w:pPr>
              <w:autoSpaceDE w:val="0"/>
              <w:autoSpaceDN w:val="0"/>
              <w:adjustRightInd w:val="0"/>
              <w:spacing w:after="0" w:line="320" w:lineRule="atLeast"/>
              <w:jc w:val="right"/>
              <w:rPr>
                <w:rFonts w:ascii="Arial" w:hAnsi="Arial" w:cs="Arial"/>
                <w:color w:val="000000"/>
                <w:sz w:val="18"/>
                <w:szCs w:val="18"/>
              </w:rPr>
            </w:pPr>
            <w:r w:rsidRPr="0047403A">
              <w:rPr>
                <w:rFonts w:ascii="Arial" w:hAnsi="Arial" w:cs="Arial"/>
                <w:color w:val="000000"/>
                <w:sz w:val="18"/>
                <w:szCs w:val="18"/>
              </w:rPr>
              <w:t>72.2</w:t>
            </w:r>
          </w:p>
        </w:tc>
        <w:tc>
          <w:tcPr>
            <w:tcW w:w="1468"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141E7A" w:rsidRPr="0047403A" w:rsidRDefault="00141E7A" w:rsidP="00016F35">
            <w:pPr>
              <w:autoSpaceDE w:val="0"/>
              <w:autoSpaceDN w:val="0"/>
              <w:adjustRightInd w:val="0"/>
              <w:spacing w:after="0" w:line="320" w:lineRule="atLeast"/>
              <w:jc w:val="right"/>
              <w:rPr>
                <w:rFonts w:ascii="Arial" w:hAnsi="Arial" w:cs="Arial"/>
                <w:color w:val="000000"/>
                <w:sz w:val="18"/>
                <w:szCs w:val="18"/>
              </w:rPr>
            </w:pPr>
            <w:r w:rsidRPr="0047403A">
              <w:rPr>
                <w:rFonts w:ascii="Arial" w:hAnsi="Arial" w:cs="Arial"/>
                <w:color w:val="000000"/>
                <w:sz w:val="18"/>
                <w:szCs w:val="18"/>
              </w:rPr>
              <w:t>72.2</w:t>
            </w:r>
          </w:p>
        </w:tc>
      </w:tr>
      <w:tr w:rsidR="00141E7A" w:rsidRPr="0047403A" w:rsidTr="00016F35">
        <w:trPr>
          <w:cantSplit/>
          <w:tblHeader/>
        </w:trPr>
        <w:tc>
          <w:tcPr>
            <w:tcW w:w="73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41E7A" w:rsidRPr="0047403A" w:rsidRDefault="00141E7A" w:rsidP="00016F35">
            <w:pPr>
              <w:autoSpaceDE w:val="0"/>
              <w:autoSpaceDN w:val="0"/>
              <w:adjustRightInd w:val="0"/>
              <w:spacing w:after="0" w:line="240" w:lineRule="auto"/>
              <w:rPr>
                <w:rFonts w:ascii="Arial" w:hAnsi="Arial" w:cs="Arial"/>
                <w:color w:val="000000"/>
                <w:sz w:val="18"/>
                <w:szCs w:val="18"/>
              </w:rPr>
            </w:pPr>
          </w:p>
        </w:tc>
        <w:tc>
          <w:tcPr>
            <w:tcW w:w="917" w:type="dxa"/>
            <w:tcBorders>
              <w:top w:val="nil"/>
              <w:left w:val="nil"/>
              <w:bottom w:val="nil"/>
              <w:right w:val="single" w:sz="16" w:space="0" w:color="000000"/>
            </w:tcBorders>
            <w:shd w:val="clear" w:color="auto" w:fill="FFFFFF"/>
            <w:tcMar>
              <w:top w:w="30" w:type="dxa"/>
              <w:left w:w="30" w:type="dxa"/>
              <w:bottom w:w="30" w:type="dxa"/>
              <w:right w:w="30" w:type="dxa"/>
            </w:tcMar>
          </w:tcPr>
          <w:p w:rsidR="00141E7A" w:rsidRPr="0047403A" w:rsidRDefault="00141E7A" w:rsidP="00016F35">
            <w:pPr>
              <w:autoSpaceDE w:val="0"/>
              <w:autoSpaceDN w:val="0"/>
              <w:adjustRightInd w:val="0"/>
              <w:spacing w:after="0" w:line="320" w:lineRule="atLeast"/>
              <w:rPr>
                <w:rFonts w:ascii="Arial" w:hAnsi="Arial" w:cs="Arial"/>
                <w:color w:val="000000"/>
                <w:sz w:val="18"/>
                <w:szCs w:val="18"/>
              </w:rPr>
            </w:pPr>
            <w:r w:rsidRPr="0047403A">
              <w:rPr>
                <w:rFonts w:ascii="Arial" w:hAnsi="Arial" w:cs="Arial"/>
                <w:color w:val="000000"/>
                <w:sz w:val="18"/>
                <w:szCs w:val="18"/>
              </w:rPr>
              <w:t>OP</w:t>
            </w:r>
          </w:p>
        </w:tc>
        <w:tc>
          <w:tcPr>
            <w:tcW w:w="1165" w:type="dxa"/>
            <w:tcBorders>
              <w:top w:val="nil"/>
              <w:left w:val="single" w:sz="16" w:space="0" w:color="000000"/>
              <w:bottom w:val="nil"/>
            </w:tcBorders>
            <w:shd w:val="clear" w:color="auto" w:fill="FFFFFF"/>
            <w:tcMar>
              <w:top w:w="30" w:type="dxa"/>
              <w:left w:w="30" w:type="dxa"/>
              <w:bottom w:w="30" w:type="dxa"/>
              <w:right w:w="30" w:type="dxa"/>
            </w:tcMar>
          </w:tcPr>
          <w:p w:rsidR="00141E7A" w:rsidRPr="0047403A" w:rsidRDefault="00141E7A" w:rsidP="00016F35">
            <w:pPr>
              <w:autoSpaceDE w:val="0"/>
              <w:autoSpaceDN w:val="0"/>
              <w:adjustRightInd w:val="0"/>
              <w:spacing w:after="0" w:line="320" w:lineRule="atLeast"/>
              <w:jc w:val="right"/>
              <w:rPr>
                <w:rFonts w:ascii="Arial" w:hAnsi="Arial" w:cs="Arial"/>
                <w:color w:val="000000"/>
                <w:sz w:val="18"/>
                <w:szCs w:val="18"/>
              </w:rPr>
            </w:pPr>
            <w:r w:rsidRPr="0047403A">
              <w:rPr>
                <w:rFonts w:ascii="Arial" w:hAnsi="Arial" w:cs="Arial"/>
                <w:color w:val="000000"/>
                <w:sz w:val="18"/>
                <w:szCs w:val="18"/>
              </w:rPr>
              <w:t>6</w:t>
            </w:r>
          </w:p>
        </w:tc>
        <w:tc>
          <w:tcPr>
            <w:tcW w:w="1018" w:type="dxa"/>
            <w:tcBorders>
              <w:top w:val="nil"/>
              <w:bottom w:val="nil"/>
            </w:tcBorders>
            <w:shd w:val="clear" w:color="auto" w:fill="FFFFFF"/>
            <w:tcMar>
              <w:top w:w="30" w:type="dxa"/>
              <w:left w:w="30" w:type="dxa"/>
              <w:bottom w:w="30" w:type="dxa"/>
              <w:right w:w="30" w:type="dxa"/>
            </w:tcMar>
          </w:tcPr>
          <w:p w:rsidR="00141E7A" w:rsidRPr="0047403A" w:rsidRDefault="00141E7A" w:rsidP="00016F35">
            <w:pPr>
              <w:autoSpaceDE w:val="0"/>
              <w:autoSpaceDN w:val="0"/>
              <w:adjustRightInd w:val="0"/>
              <w:spacing w:after="0" w:line="320" w:lineRule="atLeast"/>
              <w:jc w:val="right"/>
              <w:rPr>
                <w:rFonts w:ascii="Arial" w:hAnsi="Arial" w:cs="Arial"/>
                <w:color w:val="000000"/>
                <w:sz w:val="18"/>
                <w:szCs w:val="18"/>
              </w:rPr>
            </w:pPr>
            <w:r w:rsidRPr="0047403A">
              <w:rPr>
                <w:rFonts w:ascii="Arial" w:hAnsi="Arial" w:cs="Arial"/>
                <w:color w:val="000000"/>
                <w:sz w:val="18"/>
                <w:szCs w:val="18"/>
              </w:rPr>
              <w:t>16.7</w:t>
            </w:r>
          </w:p>
        </w:tc>
        <w:tc>
          <w:tcPr>
            <w:tcW w:w="1394" w:type="dxa"/>
            <w:tcBorders>
              <w:top w:val="nil"/>
              <w:bottom w:val="nil"/>
            </w:tcBorders>
            <w:shd w:val="clear" w:color="auto" w:fill="FFFFFF"/>
            <w:tcMar>
              <w:top w:w="30" w:type="dxa"/>
              <w:left w:w="30" w:type="dxa"/>
              <w:bottom w:w="30" w:type="dxa"/>
              <w:right w:w="30" w:type="dxa"/>
            </w:tcMar>
          </w:tcPr>
          <w:p w:rsidR="00141E7A" w:rsidRPr="0047403A" w:rsidRDefault="00141E7A" w:rsidP="00016F35">
            <w:pPr>
              <w:autoSpaceDE w:val="0"/>
              <w:autoSpaceDN w:val="0"/>
              <w:adjustRightInd w:val="0"/>
              <w:spacing w:after="0" w:line="320" w:lineRule="atLeast"/>
              <w:jc w:val="right"/>
              <w:rPr>
                <w:rFonts w:ascii="Arial" w:hAnsi="Arial" w:cs="Arial"/>
                <w:color w:val="000000"/>
                <w:sz w:val="18"/>
                <w:szCs w:val="18"/>
              </w:rPr>
            </w:pPr>
            <w:r w:rsidRPr="0047403A">
              <w:rPr>
                <w:rFonts w:ascii="Arial" w:hAnsi="Arial" w:cs="Arial"/>
                <w:color w:val="000000"/>
                <w:sz w:val="18"/>
                <w:szCs w:val="18"/>
              </w:rPr>
              <w:t>16.7</w:t>
            </w:r>
          </w:p>
        </w:tc>
        <w:tc>
          <w:tcPr>
            <w:tcW w:w="1468" w:type="dxa"/>
            <w:tcBorders>
              <w:top w:val="nil"/>
              <w:bottom w:val="nil"/>
              <w:right w:val="single" w:sz="16" w:space="0" w:color="000000"/>
            </w:tcBorders>
            <w:shd w:val="clear" w:color="auto" w:fill="FFFFFF"/>
            <w:tcMar>
              <w:top w:w="30" w:type="dxa"/>
              <w:left w:w="30" w:type="dxa"/>
              <w:bottom w:w="30" w:type="dxa"/>
              <w:right w:w="30" w:type="dxa"/>
            </w:tcMar>
          </w:tcPr>
          <w:p w:rsidR="00141E7A" w:rsidRPr="0047403A" w:rsidRDefault="00141E7A" w:rsidP="00016F35">
            <w:pPr>
              <w:autoSpaceDE w:val="0"/>
              <w:autoSpaceDN w:val="0"/>
              <w:adjustRightInd w:val="0"/>
              <w:spacing w:after="0" w:line="320" w:lineRule="atLeast"/>
              <w:jc w:val="right"/>
              <w:rPr>
                <w:rFonts w:ascii="Arial" w:hAnsi="Arial" w:cs="Arial"/>
                <w:color w:val="000000"/>
                <w:sz w:val="18"/>
                <w:szCs w:val="18"/>
              </w:rPr>
            </w:pPr>
            <w:r w:rsidRPr="0047403A">
              <w:rPr>
                <w:rFonts w:ascii="Arial" w:hAnsi="Arial" w:cs="Arial"/>
                <w:color w:val="000000"/>
                <w:sz w:val="18"/>
                <w:szCs w:val="18"/>
              </w:rPr>
              <w:t>88.9</w:t>
            </w:r>
          </w:p>
        </w:tc>
      </w:tr>
      <w:tr w:rsidR="00141E7A" w:rsidRPr="0047403A" w:rsidTr="00016F35">
        <w:trPr>
          <w:cantSplit/>
          <w:tblHeader/>
        </w:trPr>
        <w:tc>
          <w:tcPr>
            <w:tcW w:w="73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41E7A" w:rsidRPr="0047403A" w:rsidRDefault="00141E7A" w:rsidP="00016F35">
            <w:pPr>
              <w:autoSpaceDE w:val="0"/>
              <w:autoSpaceDN w:val="0"/>
              <w:adjustRightInd w:val="0"/>
              <w:spacing w:after="0" w:line="240" w:lineRule="auto"/>
              <w:rPr>
                <w:rFonts w:ascii="Arial" w:hAnsi="Arial" w:cs="Arial"/>
                <w:color w:val="000000"/>
                <w:sz w:val="18"/>
                <w:szCs w:val="18"/>
              </w:rPr>
            </w:pPr>
          </w:p>
        </w:tc>
        <w:tc>
          <w:tcPr>
            <w:tcW w:w="917" w:type="dxa"/>
            <w:tcBorders>
              <w:top w:val="nil"/>
              <w:left w:val="nil"/>
              <w:bottom w:val="nil"/>
              <w:right w:val="single" w:sz="16" w:space="0" w:color="000000"/>
            </w:tcBorders>
            <w:shd w:val="clear" w:color="auto" w:fill="FFFFFF"/>
            <w:tcMar>
              <w:top w:w="30" w:type="dxa"/>
              <w:left w:w="30" w:type="dxa"/>
              <w:bottom w:w="30" w:type="dxa"/>
              <w:right w:w="30" w:type="dxa"/>
            </w:tcMar>
          </w:tcPr>
          <w:p w:rsidR="00141E7A" w:rsidRPr="0047403A" w:rsidRDefault="00141E7A" w:rsidP="00016F35">
            <w:pPr>
              <w:autoSpaceDE w:val="0"/>
              <w:autoSpaceDN w:val="0"/>
              <w:adjustRightInd w:val="0"/>
              <w:spacing w:after="0" w:line="320" w:lineRule="atLeast"/>
              <w:rPr>
                <w:rFonts w:ascii="Arial" w:hAnsi="Arial" w:cs="Arial"/>
                <w:color w:val="000000"/>
                <w:sz w:val="18"/>
                <w:szCs w:val="18"/>
              </w:rPr>
            </w:pPr>
            <w:r w:rsidRPr="0047403A">
              <w:rPr>
                <w:rFonts w:ascii="Arial" w:hAnsi="Arial" w:cs="Arial"/>
                <w:color w:val="000000"/>
                <w:sz w:val="18"/>
                <w:szCs w:val="18"/>
              </w:rPr>
              <w:t>Conflict</w:t>
            </w:r>
          </w:p>
        </w:tc>
        <w:tc>
          <w:tcPr>
            <w:tcW w:w="1165" w:type="dxa"/>
            <w:tcBorders>
              <w:top w:val="nil"/>
              <w:left w:val="single" w:sz="16" w:space="0" w:color="000000"/>
              <w:bottom w:val="nil"/>
            </w:tcBorders>
            <w:shd w:val="clear" w:color="auto" w:fill="FFFFFF"/>
            <w:tcMar>
              <w:top w:w="30" w:type="dxa"/>
              <w:left w:w="30" w:type="dxa"/>
              <w:bottom w:w="30" w:type="dxa"/>
              <w:right w:w="30" w:type="dxa"/>
            </w:tcMar>
          </w:tcPr>
          <w:p w:rsidR="00141E7A" w:rsidRPr="0047403A" w:rsidRDefault="00141E7A" w:rsidP="00016F35">
            <w:pPr>
              <w:autoSpaceDE w:val="0"/>
              <w:autoSpaceDN w:val="0"/>
              <w:adjustRightInd w:val="0"/>
              <w:spacing w:after="0" w:line="320" w:lineRule="atLeast"/>
              <w:jc w:val="right"/>
              <w:rPr>
                <w:rFonts w:ascii="Arial" w:hAnsi="Arial" w:cs="Arial"/>
                <w:color w:val="000000"/>
                <w:sz w:val="18"/>
                <w:szCs w:val="18"/>
              </w:rPr>
            </w:pPr>
            <w:r w:rsidRPr="0047403A">
              <w:rPr>
                <w:rFonts w:ascii="Arial" w:hAnsi="Arial" w:cs="Arial"/>
                <w:color w:val="000000"/>
                <w:sz w:val="18"/>
                <w:szCs w:val="18"/>
              </w:rPr>
              <w:t>2</w:t>
            </w:r>
          </w:p>
        </w:tc>
        <w:tc>
          <w:tcPr>
            <w:tcW w:w="1018" w:type="dxa"/>
            <w:tcBorders>
              <w:top w:val="nil"/>
              <w:bottom w:val="nil"/>
            </w:tcBorders>
            <w:shd w:val="clear" w:color="auto" w:fill="FFFFFF"/>
            <w:tcMar>
              <w:top w:w="30" w:type="dxa"/>
              <w:left w:w="30" w:type="dxa"/>
              <w:bottom w:w="30" w:type="dxa"/>
              <w:right w:w="30" w:type="dxa"/>
            </w:tcMar>
          </w:tcPr>
          <w:p w:rsidR="00141E7A" w:rsidRPr="0047403A" w:rsidRDefault="00141E7A" w:rsidP="00016F35">
            <w:pPr>
              <w:autoSpaceDE w:val="0"/>
              <w:autoSpaceDN w:val="0"/>
              <w:adjustRightInd w:val="0"/>
              <w:spacing w:after="0" w:line="320" w:lineRule="atLeast"/>
              <w:jc w:val="right"/>
              <w:rPr>
                <w:rFonts w:ascii="Arial" w:hAnsi="Arial" w:cs="Arial"/>
                <w:color w:val="000000"/>
                <w:sz w:val="18"/>
                <w:szCs w:val="18"/>
              </w:rPr>
            </w:pPr>
            <w:r w:rsidRPr="0047403A">
              <w:rPr>
                <w:rFonts w:ascii="Arial" w:hAnsi="Arial" w:cs="Arial"/>
                <w:color w:val="000000"/>
                <w:sz w:val="18"/>
                <w:szCs w:val="18"/>
              </w:rPr>
              <w:t>5.6</w:t>
            </w:r>
          </w:p>
        </w:tc>
        <w:tc>
          <w:tcPr>
            <w:tcW w:w="1394" w:type="dxa"/>
            <w:tcBorders>
              <w:top w:val="nil"/>
              <w:bottom w:val="nil"/>
            </w:tcBorders>
            <w:shd w:val="clear" w:color="auto" w:fill="FFFFFF"/>
            <w:tcMar>
              <w:top w:w="30" w:type="dxa"/>
              <w:left w:w="30" w:type="dxa"/>
              <w:bottom w:w="30" w:type="dxa"/>
              <w:right w:w="30" w:type="dxa"/>
            </w:tcMar>
          </w:tcPr>
          <w:p w:rsidR="00141E7A" w:rsidRPr="0047403A" w:rsidRDefault="00141E7A" w:rsidP="00016F35">
            <w:pPr>
              <w:autoSpaceDE w:val="0"/>
              <w:autoSpaceDN w:val="0"/>
              <w:adjustRightInd w:val="0"/>
              <w:spacing w:after="0" w:line="320" w:lineRule="atLeast"/>
              <w:jc w:val="right"/>
              <w:rPr>
                <w:rFonts w:ascii="Arial" w:hAnsi="Arial" w:cs="Arial"/>
                <w:color w:val="000000"/>
                <w:sz w:val="18"/>
                <w:szCs w:val="18"/>
              </w:rPr>
            </w:pPr>
            <w:r w:rsidRPr="0047403A">
              <w:rPr>
                <w:rFonts w:ascii="Arial" w:hAnsi="Arial" w:cs="Arial"/>
                <w:color w:val="000000"/>
                <w:sz w:val="18"/>
                <w:szCs w:val="18"/>
              </w:rPr>
              <w:t>5.6</w:t>
            </w:r>
          </w:p>
        </w:tc>
        <w:tc>
          <w:tcPr>
            <w:tcW w:w="1468" w:type="dxa"/>
            <w:tcBorders>
              <w:top w:val="nil"/>
              <w:bottom w:val="nil"/>
              <w:right w:val="single" w:sz="16" w:space="0" w:color="000000"/>
            </w:tcBorders>
            <w:shd w:val="clear" w:color="auto" w:fill="FFFFFF"/>
            <w:tcMar>
              <w:top w:w="30" w:type="dxa"/>
              <w:left w:w="30" w:type="dxa"/>
              <w:bottom w:w="30" w:type="dxa"/>
              <w:right w:w="30" w:type="dxa"/>
            </w:tcMar>
          </w:tcPr>
          <w:p w:rsidR="00141E7A" w:rsidRPr="0047403A" w:rsidRDefault="00141E7A" w:rsidP="00016F35">
            <w:pPr>
              <w:autoSpaceDE w:val="0"/>
              <w:autoSpaceDN w:val="0"/>
              <w:adjustRightInd w:val="0"/>
              <w:spacing w:after="0" w:line="320" w:lineRule="atLeast"/>
              <w:jc w:val="right"/>
              <w:rPr>
                <w:rFonts w:ascii="Arial" w:hAnsi="Arial" w:cs="Arial"/>
                <w:color w:val="000000"/>
                <w:sz w:val="18"/>
                <w:szCs w:val="18"/>
              </w:rPr>
            </w:pPr>
            <w:r w:rsidRPr="0047403A">
              <w:rPr>
                <w:rFonts w:ascii="Arial" w:hAnsi="Arial" w:cs="Arial"/>
                <w:color w:val="000000"/>
                <w:sz w:val="18"/>
                <w:szCs w:val="18"/>
              </w:rPr>
              <w:t>94.4</w:t>
            </w:r>
          </w:p>
        </w:tc>
      </w:tr>
      <w:tr w:rsidR="00141E7A" w:rsidRPr="0047403A" w:rsidTr="00016F35">
        <w:trPr>
          <w:cantSplit/>
          <w:tblHeader/>
        </w:trPr>
        <w:tc>
          <w:tcPr>
            <w:tcW w:w="73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41E7A" w:rsidRPr="0047403A" w:rsidRDefault="00141E7A" w:rsidP="00016F35">
            <w:pPr>
              <w:autoSpaceDE w:val="0"/>
              <w:autoSpaceDN w:val="0"/>
              <w:adjustRightInd w:val="0"/>
              <w:spacing w:after="0" w:line="240" w:lineRule="auto"/>
              <w:rPr>
                <w:rFonts w:ascii="Arial" w:hAnsi="Arial" w:cs="Arial"/>
                <w:color w:val="000000"/>
                <w:sz w:val="18"/>
                <w:szCs w:val="18"/>
              </w:rPr>
            </w:pPr>
          </w:p>
        </w:tc>
        <w:tc>
          <w:tcPr>
            <w:tcW w:w="917" w:type="dxa"/>
            <w:tcBorders>
              <w:top w:val="nil"/>
              <w:left w:val="nil"/>
              <w:bottom w:val="nil"/>
              <w:right w:val="single" w:sz="16" w:space="0" w:color="000000"/>
            </w:tcBorders>
            <w:shd w:val="clear" w:color="auto" w:fill="FFFFFF"/>
            <w:tcMar>
              <w:top w:w="30" w:type="dxa"/>
              <w:left w:w="30" w:type="dxa"/>
              <w:bottom w:w="30" w:type="dxa"/>
              <w:right w:w="30" w:type="dxa"/>
            </w:tcMar>
          </w:tcPr>
          <w:p w:rsidR="00141E7A" w:rsidRPr="0047403A" w:rsidRDefault="00141E7A" w:rsidP="00016F35">
            <w:pPr>
              <w:autoSpaceDE w:val="0"/>
              <w:autoSpaceDN w:val="0"/>
              <w:adjustRightInd w:val="0"/>
              <w:spacing w:after="0" w:line="320" w:lineRule="atLeast"/>
              <w:rPr>
                <w:rFonts w:ascii="Arial" w:hAnsi="Arial" w:cs="Arial"/>
                <w:color w:val="000000"/>
                <w:sz w:val="18"/>
                <w:szCs w:val="18"/>
              </w:rPr>
            </w:pPr>
            <w:r w:rsidRPr="0047403A">
              <w:rPr>
                <w:rFonts w:ascii="Arial" w:hAnsi="Arial" w:cs="Arial"/>
                <w:color w:val="000000"/>
                <w:sz w:val="18"/>
                <w:szCs w:val="18"/>
              </w:rPr>
              <w:t>IN</w:t>
            </w:r>
          </w:p>
        </w:tc>
        <w:tc>
          <w:tcPr>
            <w:tcW w:w="1165" w:type="dxa"/>
            <w:tcBorders>
              <w:top w:val="nil"/>
              <w:left w:val="single" w:sz="16" w:space="0" w:color="000000"/>
              <w:bottom w:val="nil"/>
            </w:tcBorders>
            <w:shd w:val="clear" w:color="auto" w:fill="FFFFFF"/>
            <w:tcMar>
              <w:top w:w="30" w:type="dxa"/>
              <w:left w:w="30" w:type="dxa"/>
              <w:bottom w:w="30" w:type="dxa"/>
              <w:right w:w="30" w:type="dxa"/>
            </w:tcMar>
          </w:tcPr>
          <w:p w:rsidR="00141E7A" w:rsidRPr="0047403A" w:rsidRDefault="00141E7A" w:rsidP="00016F35">
            <w:pPr>
              <w:autoSpaceDE w:val="0"/>
              <w:autoSpaceDN w:val="0"/>
              <w:adjustRightInd w:val="0"/>
              <w:spacing w:after="0" w:line="320" w:lineRule="atLeast"/>
              <w:jc w:val="right"/>
              <w:rPr>
                <w:rFonts w:ascii="Arial" w:hAnsi="Arial" w:cs="Arial"/>
                <w:color w:val="000000"/>
                <w:sz w:val="18"/>
                <w:szCs w:val="18"/>
              </w:rPr>
            </w:pPr>
            <w:r w:rsidRPr="0047403A">
              <w:rPr>
                <w:rFonts w:ascii="Arial" w:hAnsi="Arial" w:cs="Arial"/>
                <w:color w:val="000000"/>
                <w:sz w:val="18"/>
                <w:szCs w:val="18"/>
              </w:rPr>
              <w:t>1</w:t>
            </w:r>
          </w:p>
        </w:tc>
        <w:tc>
          <w:tcPr>
            <w:tcW w:w="1018" w:type="dxa"/>
            <w:tcBorders>
              <w:top w:val="nil"/>
              <w:bottom w:val="nil"/>
            </w:tcBorders>
            <w:shd w:val="clear" w:color="auto" w:fill="FFFFFF"/>
            <w:tcMar>
              <w:top w:w="30" w:type="dxa"/>
              <w:left w:w="30" w:type="dxa"/>
              <w:bottom w:w="30" w:type="dxa"/>
              <w:right w:w="30" w:type="dxa"/>
            </w:tcMar>
          </w:tcPr>
          <w:p w:rsidR="00141E7A" w:rsidRPr="0047403A" w:rsidRDefault="00141E7A" w:rsidP="00016F35">
            <w:pPr>
              <w:autoSpaceDE w:val="0"/>
              <w:autoSpaceDN w:val="0"/>
              <w:adjustRightInd w:val="0"/>
              <w:spacing w:after="0" w:line="320" w:lineRule="atLeast"/>
              <w:jc w:val="right"/>
              <w:rPr>
                <w:rFonts w:ascii="Arial" w:hAnsi="Arial" w:cs="Arial"/>
                <w:color w:val="000000"/>
                <w:sz w:val="18"/>
                <w:szCs w:val="18"/>
              </w:rPr>
            </w:pPr>
            <w:r w:rsidRPr="0047403A">
              <w:rPr>
                <w:rFonts w:ascii="Arial" w:hAnsi="Arial" w:cs="Arial"/>
                <w:color w:val="000000"/>
                <w:sz w:val="18"/>
                <w:szCs w:val="18"/>
              </w:rPr>
              <w:t>2.8</w:t>
            </w:r>
          </w:p>
        </w:tc>
        <w:tc>
          <w:tcPr>
            <w:tcW w:w="1394" w:type="dxa"/>
            <w:tcBorders>
              <w:top w:val="nil"/>
              <w:bottom w:val="nil"/>
            </w:tcBorders>
            <w:shd w:val="clear" w:color="auto" w:fill="FFFFFF"/>
            <w:tcMar>
              <w:top w:w="30" w:type="dxa"/>
              <w:left w:w="30" w:type="dxa"/>
              <w:bottom w:w="30" w:type="dxa"/>
              <w:right w:w="30" w:type="dxa"/>
            </w:tcMar>
          </w:tcPr>
          <w:p w:rsidR="00141E7A" w:rsidRPr="0047403A" w:rsidRDefault="00141E7A" w:rsidP="00016F35">
            <w:pPr>
              <w:autoSpaceDE w:val="0"/>
              <w:autoSpaceDN w:val="0"/>
              <w:adjustRightInd w:val="0"/>
              <w:spacing w:after="0" w:line="320" w:lineRule="atLeast"/>
              <w:jc w:val="right"/>
              <w:rPr>
                <w:rFonts w:ascii="Arial" w:hAnsi="Arial" w:cs="Arial"/>
                <w:color w:val="000000"/>
                <w:sz w:val="18"/>
                <w:szCs w:val="18"/>
              </w:rPr>
            </w:pPr>
            <w:r w:rsidRPr="0047403A">
              <w:rPr>
                <w:rFonts w:ascii="Arial" w:hAnsi="Arial" w:cs="Arial"/>
                <w:color w:val="000000"/>
                <w:sz w:val="18"/>
                <w:szCs w:val="18"/>
              </w:rPr>
              <w:t>2.8</w:t>
            </w:r>
          </w:p>
        </w:tc>
        <w:tc>
          <w:tcPr>
            <w:tcW w:w="1468" w:type="dxa"/>
            <w:tcBorders>
              <w:top w:val="nil"/>
              <w:bottom w:val="nil"/>
              <w:right w:val="single" w:sz="16" w:space="0" w:color="000000"/>
            </w:tcBorders>
            <w:shd w:val="clear" w:color="auto" w:fill="FFFFFF"/>
            <w:tcMar>
              <w:top w:w="30" w:type="dxa"/>
              <w:left w:w="30" w:type="dxa"/>
              <w:bottom w:w="30" w:type="dxa"/>
              <w:right w:w="30" w:type="dxa"/>
            </w:tcMar>
          </w:tcPr>
          <w:p w:rsidR="00141E7A" w:rsidRPr="0047403A" w:rsidRDefault="00141E7A" w:rsidP="00016F35">
            <w:pPr>
              <w:autoSpaceDE w:val="0"/>
              <w:autoSpaceDN w:val="0"/>
              <w:adjustRightInd w:val="0"/>
              <w:spacing w:after="0" w:line="320" w:lineRule="atLeast"/>
              <w:jc w:val="right"/>
              <w:rPr>
                <w:rFonts w:ascii="Arial" w:hAnsi="Arial" w:cs="Arial"/>
                <w:color w:val="000000"/>
                <w:sz w:val="18"/>
                <w:szCs w:val="18"/>
              </w:rPr>
            </w:pPr>
            <w:r w:rsidRPr="0047403A">
              <w:rPr>
                <w:rFonts w:ascii="Arial" w:hAnsi="Arial" w:cs="Arial"/>
                <w:color w:val="000000"/>
                <w:sz w:val="18"/>
                <w:szCs w:val="18"/>
              </w:rPr>
              <w:t>97.2</w:t>
            </w:r>
          </w:p>
        </w:tc>
      </w:tr>
      <w:tr w:rsidR="00141E7A" w:rsidRPr="0047403A" w:rsidTr="00016F35">
        <w:trPr>
          <w:cantSplit/>
          <w:tblHeader/>
        </w:trPr>
        <w:tc>
          <w:tcPr>
            <w:tcW w:w="73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41E7A" w:rsidRPr="0047403A" w:rsidRDefault="00141E7A" w:rsidP="00016F35">
            <w:pPr>
              <w:autoSpaceDE w:val="0"/>
              <w:autoSpaceDN w:val="0"/>
              <w:adjustRightInd w:val="0"/>
              <w:spacing w:after="0" w:line="240" w:lineRule="auto"/>
              <w:rPr>
                <w:rFonts w:ascii="Arial" w:hAnsi="Arial" w:cs="Arial"/>
                <w:color w:val="000000"/>
                <w:sz w:val="18"/>
                <w:szCs w:val="18"/>
              </w:rPr>
            </w:pPr>
          </w:p>
        </w:tc>
        <w:tc>
          <w:tcPr>
            <w:tcW w:w="917" w:type="dxa"/>
            <w:tcBorders>
              <w:top w:val="nil"/>
              <w:left w:val="nil"/>
              <w:bottom w:val="nil"/>
              <w:right w:val="single" w:sz="16" w:space="0" w:color="000000"/>
            </w:tcBorders>
            <w:shd w:val="clear" w:color="auto" w:fill="FFFFFF"/>
            <w:tcMar>
              <w:top w:w="30" w:type="dxa"/>
              <w:left w:w="30" w:type="dxa"/>
              <w:bottom w:w="30" w:type="dxa"/>
              <w:right w:w="30" w:type="dxa"/>
            </w:tcMar>
          </w:tcPr>
          <w:p w:rsidR="00141E7A" w:rsidRPr="0047403A" w:rsidRDefault="00141E7A" w:rsidP="00016F35">
            <w:pPr>
              <w:autoSpaceDE w:val="0"/>
              <w:autoSpaceDN w:val="0"/>
              <w:adjustRightInd w:val="0"/>
              <w:spacing w:after="0" w:line="320" w:lineRule="atLeast"/>
              <w:rPr>
                <w:rFonts w:ascii="Arial" w:hAnsi="Arial" w:cs="Arial"/>
                <w:color w:val="000000"/>
                <w:sz w:val="18"/>
                <w:szCs w:val="18"/>
              </w:rPr>
            </w:pPr>
            <w:r w:rsidRPr="0047403A">
              <w:rPr>
                <w:rFonts w:ascii="Arial" w:hAnsi="Arial" w:cs="Arial"/>
                <w:color w:val="000000"/>
                <w:sz w:val="18"/>
                <w:szCs w:val="18"/>
              </w:rPr>
              <w:t>SI</w:t>
            </w:r>
          </w:p>
        </w:tc>
        <w:tc>
          <w:tcPr>
            <w:tcW w:w="1165" w:type="dxa"/>
            <w:tcBorders>
              <w:top w:val="nil"/>
              <w:left w:val="single" w:sz="16" w:space="0" w:color="000000"/>
              <w:bottom w:val="nil"/>
            </w:tcBorders>
            <w:shd w:val="clear" w:color="auto" w:fill="FFFFFF"/>
            <w:tcMar>
              <w:top w:w="30" w:type="dxa"/>
              <w:left w:w="30" w:type="dxa"/>
              <w:bottom w:w="30" w:type="dxa"/>
              <w:right w:w="30" w:type="dxa"/>
            </w:tcMar>
          </w:tcPr>
          <w:p w:rsidR="00141E7A" w:rsidRPr="0047403A" w:rsidRDefault="00141E7A" w:rsidP="00016F35">
            <w:pPr>
              <w:autoSpaceDE w:val="0"/>
              <w:autoSpaceDN w:val="0"/>
              <w:adjustRightInd w:val="0"/>
              <w:spacing w:after="0" w:line="320" w:lineRule="atLeast"/>
              <w:jc w:val="right"/>
              <w:rPr>
                <w:rFonts w:ascii="Arial" w:hAnsi="Arial" w:cs="Arial"/>
                <w:color w:val="000000"/>
                <w:sz w:val="18"/>
                <w:szCs w:val="18"/>
              </w:rPr>
            </w:pPr>
            <w:r w:rsidRPr="0047403A">
              <w:rPr>
                <w:rFonts w:ascii="Arial" w:hAnsi="Arial" w:cs="Arial"/>
                <w:color w:val="000000"/>
                <w:sz w:val="18"/>
                <w:szCs w:val="18"/>
              </w:rPr>
              <w:t>1</w:t>
            </w:r>
          </w:p>
        </w:tc>
        <w:tc>
          <w:tcPr>
            <w:tcW w:w="1018" w:type="dxa"/>
            <w:tcBorders>
              <w:top w:val="nil"/>
              <w:bottom w:val="nil"/>
            </w:tcBorders>
            <w:shd w:val="clear" w:color="auto" w:fill="FFFFFF"/>
            <w:tcMar>
              <w:top w:w="30" w:type="dxa"/>
              <w:left w:w="30" w:type="dxa"/>
              <w:bottom w:w="30" w:type="dxa"/>
              <w:right w:w="30" w:type="dxa"/>
            </w:tcMar>
          </w:tcPr>
          <w:p w:rsidR="00141E7A" w:rsidRPr="0047403A" w:rsidRDefault="00141E7A" w:rsidP="00016F35">
            <w:pPr>
              <w:autoSpaceDE w:val="0"/>
              <w:autoSpaceDN w:val="0"/>
              <w:adjustRightInd w:val="0"/>
              <w:spacing w:after="0" w:line="320" w:lineRule="atLeast"/>
              <w:jc w:val="right"/>
              <w:rPr>
                <w:rFonts w:ascii="Arial" w:hAnsi="Arial" w:cs="Arial"/>
                <w:color w:val="000000"/>
                <w:sz w:val="18"/>
                <w:szCs w:val="18"/>
              </w:rPr>
            </w:pPr>
            <w:r w:rsidRPr="0047403A">
              <w:rPr>
                <w:rFonts w:ascii="Arial" w:hAnsi="Arial" w:cs="Arial"/>
                <w:color w:val="000000"/>
                <w:sz w:val="18"/>
                <w:szCs w:val="18"/>
              </w:rPr>
              <w:t>2.8</w:t>
            </w:r>
          </w:p>
        </w:tc>
        <w:tc>
          <w:tcPr>
            <w:tcW w:w="1394" w:type="dxa"/>
            <w:tcBorders>
              <w:top w:val="nil"/>
              <w:bottom w:val="nil"/>
            </w:tcBorders>
            <w:shd w:val="clear" w:color="auto" w:fill="FFFFFF"/>
            <w:tcMar>
              <w:top w:w="30" w:type="dxa"/>
              <w:left w:w="30" w:type="dxa"/>
              <w:bottom w:w="30" w:type="dxa"/>
              <w:right w:w="30" w:type="dxa"/>
            </w:tcMar>
          </w:tcPr>
          <w:p w:rsidR="00141E7A" w:rsidRPr="0047403A" w:rsidRDefault="00141E7A" w:rsidP="00016F35">
            <w:pPr>
              <w:autoSpaceDE w:val="0"/>
              <w:autoSpaceDN w:val="0"/>
              <w:adjustRightInd w:val="0"/>
              <w:spacing w:after="0" w:line="320" w:lineRule="atLeast"/>
              <w:jc w:val="right"/>
              <w:rPr>
                <w:rFonts w:ascii="Arial" w:hAnsi="Arial" w:cs="Arial"/>
                <w:color w:val="000000"/>
                <w:sz w:val="18"/>
                <w:szCs w:val="18"/>
              </w:rPr>
            </w:pPr>
            <w:r w:rsidRPr="0047403A">
              <w:rPr>
                <w:rFonts w:ascii="Arial" w:hAnsi="Arial" w:cs="Arial"/>
                <w:color w:val="000000"/>
                <w:sz w:val="18"/>
                <w:szCs w:val="18"/>
              </w:rPr>
              <w:t>2.8</w:t>
            </w:r>
          </w:p>
        </w:tc>
        <w:tc>
          <w:tcPr>
            <w:tcW w:w="1468" w:type="dxa"/>
            <w:tcBorders>
              <w:top w:val="nil"/>
              <w:bottom w:val="nil"/>
              <w:right w:val="single" w:sz="16" w:space="0" w:color="000000"/>
            </w:tcBorders>
            <w:shd w:val="clear" w:color="auto" w:fill="FFFFFF"/>
            <w:tcMar>
              <w:top w:w="30" w:type="dxa"/>
              <w:left w:w="30" w:type="dxa"/>
              <w:bottom w:w="30" w:type="dxa"/>
              <w:right w:w="30" w:type="dxa"/>
            </w:tcMar>
          </w:tcPr>
          <w:p w:rsidR="00141E7A" w:rsidRPr="0047403A" w:rsidRDefault="00141E7A" w:rsidP="00016F35">
            <w:pPr>
              <w:autoSpaceDE w:val="0"/>
              <w:autoSpaceDN w:val="0"/>
              <w:adjustRightInd w:val="0"/>
              <w:spacing w:after="0" w:line="320" w:lineRule="atLeast"/>
              <w:jc w:val="right"/>
              <w:rPr>
                <w:rFonts w:ascii="Arial" w:hAnsi="Arial" w:cs="Arial"/>
                <w:color w:val="000000"/>
                <w:sz w:val="18"/>
                <w:szCs w:val="18"/>
              </w:rPr>
            </w:pPr>
            <w:r w:rsidRPr="0047403A">
              <w:rPr>
                <w:rFonts w:ascii="Arial" w:hAnsi="Arial" w:cs="Arial"/>
                <w:color w:val="000000"/>
                <w:sz w:val="18"/>
                <w:szCs w:val="18"/>
              </w:rPr>
              <w:t>100.0</w:t>
            </w:r>
          </w:p>
        </w:tc>
      </w:tr>
      <w:tr w:rsidR="00141E7A" w:rsidRPr="0047403A" w:rsidTr="00016F35">
        <w:trPr>
          <w:cantSplit/>
        </w:trPr>
        <w:tc>
          <w:tcPr>
            <w:tcW w:w="73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41E7A" w:rsidRPr="0047403A" w:rsidRDefault="00141E7A" w:rsidP="00016F35">
            <w:pPr>
              <w:autoSpaceDE w:val="0"/>
              <w:autoSpaceDN w:val="0"/>
              <w:adjustRightInd w:val="0"/>
              <w:spacing w:after="0" w:line="240" w:lineRule="auto"/>
              <w:rPr>
                <w:rFonts w:ascii="Arial" w:hAnsi="Arial" w:cs="Arial"/>
                <w:color w:val="000000"/>
                <w:sz w:val="18"/>
                <w:szCs w:val="18"/>
              </w:rPr>
            </w:pPr>
          </w:p>
        </w:tc>
        <w:tc>
          <w:tcPr>
            <w:tcW w:w="917"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141E7A" w:rsidRPr="0047403A" w:rsidRDefault="00141E7A" w:rsidP="00016F35">
            <w:pPr>
              <w:autoSpaceDE w:val="0"/>
              <w:autoSpaceDN w:val="0"/>
              <w:adjustRightInd w:val="0"/>
              <w:spacing w:after="0" w:line="320" w:lineRule="atLeast"/>
              <w:rPr>
                <w:rFonts w:ascii="Arial" w:hAnsi="Arial" w:cs="Arial"/>
                <w:color w:val="000000"/>
                <w:sz w:val="18"/>
                <w:szCs w:val="18"/>
              </w:rPr>
            </w:pPr>
            <w:r w:rsidRPr="0047403A">
              <w:rPr>
                <w:rFonts w:ascii="Arial" w:hAnsi="Arial" w:cs="Arial"/>
                <w:color w:val="000000"/>
                <w:sz w:val="18"/>
                <w:szCs w:val="18"/>
              </w:rPr>
              <w:t>Total</w:t>
            </w:r>
          </w:p>
        </w:tc>
        <w:tc>
          <w:tcPr>
            <w:tcW w:w="1165"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141E7A" w:rsidRPr="0047403A" w:rsidRDefault="00141E7A" w:rsidP="00016F35">
            <w:pPr>
              <w:autoSpaceDE w:val="0"/>
              <w:autoSpaceDN w:val="0"/>
              <w:adjustRightInd w:val="0"/>
              <w:spacing w:after="0" w:line="320" w:lineRule="atLeast"/>
              <w:jc w:val="right"/>
              <w:rPr>
                <w:rFonts w:ascii="Arial" w:hAnsi="Arial" w:cs="Arial"/>
                <w:color w:val="000000"/>
                <w:sz w:val="18"/>
                <w:szCs w:val="18"/>
              </w:rPr>
            </w:pPr>
            <w:r w:rsidRPr="0047403A">
              <w:rPr>
                <w:rFonts w:ascii="Arial" w:hAnsi="Arial" w:cs="Arial"/>
                <w:color w:val="000000"/>
                <w:sz w:val="18"/>
                <w:szCs w:val="18"/>
              </w:rPr>
              <w:t>36</w:t>
            </w:r>
          </w:p>
        </w:tc>
        <w:tc>
          <w:tcPr>
            <w:tcW w:w="1018" w:type="dxa"/>
            <w:tcBorders>
              <w:top w:val="nil"/>
              <w:bottom w:val="single" w:sz="16" w:space="0" w:color="000000"/>
            </w:tcBorders>
            <w:shd w:val="clear" w:color="auto" w:fill="FFFFFF"/>
            <w:tcMar>
              <w:top w:w="30" w:type="dxa"/>
              <w:left w:w="30" w:type="dxa"/>
              <w:bottom w:w="30" w:type="dxa"/>
              <w:right w:w="30" w:type="dxa"/>
            </w:tcMar>
          </w:tcPr>
          <w:p w:rsidR="00141E7A" w:rsidRPr="0047403A" w:rsidRDefault="00141E7A" w:rsidP="00016F35">
            <w:pPr>
              <w:autoSpaceDE w:val="0"/>
              <w:autoSpaceDN w:val="0"/>
              <w:adjustRightInd w:val="0"/>
              <w:spacing w:after="0" w:line="320" w:lineRule="atLeast"/>
              <w:jc w:val="right"/>
              <w:rPr>
                <w:rFonts w:ascii="Arial" w:hAnsi="Arial" w:cs="Arial"/>
                <w:color w:val="000000"/>
                <w:sz w:val="18"/>
                <w:szCs w:val="18"/>
              </w:rPr>
            </w:pPr>
            <w:r w:rsidRPr="0047403A">
              <w:rPr>
                <w:rFonts w:ascii="Arial" w:hAnsi="Arial" w:cs="Arial"/>
                <w:color w:val="000000"/>
                <w:sz w:val="18"/>
                <w:szCs w:val="18"/>
              </w:rPr>
              <w:t>100.0</w:t>
            </w:r>
          </w:p>
        </w:tc>
        <w:tc>
          <w:tcPr>
            <w:tcW w:w="1394" w:type="dxa"/>
            <w:tcBorders>
              <w:top w:val="nil"/>
              <w:bottom w:val="single" w:sz="16" w:space="0" w:color="000000"/>
            </w:tcBorders>
            <w:shd w:val="clear" w:color="auto" w:fill="FFFFFF"/>
            <w:tcMar>
              <w:top w:w="30" w:type="dxa"/>
              <w:left w:w="30" w:type="dxa"/>
              <w:bottom w:w="30" w:type="dxa"/>
              <w:right w:w="30" w:type="dxa"/>
            </w:tcMar>
          </w:tcPr>
          <w:p w:rsidR="00141E7A" w:rsidRPr="0047403A" w:rsidRDefault="00141E7A" w:rsidP="00016F35">
            <w:pPr>
              <w:autoSpaceDE w:val="0"/>
              <w:autoSpaceDN w:val="0"/>
              <w:adjustRightInd w:val="0"/>
              <w:spacing w:after="0" w:line="320" w:lineRule="atLeast"/>
              <w:jc w:val="right"/>
              <w:rPr>
                <w:rFonts w:ascii="Arial" w:hAnsi="Arial" w:cs="Arial"/>
                <w:color w:val="000000"/>
                <w:sz w:val="18"/>
                <w:szCs w:val="18"/>
              </w:rPr>
            </w:pPr>
            <w:r w:rsidRPr="0047403A">
              <w:rPr>
                <w:rFonts w:ascii="Arial" w:hAnsi="Arial" w:cs="Arial"/>
                <w:color w:val="000000"/>
                <w:sz w:val="18"/>
                <w:szCs w:val="18"/>
              </w:rPr>
              <w:t>100.0</w:t>
            </w:r>
          </w:p>
        </w:tc>
        <w:tc>
          <w:tcPr>
            <w:tcW w:w="1468"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141E7A" w:rsidRPr="0047403A" w:rsidRDefault="00141E7A" w:rsidP="00016F35">
            <w:pPr>
              <w:autoSpaceDE w:val="0"/>
              <w:autoSpaceDN w:val="0"/>
              <w:adjustRightInd w:val="0"/>
              <w:spacing w:after="0" w:line="240" w:lineRule="auto"/>
              <w:jc w:val="center"/>
              <w:rPr>
                <w:rFonts w:ascii="Times New Roman" w:hAnsi="Times New Roman"/>
                <w:sz w:val="24"/>
                <w:szCs w:val="24"/>
              </w:rPr>
            </w:pPr>
          </w:p>
        </w:tc>
      </w:tr>
    </w:tbl>
    <w:p w:rsidR="00141E7A" w:rsidRPr="00FB7653" w:rsidRDefault="00141E7A" w:rsidP="00141E7A">
      <w:pPr>
        <w:autoSpaceDE w:val="0"/>
        <w:autoSpaceDN w:val="0"/>
        <w:adjustRightInd w:val="0"/>
        <w:spacing w:after="0" w:line="400" w:lineRule="atLeast"/>
        <w:rPr>
          <w:rFonts w:ascii="Times New Roman" w:hAnsi="Times New Roman"/>
          <w:b/>
          <w:sz w:val="24"/>
          <w:szCs w:val="24"/>
        </w:rPr>
      </w:pPr>
      <w:r>
        <w:rPr>
          <w:rFonts w:ascii="Times New Roman" w:hAnsi="Times New Roman"/>
          <w:b/>
          <w:sz w:val="24"/>
          <w:szCs w:val="24"/>
        </w:rPr>
        <w:t>Figure 5.3</w:t>
      </w:r>
      <w:r w:rsidRPr="00FB7653">
        <w:rPr>
          <w:rFonts w:ascii="Times New Roman" w:hAnsi="Times New Roman"/>
          <w:b/>
          <w:sz w:val="24"/>
          <w:szCs w:val="24"/>
        </w:rPr>
        <w:t>. Leading Story 1989-2000</w:t>
      </w:r>
    </w:p>
    <w:p w:rsidR="00141E7A" w:rsidRDefault="00141E7A" w:rsidP="00141E7A">
      <w:r>
        <w:br w:type="page"/>
      </w:r>
    </w:p>
    <w:p w:rsidR="00141E7A" w:rsidRDefault="00141E7A" w:rsidP="00141E7A">
      <w:r w:rsidRPr="00312EEB">
        <w:rPr>
          <w:noProof/>
        </w:rPr>
        <w:lastRenderedPageBreak/>
        <w:drawing>
          <wp:inline distT="0" distB="0" distL="0" distR="0">
            <wp:extent cx="5943600" cy="4756779"/>
            <wp:effectExtent l="19050" t="0" r="0" b="0"/>
            <wp:docPr id="1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4"/>
                    <a:srcRect/>
                    <a:stretch>
                      <a:fillRect/>
                    </a:stretch>
                  </pic:blipFill>
                  <pic:spPr bwMode="auto">
                    <a:xfrm>
                      <a:off x="0" y="0"/>
                      <a:ext cx="5943600" cy="4756779"/>
                    </a:xfrm>
                    <a:prstGeom prst="rect">
                      <a:avLst/>
                    </a:prstGeom>
                    <a:noFill/>
                    <a:ln w="9525">
                      <a:noFill/>
                      <a:miter lim="800000"/>
                      <a:headEnd/>
                      <a:tailEnd/>
                    </a:ln>
                  </pic:spPr>
                </pic:pic>
              </a:graphicData>
            </a:graphic>
          </wp:inline>
        </w:drawing>
      </w:r>
    </w:p>
    <w:p w:rsidR="00141E7A" w:rsidRPr="00FB7653" w:rsidRDefault="00141E7A" w:rsidP="00141E7A">
      <w:pPr>
        <w:autoSpaceDE w:val="0"/>
        <w:autoSpaceDN w:val="0"/>
        <w:adjustRightInd w:val="0"/>
        <w:spacing w:after="0" w:line="400" w:lineRule="atLeast"/>
        <w:rPr>
          <w:rFonts w:ascii="Times New Roman" w:hAnsi="Times New Roman"/>
          <w:b/>
          <w:sz w:val="24"/>
          <w:szCs w:val="24"/>
        </w:rPr>
      </w:pPr>
      <w:r>
        <w:rPr>
          <w:rFonts w:ascii="Times New Roman" w:hAnsi="Times New Roman"/>
          <w:b/>
          <w:sz w:val="24"/>
          <w:szCs w:val="24"/>
        </w:rPr>
        <w:t>Figure 5.4</w:t>
      </w:r>
      <w:r w:rsidRPr="00FB7653">
        <w:rPr>
          <w:rFonts w:ascii="Times New Roman" w:hAnsi="Times New Roman"/>
          <w:b/>
          <w:sz w:val="24"/>
          <w:szCs w:val="24"/>
        </w:rPr>
        <w:t>. Leading Story 1989-2000</w:t>
      </w:r>
    </w:p>
    <w:p w:rsidR="00141E7A" w:rsidRDefault="00141E7A" w:rsidP="00141E7A"/>
    <w:p w:rsidR="00141E7A" w:rsidRDefault="00141E7A" w:rsidP="00141E7A">
      <w:r>
        <w:br w:type="page"/>
      </w:r>
    </w:p>
    <w:tbl>
      <w:tblPr>
        <w:tblW w:w="6773"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734"/>
        <w:gridCol w:w="992"/>
        <w:gridCol w:w="1165"/>
        <w:gridCol w:w="1018"/>
        <w:gridCol w:w="1395"/>
        <w:gridCol w:w="1469"/>
      </w:tblGrid>
      <w:tr w:rsidR="00141E7A" w:rsidRPr="00EF71F6" w:rsidTr="00016F35">
        <w:trPr>
          <w:cantSplit/>
          <w:tblHeader/>
        </w:trPr>
        <w:tc>
          <w:tcPr>
            <w:tcW w:w="6773" w:type="dxa"/>
            <w:gridSpan w:val="6"/>
            <w:tcBorders>
              <w:top w:val="nil"/>
              <w:left w:val="nil"/>
              <w:bottom w:val="nil"/>
              <w:right w:val="nil"/>
            </w:tcBorders>
            <w:shd w:val="clear" w:color="auto" w:fill="FFFFFF"/>
            <w:tcMar>
              <w:top w:w="30" w:type="dxa"/>
              <w:left w:w="30" w:type="dxa"/>
              <w:bottom w:w="30" w:type="dxa"/>
              <w:right w:w="30" w:type="dxa"/>
            </w:tcMar>
            <w:vAlign w:val="center"/>
          </w:tcPr>
          <w:p w:rsidR="00141E7A" w:rsidRPr="00EF71F6" w:rsidRDefault="00141E7A" w:rsidP="00016F35">
            <w:pPr>
              <w:autoSpaceDE w:val="0"/>
              <w:autoSpaceDN w:val="0"/>
              <w:adjustRightInd w:val="0"/>
              <w:spacing w:after="0" w:line="320" w:lineRule="atLeast"/>
              <w:jc w:val="center"/>
              <w:rPr>
                <w:rFonts w:ascii="Arial" w:hAnsi="Arial" w:cs="Arial"/>
                <w:color w:val="000000"/>
                <w:sz w:val="18"/>
                <w:szCs w:val="18"/>
              </w:rPr>
            </w:pPr>
          </w:p>
        </w:tc>
      </w:tr>
      <w:tr w:rsidR="00141E7A" w:rsidRPr="00EF71F6" w:rsidTr="00016F35">
        <w:trPr>
          <w:cantSplit/>
          <w:tblHeader/>
        </w:trPr>
        <w:tc>
          <w:tcPr>
            <w:tcW w:w="734"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41E7A" w:rsidRPr="00EF71F6" w:rsidRDefault="00141E7A" w:rsidP="00016F35">
            <w:pPr>
              <w:autoSpaceDE w:val="0"/>
              <w:autoSpaceDN w:val="0"/>
              <w:adjustRightInd w:val="0"/>
              <w:spacing w:after="0" w:line="240" w:lineRule="auto"/>
              <w:rPr>
                <w:rFonts w:ascii="Times New Roman" w:hAnsi="Times New Roman"/>
                <w:sz w:val="24"/>
                <w:szCs w:val="24"/>
              </w:rPr>
            </w:pPr>
          </w:p>
        </w:tc>
        <w:tc>
          <w:tcPr>
            <w:tcW w:w="992"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141E7A" w:rsidRPr="00EF71F6" w:rsidRDefault="00141E7A" w:rsidP="00016F35">
            <w:pPr>
              <w:autoSpaceDE w:val="0"/>
              <w:autoSpaceDN w:val="0"/>
              <w:adjustRightInd w:val="0"/>
              <w:spacing w:after="0" w:line="240" w:lineRule="auto"/>
              <w:rPr>
                <w:rFonts w:ascii="Times New Roman" w:hAnsi="Times New Roman"/>
                <w:sz w:val="24"/>
                <w:szCs w:val="24"/>
              </w:rPr>
            </w:pPr>
          </w:p>
        </w:tc>
        <w:tc>
          <w:tcPr>
            <w:tcW w:w="1165"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141E7A" w:rsidRPr="00EF71F6" w:rsidRDefault="00141E7A" w:rsidP="00016F35">
            <w:pPr>
              <w:autoSpaceDE w:val="0"/>
              <w:autoSpaceDN w:val="0"/>
              <w:adjustRightInd w:val="0"/>
              <w:spacing w:after="0" w:line="320" w:lineRule="atLeast"/>
              <w:jc w:val="center"/>
              <w:rPr>
                <w:rFonts w:ascii="Arial" w:hAnsi="Arial" w:cs="Arial"/>
                <w:color w:val="000000"/>
                <w:sz w:val="18"/>
                <w:szCs w:val="18"/>
              </w:rPr>
            </w:pPr>
            <w:r w:rsidRPr="00EF71F6">
              <w:rPr>
                <w:rFonts w:ascii="Arial" w:hAnsi="Arial" w:cs="Arial"/>
                <w:color w:val="000000"/>
                <w:sz w:val="18"/>
                <w:szCs w:val="18"/>
              </w:rPr>
              <w:t>Frequency</w:t>
            </w:r>
          </w:p>
        </w:tc>
        <w:tc>
          <w:tcPr>
            <w:tcW w:w="101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141E7A" w:rsidRPr="00EF71F6" w:rsidRDefault="00141E7A" w:rsidP="00016F35">
            <w:pPr>
              <w:autoSpaceDE w:val="0"/>
              <w:autoSpaceDN w:val="0"/>
              <w:adjustRightInd w:val="0"/>
              <w:spacing w:after="0" w:line="320" w:lineRule="atLeast"/>
              <w:jc w:val="center"/>
              <w:rPr>
                <w:rFonts w:ascii="Arial" w:hAnsi="Arial" w:cs="Arial"/>
                <w:color w:val="000000"/>
                <w:sz w:val="18"/>
                <w:szCs w:val="18"/>
              </w:rPr>
            </w:pPr>
            <w:r w:rsidRPr="00EF71F6">
              <w:rPr>
                <w:rFonts w:ascii="Arial" w:hAnsi="Arial" w:cs="Arial"/>
                <w:color w:val="000000"/>
                <w:sz w:val="18"/>
                <w:szCs w:val="18"/>
              </w:rPr>
              <w:t>Percent</w:t>
            </w:r>
          </w:p>
        </w:tc>
        <w:tc>
          <w:tcPr>
            <w:tcW w:w="1395"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141E7A" w:rsidRPr="00EF71F6" w:rsidRDefault="00141E7A" w:rsidP="00016F35">
            <w:pPr>
              <w:autoSpaceDE w:val="0"/>
              <w:autoSpaceDN w:val="0"/>
              <w:adjustRightInd w:val="0"/>
              <w:spacing w:after="0" w:line="320" w:lineRule="atLeast"/>
              <w:jc w:val="center"/>
              <w:rPr>
                <w:rFonts w:ascii="Arial" w:hAnsi="Arial" w:cs="Arial"/>
                <w:color w:val="000000"/>
                <w:sz w:val="18"/>
                <w:szCs w:val="18"/>
              </w:rPr>
            </w:pPr>
            <w:r w:rsidRPr="00EF71F6">
              <w:rPr>
                <w:rFonts w:ascii="Arial" w:hAnsi="Arial" w:cs="Arial"/>
                <w:color w:val="000000"/>
                <w:sz w:val="18"/>
                <w:szCs w:val="18"/>
              </w:rPr>
              <w:t>Valid Percent</w:t>
            </w:r>
          </w:p>
        </w:tc>
        <w:tc>
          <w:tcPr>
            <w:tcW w:w="1469"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141E7A" w:rsidRPr="00EF71F6" w:rsidRDefault="00141E7A" w:rsidP="00016F35">
            <w:pPr>
              <w:autoSpaceDE w:val="0"/>
              <w:autoSpaceDN w:val="0"/>
              <w:adjustRightInd w:val="0"/>
              <w:spacing w:after="0" w:line="320" w:lineRule="atLeast"/>
              <w:jc w:val="center"/>
              <w:rPr>
                <w:rFonts w:ascii="Arial" w:hAnsi="Arial" w:cs="Arial"/>
                <w:color w:val="000000"/>
                <w:sz w:val="18"/>
                <w:szCs w:val="18"/>
              </w:rPr>
            </w:pPr>
            <w:r w:rsidRPr="00EF71F6">
              <w:rPr>
                <w:rFonts w:ascii="Arial" w:hAnsi="Arial" w:cs="Arial"/>
                <w:color w:val="000000"/>
                <w:sz w:val="18"/>
                <w:szCs w:val="18"/>
              </w:rPr>
              <w:t>Cumulative Percent</w:t>
            </w:r>
          </w:p>
        </w:tc>
      </w:tr>
      <w:tr w:rsidR="00141E7A" w:rsidRPr="00EF71F6" w:rsidTr="00016F35">
        <w:trPr>
          <w:cantSplit/>
          <w:tblHeader/>
        </w:trPr>
        <w:tc>
          <w:tcPr>
            <w:tcW w:w="734"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41E7A" w:rsidRPr="00EF71F6" w:rsidRDefault="00141E7A" w:rsidP="00016F35">
            <w:pPr>
              <w:autoSpaceDE w:val="0"/>
              <w:autoSpaceDN w:val="0"/>
              <w:adjustRightInd w:val="0"/>
              <w:spacing w:after="0" w:line="320" w:lineRule="atLeast"/>
              <w:rPr>
                <w:rFonts w:ascii="Arial" w:hAnsi="Arial" w:cs="Arial"/>
                <w:color w:val="000000"/>
                <w:sz w:val="18"/>
                <w:szCs w:val="18"/>
              </w:rPr>
            </w:pPr>
            <w:r w:rsidRPr="00EF71F6">
              <w:rPr>
                <w:rFonts w:ascii="Arial" w:hAnsi="Arial" w:cs="Arial"/>
                <w:color w:val="000000"/>
                <w:sz w:val="18"/>
                <w:szCs w:val="18"/>
              </w:rPr>
              <w:t>Valid</w:t>
            </w:r>
          </w:p>
        </w:tc>
        <w:tc>
          <w:tcPr>
            <w:tcW w:w="992"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141E7A" w:rsidRPr="00EF71F6" w:rsidRDefault="00141E7A" w:rsidP="00016F35">
            <w:pPr>
              <w:autoSpaceDE w:val="0"/>
              <w:autoSpaceDN w:val="0"/>
              <w:adjustRightInd w:val="0"/>
              <w:spacing w:after="0" w:line="320" w:lineRule="atLeast"/>
              <w:rPr>
                <w:rFonts w:ascii="Arial" w:hAnsi="Arial" w:cs="Arial"/>
                <w:color w:val="000000"/>
                <w:sz w:val="18"/>
                <w:szCs w:val="18"/>
              </w:rPr>
            </w:pPr>
            <w:r w:rsidRPr="00EF71F6">
              <w:rPr>
                <w:rFonts w:ascii="Arial" w:hAnsi="Arial" w:cs="Arial"/>
                <w:color w:val="000000"/>
                <w:sz w:val="18"/>
                <w:szCs w:val="18"/>
              </w:rPr>
              <w:t>OS</w:t>
            </w:r>
          </w:p>
        </w:tc>
        <w:tc>
          <w:tcPr>
            <w:tcW w:w="1165"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141E7A" w:rsidRPr="00EF71F6" w:rsidRDefault="00141E7A" w:rsidP="00016F35">
            <w:pPr>
              <w:autoSpaceDE w:val="0"/>
              <w:autoSpaceDN w:val="0"/>
              <w:adjustRightInd w:val="0"/>
              <w:spacing w:after="0" w:line="320" w:lineRule="atLeast"/>
              <w:jc w:val="right"/>
              <w:rPr>
                <w:rFonts w:ascii="Arial" w:hAnsi="Arial" w:cs="Arial"/>
                <w:color w:val="000000"/>
                <w:sz w:val="18"/>
                <w:szCs w:val="18"/>
              </w:rPr>
            </w:pPr>
            <w:r w:rsidRPr="00EF71F6">
              <w:rPr>
                <w:rFonts w:ascii="Arial" w:hAnsi="Arial" w:cs="Arial"/>
                <w:color w:val="000000"/>
                <w:sz w:val="18"/>
                <w:szCs w:val="18"/>
              </w:rPr>
              <w:t>14</w:t>
            </w:r>
          </w:p>
        </w:tc>
        <w:tc>
          <w:tcPr>
            <w:tcW w:w="1018" w:type="dxa"/>
            <w:tcBorders>
              <w:top w:val="single" w:sz="16" w:space="0" w:color="000000"/>
              <w:bottom w:val="nil"/>
            </w:tcBorders>
            <w:shd w:val="clear" w:color="auto" w:fill="FFFFFF"/>
            <w:tcMar>
              <w:top w:w="30" w:type="dxa"/>
              <w:left w:w="30" w:type="dxa"/>
              <w:bottom w:w="30" w:type="dxa"/>
              <w:right w:w="30" w:type="dxa"/>
            </w:tcMar>
          </w:tcPr>
          <w:p w:rsidR="00141E7A" w:rsidRPr="00EF71F6" w:rsidRDefault="00141E7A" w:rsidP="00016F35">
            <w:pPr>
              <w:autoSpaceDE w:val="0"/>
              <w:autoSpaceDN w:val="0"/>
              <w:adjustRightInd w:val="0"/>
              <w:spacing w:after="0" w:line="320" w:lineRule="atLeast"/>
              <w:jc w:val="right"/>
              <w:rPr>
                <w:rFonts w:ascii="Arial" w:hAnsi="Arial" w:cs="Arial"/>
                <w:color w:val="000000"/>
                <w:sz w:val="18"/>
                <w:szCs w:val="18"/>
              </w:rPr>
            </w:pPr>
            <w:r w:rsidRPr="00EF71F6">
              <w:rPr>
                <w:rFonts w:ascii="Arial" w:hAnsi="Arial" w:cs="Arial"/>
                <w:color w:val="000000"/>
                <w:sz w:val="18"/>
                <w:szCs w:val="18"/>
              </w:rPr>
              <w:t>51.9</w:t>
            </w:r>
          </w:p>
        </w:tc>
        <w:tc>
          <w:tcPr>
            <w:tcW w:w="1395" w:type="dxa"/>
            <w:tcBorders>
              <w:top w:val="single" w:sz="16" w:space="0" w:color="000000"/>
              <w:bottom w:val="nil"/>
            </w:tcBorders>
            <w:shd w:val="clear" w:color="auto" w:fill="FFFFFF"/>
            <w:tcMar>
              <w:top w:w="30" w:type="dxa"/>
              <w:left w:w="30" w:type="dxa"/>
              <w:bottom w:w="30" w:type="dxa"/>
              <w:right w:w="30" w:type="dxa"/>
            </w:tcMar>
          </w:tcPr>
          <w:p w:rsidR="00141E7A" w:rsidRPr="00EF71F6" w:rsidRDefault="00141E7A" w:rsidP="00016F35">
            <w:pPr>
              <w:autoSpaceDE w:val="0"/>
              <w:autoSpaceDN w:val="0"/>
              <w:adjustRightInd w:val="0"/>
              <w:spacing w:after="0" w:line="320" w:lineRule="atLeast"/>
              <w:jc w:val="right"/>
              <w:rPr>
                <w:rFonts w:ascii="Arial" w:hAnsi="Arial" w:cs="Arial"/>
                <w:color w:val="000000"/>
                <w:sz w:val="18"/>
                <w:szCs w:val="18"/>
              </w:rPr>
            </w:pPr>
            <w:r w:rsidRPr="00EF71F6">
              <w:rPr>
                <w:rFonts w:ascii="Arial" w:hAnsi="Arial" w:cs="Arial"/>
                <w:color w:val="000000"/>
                <w:sz w:val="18"/>
                <w:szCs w:val="18"/>
              </w:rPr>
              <w:t>51.9</w:t>
            </w:r>
          </w:p>
        </w:tc>
        <w:tc>
          <w:tcPr>
            <w:tcW w:w="1469"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141E7A" w:rsidRPr="00EF71F6" w:rsidRDefault="00141E7A" w:rsidP="00016F35">
            <w:pPr>
              <w:autoSpaceDE w:val="0"/>
              <w:autoSpaceDN w:val="0"/>
              <w:adjustRightInd w:val="0"/>
              <w:spacing w:after="0" w:line="320" w:lineRule="atLeast"/>
              <w:jc w:val="right"/>
              <w:rPr>
                <w:rFonts w:ascii="Arial" w:hAnsi="Arial" w:cs="Arial"/>
                <w:color w:val="000000"/>
                <w:sz w:val="18"/>
                <w:szCs w:val="18"/>
              </w:rPr>
            </w:pPr>
            <w:r w:rsidRPr="00EF71F6">
              <w:rPr>
                <w:rFonts w:ascii="Arial" w:hAnsi="Arial" w:cs="Arial"/>
                <w:color w:val="000000"/>
                <w:sz w:val="18"/>
                <w:szCs w:val="18"/>
              </w:rPr>
              <w:t>51.9</w:t>
            </w:r>
          </w:p>
        </w:tc>
      </w:tr>
      <w:tr w:rsidR="00141E7A" w:rsidRPr="00EF71F6" w:rsidTr="00016F35">
        <w:trPr>
          <w:cantSplit/>
          <w:tblHeader/>
        </w:trPr>
        <w:tc>
          <w:tcPr>
            <w:tcW w:w="734"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41E7A" w:rsidRPr="00EF71F6" w:rsidRDefault="00141E7A" w:rsidP="00016F35">
            <w:pPr>
              <w:autoSpaceDE w:val="0"/>
              <w:autoSpaceDN w:val="0"/>
              <w:adjustRightInd w:val="0"/>
              <w:spacing w:after="0" w:line="240" w:lineRule="auto"/>
              <w:rPr>
                <w:rFonts w:ascii="Arial" w:hAnsi="Arial" w:cs="Arial"/>
                <w:color w:val="000000"/>
                <w:sz w:val="18"/>
                <w:szCs w:val="18"/>
              </w:rPr>
            </w:pPr>
          </w:p>
        </w:tc>
        <w:tc>
          <w:tcPr>
            <w:tcW w:w="992" w:type="dxa"/>
            <w:tcBorders>
              <w:top w:val="nil"/>
              <w:left w:val="nil"/>
              <w:bottom w:val="nil"/>
              <w:right w:val="single" w:sz="16" w:space="0" w:color="000000"/>
            </w:tcBorders>
            <w:shd w:val="clear" w:color="auto" w:fill="FFFFFF"/>
            <w:tcMar>
              <w:top w:w="30" w:type="dxa"/>
              <w:left w:w="30" w:type="dxa"/>
              <w:bottom w:w="30" w:type="dxa"/>
              <w:right w:w="30" w:type="dxa"/>
            </w:tcMar>
          </w:tcPr>
          <w:p w:rsidR="00141E7A" w:rsidRPr="00EF71F6" w:rsidRDefault="00141E7A" w:rsidP="00016F35">
            <w:pPr>
              <w:autoSpaceDE w:val="0"/>
              <w:autoSpaceDN w:val="0"/>
              <w:adjustRightInd w:val="0"/>
              <w:spacing w:after="0" w:line="320" w:lineRule="atLeast"/>
              <w:rPr>
                <w:rFonts w:ascii="Arial" w:hAnsi="Arial" w:cs="Arial"/>
                <w:color w:val="000000"/>
                <w:sz w:val="18"/>
                <w:szCs w:val="18"/>
              </w:rPr>
            </w:pPr>
            <w:r w:rsidRPr="00EF71F6">
              <w:rPr>
                <w:rFonts w:ascii="Arial" w:hAnsi="Arial" w:cs="Arial"/>
                <w:color w:val="000000"/>
                <w:sz w:val="18"/>
                <w:szCs w:val="18"/>
              </w:rPr>
              <w:t>OP</w:t>
            </w:r>
          </w:p>
        </w:tc>
        <w:tc>
          <w:tcPr>
            <w:tcW w:w="1165" w:type="dxa"/>
            <w:tcBorders>
              <w:top w:val="nil"/>
              <w:left w:val="single" w:sz="16" w:space="0" w:color="000000"/>
              <w:bottom w:val="nil"/>
            </w:tcBorders>
            <w:shd w:val="clear" w:color="auto" w:fill="FFFFFF"/>
            <w:tcMar>
              <w:top w:w="30" w:type="dxa"/>
              <w:left w:w="30" w:type="dxa"/>
              <w:bottom w:w="30" w:type="dxa"/>
              <w:right w:w="30" w:type="dxa"/>
            </w:tcMar>
          </w:tcPr>
          <w:p w:rsidR="00141E7A" w:rsidRPr="00EF71F6" w:rsidRDefault="00141E7A" w:rsidP="00016F35">
            <w:pPr>
              <w:autoSpaceDE w:val="0"/>
              <w:autoSpaceDN w:val="0"/>
              <w:adjustRightInd w:val="0"/>
              <w:spacing w:after="0" w:line="320" w:lineRule="atLeast"/>
              <w:jc w:val="right"/>
              <w:rPr>
                <w:rFonts w:ascii="Arial" w:hAnsi="Arial" w:cs="Arial"/>
                <w:color w:val="000000"/>
                <w:sz w:val="18"/>
                <w:szCs w:val="18"/>
              </w:rPr>
            </w:pPr>
            <w:r w:rsidRPr="00EF71F6">
              <w:rPr>
                <w:rFonts w:ascii="Arial" w:hAnsi="Arial" w:cs="Arial"/>
                <w:color w:val="000000"/>
                <w:sz w:val="18"/>
                <w:szCs w:val="18"/>
              </w:rPr>
              <w:t>4</w:t>
            </w:r>
          </w:p>
        </w:tc>
        <w:tc>
          <w:tcPr>
            <w:tcW w:w="1018" w:type="dxa"/>
            <w:tcBorders>
              <w:top w:val="nil"/>
              <w:bottom w:val="nil"/>
            </w:tcBorders>
            <w:shd w:val="clear" w:color="auto" w:fill="FFFFFF"/>
            <w:tcMar>
              <w:top w:w="30" w:type="dxa"/>
              <w:left w:w="30" w:type="dxa"/>
              <w:bottom w:w="30" w:type="dxa"/>
              <w:right w:w="30" w:type="dxa"/>
            </w:tcMar>
          </w:tcPr>
          <w:p w:rsidR="00141E7A" w:rsidRPr="00EF71F6" w:rsidRDefault="00141E7A" w:rsidP="00016F35">
            <w:pPr>
              <w:autoSpaceDE w:val="0"/>
              <w:autoSpaceDN w:val="0"/>
              <w:adjustRightInd w:val="0"/>
              <w:spacing w:after="0" w:line="320" w:lineRule="atLeast"/>
              <w:jc w:val="right"/>
              <w:rPr>
                <w:rFonts w:ascii="Arial" w:hAnsi="Arial" w:cs="Arial"/>
                <w:color w:val="000000"/>
                <w:sz w:val="18"/>
                <w:szCs w:val="18"/>
              </w:rPr>
            </w:pPr>
            <w:r w:rsidRPr="00EF71F6">
              <w:rPr>
                <w:rFonts w:ascii="Arial" w:hAnsi="Arial" w:cs="Arial"/>
                <w:color w:val="000000"/>
                <w:sz w:val="18"/>
                <w:szCs w:val="18"/>
              </w:rPr>
              <w:t>14.8</w:t>
            </w:r>
          </w:p>
        </w:tc>
        <w:tc>
          <w:tcPr>
            <w:tcW w:w="1395" w:type="dxa"/>
            <w:tcBorders>
              <w:top w:val="nil"/>
              <w:bottom w:val="nil"/>
            </w:tcBorders>
            <w:shd w:val="clear" w:color="auto" w:fill="FFFFFF"/>
            <w:tcMar>
              <w:top w:w="30" w:type="dxa"/>
              <w:left w:w="30" w:type="dxa"/>
              <w:bottom w:w="30" w:type="dxa"/>
              <w:right w:w="30" w:type="dxa"/>
            </w:tcMar>
          </w:tcPr>
          <w:p w:rsidR="00141E7A" w:rsidRPr="00EF71F6" w:rsidRDefault="00141E7A" w:rsidP="00016F35">
            <w:pPr>
              <w:autoSpaceDE w:val="0"/>
              <w:autoSpaceDN w:val="0"/>
              <w:adjustRightInd w:val="0"/>
              <w:spacing w:after="0" w:line="320" w:lineRule="atLeast"/>
              <w:jc w:val="right"/>
              <w:rPr>
                <w:rFonts w:ascii="Arial" w:hAnsi="Arial" w:cs="Arial"/>
                <w:color w:val="000000"/>
                <w:sz w:val="18"/>
                <w:szCs w:val="18"/>
              </w:rPr>
            </w:pPr>
            <w:r w:rsidRPr="00EF71F6">
              <w:rPr>
                <w:rFonts w:ascii="Arial" w:hAnsi="Arial" w:cs="Arial"/>
                <w:color w:val="000000"/>
                <w:sz w:val="18"/>
                <w:szCs w:val="18"/>
              </w:rPr>
              <w:t>14.8</w:t>
            </w:r>
          </w:p>
        </w:tc>
        <w:tc>
          <w:tcPr>
            <w:tcW w:w="1469" w:type="dxa"/>
            <w:tcBorders>
              <w:top w:val="nil"/>
              <w:bottom w:val="nil"/>
              <w:right w:val="single" w:sz="16" w:space="0" w:color="000000"/>
            </w:tcBorders>
            <w:shd w:val="clear" w:color="auto" w:fill="FFFFFF"/>
            <w:tcMar>
              <w:top w:w="30" w:type="dxa"/>
              <w:left w:w="30" w:type="dxa"/>
              <w:bottom w:w="30" w:type="dxa"/>
              <w:right w:w="30" w:type="dxa"/>
            </w:tcMar>
          </w:tcPr>
          <w:p w:rsidR="00141E7A" w:rsidRPr="00EF71F6" w:rsidRDefault="00141E7A" w:rsidP="00016F35">
            <w:pPr>
              <w:autoSpaceDE w:val="0"/>
              <w:autoSpaceDN w:val="0"/>
              <w:adjustRightInd w:val="0"/>
              <w:spacing w:after="0" w:line="320" w:lineRule="atLeast"/>
              <w:jc w:val="right"/>
              <w:rPr>
                <w:rFonts w:ascii="Arial" w:hAnsi="Arial" w:cs="Arial"/>
                <w:color w:val="000000"/>
                <w:sz w:val="18"/>
                <w:szCs w:val="18"/>
              </w:rPr>
            </w:pPr>
            <w:r w:rsidRPr="00EF71F6">
              <w:rPr>
                <w:rFonts w:ascii="Arial" w:hAnsi="Arial" w:cs="Arial"/>
                <w:color w:val="000000"/>
                <w:sz w:val="18"/>
                <w:szCs w:val="18"/>
              </w:rPr>
              <w:t>66.7</w:t>
            </w:r>
          </w:p>
        </w:tc>
      </w:tr>
      <w:tr w:rsidR="00141E7A" w:rsidRPr="00EF71F6" w:rsidTr="00016F35">
        <w:trPr>
          <w:cantSplit/>
          <w:tblHeader/>
        </w:trPr>
        <w:tc>
          <w:tcPr>
            <w:tcW w:w="734"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41E7A" w:rsidRPr="00EF71F6" w:rsidRDefault="00141E7A" w:rsidP="00016F35">
            <w:pPr>
              <w:autoSpaceDE w:val="0"/>
              <w:autoSpaceDN w:val="0"/>
              <w:adjustRightInd w:val="0"/>
              <w:spacing w:after="0" w:line="240" w:lineRule="auto"/>
              <w:rPr>
                <w:rFonts w:ascii="Arial" w:hAnsi="Arial" w:cs="Arial"/>
                <w:color w:val="000000"/>
                <w:sz w:val="18"/>
                <w:szCs w:val="18"/>
              </w:rPr>
            </w:pPr>
          </w:p>
        </w:tc>
        <w:tc>
          <w:tcPr>
            <w:tcW w:w="992" w:type="dxa"/>
            <w:tcBorders>
              <w:top w:val="nil"/>
              <w:left w:val="nil"/>
              <w:bottom w:val="nil"/>
              <w:right w:val="single" w:sz="16" w:space="0" w:color="000000"/>
            </w:tcBorders>
            <w:shd w:val="clear" w:color="auto" w:fill="FFFFFF"/>
            <w:tcMar>
              <w:top w:w="30" w:type="dxa"/>
              <w:left w:w="30" w:type="dxa"/>
              <w:bottom w:w="30" w:type="dxa"/>
              <w:right w:w="30" w:type="dxa"/>
            </w:tcMar>
          </w:tcPr>
          <w:p w:rsidR="00141E7A" w:rsidRPr="00EF71F6" w:rsidRDefault="00141E7A" w:rsidP="00016F35">
            <w:pPr>
              <w:autoSpaceDE w:val="0"/>
              <w:autoSpaceDN w:val="0"/>
              <w:adjustRightInd w:val="0"/>
              <w:spacing w:after="0" w:line="320" w:lineRule="atLeast"/>
              <w:rPr>
                <w:rFonts w:ascii="Arial" w:hAnsi="Arial" w:cs="Arial"/>
                <w:color w:val="000000"/>
                <w:sz w:val="18"/>
                <w:szCs w:val="18"/>
              </w:rPr>
            </w:pPr>
            <w:r w:rsidRPr="00EF71F6">
              <w:rPr>
                <w:rFonts w:ascii="Arial" w:hAnsi="Arial" w:cs="Arial"/>
                <w:color w:val="000000"/>
                <w:sz w:val="18"/>
                <w:szCs w:val="18"/>
              </w:rPr>
              <w:t>IN</w:t>
            </w:r>
          </w:p>
        </w:tc>
        <w:tc>
          <w:tcPr>
            <w:tcW w:w="1165" w:type="dxa"/>
            <w:tcBorders>
              <w:top w:val="nil"/>
              <w:left w:val="single" w:sz="16" w:space="0" w:color="000000"/>
              <w:bottom w:val="nil"/>
            </w:tcBorders>
            <w:shd w:val="clear" w:color="auto" w:fill="FFFFFF"/>
            <w:tcMar>
              <w:top w:w="30" w:type="dxa"/>
              <w:left w:w="30" w:type="dxa"/>
              <w:bottom w:w="30" w:type="dxa"/>
              <w:right w:w="30" w:type="dxa"/>
            </w:tcMar>
          </w:tcPr>
          <w:p w:rsidR="00141E7A" w:rsidRPr="00EF71F6" w:rsidRDefault="00141E7A" w:rsidP="00016F35">
            <w:pPr>
              <w:autoSpaceDE w:val="0"/>
              <w:autoSpaceDN w:val="0"/>
              <w:adjustRightInd w:val="0"/>
              <w:spacing w:after="0" w:line="320" w:lineRule="atLeast"/>
              <w:jc w:val="right"/>
              <w:rPr>
                <w:rFonts w:ascii="Arial" w:hAnsi="Arial" w:cs="Arial"/>
                <w:color w:val="000000"/>
                <w:sz w:val="18"/>
                <w:szCs w:val="18"/>
              </w:rPr>
            </w:pPr>
            <w:r w:rsidRPr="00EF71F6">
              <w:rPr>
                <w:rFonts w:ascii="Arial" w:hAnsi="Arial" w:cs="Arial"/>
                <w:color w:val="000000"/>
                <w:sz w:val="18"/>
                <w:szCs w:val="18"/>
              </w:rPr>
              <w:t>3</w:t>
            </w:r>
          </w:p>
        </w:tc>
        <w:tc>
          <w:tcPr>
            <w:tcW w:w="1018" w:type="dxa"/>
            <w:tcBorders>
              <w:top w:val="nil"/>
              <w:bottom w:val="nil"/>
            </w:tcBorders>
            <w:shd w:val="clear" w:color="auto" w:fill="FFFFFF"/>
            <w:tcMar>
              <w:top w:w="30" w:type="dxa"/>
              <w:left w:w="30" w:type="dxa"/>
              <w:bottom w:w="30" w:type="dxa"/>
              <w:right w:w="30" w:type="dxa"/>
            </w:tcMar>
          </w:tcPr>
          <w:p w:rsidR="00141E7A" w:rsidRPr="00EF71F6" w:rsidRDefault="00141E7A" w:rsidP="00016F35">
            <w:pPr>
              <w:autoSpaceDE w:val="0"/>
              <w:autoSpaceDN w:val="0"/>
              <w:adjustRightInd w:val="0"/>
              <w:spacing w:after="0" w:line="320" w:lineRule="atLeast"/>
              <w:jc w:val="right"/>
              <w:rPr>
                <w:rFonts w:ascii="Arial" w:hAnsi="Arial" w:cs="Arial"/>
                <w:color w:val="000000"/>
                <w:sz w:val="18"/>
                <w:szCs w:val="18"/>
              </w:rPr>
            </w:pPr>
            <w:r w:rsidRPr="00EF71F6">
              <w:rPr>
                <w:rFonts w:ascii="Arial" w:hAnsi="Arial" w:cs="Arial"/>
                <w:color w:val="000000"/>
                <w:sz w:val="18"/>
                <w:szCs w:val="18"/>
              </w:rPr>
              <w:t>11.1</w:t>
            </w:r>
          </w:p>
        </w:tc>
        <w:tc>
          <w:tcPr>
            <w:tcW w:w="1395" w:type="dxa"/>
            <w:tcBorders>
              <w:top w:val="nil"/>
              <w:bottom w:val="nil"/>
            </w:tcBorders>
            <w:shd w:val="clear" w:color="auto" w:fill="FFFFFF"/>
            <w:tcMar>
              <w:top w:w="30" w:type="dxa"/>
              <w:left w:w="30" w:type="dxa"/>
              <w:bottom w:w="30" w:type="dxa"/>
              <w:right w:w="30" w:type="dxa"/>
            </w:tcMar>
          </w:tcPr>
          <w:p w:rsidR="00141E7A" w:rsidRPr="00EF71F6" w:rsidRDefault="00141E7A" w:rsidP="00016F35">
            <w:pPr>
              <w:autoSpaceDE w:val="0"/>
              <w:autoSpaceDN w:val="0"/>
              <w:adjustRightInd w:val="0"/>
              <w:spacing w:after="0" w:line="320" w:lineRule="atLeast"/>
              <w:jc w:val="right"/>
              <w:rPr>
                <w:rFonts w:ascii="Arial" w:hAnsi="Arial" w:cs="Arial"/>
                <w:color w:val="000000"/>
                <w:sz w:val="18"/>
                <w:szCs w:val="18"/>
              </w:rPr>
            </w:pPr>
            <w:r w:rsidRPr="00EF71F6">
              <w:rPr>
                <w:rFonts w:ascii="Arial" w:hAnsi="Arial" w:cs="Arial"/>
                <w:color w:val="000000"/>
                <w:sz w:val="18"/>
                <w:szCs w:val="18"/>
              </w:rPr>
              <w:t>11.1</w:t>
            </w:r>
          </w:p>
        </w:tc>
        <w:tc>
          <w:tcPr>
            <w:tcW w:w="1469" w:type="dxa"/>
            <w:tcBorders>
              <w:top w:val="nil"/>
              <w:bottom w:val="nil"/>
              <w:right w:val="single" w:sz="16" w:space="0" w:color="000000"/>
            </w:tcBorders>
            <w:shd w:val="clear" w:color="auto" w:fill="FFFFFF"/>
            <w:tcMar>
              <w:top w:w="30" w:type="dxa"/>
              <w:left w:w="30" w:type="dxa"/>
              <w:bottom w:w="30" w:type="dxa"/>
              <w:right w:w="30" w:type="dxa"/>
            </w:tcMar>
          </w:tcPr>
          <w:p w:rsidR="00141E7A" w:rsidRPr="00EF71F6" w:rsidRDefault="00141E7A" w:rsidP="00016F35">
            <w:pPr>
              <w:autoSpaceDE w:val="0"/>
              <w:autoSpaceDN w:val="0"/>
              <w:adjustRightInd w:val="0"/>
              <w:spacing w:after="0" w:line="320" w:lineRule="atLeast"/>
              <w:jc w:val="right"/>
              <w:rPr>
                <w:rFonts w:ascii="Arial" w:hAnsi="Arial" w:cs="Arial"/>
                <w:color w:val="000000"/>
                <w:sz w:val="18"/>
                <w:szCs w:val="18"/>
              </w:rPr>
            </w:pPr>
            <w:r w:rsidRPr="00EF71F6">
              <w:rPr>
                <w:rFonts w:ascii="Arial" w:hAnsi="Arial" w:cs="Arial"/>
                <w:color w:val="000000"/>
                <w:sz w:val="18"/>
                <w:szCs w:val="18"/>
              </w:rPr>
              <w:t>77.8</w:t>
            </w:r>
          </w:p>
        </w:tc>
      </w:tr>
      <w:tr w:rsidR="00141E7A" w:rsidRPr="00EF71F6" w:rsidTr="00016F35">
        <w:trPr>
          <w:cantSplit/>
          <w:tblHeader/>
        </w:trPr>
        <w:tc>
          <w:tcPr>
            <w:tcW w:w="734"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41E7A" w:rsidRPr="00EF71F6" w:rsidRDefault="00141E7A" w:rsidP="00016F35">
            <w:pPr>
              <w:autoSpaceDE w:val="0"/>
              <w:autoSpaceDN w:val="0"/>
              <w:adjustRightInd w:val="0"/>
              <w:spacing w:after="0" w:line="240" w:lineRule="auto"/>
              <w:rPr>
                <w:rFonts w:ascii="Arial" w:hAnsi="Arial" w:cs="Arial"/>
                <w:color w:val="000000"/>
                <w:sz w:val="18"/>
                <w:szCs w:val="18"/>
              </w:rPr>
            </w:pPr>
          </w:p>
        </w:tc>
        <w:tc>
          <w:tcPr>
            <w:tcW w:w="992" w:type="dxa"/>
            <w:tcBorders>
              <w:top w:val="nil"/>
              <w:left w:val="nil"/>
              <w:bottom w:val="nil"/>
              <w:right w:val="single" w:sz="16" w:space="0" w:color="000000"/>
            </w:tcBorders>
            <w:shd w:val="clear" w:color="auto" w:fill="FFFFFF"/>
            <w:tcMar>
              <w:top w:w="30" w:type="dxa"/>
              <w:left w:w="30" w:type="dxa"/>
              <w:bottom w:w="30" w:type="dxa"/>
              <w:right w:w="30" w:type="dxa"/>
            </w:tcMar>
          </w:tcPr>
          <w:p w:rsidR="00141E7A" w:rsidRPr="00EF71F6" w:rsidRDefault="00141E7A" w:rsidP="00016F35">
            <w:pPr>
              <w:autoSpaceDE w:val="0"/>
              <w:autoSpaceDN w:val="0"/>
              <w:adjustRightInd w:val="0"/>
              <w:spacing w:after="0" w:line="320" w:lineRule="atLeast"/>
              <w:rPr>
                <w:rFonts w:ascii="Arial" w:hAnsi="Arial" w:cs="Arial"/>
                <w:color w:val="000000"/>
                <w:sz w:val="18"/>
                <w:szCs w:val="18"/>
              </w:rPr>
            </w:pPr>
            <w:r w:rsidRPr="00EF71F6">
              <w:rPr>
                <w:rFonts w:ascii="Arial" w:hAnsi="Arial" w:cs="Arial"/>
                <w:color w:val="000000"/>
                <w:sz w:val="18"/>
                <w:szCs w:val="18"/>
              </w:rPr>
              <w:t>Conflict</w:t>
            </w:r>
          </w:p>
        </w:tc>
        <w:tc>
          <w:tcPr>
            <w:tcW w:w="1165" w:type="dxa"/>
            <w:tcBorders>
              <w:top w:val="nil"/>
              <w:left w:val="single" w:sz="16" w:space="0" w:color="000000"/>
              <w:bottom w:val="nil"/>
            </w:tcBorders>
            <w:shd w:val="clear" w:color="auto" w:fill="FFFFFF"/>
            <w:tcMar>
              <w:top w:w="30" w:type="dxa"/>
              <w:left w:w="30" w:type="dxa"/>
              <w:bottom w:w="30" w:type="dxa"/>
              <w:right w:w="30" w:type="dxa"/>
            </w:tcMar>
          </w:tcPr>
          <w:p w:rsidR="00141E7A" w:rsidRPr="00EF71F6" w:rsidRDefault="00141E7A" w:rsidP="00016F35">
            <w:pPr>
              <w:autoSpaceDE w:val="0"/>
              <w:autoSpaceDN w:val="0"/>
              <w:adjustRightInd w:val="0"/>
              <w:spacing w:after="0" w:line="320" w:lineRule="atLeast"/>
              <w:jc w:val="right"/>
              <w:rPr>
                <w:rFonts w:ascii="Arial" w:hAnsi="Arial" w:cs="Arial"/>
                <w:color w:val="000000"/>
                <w:sz w:val="18"/>
                <w:szCs w:val="18"/>
              </w:rPr>
            </w:pPr>
            <w:r w:rsidRPr="00EF71F6">
              <w:rPr>
                <w:rFonts w:ascii="Arial" w:hAnsi="Arial" w:cs="Arial"/>
                <w:color w:val="000000"/>
                <w:sz w:val="18"/>
                <w:szCs w:val="18"/>
              </w:rPr>
              <w:t>2</w:t>
            </w:r>
          </w:p>
        </w:tc>
        <w:tc>
          <w:tcPr>
            <w:tcW w:w="1018" w:type="dxa"/>
            <w:tcBorders>
              <w:top w:val="nil"/>
              <w:bottom w:val="nil"/>
            </w:tcBorders>
            <w:shd w:val="clear" w:color="auto" w:fill="FFFFFF"/>
            <w:tcMar>
              <w:top w:w="30" w:type="dxa"/>
              <w:left w:w="30" w:type="dxa"/>
              <w:bottom w:w="30" w:type="dxa"/>
              <w:right w:w="30" w:type="dxa"/>
            </w:tcMar>
          </w:tcPr>
          <w:p w:rsidR="00141E7A" w:rsidRPr="00EF71F6" w:rsidRDefault="00141E7A" w:rsidP="00016F35">
            <w:pPr>
              <w:autoSpaceDE w:val="0"/>
              <w:autoSpaceDN w:val="0"/>
              <w:adjustRightInd w:val="0"/>
              <w:spacing w:after="0" w:line="320" w:lineRule="atLeast"/>
              <w:jc w:val="right"/>
              <w:rPr>
                <w:rFonts w:ascii="Arial" w:hAnsi="Arial" w:cs="Arial"/>
                <w:color w:val="000000"/>
                <w:sz w:val="18"/>
                <w:szCs w:val="18"/>
              </w:rPr>
            </w:pPr>
            <w:r w:rsidRPr="00EF71F6">
              <w:rPr>
                <w:rFonts w:ascii="Arial" w:hAnsi="Arial" w:cs="Arial"/>
                <w:color w:val="000000"/>
                <w:sz w:val="18"/>
                <w:szCs w:val="18"/>
              </w:rPr>
              <w:t>7.4</w:t>
            </w:r>
          </w:p>
        </w:tc>
        <w:tc>
          <w:tcPr>
            <w:tcW w:w="1395" w:type="dxa"/>
            <w:tcBorders>
              <w:top w:val="nil"/>
              <w:bottom w:val="nil"/>
            </w:tcBorders>
            <w:shd w:val="clear" w:color="auto" w:fill="FFFFFF"/>
            <w:tcMar>
              <w:top w:w="30" w:type="dxa"/>
              <w:left w:w="30" w:type="dxa"/>
              <w:bottom w:w="30" w:type="dxa"/>
              <w:right w:w="30" w:type="dxa"/>
            </w:tcMar>
          </w:tcPr>
          <w:p w:rsidR="00141E7A" w:rsidRPr="00EF71F6" w:rsidRDefault="00141E7A" w:rsidP="00016F35">
            <w:pPr>
              <w:autoSpaceDE w:val="0"/>
              <w:autoSpaceDN w:val="0"/>
              <w:adjustRightInd w:val="0"/>
              <w:spacing w:after="0" w:line="320" w:lineRule="atLeast"/>
              <w:jc w:val="right"/>
              <w:rPr>
                <w:rFonts w:ascii="Arial" w:hAnsi="Arial" w:cs="Arial"/>
                <w:color w:val="000000"/>
                <w:sz w:val="18"/>
                <w:szCs w:val="18"/>
              </w:rPr>
            </w:pPr>
            <w:r w:rsidRPr="00EF71F6">
              <w:rPr>
                <w:rFonts w:ascii="Arial" w:hAnsi="Arial" w:cs="Arial"/>
                <w:color w:val="000000"/>
                <w:sz w:val="18"/>
                <w:szCs w:val="18"/>
              </w:rPr>
              <w:t>7.4</w:t>
            </w:r>
          </w:p>
        </w:tc>
        <w:tc>
          <w:tcPr>
            <w:tcW w:w="1469" w:type="dxa"/>
            <w:tcBorders>
              <w:top w:val="nil"/>
              <w:bottom w:val="nil"/>
              <w:right w:val="single" w:sz="16" w:space="0" w:color="000000"/>
            </w:tcBorders>
            <w:shd w:val="clear" w:color="auto" w:fill="FFFFFF"/>
            <w:tcMar>
              <w:top w:w="30" w:type="dxa"/>
              <w:left w:w="30" w:type="dxa"/>
              <w:bottom w:w="30" w:type="dxa"/>
              <w:right w:w="30" w:type="dxa"/>
            </w:tcMar>
          </w:tcPr>
          <w:p w:rsidR="00141E7A" w:rsidRPr="00EF71F6" w:rsidRDefault="00141E7A" w:rsidP="00016F35">
            <w:pPr>
              <w:autoSpaceDE w:val="0"/>
              <w:autoSpaceDN w:val="0"/>
              <w:adjustRightInd w:val="0"/>
              <w:spacing w:after="0" w:line="320" w:lineRule="atLeast"/>
              <w:jc w:val="right"/>
              <w:rPr>
                <w:rFonts w:ascii="Arial" w:hAnsi="Arial" w:cs="Arial"/>
                <w:color w:val="000000"/>
                <w:sz w:val="18"/>
                <w:szCs w:val="18"/>
              </w:rPr>
            </w:pPr>
            <w:r w:rsidRPr="00EF71F6">
              <w:rPr>
                <w:rFonts w:ascii="Arial" w:hAnsi="Arial" w:cs="Arial"/>
                <w:color w:val="000000"/>
                <w:sz w:val="18"/>
                <w:szCs w:val="18"/>
              </w:rPr>
              <w:t>85.2</w:t>
            </w:r>
          </w:p>
        </w:tc>
      </w:tr>
      <w:tr w:rsidR="00141E7A" w:rsidRPr="00EF71F6" w:rsidTr="00016F35">
        <w:trPr>
          <w:cantSplit/>
          <w:tblHeader/>
        </w:trPr>
        <w:tc>
          <w:tcPr>
            <w:tcW w:w="734"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41E7A" w:rsidRPr="00EF71F6" w:rsidRDefault="00141E7A" w:rsidP="00016F35">
            <w:pPr>
              <w:autoSpaceDE w:val="0"/>
              <w:autoSpaceDN w:val="0"/>
              <w:adjustRightInd w:val="0"/>
              <w:spacing w:after="0" w:line="240" w:lineRule="auto"/>
              <w:rPr>
                <w:rFonts w:ascii="Arial" w:hAnsi="Arial" w:cs="Arial"/>
                <w:color w:val="000000"/>
                <w:sz w:val="18"/>
                <w:szCs w:val="18"/>
              </w:rPr>
            </w:pPr>
          </w:p>
        </w:tc>
        <w:tc>
          <w:tcPr>
            <w:tcW w:w="992" w:type="dxa"/>
            <w:tcBorders>
              <w:top w:val="nil"/>
              <w:left w:val="nil"/>
              <w:bottom w:val="nil"/>
              <w:right w:val="single" w:sz="16" w:space="0" w:color="000000"/>
            </w:tcBorders>
            <w:shd w:val="clear" w:color="auto" w:fill="FFFFFF"/>
            <w:tcMar>
              <w:top w:w="30" w:type="dxa"/>
              <w:left w:w="30" w:type="dxa"/>
              <w:bottom w:w="30" w:type="dxa"/>
              <w:right w:w="30" w:type="dxa"/>
            </w:tcMar>
          </w:tcPr>
          <w:p w:rsidR="00141E7A" w:rsidRPr="00EF71F6" w:rsidRDefault="00141E7A" w:rsidP="00016F35">
            <w:pPr>
              <w:autoSpaceDE w:val="0"/>
              <w:autoSpaceDN w:val="0"/>
              <w:adjustRightInd w:val="0"/>
              <w:spacing w:after="0" w:line="320" w:lineRule="atLeast"/>
              <w:rPr>
                <w:rFonts w:ascii="Arial" w:hAnsi="Arial" w:cs="Arial"/>
                <w:color w:val="000000"/>
                <w:sz w:val="18"/>
                <w:szCs w:val="18"/>
              </w:rPr>
            </w:pPr>
            <w:r w:rsidRPr="00EF71F6">
              <w:rPr>
                <w:rFonts w:ascii="Arial" w:hAnsi="Arial" w:cs="Arial"/>
                <w:color w:val="000000"/>
                <w:sz w:val="18"/>
                <w:szCs w:val="18"/>
              </w:rPr>
              <w:t>Culture</w:t>
            </w:r>
          </w:p>
        </w:tc>
        <w:tc>
          <w:tcPr>
            <w:tcW w:w="1165" w:type="dxa"/>
            <w:tcBorders>
              <w:top w:val="nil"/>
              <w:left w:val="single" w:sz="16" w:space="0" w:color="000000"/>
              <w:bottom w:val="nil"/>
            </w:tcBorders>
            <w:shd w:val="clear" w:color="auto" w:fill="FFFFFF"/>
            <w:tcMar>
              <w:top w:w="30" w:type="dxa"/>
              <w:left w:w="30" w:type="dxa"/>
              <w:bottom w:w="30" w:type="dxa"/>
              <w:right w:w="30" w:type="dxa"/>
            </w:tcMar>
          </w:tcPr>
          <w:p w:rsidR="00141E7A" w:rsidRPr="00EF71F6" w:rsidRDefault="00141E7A" w:rsidP="00016F35">
            <w:pPr>
              <w:autoSpaceDE w:val="0"/>
              <w:autoSpaceDN w:val="0"/>
              <w:adjustRightInd w:val="0"/>
              <w:spacing w:after="0" w:line="320" w:lineRule="atLeast"/>
              <w:jc w:val="right"/>
              <w:rPr>
                <w:rFonts w:ascii="Arial" w:hAnsi="Arial" w:cs="Arial"/>
                <w:color w:val="000000"/>
                <w:sz w:val="18"/>
                <w:szCs w:val="18"/>
              </w:rPr>
            </w:pPr>
            <w:r w:rsidRPr="00EF71F6">
              <w:rPr>
                <w:rFonts w:ascii="Arial" w:hAnsi="Arial" w:cs="Arial"/>
                <w:color w:val="000000"/>
                <w:sz w:val="18"/>
                <w:szCs w:val="18"/>
              </w:rPr>
              <w:t>1</w:t>
            </w:r>
          </w:p>
        </w:tc>
        <w:tc>
          <w:tcPr>
            <w:tcW w:w="1018" w:type="dxa"/>
            <w:tcBorders>
              <w:top w:val="nil"/>
              <w:bottom w:val="nil"/>
            </w:tcBorders>
            <w:shd w:val="clear" w:color="auto" w:fill="FFFFFF"/>
            <w:tcMar>
              <w:top w:w="30" w:type="dxa"/>
              <w:left w:w="30" w:type="dxa"/>
              <w:bottom w:w="30" w:type="dxa"/>
              <w:right w:w="30" w:type="dxa"/>
            </w:tcMar>
          </w:tcPr>
          <w:p w:rsidR="00141E7A" w:rsidRPr="00EF71F6" w:rsidRDefault="00141E7A" w:rsidP="00016F35">
            <w:pPr>
              <w:autoSpaceDE w:val="0"/>
              <w:autoSpaceDN w:val="0"/>
              <w:adjustRightInd w:val="0"/>
              <w:spacing w:after="0" w:line="320" w:lineRule="atLeast"/>
              <w:jc w:val="right"/>
              <w:rPr>
                <w:rFonts w:ascii="Arial" w:hAnsi="Arial" w:cs="Arial"/>
                <w:color w:val="000000"/>
                <w:sz w:val="18"/>
                <w:szCs w:val="18"/>
              </w:rPr>
            </w:pPr>
            <w:r w:rsidRPr="00EF71F6">
              <w:rPr>
                <w:rFonts w:ascii="Arial" w:hAnsi="Arial" w:cs="Arial"/>
                <w:color w:val="000000"/>
                <w:sz w:val="18"/>
                <w:szCs w:val="18"/>
              </w:rPr>
              <w:t>3.7</w:t>
            </w:r>
          </w:p>
        </w:tc>
        <w:tc>
          <w:tcPr>
            <w:tcW w:w="1395" w:type="dxa"/>
            <w:tcBorders>
              <w:top w:val="nil"/>
              <w:bottom w:val="nil"/>
            </w:tcBorders>
            <w:shd w:val="clear" w:color="auto" w:fill="FFFFFF"/>
            <w:tcMar>
              <w:top w:w="30" w:type="dxa"/>
              <w:left w:w="30" w:type="dxa"/>
              <w:bottom w:w="30" w:type="dxa"/>
              <w:right w:w="30" w:type="dxa"/>
            </w:tcMar>
          </w:tcPr>
          <w:p w:rsidR="00141E7A" w:rsidRPr="00EF71F6" w:rsidRDefault="00141E7A" w:rsidP="00016F35">
            <w:pPr>
              <w:autoSpaceDE w:val="0"/>
              <w:autoSpaceDN w:val="0"/>
              <w:adjustRightInd w:val="0"/>
              <w:spacing w:after="0" w:line="320" w:lineRule="atLeast"/>
              <w:jc w:val="right"/>
              <w:rPr>
                <w:rFonts w:ascii="Arial" w:hAnsi="Arial" w:cs="Arial"/>
                <w:color w:val="000000"/>
                <w:sz w:val="18"/>
                <w:szCs w:val="18"/>
              </w:rPr>
            </w:pPr>
            <w:r w:rsidRPr="00EF71F6">
              <w:rPr>
                <w:rFonts w:ascii="Arial" w:hAnsi="Arial" w:cs="Arial"/>
                <w:color w:val="000000"/>
                <w:sz w:val="18"/>
                <w:szCs w:val="18"/>
              </w:rPr>
              <w:t>3.7</w:t>
            </w:r>
          </w:p>
        </w:tc>
        <w:tc>
          <w:tcPr>
            <w:tcW w:w="1469" w:type="dxa"/>
            <w:tcBorders>
              <w:top w:val="nil"/>
              <w:bottom w:val="nil"/>
              <w:right w:val="single" w:sz="16" w:space="0" w:color="000000"/>
            </w:tcBorders>
            <w:shd w:val="clear" w:color="auto" w:fill="FFFFFF"/>
            <w:tcMar>
              <w:top w:w="30" w:type="dxa"/>
              <w:left w:w="30" w:type="dxa"/>
              <w:bottom w:w="30" w:type="dxa"/>
              <w:right w:w="30" w:type="dxa"/>
            </w:tcMar>
          </w:tcPr>
          <w:p w:rsidR="00141E7A" w:rsidRPr="00EF71F6" w:rsidRDefault="00141E7A" w:rsidP="00016F35">
            <w:pPr>
              <w:autoSpaceDE w:val="0"/>
              <w:autoSpaceDN w:val="0"/>
              <w:adjustRightInd w:val="0"/>
              <w:spacing w:after="0" w:line="320" w:lineRule="atLeast"/>
              <w:jc w:val="right"/>
              <w:rPr>
                <w:rFonts w:ascii="Arial" w:hAnsi="Arial" w:cs="Arial"/>
                <w:color w:val="000000"/>
                <w:sz w:val="18"/>
                <w:szCs w:val="18"/>
              </w:rPr>
            </w:pPr>
            <w:r w:rsidRPr="00EF71F6">
              <w:rPr>
                <w:rFonts w:ascii="Arial" w:hAnsi="Arial" w:cs="Arial"/>
                <w:color w:val="000000"/>
                <w:sz w:val="18"/>
                <w:szCs w:val="18"/>
              </w:rPr>
              <w:t>88.9</w:t>
            </w:r>
          </w:p>
        </w:tc>
      </w:tr>
      <w:tr w:rsidR="00141E7A" w:rsidRPr="00EF71F6" w:rsidTr="00016F35">
        <w:trPr>
          <w:cantSplit/>
          <w:tblHeader/>
        </w:trPr>
        <w:tc>
          <w:tcPr>
            <w:tcW w:w="734"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41E7A" w:rsidRPr="00EF71F6" w:rsidRDefault="00141E7A" w:rsidP="00016F35">
            <w:pPr>
              <w:autoSpaceDE w:val="0"/>
              <w:autoSpaceDN w:val="0"/>
              <w:adjustRightInd w:val="0"/>
              <w:spacing w:after="0" w:line="240" w:lineRule="auto"/>
              <w:rPr>
                <w:rFonts w:ascii="Arial" w:hAnsi="Arial" w:cs="Arial"/>
                <w:color w:val="000000"/>
                <w:sz w:val="18"/>
                <w:szCs w:val="18"/>
              </w:rPr>
            </w:pPr>
          </w:p>
        </w:tc>
        <w:tc>
          <w:tcPr>
            <w:tcW w:w="992" w:type="dxa"/>
            <w:tcBorders>
              <w:top w:val="nil"/>
              <w:left w:val="nil"/>
              <w:bottom w:val="nil"/>
              <w:right w:val="single" w:sz="16" w:space="0" w:color="000000"/>
            </w:tcBorders>
            <w:shd w:val="clear" w:color="auto" w:fill="FFFFFF"/>
            <w:tcMar>
              <w:top w:w="30" w:type="dxa"/>
              <w:left w:w="30" w:type="dxa"/>
              <w:bottom w:w="30" w:type="dxa"/>
              <w:right w:w="30" w:type="dxa"/>
            </w:tcMar>
          </w:tcPr>
          <w:p w:rsidR="00141E7A" w:rsidRPr="00EF71F6" w:rsidRDefault="00141E7A" w:rsidP="00016F35">
            <w:pPr>
              <w:autoSpaceDE w:val="0"/>
              <w:autoSpaceDN w:val="0"/>
              <w:adjustRightInd w:val="0"/>
              <w:spacing w:after="0" w:line="320" w:lineRule="atLeast"/>
              <w:rPr>
                <w:rFonts w:ascii="Arial" w:hAnsi="Arial" w:cs="Arial"/>
                <w:color w:val="000000"/>
                <w:sz w:val="18"/>
                <w:szCs w:val="18"/>
              </w:rPr>
            </w:pPr>
            <w:r w:rsidRPr="00EF71F6">
              <w:rPr>
                <w:rFonts w:ascii="Arial" w:hAnsi="Arial" w:cs="Arial"/>
                <w:color w:val="000000"/>
                <w:sz w:val="18"/>
                <w:szCs w:val="18"/>
              </w:rPr>
              <w:t>SI</w:t>
            </w:r>
          </w:p>
        </w:tc>
        <w:tc>
          <w:tcPr>
            <w:tcW w:w="1165" w:type="dxa"/>
            <w:tcBorders>
              <w:top w:val="nil"/>
              <w:left w:val="single" w:sz="16" w:space="0" w:color="000000"/>
              <w:bottom w:val="nil"/>
            </w:tcBorders>
            <w:shd w:val="clear" w:color="auto" w:fill="FFFFFF"/>
            <w:tcMar>
              <w:top w:w="30" w:type="dxa"/>
              <w:left w:w="30" w:type="dxa"/>
              <w:bottom w:w="30" w:type="dxa"/>
              <w:right w:w="30" w:type="dxa"/>
            </w:tcMar>
          </w:tcPr>
          <w:p w:rsidR="00141E7A" w:rsidRPr="00EF71F6" w:rsidRDefault="00141E7A" w:rsidP="00016F35">
            <w:pPr>
              <w:autoSpaceDE w:val="0"/>
              <w:autoSpaceDN w:val="0"/>
              <w:adjustRightInd w:val="0"/>
              <w:spacing w:after="0" w:line="320" w:lineRule="atLeast"/>
              <w:jc w:val="right"/>
              <w:rPr>
                <w:rFonts w:ascii="Arial" w:hAnsi="Arial" w:cs="Arial"/>
                <w:color w:val="000000"/>
                <w:sz w:val="18"/>
                <w:szCs w:val="18"/>
              </w:rPr>
            </w:pPr>
            <w:r w:rsidRPr="00EF71F6">
              <w:rPr>
                <w:rFonts w:ascii="Arial" w:hAnsi="Arial" w:cs="Arial"/>
                <w:color w:val="000000"/>
                <w:sz w:val="18"/>
                <w:szCs w:val="18"/>
              </w:rPr>
              <w:t>1</w:t>
            </w:r>
          </w:p>
        </w:tc>
        <w:tc>
          <w:tcPr>
            <w:tcW w:w="1018" w:type="dxa"/>
            <w:tcBorders>
              <w:top w:val="nil"/>
              <w:bottom w:val="nil"/>
            </w:tcBorders>
            <w:shd w:val="clear" w:color="auto" w:fill="FFFFFF"/>
            <w:tcMar>
              <w:top w:w="30" w:type="dxa"/>
              <w:left w:w="30" w:type="dxa"/>
              <w:bottom w:w="30" w:type="dxa"/>
              <w:right w:w="30" w:type="dxa"/>
            </w:tcMar>
          </w:tcPr>
          <w:p w:rsidR="00141E7A" w:rsidRPr="00EF71F6" w:rsidRDefault="00141E7A" w:rsidP="00016F35">
            <w:pPr>
              <w:autoSpaceDE w:val="0"/>
              <w:autoSpaceDN w:val="0"/>
              <w:adjustRightInd w:val="0"/>
              <w:spacing w:after="0" w:line="320" w:lineRule="atLeast"/>
              <w:jc w:val="right"/>
              <w:rPr>
                <w:rFonts w:ascii="Arial" w:hAnsi="Arial" w:cs="Arial"/>
                <w:color w:val="000000"/>
                <w:sz w:val="18"/>
                <w:szCs w:val="18"/>
              </w:rPr>
            </w:pPr>
            <w:r w:rsidRPr="00EF71F6">
              <w:rPr>
                <w:rFonts w:ascii="Arial" w:hAnsi="Arial" w:cs="Arial"/>
                <w:color w:val="000000"/>
                <w:sz w:val="18"/>
                <w:szCs w:val="18"/>
              </w:rPr>
              <w:t>3.7</w:t>
            </w:r>
          </w:p>
        </w:tc>
        <w:tc>
          <w:tcPr>
            <w:tcW w:w="1395" w:type="dxa"/>
            <w:tcBorders>
              <w:top w:val="nil"/>
              <w:bottom w:val="nil"/>
            </w:tcBorders>
            <w:shd w:val="clear" w:color="auto" w:fill="FFFFFF"/>
            <w:tcMar>
              <w:top w:w="30" w:type="dxa"/>
              <w:left w:w="30" w:type="dxa"/>
              <w:bottom w:w="30" w:type="dxa"/>
              <w:right w:w="30" w:type="dxa"/>
            </w:tcMar>
          </w:tcPr>
          <w:p w:rsidR="00141E7A" w:rsidRPr="00EF71F6" w:rsidRDefault="00141E7A" w:rsidP="00016F35">
            <w:pPr>
              <w:autoSpaceDE w:val="0"/>
              <w:autoSpaceDN w:val="0"/>
              <w:adjustRightInd w:val="0"/>
              <w:spacing w:after="0" w:line="320" w:lineRule="atLeast"/>
              <w:jc w:val="right"/>
              <w:rPr>
                <w:rFonts w:ascii="Arial" w:hAnsi="Arial" w:cs="Arial"/>
                <w:color w:val="000000"/>
                <w:sz w:val="18"/>
                <w:szCs w:val="18"/>
              </w:rPr>
            </w:pPr>
            <w:r w:rsidRPr="00EF71F6">
              <w:rPr>
                <w:rFonts w:ascii="Arial" w:hAnsi="Arial" w:cs="Arial"/>
                <w:color w:val="000000"/>
                <w:sz w:val="18"/>
                <w:szCs w:val="18"/>
              </w:rPr>
              <w:t>3.7</w:t>
            </w:r>
          </w:p>
        </w:tc>
        <w:tc>
          <w:tcPr>
            <w:tcW w:w="1469" w:type="dxa"/>
            <w:tcBorders>
              <w:top w:val="nil"/>
              <w:bottom w:val="nil"/>
              <w:right w:val="single" w:sz="16" w:space="0" w:color="000000"/>
            </w:tcBorders>
            <w:shd w:val="clear" w:color="auto" w:fill="FFFFFF"/>
            <w:tcMar>
              <w:top w:w="30" w:type="dxa"/>
              <w:left w:w="30" w:type="dxa"/>
              <w:bottom w:w="30" w:type="dxa"/>
              <w:right w:w="30" w:type="dxa"/>
            </w:tcMar>
          </w:tcPr>
          <w:p w:rsidR="00141E7A" w:rsidRPr="00EF71F6" w:rsidRDefault="00141E7A" w:rsidP="00016F35">
            <w:pPr>
              <w:autoSpaceDE w:val="0"/>
              <w:autoSpaceDN w:val="0"/>
              <w:adjustRightInd w:val="0"/>
              <w:spacing w:after="0" w:line="320" w:lineRule="atLeast"/>
              <w:jc w:val="right"/>
              <w:rPr>
                <w:rFonts w:ascii="Arial" w:hAnsi="Arial" w:cs="Arial"/>
                <w:color w:val="000000"/>
                <w:sz w:val="18"/>
                <w:szCs w:val="18"/>
              </w:rPr>
            </w:pPr>
            <w:r w:rsidRPr="00EF71F6">
              <w:rPr>
                <w:rFonts w:ascii="Arial" w:hAnsi="Arial" w:cs="Arial"/>
                <w:color w:val="000000"/>
                <w:sz w:val="18"/>
                <w:szCs w:val="18"/>
              </w:rPr>
              <w:t>92.6</w:t>
            </w:r>
          </w:p>
        </w:tc>
      </w:tr>
      <w:tr w:rsidR="00141E7A" w:rsidRPr="00EF71F6" w:rsidTr="00016F35">
        <w:trPr>
          <w:cantSplit/>
          <w:tblHeader/>
        </w:trPr>
        <w:tc>
          <w:tcPr>
            <w:tcW w:w="734"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41E7A" w:rsidRPr="00EF71F6" w:rsidRDefault="00141E7A" w:rsidP="00016F35">
            <w:pPr>
              <w:autoSpaceDE w:val="0"/>
              <w:autoSpaceDN w:val="0"/>
              <w:adjustRightInd w:val="0"/>
              <w:spacing w:after="0" w:line="240" w:lineRule="auto"/>
              <w:rPr>
                <w:rFonts w:ascii="Arial" w:hAnsi="Arial" w:cs="Arial"/>
                <w:color w:val="000000"/>
                <w:sz w:val="18"/>
                <w:szCs w:val="18"/>
              </w:rPr>
            </w:pPr>
          </w:p>
        </w:tc>
        <w:tc>
          <w:tcPr>
            <w:tcW w:w="992" w:type="dxa"/>
            <w:tcBorders>
              <w:top w:val="nil"/>
              <w:left w:val="nil"/>
              <w:bottom w:val="nil"/>
              <w:right w:val="single" w:sz="16" w:space="0" w:color="000000"/>
            </w:tcBorders>
            <w:shd w:val="clear" w:color="auto" w:fill="FFFFFF"/>
            <w:tcMar>
              <w:top w:w="30" w:type="dxa"/>
              <w:left w:w="30" w:type="dxa"/>
              <w:bottom w:w="30" w:type="dxa"/>
              <w:right w:w="30" w:type="dxa"/>
            </w:tcMar>
          </w:tcPr>
          <w:p w:rsidR="00141E7A" w:rsidRPr="00EF71F6" w:rsidRDefault="00141E7A" w:rsidP="00016F35">
            <w:pPr>
              <w:autoSpaceDE w:val="0"/>
              <w:autoSpaceDN w:val="0"/>
              <w:adjustRightInd w:val="0"/>
              <w:spacing w:after="0" w:line="320" w:lineRule="atLeast"/>
              <w:rPr>
                <w:rFonts w:ascii="Arial" w:hAnsi="Arial" w:cs="Arial"/>
                <w:color w:val="000000"/>
                <w:sz w:val="18"/>
                <w:szCs w:val="18"/>
              </w:rPr>
            </w:pPr>
            <w:r w:rsidRPr="00EF71F6">
              <w:rPr>
                <w:rFonts w:ascii="Arial" w:hAnsi="Arial" w:cs="Arial"/>
                <w:color w:val="000000"/>
                <w:sz w:val="18"/>
                <w:szCs w:val="18"/>
              </w:rPr>
              <w:t>Sport</w:t>
            </w:r>
          </w:p>
        </w:tc>
        <w:tc>
          <w:tcPr>
            <w:tcW w:w="1165" w:type="dxa"/>
            <w:tcBorders>
              <w:top w:val="nil"/>
              <w:left w:val="single" w:sz="16" w:space="0" w:color="000000"/>
              <w:bottom w:val="nil"/>
            </w:tcBorders>
            <w:shd w:val="clear" w:color="auto" w:fill="FFFFFF"/>
            <w:tcMar>
              <w:top w:w="30" w:type="dxa"/>
              <w:left w:w="30" w:type="dxa"/>
              <w:bottom w:w="30" w:type="dxa"/>
              <w:right w:w="30" w:type="dxa"/>
            </w:tcMar>
          </w:tcPr>
          <w:p w:rsidR="00141E7A" w:rsidRPr="00EF71F6" w:rsidRDefault="00141E7A" w:rsidP="00016F35">
            <w:pPr>
              <w:autoSpaceDE w:val="0"/>
              <w:autoSpaceDN w:val="0"/>
              <w:adjustRightInd w:val="0"/>
              <w:spacing w:after="0" w:line="320" w:lineRule="atLeast"/>
              <w:jc w:val="right"/>
              <w:rPr>
                <w:rFonts w:ascii="Arial" w:hAnsi="Arial" w:cs="Arial"/>
                <w:color w:val="000000"/>
                <w:sz w:val="18"/>
                <w:szCs w:val="18"/>
              </w:rPr>
            </w:pPr>
            <w:r w:rsidRPr="00EF71F6">
              <w:rPr>
                <w:rFonts w:ascii="Arial" w:hAnsi="Arial" w:cs="Arial"/>
                <w:color w:val="000000"/>
                <w:sz w:val="18"/>
                <w:szCs w:val="18"/>
              </w:rPr>
              <w:t>1</w:t>
            </w:r>
          </w:p>
        </w:tc>
        <w:tc>
          <w:tcPr>
            <w:tcW w:w="1018" w:type="dxa"/>
            <w:tcBorders>
              <w:top w:val="nil"/>
              <w:bottom w:val="nil"/>
            </w:tcBorders>
            <w:shd w:val="clear" w:color="auto" w:fill="FFFFFF"/>
            <w:tcMar>
              <w:top w:w="30" w:type="dxa"/>
              <w:left w:w="30" w:type="dxa"/>
              <w:bottom w:w="30" w:type="dxa"/>
              <w:right w:w="30" w:type="dxa"/>
            </w:tcMar>
          </w:tcPr>
          <w:p w:rsidR="00141E7A" w:rsidRPr="00EF71F6" w:rsidRDefault="00141E7A" w:rsidP="00016F35">
            <w:pPr>
              <w:autoSpaceDE w:val="0"/>
              <w:autoSpaceDN w:val="0"/>
              <w:adjustRightInd w:val="0"/>
              <w:spacing w:after="0" w:line="320" w:lineRule="atLeast"/>
              <w:jc w:val="right"/>
              <w:rPr>
                <w:rFonts w:ascii="Arial" w:hAnsi="Arial" w:cs="Arial"/>
                <w:color w:val="000000"/>
                <w:sz w:val="18"/>
                <w:szCs w:val="18"/>
              </w:rPr>
            </w:pPr>
            <w:r w:rsidRPr="00EF71F6">
              <w:rPr>
                <w:rFonts w:ascii="Arial" w:hAnsi="Arial" w:cs="Arial"/>
                <w:color w:val="000000"/>
                <w:sz w:val="18"/>
                <w:szCs w:val="18"/>
              </w:rPr>
              <w:t>3.7</w:t>
            </w:r>
          </w:p>
        </w:tc>
        <w:tc>
          <w:tcPr>
            <w:tcW w:w="1395" w:type="dxa"/>
            <w:tcBorders>
              <w:top w:val="nil"/>
              <w:bottom w:val="nil"/>
            </w:tcBorders>
            <w:shd w:val="clear" w:color="auto" w:fill="FFFFFF"/>
            <w:tcMar>
              <w:top w:w="30" w:type="dxa"/>
              <w:left w:w="30" w:type="dxa"/>
              <w:bottom w:w="30" w:type="dxa"/>
              <w:right w:w="30" w:type="dxa"/>
            </w:tcMar>
          </w:tcPr>
          <w:p w:rsidR="00141E7A" w:rsidRPr="00EF71F6" w:rsidRDefault="00141E7A" w:rsidP="00016F35">
            <w:pPr>
              <w:autoSpaceDE w:val="0"/>
              <w:autoSpaceDN w:val="0"/>
              <w:adjustRightInd w:val="0"/>
              <w:spacing w:after="0" w:line="320" w:lineRule="atLeast"/>
              <w:jc w:val="right"/>
              <w:rPr>
                <w:rFonts w:ascii="Arial" w:hAnsi="Arial" w:cs="Arial"/>
                <w:color w:val="000000"/>
                <w:sz w:val="18"/>
                <w:szCs w:val="18"/>
              </w:rPr>
            </w:pPr>
            <w:r w:rsidRPr="00EF71F6">
              <w:rPr>
                <w:rFonts w:ascii="Arial" w:hAnsi="Arial" w:cs="Arial"/>
                <w:color w:val="000000"/>
                <w:sz w:val="18"/>
                <w:szCs w:val="18"/>
              </w:rPr>
              <w:t>3.7</w:t>
            </w:r>
          </w:p>
        </w:tc>
        <w:tc>
          <w:tcPr>
            <w:tcW w:w="1469" w:type="dxa"/>
            <w:tcBorders>
              <w:top w:val="nil"/>
              <w:bottom w:val="nil"/>
              <w:right w:val="single" w:sz="16" w:space="0" w:color="000000"/>
            </w:tcBorders>
            <w:shd w:val="clear" w:color="auto" w:fill="FFFFFF"/>
            <w:tcMar>
              <w:top w:w="30" w:type="dxa"/>
              <w:left w:w="30" w:type="dxa"/>
              <w:bottom w:w="30" w:type="dxa"/>
              <w:right w:w="30" w:type="dxa"/>
            </w:tcMar>
          </w:tcPr>
          <w:p w:rsidR="00141E7A" w:rsidRPr="00EF71F6" w:rsidRDefault="00141E7A" w:rsidP="00016F35">
            <w:pPr>
              <w:autoSpaceDE w:val="0"/>
              <w:autoSpaceDN w:val="0"/>
              <w:adjustRightInd w:val="0"/>
              <w:spacing w:after="0" w:line="320" w:lineRule="atLeast"/>
              <w:jc w:val="right"/>
              <w:rPr>
                <w:rFonts w:ascii="Arial" w:hAnsi="Arial" w:cs="Arial"/>
                <w:color w:val="000000"/>
                <w:sz w:val="18"/>
                <w:szCs w:val="18"/>
              </w:rPr>
            </w:pPr>
            <w:r w:rsidRPr="00EF71F6">
              <w:rPr>
                <w:rFonts w:ascii="Arial" w:hAnsi="Arial" w:cs="Arial"/>
                <w:color w:val="000000"/>
                <w:sz w:val="18"/>
                <w:szCs w:val="18"/>
              </w:rPr>
              <w:t>96.3</w:t>
            </w:r>
          </w:p>
        </w:tc>
      </w:tr>
      <w:tr w:rsidR="00141E7A" w:rsidRPr="00EF71F6" w:rsidTr="00016F35">
        <w:trPr>
          <w:cantSplit/>
          <w:tblHeader/>
        </w:trPr>
        <w:tc>
          <w:tcPr>
            <w:tcW w:w="734"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41E7A" w:rsidRPr="00EF71F6" w:rsidRDefault="00141E7A" w:rsidP="00016F35">
            <w:pPr>
              <w:autoSpaceDE w:val="0"/>
              <w:autoSpaceDN w:val="0"/>
              <w:adjustRightInd w:val="0"/>
              <w:spacing w:after="0" w:line="240" w:lineRule="auto"/>
              <w:rPr>
                <w:rFonts w:ascii="Arial" w:hAnsi="Arial" w:cs="Arial"/>
                <w:color w:val="000000"/>
                <w:sz w:val="18"/>
                <w:szCs w:val="18"/>
              </w:rPr>
            </w:pPr>
          </w:p>
        </w:tc>
        <w:tc>
          <w:tcPr>
            <w:tcW w:w="992" w:type="dxa"/>
            <w:tcBorders>
              <w:top w:val="nil"/>
              <w:left w:val="nil"/>
              <w:bottom w:val="nil"/>
              <w:right w:val="single" w:sz="16" w:space="0" w:color="000000"/>
            </w:tcBorders>
            <w:shd w:val="clear" w:color="auto" w:fill="FFFFFF"/>
            <w:tcMar>
              <w:top w:w="30" w:type="dxa"/>
              <w:left w:w="30" w:type="dxa"/>
              <w:bottom w:w="30" w:type="dxa"/>
              <w:right w:w="30" w:type="dxa"/>
            </w:tcMar>
          </w:tcPr>
          <w:p w:rsidR="00141E7A" w:rsidRPr="00EF71F6" w:rsidRDefault="00141E7A" w:rsidP="00016F35">
            <w:pPr>
              <w:autoSpaceDE w:val="0"/>
              <w:autoSpaceDN w:val="0"/>
              <w:adjustRightInd w:val="0"/>
              <w:spacing w:after="0" w:line="320" w:lineRule="atLeast"/>
              <w:rPr>
                <w:rFonts w:ascii="Arial" w:hAnsi="Arial" w:cs="Arial"/>
                <w:color w:val="000000"/>
                <w:sz w:val="18"/>
                <w:szCs w:val="18"/>
              </w:rPr>
            </w:pPr>
            <w:r w:rsidRPr="00EF71F6">
              <w:rPr>
                <w:rFonts w:ascii="Arial" w:hAnsi="Arial" w:cs="Arial"/>
                <w:color w:val="000000"/>
                <w:sz w:val="18"/>
                <w:szCs w:val="18"/>
              </w:rPr>
              <w:t>Weather</w:t>
            </w:r>
          </w:p>
        </w:tc>
        <w:tc>
          <w:tcPr>
            <w:tcW w:w="1165" w:type="dxa"/>
            <w:tcBorders>
              <w:top w:val="nil"/>
              <w:left w:val="single" w:sz="16" w:space="0" w:color="000000"/>
              <w:bottom w:val="nil"/>
            </w:tcBorders>
            <w:shd w:val="clear" w:color="auto" w:fill="FFFFFF"/>
            <w:tcMar>
              <w:top w:w="30" w:type="dxa"/>
              <w:left w:w="30" w:type="dxa"/>
              <w:bottom w:w="30" w:type="dxa"/>
              <w:right w:w="30" w:type="dxa"/>
            </w:tcMar>
          </w:tcPr>
          <w:p w:rsidR="00141E7A" w:rsidRPr="00EF71F6" w:rsidRDefault="00141E7A" w:rsidP="00016F35">
            <w:pPr>
              <w:autoSpaceDE w:val="0"/>
              <w:autoSpaceDN w:val="0"/>
              <w:adjustRightInd w:val="0"/>
              <w:spacing w:after="0" w:line="320" w:lineRule="atLeast"/>
              <w:jc w:val="right"/>
              <w:rPr>
                <w:rFonts w:ascii="Arial" w:hAnsi="Arial" w:cs="Arial"/>
                <w:color w:val="000000"/>
                <w:sz w:val="18"/>
                <w:szCs w:val="18"/>
              </w:rPr>
            </w:pPr>
            <w:r w:rsidRPr="00EF71F6">
              <w:rPr>
                <w:rFonts w:ascii="Arial" w:hAnsi="Arial" w:cs="Arial"/>
                <w:color w:val="000000"/>
                <w:sz w:val="18"/>
                <w:szCs w:val="18"/>
              </w:rPr>
              <w:t>1</w:t>
            </w:r>
          </w:p>
        </w:tc>
        <w:tc>
          <w:tcPr>
            <w:tcW w:w="1018" w:type="dxa"/>
            <w:tcBorders>
              <w:top w:val="nil"/>
              <w:bottom w:val="nil"/>
            </w:tcBorders>
            <w:shd w:val="clear" w:color="auto" w:fill="FFFFFF"/>
            <w:tcMar>
              <w:top w:w="30" w:type="dxa"/>
              <w:left w:w="30" w:type="dxa"/>
              <w:bottom w:w="30" w:type="dxa"/>
              <w:right w:w="30" w:type="dxa"/>
            </w:tcMar>
          </w:tcPr>
          <w:p w:rsidR="00141E7A" w:rsidRPr="00EF71F6" w:rsidRDefault="00141E7A" w:rsidP="00016F35">
            <w:pPr>
              <w:autoSpaceDE w:val="0"/>
              <w:autoSpaceDN w:val="0"/>
              <w:adjustRightInd w:val="0"/>
              <w:spacing w:after="0" w:line="320" w:lineRule="atLeast"/>
              <w:jc w:val="right"/>
              <w:rPr>
                <w:rFonts w:ascii="Arial" w:hAnsi="Arial" w:cs="Arial"/>
                <w:color w:val="000000"/>
                <w:sz w:val="18"/>
                <w:szCs w:val="18"/>
              </w:rPr>
            </w:pPr>
            <w:r w:rsidRPr="00EF71F6">
              <w:rPr>
                <w:rFonts w:ascii="Arial" w:hAnsi="Arial" w:cs="Arial"/>
                <w:color w:val="000000"/>
                <w:sz w:val="18"/>
                <w:szCs w:val="18"/>
              </w:rPr>
              <w:t>3.7</w:t>
            </w:r>
          </w:p>
        </w:tc>
        <w:tc>
          <w:tcPr>
            <w:tcW w:w="1395" w:type="dxa"/>
            <w:tcBorders>
              <w:top w:val="nil"/>
              <w:bottom w:val="nil"/>
            </w:tcBorders>
            <w:shd w:val="clear" w:color="auto" w:fill="FFFFFF"/>
            <w:tcMar>
              <w:top w:w="30" w:type="dxa"/>
              <w:left w:w="30" w:type="dxa"/>
              <w:bottom w:w="30" w:type="dxa"/>
              <w:right w:w="30" w:type="dxa"/>
            </w:tcMar>
          </w:tcPr>
          <w:p w:rsidR="00141E7A" w:rsidRPr="00EF71F6" w:rsidRDefault="00141E7A" w:rsidP="00016F35">
            <w:pPr>
              <w:autoSpaceDE w:val="0"/>
              <w:autoSpaceDN w:val="0"/>
              <w:adjustRightInd w:val="0"/>
              <w:spacing w:after="0" w:line="320" w:lineRule="atLeast"/>
              <w:jc w:val="right"/>
              <w:rPr>
                <w:rFonts w:ascii="Arial" w:hAnsi="Arial" w:cs="Arial"/>
                <w:color w:val="000000"/>
                <w:sz w:val="18"/>
                <w:szCs w:val="18"/>
              </w:rPr>
            </w:pPr>
            <w:r w:rsidRPr="00EF71F6">
              <w:rPr>
                <w:rFonts w:ascii="Arial" w:hAnsi="Arial" w:cs="Arial"/>
                <w:color w:val="000000"/>
                <w:sz w:val="18"/>
                <w:szCs w:val="18"/>
              </w:rPr>
              <w:t>3.7</w:t>
            </w:r>
          </w:p>
        </w:tc>
        <w:tc>
          <w:tcPr>
            <w:tcW w:w="1469" w:type="dxa"/>
            <w:tcBorders>
              <w:top w:val="nil"/>
              <w:bottom w:val="nil"/>
              <w:right w:val="single" w:sz="16" w:space="0" w:color="000000"/>
            </w:tcBorders>
            <w:shd w:val="clear" w:color="auto" w:fill="FFFFFF"/>
            <w:tcMar>
              <w:top w:w="30" w:type="dxa"/>
              <w:left w:w="30" w:type="dxa"/>
              <w:bottom w:w="30" w:type="dxa"/>
              <w:right w:w="30" w:type="dxa"/>
            </w:tcMar>
          </w:tcPr>
          <w:p w:rsidR="00141E7A" w:rsidRPr="00EF71F6" w:rsidRDefault="00141E7A" w:rsidP="00016F35">
            <w:pPr>
              <w:autoSpaceDE w:val="0"/>
              <w:autoSpaceDN w:val="0"/>
              <w:adjustRightInd w:val="0"/>
              <w:spacing w:after="0" w:line="320" w:lineRule="atLeast"/>
              <w:jc w:val="right"/>
              <w:rPr>
                <w:rFonts w:ascii="Arial" w:hAnsi="Arial" w:cs="Arial"/>
                <w:color w:val="000000"/>
                <w:sz w:val="18"/>
                <w:szCs w:val="18"/>
              </w:rPr>
            </w:pPr>
            <w:r w:rsidRPr="00EF71F6">
              <w:rPr>
                <w:rFonts w:ascii="Arial" w:hAnsi="Arial" w:cs="Arial"/>
                <w:color w:val="000000"/>
                <w:sz w:val="18"/>
                <w:szCs w:val="18"/>
              </w:rPr>
              <w:t>100.0</w:t>
            </w:r>
          </w:p>
        </w:tc>
      </w:tr>
      <w:tr w:rsidR="00141E7A" w:rsidRPr="00EF71F6" w:rsidTr="00016F35">
        <w:trPr>
          <w:cantSplit/>
        </w:trPr>
        <w:tc>
          <w:tcPr>
            <w:tcW w:w="734"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41E7A" w:rsidRPr="00EF71F6" w:rsidRDefault="00141E7A" w:rsidP="00016F35">
            <w:pPr>
              <w:autoSpaceDE w:val="0"/>
              <w:autoSpaceDN w:val="0"/>
              <w:adjustRightInd w:val="0"/>
              <w:spacing w:after="0" w:line="240" w:lineRule="auto"/>
              <w:rPr>
                <w:rFonts w:ascii="Arial" w:hAnsi="Arial" w:cs="Arial"/>
                <w:color w:val="000000"/>
                <w:sz w:val="18"/>
                <w:szCs w:val="18"/>
              </w:rPr>
            </w:pPr>
          </w:p>
        </w:tc>
        <w:tc>
          <w:tcPr>
            <w:tcW w:w="992"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141E7A" w:rsidRPr="00EF71F6" w:rsidRDefault="00141E7A" w:rsidP="00016F35">
            <w:pPr>
              <w:autoSpaceDE w:val="0"/>
              <w:autoSpaceDN w:val="0"/>
              <w:adjustRightInd w:val="0"/>
              <w:spacing w:after="0" w:line="320" w:lineRule="atLeast"/>
              <w:rPr>
                <w:rFonts w:ascii="Arial" w:hAnsi="Arial" w:cs="Arial"/>
                <w:color w:val="000000"/>
                <w:sz w:val="18"/>
                <w:szCs w:val="18"/>
              </w:rPr>
            </w:pPr>
            <w:r w:rsidRPr="00EF71F6">
              <w:rPr>
                <w:rFonts w:ascii="Arial" w:hAnsi="Arial" w:cs="Arial"/>
                <w:color w:val="000000"/>
                <w:sz w:val="18"/>
                <w:szCs w:val="18"/>
              </w:rPr>
              <w:t>Total</w:t>
            </w:r>
          </w:p>
        </w:tc>
        <w:tc>
          <w:tcPr>
            <w:tcW w:w="1165"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141E7A" w:rsidRPr="00EF71F6" w:rsidRDefault="00141E7A" w:rsidP="00016F35">
            <w:pPr>
              <w:autoSpaceDE w:val="0"/>
              <w:autoSpaceDN w:val="0"/>
              <w:adjustRightInd w:val="0"/>
              <w:spacing w:after="0" w:line="320" w:lineRule="atLeast"/>
              <w:jc w:val="right"/>
              <w:rPr>
                <w:rFonts w:ascii="Arial" w:hAnsi="Arial" w:cs="Arial"/>
                <w:color w:val="000000"/>
                <w:sz w:val="18"/>
                <w:szCs w:val="18"/>
              </w:rPr>
            </w:pPr>
            <w:r w:rsidRPr="00EF71F6">
              <w:rPr>
                <w:rFonts w:ascii="Arial" w:hAnsi="Arial" w:cs="Arial"/>
                <w:color w:val="000000"/>
                <w:sz w:val="18"/>
                <w:szCs w:val="18"/>
              </w:rPr>
              <w:t>27</w:t>
            </w:r>
          </w:p>
        </w:tc>
        <w:tc>
          <w:tcPr>
            <w:tcW w:w="1018" w:type="dxa"/>
            <w:tcBorders>
              <w:top w:val="nil"/>
              <w:bottom w:val="single" w:sz="16" w:space="0" w:color="000000"/>
            </w:tcBorders>
            <w:shd w:val="clear" w:color="auto" w:fill="FFFFFF"/>
            <w:tcMar>
              <w:top w:w="30" w:type="dxa"/>
              <w:left w:w="30" w:type="dxa"/>
              <w:bottom w:w="30" w:type="dxa"/>
              <w:right w:w="30" w:type="dxa"/>
            </w:tcMar>
          </w:tcPr>
          <w:p w:rsidR="00141E7A" w:rsidRPr="00EF71F6" w:rsidRDefault="00141E7A" w:rsidP="00016F35">
            <w:pPr>
              <w:autoSpaceDE w:val="0"/>
              <w:autoSpaceDN w:val="0"/>
              <w:adjustRightInd w:val="0"/>
              <w:spacing w:after="0" w:line="320" w:lineRule="atLeast"/>
              <w:jc w:val="right"/>
              <w:rPr>
                <w:rFonts w:ascii="Arial" w:hAnsi="Arial" w:cs="Arial"/>
                <w:color w:val="000000"/>
                <w:sz w:val="18"/>
                <w:szCs w:val="18"/>
              </w:rPr>
            </w:pPr>
            <w:r w:rsidRPr="00EF71F6">
              <w:rPr>
                <w:rFonts w:ascii="Arial" w:hAnsi="Arial" w:cs="Arial"/>
                <w:color w:val="000000"/>
                <w:sz w:val="18"/>
                <w:szCs w:val="18"/>
              </w:rPr>
              <w:t>100.0</w:t>
            </w:r>
          </w:p>
        </w:tc>
        <w:tc>
          <w:tcPr>
            <w:tcW w:w="1395" w:type="dxa"/>
            <w:tcBorders>
              <w:top w:val="nil"/>
              <w:bottom w:val="single" w:sz="16" w:space="0" w:color="000000"/>
            </w:tcBorders>
            <w:shd w:val="clear" w:color="auto" w:fill="FFFFFF"/>
            <w:tcMar>
              <w:top w:w="30" w:type="dxa"/>
              <w:left w:w="30" w:type="dxa"/>
              <w:bottom w:w="30" w:type="dxa"/>
              <w:right w:w="30" w:type="dxa"/>
            </w:tcMar>
          </w:tcPr>
          <w:p w:rsidR="00141E7A" w:rsidRPr="00EF71F6" w:rsidRDefault="00141E7A" w:rsidP="00016F35">
            <w:pPr>
              <w:autoSpaceDE w:val="0"/>
              <w:autoSpaceDN w:val="0"/>
              <w:adjustRightInd w:val="0"/>
              <w:spacing w:after="0" w:line="320" w:lineRule="atLeast"/>
              <w:jc w:val="right"/>
              <w:rPr>
                <w:rFonts w:ascii="Arial" w:hAnsi="Arial" w:cs="Arial"/>
                <w:color w:val="000000"/>
                <w:sz w:val="18"/>
                <w:szCs w:val="18"/>
              </w:rPr>
            </w:pPr>
            <w:r w:rsidRPr="00EF71F6">
              <w:rPr>
                <w:rFonts w:ascii="Arial" w:hAnsi="Arial" w:cs="Arial"/>
                <w:color w:val="000000"/>
                <w:sz w:val="18"/>
                <w:szCs w:val="18"/>
              </w:rPr>
              <w:t>100.0</w:t>
            </w:r>
          </w:p>
        </w:tc>
        <w:tc>
          <w:tcPr>
            <w:tcW w:w="1469"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141E7A" w:rsidRPr="00EF71F6" w:rsidRDefault="00141E7A" w:rsidP="00016F35">
            <w:pPr>
              <w:autoSpaceDE w:val="0"/>
              <w:autoSpaceDN w:val="0"/>
              <w:adjustRightInd w:val="0"/>
              <w:spacing w:after="0" w:line="240" w:lineRule="auto"/>
              <w:jc w:val="center"/>
              <w:rPr>
                <w:rFonts w:ascii="Times New Roman" w:hAnsi="Times New Roman"/>
                <w:sz w:val="24"/>
                <w:szCs w:val="24"/>
              </w:rPr>
            </w:pPr>
          </w:p>
        </w:tc>
      </w:tr>
    </w:tbl>
    <w:p w:rsidR="00141E7A" w:rsidRPr="00FB7653" w:rsidRDefault="00141E7A" w:rsidP="00141E7A">
      <w:pPr>
        <w:autoSpaceDE w:val="0"/>
        <w:autoSpaceDN w:val="0"/>
        <w:adjustRightInd w:val="0"/>
        <w:spacing w:after="0" w:line="400" w:lineRule="atLeast"/>
        <w:rPr>
          <w:rFonts w:ascii="Times New Roman" w:hAnsi="Times New Roman"/>
          <w:b/>
          <w:sz w:val="24"/>
          <w:szCs w:val="24"/>
        </w:rPr>
      </w:pPr>
      <w:r>
        <w:rPr>
          <w:rFonts w:ascii="Times New Roman" w:hAnsi="Times New Roman"/>
          <w:b/>
          <w:sz w:val="24"/>
          <w:szCs w:val="24"/>
        </w:rPr>
        <w:t>Figure 5.5</w:t>
      </w:r>
      <w:r w:rsidRPr="00FB7653">
        <w:rPr>
          <w:rFonts w:ascii="Times New Roman" w:hAnsi="Times New Roman"/>
          <w:b/>
          <w:sz w:val="24"/>
          <w:szCs w:val="24"/>
        </w:rPr>
        <w:t>. Leading Story 2001-2009</w:t>
      </w:r>
    </w:p>
    <w:p w:rsidR="00141E7A" w:rsidRDefault="00141E7A" w:rsidP="00141E7A"/>
    <w:p w:rsidR="00141E7A" w:rsidRDefault="00141E7A" w:rsidP="00141E7A">
      <w:r w:rsidRPr="00502269">
        <w:rPr>
          <w:noProof/>
        </w:rPr>
        <w:lastRenderedPageBreak/>
        <w:drawing>
          <wp:inline distT="0" distB="0" distL="0" distR="0">
            <wp:extent cx="5943600" cy="4756779"/>
            <wp:effectExtent l="19050" t="0" r="0" b="0"/>
            <wp:docPr id="2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5"/>
                    <a:srcRect/>
                    <a:stretch>
                      <a:fillRect/>
                    </a:stretch>
                  </pic:blipFill>
                  <pic:spPr bwMode="auto">
                    <a:xfrm>
                      <a:off x="0" y="0"/>
                      <a:ext cx="5943600" cy="4756779"/>
                    </a:xfrm>
                    <a:prstGeom prst="rect">
                      <a:avLst/>
                    </a:prstGeom>
                    <a:noFill/>
                    <a:ln w="9525">
                      <a:noFill/>
                      <a:miter lim="800000"/>
                      <a:headEnd/>
                      <a:tailEnd/>
                    </a:ln>
                  </pic:spPr>
                </pic:pic>
              </a:graphicData>
            </a:graphic>
          </wp:inline>
        </w:drawing>
      </w:r>
    </w:p>
    <w:p w:rsidR="00141E7A" w:rsidRDefault="00141E7A" w:rsidP="00141E7A">
      <w:pPr>
        <w:autoSpaceDE w:val="0"/>
        <w:autoSpaceDN w:val="0"/>
        <w:adjustRightInd w:val="0"/>
        <w:spacing w:after="0" w:line="400" w:lineRule="atLeast"/>
        <w:rPr>
          <w:rFonts w:ascii="Times New Roman" w:hAnsi="Times New Roman"/>
          <w:b/>
          <w:sz w:val="24"/>
          <w:szCs w:val="24"/>
        </w:rPr>
      </w:pPr>
      <w:r>
        <w:rPr>
          <w:rFonts w:ascii="Times New Roman" w:hAnsi="Times New Roman"/>
          <w:b/>
          <w:sz w:val="24"/>
          <w:szCs w:val="24"/>
        </w:rPr>
        <w:t>Figure 5.6</w:t>
      </w:r>
      <w:r w:rsidRPr="00FB7653">
        <w:rPr>
          <w:rFonts w:ascii="Times New Roman" w:hAnsi="Times New Roman"/>
          <w:b/>
          <w:sz w:val="24"/>
          <w:szCs w:val="24"/>
        </w:rPr>
        <w:t>. Leading Story 2001-2009</w:t>
      </w:r>
    </w:p>
    <w:p w:rsidR="00141E7A" w:rsidRDefault="00141E7A" w:rsidP="00141E7A"/>
    <w:p w:rsidR="00141E7A" w:rsidRDefault="00141E7A" w:rsidP="00141E7A">
      <w:r>
        <w:br w:type="page"/>
      </w:r>
    </w:p>
    <w:p w:rsidR="00141E7A" w:rsidRPr="00FF411A" w:rsidRDefault="00141E7A" w:rsidP="00141E7A">
      <w:pPr>
        <w:autoSpaceDE w:val="0"/>
        <w:autoSpaceDN w:val="0"/>
        <w:adjustRightInd w:val="0"/>
        <w:spacing w:after="0" w:line="240" w:lineRule="auto"/>
        <w:rPr>
          <w:rFonts w:ascii="Times New Roman" w:hAnsi="Times New Roman"/>
          <w:sz w:val="24"/>
          <w:szCs w:val="24"/>
        </w:rPr>
      </w:pPr>
    </w:p>
    <w:tbl>
      <w:tblPr>
        <w:tblW w:w="6697"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735"/>
        <w:gridCol w:w="917"/>
        <w:gridCol w:w="1165"/>
        <w:gridCol w:w="1018"/>
        <w:gridCol w:w="1394"/>
        <w:gridCol w:w="1468"/>
      </w:tblGrid>
      <w:tr w:rsidR="00141E7A" w:rsidRPr="00FF411A" w:rsidTr="00016F35">
        <w:trPr>
          <w:cantSplit/>
          <w:tblHeader/>
        </w:trPr>
        <w:tc>
          <w:tcPr>
            <w:tcW w:w="6695" w:type="dxa"/>
            <w:gridSpan w:val="6"/>
            <w:tcBorders>
              <w:top w:val="nil"/>
              <w:left w:val="nil"/>
              <w:bottom w:val="nil"/>
              <w:right w:val="nil"/>
            </w:tcBorders>
            <w:shd w:val="clear" w:color="auto" w:fill="FFFFFF"/>
            <w:tcMar>
              <w:top w:w="30" w:type="dxa"/>
              <w:left w:w="30" w:type="dxa"/>
              <w:bottom w:w="30" w:type="dxa"/>
              <w:right w:w="30" w:type="dxa"/>
            </w:tcMar>
            <w:vAlign w:val="center"/>
          </w:tcPr>
          <w:p w:rsidR="00141E7A" w:rsidRPr="00FF411A" w:rsidRDefault="00141E7A" w:rsidP="00016F35">
            <w:pPr>
              <w:autoSpaceDE w:val="0"/>
              <w:autoSpaceDN w:val="0"/>
              <w:adjustRightInd w:val="0"/>
              <w:spacing w:after="0" w:line="320" w:lineRule="atLeast"/>
              <w:jc w:val="center"/>
              <w:rPr>
                <w:rFonts w:ascii="Arial" w:hAnsi="Arial" w:cs="Arial"/>
                <w:color w:val="000000"/>
                <w:sz w:val="18"/>
                <w:szCs w:val="18"/>
              </w:rPr>
            </w:pPr>
          </w:p>
        </w:tc>
      </w:tr>
      <w:tr w:rsidR="00141E7A" w:rsidRPr="00FF411A" w:rsidTr="00016F35">
        <w:trPr>
          <w:cantSplit/>
          <w:tblHeader/>
        </w:trPr>
        <w:tc>
          <w:tcPr>
            <w:tcW w:w="734"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41E7A" w:rsidRPr="00FF411A" w:rsidRDefault="00141E7A" w:rsidP="00016F35">
            <w:pPr>
              <w:autoSpaceDE w:val="0"/>
              <w:autoSpaceDN w:val="0"/>
              <w:adjustRightInd w:val="0"/>
              <w:spacing w:after="0" w:line="240" w:lineRule="auto"/>
              <w:rPr>
                <w:rFonts w:ascii="Times New Roman" w:hAnsi="Times New Roman"/>
                <w:sz w:val="24"/>
                <w:szCs w:val="24"/>
              </w:rPr>
            </w:pPr>
          </w:p>
        </w:tc>
        <w:tc>
          <w:tcPr>
            <w:tcW w:w="916"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141E7A" w:rsidRPr="00FF411A" w:rsidRDefault="00141E7A" w:rsidP="00016F35">
            <w:pPr>
              <w:autoSpaceDE w:val="0"/>
              <w:autoSpaceDN w:val="0"/>
              <w:adjustRightInd w:val="0"/>
              <w:spacing w:after="0" w:line="240" w:lineRule="auto"/>
              <w:rPr>
                <w:rFonts w:ascii="Times New Roman" w:hAnsi="Times New Roman"/>
                <w:sz w:val="24"/>
                <w:szCs w:val="24"/>
              </w:rPr>
            </w:pPr>
          </w:p>
        </w:tc>
        <w:tc>
          <w:tcPr>
            <w:tcW w:w="1165"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141E7A" w:rsidRPr="00FF411A" w:rsidRDefault="00141E7A" w:rsidP="00016F35">
            <w:pPr>
              <w:autoSpaceDE w:val="0"/>
              <w:autoSpaceDN w:val="0"/>
              <w:adjustRightInd w:val="0"/>
              <w:spacing w:after="0" w:line="320" w:lineRule="atLeast"/>
              <w:jc w:val="center"/>
              <w:rPr>
                <w:rFonts w:ascii="Arial" w:hAnsi="Arial" w:cs="Arial"/>
                <w:color w:val="000000"/>
                <w:sz w:val="18"/>
                <w:szCs w:val="18"/>
              </w:rPr>
            </w:pPr>
            <w:r w:rsidRPr="00FF411A">
              <w:rPr>
                <w:rFonts w:ascii="Arial" w:hAnsi="Arial" w:cs="Arial"/>
                <w:color w:val="000000"/>
                <w:sz w:val="18"/>
                <w:szCs w:val="18"/>
              </w:rPr>
              <w:t>Frequency</w:t>
            </w:r>
          </w:p>
        </w:tc>
        <w:tc>
          <w:tcPr>
            <w:tcW w:w="101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141E7A" w:rsidRPr="00FF411A" w:rsidRDefault="00141E7A" w:rsidP="00016F35">
            <w:pPr>
              <w:autoSpaceDE w:val="0"/>
              <w:autoSpaceDN w:val="0"/>
              <w:adjustRightInd w:val="0"/>
              <w:spacing w:after="0" w:line="320" w:lineRule="atLeast"/>
              <w:jc w:val="center"/>
              <w:rPr>
                <w:rFonts w:ascii="Arial" w:hAnsi="Arial" w:cs="Arial"/>
                <w:color w:val="000000"/>
                <w:sz w:val="18"/>
                <w:szCs w:val="18"/>
              </w:rPr>
            </w:pPr>
            <w:r w:rsidRPr="00FF411A">
              <w:rPr>
                <w:rFonts w:ascii="Arial" w:hAnsi="Arial" w:cs="Arial"/>
                <w:color w:val="000000"/>
                <w:sz w:val="18"/>
                <w:szCs w:val="18"/>
              </w:rPr>
              <w:t>Percent</w:t>
            </w:r>
          </w:p>
        </w:tc>
        <w:tc>
          <w:tcPr>
            <w:tcW w:w="1394"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141E7A" w:rsidRPr="00FF411A" w:rsidRDefault="00141E7A" w:rsidP="00016F35">
            <w:pPr>
              <w:autoSpaceDE w:val="0"/>
              <w:autoSpaceDN w:val="0"/>
              <w:adjustRightInd w:val="0"/>
              <w:spacing w:after="0" w:line="320" w:lineRule="atLeast"/>
              <w:jc w:val="center"/>
              <w:rPr>
                <w:rFonts w:ascii="Arial" w:hAnsi="Arial" w:cs="Arial"/>
                <w:color w:val="000000"/>
                <w:sz w:val="18"/>
                <w:szCs w:val="18"/>
              </w:rPr>
            </w:pPr>
            <w:r w:rsidRPr="00FF411A">
              <w:rPr>
                <w:rFonts w:ascii="Arial" w:hAnsi="Arial" w:cs="Arial"/>
                <w:color w:val="000000"/>
                <w:sz w:val="18"/>
                <w:szCs w:val="18"/>
              </w:rPr>
              <w:t>Valid Percent</w:t>
            </w:r>
          </w:p>
        </w:tc>
        <w:tc>
          <w:tcPr>
            <w:tcW w:w="1468"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141E7A" w:rsidRPr="00FF411A" w:rsidRDefault="00141E7A" w:rsidP="00016F35">
            <w:pPr>
              <w:autoSpaceDE w:val="0"/>
              <w:autoSpaceDN w:val="0"/>
              <w:adjustRightInd w:val="0"/>
              <w:spacing w:after="0" w:line="320" w:lineRule="atLeast"/>
              <w:jc w:val="center"/>
              <w:rPr>
                <w:rFonts w:ascii="Arial" w:hAnsi="Arial" w:cs="Arial"/>
                <w:color w:val="000000"/>
                <w:sz w:val="18"/>
                <w:szCs w:val="18"/>
              </w:rPr>
            </w:pPr>
            <w:r w:rsidRPr="00FF411A">
              <w:rPr>
                <w:rFonts w:ascii="Arial" w:hAnsi="Arial" w:cs="Arial"/>
                <w:color w:val="000000"/>
                <w:sz w:val="18"/>
                <w:szCs w:val="18"/>
              </w:rPr>
              <w:t>Cumulative Percent</w:t>
            </w:r>
          </w:p>
        </w:tc>
      </w:tr>
      <w:tr w:rsidR="00141E7A" w:rsidRPr="00FF411A" w:rsidTr="00016F35">
        <w:trPr>
          <w:cantSplit/>
          <w:tblHeader/>
        </w:trPr>
        <w:tc>
          <w:tcPr>
            <w:tcW w:w="734"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41E7A" w:rsidRPr="00FF411A" w:rsidRDefault="00141E7A" w:rsidP="00016F35">
            <w:pPr>
              <w:autoSpaceDE w:val="0"/>
              <w:autoSpaceDN w:val="0"/>
              <w:adjustRightInd w:val="0"/>
              <w:spacing w:after="0" w:line="320" w:lineRule="atLeast"/>
              <w:rPr>
                <w:rFonts w:ascii="Arial" w:hAnsi="Arial" w:cs="Arial"/>
                <w:color w:val="000000"/>
                <w:sz w:val="18"/>
                <w:szCs w:val="18"/>
              </w:rPr>
            </w:pPr>
            <w:r w:rsidRPr="00FF411A">
              <w:rPr>
                <w:rFonts w:ascii="Arial" w:hAnsi="Arial" w:cs="Arial"/>
                <w:color w:val="000000"/>
                <w:sz w:val="18"/>
                <w:szCs w:val="18"/>
              </w:rPr>
              <w:t>Valid</w:t>
            </w:r>
          </w:p>
        </w:tc>
        <w:tc>
          <w:tcPr>
            <w:tcW w:w="916"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141E7A" w:rsidRPr="00FF411A" w:rsidRDefault="00141E7A" w:rsidP="00016F35">
            <w:pPr>
              <w:autoSpaceDE w:val="0"/>
              <w:autoSpaceDN w:val="0"/>
              <w:adjustRightInd w:val="0"/>
              <w:spacing w:after="0" w:line="320" w:lineRule="atLeast"/>
              <w:rPr>
                <w:rFonts w:ascii="Arial" w:hAnsi="Arial" w:cs="Arial"/>
                <w:color w:val="000000"/>
                <w:sz w:val="18"/>
                <w:szCs w:val="18"/>
              </w:rPr>
            </w:pPr>
            <w:r w:rsidRPr="00FF411A">
              <w:rPr>
                <w:rFonts w:ascii="Arial" w:hAnsi="Arial" w:cs="Arial"/>
                <w:color w:val="000000"/>
                <w:sz w:val="18"/>
                <w:szCs w:val="18"/>
              </w:rPr>
              <w:t>IN</w:t>
            </w:r>
          </w:p>
        </w:tc>
        <w:tc>
          <w:tcPr>
            <w:tcW w:w="1165"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141E7A" w:rsidRPr="00FF411A" w:rsidRDefault="00141E7A" w:rsidP="00016F35">
            <w:pPr>
              <w:autoSpaceDE w:val="0"/>
              <w:autoSpaceDN w:val="0"/>
              <w:adjustRightInd w:val="0"/>
              <w:spacing w:after="0" w:line="320" w:lineRule="atLeast"/>
              <w:jc w:val="right"/>
              <w:rPr>
                <w:rFonts w:ascii="Arial" w:hAnsi="Arial" w:cs="Arial"/>
                <w:color w:val="000000"/>
                <w:sz w:val="18"/>
                <w:szCs w:val="18"/>
              </w:rPr>
            </w:pPr>
            <w:r w:rsidRPr="00FF411A">
              <w:rPr>
                <w:rFonts w:ascii="Arial" w:hAnsi="Arial" w:cs="Arial"/>
                <w:color w:val="000000"/>
                <w:sz w:val="18"/>
                <w:szCs w:val="18"/>
              </w:rPr>
              <w:t>3</w:t>
            </w:r>
          </w:p>
        </w:tc>
        <w:tc>
          <w:tcPr>
            <w:tcW w:w="1018" w:type="dxa"/>
            <w:tcBorders>
              <w:top w:val="single" w:sz="16" w:space="0" w:color="000000"/>
              <w:bottom w:val="nil"/>
            </w:tcBorders>
            <w:shd w:val="clear" w:color="auto" w:fill="FFFFFF"/>
            <w:tcMar>
              <w:top w:w="30" w:type="dxa"/>
              <w:left w:w="30" w:type="dxa"/>
              <w:bottom w:w="30" w:type="dxa"/>
              <w:right w:w="30" w:type="dxa"/>
            </w:tcMar>
          </w:tcPr>
          <w:p w:rsidR="00141E7A" w:rsidRPr="00FF411A" w:rsidRDefault="00141E7A" w:rsidP="00016F35">
            <w:pPr>
              <w:autoSpaceDE w:val="0"/>
              <w:autoSpaceDN w:val="0"/>
              <w:adjustRightInd w:val="0"/>
              <w:spacing w:after="0" w:line="320" w:lineRule="atLeast"/>
              <w:jc w:val="right"/>
              <w:rPr>
                <w:rFonts w:ascii="Arial" w:hAnsi="Arial" w:cs="Arial"/>
                <w:color w:val="000000"/>
                <w:sz w:val="18"/>
                <w:szCs w:val="18"/>
              </w:rPr>
            </w:pPr>
            <w:r w:rsidRPr="00FF411A">
              <w:rPr>
                <w:rFonts w:ascii="Arial" w:hAnsi="Arial" w:cs="Arial"/>
                <w:color w:val="000000"/>
                <w:sz w:val="18"/>
                <w:szCs w:val="18"/>
              </w:rPr>
              <w:t>33.3</w:t>
            </w:r>
          </w:p>
        </w:tc>
        <w:tc>
          <w:tcPr>
            <w:tcW w:w="1394" w:type="dxa"/>
            <w:tcBorders>
              <w:top w:val="single" w:sz="16" w:space="0" w:color="000000"/>
              <w:bottom w:val="nil"/>
            </w:tcBorders>
            <w:shd w:val="clear" w:color="auto" w:fill="FFFFFF"/>
            <w:tcMar>
              <w:top w:w="30" w:type="dxa"/>
              <w:left w:w="30" w:type="dxa"/>
              <w:bottom w:w="30" w:type="dxa"/>
              <w:right w:w="30" w:type="dxa"/>
            </w:tcMar>
          </w:tcPr>
          <w:p w:rsidR="00141E7A" w:rsidRPr="00FF411A" w:rsidRDefault="00141E7A" w:rsidP="00016F35">
            <w:pPr>
              <w:autoSpaceDE w:val="0"/>
              <w:autoSpaceDN w:val="0"/>
              <w:adjustRightInd w:val="0"/>
              <w:spacing w:after="0" w:line="320" w:lineRule="atLeast"/>
              <w:jc w:val="right"/>
              <w:rPr>
                <w:rFonts w:ascii="Arial" w:hAnsi="Arial" w:cs="Arial"/>
                <w:color w:val="000000"/>
                <w:sz w:val="18"/>
                <w:szCs w:val="18"/>
              </w:rPr>
            </w:pPr>
            <w:r w:rsidRPr="00FF411A">
              <w:rPr>
                <w:rFonts w:ascii="Arial" w:hAnsi="Arial" w:cs="Arial"/>
                <w:color w:val="000000"/>
                <w:sz w:val="18"/>
                <w:szCs w:val="18"/>
              </w:rPr>
              <w:t>33.3</w:t>
            </w:r>
          </w:p>
        </w:tc>
        <w:tc>
          <w:tcPr>
            <w:tcW w:w="1468"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141E7A" w:rsidRPr="00FF411A" w:rsidRDefault="00141E7A" w:rsidP="00016F35">
            <w:pPr>
              <w:autoSpaceDE w:val="0"/>
              <w:autoSpaceDN w:val="0"/>
              <w:adjustRightInd w:val="0"/>
              <w:spacing w:after="0" w:line="320" w:lineRule="atLeast"/>
              <w:jc w:val="right"/>
              <w:rPr>
                <w:rFonts w:ascii="Arial" w:hAnsi="Arial" w:cs="Arial"/>
                <w:color w:val="000000"/>
                <w:sz w:val="18"/>
                <w:szCs w:val="18"/>
              </w:rPr>
            </w:pPr>
            <w:r w:rsidRPr="00FF411A">
              <w:rPr>
                <w:rFonts w:ascii="Arial" w:hAnsi="Arial" w:cs="Arial"/>
                <w:color w:val="000000"/>
                <w:sz w:val="18"/>
                <w:szCs w:val="18"/>
              </w:rPr>
              <w:t>33.3</w:t>
            </w:r>
          </w:p>
        </w:tc>
      </w:tr>
      <w:tr w:rsidR="00141E7A" w:rsidRPr="00FF411A" w:rsidTr="00016F35">
        <w:trPr>
          <w:cantSplit/>
          <w:tblHeader/>
        </w:trPr>
        <w:tc>
          <w:tcPr>
            <w:tcW w:w="734"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41E7A" w:rsidRPr="00FF411A" w:rsidRDefault="00141E7A" w:rsidP="00016F35">
            <w:pPr>
              <w:autoSpaceDE w:val="0"/>
              <w:autoSpaceDN w:val="0"/>
              <w:adjustRightInd w:val="0"/>
              <w:spacing w:after="0" w:line="240" w:lineRule="auto"/>
              <w:rPr>
                <w:rFonts w:ascii="Arial" w:hAnsi="Arial" w:cs="Arial"/>
                <w:color w:val="000000"/>
                <w:sz w:val="18"/>
                <w:szCs w:val="18"/>
              </w:rPr>
            </w:pPr>
          </w:p>
        </w:tc>
        <w:tc>
          <w:tcPr>
            <w:tcW w:w="916" w:type="dxa"/>
            <w:tcBorders>
              <w:top w:val="nil"/>
              <w:left w:val="nil"/>
              <w:bottom w:val="nil"/>
              <w:right w:val="single" w:sz="16" w:space="0" w:color="000000"/>
            </w:tcBorders>
            <w:shd w:val="clear" w:color="auto" w:fill="FFFFFF"/>
            <w:tcMar>
              <w:top w:w="30" w:type="dxa"/>
              <w:left w:w="30" w:type="dxa"/>
              <w:bottom w:w="30" w:type="dxa"/>
              <w:right w:w="30" w:type="dxa"/>
            </w:tcMar>
          </w:tcPr>
          <w:p w:rsidR="00141E7A" w:rsidRPr="00FF411A" w:rsidRDefault="00141E7A" w:rsidP="00016F35">
            <w:pPr>
              <w:autoSpaceDE w:val="0"/>
              <w:autoSpaceDN w:val="0"/>
              <w:adjustRightInd w:val="0"/>
              <w:spacing w:after="0" w:line="320" w:lineRule="atLeast"/>
              <w:rPr>
                <w:rFonts w:ascii="Arial" w:hAnsi="Arial" w:cs="Arial"/>
                <w:color w:val="000000"/>
                <w:sz w:val="18"/>
                <w:szCs w:val="18"/>
              </w:rPr>
            </w:pPr>
            <w:r w:rsidRPr="00FF411A">
              <w:rPr>
                <w:rFonts w:ascii="Arial" w:hAnsi="Arial" w:cs="Arial"/>
                <w:color w:val="000000"/>
                <w:sz w:val="18"/>
                <w:szCs w:val="18"/>
              </w:rPr>
              <w:t>OS</w:t>
            </w:r>
          </w:p>
        </w:tc>
        <w:tc>
          <w:tcPr>
            <w:tcW w:w="1165" w:type="dxa"/>
            <w:tcBorders>
              <w:top w:val="nil"/>
              <w:left w:val="single" w:sz="16" w:space="0" w:color="000000"/>
              <w:bottom w:val="nil"/>
            </w:tcBorders>
            <w:shd w:val="clear" w:color="auto" w:fill="FFFFFF"/>
            <w:tcMar>
              <w:top w:w="30" w:type="dxa"/>
              <w:left w:w="30" w:type="dxa"/>
              <w:bottom w:w="30" w:type="dxa"/>
              <w:right w:w="30" w:type="dxa"/>
            </w:tcMar>
          </w:tcPr>
          <w:p w:rsidR="00141E7A" w:rsidRPr="00FF411A" w:rsidRDefault="00141E7A" w:rsidP="00016F35">
            <w:pPr>
              <w:autoSpaceDE w:val="0"/>
              <w:autoSpaceDN w:val="0"/>
              <w:adjustRightInd w:val="0"/>
              <w:spacing w:after="0" w:line="320" w:lineRule="atLeast"/>
              <w:jc w:val="right"/>
              <w:rPr>
                <w:rFonts w:ascii="Arial" w:hAnsi="Arial" w:cs="Arial"/>
                <w:color w:val="000000"/>
                <w:sz w:val="18"/>
                <w:szCs w:val="18"/>
              </w:rPr>
            </w:pPr>
            <w:r w:rsidRPr="00FF411A">
              <w:rPr>
                <w:rFonts w:ascii="Arial" w:hAnsi="Arial" w:cs="Arial"/>
                <w:color w:val="000000"/>
                <w:sz w:val="18"/>
                <w:szCs w:val="18"/>
              </w:rPr>
              <w:t>3</w:t>
            </w:r>
          </w:p>
        </w:tc>
        <w:tc>
          <w:tcPr>
            <w:tcW w:w="1018" w:type="dxa"/>
            <w:tcBorders>
              <w:top w:val="nil"/>
              <w:bottom w:val="nil"/>
            </w:tcBorders>
            <w:shd w:val="clear" w:color="auto" w:fill="FFFFFF"/>
            <w:tcMar>
              <w:top w:w="30" w:type="dxa"/>
              <w:left w:w="30" w:type="dxa"/>
              <w:bottom w:w="30" w:type="dxa"/>
              <w:right w:w="30" w:type="dxa"/>
            </w:tcMar>
          </w:tcPr>
          <w:p w:rsidR="00141E7A" w:rsidRPr="00FF411A" w:rsidRDefault="00141E7A" w:rsidP="00016F35">
            <w:pPr>
              <w:autoSpaceDE w:val="0"/>
              <w:autoSpaceDN w:val="0"/>
              <w:adjustRightInd w:val="0"/>
              <w:spacing w:after="0" w:line="320" w:lineRule="atLeast"/>
              <w:jc w:val="right"/>
              <w:rPr>
                <w:rFonts w:ascii="Arial" w:hAnsi="Arial" w:cs="Arial"/>
                <w:color w:val="000000"/>
                <w:sz w:val="18"/>
                <w:szCs w:val="18"/>
              </w:rPr>
            </w:pPr>
            <w:r w:rsidRPr="00FF411A">
              <w:rPr>
                <w:rFonts w:ascii="Arial" w:hAnsi="Arial" w:cs="Arial"/>
                <w:color w:val="000000"/>
                <w:sz w:val="18"/>
                <w:szCs w:val="18"/>
              </w:rPr>
              <w:t>33.3</w:t>
            </w:r>
          </w:p>
        </w:tc>
        <w:tc>
          <w:tcPr>
            <w:tcW w:w="1394" w:type="dxa"/>
            <w:tcBorders>
              <w:top w:val="nil"/>
              <w:bottom w:val="nil"/>
            </w:tcBorders>
            <w:shd w:val="clear" w:color="auto" w:fill="FFFFFF"/>
            <w:tcMar>
              <w:top w:w="30" w:type="dxa"/>
              <w:left w:w="30" w:type="dxa"/>
              <w:bottom w:w="30" w:type="dxa"/>
              <w:right w:w="30" w:type="dxa"/>
            </w:tcMar>
          </w:tcPr>
          <w:p w:rsidR="00141E7A" w:rsidRPr="00FF411A" w:rsidRDefault="00141E7A" w:rsidP="00016F35">
            <w:pPr>
              <w:autoSpaceDE w:val="0"/>
              <w:autoSpaceDN w:val="0"/>
              <w:adjustRightInd w:val="0"/>
              <w:spacing w:after="0" w:line="320" w:lineRule="atLeast"/>
              <w:jc w:val="right"/>
              <w:rPr>
                <w:rFonts w:ascii="Arial" w:hAnsi="Arial" w:cs="Arial"/>
                <w:color w:val="000000"/>
                <w:sz w:val="18"/>
                <w:szCs w:val="18"/>
              </w:rPr>
            </w:pPr>
            <w:r w:rsidRPr="00FF411A">
              <w:rPr>
                <w:rFonts w:ascii="Arial" w:hAnsi="Arial" w:cs="Arial"/>
                <w:color w:val="000000"/>
                <w:sz w:val="18"/>
                <w:szCs w:val="18"/>
              </w:rPr>
              <w:t>33.3</w:t>
            </w:r>
          </w:p>
        </w:tc>
        <w:tc>
          <w:tcPr>
            <w:tcW w:w="1468" w:type="dxa"/>
            <w:tcBorders>
              <w:top w:val="nil"/>
              <w:bottom w:val="nil"/>
              <w:right w:val="single" w:sz="16" w:space="0" w:color="000000"/>
            </w:tcBorders>
            <w:shd w:val="clear" w:color="auto" w:fill="FFFFFF"/>
            <w:tcMar>
              <w:top w:w="30" w:type="dxa"/>
              <w:left w:w="30" w:type="dxa"/>
              <w:bottom w:w="30" w:type="dxa"/>
              <w:right w:w="30" w:type="dxa"/>
            </w:tcMar>
          </w:tcPr>
          <w:p w:rsidR="00141E7A" w:rsidRPr="00FF411A" w:rsidRDefault="00141E7A" w:rsidP="00016F35">
            <w:pPr>
              <w:autoSpaceDE w:val="0"/>
              <w:autoSpaceDN w:val="0"/>
              <w:adjustRightInd w:val="0"/>
              <w:spacing w:after="0" w:line="320" w:lineRule="atLeast"/>
              <w:jc w:val="right"/>
              <w:rPr>
                <w:rFonts w:ascii="Arial" w:hAnsi="Arial" w:cs="Arial"/>
                <w:color w:val="000000"/>
                <w:sz w:val="18"/>
                <w:szCs w:val="18"/>
              </w:rPr>
            </w:pPr>
            <w:r w:rsidRPr="00FF411A">
              <w:rPr>
                <w:rFonts w:ascii="Arial" w:hAnsi="Arial" w:cs="Arial"/>
                <w:color w:val="000000"/>
                <w:sz w:val="18"/>
                <w:szCs w:val="18"/>
              </w:rPr>
              <w:t>66.7</w:t>
            </w:r>
          </w:p>
        </w:tc>
      </w:tr>
      <w:tr w:rsidR="00141E7A" w:rsidRPr="00FF411A" w:rsidTr="00016F35">
        <w:trPr>
          <w:cantSplit/>
          <w:tblHeader/>
        </w:trPr>
        <w:tc>
          <w:tcPr>
            <w:tcW w:w="734"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41E7A" w:rsidRPr="00FF411A" w:rsidRDefault="00141E7A" w:rsidP="00016F35">
            <w:pPr>
              <w:autoSpaceDE w:val="0"/>
              <w:autoSpaceDN w:val="0"/>
              <w:adjustRightInd w:val="0"/>
              <w:spacing w:after="0" w:line="240" w:lineRule="auto"/>
              <w:rPr>
                <w:rFonts w:ascii="Arial" w:hAnsi="Arial" w:cs="Arial"/>
                <w:color w:val="000000"/>
                <w:sz w:val="18"/>
                <w:szCs w:val="18"/>
              </w:rPr>
            </w:pPr>
          </w:p>
        </w:tc>
        <w:tc>
          <w:tcPr>
            <w:tcW w:w="916" w:type="dxa"/>
            <w:tcBorders>
              <w:top w:val="nil"/>
              <w:left w:val="nil"/>
              <w:bottom w:val="nil"/>
              <w:right w:val="single" w:sz="16" w:space="0" w:color="000000"/>
            </w:tcBorders>
            <w:shd w:val="clear" w:color="auto" w:fill="FFFFFF"/>
            <w:tcMar>
              <w:top w:w="30" w:type="dxa"/>
              <w:left w:w="30" w:type="dxa"/>
              <w:bottom w:w="30" w:type="dxa"/>
              <w:right w:w="30" w:type="dxa"/>
            </w:tcMar>
          </w:tcPr>
          <w:p w:rsidR="00141E7A" w:rsidRPr="00FF411A" w:rsidRDefault="00141E7A" w:rsidP="00016F35">
            <w:pPr>
              <w:autoSpaceDE w:val="0"/>
              <w:autoSpaceDN w:val="0"/>
              <w:adjustRightInd w:val="0"/>
              <w:spacing w:after="0" w:line="320" w:lineRule="atLeast"/>
              <w:rPr>
                <w:rFonts w:ascii="Arial" w:hAnsi="Arial" w:cs="Arial"/>
                <w:color w:val="000000"/>
                <w:sz w:val="18"/>
                <w:szCs w:val="18"/>
              </w:rPr>
            </w:pPr>
            <w:r w:rsidRPr="00FF411A">
              <w:rPr>
                <w:rFonts w:ascii="Arial" w:hAnsi="Arial" w:cs="Arial"/>
                <w:color w:val="000000"/>
                <w:sz w:val="18"/>
                <w:szCs w:val="18"/>
              </w:rPr>
              <w:t>Conflict</w:t>
            </w:r>
          </w:p>
        </w:tc>
        <w:tc>
          <w:tcPr>
            <w:tcW w:w="1165" w:type="dxa"/>
            <w:tcBorders>
              <w:top w:val="nil"/>
              <w:left w:val="single" w:sz="16" w:space="0" w:color="000000"/>
              <w:bottom w:val="nil"/>
            </w:tcBorders>
            <w:shd w:val="clear" w:color="auto" w:fill="FFFFFF"/>
            <w:tcMar>
              <w:top w:w="30" w:type="dxa"/>
              <w:left w:w="30" w:type="dxa"/>
              <w:bottom w:w="30" w:type="dxa"/>
              <w:right w:w="30" w:type="dxa"/>
            </w:tcMar>
          </w:tcPr>
          <w:p w:rsidR="00141E7A" w:rsidRPr="00FF411A" w:rsidRDefault="00141E7A" w:rsidP="00016F35">
            <w:pPr>
              <w:autoSpaceDE w:val="0"/>
              <w:autoSpaceDN w:val="0"/>
              <w:adjustRightInd w:val="0"/>
              <w:spacing w:after="0" w:line="320" w:lineRule="atLeast"/>
              <w:jc w:val="right"/>
              <w:rPr>
                <w:rFonts w:ascii="Arial" w:hAnsi="Arial" w:cs="Arial"/>
                <w:color w:val="000000"/>
                <w:sz w:val="18"/>
                <w:szCs w:val="18"/>
              </w:rPr>
            </w:pPr>
            <w:r w:rsidRPr="00FF411A">
              <w:rPr>
                <w:rFonts w:ascii="Arial" w:hAnsi="Arial" w:cs="Arial"/>
                <w:color w:val="000000"/>
                <w:sz w:val="18"/>
                <w:szCs w:val="18"/>
              </w:rPr>
              <w:t>2</w:t>
            </w:r>
          </w:p>
        </w:tc>
        <w:tc>
          <w:tcPr>
            <w:tcW w:w="1018" w:type="dxa"/>
            <w:tcBorders>
              <w:top w:val="nil"/>
              <w:bottom w:val="nil"/>
            </w:tcBorders>
            <w:shd w:val="clear" w:color="auto" w:fill="FFFFFF"/>
            <w:tcMar>
              <w:top w:w="30" w:type="dxa"/>
              <w:left w:w="30" w:type="dxa"/>
              <w:bottom w:w="30" w:type="dxa"/>
              <w:right w:w="30" w:type="dxa"/>
            </w:tcMar>
          </w:tcPr>
          <w:p w:rsidR="00141E7A" w:rsidRPr="00FF411A" w:rsidRDefault="00141E7A" w:rsidP="00016F35">
            <w:pPr>
              <w:autoSpaceDE w:val="0"/>
              <w:autoSpaceDN w:val="0"/>
              <w:adjustRightInd w:val="0"/>
              <w:spacing w:after="0" w:line="320" w:lineRule="atLeast"/>
              <w:jc w:val="right"/>
              <w:rPr>
                <w:rFonts w:ascii="Arial" w:hAnsi="Arial" w:cs="Arial"/>
                <w:color w:val="000000"/>
                <w:sz w:val="18"/>
                <w:szCs w:val="18"/>
              </w:rPr>
            </w:pPr>
            <w:r w:rsidRPr="00FF411A">
              <w:rPr>
                <w:rFonts w:ascii="Arial" w:hAnsi="Arial" w:cs="Arial"/>
                <w:color w:val="000000"/>
                <w:sz w:val="18"/>
                <w:szCs w:val="18"/>
              </w:rPr>
              <w:t>22.2</w:t>
            </w:r>
          </w:p>
        </w:tc>
        <w:tc>
          <w:tcPr>
            <w:tcW w:w="1394" w:type="dxa"/>
            <w:tcBorders>
              <w:top w:val="nil"/>
              <w:bottom w:val="nil"/>
            </w:tcBorders>
            <w:shd w:val="clear" w:color="auto" w:fill="FFFFFF"/>
            <w:tcMar>
              <w:top w:w="30" w:type="dxa"/>
              <w:left w:w="30" w:type="dxa"/>
              <w:bottom w:w="30" w:type="dxa"/>
              <w:right w:w="30" w:type="dxa"/>
            </w:tcMar>
          </w:tcPr>
          <w:p w:rsidR="00141E7A" w:rsidRPr="00FF411A" w:rsidRDefault="00141E7A" w:rsidP="00016F35">
            <w:pPr>
              <w:autoSpaceDE w:val="0"/>
              <w:autoSpaceDN w:val="0"/>
              <w:adjustRightInd w:val="0"/>
              <w:spacing w:after="0" w:line="320" w:lineRule="atLeast"/>
              <w:jc w:val="right"/>
              <w:rPr>
                <w:rFonts w:ascii="Arial" w:hAnsi="Arial" w:cs="Arial"/>
                <w:color w:val="000000"/>
                <w:sz w:val="18"/>
                <w:szCs w:val="18"/>
              </w:rPr>
            </w:pPr>
            <w:r w:rsidRPr="00FF411A">
              <w:rPr>
                <w:rFonts w:ascii="Arial" w:hAnsi="Arial" w:cs="Arial"/>
                <w:color w:val="000000"/>
                <w:sz w:val="18"/>
                <w:szCs w:val="18"/>
              </w:rPr>
              <w:t>22.2</w:t>
            </w:r>
          </w:p>
        </w:tc>
        <w:tc>
          <w:tcPr>
            <w:tcW w:w="1468" w:type="dxa"/>
            <w:tcBorders>
              <w:top w:val="nil"/>
              <w:bottom w:val="nil"/>
              <w:right w:val="single" w:sz="16" w:space="0" w:color="000000"/>
            </w:tcBorders>
            <w:shd w:val="clear" w:color="auto" w:fill="FFFFFF"/>
            <w:tcMar>
              <w:top w:w="30" w:type="dxa"/>
              <w:left w:w="30" w:type="dxa"/>
              <w:bottom w:w="30" w:type="dxa"/>
              <w:right w:w="30" w:type="dxa"/>
            </w:tcMar>
          </w:tcPr>
          <w:p w:rsidR="00141E7A" w:rsidRPr="00FF411A" w:rsidRDefault="00141E7A" w:rsidP="00016F35">
            <w:pPr>
              <w:autoSpaceDE w:val="0"/>
              <w:autoSpaceDN w:val="0"/>
              <w:adjustRightInd w:val="0"/>
              <w:spacing w:after="0" w:line="320" w:lineRule="atLeast"/>
              <w:jc w:val="right"/>
              <w:rPr>
                <w:rFonts w:ascii="Arial" w:hAnsi="Arial" w:cs="Arial"/>
                <w:color w:val="000000"/>
                <w:sz w:val="18"/>
                <w:szCs w:val="18"/>
              </w:rPr>
            </w:pPr>
            <w:r w:rsidRPr="00FF411A">
              <w:rPr>
                <w:rFonts w:ascii="Arial" w:hAnsi="Arial" w:cs="Arial"/>
                <w:color w:val="000000"/>
                <w:sz w:val="18"/>
                <w:szCs w:val="18"/>
              </w:rPr>
              <w:t>88.9</w:t>
            </w:r>
          </w:p>
        </w:tc>
      </w:tr>
      <w:tr w:rsidR="00141E7A" w:rsidRPr="00FF411A" w:rsidTr="00016F35">
        <w:trPr>
          <w:cantSplit/>
          <w:tblHeader/>
        </w:trPr>
        <w:tc>
          <w:tcPr>
            <w:tcW w:w="734"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41E7A" w:rsidRPr="00FF411A" w:rsidRDefault="00141E7A" w:rsidP="00016F35">
            <w:pPr>
              <w:autoSpaceDE w:val="0"/>
              <w:autoSpaceDN w:val="0"/>
              <w:adjustRightInd w:val="0"/>
              <w:spacing w:after="0" w:line="240" w:lineRule="auto"/>
              <w:rPr>
                <w:rFonts w:ascii="Arial" w:hAnsi="Arial" w:cs="Arial"/>
                <w:color w:val="000000"/>
                <w:sz w:val="18"/>
                <w:szCs w:val="18"/>
              </w:rPr>
            </w:pPr>
          </w:p>
        </w:tc>
        <w:tc>
          <w:tcPr>
            <w:tcW w:w="916" w:type="dxa"/>
            <w:tcBorders>
              <w:top w:val="nil"/>
              <w:left w:val="nil"/>
              <w:bottom w:val="nil"/>
              <w:right w:val="single" w:sz="16" w:space="0" w:color="000000"/>
            </w:tcBorders>
            <w:shd w:val="clear" w:color="auto" w:fill="FFFFFF"/>
            <w:tcMar>
              <w:top w:w="30" w:type="dxa"/>
              <w:left w:w="30" w:type="dxa"/>
              <w:bottom w:w="30" w:type="dxa"/>
              <w:right w:w="30" w:type="dxa"/>
            </w:tcMar>
          </w:tcPr>
          <w:p w:rsidR="00141E7A" w:rsidRPr="00FF411A" w:rsidRDefault="00141E7A" w:rsidP="00016F35">
            <w:pPr>
              <w:autoSpaceDE w:val="0"/>
              <w:autoSpaceDN w:val="0"/>
              <w:adjustRightInd w:val="0"/>
              <w:spacing w:after="0" w:line="320" w:lineRule="atLeast"/>
              <w:rPr>
                <w:rFonts w:ascii="Arial" w:hAnsi="Arial" w:cs="Arial"/>
                <w:color w:val="000000"/>
                <w:sz w:val="18"/>
                <w:szCs w:val="18"/>
              </w:rPr>
            </w:pPr>
            <w:r w:rsidRPr="00FF411A">
              <w:rPr>
                <w:rFonts w:ascii="Arial" w:hAnsi="Arial" w:cs="Arial"/>
                <w:color w:val="000000"/>
                <w:sz w:val="18"/>
                <w:szCs w:val="18"/>
              </w:rPr>
              <w:t>SI</w:t>
            </w:r>
          </w:p>
        </w:tc>
        <w:tc>
          <w:tcPr>
            <w:tcW w:w="1165" w:type="dxa"/>
            <w:tcBorders>
              <w:top w:val="nil"/>
              <w:left w:val="single" w:sz="16" w:space="0" w:color="000000"/>
              <w:bottom w:val="nil"/>
            </w:tcBorders>
            <w:shd w:val="clear" w:color="auto" w:fill="FFFFFF"/>
            <w:tcMar>
              <w:top w:w="30" w:type="dxa"/>
              <w:left w:w="30" w:type="dxa"/>
              <w:bottom w:w="30" w:type="dxa"/>
              <w:right w:w="30" w:type="dxa"/>
            </w:tcMar>
          </w:tcPr>
          <w:p w:rsidR="00141E7A" w:rsidRPr="00FF411A" w:rsidRDefault="00141E7A" w:rsidP="00016F35">
            <w:pPr>
              <w:autoSpaceDE w:val="0"/>
              <w:autoSpaceDN w:val="0"/>
              <w:adjustRightInd w:val="0"/>
              <w:spacing w:after="0" w:line="320" w:lineRule="atLeast"/>
              <w:jc w:val="right"/>
              <w:rPr>
                <w:rFonts w:ascii="Arial" w:hAnsi="Arial" w:cs="Arial"/>
                <w:color w:val="000000"/>
                <w:sz w:val="18"/>
                <w:szCs w:val="18"/>
              </w:rPr>
            </w:pPr>
            <w:r w:rsidRPr="00FF411A">
              <w:rPr>
                <w:rFonts w:ascii="Arial" w:hAnsi="Arial" w:cs="Arial"/>
                <w:color w:val="000000"/>
                <w:sz w:val="18"/>
                <w:szCs w:val="18"/>
              </w:rPr>
              <w:t>1</w:t>
            </w:r>
          </w:p>
        </w:tc>
        <w:tc>
          <w:tcPr>
            <w:tcW w:w="1018" w:type="dxa"/>
            <w:tcBorders>
              <w:top w:val="nil"/>
              <w:bottom w:val="nil"/>
            </w:tcBorders>
            <w:shd w:val="clear" w:color="auto" w:fill="FFFFFF"/>
            <w:tcMar>
              <w:top w:w="30" w:type="dxa"/>
              <w:left w:w="30" w:type="dxa"/>
              <w:bottom w:w="30" w:type="dxa"/>
              <w:right w:w="30" w:type="dxa"/>
            </w:tcMar>
          </w:tcPr>
          <w:p w:rsidR="00141E7A" w:rsidRPr="00FF411A" w:rsidRDefault="00141E7A" w:rsidP="00016F35">
            <w:pPr>
              <w:autoSpaceDE w:val="0"/>
              <w:autoSpaceDN w:val="0"/>
              <w:adjustRightInd w:val="0"/>
              <w:spacing w:after="0" w:line="320" w:lineRule="atLeast"/>
              <w:jc w:val="right"/>
              <w:rPr>
                <w:rFonts w:ascii="Arial" w:hAnsi="Arial" w:cs="Arial"/>
                <w:color w:val="000000"/>
                <w:sz w:val="18"/>
                <w:szCs w:val="18"/>
              </w:rPr>
            </w:pPr>
            <w:r w:rsidRPr="00FF411A">
              <w:rPr>
                <w:rFonts w:ascii="Arial" w:hAnsi="Arial" w:cs="Arial"/>
                <w:color w:val="000000"/>
                <w:sz w:val="18"/>
                <w:szCs w:val="18"/>
              </w:rPr>
              <w:t>11.1</w:t>
            </w:r>
          </w:p>
        </w:tc>
        <w:tc>
          <w:tcPr>
            <w:tcW w:w="1394" w:type="dxa"/>
            <w:tcBorders>
              <w:top w:val="nil"/>
              <w:bottom w:val="nil"/>
            </w:tcBorders>
            <w:shd w:val="clear" w:color="auto" w:fill="FFFFFF"/>
            <w:tcMar>
              <w:top w:w="30" w:type="dxa"/>
              <w:left w:w="30" w:type="dxa"/>
              <w:bottom w:w="30" w:type="dxa"/>
              <w:right w:w="30" w:type="dxa"/>
            </w:tcMar>
          </w:tcPr>
          <w:p w:rsidR="00141E7A" w:rsidRPr="00FF411A" w:rsidRDefault="00141E7A" w:rsidP="00016F35">
            <w:pPr>
              <w:autoSpaceDE w:val="0"/>
              <w:autoSpaceDN w:val="0"/>
              <w:adjustRightInd w:val="0"/>
              <w:spacing w:after="0" w:line="320" w:lineRule="atLeast"/>
              <w:jc w:val="right"/>
              <w:rPr>
                <w:rFonts w:ascii="Arial" w:hAnsi="Arial" w:cs="Arial"/>
                <w:color w:val="000000"/>
                <w:sz w:val="18"/>
                <w:szCs w:val="18"/>
              </w:rPr>
            </w:pPr>
            <w:r w:rsidRPr="00FF411A">
              <w:rPr>
                <w:rFonts w:ascii="Arial" w:hAnsi="Arial" w:cs="Arial"/>
                <w:color w:val="000000"/>
                <w:sz w:val="18"/>
                <w:szCs w:val="18"/>
              </w:rPr>
              <w:t>11.1</w:t>
            </w:r>
          </w:p>
        </w:tc>
        <w:tc>
          <w:tcPr>
            <w:tcW w:w="1468" w:type="dxa"/>
            <w:tcBorders>
              <w:top w:val="nil"/>
              <w:bottom w:val="nil"/>
              <w:right w:val="single" w:sz="16" w:space="0" w:color="000000"/>
            </w:tcBorders>
            <w:shd w:val="clear" w:color="auto" w:fill="FFFFFF"/>
            <w:tcMar>
              <w:top w:w="30" w:type="dxa"/>
              <w:left w:w="30" w:type="dxa"/>
              <w:bottom w:w="30" w:type="dxa"/>
              <w:right w:w="30" w:type="dxa"/>
            </w:tcMar>
          </w:tcPr>
          <w:p w:rsidR="00141E7A" w:rsidRPr="00FF411A" w:rsidRDefault="00141E7A" w:rsidP="00016F35">
            <w:pPr>
              <w:autoSpaceDE w:val="0"/>
              <w:autoSpaceDN w:val="0"/>
              <w:adjustRightInd w:val="0"/>
              <w:spacing w:after="0" w:line="320" w:lineRule="atLeast"/>
              <w:jc w:val="right"/>
              <w:rPr>
                <w:rFonts w:ascii="Arial" w:hAnsi="Arial" w:cs="Arial"/>
                <w:color w:val="000000"/>
                <w:sz w:val="18"/>
                <w:szCs w:val="18"/>
              </w:rPr>
            </w:pPr>
            <w:r w:rsidRPr="00FF411A">
              <w:rPr>
                <w:rFonts w:ascii="Arial" w:hAnsi="Arial" w:cs="Arial"/>
                <w:color w:val="000000"/>
                <w:sz w:val="18"/>
                <w:szCs w:val="18"/>
              </w:rPr>
              <w:t>100.0</w:t>
            </w:r>
          </w:p>
        </w:tc>
      </w:tr>
      <w:tr w:rsidR="00141E7A" w:rsidRPr="00FF411A" w:rsidTr="00016F35">
        <w:trPr>
          <w:cantSplit/>
        </w:trPr>
        <w:tc>
          <w:tcPr>
            <w:tcW w:w="734"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41E7A" w:rsidRPr="00FF411A" w:rsidRDefault="00141E7A" w:rsidP="00016F35">
            <w:pPr>
              <w:autoSpaceDE w:val="0"/>
              <w:autoSpaceDN w:val="0"/>
              <w:adjustRightInd w:val="0"/>
              <w:spacing w:after="0" w:line="240" w:lineRule="auto"/>
              <w:rPr>
                <w:rFonts w:ascii="Arial" w:hAnsi="Arial" w:cs="Arial"/>
                <w:color w:val="000000"/>
                <w:sz w:val="18"/>
                <w:szCs w:val="18"/>
              </w:rPr>
            </w:pPr>
          </w:p>
        </w:tc>
        <w:tc>
          <w:tcPr>
            <w:tcW w:w="916"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141E7A" w:rsidRPr="00FF411A" w:rsidRDefault="00141E7A" w:rsidP="00016F35">
            <w:pPr>
              <w:autoSpaceDE w:val="0"/>
              <w:autoSpaceDN w:val="0"/>
              <w:adjustRightInd w:val="0"/>
              <w:spacing w:after="0" w:line="320" w:lineRule="atLeast"/>
              <w:rPr>
                <w:rFonts w:ascii="Arial" w:hAnsi="Arial" w:cs="Arial"/>
                <w:color w:val="000000"/>
                <w:sz w:val="18"/>
                <w:szCs w:val="18"/>
              </w:rPr>
            </w:pPr>
            <w:r w:rsidRPr="00FF411A">
              <w:rPr>
                <w:rFonts w:ascii="Arial" w:hAnsi="Arial" w:cs="Arial"/>
                <w:color w:val="000000"/>
                <w:sz w:val="18"/>
                <w:szCs w:val="18"/>
              </w:rPr>
              <w:t>Total</w:t>
            </w:r>
          </w:p>
        </w:tc>
        <w:tc>
          <w:tcPr>
            <w:tcW w:w="1165"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141E7A" w:rsidRPr="00FF411A" w:rsidRDefault="00141E7A" w:rsidP="00016F35">
            <w:pPr>
              <w:autoSpaceDE w:val="0"/>
              <w:autoSpaceDN w:val="0"/>
              <w:adjustRightInd w:val="0"/>
              <w:spacing w:after="0" w:line="320" w:lineRule="atLeast"/>
              <w:jc w:val="right"/>
              <w:rPr>
                <w:rFonts w:ascii="Arial" w:hAnsi="Arial" w:cs="Arial"/>
                <w:color w:val="000000"/>
                <w:sz w:val="18"/>
                <w:szCs w:val="18"/>
              </w:rPr>
            </w:pPr>
            <w:r w:rsidRPr="00FF411A">
              <w:rPr>
                <w:rFonts w:ascii="Arial" w:hAnsi="Arial" w:cs="Arial"/>
                <w:color w:val="000000"/>
                <w:sz w:val="18"/>
                <w:szCs w:val="18"/>
              </w:rPr>
              <w:t>9</w:t>
            </w:r>
          </w:p>
        </w:tc>
        <w:tc>
          <w:tcPr>
            <w:tcW w:w="1018" w:type="dxa"/>
            <w:tcBorders>
              <w:top w:val="nil"/>
              <w:bottom w:val="single" w:sz="16" w:space="0" w:color="000000"/>
            </w:tcBorders>
            <w:shd w:val="clear" w:color="auto" w:fill="FFFFFF"/>
            <w:tcMar>
              <w:top w:w="30" w:type="dxa"/>
              <w:left w:w="30" w:type="dxa"/>
              <w:bottom w:w="30" w:type="dxa"/>
              <w:right w:w="30" w:type="dxa"/>
            </w:tcMar>
          </w:tcPr>
          <w:p w:rsidR="00141E7A" w:rsidRPr="00FF411A" w:rsidRDefault="00141E7A" w:rsidP="00016F35">
            <w:pPr>
              <w:autoSpaceDE w:val="0"/>
              <w:autoSpaceDN w:val="0"/>
              <w:adjustRightInd w:val="0"/>
              <w:spacing w:after="0" w:line="320" w:lineRule="atLeast"/>
              <w:jc w:val="right"/>
              <w:rPr>
                <w:rFonts w:ascii="Arial" w:hAnsi="Arial" w:cs="Arial"/>
                <w:color w:val="000000"/>
                <w:sz w:val="18"/>
                <w:szCs w:val="18"/>
              </w:rPr>
            </w:pPr>
            <w:r w:rsidRPr="00FF411A">
              <w:rPr>
                <w:rFonts w:ascii="Arial" w:hAnsi="Arial" w:cs="Arial"/>
                <w:color w:val="000000"/>
                <w:sz w:val="18"/>
                <w:szCs w:val="18"/>
              </w:rPr>
              <w:t>100.0</w:t>
            </w:r>
          </w:p>
        </w:tc>
        <w:tc>
          <w:tcPr>
            <w:tcW w:w="1394" w:type="dxa"/>
            <w:tcBorders>
              <w:top w:val="nil"/>
              <w:bottom w:val="single" w:sz="16" w:space="0" w:color="000000"/>
            </w:tcBorders>
            <w:shd w:val="clear" w:color="auto" w:fill="FFFFFF"/>
            <w:tcMar>
              <w:top w:w="30" w:type="dxa"/>
              <w:left w:w="30" w:type="dxa"/>
              <w:bottom w:w="30" w:type="dxa"/>
              <w:right w:w="30" w:type="dxa"/>
            </w:tcMar>
          </w:tcPr>
          <w:p w:rsidR="00141E7A" w:rsidRPr="00FF411A" w:rsidRDefault="00141E7A" w:rsidP="00016F35">
            <w:pPr>
              <w:autoSpaceDE w:val="0"/>
              <w:autoSpaceDN w:val="0"/>
              <w:adjustRightInd w:val="0"/>
              <w:spacing w:after="0" w:line="320" w:lineRule="atLeast"/>
              <w:jc w:val="right"/>
              <w:rPr>
                <w:rFonts w:ascii="Arial" w:hAnsi="Arial" w:cs="Arial"/>
                <w:color w:val="000000"/>
                <w:sz w:val="18"/>
                <w:szCs w:val="18"/>
              </w:rPr>
            </w:pPr>
            <w:r w:rsidRPr="00FF411A">
              <w:rPr>
                <w:rFonts w:ascii="Arial" w:hAnsi="Arial" w:cs="Arial"/>
                <w:color w:val="000000"/>
                <w:sz w:val="18"/>
                <w:szCs w:val="18"/>
              </w:rPr>
              <w:t>100.0</w:t>
            </w:r>
          </w:p>
        </w:tc>
        <w:tc>
          <w:tcPr>
            <w:tcW w:w="1468"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141E7A" w:rsidRPr="00FF411A" w:rsidRDefault="00141E7A" w:rsidP="00016F35">
            <w:pPr>
              <w:autoSpaceDE w:val="0"/>
              <w:autoSpaceDN w:val="0"/>
              <w:adjustRightInd w:val="0"/>
              <w:spacing w:after="0" w:line="240" w:lineRule="auto"/>
              <w:jc w:val="center"/>
              <w:rPr>
                <w:rFonts w:ascii="Times New Roman" w:hAnsi="Times New Roman"/>
                <w:sz w:val="24"/>
                <w:szCs w:val="24"/>
              </w:rPr>
            </w:pPr>
          </w:p>
        </w:tc>
      </w:tr>
    </w:tbl>
    <w:p w:rsidR="00141E7A" w:rsidRPr="00FF411A" w:rsidRDefault="00141E7A" w:rsidP="00141E7A">
      <w:pPr>
        <w:autoSpaceDE w:val="0"/>
        <w:autoSpaceDN w:val="0"/>
        <w:adjustRightInd w:val="0"/>
        <w:spacing w:after="0" w:line="400" w:lineRule="atLeast"/>
        <w:rPr>
          <w:rFonts w:ascii="Times New Roman" w:hAnsi="Times New Roman"/>
          <w:b/>
          <w:sz w:val="24"/>
          <w:szCs w:val="24"/>
        </w:rPr>
      </w:pPr>
      <w:r w:rsidRPr="00FF411A">
        <w:rPr>
          <w:rFonts w:ascii="Times New Roman" w:hAnsi="Times New Roman"/>
          <w:b/>
          <w:sz w:val="24"/>
          <w:szCs w:val="24"/>
        </w:rPr>
        <w:t>Figur</w:t>
      </w:r>
      <w:r>
        <w:rPr>
          <w:rFonts w:ascii="Times New Roman" w:hAnsi="Times New Roman"/>
          <w:b/>
          <w:sz w:val="24"/>
          <w:szCs w:val="24"/>
        </w:rPr>
        <w:t>e 5.7. Leading Story 2001-2003</w:t>
      </w:r>
    </w:p>
    <w:p w:rsidR="00141E7A" w:rsidRDefault="00141E7A" w:rsidP="00141E7A">
      <w:pPr>
        <w:autoSpaceDE w:val="0"/>
        <w:autoSpaceDN w:val="0"/>
        <w:adjustRightInd w:val="0"/>
        <w:spacing w:after="0" w:line="480" w:lineRule="auto"/>
        <w:ind w:firstLine="720"/>
        <w:rPr>
          <w:rFonts w:ascii="Times New Roman" w:hAnsi="Times New Roman"/>
          <w:sz w:val="24"/>
          <w:szCs w:val="24"/>
        </w:rPr>
      </w:pPr>
    </w:p>
    <w:tbl>
      <w:tblPr>
        <w:tblW w:w="6773"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734"/>
        <w:gridCol w:w="992"/>
        <w:gridCol w:w="1165"/>
        <w:gridCol w:w="1018"/>
        <w:gridCol w:w="1395"/>
        <w:gridCol w:w="1469"/>
      </w:tblGrid>
      <w:tr w:rsidR="00141E7A" w:rsidRPr="00C10FB7" w:rsidTr="00016F35">
        <w:trPr>
          <w:cantSplit/>
          <w:tblHeader/>
        </w:trPr>
        <w:tc>
          <w:tcPr>
            <w:tcW w:w="6773" w:type="dxa"/>
            <w:gridSpan w:val="6"/>
            <w:tcBorders>
              <w:top w:val="nil"/>
              <w:left w:val="nil"/>
              <w:bottom w:val="nil"/>
              <w:right w:val="nil"/>
            </w:tcBorders>
            <w:shd w:val="clear" w:color="auto" w:fill="FFFFFF"/>
            <w:tcMar>
              <w:top w:w="30" w:type="dxa"/>
              <w:left w:w="30" w:type="dxa"/>
              <w:bottom w:w="30" w:type="dxa"/>
              <w:right w:w="30" w:type="dxa"/>
            </w:tcMar>
            <w:vAlign w:val="center"/>
          </w:tcPr>
          <w:p w:rsidR="00141E7A" w:rsidRPr="00C10FB7" w:rsidRDefault="00141E7A" w:rsidP="00016F35">
            <w:pPr>
              <w:autoSpaceDE w:val="0"/>
              <w:autoSpaceDN w:val="0"/>
              <w:adjustRightInd w:val="0"/>
              <w:spacing w:after="0" w:line="320" w:lineRule="atLeast"/>
              <w:jc w:val="center"/>
              <w:rPr>
                <w:rFonts w:ascii="Arial" w:hAnsi="Arial" w:cs="Arial"/>
                <w:color w:val="000000"/>
                <w:sz w:val="18"/>
                <w:szCs w:val="18"/>
              </w:rPr>
            </w:pPr>
          </w:p>
        </w:tc>
      </w:tr>
      <w:tr w:rsidR="00141E7A" w:rsidRPr="00C10FB7" w:rsidTr="00016F35">
        <w:trPr>
          <w:cantSplit/>
          <w:tblHeader/>
        </w:trPr>
        <w:tc>
          <w:tcPr>
            <w:tcW w:w="734"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41E7A" w:rsidRPr="00C10FB7" w:rsidRDefault="00141E7A" w:rsidP="00016F35">
            <w:pPr>
              <w:autoSpaceDE w:val="0"/>
              <w:autoSpaceDN w:val="0"/>
              <w:adjustRightInd w:val="0"/>
              <w:spacing w:after="0" w:line="240" w:lineRule="auto"/>
              <w:rPr>
                <w:rFonts w:ascii="Times New Roman" w:hAnsi="Times New Roman"/>
                <w:sz w:val="24"/>
                <w:szCs w:val="24"/>
              </w:rPr>
            </w:pPr>
          </w:p>
        </w:tc>
        <w:tc>
          <w:tcPr>
            <w:tcW w:w="992"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141E7A" w:rsidRPr="00C10FB7" w:rsidRDefault="00141E7A" w:rsidP="00016F35">
            <w:pPr>
              <w:autoSpaceDE w:val="0"/>
              <w:autoSpaceDN w:val="0"/>
              <w:adjustRightInd w:val="0"/>
              <w:spacing w:after="0" w:line="240" w:lineRule="auto"/>
              <w:rPr>
                <w:rFonts w:ascii="Times New Roman" w:hAnsi="Times New Roman"/>
                <w:sz w:val="24"/>
                <w:szCs w:val="24"/>
              </w:rPr>
            </w:pPr>
          </w:p>
        </w:tc>
        <w:tc>
          <w:tcPr>
            <w:tcW w:w="1165"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141E7A" w:rsidRPr="00C10FB7" w:rsidRDefault="00141E7A" w:rsidP="00016F35">
            <w:pPr>
              <w:autoSpaceDE w:val="0"/>
              <w:autoSpaceDN w:val="0"/>
              <w:adjustRightInd w:val="0"/>
              <w:spacing w:after="0" w:line="320" w:lineRule="atLeast"/>
              <w:jc w:val="center"/>
              <w:rPr>
                <w:rFonts w:ascii="Arial" w:hAnsi="Arial" w:cs="Arial"/>
                <w:color w:val="000000"/>
                <w:sz w:val="18"/>
                <w:szCs w:val="18"/>
              </w:rPr>
            </w:pPr>
            <w:r w:rsidRPr="00C10FB7">
              <w:rPr>
                <w:rFonts w:ascii="Arial" w:hAnsi="Arial" w:cs="Arial"/>
                <w:color w:val="000000"/>
                <w:sz w:val="18"/>
                <w:szCs w:val="18"/>
              </w:rPr>
              <w:t>Frequency</w:t>
            </w:r>
          </w:p>
        </w:tc>
        <w:tc>
          <w:tcPr>
            <w:tcW w:w="101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141E7A" w:rsidRPr="00C10FB7" w:rsidRDefault="00141E7A" w:rsidP="00016F35">
            <w:pPr>
              <w:autoSpaceDE w:val="0"/>
              <w:autoSpaceDN w:val="0"/>
              <w:adjustRightInd w:val="0"/>
              <w:spacing w:after="0" w:line="320" w:lineRule="atLeast"/>
              <w:jc w:val="center"/>
              <w:rPr>
                <w:rFonts w:ascii="Arial" w:hAnsi="Arial" w:cs="Arial"/>
                <w:color w:val="000000"/>
                <w:sz w:val="18"/>
                <w:szCs w:val="18"/>
              </w:rPr>
            </w:pPr>
            <w:r w:rsidRPr="00C10FB7">
              <w:rPr>
                <w:rFonts w:ascii="Arial" w:hAnsi="Arial" w:cs="Arial"/>
                <w:color w:val="000000"/>
                <w:sz w:val="18"/>
                <w:szCs w:val="18"/>
              </w:rPr>
              <w:t>Percent</w:t>
            </w:r>
          </w:p>
        </w:tc>
        <w:tc>
          <w:tcPr>
            <w:tcW w:w="1395"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141E7A" w:rsidRPr="00C10FB7" w:rsidRDefault="00141E7A" w:rsidP="00016F35">
            <w:pPr>
              <w:autoSpaceDE w:val="0"/>
              <w:autoSpaceDN w:val="0"/>
              <w:adjustRightInd w:val="0"/>
              <w:spacing w:after="0" w:line="320" w:lineRule="atLeast"/>
              <w:jc w:val="center"/>
              <w:rPr>
                <w:rFonts w:ascii="Arial" w:hAnsi="Arial" w:cs="Arial"/>
                <w:color w:val="000000"/>
                <w:sz w:val="18"/>
                <w:szCs w:val="18"/>
              </w:rPr>
            </w:pPr>
            <w:r w:rsidRPr="00C10FB7">
              <w:rPr>
                <w:rFonts w:ascii="Arial" w:hAnsi="Arial" w:cs="Arial"/>
                <w:color w:val="000000"/>
                <w:sz w:val="18"/>
                <w:szCs w:val="18"/>
              </w:rPr>
              <w:t>Valid Percent</w:t>
            </w:r>
          </w:p>
        </w:tc>
        <w:tc>
          <w:tcPr>
            <w:tcW w:w="1469"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141E7A" w:rsidRPr="00C10FB7" w:rsidRDefault="00141E7A" w:rsidP="00016F35">
            <w:pPr>
              <w:autoSpaceDE w:val="0"/>
              <w:autoSpaceDN w:val="0"/>
              <w:adjustRightInd w:val="0"/>
              <w:spacing w:after="0" w:line="320" w:lineRule="atLeast"/>
              <w:jc w:val="center"/>
              <w:rPr>
                <w:rFonts w:ascii="Arial" w:hAnsi="Arial" w:cs="Arial"/>
                <w:color w:val="000000"/>
                <w:sz w:val="18"/>
                <w:szCs w:val="18"/>
              </w:rPr>
            </w:pPr>
            <w:r w:rsidRPr="00C10FB7">
              <w:rPr>
                <w:rFonts w:ascii="Arial" w:hAnsi="Arial" w:cs="Arial"/>
                <w:color w:val="000000"/>
                <w:sz w:val="18"/>
                <w:szCs w:val="18"/>
              </w:rPr>
              <w:t>Cumulative Percent</w:t>
            </w:r>
          </w:p>
        </w:tc>
      </w:tr>
      <w:tr w:rsidR="00141E7A" w:rsidRPr="00C10FB7" w:rsidTr="00016F35">
        <w:trPr>
          <w:cantSplit/>
          <w:tblHeader/>
        </w:trPr>
        <w:tc>
          <w:tcPr>
            <w:tcW w:w="734"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41E7A" w:rsidRPr="00C10FB7" w:rsidRDefault="00141E7A" w:rsidP="00016F35">
            <w:pPr>
              <w:autoSpaceDE w:val="0"/>
              <w:autoSpaceDN w:val="0"/>
              <w:adjustRightInd w:val="0"/>
              <w:spacing w:after="0" w:line="320" w:lineRule="atLeast"/>
              <w:rPr>
                <w:rFonts w:ascii="Arial" w:hAnsi="Arial" w:cs="Arial"/>
                <w:color w:val="000000"/>
                <w:sz w:val="18"/>
                <w:szCs w:val="18"/>
              </w:rPr>
            </w:pPr>
            <w:r w:rsidRPr="00C10FB7">
              <w:rPr>
                <w:rFonts w:ascii="Arial" w:hAnsi="Arial" w:cs="Arial"/>
                <w:color w:val="000000"/>
                <w:sz w:val="18"/>
                <w:szCs w:val="18"/>
              </w:rPr>
              <w:t>Valid</w:t>
            </w:r>
          </w:p>
        </w:tc>
        <w:tc>
          <w:tcPr>
            <w:tcW w:w="992"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141E7A" w:rsidRPr="00C10FB7" w:rsidRDefault="00141E7A" w:rsidP="00016F35">
            <w:pPr>
              <w:autoSpaceDE w:val="0"/>
              <w:autoSpaceDN w:val="0"/>
              <w:adjustRightInd w:val="0"/>
              <w:spacing w:after="0" w:line="320" w:lineRule="atLeast"/>
              <w:rPr>
                <w:rFonts w:ascii="Arial" w:hAnsi="Arial" w:cs="Arial"/>
                <w:color w:val="000000"/>
                <w:sz w:val="18"/>
                <w:szCs w:val="18"/>
              </w:rPr>
            </w:pPr>
            <w:r w:rsidRPr="00C10FB7">
              <w:rPr>
                <w:rFonts w:ascii="Arial" w:hAnsi="Arial" w:cs="Arial"/>
                <w:color w:val="000000"/>
                <w:sz w:val="18"/>
                <w:szCs w:val="18"/>
              </w:rPr>
              <w:t>OS</w:t>
            </w:r>
          </w:p>
        </w:tc>
        <w:tc>
          <w:tcPr>
            <w:tcW w:w="1165"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141E7A" w:rsidRPr="00C10FB7" w:rsidRDefault="00141E7A" w:rsidP="00016F35">
            <w:pPr>
              <w:autoSpaceDE w:val="0"/>
              <w:autoSpaceDN w:val="0"/>
              <w:adjustRightInd w:val="0"/>
              <w:spacing w:after="0" w:line="320" w:lineRule="atLeast"/>
              <w:jc w:val="right"/>
              <w:rPr>
                <w:rFonts w:ascii="Arial" w:hAnsi="Arial" w:cs="Arial"/>
                <w:color w:val="000000"/>
                <w:sz w:val="18"/>
                <w:szCs w:val="18"/>
              </w:rPr>
            </w:pPr>
            <w:r w:rsidRPr="00C10FB7">
              <w:rPr>
                <w:rFonts w:ascii="Arial" w:hAnsi="Arial" w:cs="Arial"/>
                <w:color w:val="000000"/>
                <w:sz w:val="18"/>
                <w:szCs w:val="18"/>
              </w:rPr>
              <w:t>11</w:t>
            </w:r>
          </w:p>
        </w:tc>
        <w:tc>
          <w:tcPr>
            <w:tcW w:w="1018" w:type="dxa"/>
            <w:tcBorders>
              <w:top w:val="single" w:sz="16" w:space="0" w:color="000000"/>
              <w:bottom w:val="nil"/>
            </w:tcBorders>
            <w:shd w:val="clear" w:color="auto" w:fill="FFFFFF"/>
            <w:tcMar>
              <w:top w:w="30" w:type="dxa"/>
              <w:left w:w="30" w:type="dxa"/>
              <w:bottom w:w="30" w:type="dxa"/>
              <w:right w:w="30" w:type="dxa"/>
            </w:tcMar>
          </w:tcPr>
          <w:p w:rsidR="00141E7A" w:rsidRPr="00C10FB7" w:rsidRDefault="00141E7A" w:rsidP="00016F35">
            <w:pPr>
              <w:autoSpaceDE w:val="0"/>
              <w:autoSpaceDN w:val="0"/>
              <w:adjustRightInd w:val="0"/>
              <w:spacing w:after="0" w:line="320" w:lineRule="atLeast"/>
              <w:jc w:val="right"/>
              <w:rPr>
                <w:rFonts w:ascii="Arial" w:hAnsi="Arial" w:cs="Arial"/>
                <w:color w:val="000000"/>
                <w:sz w:val="18"/>
                <w:szCs w:val="18"/>
              </w:rPr>
            </w:pPr>
            <w:r w:rsidRPr="00C10FB7">
              <w:rPr>
                <w:rFonts w:ascii="Arial" w:hAnsi="Arial" w:cs="Arial"/>
                <w:color w:val="000000"/>
                <w:sz w:val="18"/>
                <w:szCs w:val="18"/>
              </w:rPr>
              <w:t>61.1</w:t>
            </w:r>
          </w:p>
        </w:tc>
        <w:tc>
          <w:tcPr>
            <w:tcW w:w="1395" w:type="dxa"/>
            <w:tcBorders>
              <w:top w:val="single" w:sz="16" w:space="0" w:color="000000"/>
              <w:bottom w:val="nil"/>
            </w:tcBorders>
            <w:shd w:val="clear" w:color="auto" w:fill="FFFFFF"/>
            <w:tcMar>
              <w:top w:w="30" w:type="dxa"/>
              <w:left w:w="30" w:type="dxa"/>
              <w:bottom w:w="30" w:type="dxa"/>
              <w:right w:w="30" w:type="dxa"/>
            </w:tcMar>
          </w:tcPr>
          <w:p w:rsidR="00141E7A" w:rsidRPr="00C10FB7" w:rsidRDefault="00141E7A" w:rsidP="00016F35">
            <w:pPr>
              <w:autoSpaceDE w:val="0"/>
              <w:autoSpaceDN w:val="0"/>
              <w:adjustRightInd w:val="0"/>
              <w:spacing w:after="0" w:line="320" w:lineRule="atLeast"/>
              <w:jc w:val="right"/>
              <w:rPr>
                <w:rFonts w:ascii="Arial" w:hAnsi="Arial" w:cs="Arial"/>
                <w:color w:val="000000"/>
                <w:sz w:val="18"/>
                <w:szCs w:val="18"/>
              </w:rPr>
            </w:pPr>
            <w:r w:rsidRPr="00C10FB7">
              <w:rPr>
                <w:rFonts w:ascii="Arial" w:hAnsi="Arial" w:cs="Arial"/>
                <w:color w:val="000000"/>
                <w:sz w:val="18"/>
                <w:szCs w:val="18"/>
              </w:rPr>
              <w:t>61.1</w:t>
            </w:r>
          </w:p>
        </w:tc>
        <w:tc>
          <w:tcPr>
            <w:tcW w:w="1469"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141E7A" w:rsidRPr="00C10FB7" w:rsidRDefault="00141E7A" w:rsidP="00016F35">
            <w:pPr>
              <w:autoSpaceDE w:val="0"/>
              <w:autoSpaceDN w:val="0"/>
              <w:adjustRightInd w:val="0"/>
              <w:spacing w:after="0" w:line="320" w:lineRule="atLeast"/>
              <w:jc w:val="right"/>
              <w:rPr>
                <w:rFonts w:ascii="Arial" w:hAnsi="Arial" w:cs="Arial"/>
                <w:color w:val="000000"/>
                <w:sz w:val="18"/>
                <w:szCs w:val="18"/>
              </w:rPr>
            </w:pPr>
            <w:r w:rsidRPr="00C10FB7">
              <w:rPr>
                <w:rFonts w:ascii="Arial" w:hAnsi="Arial" w:cs="Arial"/>
                <w:color w:val="000000"/>
                <w:sz w:val="18"/>
                <w:szCs w:val="18"/>
              </w:rPr>
              <w:t>61.1</w:t>
            </w:r>
          </w:p>
        </w:tc>
      </w:tr>
      <w:tr w:rsidR="00141E7A" w:rsidRPr="00C10FB7" w:rsidTr="00016F35">
        <w:trPr>
          <w:cantSplit/>
          <w:tblHeader/>
        </w:trPr>
        <w:tc>
          <w:tcPr>
            <w:tcW w:w="734"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41E7A" w:rsidRPr="00C10FB7" w:rsidRDefault="00141E7A" w:rsidP="00016F35">
            <w:pPr>
              <w:autoSpaceDE w:val="0"/>
              <w:autoSpaceDN w:val="0"/>
              <w:adjustRightInd w:val="0"/>
              <w:spacing w:after="0" w:line="240" w:lineRule="auto"/>
              <w:rPr>
                <w:rFonts w:ascii="Arial" w:hAnsi="Arial" w:cs="Arial"/>
                <w:color w:val="000000"/>
                <w:sz w:val="18"/>
                <w:szCs w:val="18"/>
              </w:rPr>
            </w:pPr>
          </w:p>
        </w:tc>
        <w:tc>
          <w:tcPr>
            <w:tcW w:w="992" w:type="dxa"/>
            <w:tcBorders>
              <w:top w:val="nil"/>
              <w:left w:val="nil"/>
              <w:bottom w:val="nil"/>
              <w:right w:val="single" w:sz="16" w:space="0" w:color="000000"/>
            </w:tcBorders>
            <w:shd w:val="clear" w:color="auto" w:fill="FFFFFF"/>
            <w:tcMar>
              <w:top w:w="30" w:type="dxa"/>
              <w:left w:w="30" w:type="dxa"/>
              <w:bottom w:w="30" w:type="dxa"/>
              <w:right w:w="30" w:type="dxa"/>
            </w:tcMar>
          </w:tcPr>
          <w:p w:rsidR="00141E7A" w:rsidRPr="00C10FB7" w:rsidRDefault="00141E7A" w:rsidP="00016F35">
            <w:pPr>
              <w:autoSpaceDE w:val="0"/>
              <w:autoSpaceDN w:val="0"/>
              <w:adjustRightInd w:val="0"/>
              <w:spacing w:after="0" w:line="320" w:lineRule="atLeast"/>
              <w:rPr>
                <w:rFonts w:ascii="Arial" w:hAnsi="Arial" w:cs="Arial"/>
                <w:color w:val="000000"/>
                <w:sz w:val="18"/>
                <w:szCs w:val="18"/>
              </w:rPr>
            </w:pPr>
            <w:r w:rsidRPr="00C10FB7">
              <w:rPr>
                <w:rFonts w:ascii="Arial" w:hAnsi="Arial" w:cs="Arial"/>
                <w:color w:val="000000"/>
                <w:sz w:val="18"/>
                <w:szCs w:val="18"/>
              </w:rPr>
              <w:t>OP</w:t>
            </w:r>
          </w:p>
        </w:tc>
        <w:tc>
          <w:tcPr>
            <w:tcW w:w="1165" w:type="dxa"/>
            <w:tcBorders>
              <w:top w:val="nil"/>
              <w:left w:val="single" w:sz="16" w:space="0" w:color="000000"/>
              <w:bottom w:val="nil"/>
            </w:tcBorders>
            <w:shd w:val="clear" w:color="auto" w:fill="FFFFFF"/>
            <w:tcMar>
              <w:top w:w="30" w:type="dxa"/>
              <w:left w:w="30" w:type="dxa"/>
              <w:bottom w:w="30" w:type="dxa"/>
              <w:right w:w="30" w:type="dxa"/>
            </w:tcMar>
          </w:tcPr>
          <w:p w:rsidR="00141E7A" w:rsidRPr="00C10FB7" w:rsidRDefault="00141E7A" w:rsidP="00016F35">
            <w:pPr>
              <w:autoSpaceDE w:val="0"/>
              <w:autoSpaceDN w:val="0"/>
              <w:adjustRightInd w:val="0"/>
              <w:spacing w:after="0" w:line="320" w:lineRule="atLeast"/>
              <w:jc w:val="right"/>
              <w:rPr>
                <w:rFonts w:ascii="Arial" w:hAnsi="Arial" w:cs="Arial"/>
                <w:color w:val="000000"/>
                <w:sz w:val="18"/>
                <w:szCs w:val="18"/>
              </w:rPr>
            </w:pPr>
            <w:r w:rsidRPr="00C10FB7">
              <w:rPr>
                <w:rFonts w:ascii="Arial" w:hAnsi="Arial" w:cs="Arial"/>
                <w:color w:val="000000"/>
                <w:sz w:val="18"/>
                <w:szCs w:val="18"/>
              </w:rPr>
              <w:t>4</w:t>
            </w:r>
          </w:p>
        </w:tc>
        <w:tc>
          <w:tcPr>
            <w:tcW w:w="1018" w:type="dxa"/>
            <w:tcBorders>
              <w:top w:val="nil"/>
              <w:bottom w:val="nil"/>
            </w:tcBorders>
            <w:shd w:val="clear" w:color="auto" w:fill="FFFFFF"/>
            <w:tcMar>
              <w:top w:w="30" w:type="dxa"/>
              <w:left w:w="30" w:type="dxa"/>
              <w:bottom w:w="30" w:type="dxa"/>
              <w:right w:w="30" w:type="dxa"/>
            </w:tcMar>
          </w:tcPr>
          <w:p w:rsidR="00141E7A" w:rsidRPr="00C10FB7" w:rsidRDefault="00141E7A" w:rsidP="00016F35">
            <w:pPr>
              <w:autoSpaceDE w:val="0"/>
              <w:autoSpaceDN w:val="0"/>
              <w:adjustRightInd w:val="0"/>
              <w:spacing w:after="0" w:line="320" w:lineRule="atLeast"/>
              <w:jc w:val="right"/>
              <w:rPr>
                <w:rFonts w:ascii="Arial" w:hAnsi="Arial" w:cs="Arial"/>
                <w:color w:val="000000"/>
                <w:sz w:val="18"/>
                <w:szCs w:val="18"/>
              </w:rPr>
            </w:pPr>
            <w:r w:rsidRPr="00C10FB7">
              <w:rPr>
                <w:rFonts w:ascii="Arial" w:hAnsi="Arial" w:cs="Arial"/>
                <w:color w:val="000000"/>
                <w:sz w:val="18"/>
                <w:szCs w:val="18"/>
              </w:rPr>
              <w:t>22.2</w:t>
            </w:r>
          </w:p>
        </w:tc>
        <w:tc>
          <w:tcPr>
            <w:tcW w:w="1395" w:type="dxa"/>
            <w:tcBorders>
              <w:top w:val="nil"/>
              <w:bottom w:val="nil"/>
            </w:tcBorders>
            <w:shd w:val="clear" w:color="auto" w:fill="FFFFFF"/>
            <w:tcMar>
              <w:top w:w="30" w:type="dxa"/>
              <w:left w:w="30" w:type="dxa"/>
              <w:bottom w:w="30" w:type="dxa"/>
              <w:right w:w="30" w:type="dxa"/>
            </w:tcMar>
          </w:tcPr>
          <w:p w:rsidR="00141E7A" w:rsidRPr="00C10FB7" w:rsidRDefault="00141E7A" w:rsidP="00016F35">
            <w:pPr>
              <w:autoSpaceDE w:val="0"/>
              <w:autoSpaceDN w:val="0"/>
              <w:adjustRightInd w:val="0"/>
              <w:spacing w:after="0" w:line="320" w:lineRule="atLeast"/>
              <w:jc w:val="right"/>
              <w:rPr>
                <w:rFonts w:ascii="Arial" w:hAnsi="Arial" w:cs="Arial"/>
                <w:color w:val="000000"/>
                <w:sz w:val="18"/>
                <w:szCs w:val="18"/>
              </w:rPr>
            </w:pPr>
            <w:r w:rsidRPr="00C10FB7">
              <w:rPr>
                <w:rFonts w:ascii="Arial" w:hAnsi="Arial" w:cs="Arial"/>
                <w:color w:val="000000"/>
                <w:sz w:val="18"/>
                <w:szCs w:val="18"/>
              </w:rPr>
              <w:t>22.2</w:t>
            </w:r>
          </w:p>
        </w:tc>
        <w:tc>
          <w:tcPr>
            <w:tcW w:w="1469" w:type="dxa"/>
            <w:tcBorders>
              <w:top w:val="nil"/>
              <w:bottom w:val="nil"/>
              <w:right w:val="single" w:sz="16" w:space="0" w:color="000000"/>
            </w:tcBorders>
            <w:shd w:val="clear" w:color="auto" w:fill="FFFFFF"/>
            <w:tcMar>
              <w:top w:w="30" w:type="dxa"/>
              <w:left w:w="30" w:type="dxa"/>
              <w:bottom w:w="30" w:type="dxa"/>
              <w:right w:w="30" w:type="dxa"/>
            </w:tcMar>
          </w:tcPr>
          <w:p w:rsidR="00141E7A" w:rsidRPr="00C10FB7" w:rsidRDefault="00141E7A" w:rsidP="00016F35">
            <w:pPr>
              <w:autoSpaceDE w:val="0"/>
              <w:autoSpaceDN w:val="0"/>
              <w:adjustRightInd w:val="0"/>
              <w:spacing w:after="0" w:line="320" w:lineRule="atLeast"/>
              <w:jc w:val="right"/>
              <w:rPr>
                <w:rFonts w:ascii="Arial" w:hAnsi="Arial" w:cs="Arial"/>
                <w:color w:val="000000"/>
                <w:sz w:val="18"/>
                <w:szCs w:val="18"/>
              </w:rPr>
            </w:pPr>
            <w:r w:rsidRPr="00C10FB7">
              <w:rPr>
                <w:rFonts w:ascii="Arial" w:hAnsi="Arial" w:cs="Arial"/>
                <w:color w:val="000000"/>
                <w:sz w:val="18"/>
                <w:szCs w:val="18"/>
              </w:rPr>
              <w:t>83.3</w:t>
            </w:r>
          </w:p>
        </w:tc>
      </w:tr>
      <w:tr w:rsidR="00141E7A" w:rsidRPr="00C10FB7" w:rsidTr="00016F35">
        <w:trPr>
          <w:cantSplit/>
          <w:tblHeader/>
        </w:trPr>
        <w:tc>
          <w:tcPr>
            <w:tcW w:w="734"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41E7A" w:rsidRPr="00C10FB7" w:rsidRDefault="00141E7A" w:rsidP="00016F35">
            <w:pPr>
              <w:autoSpaceDE w:val="0"/>
              <w:autoSpaceDN w:val="0"/>
              <w:adjustRightInd w:val="0"/>
              <w:spacing w:after="0" w:line="240" w:lineRule="auto"/>
              <w:rPr>
                <w:rFonts w:ascii="Arial" w:hAnsi="Arial" w:cs="Arial"/>
                <w:color w:val="000000"/>
                <w:sz w:val="18"/>
                <w:szCs w:val="18"/>
              </w:rPr>
            </w:pPr>
          </w:p>
        </w:tc>
        <w:tc>
          <w:tcPr>
            <w:tcW w:w="992" w:type="dxa"/>
            <w:tcBorders>
              <w:top w:val="nil"/>
              <w:left w:val="nil"/>
              <w:bottom w:val="nil"/>
              <w:right w:val="single" w:sz="16" w:space="0" w:color="000000"/>
            </w:tcBorders>
            <w:shd w:val="clear" w:color="auto" w:fill="FFFFFF"/>
            <w:tcMar>
              <w:top w:w="30" w:type="dxa"/>
              <w:left w:w="30" w:type="dxa"/>
              <w:bottom w:w="30" w:type="dxa"/>
              <w:right w:w="30" w:type="dxa"/>
            </w:tcMar>
          </w:tcPr>
          <w:p w:rsidR="00141E7A" w:rsidRPr="00C10FB7" w:rsidRDefault="00141E7A" w:rsidP="00016F35">
            <w:pPr>
              <w:autoSpaceDE w:val="0"/>
              <w:autoSpaceDN w:val="0"/>
              <w:adjustRightInd w:val="0"/>
              <w:spacing w:after="0" w:line="320" w:lineRule="atLeast"/>
              <w:rPr>
                <w:rFonts w:ascii="Arial" w:hAnsi="Arial" w:cs="Arial"/>
                <w:color w:val="000000"/>
                <w:sz w:val="18"/>
                <w:szCs w:val="18"/>
              </w:rPr>
            </w:pPr>
            <w:r w:rsidRPr="00C10FB7">
              <w:rPr>
                <w:rFonts w:ascii="Arial" w:hAnsi="Arial" w:cs="Arial"/>
                <w:color w:val="000000"/>
                <w:sz w:val="18"/>
                <w:szCs w:val="18"/>
              </w:rPr>
              <w:t>Culture</w:t>
            </w:r>
          </w:p>
        </w:tc>
        <w:tc>
          <w:tcPr>
            <w:tcW w:w="1165" w:type="dxa"/>
            <w:tcBorders>
              <w:top w:val="nil"/>
              <w:left w:val="single" w:sz="16" w:space="0" w:color="000000"/>
              <w:bottom w:val="nil"/>
            </w:tcBorders>
            <w:shd w:val="clear" w:color="auto" w:fill="FFFFFF"/>
            <w:tcMar>
              <w:top w:w="30" w:type="dxa"/>
              <w:left w:w="30" w:type="dxa"/>
              <w:bottom w:w="30" w:type="dxa"/>
              <w:right w:w="30" w:type="dxa"/>
            </w:tcMar>
          </w:tcPr>
          <w:p w:rsidR="00141E7A" w:rsidRPr="00C10FB7" w:rsidRDefault="00141E7A" w:rsidP="00016F35">
            <w:pPr>
              <w:autoSpaceDE w:val="0"/>
              <w:autoSpaceDN w:val="0"/>
              <w:adjustRightInd w:val="0"/>
              <w:spacing w:after="0" w:line="320" w:lineRule="atLeast"/>
              <w:jc w:val="right"/>
              <w:rPr>
                <w:rFonts w:ascii="Arial" w:hAnsi="Arial" w:cs="Arial"/>
                <w:color w:val="000000"/>
                <w:sz w:val="18"/>
                <w:szCs w:val="18"/>
              </w:rPr>
            </w:pPr>
            <w:r w:rsidRPr="00C10FB7">
              <w:rPr>
                <w:rFonts w:ascii="Arial" w:hAnsi="Arial" w:cs="Arial"/>
                <w:color w:val="000000"/>
                <w:sz w:val="18"/>
                <w:szCs w:val="18"/>
              </w:rPr>
              <w:t>1</w:t>
            </w:r>
          </w:p>
        </w:tc>
        <w:tc>
          <w:tcPr>
            <w:tcW w:w="1018" w:type="dxa"/>
            <w:tcBorders>
              <w:top w:val="nil"/>
              <w:bottom w:val="nil"/>
            </w:tcBorders>
            <w:shd w:val="clear" w:color="auto" w:fill="FFFFFF"/>
            <w:tcMar>
              <w:top w:w="30" w:type="dxa"/>
              <w:left w:w="30" w:type="dxa"/>
              <w:bottom w:w="30" w:type="dxa"/>
              <w:right w:w="30" w:type="dxa"/>
            </w:tcMar>
          </w:tcPr>
          <w:p w:rsidR="00141E7A" w:rsidRPr="00C10FB7" w:rsidRDefault="00141E7A" w:rsidP="00016F35">
            <w:pPr>
              <w:autoSpaceDE w:val="0"/>
              <w:autoSpaceDN w:val="0"/>
              <w:adjustRightInd w:val="0"/>
              <w:spacing w:after="0" w:line="320" w:lineRule="atLeast"/>
              <w:jc w:val="right"/>
              <w:rPr>
                <w:rFonts w:ascii="Arial" w:hAnsi="Arial" w:cs="Arial"/>
                <w:color w:val="000000"/>
                <w:sz w:val="18"/>
                <w:szCs w:val="18"/>
              </w:rPr>
            </w:pPr>
            <w:r w:rsidRPr="00C10FB7">
              <w:rPr>
                <w:rFonts w:ascii="Arial" w:hAnsi="Arial" w:cs="Arial"/>
                <w:color w:val="000000"/>
                <w:sz w:val="18"/>
                <w:szCs w:val="18"/>
              </w:rPr>
              <w:t>5.6</w:t>
            </w:r>
          </w:p>
        </w:tc>
        <w:tc>
          <w:tcPr>
            <w:tcW w:w="1395" w:type="dxa"/>
            <w:tcBorders>
              <w:top w:val="nil"/>
              <w:bottom w:val="nil"/>
            </w:tcBorders>
            <w:shd w:val="clear" w:color="auto" w:fill="FFFFFF"/>
            <w:tcMar>
              <w:top w:w="30" w:type="dxa"/>
              <w:left w:w="30" w:type="dxa"/>
              <w:bottom w:w="30" w:type="dxa"/>
              <w:right w:w="30" w:type="dxa"/>
            </w:tcMar>
          </w:tcPr>
          <w:p w:rsidR="00141E7A" w:rsidRPr="00C10FB7" w:rsidRDefault="00141E7A" w:rsidP="00016F35">
            <w:pPr>
              <w:autoSpaceDE w:val="0"/>
              <w:autoSpaceDN w:val="0"/>
              <w:adjustRightInd w:val="0"/>
              <w:spacing w:after="0" w:line="320" w:lineRule="atLeast"/>
              <w:jc w:val="right"/>
              <w:rPr>
                <w:rFonts w:ascii="Arial" w:hAnsi="Arial" w:cs="Arial"/>
                <w:color w:val="000000"/>
                <w:sz w:val="18"/>
                <w:szCs w:val="18"/>
              </w:rPr>
            </w:pPr>
            <w:r w:rsidRPr="00C10FB7">
              <w:rPr>
                <w:rFonts w:ascii="Arial" w:hAnsi="Arial" w:cs="Arial"/>
                <w:color w:val="000000"/>
                <w:sz w:val="18"/>
                <w:szCs w:val="18"/>
              </w:rPr>
              <w:t>5.6</w:t>
            </w:r>
          </w:p>
        </w:tc>
        <w:tc>
          <w:tcPr>
            <w:tcW w:w="1469" w:type="dxa"/>
            <w:tcBorders>
              <w:top w:val="nil"/>
              <w:bottom w:val="nil"/>
              <w:right w:val="single" w:sz="16" w:space="0" w:color="000000"/>
            </w:tcBorders>
            <w:shd w:val="clear" w:color="auto" w:fill="FFFFFF"/>
            <w:tcMar>
              <w:top w:w="30" w:type="dxa"/>
              <w:left w:w="30" w:type="dxa"/>
              <w:bottom w:w="30" w:type="dxa"/>
              <w:right w:w="30" w:type="dxa"/>
            </w:tcMar>
          </w:tcPr>
          <w:p w:rsidR="00141E7A" w:rsidRPr="00C10FB7" w:rsidRDefault="00141E7A" w:rsidP="00016F35">
            <w:pPr>
              <w:autoSpaceDE w:val="0"/>
              <w:autoSpaceDN w:val="0"/>
              <w:adjustRightInd w:val="0"/>
              <w:spacing w:after="0" w:line="320" w:lineRule="atLeast"/>
              <w:jc w:val="right"/>
              <w:rPr>
                <w:rFonts w:ascii="Arial" w:hAnsi="Arial" w:cs="Arial"/>
                <w:color w:val="000000"/>
                <w:sz w:val="18"/>
                <w:szCs w:val="18"/>
              </w:rPr>
            </w:pPr>
            <w:r w:rsidRPr="00C10FB7">
              <w:rPr>
                <w:rFonts w:ascii="Arial" w:hAnsi="Arial" w:cs="Arial"/>
                <w:color w:val="000000"/>
                <w:sz w:val="18"/>
                <w:szCs w:val="18"/>
              </w:rPr>
              <w:t>88.9</w:t>
            </w:r>
          </w:p>
        </w:tc>
      </w:tr>
      <w:tr w:rsidR="00141E7A" w:rsidRPr="00C10FB7" w:rsidTr="00016F35">
        <w:trPr>
          <w:cantSplit/>
          <w:tblHeader/>
        </w:trPr>
        <w:tc>
          <w:tcPr>
            <w:tcW w:w="734"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41E7A" w:rsidRPr="00C10FB7" w:rsidRDefault="00141E7A" w:rsidP="00016F35">
            <w:pPr>
              <w:autoSpaceDE w:val="0"/>
              <w:autoSpaceDN w:val="0"/>
              <w:adjustRightInd w:val="0"/>
              <w:spacing w:after="0" w:line="240" w:lineRule="auto"/>
              <w:rPr>
                <w:rFonts w:ascii="Arial" w:hAnsi="Arial" w:cs="Arial"/>
                <w:color w:val="000000"/>
                <w:sz w:val="18"/>
                <w:szCs w:val="18"/>
              </w:rPr>
            </w:pPr>
          </w:p>
        </w:tc>
        <w:tc>
          <w:tcPr>
            <w:tcW w:w="992" w:type="dxa"/>
            <w:tcBorders>
              <w:top w:val="nil"/>
              <w:left w:val="nil"/>
              <w:bottom w:val="nil"/>
              <w:right w:val="single" w:sz="16" w:space="0" w:color="000000"/>
            </w:tcBorders>
            <w:shd w:val="clear" w:color="auto" w:fill="FFFFFF"/>
            <w:tcMar>
              <w:top w:w="30" w:type="dxa"/>
              <w:left w:w="30" w:type="dxa"/>
              <w:bottom w:w="30" w:type="dxa"/>
              <w:right w:w="30" w:type="dxa"/>
            </w:tcMar>
          </w:tcPr>
          <w:p w:rsidR="00141E7A" w:rsidRPr="00C10FB7" w:rsidRDefault="00141E7A" w:rsidP="00016F35">
            <w:pPr>
              <w:autoSpaceDE w:val="0"/>
              <w:autoSpaceDN w:val="0"/>
              <w:adjustRightInd w:val="0"/>
              <w:spacing w:after="0" w:line="320" w:lineRule="atLeast"/>
              <w:rPr>
                <w:rFonts w:ascii="Arial" w:hAnsi="Arial" w:cs="Arial"/>
                <w:color w:val="000000"/>
                <w:sz w:val="18"/>
                <w:szCs w:val="18"/>
              </w:rPr>
            </w:pPr>
            <w:r w:rsidRPr="00C10FB7">
              <w:rPr>
                <w:rFonts w:ascii="Arial" w:hAnsi="Arial" w:cs="Arial"/>
                <w:color w:val="000000"/>
                <w:sz w:val="18"/>
                <w:szCs w:val="18"/>
              </w:rPr>
              <w:t>Sport</w:t>
            </w:r>
          </w:p>
        </w:tc>
        <w:tc>
          <w:tcPr>
            <w:tcW w:w="1165" w:type="dxa"/>
            <w:tcBorders>
              <w:top w:val="nil"/>
              <w:left w:val="single" w:sz="16" w:space="0" w:color="000000"/>
              <w:bottom w:val="nil"/>
            </w:tcBorders>
            <w:shd w:val="clear" w:color="auto" w:fill="FFFFFF"/>
            <w:tcMar>
              <w:top w:w="30" w:type="dxa"/>
              <w:left w:w="30" w:type="dxa"/>
              <w:bottom w:w="30" w:type="dxa"/>
              <w:right w:w="30" w:type="dxa"/>
            </w:tcMar>
          </w:tcPr>
          <w:p w:rsidR="00141E7A" w:rsidRPr="00C10FB7" w:rsidRDefault="00141E7A" w:rsidP="00016F35">
            <w:pPr>
              <w:autoSpaceDE w:val="0"/>
              <w:autoSpaceDN w:val="0"/>
              <w:adjustRightInd w:val="0"/>
              <w:spacing w:after="0" w:line="320" w:lineRule="atLeast"/>
              <w:jc w:val="right"/>
              <w:rPr>
                <w:rFonts w:ascii="Arial" w:hAnsi="Arial" w:cs="Arial"/>
                <w:color w:val="000000"/>
                <w:sz w:val="18"/>
                <w:szCs w:val="18"/>
              </w:rPr>
            </w:pPr>
            <w:r w:rsidRPr="00C10FB7">
              <w:rPr>
                <w:rFonts w:ascii="Arial" w:hAnsi="Arial" w:cs="Arial"/>
                <w:color w:val="000000"/>
                <w:sz w:val="18"/>
                <w:szCs w:val="18"/>
              </w:rPr>
              <w:t>1</w:t>
            </w:r>
          </w:p>
        </w:tc>
        <w:tc>
          <w:tcPr>
            <w:tcW w:w="1018" w:type="dxa"/>
            <w:tcBorders>
              <w:top w:val="nil"/>
              <w:bottom w:val="nil"/>
            </w:tcBorders>
            <w:shd w:val="clear" w:color="auto" w:fill="FFFFFF"/>
            <w:tcMar>
              <w:top w:w="30" w:type="dxa"/>
              <w:left w:w="30" w:type="dxa"/>
              <w:bottom w:w="30" w:type="dxa"/>
              <w:right w:w="30" w:type="dxa"/>
            </w:tcMar>
          </w:tcPr>
          <w:p w:rsidR="00141E7A" w:rsidRPr="00C10FB7" w:rsidRDefault="00141E7A" w:rsidP="00016F35">
            <w:pPr>
              <w:autoSpaceDE w:val="0"/>
              <w:autoSpaceDN w:val="0"/>
              <w:adjustRightInd w:val="0"/>
              <w:spacing w:after="0" w:line="320" w:lineRule="atLeast"/>
              <w:jc w:val="right"/>
              <w:rPr>
                <w:rFonts w:ascii="Arial" w:hAnsi="Arial" w:cs="Arial"/>
                <w:color w:val="000000"/>
                <w:sz w:val="18"/>
                <w:szCs w:val="18"/>
              </w:rPr>
            </w:pPr>
            <w:r w:rsidRPr="00C10FB7">
              <w:rPr>
                <w:rFonts w:ascii="Arial" w:hAnsi="Arial" w:cs="Arial"/>
                <w:color w:val="000000"/>
                <w:sz w:val="18"/>
                <w:szCs w:val="18"/>
              </w:rPr>
              <w:t>5.6</w:t>
            </w:r>
          </w:p>
        </w:tc>
        <w:tc>
          <w:tcPr>
            <w:tcW w:w="1395" w:type="dxa"/>
            <w:tcBorders>
              <w:top w:val="nil"/>
              <w:bottom w:val="nil"/>
            </w:tcBorders>
            <w:shd w:val="clear" w:color="auto" w:fill="FFFFFF"/>
            <w:tcMar>
              <w:top w:w="30" w:type="dxa"/>
              <w:left w:w="30" w:type="dxa"/>
              <w:bottom w:w="30" w:type="dxa"/>
              <w:right w:w="30" w:type="dxa"/>
            </w:tcMar>
          </w:tcPr>
          <w:p w:rsidR="00141E7A" w:rsidRPr="00C10FB7" w:rsidRDefault="00141E7A" w:rsidP="00016F35">
            <w:pPr>
              <w:autoSpaceDE w:val="0"/>
              <w:autoSpaceDN w:val="0"/>
              <w:adjustRightInd w:val="0"/>
              <w:spacing w:after="0" w:line="320" w:lineRule="atLeast"/>
              <w:jc w:val="right"/>
              <w:rPr>
                <w:rFonts w:ascii="Arial" w:hAnsi="Arial" w:cs="Arial"/>
                <w:color w:val="000000"/>
                <w:sz w:val="18"/>
                <w:szCs w:val="18"/>
              </w:rPr>
            </w:pPr>
            <w:r w:rsidRPr="00C10FB7">
              <w:rPr>
                <w:rFonts w:ascii="Arial" w:hAnsi="Arial" w:cs="Arial"/>
                <w:color w:val="000000"/>
                <w:sz w:val="18"/>
                <w:szCs w:val="18"/>
              </w:rPr>
              <w:t>5.6</w:t>
            </w:r>
          </w:p>
        </w:tc>
        <w:tc>
          <w:tcPr>
            <w:tcW w:w="1469" w:type="dxa"/>
            <w:tcBorders>
              <w:top w:val="nil"/>
              <w:bottom w:val="nil"/>
              <w:right w:val="single" w:sz="16" w:space="0" w:color="000000"/>
            </w:tcBorders>
            <w:shd w:val="clear" w:color="auto" w:fill="FFFFFF"/>
            <w:tcMar>
              <w:top w:w="30" w:type="dxa"/>
              <w:left w:w="30" w:type="dxa"/>
              <w:bottom w:w="30" w:type="dxa"/>
              <w:right w:w="30" w:type="dxa"/>
            </w:tcMar>
          </w:tcPr>
          <w:p w:rsidR="00141E7A" w:rsidRPr="00C10FB7" w:rsidRDefault="00141E7A" w:rsidP="00016F35">
            <w:pPr>
              <w:autoSpaceDE w:val="0"/>
              <w:autoSpaceDN w:val="0"/>
              <w:adjustRightInd w:val="0"/>
              <w:spacing w:after="0" w:line="320" w:lineRule="atLeast"/>
              <w:jc w:val="right"/>
              <w:rPr>
                <w:rFonts w:ascii="Arial" w:hAnsi="Arial" w:cs="Arial"/>
                <w:color w:val="000000"/>
                <w:sz w:val="18"/>
                <w:szCs w:val="18"/>
              </w:rPr>
            </w:pPr>
            <w:r w:rsidRPr="00C10FB7">
              <w:rPr>
                <w:rFonts w:ascii="Arial" w:hAnsi="Arial" w:cs="Arial"/>
                <w:color w:val="000000"/>
                <w:sz w:val="18"/>
                <w:szCs w:val="18"/>
              </w:rPr>
              <w:t>94.4</w:t>
            </w:r>
          </w:p>
        </w:tc>
      </w:tr>
      <w:tr w:rsidR="00141E7A" w:rsidRPr="00C10FB7" w:rsidTr="00016F35">
        <w:trPr>
          <w:cantSplit/>
          <w:tblHeader/>
        </w:trPr>
        <w:tc>
          <w:tcPr>
            <w:tcW w:w="734"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41E7A" w:rsidRPr="00C10FB7" w:rsidRDefault="00141E7A" w:rsidP="00016F35">
            <w:pPr>
              <w:autoSpaceDE w:val="0"/>
              <w:autoSpaceDN w:val="0"/>
              <w:adjustRightInd w:val="0"/>
              <w:spacing w:after="0" w:line="240" w:lineRule="auto"/>
              <w:rPr>
                <w:rFonts w:ascii="Arial" w:hAnsi="Arial" w:cs="Arial"/>
                <w:color w:val="000000"/>
                <w:sz w:val="18"/>
                <w:szCs w:val="18"/>
              </w:rPr>
            </w:pPr>
          </w:p>
        </w:tc>
        <w:tc>
          <w:tcPr>
            <w:tcW w:w="992" w:type="dxa"/>
            <w:tcBorders>
              <w:top w:val="nil"/>
              <w:left w:val="nil"/>
              <w:bottom w:val="nil"/>
              <w:right w:val="single" w:sz="16" w:space="0" w:color="000000"/>
            </w:tcBorders>
            <w:shd w:val="clear" w:color="auto" w:fill="FFFFFF"/>
            <w:tcMar>
              <w:top w:w="30" w:type="dxa"/>
              <w:left w:w="30" w:type="dxa"/>
              <w:bottom w:w="30" w:type="dxa"/>
              <w:right w:w="30" w:type="dxa"/>
            </w:tcMar>
          </w:tcPr>
          <w:p w:rsidR="00141E7A" w:rsidRPr="00C10FB7" w:rsidRDefault="00141E7A" w:rsidP="00016F35">
            <w:pPr>
              <w:autoSpaceDE w:val="0"/>
              <w:autoSpaceDN w:val="0"/>
              <w:adjustRightInd w:val="0"/>
              <w:spacing w:after="0" w:line="320" w:lineRule="atLeast"/>
              <w:rPr>
                <w:rFonts w:ascii="Arial" w:hAnsi="Arial" w:cs="Arial"/>
                <w:color w:val="000000"/>
                <w:sz w:val="18"/>
                <w:szCs w:val="18"/>
              </w:rPr>
            </w:pPr>
            <w:r w:rsidRPr="00C10FB7">
              <w:rPr>
                <w:rFonts w:ascii="Arial" w:hAnsi="Arial" w:cs="Arial"/>
                <w:color w:val="000000"/>
                <w:sz w:val="18"/>
                <w:szCs w:val="18"/>
              </w:rPr>
              <w:t>Weather</w:t>
            </w:r>
          </w:p>
        </w:tc>
        <w:tc>
          <w:tcPr>
            <w:tcW w:w="1165" w:type="dxa"/>
            <w:tcBorders>
              <w:top w:val="nil"/>
              <w:left w:val="single" w:sz="16" w:space="0" w:color="000000"/>
              <w:bottom w:val="nil"/>
            </w:tcBorders>
            <w:shd w:val="clear" w:color="auto" w:fill="FFFFFF"/>
            <w:tcMar>
              <w:top w:w="30" w:type="dxa"/>
              <w:left w:w="30" w:type="dxa"/>
              <w:bottom w:w="30" w:type="dxa"/>
              <w:right w:w="30" w:type="dxa"/>
            </w:tcMar>
          </w:tcPr>
          <w:p w:rsidR="00141E7A" w:rsidRPr="00C10FB7" w:rsidRDefault="00141E7A" w:rsidP="00016F35">
            <w:pPr>
              <w:autoSpaceDE w:val="0"/>
              <w:autoSpaceDN w:val="0"/>
              <w:adjustRightInd w:val="0"/>
              <w:spacing w:after="0" w:line="320" w:lineRule="atLeast"/>
              <w:jc w:val="right"/>
              <w:rPr>
                <w:rFonts w:ascii="Arial" w:hAnsi="Arial" w:cs="Arial"/>
                <w:color w:val="000000"/>
                <w:sz w:val="18"/>
                <w:szCs w:val="18"/>
              </w:rPr>
            </w:pPr>
            <w:r w:rsidRPr="00C10FB7">
              <w:rPr>
                <w:rFonts w:ascii="Arial" w:hAnsi="Arial" w:cs="Arial"/>
                <w:color w:val="000000"/>
                <w:sz w:val="18"/>
                <w:szCs w:val="18"/>
              </w:rPr>
              <w:t>1</w:t>
            </w:r>
          </w:p>
        </w:tc>
        <w:tc>
          <w:tcPr>
            <w:tcW w:w="1018" w:type="dxa"/>
            <w:tcBorders>
              <w:top w:val="nil"/>
              <w:bottom w:val="nil"/>
            </w:tcBorders>
            <w:shd w:val="clear" w:color="auto" w:fill="FFFFFF"/>
            <w:tcMar>
              <w:top w:w="30" w:type="dxa"/>
              <w:left w:w="30" w:type="dxa"/>
              <w:bottom w:w="30" w:type="dxa"/>
              <w:right w:w="30" w:type="dxa"/>
            </w:tcMar>
          </w:tcPr>
          <w:p w:rsidR="00141E7A" w:rsidRPr="00C10FB7" w:rsidRDefault="00141E7A" w:rsidP="00016F35">
            <w:pPr>
              <w:autoSpaceDE w:val="0"/>
              <w:autoSpaceDN w:val="0"/>
              <w:adjustRightInd w:val="0"/>
              <w:spacing w:after="0" w:line="320" w:lineRule="atLeast"/>
              <w:jc w:val="right"/>
              <w:rPr>
                <w:rFonts w:ascii="Arial" w:hAnsi="Arial" w:cs="Arial"/>
                <w:color w:val="000000"/>
                <w:sz w:val="18"/>
                <w:szCs w:val="18"/>
              </w:rPr>
            </w:pPr>
            <w:r w:rsidRPr="00C10FB7">
              <w:rPr>
                <w:rFonts w:ascii="Arial" w:hAnsi="Arial" w:cs="Arial"/>
                <w:color w:val="000000"/>
                <w:sz w:val="18"/>
                <w:szCs w:val="18"/>
              </w:rPr>
              <w:t>5.6</w:t>
            </w:r>
          </w:p>
        </w:tc>
        <w:tc>
          <w:tcPr>
            <w:tcW w:w="1395" w:type="dxa"/>
            <w:tcBorders>
              <w:top w:val="nil"/>
              <w:bottom w:val="nil"/>
            </w:tcBorders>
            <w:shd w:val="clear" w:color="auto" w:fill="FFFFFF"/>
            <w:tcMar>
              <w:top w:w="30" w:type="dxa"/>
              <w:left w:w="30" w:type="dxa"/>
              <w:bottom w:w="30" w:type="dxa"/>
              <w:right w:w="30" w:type="dxa"/>
            </w:tcMar>
          </w:tcPr>
          <w:p w:rsidR="00141E7A" w:rsidRPr="00C10FB7" w:rsidRDefault="00141E7A" w:rsidP="00016F35">
            <w:pPr>
              <w:autoSpaceDE w:val="0"/>
              <w:autoSpaceDN w:val="0"/>
              <w:adjustRightInd w:val="0"/>
              <w:spacing w:after="0" w:line="320" w:lineRule="atLeast"/>
              <w:jc w:val="right"/>
              <w:rPr>
                <w:rFonts w:ascii="Arial" w:hAnsi="Arial" w:cs="Arial"/>
                <w:color w:val="000000"/>
                <w:sz w:val="18"/>
                <w:szCs w:val="18"/>
              </w:rPr>
            </w:pPr>
            <w:r w:rsidRPr="00C10FB7">
              <w:rPr>
                <w:rFonts w:ascii="Arial" w:hAnsi="Arial" w:cs="Arial"/>
                <w:color w:val="000000"/>
                <w:sz w:val="18"/>
                <w:szCs w:val="18"/>
              </w:rPr>
              <w:t>5.6</w:t>
            </w:r>
          </w:p>
        </w:tc>
        <w:tc>
          <w:tcPr>
            <w:tcW w:w="1469" w:type="dxa"/>
            <w:tcBorders>
              <w:top w:val="nil"/>
              <w:bottom w:val="nil"/>
              <w:right w:val="single" w:sz="16" w:space="0" w:color="000000"/>
            </w:tcBorders>
            <w:shd w:val="clear" w:color="auto" w:fill="FFFFFF"/>
            <w:tcMar>
              <w:top w:w="30" w:type="dxa"/>
              <w:left w:w="30" w:type="dxa"/>
              <w:bottom w:w="30" w:type="dxa"/>
              <w:right w:w="30" w:type="dxa"/>
            </w:tcMar>
          </w:tcPr>
          <w:p w:rsidR="00141E7A" w:rsidRPr="00C10FB7" w:rsidRDefault="00141E7A" w:rsidP="00016F35">
            <w:pPr>
              <w:autoSpaceDE w:val="0"/>
              <w:autoSpaceDN w:val="0"/>
              <w:adjustRightInd w:val="0"/>
              <w:spacing w:after="0" w:line="320" w:lineRule="atLeast"/>
              <w:jc w:val="right"/>
              <w:rPr>
                <w:rFonts w:ascii="Arial" w:hAnsi="Arial" w:cs="Arial"/>
                <w:color w:val="000000"/>
                <w:sz w:val="18"/>
                <w:szCs w:val="18"/>
              </w:rPr>
            </w:pPr>
            <w:r w:rsidRPr="00C10FB7">
              <w:rPr>
                <w:rFonts w:ascii="Arial" w:hAnsi="Arial" w:cs="Arial"/>
                <w:color w:val="000000"/>
                <w:sz w:val="18"/>
                <w:szCs w:val="18"/>
              </w:rPr>
              <w:t>100.0</w:t>
            </w:r>
          </w:p>
        </w:tc>
      </w:tr>
      <w:tr w:rsidR="00141E7A" w:rsidRPr="00C10FB7" w:rsidTr="00016F35">
        <w:trPr>
          <w:cantSplit/>
        </w:trPr>
        <w:tc>
          <w:tcPr>
            <w:tcW w:w="734"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41E7A" w:rsidRPr="00C10FB7" w:rsidRDefault="00141E7A" w:rsidP="00016F35">
            <w:pPr>
              <w:autoSpaceDE w:val="0"/>
              <w:autoSpaceDN w:val="0"/>
              <w:adjustRightInd w:val="0"/>
              <w:spacing w:after="0" w:line="240" w:lineRule="auto"/>
              <w:rPr>
                <w:rFonts w:ascii="Arial" w:hAnsi="Arial" w:cs="Arial"/>
                <w:color w:val="000000"/>
                <w:sz w:val="18"/>
                <w:szCs w:val="18"/>
              </w:rPr>
            </w:pPr>
          </w:p>
        </w:tc>
        <w:tc>
          <w:tcPr>
            <w:tcW w:w="992"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141E7A" w:rsidRPr="00C10FB7" w:rsidRDefault="00141E7A" w:rsidP="00016F35">
            <w:pPr>
              <w:autoSpaceDE w:val="0"/>
              <w:autoSpaceDN w:val="0"/>
              <w:adjustRightInd w:val="0"/>
              <w:spacing w:after="0" w:line="320" w:lineRule="atLeast"/>
              <w:rPr>
                <w:rFonts w:ascii="Arial" w:hAnsi="Arial" w:cs="Arial"/>
                <w:color w:val="000000"/>
                <w:sz w:val="18"/>
                <w:szCs w:val="18"/>
              </w:rPr>
            </w:pPr>
            <w:r w:rsidRPr="00C10FB7">
              <w:rPr>
                <w:rFonts w:ascii="Arial" w:hAnsi="Arial" w:cs="Arial"/>
                <w:color w:val="000000"/>
                <w:sz w:val="18"/>
                <w:szCs w:val="18"/>
              </w:rPr>
              <w:t>Total</w:t>
            </w:r>
          </w:p>
        </w:tc>
        <w:tc>
          <w:tcPr>
            <w:tcW w:w="1165"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141E7A" w:rsidRPr="00C10FB7" w:rsidRDefault="00141E7A" w:rsidP="00016F35">
            <w:pPr>
              <w:autoSpaceDE w:val="0"/>
              <w:autoSpaceDN w:val="0"/>
              <w:adjustRightInd w:val="0"/>
              <w:spacing w:after="0" w:line="320" w:lineRule="atLeast"/>
              <w:jc w:val="right"/>
              <w:rPr>
                <w:rFonts w:ascii="Arial" w:hAnsi="Arial" w:cs="Arial"/>
                <w:color w:val="000000"/>
                <w:sz w:val="18"/>
                <w:szCs w:val="18"/>
              </w:rPr>
            </w:pPr>
            <w:r w:rsidRPr="00C10FB7">
              <w:rPr>
                <w:rFonts w:ascii="Arial" w:hAnsi="Arial" w:cs="Arial"/>
                <w:color w:val="000000"/>
                <w:sz w:val="18"/>
                <w:szCs w:val="18"/>
              </w:rPr>
              <w:t>18</w:t>
            </w:r>
          </w:p>
        </w:tc>
        <w:tc>
          <w:tcPr>
            <w:tcW w:w="1018" w:type="dxa"/>
            <w:tcBorders>
              <w:top w:val="nil"/>
              <w:bottom w:val="single" w:sz="16" w:space="0" w:color="000000"/>
            </w:tcBorders>
            <w:shd w:val="clear" w:color="auto" w:fill="FFFFFF"/>
            <w:tcMar>
              <w:top w:w="30" w:type="dxa"/>
              <w:left w:w="30" w:type="dxa"/>
              <w:bottom w:w="30" w:type="dxa"/>
              <w:right w:w="30" w:type="dxa"/>
            </w:tcMar>
          </w:tcPr>
          <w:p w:rsidR="00141E7A" w:rsidRPr="00C10FB7" w:rsidRDefault="00141E7A" w:rsidP="00016F35">
            <w:pPr>
              <w:autoSpaceDE w:val="0"/>
              <w:autoSpaceDN w:val="0"/>
              <w:adjustRightInd w:val="0"/>
              <w:spacing w:after="0" w:line="320" w:lineRule="atLeast"/>
              <w:jc w:val="right"/>
              <w:rPr>
                <w:rFonts w:ascii="Arial" w:hAnsi="Arial" w:cs="Arial"/>
                <w:color w:val="000000"/>
                <w:sz w:val="18"/>
                <w:szCs w:val="18"/>
              </w:rPr>
            </w:pPr>
            <w:r w:rsidRPr="00C10FB7">
              <w:rPr>
                <w:rFonts w:ascii="Arial" w:hAnsi="Arial" w:cs="Arial"/>
                <w:color w:val="000000"/>
                <w:sz w:val="18"/>
                <w:szCs w:val="18"/>
              </w:rPr>
              <w:t>100.0</w:t>
            </w:r>
          </w:p>
        </w:tc>
        <w:tc>
          <w:tcPr>
            <w:tcW w:w="1395" w:type="dxa"/>
            <w:tcBorders>
              <w:top w:val="nil"/>
              <w:bottom w:val="single" w:sz="16" w:space="0" w:color="000000"/>
            </w:tcBorders>
            <w:shd w:val="clear" w:color="auto" w:fill="FFFFFF"/>
            <w:tcMar>
              <w:top w:w="30" w:type="dxa"/>
              <w:left w:w="30" w:type="dxa"/>
              <w:bottom w:w="30" w:type="dxa"/>
              <w:right w:w="30" w:type="dxa"/>
            </w:tcMar>
          </w:tcPr>
          <w:p w:rsidR="00141E7A" w:rsidRPr="00C10FB7" w:rsidRDefault="00141E7A" w:rsidP="00016F35">
            <w:pPr>
              <w:autoSpaceDE w:val="0"/>
              <w:autoSpaceDN w:val="0"/>
              <w:adjustRightInd w:val="0"/>
              <w:spacing w:after="0" w:line="320" w:lineRule="atLeast"/>
              <w:jc w:val="right"/>
              <w:rPr>
                <w:rFonts w:ascii="Arial" w:hAnsi="Arial" w:cs="Arial"/>
                <w:color w:val="000000"/>
                <w:sz w:val="18"/>
                <w:szCs w:val="18"/>
              </w:rPr>
            </w:pPr>
            <w:r w:rsidRPr="00C10FB7">
              <w:rPr>
                <w:rFonts w:ascii="Arial" w:hAnsi="Arial" w:cs="Arial"/>
                <w:color w:val="000000"/>
                <w:sz w:val="18"/>
                <w:szCs w:val="18"/>
              </w:rPr>
              <w:t>100.0</w:t>
            </w:r>
          </w:p>
        </w:tc>
        <w:tc>
          <w:tcPr>
            <w:tcW w:w="1469"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141E7A" w:rsidRPr="00C10FB7" w:rsidRDefault="00141E7A" w:rsidP="00016F35">
            <w:pPr>
              <w:autoSpaceDE w:val="0"/>
              <w:autoSpaceDN w:val="0"/>
              <w:adjustRightInd w:val="0"/>
              <w:spacing w:after="0" w:line="240" w:lineRule="auto"/>
              <w:jc w:val="center"/>
              <w:rPr>
                <w:rFonts w:ascii="Times New Roman" w:hAnsi="Times New Roman"/>
                <w:sz w:val="24"/>
                <w:szCs w:val="24"/>
              </w:rPr>
            </w:pPr>
          </w:p>
        </w:tc>
      </w:tr>
    </w:tbl>
    <w:p w:rsidR="00141E7A" w:rsidRPr="00C10FB7" w:rsidRDefault="00141E7A" w:rsidP="00141E7A">
      <w:pPr>
        <w:autoSpaceDE w:val="0"/>
        <w:autoSpaceDN w:val="0"/>
        <w:adjustRightInd w:val="0"/>
        <w:spacing w:after="0" w:line="400" w:lineRule="atLeast"/>
        <w:rPr>
          <w:rFonts w:ascii="Times New Roman" w:hAnsi="Times New Roman"/>
          <w:sz w:val="24"/>
          <w:szCs w:val="24"/>
        </w:rPr>
      </w:pPr>
      <w:r>
        <w:rPr>
          <w:rFonts w:ascii="Times New Roman" w:hAnsi="Times New Roman"/>
          <w:b/>
          <w:sz w:val="24"/>
          <w:szCs w:val="24"/>
        </w:rPr>
        <w:t>Figure 5.8</w:t>
      </w:r>
      <w:r w:rsidRPr="00FF411A">
        <w:rPr>
          <w:rFonts w:ascii="Times New Roman" w:hAnsi="Times New Roman"/>
          <w:b/>
          <w:sz w:val="24"/>
          <w:szCs w:val="24"/>
        </w:rPr>
        <w:t>. Leading Story 200</w:t>
      </w:r>
      <w:r>
        <w:rPr>
          <w:rFonts w:ascii="Times New Roman" w:hAnsi="Times New Roman"/>
          <w:b/>
          <w:sz w:val="24"/>
          <w:szCs w:val="24"/>
        </w:rPr>
        <w:t>4</w:t>
      </w:r>
      <w:r w:rsidRPr="00FF411A">
        <w:rPr>
          <w:rFonts w:ascii="Times New Roman" w:hAnsi="Times New Roman"/>
          <w:b/>
          <w:sz w:val="24"/>
          <w:szCs w:val="24"/>
        </w:rPr>
        <w:t>-200</w:t>
      </w:r>
      <w:r>
        <w:rPr>
          <w:rFonts w:ascii="Times New Roman" w:hAnsi="Times New Roman"/>
          <w:b/>
          <w:sz w:val="24"/>
          <w:szCs w:val="24"/>
        </w:rPr>
        <w:t>9</w:t>
      </w:r>
    </w:p>
    <w:p w:rsidR="00141E7A" w:rsidRDefault="00141E7A" w:rsidP="00141E7A">
      <w:pPr>
        <w:autoSpaceDE w:val="0"/>
        <w:autoSpaceDN w:val="0"/>
        <w:adjustRightInd w:val="0"/>
        <w:spacing w:after="0" w:line="480" w:lineRule="auto"/>
        <w:ind w:firstLine="720"/>
        <w:rPr>
          <w:rFonts w:ascii="Times New Roman" w:hAnsi="Times New Roman"/>
          <w:sz w:val="24"/>
          <w:szCs w:val="24"/>
        </w:rPr>
      </w:pPr>
    </w:p>
    <w:p w:rsidR="00141E7A" w:rsidRDefault="00141E7A" w:rsidP="00141E7A">
      <w:pPr>
        <w:autoSpaceDE w:val="0"/>
        <w:autoSpaceDN w:val="0"/>
        <w:adjustRightInd w:val="0"/>
        <w:spacing w:after="0" w:line="480" w:lineRule="auto"/>
        <w:ind w:firstLine="720"/>
        <w:rPr>
          <w:rFonts w:ascii="Times New Roman" w:hAnsi="Times New Roman"/>
          <w:sz w:val="24"/>
          <w:szCs w:val="24"/>
        </w:rPr>
      </w:pPr>
    </w:p>
    <w:tbl>
      <w:tblPr>
        <w:tblW w:w="5912"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696"/>
        <w:gridCol w:w="1020"/>
        <w:gridCol w:w="1072"/>
        <w:gridCol w:w="1104"/>
        <w:gridCol w:w="1020"/>
      </w:tblGrid>
      <w:tr w:rsidR="00141E7A" w:rsidRPr="00842A2C" w:rsidTr="00016F35">
        <w:trPr>
          <w:cantSplit/>
          <w:tblHeader/>
        </w:trPr>
        <w:tc>
          <w:tcPr>
            <w:tcW w:w="5912" w:type="dxa"/>
            <w:gridSpan w:val="5"/>
            <w:tcBorders>
              <w:top w:val="nil"/>
              <w:left w:val="nil"/>
              <w:bottom w:val="nil"/>
              <w:right w:val="nil"/>
            </w:tcBorders>
            <w:shd w:val="clear" w:color="auto" w:fill="FFFFFF"/>
            <w:tcMar>
              <w:top w:w="30" w:type="dxa"/>
              <w:left w:w="30" w:type="dxa"/>
              <w:bottom w:w="30" w:type="dxa"/>
              <w:right w:w="30" w:type="dxa"/>
            </w:tcMar>
            <w:vAlign w:val="center"/>
          </w:tcPr>
          <w:p w:rsidR="00141E7A" w:rsidRPr="00842A2C" w:rsidRDefault="00141E7A" w:rsidP="00016F35">
            <w:pPr>
              <w:autoSpaceDE w:val="0"/>
              <w:autoSpaceDN w:val="0"/>
              <w:adjustRightInd w:val="0"/>
              <w:spacing w:after="0" w:line="320" w:lineRule="atLeast"/>
              <w:jc w:val="center"/>
              <w:rPr>
                <w:rFonts w:ascii="Times New Roman" w:hAnsi="Times New Roman"/>
                <w:color w:val="000000"/>
                <w:sz w:val="24"/>
                <w:szCs w:val="24"/>
              </w:rPr>
            </w:pPr>
          </w:p>
        </w:tc>
      </w:tr>
      <w:tr w:rsidR="00141E7A" w:rsidRPr="00842A2C" w:rsidTr="00016F35">
        <w:trPr>
          <w:cantSplit/>
          <w:tblHeader/>
        </w:trPr>
        <w:tc>
          <w:tcPr>
            <w:tcW w:w="1696"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141E7A" w:rsidRPr="00842A2C" w:rsidRDefault="00141E7A" w:rsidP="00016F35">
            <w:pPr>
              <w:autoSpaceDE w:val="0"/>
              <w:autoSpaceDN w:val="0"/>
              <w:adjustRightInd w:val="0"/>
              <w:spacing w:after="0" w:line="240" w:lineRule="auto"/>
              <w:rPr>
                <w:rFonts w:ascii="Times New Roman" w:hAnsi="Times New Roman"/>
                <w:sz w:val="24"/>
                <w:szCs w:val="24"/>
              </w:rPr>
            </w:pPr>
          </w:p>
        </w:tc>
        <w:tc>
          <w:tcPr>
            <w:tcW w:w="102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141E7A" w:rsidRPr="00842A2C" w:rsidRDefault="00141E7A" w:rsidP="00016F35">
            <w:pPr>
              <w:autoSpaceDE w:val="0"/>
              <w:autoSpaceDN w:val="0"/>
              <w:adjustRightInd w:val="0"/>
              <w:spacing w:after="0" w:line="320" w:lineRule="atLeast"/>
              <w:jc w:val="center"/>
              <w:rPr>
                <w:rFonts w:ascii="Times New Roman" w:hAnsi="Times New Roman"/>
                <w:color w:val="000000"/>
                <w:sz w:val="24"/>
                <w:szCs w:val="24"/>
              </w:rPr>
            </w:pPr>
            <w:r w:rsidRPr="00842A2C">
              <w:rPr>
                <w:rFonts w:ascii="Times New Roman" w:hAnsi="Times New Roman"/>
                <w:color w:val="000000"/>
                <w:sz w:val="24"/>
                <w:szCs w:val="24"/>
              </w:rPr>
              <w:t>N</w:t>
            </w:r>
          </w:p>
        </w:tc>
        <w:tc>
          <w:tcPr>
            <w:tcW w:w="1072"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141E7A" w:rsidRPr="00842A2C" w:rsidRDefault="00141E7A" w:rsidP="00016F35">
            <w:pPr>
              <w:autoSpaceDE w:val="0"/>
              <w:autoSpaceDN w:val="0"/>
              <w:adjustRightInd w:val="0"/>
              <w:spacing w:after="0" w:line="320" w:lineRule="atLeast"/>
              <w:jc w:val="center"/>
              <w:rPr>
                <w:rFonts w:ascii="Times New Roman" w:hAnsi="Times New Roman"/>
                <w:color w:val="000000"/>
                <w:sz w:val="24"/>
                <w:szCs w:val="24"/>
              </w:rPr>
            </w:pPr>
            <w:r w:rsidRPr="00842A2C">
              <w:rPr>
                <w:rFonts w:ascii="Times New Roman" w:hAnsi="Times New Roman"/>
                <w:color w:val="000000"/>
                <w:sz w:val="24"/>
                <w:szCs w:val="24"/>
              </w:rPr>
              <w:t>Minimum</w:t>
            </w:r>
          </w:p>
        </w:tc>
        <w:tc>
          <w:tcPr>
            <w:tcW w:w="1104"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141E7A" w:rsidRPr="00842A2C" w:rsidRDefault="00141E7A" w:rsidP="00016F35">
            <w:pPr>
              <w:autoSpaceDE w:val="0"/>
              <w:autoSpaceDN w:val="0"/>
              <w:adjustRightInd w:val="0"/>
              <w:spacing w:after="0" w:line="320" w:lineRule="atLeast"/>
              <w:jc w:val="center"/>
              <w:rPr>
                <w:rFonts w:ascii="Times New Roman" w:hAnsi="Times New Roman"/>
                <w:color w:val="000000"/>
                <w:sz w:val="24"/>
                <w:szCs w:val="24"/>
              </w:rPr>
            </w:pPr>
            <w:r w:rsidRPr="00842A2C">
              <w:rPr>
                <w:rFonts w:ascii="Times New Roman" w:hAnsi="Times New Roman"/>
                <w:color w:val="000000"/>
                <w:sz w:val="24"/>
                <w:szCs w:val="24"/>
              </w:rPr>
              <w:t>Maximum</w:t>
            </w:r>
          </w:p>
        </w:tc>
        <w:tc>
          <w:tcPr>
            <w:tcW w:w="102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141E7A" w:rsidRPr="00842A2C" w:rsidRDefault="00141E7A" w:rsidP="00016F35">
            <w:pPr>
              <w:autoSpaceDE w:val="0"/>
              <w:autoSpaceDN w:val="0"/>
              <w:adjustRightInd w:val="0"/>
              <w:spacing w:after="0" w:line="320" w:lineRule="atLeast"/>
              <w:jc w:val="center"/>
              <w:rPr>
                <w:rFonts w:ascii="Times New Roman" w:hAnsi="Times New Roman"/>
                <w:color w:val="000000"/>
                <w:sz w:val="24"/>
                <w:szCs w:val="24"/>
              </w:rPr>
            </w:pPr>
            <w:r w:rsidRPr="00842A2C">
              <w:rPr>
                <w:rFonts w:ascii="Times New Roman" w:hAnsi="Times New Roman"/>
                <w:color w:val="000000"/>
                <w:sz w:val="24"/>
                <w:szCs w:val="24"/>
              </w:rPr>
              <w:t>Mean</w:t>
            </w:r>
          </w:p>
        </w:tc>
      </w:tr>
      <w:tr w:rsidR="00141E7A" w:rsidRPr="00842A2C" w:rsidTr="00016F35">
        <w:trPr>
          <w:cantSplit/>
          <w:tblHeader/>
        </w:trPr>
        <w:tc>
          <w:tcPr>
            <w:tcW w:w="1696"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141E7A" w:rsidRPr="00842A2C" w:rsidRDefault="00141E7A" w:rsidP="00016F35">
            <w:pPr>
              <w:autoSpaceDE w:val="0"/>
              <w:autoSpaceDN w:val="0"/>
              <w:adjustRightInd w:val="0"/>
              <w:spacing w:after="0" w:line="320" w:lineRule="atLeast"/>
              <w:rPr>
                <w:rFonts w:ascii="Times New Roman" w:hAnsi="Times New Roman"/>
                <w:color w:val="000000"/>
                <w:sz w:val="24"/>
                <w:szCs w:val="24"/>
              </w:rPr>
            </w:pPr>
            <w:r w:rsidRPr="00842A2C">
              <w:rPr>
                <w:rFonts w:ascii="Times New Roman" w:hAnsi="Times New Roman"/>
                <w:color w:val="000000"/>
                <w:sz w:val="24"/>
                <w:szCs w:val="24"/>
              </w:rPr>
              <w:t>Sound</w:t>
            </w:r>
            <w:r w:rsidR="00773250">
              <w:rPr>
                <w:rFonts w:ascii="Times New Roman" w:hAnsi="Times New Roman"/>
                <w:color w:val="000000"/>
                <w:sz w:val="24"/>
                <w:szCs w:val="24"/>
              </w:rPr>
              <w:t xml:space="preserve"> </w:t>
            </w:r>
            <w:r w:rsidRPr="00842A2C">
              <w:rPr>
                <w:rFonts w:ascii="Times New Roman" w:hAnsi="Times New Roman"/>
                <w:color w:val="000000"/>
                <w:sz w:val="24"/>
                <w:szCs w:val="24"/>
              </w:rPr>
              <w:t>bites</w:t>
            </w:r>
          </w:p>
        </w:tc>
        <w:tc>
          <w:tcPr>
            <w:tcW w:w="1020"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141E7A" w:rsidRPr="00842A2C" w:rsidRDefault="00141E7A" w:rsidP="00016F35">
            <w:pPr>
              <w:autoSpaceDE w:val="0"/>
              <w:autoSpaceDN w:val="0"/>
              <w:adjustRightInd w:val="0"/>
              <w:spacing w:after="0" w:line="320" w:lineRule="atLeast"/>
              <w:jc w:val="right"/>
              <w:rPr>
                <w:rFonts w:ascii="Times New Roman" w:hAnsi="Times New Roman"/>
                <w:color w:val="000000"/>
                <w:sz w:val="24"/>
                <w:szCs w:val="24"/>
              </w:rPr>
            </w:pPr>
            <w:r w:rsidRPr="00842A2C">
              <w:rPr>
                <w:rFonts w:ascii="Times New Roman" w:hAnsi="Times New Roman"/>
                <w:color w:val="000000"/>
                <w:sz w:val="24"/>
                <w:szCs w:val="24"/>
              </w:rPr>
              <w:t>63</w:t>
            </w:r>
          </w:p>
        </w:tc>
        <w:tc>
          <w:tcPr>
            <w:tcW w:w="1072" w:type="dxa"/>
            <w:tcBorders>
              <w:top w:val="single" w:sz="16" w:space="0" w:color="000000"/>
              <w:bottom w:val="nil"/>
            </w:tcBorders>
            <w:shd w:val="clear" w:color="auto" w:fill="FFFFFF"/>
            <w:tcMar>
              <w:top w:w="30" w:type="dxa"/>
              <w:left w:w="30" w:type="dxa"/>
              <w:bottom w:w="30" w:type="dxa"/>
              <w:right w:w="30" w:type="dxa"/>
            </w:tcMar>
          </w:tcPr>
          <w:p w:rsidR="00141E7A" w:rsidRPr="00842A2C" w:rsidRDefault="00141E7A" w:rsidP="00016F35">
            <w:pPr>
              <w:autoSpaceDE w:val="0"/>
              <w:autoSpaceDN w:val="0"/>
              <w:adjustRightInd w:val="0"/>
              <w:spacing w:after="0" w:line="320" w:lineRule="atLeast"/>
              <w:jc w:val="right"/>
              <w:rPr>
                <w:rFonts w:ascii="Times New Roman" w:hAnsi="Times New Roman"/>
                <w:color w:val="000000"/>
                <w:sz w:val="24"/>
                <w:szCs w:val="24"/>
              </w:rPr>
            </w:pPr>
            <w:r w:rsidRPr="00842A2C">
              <w:rPr>
                <w:rFonts w:ascii="Times New Roman" w:hAnsi="Times New Roman"/>
                <w:color w:val="000000"/>
                <w:sz w:val="24"/>
                <w:szCs w:val="24"/>
              </w:rPr>
              <w:t>2.00</w:t>
            </w:r>
          </w:p>
        </w:tc>
        <w:tc>
          <w:tcPr>
            <w:tcW w:w="1104" w:type="dxa"/>
            <w:tcBorders>
              <w:top w:val="single" w:sz="16" w:space="0" w:color="000000"/>
              <w:bottom w:val="nil"/>
            </w:tcBorders>
            <w:shd w:val="clear" w:color="auto" w:fill="FFFFFF"/>
            <w:tcMar>
              <w:top w:w="30" w:type="dxa"/>
              <w:left w:w="30" w:type="dxa"/>
              <w:bottom w:w="30" w:type="dxa"/>
              <w:right w:w="30" w:type="dxa"/>
            </w:tcMar>
          </w:tcPr>
          <w:p w:rsidR="00141E7A" w:rsidRPr="00842A2C" w:rsidRDefault="00141E7A" w:rsidP="00016F35">
            <w:pPr>
              <w:autoSpaceDE w:val="0"/>
              <w:autoSpaceDN w:val="0"/>
              <w:adjustRightInd w:val="0"/>
              <w:spacing w:after="0" w:line="320" w:lineRule="atLeast"/>
              <w:jc w:val="right"/>
              <w:rPr>
                <w:rFonts w:ascii="Times New Roman" w:hAnsi="Times New Roman"/>
                <w:color w:val="000000"/>
                <w:sz w:val="24"/>
                <w:szCs w:val="24"/>
              </w:rPr>
            </w:pPr>
            <w:r w:rsidRPr="00842A2C">
              <w:rPr>
                <w:rFonts w:ascii="Times New Roman" w:hAnsi="Times New Roman"/>
                <w:color w:val="000000"/>
                <w:sz w:val="24"/>
                <w:szCs w:val="24"/>
              </w:rPr>
              <w:t>48.00</w:t>
            </w:r>
          </w:p>
        </w:tc>
        <w:tc>
          <w:tcPr>
            <w:tcW w:w="1020"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141E7A" w:rsidRPr="00842A2C" w:rsidRDefault="00141E7A" w:rsidP="00016F35">
            <w:pPr>
              <w:autoSpaceDE w:val="0"/>
              <w:autoSpaceDN w:val="0"/>
              <w:adjustRightInd w:val="0"/>
              <w:spacing w:after="0" w:line="320" w:lineRule="atLeast"/>
              <w:jc w:val="right"/>
              <w:rPr>
                <w:rFonts w:ascii="Times New Roman" w:hAnsi="Times New Roman"/>
                <w:color w:val="000000"/>
                <w:sz w:val="24"/>
                <w:szCs w:val="24"/>
              </w:rPr>
            </w:pPr>
            <w:r w:rsidRPr="00842A2C">
              <w:rPr>
                <w:rFonts w:ascii="Times New Roman" w:hAnsi="Times New Roman"/>
                <w:color w:val="000000"/>
                <w:sz w:val="24"/>
                <w:szCs w:val="24"/>
              </w:rPr>
              <w:t>16.9841</w:t>
            </w:r>
          </w:p>
        </w:tc>
      </w:tr>
      <w:tr w:rsidR="00141E7A" w:rsidRPr="00842A2C" w:rsidTr="00016F35">
        <w:trPr>
          <w:cantSplit/>
        </w:trPr>
        <w:tc>
          <w:tcPr>
            <w:tcW w:w="1696"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141E7A" w:rsidRPr="00842A2C" w:rsidRDefault="00141E7A" w:rsidP="00016F35">
            <w:pPr>
              <w:autoSpaceDE w:val="0"/>
              <w:autoSpaceDN w:val="0"/>
              <w:adjustRightInd w:val="0"/>
              <w:spacing w:after="0" w:line="320" w:lineRule="atLeast"/>
              <w:rPr>
                <w:rFonts w:ascii="Times New Roman" w:hAnsi="Times New Roman"/>
                <w:color w:val="000000"/>
                <w:sz w:val="24"/>
                <w:szCs w:val="24"/>
              </w:rPr>
            </w:pPr>
            <w:r w:rsidRPr="00842A2C">
              <w:rPr>
                <w:rFonts w:ascii="Times New Roman" w:hAnsi="Times New Roman"/>
                <w:color w:val="000000"/>
                <w:sz w:val="24"/>
                <w:szCs w:val="24"/>
              </w:rPr>
              <w:t>Valid N (listwise)</w:t>
            </w:r>
          </w:p>
        </w:tc>
        <w:tc>
          <w:tcPr>
            <w:tcW w:w="1020"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141E7A" w:rsidRPr="00842A2C" w:rsidRDefault="00141E7A" w:rsidP="00016F35">
            <w:pPr>
              <w:autoSpaceDE w:val="0"/>
              <w:autoSpaceDN w:val="0"/>
              <w:adjustRightInd w:val="0"/>
              <w:spacing w:after="0" w:line="320" w:lineRule="atLeast"/>
              <w:jc w:val="right"/>
              <w:rPr>
                <w:rFonts w:ascii="Times New Roman" w:hAnsi="Times New Roman"/>
                <w:color w:val="000000"/>
                <w:sz w:val="24"/>
                <w:szCs w:val="24"/>
              </w:rPr>
            </w:pPr>
            <w:r w:rsidRPr="00842A2C">
              <w:rPr>
                <w:rFonts w:ascii="Times New Roman" w:hAnsi="Times New Roman"/>
                <w:color w:val="000000"/>
                <w:sz w:val="24"/>
                <w:szCs w:val="24"/>
              </w:rPr>
              <w:t>63</w:t>
            </w:r>
          </w:p>
        </w:tc>
        <w:tc>
          <w:tcPr>
            <w:tcW w:w="1072" w:type="dxa"/>
            <w:tcBorders>
              <w:top w:val="nil"/>
              <w:bottom w:val="single" w:sz="16" w:space="0" w:color="000000"/>
            </w:tcBorders>
            <w:shd w:val="clear" w:color="auto" w:fill="FFFFFF"/>
            <w:tcMar>
              <w:top w:w="30" w:type="dxa"/>
              <w:left w:w="30" w:type="dxa"/>
              <w:bottom w:w="30" w:type="dxa"/>
              <w:right w:w="30" w:type="dxa"/>
            </w:tcMar>
            <w:vAlign w:val="center"/>
          </w:tcPr>
          <w:p w:rsidR="00141E7A" w:rsidRPr="00842A2C" w:rsidRDefault="00141E7A" w:rsidP="00016F35">
            <w:pPr>
              <w:autoSpaceDE w:val="0"/>
              <w:autoSpaceDN w:val="0"/>
              <w:adjustRightInd w:val="0"/>
              <w:spacing w:after="0" w:line="240" w:lineRule="auto"/>
              <w:jc w:val="center"/>
              <w:rPr>
                <w:rFonts w:ascii="Times New Roman" w:hAnsi="Times New Roman"/>
                <w:sz w:val="24"/>
                <w:szCs w:val="24"/>
              </w:rPr>
            </w:pPr>
          </w:p>
        </w:tc>
        <w:tc>
          <w:tcPr>
            <w:tcW w:w="1104" w:type="dxa"/>
            <w:tcBorders>
              <w:top w:val="nil"/>
              <w:bottom w:val="single" w:sz="16" w:space="0" w:color="000000"/>
            </w:tcBorders>
            <w:shd w:val="clear" w:color="auto" w:fill="FFFFFF"/>
            <w:tcMar>
              <w:top w:w="30" w:type="dxa"/>
              <w:left w:w="30" w:type="dxa"/>
              <w:bottom w:w="30" w:type="dxa"/>
              <w:right w:w="30" w:type="dxa"/>
            </w:tcMar>
            <w:vAlign w:val="center"/>
          </w:tcPr>
          <w:p w:rsidR="00141E7A" w:rsidRPr="00842A2C" w:rsidRDefault="00141E7A" w:rsidP="00016F35">
            <w:pPr>
              <w:autoSpaceDE w:val="0"/>
              <w:autoSpaceDN w:val="0"/>
              <w:adjustRightInd w:val="0"/>
              <w:spacing w:after="0" w:line="240" w:lineRule="auto"/>
              <w:jc w:val="center"/>
              <w:rPr>
                <w:rFonts w:ascii="Times New Roman" w:hAnsi="Times New Roman"/>
                <w:sz w:val="24"/>
                <w:szCs w:val="24"/>
              </w:rPr>
            </w:pPr>
          </w:p>
        </w:tc>
        <w:tc>
          <w:tcPr>
            <w:tcW w:w="1020"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141E7A" w:rsidRPr="00842A2C" w:rsidRDefault="00141E7A" w:rsidP="00016F35">
            <w:pPr>
              <w:autoSpaceDE w:val="0"/>
              <w:autoSpaceDN w:val="0"/>
              <w:adjustRightInd w:val="0"/>
              <w:spacing w:after="0" w:line="240" w:lineRule="auto"/>
              <w:jc w:val="center"/>
              <w:rPr>
                <w:rFonts w:ascii="Times New Roman" w:hAnsi="Times New Roman"/>
                <w:sz w:val="24"/>
                <w:szCs w:val="24"/>
              </w:rPr>
            </w:pPr>
          </w:p>
        </w:tc>
      </w:tr>
    </w:tbl>
    <w:p w:rsidR="00141E7A" w:rsidRPr="00FE76D7" w:rsidRDefault="00141E7A" w:rsidP="00141E7A">
      <w:pPr>
        <w:autoSpaceDE w:val="0"/>
        <w:autoSpaceDN w:val="0"/>
        <w:adjustRightInd w:val="0"/>
        <w:spacing w:after="0" w:line="400" w:lineRule="atLeast"/>
        <w:rPr>
          <w:rFonts w:ascii="Times New Roman" w:hAnsi="Times New Roman"/>
          <w:b/>
          <w:sz w:val="24"/>
          <w:szCs w:val="24"/>
        </w:rPr>
      </w:pPr>
      <w:r>
        <w:rPr>
          <w:rFonts w:ascii="Times New Roman" w:hAnsi="Times New Roman"/>
          <w:b/>
          <w:sz w:val="24"/>
          <w:szCs w:val="24"/>
        </w:rPr>
        <w:t>Figure 6.</w:t>
      </w:r>
      <w:r w:rsidRPr="00FE76D7">
        <w:rPr>
          <w:rFonts w:ascii="Times New Roman" w:hAnsi="Times New Roman"/>
          <w:b/>
          <w:sz w:val="24"/>
          <w:szCs w:val="24"/>
        </w:rPr>
        <w:t>1. Number of Sound</w:t>
      </w:r>
      <w:r>
        <w:rPr>
          <w:rFonts w:ascii="Times New Roman" w:hAnsi="Times New Roman"/>
          <w:b/>
          <w:sz w:val="24"/>
          <w:szCs w:val="24"/>
        </w:rPr>
        <w:t xml:space="preserve"> </w:t>
      </w:r>
      <w:r w:rsidRPr="00FE76D7">
        <w:rPr>
          <w:rFonts w:ascii="Times New Roman" w:hAnsi="Times New Roman"/>
          <w:b/>
          <w:sz w:val="24"/>
          <w:szCs w:val="24"/>
        </w:rPr>
        <w:t>bites 1989-2009</w:t>
      </w:r>
    </w:p>
    <w:p w:rsidR="00141E7A" w:rsidRPr="00842A2C" w:rsidRDefault="00141E7A" w:rsidP="00141E7A">
      <w:pPr>
        <w:autoSpaceDE w:val="0"/>
        <w:autoSpaceDN w:val="0"/>
        <w:adjustRightInd w:val="0"/>
        <w:spacing w:after="0" w:line="400" w:lineRule="atLeast"/>
        <w:rPr>
          <w:rFonts w:ascii="Times New Roman" w:hAnsi="Times New Roman"/>
          <w:sz w:val="24"/>
          <w:szCs w:val="24"/>
        </w:rPr>
      </w:pPr>
      <w:r w:rsidRPr="00842A2C">
        <w:rPr>
          <w:rFonts w:ascii="Times New Roman" w:hAnsi="Times New Roman"/>
          <w:sz w:val="24"/>
          <w:szCs w:val="24"/>
        </w:rPr>
        <w:t xml:space="preserve"> </w:t>
      </w:r>
    </w:p>
    <w:tbl>
      <w:tblPr>
        <w:tblW w:w="5912"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696"/>
        <w:gridCol w:w="1020"/>
        <w:gridCol w:w="1072"/>
        <w:gridCol w:w="1104"/>
        <w:gridCol w:w="1020"/>
      </w:tblGrid>
      <w:tr w:rsidR="00141E7A" w:rsidRPr="00842A2C" w:rsidTr="00016F35">
        <w:trPr>
          <w:cantSplit/>
          <w:tblHeader/>
        </w:trPr>
        <w:tc>
          <w:tcPr>
            <w:tcW w:w="5908" w:type="dxa"/>
            <w:gridSpan w:val="5"/>
            <w:tcBorders>
              <w:top w:val="nil"/>
              <w:left w:val="nil"/>
              <w:bottom w:val="nil"/>
              <w:right w:val="nil"/>
            </w:tcBorders>
            <w:shd w:val="clear" w:color="auto" w:fill="FFFFFF"/>
            <w:tcMar>
              <w:top w:w="30" w:type="dxa"/>
              <w:left w:w="30" w:type="dxa"/>
              <w:bottom w:w="30" w:type="dxa"/>
              <w:right w:w="30" w:type="dxa"/>
            </w:tcMar>
            <w:vAlign w:val="center"/>
          </w:tcPr>
          <w:p w:rsidR="00141E7A" w:rsidRPr="00842A2C" w:rsidRDefault="00141E7A" w:rsidP="00016F35">
            <w:pPr>
              <w:autoSpaceDE w:val="0"/>
              <w:autoSpaceDN w:val="0"/>
              <w:adjustRightInd w:val="0"/>
              <w:spacing w:after="0" w:line="320" w:lineRule="atLeast"/>
              <w:jc w:val="center"/>
              <w:rPr>
                <w:rFonts w:ascii="Times New Roman" w:hAnsi="Times New Roman"/>
                <w:color w:val="000000"/>
                <w:sz w:val="24"/>
                <w:szCs w:val="24"/>
              </w:rPr>
            </w:pPr>
          </w:p>
        </w:tc>
      </w:tr>
      <w:tr w:rsidR="00141E7A" w:rsidRPr="00842A2C" w:rsidTr="00016F35">
        <w:trPr>
          <w:cantSplit/>
          <w:tblHeader/>
        </w:trPr>
        <w:tc>
          <w:tcPr>
            <w:tcW w:w="1696"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141E7A" w:rsidRPr="00842A2C" w:rsidRDefault="00141E7A" w:rsidP="00016F35">
            <w:pPr>
              <w:autoSpaceDE w:val="0"/>
              <w:autoSpaceDN w:val="0"/>
              <w:adjustRightInd w:val="0"/>
              <w:spacing w:after="0" w:line="240" w:lineRule="auto"/>
              <w:rPr>
                <w:rFonts w:ascii="Times New Roman" w:hAnsi="Times New Roman"/>
                <w:sz w:val="24"/>
                <w:szCs w:val="24"/>
              </w:rPr>
            </w:pPr>
          </w:p>
        </w:tc>
        <w:tc>
          <w:tcPr>
            <w:tcW w:w="1019"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141E7A" w:rsidRPr="00842A2C" w:rsidRDefault="00141E7A" w:rsidP="00016F35">
            <w:pPr>
              <w:autoSpaceDE w:val="0"/>
              <w:autoSpaceDN w:val="0"/>
              <w:adjustRightInd w:val="0"/>
              <w:spacing w:after="0" w:line="320" w:lineRule="atLeast"/>
              <w:jc w:val="center"/>
              <w:rPr>
                <w:rFonts w:ascii="Times New Roman" w:hAnsi="Times New Roman"/>
                <w:color w:val="000000"/>
                <w:sz w:val="24"/>
                <w:szCs w:val="24"/>
              </w:rPr>
            </w:pPr>
            <w:r w:rsidRPr="00842A2C">
              <w:rPr>
                <w:rFonts w:ascii="Times New Roman" w:hAnsi="Times New Roman"/>
                <w:color w:val="000000"/>
                <w:sz w:val="24"/>
                <w:szCs w:val="24"/>
              </w:rPr>
              <w:t>N</w:t>
            </w:r>
          </w:p>
        </w:tc>
        <w:tc>
          <w:tcPr>
            <w:tcW w:w="1071"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141E7A" w:rsidRPr="00842A2C" w:rsidRDefault="00141E7A" w:rsidP="00016F35">
            <w:pPr>
              <w:autoSpaceDE w:val="0"/>
              <w:autoSpaceDN w:val="0"/>
              <w:adjustRightInd w:val="0"/>
              <w:spacing w:after="0" w:line="320" w:lineRule="atLeast"/>
              <w:jc w:val="center"/>
              <w:rPr>
                <w:rFonts w:ascii="Times New Roman" w:hAnsi="Times New Roman"/>
                <w:color w:val="000000"/>
                <w:sz w:val="24"/>
                <w:szCs w:val="24"/>
              </w:rPr>
            </w:pPr>
            <w:r w:rsidRPr="00842A2C">
              <w:rPr>
                <w:rFonts w:ascii="Times New Roman" w:hAnsi="Times New Roman"/>
                <w:color w:val="000000"/>
                <w:sz w:val="24"/>
                <w:szCs w:val="24"/>
              </w:rPr>
              <w:t>Minimum</w:t>
            </w:r>
          </w:p>
        </w:tc>
        <w:tc>
          <w:tcPr>
            <w:tcW w:w="1103"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141E7A" w:rsidRPr="00842A2C" w:rsidRDefault="00141E7A" w:rsidP="00016F35">
            <w:pPr>
              <w:autoSpaceDE w:val="0"/>
              <w:autoSpaceDN w:val="0"/>
              <w:adjustRightInd w:val="0"/>
              <w:spacing w:after="0" w:line="320" w:lineRule="atLeast"/>
              <w:jc w:val="center"/>
              <w:rPr>
                <w:rFonts w:ascii="Times New Roman" w:hAnsi="Times New Roman"/>
                <w:color w:val="000000"/>
                <w:sz w:val="24"/>
                <w:szCs w:val="24"/>
              </w:rPr>
            </w:pPr>
            <w:r w:rsidRPr="00842A2C">
              <w:rPr>
                <w:rFonts w:ascii="Times New Roman" w:hAnsi="Times New Roman"/>
                <w:color w:val="000000"/>
                <w:sz w:val="24"/>
                <w:szCs w:val="24"/>
              </w:rPr>
              <w:t>Maximum</w:t>
            </w:r>
          </w:p>
        </w:tc>
        <w:tc>
          <w:tcPr>
            <w:tcW w:w="1019"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141E7A" w:rsidRPr="00842A2C" w:rsidRDefault="00141E7A" w:rsidP="00016F35">
            <w:pPr>
              <w:autoSpaceDE w:val="0"/>
              <w:autoSpaceDN w:val="0"/>
              <w:adjustRightInd w:val="0"/>
              <w:spacing w:after="0" w:line="320" w:lineRule="atLeast"/>
              <w:jc w:val="center"/>
              <w:rPr>
                <w:rFonts w:ascii="Times New Roman" w:hAnsi="Times New Roman"/>
                <w:color w:val="000000"/>
                <w:sz w:val="24"/>
                <w:szCs w:val="24"/>
              </w:rPr>
            </w:pPr>
            <w:r w:rsidRPr="00842A2C">
              <w:rPr>
                <w:rFonts w:ascii="Times New Roman" w:hAnsi="Times New Roman"/>
                <w:color w:val="000000"/>
                <w:sz w:val="24"/>
                <w:szCs w:val="24"/>
              </w:rPr>
              <w:t>Mean</w:t>
            </w:r>
          </w:p>
        </w:tc>
      </w:tr>
      <w:tr w:rsidR="00141E7A" w:rsidRPr="00842A2C" w:rsidTr="00016F35">
        <w:trPr>
          <w:cantSplit/>
          <w:tblHeader/>
        </w:trPr>
        <w:tc>
          <w:tcPr>
            <w:tcW w:w="1696"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141E7A" w:rsidRPr="00842A2C" w:rsidRDefault="00141E7A" w:rsidP="00016F35">
            <w:pPr>
              <w:autoSpaceDE w:val="0"/>
              <w:autoSpaceDN w:val="0"/>
              <w:adjustRightInd w:val="0"/>
              <w:spacing w:after="0" w:line="320" w:lineRule="atLeast"/>
              <w:rPr>
                <w:rFonts w:ascii="Times New Roman" w:hAnsi="Times New Roman"/>
                <w:color w:val="000000"/>
                <w:sz w:val="24"/>
                <w:szCs w:val="24"/>
              </w:rPr>
            </w:pPr>
            <w:r w:rsidRPr="00842A2C">
              <w:rPr>
                <w:rFonts w:ascii="Times New Roman" w:hAnsi="Times New Roman"/>
                <w:color w:val="000000"/>
                <w:sz w:val="24"/>
                <w:szCs w:val="24"/>
              </w:rPr>
              <w:t>Sound</w:t>
            </w:r>
            <w:r w:rsidR="00773250">
              <w:rPr>
                <w:rFonts w:ascii="Times New Roman" w:hAnsi="Times New Roman"/>
                <w:color w:val="000000"/>
                <w:sz w:val="24"/>
                <w:szCs w:val="24"/>
              </w:rPr>
              <w:t xml:space="preserve"> </w:t>
            </w:r>
            <w:r w:rsidRPr="00842A2C">
              <w:rPr>
                <w:rFonts w:ascii="Times New Roman" w:hAnsi="Times New Roman"/>
                <w:color w:val="000000"/>
                <w:sz w:val="24"/>
                <w:szCs w:val="24"/>
              </w:rPr>
              <w:t>bites</w:t>
            </w:r>
          </w:p>
        </w:tc>
        <w:tc>
          <w:tcPr>
            <w:tcW w:w="1019"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141E7A" w:rsidRPr="00842A2C" w:rsidRDefault="00141E7A" w:rsidP="00016F35">
            <w:pPr>
              <w:autoSpaceDE w:val="0"/>
              <w:autoSpaceDN w:val="0"/>
              <w:adjustRightInd w:val="0"/>
              <w:spacing w:after="0" w:line="320" w:lineRule="atLeast"/>
              <w:jc w:val="right"/>
              <w:rPr>
                <w:rFonts w:ascii="Times New Roman" w:hAnsi="Times New Roman"/>
                <w:color w:val="000000"/>
                <w:sz w:val="24"/>
                <w:szCs w:val="24"/>
              </w:rPr>
            </w:pPr>
            <w:r w:rsidRPr="00842A2C">
              <w:rPr>
                <w:rFonts w:ascii="Times New Roman" w:hAnsi="Times New Roman"/>
                <w:color w:val="000000"/>
                <w:sz w:val="24"/>
                <w:szCs w:val="24"/>
              </w:rPr>
              <w:t>36</w:t>
            </w:r>
          </w:p>
        </w:tc>
        <w:tc>
          <w:tcPr>
            <w:tcW w:w="1071" w:type="dxa"/>
            <w:tcBorders>
              <w:top w:val="single" w:sz="16" w:space="0" w:color="000000"/>
              <w:bottom w:val="nil"/>
            </w:tcBorders>
            <w:shd w:val="clear" w:color="auto" w:fill="FFFFFF"/>
            <w:tcMar>
              <w:top w:w="30" w:type="dxa"/>
              <w:left w:w="30" w:type="dxa"/>
              <w:bottom w:w="30" w:type="dxa"/>
              <w:right w:w="30" w:type="dxa"/>
            </w:tcMar>
          </w:tcPr>
          <w:p w:rsidR="00141E7A" w:rsidRPr="00842A2C" w:rsidRDefault="00141E7A" w:rsidP="00016F35">
            <w:pPr>
              <w:autoSpaceDE w:val="0"/>
              <w:autoSpaceDN w:val="0"/>
              <w:adjustRightInd w:val="0"/>
              <w:spacing w:after="0" w:line="320" w:lineRule="atLeast"/>
              <w:jc w:val="right"/>
              <w:rPr>
                <w:rFonts w:ascii="Times New Roman" w:hAnsi="Times New Roman"/>
                <w:color w:val="000000"/>
                <w:sz w:val="24"/>
                <w:szCs w:val="24"/>
              </w:rPr>
            </w:pPr>
            <w:r w:rsidRPr="00842A2C">
              <w:rPr>
                <w:rFonts w:ascii="Times New Roman" w:hAnsi="Times New Roman"/>
                <w:color w:val="000000"/>
                <w:sz w:val="24"/>
                <w:szCs w:val="24"/>
              </w:rPr>
              <w:t>2.00</w:t>
            </w:r>
          </w:p>
        </w:tc>
        <w:tc>
          <w:tcPr>
            <w:tcW w:w="1103" w:type="dxa"/>
            <w:tcBorders>
              <w:top w:val="single" w:sz="16" w:space="0" w:color="000000"/>
              <w:bottom w:val="nil"/>
            </w:tcBorders>
            <w:shd w:val="clear" w:color="auto" w:fill="FFFFFF"/>
            <w:tcMar>
              <w:top w:w="30" w:type="dxa"/>
              <w:left w:w="30" w:type="dxa"/>
              <w:bottom w:w="30" w:type="dxa"/>
              <w:right w:w="30" w:type="dxa"/>
            </w:tcMar>
          </w:tcPr>
          <w:p w:rsidR="00141E7A" w:rsidRPr="00842A2C" w:rsidRDefault="00141E7A" w:rsidP="00016F35">
            <w:pPr>
              <w:autoSpaceDE w:val="0"/>
              <w:autoSpaceDN w:val="0"/>
              <w:adjustRightInd w:val="0"/>
              <w:spacing w:after="0" w:line="320" w:lineRule="atLeast"/>
              <w:jc w:val="right"/>
              <w:rPr>
                <w:rFonts w:ascii="Times New Roman" w:hAnsi="Times New Roman"/>
                <w:color w:val="000000"/>
                <w:sz w:val="24"/>
                <w:szCs w:val="24"/>
              </w:rPr>
            </w:pPr>
            <w:r w:rsidRPr="00842A2C">
              <w:rPr>
                <w:rFonts w:ascii="Times New Roman" w:hAnsi="Times New Roman"/>
                <w:color w:val="000000"/>
                <w:sz w:val="24"/>
                <w:szCs w:val="24"/>
              </w:rPr>
              <w:t>32.00</w:t>
            </w:r>
          </w:p>
        </w:tc>
        <w:tc>
          <w:tcPr>
            <w:tcW w:w="1019"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141E7A" w:rsidRPr="00842A2C" w:rsidRDefault="00141E7A" w:rsidP="00016F35">
            <w:pPr>
              <w:autoSpaceDE w:val="0"/>
              <w:autoSpaceDN w:val="0"/>
              <w:adjustRightInd w:val="0"/>
              <w:spacing w:after="0" w:line="320" w:lineRule="atLeast"/>
              <w:jc w:val="right"/>
              <w:rPr>
                <w:rFonts w:ascii="Times New Roman" w:hAnsi="Times New Roman"/>
                <w:color w:val="000000"/>
                <w:sz w:val="24"/>
                <w:szCs w:val="24"/>
              </w:rPr>
            </w:pPr>
            <w:r w:rsidRPr="00842A2C">
              <w:rPr>
                <w:rFonts w:ascii="Times New Roman" w:hAnsi="Times New Roman"/>
                <w:color w:val="000000"/>
                <w:sz w:val="24"/>
                <w:szCs w:val="24"/>
              </w:rPr>
              <w:t>9.6389</w:t>
            </w:r>
          </w:p>
        </w:tc>
      </w:tr>
      <w:tr w:rsidR="00141E7A" w:rsidRPr="00842A2C" w:rsidTr="00016F35">
        <w:trPr>
          <w:cantSplit/>
        </w:trPr>
        <w:tc>
          <w:tcPr>
            <w:tcW w:w="1696"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141E7A" w:rsidRPr="00842A2C" w:rsidRDefault="00141E7A" w:rsidP="00016F35">
            <w:pPr>
              <w:autoSpaceDE w:val="0"/>
              <w:autoSpaceDN w:val="0"/>
              <w:adjustRightInd w:val="0"/>
              <w:spacing w:after="0" w:line="320" w:lineRule="atLeast"/>
              <w:rPr>
                <w:rFonts w:ascii="Times New Roman" w:hAnsi="Times New Roman"/>
                <w:color w:val="000000"/>
                <w:sz w:val="24"/>
                <w:szCs w:val="24"/>
              </w:rPr>
            </w:pPr>
            <w:r w:rsidRPr="00842A2C">
              <w:rPr>
                <w:rFonts w:ascii="Times New Roman" w:hAnsi="Times New Roman"/>
                <w:color w:val="000000"/>
                <w:sz w:val="24"/>
                <w:szCs w:val="24"/>
              </w:rPr>
              <w:t>Valid N (listwise)</w:t>
            </w:r>
          </w:p>
        </w:tc>
        <w:tc>
          <w:tcPr>
            <w:tcW w:w="1019"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141E7A" w:rsidRPr="00842A2C" w:rsidRDefault="00141E7A" w:rsidP="00016F35">
            <w:pPr>
              <w:autoSpaceDE w:val="0"/>
              <w:autoSpaceDN w:val="0"/>
              <w:adjustRightInd w:val="0"/>
              <w:spacing w:after="0" w:line="320" w:lineRule="atLeast"/>
              <w:jc w:val="right"/>
              <w:rPr>
                <w:rFonts w:ascii="Times New Roman" w:hAnsi="Times New Roman"/>
                <w:color w:val="000000"/>
                <w:sz w:val="24"/>
                <w:szCs w:val="24"/>
              </w:rPr>
            </w:pPr>
            <w:r w:rsidRPr="00842A2C">
              <w:rPr>
                <w:rFonts w:ascii="Times New Roman" w:hAnsi="Times New Roman"/>
                <w:color w:val="000000"/>
                <w:sz w:val="24"/>
                <w:szCs w:val="24"/>
              </w:rPr>
              <w:t>36</w:t>
            </w:r>
          </w:p>
        </w:tc>
        <w:tc>
          <w:tcPr>
            <w:tcW w:w="1071" w:type="dxa"/>
            <w:tcBorders>
              <w:top w:val="nil"/>
              <w:bottom w:val="single" w:sz="16" w:space="0" w:color="000000"/>
            </w:tcBorders>
            <w:shd w:val="clear" w:color="auto" w:fill="FFFFFF"/>
            <w:tcMar>
              <w:top w:w="30" w:type="dxa"/>
              <w:left w:w="30" w:type="dxa"/>
              <w:bottom w:w="30" w:type="dxa"/>
              <w:right w:w="30" w:type="dxa"/>
            </w:tcMar>
            <w:vAlign w:val="center"/>
          </w:tcPr>
          <w:p w:rsidR="00141E7A" w:rsidRPr="00842A2C" w:rsidRDefault="00141E7A" w:rsidP="00016F35">
            <w:pPr>
              <w:autoSpaceDE w:val="0"/>
              <w:autoSpaceDN w:val="0"/>
              <w:adjustRightInd w:val="0"/>
              <w:spacing w:after="0" w:line="240" w:lineRule="auto"/>
              <w:jc w:val="center"/>
              <w:rPr>
                <w:rFonts w:ascii="Times New Roman" w:hAnsi="Times New Roman"/>
                <w:sz w:val="24"/>
                <w:szCs w:val="24"/>
              </w:rPr>
            </w:pPr>
          </w:p>
        </w:tc>
        <w:tc>
          <w:tcPr>
            <w:tcW w:w="1103" w:type="dxa"/>
            <w:tcBorders>
              <w:top w:val="nil"/>
              <w:bottom w:val="single" w:sz="16" w:space="0" w:color="000000"/>
            </w:tcBorders>
            <w:shd w:val="clear" w:color="auto" w:fill="FFFFFF"/>
            <w:tcMar>
              <w:top w:w="30" w:type="dxa"/>
              <w:left w:w="30" w:type="dxa"/>
              <w:bottom w:w="30" w:type="dxa"/>
              <w:right w:w="30" w:type="dxa"/>
            </w:tcMar>
            <w:vAlign w:val="center"/>
          </w:tcPr>
          <w:p w:rsidR="00141E7A" w:rsidRPr="00842A2C" w:rsidRDefault="00141E7A" w:rsidP="00016F35">
            <w:pPr>
              <w:autoSpaceDE w:val="0"/>
              <w:autoSpaceDN w:val="0"/>
              <w:adjustRightInd w:val="0"/>
              <w:spacing w:after="0" w:line="240" w:lineRule="auto"/>
              <w:jc w:val="center"/>
              <w:rPr>
                <w:rFonts w:ascii="Times New Roman" w:hAnsi="Times New Roman"/>
                <w:sz w:val="24"/>
                <w:szCs w:val="24"/>
              </w:rPr>
            </w:pPr>
          </w:p>
        </w:tc>
        <w:tc>
          <w:tcPr>
            <w:tcW w:w="1019"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141E7A" w:rsidRPr="00842A2C" w:rsidRDefault="00141E7A" w:rsidP="00016F35">
            <w:pPr>
              <w:autoSpaceDE w:val="0"/>
              <w:autoSpaceDN w:val="0"/>
              <w:adjustRightInd w:val="0"/>
              <w:spacing w:after="0" w:line="240" w:lineRule="auto"/>
              <w:jc w:val="center"/>
              <w:rPr>
                <w:rFonts w:ascii="Times New Roman" w:hAnsi="Times New Roman"/>
                <w:sz w:val="24"/>
                <w:szCs w:val="24"/>
              </w:rPr>
            </w:pPr>
          </w:p>
        </w:tc>
      </w:tr>
    </w:tbl>
    <w:p w:rsidR="00141E7A" w:rsidRPr="00FE76D7" w:rsidRDefault="00141E7A" w:rsidP="00141E7A">
      <w:pPr>
        <w:autoSpaceDE w:val="0"/>
        <w:autoSpaceDN w:val="0"/>
        <w:adjustRightInd w:val="0"/>
        <w:spacing w:after="0" w:line="400" w:lineRule="atLeast"/>
        <w:rPr>
          <w:rFonts w:ascii="Times New Roman" w:hAnsi="Times New Roman"/>
          <w:b/>
          <w:sz w:val="24"/>
          <w:szCs w:val="24"/>
        </w:rPr>
      </w:pPr>
      <w:r>
        <w:rPr>
          <w:rFonts w:ascii="Times New Roman" w:hAnsi="Times New Roman"/>
          <w:b/>
          <w:sz w:val="24"/>
          <w:szCs w:val="24"/>
        </w:rPr>
        <w:t>Figure 6.</w:t>
      </w:r>
      <w:r w:rsidRPr="00FE76D7">
        <w:rPr>
          <w:rFonts w:ascii="Times New Roman" w:hAnsi="Times New Roman"/>
          <w:b/>
          <w:sz w:val="24"/>
          <w:szCs w:val="24"/>
        </w:rPr>
        <w:t>2. Number of Sound</w:t>
      </w:r>
      <w:r>
        <w:rPr>
          <w:rFonts w:ascii="Times New Roman" w:hAnsi="Times New Roman"/>
          <w:b/>
          <w:sz w:val="24"/>
          <w:szCs w:val="24"/>
        </w:rPr>
        <w:t xml:space="preserve"> </w:t>
      </w:r>
      <w:r w:rsidRPr="00FE76D7">
        <w:rPr>
          <w:rFonts w:ascii="Times New Roman" w:hAnsi="Times New Roman"/>
          <w:b/>
          <w:sz w:val="24"/>
          <w:szCs w:val="24"/>
        </w:rPr>
        <w:t>bites 1989-2000</w:t>
      </w:r>
    </w:p>
    <w:p w:rsidR="00141E7A" w:rsidRPr="00842A2C" w:rsidRDefault="00141E7A" w:rsidP="00141E7A">
      <w:pPr>
        <w:autoSpaceDE w:val="0"/>
        <w:autoSpaceDN w:val="0"/>
        <w:adjustRightInd w:val="0"/>
        <w:spacing w:after="0" w:line="240" w:lineRule="auto"/>
        <w:rPr>
          <w:rFonts w:ascii="Times New Roman" w:hAnsi="Times New Roman"/>
          <w:sz w:val="24"/>
          <w:szCs w:val="24"/>
        </w:rPr>
      </w:pPr>
    </w:p>
    <w:tbl>
      <w:tblPr>
        <w:tblW w:w="5912"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696"/>
        <w:gridCol w:w="1020"/>
        <w:gridCol w:w="1072"/>
        <w:gridCol w:w="1104"/>
        <w:gridCol w:w="1020"/>
      </w:tblGrid>
      <w:tr w:rsidR="00141E7A" w:rsidRPr="00842A2C" w:rsidTr="00016F35">
        <w:trPr>
          <w:cantSplit/>
          <w:tblHeader/>
        </w:trPr>
        <w:tc>
          <w:tcPr>
            <w:tcW w:w="5908" w:type="dxa"/>
            <w:gridSpan w:val="5"/>
            <w:tcBorders>
              <w:top w:val="nil"/>
              <w:left w:val="nil"/>
              <w:bottom w:val="nil"/>
              <w:right w:val="nil"/>
            </w:tcBorders>
            <w:shd w:val="clear" w:color="auto" w:fill="FFFFFF"/>
            <w:tcMar>
              <w:top w:w="30" w:type="dxa"/>
              <w:left w:w="30" w:type="dxa"/>
              <w:bottom w:w="30" w:type="dxa"/>
              <w:right w:w="30" w:type="dxa"/>
            </w:tcMar>
            <w:vAlign w:val="center"/>
          </w:tcPr>
          <w:p w:rsidR="00141E7A" w:rsidRPr="00842A2C" w:rsidRDefault="00141E7A" w:rsidP="00016F35">
            <w:pPr>
              <w:autoSpaceDE w:val="0"/>
              <w:autoSpaceDN w:val="0"/>
              <w:adjustRightInd w:val="0"/>
              <w:spacing w:after="0" w:line="320" w:lineRule="atLeast"/>
              <w:jc w:val="center"/>
              <w:rPr>
                <w:rFonts w:ascii="Times New Roman" w:hAnsi="Times New Roman"/>
                <w:color w:val="000000"/>
                <w:sz w:val="24"/>
                <w:szCs w:val="24"/>
              </w:rPr>
            </w:pPr>
          </w:p>
        </w:tc>
      </w:tr>
      <w:tr w:rsidR="00141E7A" w:rsidRPr="00842A2C" w:rsidTr="00016F35">
        <w:trPr>
          <w:cantSplit/>
          <w:tblHeader/>
        </w:trPr>
        <w:tc>
          <w:tcPr>
            <w:tcW w:w="1696"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141E7A" w:rsidRPr="00842A2C" w:rsidRDefault="00141E7A" w:rsidP="00016F35">
            <w:pPr>
              <w:autoSpaceDE w:val="0"/>
              <w:autoSpaceDN w:val="0"/>
              <w:adjustRightInd w:val="0"/>
              <w:spacing w:after="0" w:line="240" w:lineRule="auto"/>
              <w:rPr>
                <w:rFonts w:ascii="Times New Roman" w:hAnsi="Times New Roman"/>
                <w:sz w:val="24"/>
                <w:szCs w:val="24"/>
              </w:rPr>
            </w:pPr>
          </w:p>
        </w:tc>
        <w:tc>
          <w:tcPr>
            <w:tcW w:w="1019"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141E7A" w:rsidRPr="00842A2C" w:rsidRDefault="00141E7A" w:rsidP="00016F35">
            <w:pPr>
              <w:autoSpaceDE w:val="0"/>
              <w:autoSpaceDN w:val="0"/>
              <w:adjustRightInd w:val="0"/>
              <w:spacing w:after="0" w:line="320" w:lineRule="atLeast"/>
              <w:jc w:val="center"/>
              <w:rPr>
                <w:rFonts w:ascii="Times New Roman" w:hAnsi="Times New Roman"/>
                <w:color w:val="000000"/>
                <w:sz w:val="24"/>
                <w:szCs w:val="24"/>
              </w:rPr>
            </w:pPr>
            <w:r w:rsidRPr="00842A2C">
              <w:rPr>
                <w:rFonts w:ascii="Times New Roman" w:hAnsi="Times New Roman"/>
                <w:color w:val="000000"/>
                <w:sz w:val="24"/>
                <w:szCs w:val="24"/>
              </w:rPr>
              <w:t>N</w:t>
            </w:r>
          </w:p>
        </w:tc>
        <w:tc>
          <w:tcPr>
            <w:tcW w:w="1071"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141E7A" w:rsidRPr="00842A2C" w:rsidRDefault="00141E7A" w:rsidP="00016F35">
            <w:pPr>
              <w:autoSpaceDE w:val="0"/>
              <w:autoSpaceDN w:val="0"/>
              <w:adjustRightInd w:val="0"/>
              <w:spacing w:after="0" w:line="320" w:lineRule="atLeast"/>
              <w:jc w:val="center"/>
              <w:rPr>
                <w:rFonts w:ascii="Times New Roman" w:hAnsi="Times New Roman"/>
                <w:color w:val="000000"/>
                <w:sz w:val="24"/>
                <w:szCs w:val="24"/>
              </w:rPr>
            </w:pPr>
            <w:r w:rsidRPr="00842A2C">
              <w:rPr>
                <w:rFonts w:ascii="Times New Roman" w:hAnsi="Times New Roman"/>
                <w:color w:val="000000"/>
                <w:sz w:val="24"/>
                <w:szCs w:val="24"/>
              </w:rPr>
              <w:t>Minimum</w:t>
            </w:r>
          </w:p>
        </w:tc>
        <w:tc>
          <w:tcPr>
            <w:tcW w:w="1103"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141E7A" w:rsidRPr="00842A2C" w:rsidRDefault="00141E7A" w:rsidP="00016F35">
            <w:pPr>
              <w:autoSpaceDE w:val="0"/>
              <w:autoSpaceDN w:val="0"/>
              <w:adjustRightInd w:val="0"/>
              <w:spacing w:after="0" w:line="320" w:lineRule="atLeast"/>
              <w:jc w:val="center"/>
              <w:rPr>
                <w:rFonts w:ascii="Times New Roman" w:hAnsi="Times New Roman"/>
                <w:color w:val="000000"/>
                <w:sz w:val="24"/>
                <w:szCs w:val="24"/>
              </w:rPr>
            </w:pPr>
            <w:r w:rsidRPr="00842A2C">
              <w:rPr>
                <w:rFonts w:ascii="Times New Roman" w:hAnsi="Times New Roman"/>
                <w:color w:val="000000"/>
                <w:sz w:val="24"/>
                <w:szCs w:val="24"/>
              </w:rPr>
              <w:t>Maximum</w:t>
            </w:r>
          </w:p>
        </w:tc>
        <w:tc>
          <w:tcPr>
            <w:tcW w:w="1019"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141E7A" w:rsidRPr="00842A2C" w:rsidRDefault="00141E7A" w:rsidP="00016F35">
            <w:pPr>
              <w:autoSpaceDE w:val="0"/>
              <w:autoSpaceDN w:val="0"/>
              <w:adjustRightInd w:val="0"/>
              <w:spacing w:after="0" w:line="320" w:lineRule="atLeast"/>
              <w:jc w:val="center"/>
              <w:rPr>
                <w:rFonts w:ascii="Times New Roman" w:hAnsi="Times New Roman"/>
                <w:color w:val="000000"/>
                <w:sz w:val="24"/>
                <w:szCs w:val="24"/>
              </w:rPr>
            </w:pPr>
            <w:r w:rsidRPr="00842A2C">
              <w:rPr>
                <w:rFonts w:ascii="Times New Roman" w:hAnsi="Times New Roman"/>
                <w:color w:val="000000"/>
                <w:sz w:val="24"/>
                <w:szCs w:val="24"/>
              </w:rPr>
              <w:t>Mean</w:t>
            </w:r>
          </w:p>
        </w:tc>
      </w:tr>
      <w:tr w:rsidR="00141E7A" w:rsidRPr="00842A2C" w:rsidTr="00016F35">
        <w:trPr>
          <w:cantSplit/>
          <w:tblHeader/>
        </w:trPr>
        <w:tc>
          <w:tcPr>
            <w:tcW w:w="1696"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141E7A" w:rsidRPr="00842A2C" w:rsidRDefault="00141E7A" w:rsidP="00016F35">
            <w:pPr>
              <w:autoSpaceDE w:val="0"/>
              <w:autoSpaceDN w:val="0"/>
              <w:adjustRightInd w:val="0"/>
              <w:spacing w:after="0" w:line="320" w:lineRule="atLeast"/>
              <w:rPr>
                <w:rFonts w:ascii="Times New Roman" w:hAnsi="Times New Roman"/>
                <w:color w:val="000000"/>
                <w:sz w:val="24"/>
                <w:szCs w:val="24"/>
              </w:rPr>
            </w:pPr>
            <w:r w:rsidRPr="00842A2C">
              <w:rPr>
                <w:rFonts w:ascii="Times New Roman" w:hAnsi="Times New Roman"/>
                <w:color w:val="000000"/>
                <w:sz w:val="24"/>
                <w:szCs w:val="24"/>
              </w:rPr>
              <w:t>Soun</w:t>
            </w:r>
            <w:r w:rsidR="00773250">
              <w:rPr>
                <w:rFonts w:ascii="Times New Roman" w:hAnsi="Times New Roman"/>
                <w:color w:val="000000"/>
                <w:sz w:val="24"/>
                <w:szCs w:val="24"/>
              </w:rPr>
              <w:t xml:space="preserve">d </w:t>
            </w:r>
            <w:r w:rsidRPr="00842A2C">
              <w:rPr>
                <w:rFonts w:ascii="Times New Roman" w:hAnsi="Times New Roman"/>
                <w:color w:val="000000"/>
                <w:sz w:val="24"/>
                <w:szCs w:val="24"/>
              </w:rPr>
              <w:t>bites</w:t>
            </w:r>
          </w:p>
        </w:tc>
        <w:tc>
          <w:tcPr>
            <w:tcW w:w="1019"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141E7A" w:rsidRPr="00842A2C" w:rsidRDefault="00141E7A" w:rsidP="00016F35">
            <w:pPr>
              <w:autoSpaceDE w:val="0"/>
              <w:autoSpaceDN w:val="0"/>
              <w:adjustRightInd w:val="0"/>
              <w:spacing w:after="0" w:line="320" w:lineRule="atLeast"/>
              <w:jc w:val="right"/>
              <w:rPr>
                <w:rFonts w:ascii="Times New Roman" w:hAnsi="Times New Roman"/>
                <w:color w:val="000000"/>
                <w:sz w:val="24"/>
                <w:szCs w:val="24"/>
              </w:rPr>
            </w:pPr>
            <w:r w:rsidRPr="00842A2C">
              <w:rPr>
                <w:rFonts w:ascii="Times New Roman" w:hAnsi="Times New Roman"/>
                <w:color w:val="000000"/>
                <w:sz w:val="24"/>
                <w:szCs w:val="24"/>
              </w:rPr>
              <w:t>27</w:t>
            </w:r>
          </w:p>
        </w:tc>
        <w:tc>
          <w:tcPr>
            <w:tcW w:w="1071" w:type="dxa"/>
            <w:tcBorders>
              <w:top w:val="single" w:sz="16" w:space="0" w:color="000000"/>
              <w:bottom w:val="nil"/>
            </w:tcBorders>
            <w:shd w:val="clear" w:color="auto" w:fill="FFFFFF"/>
            <w:tcMar>
              <w:top w:w="30" w:type="dxa"/>
              <w:left w:w="30" w:type="dxa"/>
              <w:bottom w:w="30" w:type="dxa"/>
              <w:right w:w="30" w:type="dxa"/>
            </w:tcMar>
          </w:tcPr>
          <w:p w:rsidR="00141E7A" w:rsidRPr="00842A2C" w:rsidRDefault="00141E7A" w:rsidP="00016F35">
            <w:pPr>
              <w:autoSpaceDE w:val="0"/>
              <w:autoSpaceDN w:val="0"/>
              <w:adjustRightInd w:val="0"/>
              <w:spacing w:after="0" w:line="320" w:lineRule="atLeast"/>
              <w:jc w:val="right"/>
              <w:rPr>
                <w:rFonts w:ascii="Times New Roman" w:hAnsi="Times New Roman"/>
                <w:color w:val="000000"/>
                <w:sz w:val="24"/>
                <w:szCs w:val="24"/>
              </w:rPr>
            </w:pPr>
            <w:r w:rsidRPr="00842A2C">
              <w:rPr>
                <w:rFonts w:ascii="Times New Roman" w:hAnsi="Times New Roman"/>
                <w:color w:val="000000"/>
                <w:sz w:val="24"/>
                <w:szCs w:val="24"/>
              </w:rPr>
              <w:t>10.00</w:t>
            </w:r>
          </w:p>
        </w:tc>
        <w:tc>
          <w:tcPr>
            <w:tcW w:w="1103" w:type="dxa"/>
            <w:tcBorders>
              <w:top w:val="single" w:sz="16" w:space="0" w:color="000000"/>
              <w:bottom w:val="nil"/>
            </w:tcBorders>
            <w:shd w:val="clear" w:color="auto" w:fill="FFFFFF"/>
            <w:tcMar>
              <w:top w:w="30" w:type="dxa"/>
              <w:left w:w="30" w:type="dxa"/>
              <w:bottom w:w="30" w:type="dxa"/>
              <w:right w:w="30" w:type="dxa"/>
            </w:tcMar>
          </w:tcPr>
          <w:p w:rsidR="00141E7A" w:rsidRPr="00842A2C" w:rsidRDefault="00141E7A" w:rsidP="00016F35">
            <w:pPr>
              <w:autoSpaceDE w:val="0"/>
              <w:autoSpaceDN w:val="0"/>
              <w:adjustRightInd w:val="0"/>
              <w:spacing w:after="0" w:line="320" w:lineRule="atLeast"/>
              <w:jc w:val="right"/>
              <w:rPr>
                <w:rFonts w:ascii="Times New Roman" w:hAnsi="Times New Roman"/>
                <w:color w:val="000000"/>
                <w:sz w:val="24"/>
                <w:szCs w:val="24"/>
              </w:rPr>
            </w:pPr>
            <w:r w:rsidRPr="00842A2C">
              <w:rPr>
                <w:rFonts w:ascii="Times New Roman" w:hAnsi="Times New Roman"/>
                <w:color w:val="000000"/>
                <w:sz w:val="24"/>
                <w:szCs w:val="24"/>
              </w:rPr>
              <w:t>48.00</w:t>
            </w:r>
          </w:p>
        </w:tc>
        <w:tc>
          <w:tcPr>
            <w:tcW w:w="1019"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141E7A" w:rsidRPr="00842A2C" w:rsidRDefault="00141E7A" w:rsidP="00016F35">
            <w:pPr>
              <w:autoSpaceDE w:val="0"/>
              <w:autoSpaceDN w:val="0"/>
              <w:adjustRightInd w:val="0"/>
              <w:spacing w:after="0" w:line="320" w:lineRule="atLeast"/>
              <w:jc w:val="right"/>
              <w:rPr>
                <w:rFonts w:ascii="Times New Roman" w:hAnsi="Times New Roman"/>
                <w:color w:val="000000"/>
                <w:sz w:val="24"/>
                <w:szCs w:val="24"/>
              </w:rPr>
            </w:pPr>
            <w:r w:rsidRPr="00842A2C">
              <w:rPr>
                <w:rFonts w:ascii="Times New Roman" w:hAnsi="Times New Roman"/>
                <w:color w:val="000000"/>
                <w:sz w:val="24"/>
                <w:szCs w:val="24"/>
              </w:rPr>
              <w:t>26.7778</w:t>
            </w:r>
          </w:p>
        </w:tc>
      </w:tr>
      <w:tr w:rsidR="00141E7A" w:rsidRPr="00842A2C" w:rsidTr="00016F35">
        <w:trPr>
          <w:cantSplit/>
        </w:trPr>
        <w:tc>
          <w:tcPr>
            <w:tcW w:w="1696"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141E7A" w:rsidRPr="00842A2C" w:rsidRDefault="00141E7A" w:rsidP="00016F35">
            <w:pPr>
              <w:autoSpaceDE w:val="0"/>
              <w:autoSpaceDN w:val="0"/>
              <w:adjustRightInd w:val="0"/>
              <w:spacing w:after="0" w:line="320" w:lineRule="atLeast"/>
              <w:rPr>
                <w:rFonts w:ascii="Times New Roman" w:hAnsi="Times New Roman"/>
                <w:color w:val="000000"/>
                <w:sz w:val="24"/>
                <w:szCs w:val="24"/>
              </w:rPr>
            </w:pPr>
            <w:r w:rsidRPr="00842A2C">
              <w:rPr>
                <w:rFonts w:ascii="Times New Roman" w:hAnsi="Times New Roman"/>
                <w:color w:val="000000"/>
                <w:sz w:val="24"/>
                <w:szCs w:val="24"/>
              </w:rPr>
              <w:t>Valid N (listwise)</w:t>
            </w:r>
          </w:p>
        </w:tc>
        <w:tc>
          <w:tcPr>
            <w:tcW w:w="1019"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141E7A" w:rsidRPr="00842A2C" w:rsidRDefault="00141E7A" w:rsidP="00016F35">
            <w:pPr>
              <w:autoSpaceDE w:val="0"/>
              <w:autoSpaceDN w:val="0"/>
              <w:adjustRightInd w:val="0"/>
              <w:spacing w:after="0" w:line="320" w:lineRule="atLeast"/>
              <w:jc w:val="right"/>
              <w:rPr>
                <w:rFonts w:ascii="Times New Roman" w:hAnsi="Times New Roman"/>
                <w:color w:val="000000"/>
                <w:sz w:val="24"/>
                <w:szCs w:val="24"/>
              </w:rPr>
            </w:pPr>
            <w:r w:rsidRPr="00842A2C">
              <w:rPr>
                <w:rFonts w:ascii="Times New Roman" w:hAnsi="Times New Roman"/>
                <w:color w:val="000000"/>
                <w:sz w:val="24"/>
                <w:szCs w:val="24"/>
              </w:rPr>
              <w:t>27</w:t>
            </w:r>
          </w:p>
        </w:tc>
        <w:tc>
          <w:tcPr>
            <w:tcW w:w="1071" w:type="dxa"/>
            <w:tcBorders>
              <w:top w:val="nil"/>
              <w:bottom w:val="single" w:sz="16" w:space="0" w:color="000000"/>
            </w:tcBorders>
            <w:shd w:val="clear" w:color="auto" w:fill="FFFFFF"/>
            <w:tcMar>
              <w:top w:w="30" w:type="dxa"/>
              <w:left w:w="30" w:type="dxa"/>
              <w:bottom w:w="30" w:type="dxa"/>
              <w:right w:w="30" w:type="dxa"/>
            </w:tcMar>
            <w:vAlign w:val="center"/>
          </w:tcPr>
          <w:p w:rsidR="00141E7A" w:rsidRPr="00842A2C" w:rsidRDefault="00141E7A" w:rsidP="00016F35">
            <w:pPr>
              <w:autoSpaceDE w:val="0"/>
              <w:autoSpaceDN w:val="0"/>
              <w:adjustRightInd w:val="0"/>
              <w:spacing w:after="0" w:line="240" w:lineRule="auto"/>
              <w:jc w:val="center"/>
              <w:rPr>
                <w:rFonts w:ascii="Times New Roman" w:hAnsi="Times New Roman"/>
                <w:sz w:val="24"/>
                <w:szCs w:val="24"/>
              </w:rPr>
            </w:pPr>
          </w:p>
        </w:tc>
        <w:tc>
          <w:tcPr>
            <w:tcW w:w="1103" w:type="dxa"/>
            <w:tcBorders>
              <w:top w:val="nil"/>
              <w:bottom w:val="single" w:sz="16" w:space="0" w:color="000000"/>
            </w:tcBorders>
            <w:shd w:val="clear" w:color="auto" w:fill="FFFFFF"/>
            <w:tcMar>
              <w:top w:w="30" w:type="dxa"/>
              <w:left w:w="30" w:type="dxa"/>
              <w:bottom w:w="30" w:type="dxa"/>
              <w:right w:w="30" w:type="dxa"/>
            </w:tcMar>
            <w:vAlign w:val="center"/>
          </w:tcPr>
          <w:p w:rsidR="00141E7A" w:rsidRPr="00842A2C" w:rsidRDefault="00141E7A" w:rsidP="00016F35">
            <w:pPr>
              <w:autoSpaceDE w:val="0"/>
              <w:autoSpaceDN w:val="0"/>
              <w:adjustRightInd w:val="0"/>
              <w:spacing w:after="0" w:line="240" w:lineRule="auto"/>
              <w:jc w:val="center"/>
              <w:rPr>
                <w:rFonts w:ascii="Times New Roman" w:hAnsi="Times New Roman"/>
                <w:sz w:val="24"/>
                <w:szCs w:val="24"/>
              </w:rPr>
            </w:pPr>
          </w:p>
        </w:tc>
        <w:tc>
          <w:tcPr>
            <w:tcW w:w="1019"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141E7A" w:rsidRPr="00842A2C" w:rsidRDefault="00141E7A" w:rsidP="00016F35">
            <w:pPr>
              <w:autoSpaceDE w:val="0"/>
              <w:autoSpaceDN w:val="0"/>
              <w:adjustRightInd w:val="0"/>
              <w:spacing w:after="0" w:line="240" w:lineRule="auto"/>
              <w:jc w:val="center"/>
              <w:rPr>
                <w:rFonts w:ascii="Times New Roman" w:hAnsi="Times New Roman"/>
                <w:sz w:val="24"/>
                <w:szCs w:val="24"/>
              </w:rPr>
            </w:pPr>
          </w:p>
        </w:tc>
      </w:tr>
    </w:tbl>
    <w:p w:rsidR="00141E7A" w:rsidRPr="00FE76D7" w:rsidRDefault="00141E7A" w:rsidP="00141E7A">
      <w:pPr>
        <w:autoSpaceDE w:val="0"/>
        <w:autoSpaceDN w:val="0"/>
        <w:adjustRightInd w:val="0"/>
        <w:spacing w:after="0" w:line="400" w:lineRule="atLeast"/>
        <w:rPr>
          <w:rFonts w:ascii="Times New Roman" w:hAnsi="Times New Roman"/>
          <w:b/>
          <w:sz w:val="24"/>
          <w:szCs w:val="24"/>
        </w:rPr>
      </w:pPr>
      <w:r>
        <w:rPr>
          <w:rFonts w:ascii="Times New Roman" w:hAnsi="Times New Roman"/>
          <w:b/>
          <w:sz w:val="24"/>
          <w:szCs w:val="24"/>
        </w:rPr>
        <w:t>Figure 6.</w:t>
      </w:r>
      <w:r w:rsidRPr="00FE76D7">
        <w:rPr>
          <w:rFonts w:ascii="Times New Roman" w:hAnsi="Times New Roman"/>
          <w:b/>
          <w:sz w:val="24"/>
          <w:szCs w:val="24"/>
        </w:rPr>
        <w:t>3. Number of Sound</w:t>
      </w:r>
      <w:r>
        <w:rPr>
          <w:rFonts w:ascii="Times New Roman" w:hAnsi="Times New Roman"/>
          <w:b/>
          <w:sz w:val="24"/>
          <w:szCs w:val="24"/>
        </w:rPr>
        <w:t xml:space="preserve"> </w:t>
      </w:r>
      <w:r w:rsidRPr="00FE76D7">
        <w:rPr>
          <w:rFonts w:ascii="Times New Roman" w:hAnsi="Times New Roman"/>
          <w:b/>
          <w:sz w:val="24"/>
          <w:szCs w:val="24"/>
        </w:rPr>
        <w:t>bites 2001-2009</w:t>
      </w:r>
    </w:p>
    <w:p w:rsidR="00141E7A" w:rsidRPr="00842A2C" w:rsidRDefault="00141E7A" w:rsidP="00141E7A">
      <w:pPr>
        <w:autoSpaceDE w:val="0"/>
        <w:autoSpaceDN w:val="0"/>
        <w:adjustRightInd w:val="0"/>
        <w:spacing w:after="0" w:line="240" w:lineRule="auto"/>
        <w:rPr>
          <w:rFonts w:ascii="Times New Roman" w:hAnsi="Times New Roman"/>
          <w:sz w:val="24"/>
          <w:szCs w:val="24"/>
        </w:rPr>
      </w:pPr>
    </w:p>
    <w:tbl>
      <w:tblPr>
        <w:tblW w:w="5991"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696"/>
        <w:gridCol w:w="1019"/>
        <w:gridCol w:w="1072"/>
        <w:gridCol w:w="1104"/>
        <w:gridCol w:w="1020"/>
        <w:gridCol w:w="40"/>
        <w:gridCol w:w="40"/>
      </w:tblGrid>
      <w:tr w:rsidR="00141E7A" w:rsidRPr="00B256EB" w:rsidTr="00016F35">
        <w:trPr>
          <w:gridAfter w:val="1"/>
          <w:wAfter w:w="40" w:type="dxa"/>
          <w:cantSplit/>
          <w:tblHeader/>
        </w:trPr>
        <w:tc>
          <w:tcPr>
            <w:tcW w:w="5951" w:type="dxa"/>
            <w:gridSpan w:val="6"/>
            <w:tcBorders>
              <w:top w:val="nil"/>
              <w:left w:val="nil"/>
              <w:bottom w:val="nil"/>
              <w:right w:val="nil"/>
            </w:tcBorders>
            <w:shd w:val="clear" w:color="auto" w:fill="FFFFFF"/>
            <w:tcMar>
              <w:top w:w="30" w:type="dxa"/>
              <w:left w:w="30" w:type="dxa"/>
              <w:bottom w:w="30" w:type="dxa"/>
              <w:right w:w="30" w:type="dxa"/>
            </w:tcMar>
            <w:vAlign w:val="center"/>
          </w:tcPr>
          <w:p w:rsidR="00141E7A" w:rsidRPr="00B256EB" w:rsidRDefault="00141E7A" w:rsidP="00016F35">
            <w:pPr>
              <w:autoSpaceDE w:val="0"/>
              <w:autoSpaceDN w:val="0"/>
              <w:adjustRightInd w:val="0"/>
              <w:spacing w:after="0" w:line="320" w:lineRule="atLeast"/>
              <w:jc w:val="center"/>
              <w:rPr>
                <w:rFonts w:ascii="Arial" w:hAnsi="Arial" w:cs="Arial"/>
                <w:color w:val="000000"/>
                <w:sz w:val="18"/>
                <w:szCs w:val="18"/>
              </w:rPr>
            </w:pPr>
          </w:p>
        </w:tc>
      </w:tr>
      <w:tr w:rsidR="00141E7A" w:rsidRPr="00B256EB" w:rsidTr="00016F35">
        <w:trPr>
          <w:cantSplit/>
          <w:tblHeader/>
        </w:trPr>
        <w:tc>
          <w:tcPr>
            <w:tcW w:w="1696"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141E7A" w:rsidRPr="00B256EB" w:rsidRDefault="00141E7A" w:rsidP="00016F35">
            <w:pPr>
              <w:autoSpaceDE w:val="0"/>
              <w:autoSpaceDN w:val="0"/>
              <w:adjustRightInd w:val="0"/>
              <w:spacing w:after="0" w:line="240" w:lineRule="auto"/>
              <w:rPr>
                <w:rFonts w:ascii="Times New Roman" w:hAnsi="Times New Roman"/>
                <w:sz w:val="24"/>
                <w:szCs w:val="24"/>
              </w:rPr>
            </w:pPr>
          </w:p>
        </w:tc>
        <w:tc>
          <w:tcPr>
            <w:tcW w:w="1019"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141E7A" w:rsidRPr="00B256EB" w:rsidRDefault="00141E7A" w:rsidP="00016F35">
            <w:pPr>
              <w:autoSpaceDE w:val="0"/>
              <w:autoSpaceDN w:val="0"/>
              <w:adjustRightInd w:val="0"/>
              <w:spacing w:after="0" w:line="320" w:lineRule="atLeast"/>
              <w:jc w:val="center"/>
              <w:rPr>
                <w:rFonts w:ascii="Arial" w:hAnsi="Arial" w:cs="Arial"/>
                <w:color w:val="000000"/>
                <w:sz w:val="18"/>
                <w:szCs w:val="18"/>
              </w:rPr>
            </w:pPr>
            <w:r w:rsidRPr="00B256EB">
              <w:rPr>
                <w:rFonts w:ascii="Arial" w:hAnsi="Arial" w:cs="Arial"/>
                <w:color w:val="000000"/>
                <w:sz w:val="18"/>
                <w:szCs w:val="18"/>
              </w:rPr>
              <w:t>N</w:t>
            </w:r>
          </w:p>
        </w:tc>
        <w:tc>
          <w:tcPr>
            <w:tcW w:w="1072"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141E7A" w:rsidRPr="00B256EB" w:rsidRDefault="00141E7A" w:rsidP="00016F35">
            <w:pPr>
              <w:autoSpaceDE w:val="0"/>
              <w:autoSpaceDN w:val="0"/>
              <w:adjustRightInd w:val="0"/>
              <w:spacing w:after="0" w:line="320" w:lineRule="atLeast"/>
              <w:jc w:val="center"/>
              <w:rPr>
                <w:rFonts w:ascii="Arial" w:hAnsi="Arial" w:cs="Arial"/>
                <w:color w:val="000000"/>
                <w:sz w:val="18"/>
                <w:szCs w:val="18"/>
              </w:rPr>
            </w:pPr>
            <w:r w:rsidRPr="00B256EB">
              <w:rPr>
                <w:rFonts w:ascii="Arial" w:hAnsi="Arial" w:cs="Arial"/>
                <w:color w:val="000000"/>
                <w:sz w:val="18"/>
                <w:szCs w:val="18"/>
              </w:rPr>
              <w:t>Minimum</w:t>
            </w:r>
          </w:p>
        </w:tc>
        <w:tc>
          <w:tcPr>
            <w:tcW w:w="1104"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141E7A" w:rsidRPr="00B256EB" w:rsidRDefault="00141E7A" w:rsidP="00016F35">
            <w:pPr>
              <w:autoSpaceDE w:val="0"/>
              <w:autoSpaceDN w:val="0"/>
              <w:adjustRightInd w:val="0"/>
              <w:spacing w:after="0" w:line="320" w:lineRule="atLeast"/>
              <w:jc w:val="center"/>
              <w:rPr>
                <w:rFonts w:ascii="Arial" w:hAnsi="Arial" w:cs="Arial"/>
                <w:color w:val="000000"/>
                <w:sz w:val="18"/>
                <w:szCs w:val="18"/>
              </w:rPr>
            </w:pPr>
            <w:r w:rsidRPr="00B256EB">
              <w:rPr>
                <w:rFonts w:ascii="Arial" w:hAnsi="Arial" w:cs="Arial"/>
                <w:color w:val="000000"/>
                <w:sz w:val="18"/>
                <w:szCs w:val="18"/>
              </w:rPr>
              <w:t>Maximum</w:t>
            </w:r>
          </w:p>
        </w:tc>
        <w:tc>
          <w:tcPr>
            <w:tcW w:w="102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141E7A" w:rsidRPr="00B256EB" w:rsidRDefault="00141E7A" w:rsidP="00016F35">
            <w:pPr>
              <w:autoSpaceDE w:val="0"/>
              <w:autoSpaceDN w:val="0"/>
              <w:adjustRightInd w:val="0"/>
              <w:spacing w:after="0" w:line="320" w:lineRule="atLeast"/>
              <w:jc w:val="center"/>
              <w:rPr>
                <w:rFonts w:ascii="Arial" w:hAnsi="Arial" w:cs="Arial"/>
                <w:color w:val="000000"/>
                <w:sz w:val="18"/>
                <w:szCs w:val="18"/>
              </w:rPr>
            </w:pPr>
            <w:r w:rsidRPr="00B256EB">
              <w:rPr>
                <w:rFonts w:ascii="Arial" w:hAnsi="Arial" w:cs="Arial"/>
                <w:color w:val="000000"/>
                <w:sz w:val="18"/>
                <w:szCs w:val="18"/>
              </w:rPr>
              <w:t>Mean</w:t>
            </w:r>
          </w:p>
        </w:tc>
        <w:tc>
          <w:tcPr>
            <w:tcW w:w="80" w:type="dxa"/>
            <w:gridSpan w:val="2"/>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141E7A" w:rsidRPr="00B256EB" w:rsidRDefault="00141E7A" w:rsidP="00016F35">
            <w:pPr>
              <w:autoSpaceDE w:val="0"/>
              <w:autoSpaceDN w:val="0"/>
              <w:adjustRightInd w:val="0"/>
              <w:spacing w:after="0" w:line="320" w:lineRule="atLeast"/>
              <w:jc w:val="center"/>
              <w:rPr>
                <w:rFonts w:ascii="Arial" w:hAnsi="Arial" w:cs="Arial"/>
                <w:color w:val="000000"/>
                <w:sz w:val="18"/>
                <w:szCs w:val="18"/>
              </w:rPr>
            </w:pPr>
          </w:p>
        </w:tc>
      </w:tr>
      <w:tr w:rsidR="00141E7A" w:rsidRPr="00B256EB" w:rsidTr="00016F35">
        <w:trPr>
          <w:cantSplit/>
          <w:tblHeader/>
        </w:trPr>
        <w:tc>
          <w:tcPr>
            <w:tcW w:w="1696"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141E7A" w:rsidRPr="00B256EB" w:rsidRDefault="00141E7A" w:rsidP="00016F35">
            <w:pPr>
              <w:autoSpaceDE w:val="0"/>
              <w:autoSpaceDN w:val="0"/>
              <w:adjustRightInd w:val="0"/>
              <w:spacing w:after="0" w:line="320" w:lineRule="atLeast"/>
              <w:rPr>
                <w:rFonts w:ascii="Arial" w:hAnsi="Arial" w:cs="Arial"/>
                <w:color w:val="000000"/>
                <w:sz w:val="18"/>
                <w:szCs w:val="18"/>
              </w:rPr>
            </w:pPr>
            <w:r w:rsidRPr="00B256EB">
              <w:rPr>
                <w:rFonts w:ascii="Arial" w:hAnsi="Arial" w:cs="Arial"/>
                <w:color w:val="000000"/>
                <w:sz w:val="18"/>
                <w:szCs w:val="18"/>
              </w:rPr>
              <w:t>Soundbites</w:t>
            </w:r>
          </w:p>
        </w:tc>
        <w:tc>
          <w:tcPr>
            <w:tcW w:w="1019"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141E7A" w:rsidRPr="00B256EB" w:rsidRDefault="00141E7A" w:rsidP="00016F35">
            <w:pPr>
              <w:autoSpaceDE w:val="0"/>
              <w:autoSpaceDN w:val="0"/>
              <w:adjustRightInd w:val="0"/>
              <w:spacing w:after="0" w:line="320" w:lineRule="atLeast"/>
              <w:jc w:val="right"/>
              <w:rPr>
                <w:rFonts w:ascii="Arial" w:hAnsi="Arial" w:cs="Arial"/>
                <w:color w:val="000000"/>
                <w:sz w:val="18"/>
                <w:szCs w:val="18"/>
              </w:rPr>
            </w:pPr>
            <w:r w:rsidRPr="00B256EB">
              <w:rPr>
                <w:rFonts w:ascii="Arial" w:hAnsi="Arial" w:cs="Arial"/>
                <w:color w:val="000000"/>
                <w:sz w:val="18"/>
                <w:szCs w:val="18"/>
              </w:rPr>
              <w:t>9</w:t>
            </w:r>
          </w:p>
        </w:tc>
        <w:tc>
          <w:tcPr>
            <w:tcW w:w="1072" w:type="dxa"/>
            <w:tcBorders>
              <w:top w:val="single" w:sz="16" w:space="0" w:color="000000"/>
              <w:bottom w:val="nil"/>
            </w:tcBorders>
            <w:shd w:val="clear" w:color="auto" w:fill="FFFFFF"/>
            <w:tcMar>
              <w:top w:w="30" w:type="dxa"/>
              <w:left w:w="30" w:type="dxa"/>
              <w:bottom w:w="30" w:type="dxa"/>
              <w:right w:w="30" w:type="dxa"/>
            </w:tcMar>
          </w:tcPr>
          <w:p w:rsidR="00141E7A" w:rsidRPr="00B256EB" w:rsidRDefault="00141E7A" w:rsidP="00016F35">
            <w:pPr>
              <w:autoSpaceDE w:val="0"/>
              <w:autoSpaceDN w:val="0"/>
              <w:adjustRightInd w:val="0"/>
              <w:spacing w:after="0" w:line="320" w:lineRule="atLeast"/>
              <w:jc w:val="right"/>
              <w:rPr>
                <w:rFonts w:ascii="Arial" w:hAnsi="Arial" w:cs="Arial"/>
                <w:color w:val="000000"/>
                <w:sz w:val="18"/>
                <w:szCs w:val="18"/>
              </w:rPr>
            </w:pPr>
            <w:r w:rsidRPr="00B256EB">
              <w:rPr>
                <w:rFonts w:ascii="Arial" w:hAnsi="Arial" w:cs="Arial"/>
                <w:color w:val="000000"/>
                <w:sz w:val="18"/>
                <w:szCs w:val="18"/>
              </w:rPr>
              <w:t>10.00</w:t>
            </w:r>
          </w:p>
        </w:tc>
        <w:tc>
          <w:tcPr>
            <w:tcW w:w="1104" w:type="dxa"/>
            <w:tcBorders>
              <w:top w:val="single" w:sz="16" w:space="0" w:color="000000"/>
              <w:bottom w:val="nil"/>
            </w:tcBorders>
            <w:shd w:val="clear" w:color="auto" w:fill="FFFFFF"/>
            <w:tcMar>
              <w:top w:w="30" w:type="dxa"/>
              <w:left w:w="30" w:type="dxa"/>
              <w:bottom w:w="30" w:type="dxa"/>
              <w:right w:w="30" w:type="dxa"/>
            </w:tcMar>
          </w:tcPr>
          <w:p w:rsidR="00141E7A" w:rsidRPr="00B256EB" w:rsidRDefault="00141E7A" w:rsidP="00016F35">
            <w:pPr>
              <w:autoSpaceDE w:val="0"/>
              <w:autoSpaceDN w:val="0"/>
              <w:adjustRightInd w:val="0"/>
              <w:spacing w:after="0" w:line="320" w:lineRule="atLeast"/>
              <w:jc w:val="right"/>
              <w:rPr>
                <w:rFonts w:ascii="Arial" w:hAnsi="Arial" w:cs="Arial"/>
                <w:color w:val="000000"/>
                <w:sz w:val="18"/>
                <w:szCs w:val="18"/>
              </w:rPr>
            </w:pPr>
            <w:r w:rsidRPr="00B256EB">
              <w:rPr>
                <w:rFonts w:ascii="Arial" w:hAnsi="Arial" w:cs="Arial"/>
                <w:color w:val="000000"/>
                <w:sz w:val="18"/>
                <w:szCs w:val="18"/>
              </w:rPr>
              <w:t>28.00</w:t>
            </w:r>
          </w:p>
        </w:tc>
        <w:tc>
          <w:tcPr>
            <w:tcW w:w="1020" w:type="dxa"/>
            <w:tcBorders>
              <w:top w:val="single" w:sz="16" w:space="0" w:color="000000"/>
              <w:bottom w:val="nil"/>
            </w:tcBorders>
            <w:shd w:val="clear" w:color="auto" w:fill="FFFFFF"/>
            <w:tcMar>
              <w:top w:w="30" w:type="dxa"/>
              <w:left w:w="30" w:type="dxa"/>
              <w:bottom w:w="30" w:type="dxa"/>
              <w:right w:w="30" w:type="dxa"/>
            </w:tcMar>
          </w:tcPr>
          <w:p w:rsidR="00141E7A" w:rsidRPr="00B256EB" w:rsidRDefault="00141E7A" w:rsidP="00016F35">
            <w:pPr>
              <w:autoSpaceDE w:val="0"/>
              <w:autoSpaceDN w:val="0"/>
              <w:adjustRightInd w:val="0"/>
              <w:spacing w:after="0" w:line="320" w:lineRule="atLeast"/>
              <w:jc w:val="right"/>
              <w:rPr>
                <w:rFonts w:ascii="Arial" w:hAnsi="Arial" w:cs="Arial"/>
                <w:color w:val="000000"/>
                <w:sz w:val="18"/>
                <w:szCs w:val="18"/>
              </w:rPr>
            </w:pPr>
            <w:r w:rsidRPr="00B256EB">
              <w:rPr>
                <w:rFonts w:ascii="Arial" w:hAnsi="Arial" w:cs="Arial"/>
                <w:color w:val="000000"/>
                <w:sz w:val="18"/>
                <w:szCs w:val="18"/>
              </w:rPr>
              <w:t>16.6667</w:t>
            </w:r>
          </w:p>
        </w:tc>
        <w:tc>
          <w:tcPr>
            <w:tcW w:w="80" w:type="dxa"/>
            <w:gridSpan w:val="2"/>
            <w:tcBorders>
              <w:top w:val="single" w:sz="16" w:space="0" w:color="000000"/>
              <w:bottom w:val="nil"/>
              <w:right w:val="single" w:sz="16" w:space="0" w:color="000000"/>
            </w:tcBorders>
            <w:shd w:val="clear" w:color="auto" w:fill="FFFFFF"/>
            <w:tcMar>
              <w:top w:w="30" w:type="dxa"/>
              <w:left w:w="30" w:type="dxa"/>
              <w:bottom w:w="30" w:type="dxa"/>
              <w:right w:w="30" w:type="dxa"/>
            </w:tcMar>
          </w:tcPr>
          <w:p w:rsidR="00141E7A" w:rsidRPr="00B256EB" w:rsidRDefault="00141E7A" w:rsidP="00016F35">
            <w:pPr>
              <w:autoSpaceDE w:val="0"/>
              <w:autoSpaceDN w:val="0"/>
              <w:adjustRightInd w:val="0"/>
              <w:spacing w:after="0" w:line="320" w:lineRule="atLeast"/>
              <w:jc w:val="right"/>
              <w:rPr>
                <w:rFonts w:ascii="Arial" w:hAnsi="Arial" w:cs="Arial"/>
                <w:color w:val="000000"/>
                <w:sz w:val="18"/>
                <w:szCs w:val="18"/>
              </w:rPr>
            </w:pPr>
          </w:p>
        </w:tc>
      </w:tr>
      <w:tr w:rsidR="00141E7A" w:rsidRPr="00B256EB" w:rsidTr="00016F35">
        <w:trPr>
          <w:cantSplit/>
        </w:trPr>
        <w:tc>
          <w:tcPr>
            <w:tcW w:w="1696"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141E7A" w:rsidRPr="00B256EB" w:rsidRDefault="00141E7A" w:rsidP="00016F35">
            <w:pPr>
              <w:autoSpaceDE w:val="0"/>
              <w:autoSpaceDN w:val="0"/>
              <w:adjustRightInd w:val="0"/>
              <w:spacing w:after="0" w:line="320" w:lineRule="atLeast"/>
              <w:rPr>
                <w:rFonts w:ascii="Arial" w:hAnsi="Arial" w:cs="Arial"/>
                <w:color w:val="000000"/>
                <w:sz w:val="18"/>
                <w:szCs w:val="18"/>
              </w:rPr>
            </w:pPr>
            <w:r w:rsidRPr="00B256EB">
              <w:rPr>
                <w:rFonts w:ascii="Arial" w:hAnsi="Arial" w:cs="Arial"/>
                <w:color w:val="000000"/>
                <w:sz w:val="18"/>
                <w:szCs w:val="18"/>
              </w:rPr>
              <w:t>Valid N (listwise)</w:t>
            </w:r>
          </w:p>
        </w:tc>
        <w:tc>
          <w:tcPr>
            <w:tcW w:w="1019"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141E7A" w:rsidRPr="00B256EB" w:rsidRDefault="00141E7A" w:rsidP="00016F35">
            <w:pPr>
              <w:autoSpaceDE w:val="0"/>
              <w:autoSpaceDN w:val="0"/>
              <w:adjustRightInd w:val="0"/>
              <w:spacing w:after="0" w:line="320" w:lineRule="atLeast"/>
              <w:jc w:val="right"/>
              <w:rPr>
                <w:rFonts w:ascii="Arial" w:hAnsi="Arial" w:cs="Arial"/>
                <w:color w:val="000000"/>
                <w:sz w:val="18"/>
                <w:szCs w:val="18"/>
              </w:rPr>
            </w:pPr>
            <w:r w:rsidRPr="00B256EB">
              <w:rPr>
                <w:rFonts w:ascii="Arial" w:hAnsi="Arial" w:cs="Arial"/>
                <w:color w:val="000000"/>
                <w:sz w:val="18"/>
                <w:szCs w:val="18"/>
              </w:rPr>
              <w:t>9</w:t>
            </w:r>
          </w:p>
        </w:tc>
        <w:tc>
          <w:tcPr>
            <w:tcW w:w="1072" w:type="dxa"/>
            <w:tcBorders>
              <w:top w:val="nil"/>
              <w:bottom w:val="single" w:sz="16" w:space="0" w:color="000000"/>
            </w:tcBorders>
            <w:shd w:val="clear" w:color="auto" w:fill="FFFFFF"/>
            <w:tcMar>
              <w:top w:w="30" w:type="dxa"/>
              <w:left w:w="30" w:type="dxa"/>
              <w:bottom w:w="30" w:type="dxa"/>
              <w:right w:w="30" w:type="dxa"/>
            </w:tcMar>
            <w:vAlign w:val="center"/>
          </w:tcPr>
          <w:p w:rsidR="00141E7A" w:rsidRPr="00B256EB" w:rsidRDefault="00141E7A" w:rsidP="00016F35">
            <w:pPr>
              <w:autoSpaceDE w:val="0"/>
              <w:autoSpaceDN w:val="0"/>
              <w:adjustRightInd w:val="0"/>
              <w:spacing w:after="0" w:line="240" w:lineRule="auto"/>
              <w:jc w:val="center"/>
              <w:rPr>
                <w:rFonts w:ascii="Times New Roman" w:hAnsi="Times New Roman"/>
                <w:sz w:val="24"/>
                <w:szCs w:val="24"/>
              </w:rPr>
            </w:pPr>
          </w:p>
        </w:tc>
        <w:tc>
          <w:tcPr>
            <w:tcW w:w="1104" w:type="dxa"/>
            <w:tcBorders>
              <w:top w:val="nil"/>
              <w:bottom w:val="single" w:sz="16" w:space="0" w:color="000000"/>
            </w:tcBorders>
            <w:shd w:val="clear" w:color="auto" w:fill="FFFFFF"/>
            <w:tcMar>
              <w:top w:w="30" w:type="dxa"/>
              <w:left w:w="30" w:type="dxa"/>
              <w:bottom w:w="30" w:type="dxa"/>
              <w:right w:w="30" w:type="dxa"/>
            </w:tcMar>
            <w:vAlign w:val="center"/>
          </w:tcPr>
          <w:p w:rsidR="00141E7A" w:rsidRPr="00B256EB" w:rsidRDefault="00141E7A" w:rsidP="00016F35">
            <w:pPr>
              <w:autoSpaceDE w:val="0"/>
              <w:autoSpaceDN w:val="0"/>
              <w:adjustRightInd w:val="0"/>
              <w:spacing w:after="0" w:line="240" w:lineRule="auto"/>
              <w:jc w:val="center"/>
              <w:rPr>
                <w:rFonts w:ascii="Times New Roman" w:hAnsi="Times New Roman"/>
                <w:sz w:val="24"/>
                <w:szCs w:val="24"/>
              </w:rPr>
            </w:pPr>
          </w:p>
        </w:tc>
        <w:tc>
          <w:tcPr>
            <w:tcW w:w="1020" w:type="dxa"/>
            <w:tcBorders>
              <w:top w:val="nil"/>
              <w:bottom w:val="single" w:sz="16" w:space="0" w:color="000000"/>
            </w:tcBorders>
            <w:shd w:val="clear" w:color="auto" w:fill="FFFFFF"/>
            <w:tcMar>
              <w:top w:w="30" w:type="dxa"/>
              <w:left w:w="30" w:type="dxa"/>
              <w:bottom w:w="30" w:type="dxa"/>
              <w:right w:w="30" w:type="dxa"/>
            </w:tcMar>
            <w:vAlign w:val="center"/>
          </w:tcPr>
          <w:p w:rsidR="00141E7A" w:rsidRPr="00B256EB" w:rsidRDefault="00141E7A" w:rsidP="00016F35">
            <w:pPr>
              <w:autoSpaceDE w:val="0"/>
              <w:autoSpaceDN w:val="0"/>
              <w:adjustRightInd w:val="0"/>
              <w:spacing w:after="0" w:line="240" w:lineRule="auto"/>
              <w:jc w:val="center"/>
              <w:rPr>
                <w:rFonts w:ascii="Times New Roman" w:hAnsi="Times New Roman"/>
                <w:sz w:val="24"/>
                <w:szCs w:val="24"/>
              </w:rPr>
            </w:pPr>
          </w:p>
        </w:tc>
        <w:tc>
          <w:tcPr>
            <w:tcW w:w="80" w:type="dxa"/>
            <w:gridSpan w:val="2"/>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141E7A" w:rsidRPr="00B256EB" w:rsidRDefault="00141E7A" w:rsidP="00016F35">
            <w:pPr>
              <w:autoSpaceDE w:val="0"/>
              <w:autoSpaceDN w:val="0"/>
              <w:adjustRightInd w:val="0"/>
              <w:spacing w:after="0" w:line="240" w:lineRule="auto"/>
              <w:jc w:val="center"/>
              <w:rPr>
                <w:rFonts w:ascii="Times New Roman" w:hAnsi="Times New Roman"/>
                <w:sz w:val="24"/>
                <w:szCs w:val="24"/>
              </w:rPr>
            </w:pPr>
          </w:p>
        </w:tc>
      </w:tr>
    </w:tbl>
    <w:p w:rsidR="00141E7A" w:rsidRPr="00B256EB" w:rsidRDefault="00141E7A" w:rsidP="00141E7A">
      <w:pPr>
        <w:autoSpaceDE w:val="0"/>
        <w:autoSpaceDN w:val="0"/>
        <w:adjustRightInd w:val="0"/>
        <w:spacing w:after="0" w:line="400" w:lineRule="atLeast"/>
        <w:rPr>
          <w:rFonts w:ascii="Times New Roman" w:hAnsi="Times New Roman"/>
          <w:b/>
          <w:sz w:val="24"/>
          <w:szCs w:val="24"/>
        </w:rPr>
      </w:pPr>
      <w:r>
        <w:rPr>
          <w:rFonts w:ascii="Times New Roman" w:hAnsi="Times New Roman"/>
          <w:b/>
          <w:sz w:val="24"/>
          <w:szCs w:val="24"/>
        </w:rPr>
        <w:t>Figure 6.4.</w:t>
      </w:r>
      <w:r w:rsidRPr="00B256EB">
        <w:rPr>
          <w:rFonts w:ascii="Times New Roman" w:hAnsi="Times New Roman"/>
          <w:b/>
          <w:sz w:val="24"/>
          <w:szCs w:val="24"/>
        </w:rPr>
        <w:t>.</w:t>
      </w:r>
      <w:r>
        <w:rPr>
          <w:rFonts w:ascii="Times New Roman" w:hAnsi="Times New Roman"/>
          <w:b/>
          <w:sz w:val="24"/>
          <w:szCs w:val="24"/>
        </w:rPr>
        <w:t xml:space="preserve"> Number of Sound bites 2001-2003</w:t>
      </w:r>
    </w:p>
    <w:p w:rsidR="00141E7A" w:rsidRPr="00B256EB" w:rsidRDefault="00141E7A" w:rsidP="00141E7A">
      <w:pPr>
        <w:autoSpaceDE w:val="0"/>
        <w:autoSpaceDN w:val="0"/>
        <w:adjustRightInd w:val="0"/>
        <w:spacing w:after="0" w:line="240" w:lineRule="auto"/>
        <w:rPr>
          <w:rFonts w:ascii="Times New Roman" w:hAnsi="Times New Roman"/>
          <w:sz w:val="24"/>
          <w:szCs w:val="24"/>
        </w:rPr>
      </w:pPr>
    </w:p>
    <w:tbl>
      <w:tblPr>
        <w:tblW w:w="5912"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696"/>
        <w:gridCol w:w="1020"/>
        <w:gridCol w:w="1072"/>
        <w:gridCol w:w="1104"/>
        <w:gridCol w:w="1020"/>
      </w:tblGrid>
      <w:tr w:rsidR="00141E7A" w:rsidRPr="00B256EB" w:rsidTr="00016F35">
        <w:trPr>
          <w:cantSplit/>
          <w:tblHeader/>
        </w:trPr>
        <w:tc>
          <w:tcPr>
            <w:tcW w:w="5912" w:type="dxa"/>
            <w:gridSpan w:val="5"/>
            <w:tcBorders>
              <w:top w:val="nil"/>
              <w:left w:val="nil"/>
              <w:bottom w:val="nil"/>
              <w:right w:val="nil"/>
            </w:tcBorders>
            <w:shd w:val="clear" w:color="auto" w:fill="FFFFFF"/>
            <w:tcMar>
              <w:top w:w="30" w:type="dxa"/>
              <w:left w:w="30" w:type="dxa"/>
              <w:bottom w:w="30" w:type="dxa"/>
              <w:right w:w="30" w:type="dxa"/>
            </w:tcMar>
            <w:vAlign w:val="center"/>
          </w:tcPr>
          <w:p w:rsidR="00141E7A" w:rsidRPr="00B256EB" w:rsidRDefault="00141E7A" w:rsidP="00016F35">
            <w:pPr>
              <w:autoSpaceDE w:val="0"/>
              <w:autoSpaceDN w:val="0"/>
              <w:adjustRightInd w:val="0"/>
              <w:spacing w:after="0" w:line="320" w:lineRule="atLeast"/>
              <w:jc w:val="center"/>
              <w:rPr>
                <w:rFonts w:ascii="Arial" w:hAnsi="Arial" w:cs="Arial"/>
                <w:color w:val="000000"/>
                <w:sz w:val="18"/>
                <w:szCs w:val="18"/>
              </w:rPr>
            </w:pPr>
          </w:p>
        </w:tc>
      </w:tr>
      <w:tr w:rsidR="00141E7A" w:rsidRPr="00B256EB" w:rsidTr="00016F35">
        <w:trPr>
          <w:cantSplit/>
          <w:tblHeader/>
        </w:trPr>
        <w:tc>
          <w:tcPr>
            <w:tcW w:w="1696"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141E7A" w:rsidRPr="00B256EB" w:rsidRDefault="00141E7A" w:rsidP="00016F35">
            <w:pPr>
              <w:autoSpaceDE w:val="0"/>
              <w:autoSpaceDN w:val="0"/>
              <w:adjustRightInd w:val="0"/>
              <w:spacing w:after="0" w:line="240" w:lineRule="auto"/>
              <w:rPr>
                <w:rFonts w:ascii="Times New Roman" w:hAnsi="Times New Roman"/>
                <w:sz w:val="24"/>
                <w:szCs w:val="24"/>
              </w:rPr>
            </w:pPr>
          </w:p>
        </w:tc>
        <w:tc>
          <w:tcPr>
            <w:tcW w:w="102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141E7A" w:rsidRPr="00B256EB" w:rsidRDefault="00141E7A" w:rsidP="00016F35">
            <w:pPr>
              <w:autoSpaceDE w:val="0"/>
              <w:autoSpaceDN w:val="0"/>
              <w:adjustRightInd w:val="0"/>
              <w:spacing w:after="0" w:line="320" w:lineRule="atLeast"/>
              <w:jc w:val="center"/>
              <w:rPr>
                <w:rFonts w:ascii="Arial" w:hAnsi="Arial" w:cs="Arial"/>
                <w:color w:val="000000"/>
                <w:sz w:val="18"/>
                <w:szCs w:val="18"/>
              </w:rPr>
            </w:pPr>
            <w:r w:rsidRPr="00B256EB">
              <w:rPr>
                <w:rFonts w:ascii="Arial" w:hAnsi="Arial" w:cs="Arial"/>
                <w:color w:val="000000"/>
                <w:sz w:val="18"/>
                <w:szCs w:val="18"/>
              </w:rPr>
              <w:t>N</w:t>
            </w:r>
          </w:p>
        </w:tc>
        <w:tc>
          <w:tcPr>
            <w:tcW w:w="1072"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141E7A" w:rsidRPr="00B256EB" w:rsidRDefault="00141E7A" w:rsidP="00016F35">
            <w:pPr>
              <w:autoSpaceDE w:val="0"/>
              <w:autoSpaceDN w:val="0"/>
              <w:adjustRightInd w:val="0"/>
              <w:spacing w:after="0" w:line="320" w:lineRule="atLeast"/>
              <w:jc w:val="center"/>
              <w:rPr>
                <w:rFonts w:ascii="Arial" w:hAnsi="Arial" w:cs="Arial"/>
                <w:color w:val="000000"/>
                <w:sz w:val="18"/>
                <w:szCs w:val="18"/>
              </w:rPr>
            </w:pPr>
            <w:r w:rsidRPr="00B256EB">
              <w:rPr>
                <w:rFonts w:ascii="Arial" w:hAnsi="Arial" w:cs="Arial"/>
                <w:color w:val="000000"/>
                <w:sz w:val="18"/>
                <w:szCs w:val="18"/>
              </w:rPr>
              <w:t>Minimum</w:t>
            </w:r>
          </w:p>
        </w:tc>
        <w:tc>
          <w:tcPr>
            <w:tcW w:w="1104"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141E7A" w:rsidRPr="00B256EB" w:rsidRDefault="00141E7A" w:rsidP="00016F35">
            <w:pPr>
              <w:autoSpaceDE w:val="0"/>
              <w:autoSpaceDN w:val="0"/>
              <w:adjustRightInd w:val="0"/>
              <w:spacing w:after="0" w:line="320" w:lineRule="atLeast"/>
              <w:jc w:val="center"/>
              <w:rPr>
                <w:rFonts w:ascii="Arial" w:hAnsi="Arial" w:cs="Arial"/>
                <w:color w:val="000000"/>
                <w:sz w:val="18"/>
                <w:szCs w:val="18"/>
              </w:rPr>
            </w:pPr>
            <w:r w:rsidRPr="00B256EB">
              <w:rPr>
                <w:rFonts w:ascii="Arial" w:hAnsi="Arial" w:cs="Arial"/>
                <w:color w:val="000000"/>
                <w:sz w:val="18"/>
                <w:szCs w:val="18"/>
              </w:rPr>
              <w:t>Maximum</w:t>
            </w:r>
          </w:p>
        </w:tc>
        <w:tc>
          <w:tcPr>
            <w:tcW w:w="102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141E7A" w:rsidRPr="00B256EB" w:rsidRDefault="00141E7A" w:rsidP="00016F35">
            <w:pPr>
              <w:autoSpaceDE w:val="0"/>
              <w:autoSpaceDN w:val="0"/>
              <w:adjustRightInd w:val="0"/>
              <w:spacing w:after="0" w:line="320" w:lineRule="atLeast"/>
              <w:jc w:val="center"/>
              <w:rPr>
                <w:rFonts w:ascii="Arial" w:hAnsi="Arial" w:cs="Arial"/>
                <w:color w:val="000000"/>
                <w:sz w:val="18"/>
                <w:szCs w:val="18"/>
              </w:rPr>
            </w:pPr>
            <w:r w:rsidRPr="00B256EB">
              <w:rPr>
                <w:rFonts w:ascii="Arial" w:hAnsi="Arial" w:cs="Arial"/>
                <w:color w:val="000000"/>
                <w:sz w:val="18"/>
                <w:szCs w:val="18"/>
              </w:rPr>
              <w:t>Mean</w:t>
            </w:r>
          </w:p>
        </w:tc>
      </w:tr>
      <w:tr w:rsidR="00141E7A" w:rsidRPr="00B256EB" w:rsidTr="00016F35">
        <w:trPr>
          <w:cantSplit/>
          <w:tblHeader/>
        </w:trPr>
        <w:tc>
          <w:tcPr>
            <w:tcW w:w="1696"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141E7A" w:rsidRPr="00B256EB" w:rsidRDefault="00141E7A" w:rsidP="00016F35">
            <w:pPr>
              <w:autoSpaceDE w:val="0"/>
              <w:autoSpaceDN w:val="0"/>
              <w:adjustRightInd w:val="0"/>
              <w:spacing w:after="0" w:line="320" w:lineRule="atLeast"/>
              <w:rPr>
                <w:rFonts w:ascii="Arial" w:hAnsi="Arial" w:cs="Arial"/>
                <w:color w:val="000000"/>
                <w:sz w:val="18"/>
                <w:szCs w:val="18"/>
              </w:rPr>
            </w:pPr>
            <w:r w:rsidRPr="00B256EB">
              <w:rPr>
                <w:rFonts w:ascii="Arial" w:hAnsi="Arial" w:cs="Arial"/>
                <w:color w:val="000000"/>
                <w:sz w:val="18"/>
                <w:szCs w:val="18"/>
              </w:rPr>
              <w:t>Soundbites</w:t>
            </w:r>
          </w:p>
        </w:tc>
        <w:tc>
          <w:tcPr>
            <w:tcW w:w="1020"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141E7A" w:rsidRPr="00B256EB" w:rsidRDefault="00141E7A" w:rsidP="00016F35">
            <w:pPr>
              <w:autoSpaceDE w:val="0"/>
              <w:autoSpaceDN w:val="0"/>
              <w:adjustRightInd w:val="0"/>
              <w:spacing w:after="0" w:line="320" w:lineRule="atLeast"/>
              <w:jc w:val="right"/>
              <w:rPr>
                <w:rFonts w:ascii="Arial" w:hAnsi="Arial" w:cs="Arial"/>
                <w:color w:val="000000"/>
                <w:sz w:val="18"/>
                <w:szCs w:val="18"/>
              </w:rPr>
            </w:pPr>
            <w:r w:rsidRPr="00B256EB">
              <w:rPr>
                <w:rFonts w:ascii="Arial" w:hAnsi="Arial" w:cs="Arial"/>
                <w:color w:val="000000"/>
                <w:sz w:val="18"/>
                <w:szCs w:val="18"/>
              </w:rPr>
              <w:t>18</w:t>
            </w:r>
          </w:p>
        </w:tc>
        <w:tc>
          <w:tcPr>
            <w:tcW w:w="1072" w:type="dxa"/>
            <w:tcBorders>
              <w:top w:val="single" w:sz="16" w:space="0" w:color="000000"/>
              <w:bottom w:val="nil"/>
            </w:tcBorders>
            <w:shd w:val="clear" w:color="auto" w:fill="FFFFFF"/>
            <w:tcMar>
              <w:top w:w="30" w:type="dxa"/>
              <w:left w:w="30" w:type="dxa"/>
              <w:bottom w:w="30" w:type="dxa"/>
              <w:right w:w="30" w:type="dxa"/>
            </w:tcMar>
          </w:tcPr>
          <w:p w:rsidR="00141E7A" w:rsidRPr="00B256EB" w:rsidRDefault="00141E7A" w:rsidP="00016F35">
            <w:pPr>
              <w:autoSpaceDE w:val="0"/>
              <w:autoSpaceDN w:val="0"/>
              <w:adjustRightInd w:val="0"/>
              <w:spacing w:after="0" w:line="320" w:lineRule="atLeast"/>
              <w:jc w:val="right"/>
              <w:rPr>
                <w:rFonts w:ascii="Arial" w:hAnsi="Arial" w:cs="Arial"/>
                <w:color w:val="000000"/>
                <w:sz w:val="18"/>
                <w:szCs w:val="18"/>
              </w:rPr>
            </w:pPr>
            <w:r w:rsidRPr="00B256EB">
              <w:rPr>
                <w:rFonts w:ascii="Arial" w:hAnsi="Arial" w:cs="Arial"/>
                <w:color w:val="000000"/>
                <w:sz w:val="18"/>
                <w:szCs w:val="18"/>
              </w:rPr>
              <w:t>20.00</w:t>
            </w:r>
          </w:p>
        </w:tc>
        <w:tc>
          <w:tcPr>
            <w:tcW w:w="1104" w:type="dxa"/>
            <w:tcBorders>
              <w:top w:val="single" w:sz="16" w:space="0" w:color="000000"/>
              <w:bottom w:val="nil"/>
            </w:tcBorders>
            <w:shd w:val="clear" w:color="auto" w:fill="FFFFFF"/>
            <w:tcMar>
              <w:top w:w="30" w:type="dxa"/>
              <w:left w:w="30" w:type="dxa"/>
              <w:bottom w:w="30" w:type="dxa"/>
              <w:right w:w="30" w:type="dxa"/>
            </w:tcMar>
          </w:tcPr>
          <w:p w:rsidR="00141E7A" w:rsidRPr="00B256EB" w:rsidRDefault="00141E7A" w:rsidP="00016F35">
            <w:pPr>
              <w:autoSpaceDE w:val="0"/>
              <w:autoSpaceDN w:val="0"/>
              <w:adjustRightInd w:val="0"/>
              <w:spacing w:after="0" w:line="320" w:lineRule="atLeast"/>
              <w:jc w:val="right"/>
              <w:rPr>
                <w:rFonts w:ascii="Arial" w:hAnsi="Arial" w:cs="Arial"/>
                <w:color w:val="000000"/>
                <w:sz w:val="18"/>
                <w:szCs w:val="18"/>
              </w:rPr>
            </w:pPr>
            <w:r w:rsidRPr="00B256EB">
              <w:rPr>
                <w:rFonts w:ascii="Arial" w:hAnsi="Arial" w:cs="Arial"/>
                <w:color w:val="000000"/>
                <w:sz w:val="18"/>
                <w:szCs w:val="18"/>
              </w:rPr>
              <w:t>48.00</w:t>
            </w:r>
          </w:p>
        </w:tc>
        <w:tc>
          <w:tcPr>
            <w:tcW w:w="1020"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141E7A" w:rsidRPr="00B256EB" w:rsidRDefault="00141E7A" w:rsidP="00016F35">
            <w:pPr>
              <w:autoSpaceDE w:val="0"/>
              <w:autoSpaceDN w:val="0"/>
              <w:adjustRightInd w:val="0"/>
              <w:spacing w:after="0" w:line="320" w:lineRule="atLeast"/>
              <w:jc w:val="right"/>
              <w:rPr>
                <w:rFonts w:ascii="Arial" w:hAnsi="Arial" w:cs="Arial"/>
                <w:color w:val="000000"/>
                <w:sz w:val="18"/>
                <w:szCs w:val="18"/>
              </w:rPr>
            </w:pPr>
            <w:r w:rsidRPr="00B256EB">
              <w:rPr>
                <w:rFonts w:ascii="Arial" w:hAnsi="Arial" w:cs="Arial"/>
                <w:color w:val="000000"/>
                <w:sz w:val="18"/>
                <w:szCs w:val="18"/>
              </w:rPr>
              <w:t>31.8333</w:t>
            </w:r>
          </w:p>
        </w:tc>
      </w:tr>
      <w:tr w:rsidR="00141E7A" w:rsidRPr="00B256EB" w:rsidTr="00016F35">
        <w:trPr>
          <w:cantSplit/>
        </w:trPr>
        <w:tc>
          <w:tcPr>
            <w:tcW w:w="1696"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141E7A" w:rsidRPr="00B256EB" w:rsidRDefault="00141E7A" w:rsidP="00016F35">
            <w:pPr>
              <w:autoSpaceDE w:val="0"/>
              <w:autoSpaceDN w:val="0"/>
              <w:adjustRightInd w:val="0"/>
              <w:spacing w:after="0" w:line="320" w:lineRule="atLeast"/>
              <w:rPr>
                <w:rFonts w:ascii="Arial" w:hAnsi="Arial" w:cs="Arial"/>
                <w:color w:val="000000"/>
                <w:sz w:val="18"/>
                <w:szCs w:val="18"/>
              </w:rPr>
            </w:pPr>
            <w:r w:rsidRPr="00B256EB">
              <w:rPr>
                <w:rFonts w:ascii="Arial" w:hAnsi="Arial" w:cs="Arial"/>
                <w:color w:val="000000"/>
                <w:sz w:val="18"/>
                <w:szCs w:val="18"/>
              </w:rPr>
              <w:t>Valid N (listwise)</w:t>
            </w:r>
          </w:p>
        </w:tc>
        <w:tc>
          <w:tcPr>
            <w:tcW w:w="1020"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141E7A" w:rsidRPr="00B256EB" w:rsidRDefault="00141E7A" w:rsidP="00016F35">
            <w:pPr>
              <w:autoSpaceDE w:val="0"/>
              <w:autoSpaceDN w:val="0"/>
              <w:adjustRightInd w:val="0"/>
              <w:spacing w:after="0" w:line="320" w:lineRule="atLeast"/>
              <w:jc w:val="right"/>
              <w:rPr>
                <w:rFonts w:ascii="Arial" w:hAnsi="Arial" w:cs="Arial"/>
                <w:color w:val="000000"/>
                <w:sz w:val="18"/>
                <w:szCs w:val="18"/>
              </w:rPr>
            </w:pPr>
            <w:r w:rsidRPr="00B256EB">
              <w:rPr>
                <w:rFonts w:ascii="Arial" w:hAnsi="Arial" w:cs="Arial"/>
                <w:color w:val="000000"/>
                <w:sz w:val="18"/>
                <w:szCs w:val="18"/>
              </w:rPr>
              <w:t>18</w:t>
            </w:r>
          </w:p>
        </w:tc>
        <w:tc>
          <w:tcPr>
            <w:tcW w:w="1072" w:type="dxa"/>
            <w:tcBorders>
              <w:top w:val="nil"/>
              <w:bottom w:val="single" w:sz="16" w:space="0" w:color="000000"/>
            </w:tcBorders>
            <w:shd w:val="clear" w:color="auto" w:fill="FFFFFF"/>
            <w:tcMar>
              <w:top w:w="30" w:type="dxa"/>
              <w:left w:w="30" w:type="dxa"/>
              <w:bottom w:w="30" w:type="dxa"/>
              <w:right w:w="30" w:type="dxa"/>
            </w:tcMar>
            <w:vAlign w:val="center"/>
          </w:tcPr>
          <w:p w:rsidR="00141E7A" w:rsidRPr="00B256EB" w:rsidRDefault="00141E7A" w:rsidP="00016F35">
            <w:pPr>
              <w:autoSpaceDE w:val="0"/>
              <w:autoSpaceDN w:val="0"/>
              <w:adjustRightInd w:val="0"/>
              <w:spacing w:after="0" w:line="240" w:lineRule="auto"/>
              <w:jc w:val="center"/>
              <w:rPr>
                <w:rFonts w:ascii="Times New Roman" w:hAnsi="Times New Roman"/>
                <w:sz w:val="24"/>
                <w:szCs w:val="24"/>
              </w:rPr>
            </w:pPr>
          </w:p>
        </w:tc>
        <w:tc>
          <w:tcPr>
            <w:tcW w:w="1104" w:type="dxa"/>
            <w:tcBorders>
              <w:top w:val="nil"/>
              <w:bottom w:val="single" w:sz="16" w:space="0" w:color="000000"/>
            </w:tcBorders>
            <w:shd w:val="clear" w:color="auto" w:fill="FFFFFF"/>
            <w:tcMar>
              <w:top w:w="30" w:type="dxa"/>
              <w:left w:w="30" w:type="dxa"/>
              <w:bottom w:w="30" w:type="dxa"/>
              <w:right w:w="30" w:type="dxa"/>
            </w:tcMar>
            <w:vAlign w:val="center"/>
          </w:tcPr>
          <w:p w:rsidR="00141E7A" w:rsidRPr="00B256EB" w:rsidRDefault="00141E7A" w:rsidP="00016F35">
            <w:pPr>
              <w:autoSpaceDE w:val="0"/>
              <w:autoSpaceDN w:val="0"/>
              <w:adjustRightInd w:val="0"/>
              <w:spacing w:after="0" w:line="240" w:lineRule="auto"/>
              <w:jc w:val="center"/>
              <w:rPr>
                <w:rFonts w:ascii="Times New Roman" w:hAnsi="Times New Roman"/>
                <w:sz w:val="24"/>
                <w:szCs w:val="24"/>
              </w:rPr>
            </w:pPr>
          </w:p>
        </w:tc>
        <w:tc>
          <w:tcPr>
            <w:tcW w:w="1020"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141E7A" w:rsidRPr="00B256EB" w:rsidRDefault="00141E7A" w:rsidP="00016F35">
            <w:pPr>
              <w:autoSpaceDE w:val="0"/>
              <w:autoSpaceDN w:val="0"/>
              <w:adjustRightInd w:val="0"/>
              <w:spacing w:after="0" w:line="240" w:lineRule="auto"/>
              <w:jc w:val="center"/>
              <w:rPr>
                <w:rFonts w:ascii="Times New Roman" w:hAnsi="Times New Roman"/>
                <w:sz w:val="24"/>
                <w:szCs w:val="24"/>
              </w:rPr>
            </w:pPr>
          </w:p>
        </w:tc>
      </w:tr>
    </w:tbl>
    <w:p w:rsidR="00141E7A" w:rsidRPr="00B256EB" w:rsidRDefault="00141E7A" w:rsidP="00141E7A">
      <w:pPr>
        <w:autoSpaceDE w:val="0"/>
        <w:autoSpaceDN w:val="0"/>
        <w:adjustRightInd w:val="0"/>
        <w:spacing w:after="0" w:line="400" w:lineRule="atLeast"/>
        <w:rPr>
          <w:rFonts w:ascii="Times New Roman" w:hAnsi="Times New Roman"/>
          <w:sz w:val="24"/>
          <w:szCs w:val="24"/>
        </w:rPr>
      </w:pPr>
      <w:r>
        <w:rPr>
          <w:rFonts w:ascii="Times New Roman" w:hAnsi="Times New Roman"/>
          <w:b/>
          <w:sz w:val="24"/>
          <w:szCs w:val="24"/>
        </w:rPr>
        <w:t>Figure 6.5.</w:t>
      </w:r>
      <w:r w:rsidRPr="00B256EB">
        <w:rPr>
          <w:rFonts w:ascii="Times New Roman" w:hAnsi="Times New Roman"/>
          <w:b/>
          <w:sz w:val="24"/>
          <w:szCs w:val="24"/>
        </w:rPr>
        <w:t xml:space="preserve"> Number of Sound bites 200</w:t>
      </w:r>
      <w:r>
        <w:rPr>
          <w:rFonts w:ascii="Times New Roman" w:hAnsi="Times New Roman"/>
          <w:b/>
          <w:sz w:val="24"/>
          <w:szCs w:val="24"/>
        </w:rPr>
        <w:t>4</w:t>
      </w:r>
      <w:r w:rsidRPr="00B256EB">
        <w:rPr>
          <w:rFonts w:ascii="Times New Roman" w:hAnsi="Times New Roman"/>
          <w:b/>
          <w:sz w:val="24"/>
          <w:szCs w:val="24"/>
        </w:rPr>
        <w:t>-200</w:t>
      </w:r>
      <w:r>
        <w:rPr>
          <w:rFonts w:ascii="Times New Roman" w:hAnsi="Times New Roman"/>
          <w:b/>
          <w:sz w:val="24"/>
          <w:szCs w:val="24"/>
        </w:rPr>
        <w:t>9</w:t>
      </w:r>
    </w:p>
    <w:p w:rsidR="00141E7A" w:rsidRDefault="00141E7A" w:rsidP="00141E7A">
      <w:pPr>
        <w:rPr>
          <w:rFonts w:ascii="Times New Roman" w:hAnsi="Times New Roman"/>
          <w:sz w:val="24"/>
          <w:szCs w:val="24"/>
        </w:rPr>
      </w:pPr>
      <w:r>
        <w:rPr>
          <w:rFonts w:ascii="Times New Roman" w:hAnsi="Times New Roman"/>
          <w:sz w:val="24"/>
          <w:szCs w:val="24"/>
        </w:rPr>
        <w:br w:type="page"/>
      </w:r>
    </w:p>
    <w:p w:rsidR="00141E7A" w:rsidRDefault="00141E7A" w:rsidP="00141E7A">
      <w:pPr>
        <w:autoSpaceDE w:val="0"/>
        <w:autoSpaceDN w:val="0"/>
        <w:adjustRightInd w:val="0"/>
        <w:spacing w:after="0" w:line="480" w:lineRule="auto"/>
        <w:ind w:firstLine="720"/>
        <w:rPr>
          <w:rFonts w:ascii="Times New Roman" w:hAnsi="Times New Roman"/>
          <w:sz w:val="24"/>
          <w:szCs w:val="24"/>
        </w:rPr>
      </w:pPr>
      <w:r w:rsidRPr="00DC3802">
        <w:rPr>
          <w:rFonts w:ascii="Times New Roman" w:hAnsi="Times New Roman"/>
          <w:noProof/>
          <w:sz w:val="24"/>
          <w:szCs w:val="24"/>
        </w:rPr>
        <w:lastRenderedPageBreak/>
        <w:drawing>
          <wp:inline distT="0" distB="0" distL="0" distR="0">
            <wp:extent cx="5943600" cy="4756779"/>
            <wp:effectExtent l="19050" t="0" r="0" b="0"/>
            <wp:docPr id="2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6"/>
                    <a:srcRect/>
                    <a:stretch>
                      <a:fillRect/>
                    </a:stretch>
                  </pic:blipFill>
                  <pic:spPr bwMode="auto">
                    <a:xfrm>
                      <a:off x="0" y="0"/>
                      <a:ext cx="5943600" cy="4756779"/>
                    </a:xfrm>
                    <a:prstGeom prst="rect">
                      <a:avLst/>
                    </a:prstGeom>
                    <a:noFill/>
                    <a:ln w="9525">
                      <a:noFill/>
                      <a:miter lim="800000"/>
                      <a:headEnd/>
                      <a:tailEnd/>
                    </a:ln>
                  </pic:spPr>
                </pic:pic>
              </a:graphicData>
            </a:graphic>
          </wp:inline>
        </w:drawing>
      </w:r>
    </w:p>
    <w:p w:rsidR="00141E7A" w:rsidRDefault="00141E7A" w:rsidP="00141E7A">
      <w:pPr>
        <w:autoSpaceDE w:val="0"/>
        <w:autoSpaceDN w:val="0"/>
        <w:adjustRightInd w:val="0"/>
        <w:spacing w:after="0" w:line="480" w:lineRule="auto"/>
        <w:rPr>
          <w:rFonts w:ascii="Times New Roman" w:hAnsi="Times New Roman"/>
          <w:b/>
          <w:sz w:val="24"/>
          <w:szCs w:val="24"/>
        </w:rPr>
      </w:pPr>
      <w:r>
        <w:rPr>
          <w:rFonts w:ascii="Times New Roman" w:hAnsi="Times New Roman"/>
          <w:b/>
          <w:sz w:val="24"/>
          <w:szCs w:val="24"/>
        </w:rPr>
        <w:t>Figure 6.6.</w:t>
      </w:r>
      <w:r w:rsidRPr="00404158">
        <w:rPr>
          <w:rFonts w:ascii="Times New Roman" w:hAnsi="Times New Roman"/>
          <w:b/>
          <w:sz w:val="24"/>
          <w:szCs w:val="24"/>
        </w:rPr>
        <w:t xml:space="preserve"> </w:t>
      </w:r>
      <w:r>
        <w:rPr>
          <w:rFonts w:ascii="Times New Roman" w:hAnsi="Times New Roman"/>
          <w:b/>
          <w:sz w:val="24"/>
          <w:szCs w:val="24"/>
        </w:rPr>
        <w:t>The trend of increasing n</w:t>
      </w:r>
      <w:r w:rsidRPr="00404158">
        <w:rPr>
          <w:rFonts w:ascii="Times New Roman" w:hAnsi="Times New Roman"/>
          <w:b/>
          <w:sz w:val="24"/>
          <w:szCs w:val="24"/>
        </w:rPr>
        <w:t>umber of sound</w:t>
      </w:r>
      <w:r>
        <w:rPr>
          <w:rFonts w:ascii="Times New Roman" w:hAnsi="Times New Roman"/>
          <w:b/>
          <w:sz w:val="24"/>
          <w:szCs w:val="24"/>
        </w:rPr>
        <w:t xml:space="preserve"> </w:t>
      </w:r>
      <w:r w:rsidRPr="00404158">
        <w:rPr>
          <w:rFonts w:ascii="Times New Roman" w:hAnsi="Times New Roman"/>
          <w:b/>
          <w:sz w:val="24"/>
          <w:szCs w:val="24"/>
        </w:rPr>
        <w:t>bites per newscast 1989-2009</w:t>
      </w:r>
    </w:p>
    <w:p w:rsidR="00141E7A" w:rsidRDefault="00141E7A" w:rsidP="00141E7A">
      <w:pPr>
        <w:rPr>
          <w:rFonts w:ascii="Times New Roman" w:hAnsi="Times New Roman"/>
          <w:b/>
          <w:sz w:val="24"/>
          <w:szCs w:val="24"/>
        </w:rPr>
      </w:pPr>
      <w:r>
        <w:rPr>
          <w:rFonts w:ascii="Times New Roman" w:hAnsi="Times New Roman"/>
          <w:b/>
          <w:sz w:val="24"/>
          <w:szCs w:val="24"/>
        </w:rPr>
        <w:br w:type="page"/>
      </w:r>
    </w:p>
    <w:p w:rsidR="00141E7A" w:rsidRDefault="00141E7A" w:rsidP="00141E7A">
      <w:pPr>
        <w:autoSpaceDE w:val="0"/>
        <w:autoSpaceDN w:val="0"/>
        <w:adjustRightInd w:val="0"/>
        <w:spacing w:after="0" w:line="480" w:lineRule="auto"/>
        <w:rPr>
          <w:rFonts w:ascii="Times New Roman" w:hAnsi="Times New Roman"/>
          <w:sz w:val="24"/>
          <w:szCs w:val="24"/>
        </w:rPr>
      </w:pPr>
    </w:p>
    <w:tbl>
      <w:tblPr>
        <w:tblW w:w="654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735"/>
        <w:gridCol w:w="764"/>
        <w:gridCol w:w="1165"/>
        <w:gridCol w:w="1018"/>
        <w:gridCol w:w="1394"/>
        <w:gridCol w:w="1468"/>
      </w:tblGrid>
      <w:tr w:rsidR="00141E7A" w:rsidRPr="00D739BE" w:rsidTr="00016F35">
        <w:trPr>
          <w:cantSplit/>
          <w:tblHeader/>
        </w:trPr>
        <w:tc>
          <w:tcPr>
            <w:tcW w:w="6544" w:type="dxa"/>
            <w:gridSpan w:val="6"/>
            <w:tcBorders>
              <w:top w:val="nil"/>
              <w:left w:val="nil"/>
              <w:bottom w:val="nil"/>
              <w:right w:val="nil"/>
            </w:tcBorders>
            <w:shd w:val="clear" w:color="auto" w:fill="FFFFFF"/>
            <w:tcMar>
              <w:top w:w="30" w:type="dxa"/>
              <w:left w:w="30" w:type="dxa"/>
              <w:bottom w:w="30" w:type="dxa"/>
              <w:right w:w="30" w:type="dxa"/>
            </w:tcMar>
            <w:vAlign w:val="center"/>
          </w:tcPr>
          <w:p w:rsidR="00141E7A" w:rsidRPr="00D739BE" w:rsidRDefault="00141E7A" w:rsidP="00016F35">
            <w:pPr>
              <w:autoSpaceDE w:val="0"/>
              <w:autoSpaceDN w:val="0"/>
              <w:adjustRightInd w:val="0"/>
              <w:spacing w:after="0" w:line="320" w:lineRule="atLeast"/>
              <w:jc w:val="center"/>
              <w:rPr>
                <w:rFonts w:ascii="Arial" w:hAnsi="Arial" w:cs="Arial"/>
                <w:color w:val="000000"/>
                <w:sz w:val="18"/>
                <w:szCs w:val="18"/>
              </w:rPr>
            </w:pPr>
          </w:p>
        </w:tc>
      </w:tr>
      <w:tr w:rsidR="00141E7A" w:rsidRPr="00D739BE" w:rsidTr="00016F35">
        <w:trPr>
          <w:cantSplit/>
          <w:tblHeader/>
        </w:trPr>
        <w:tc>
          <w:tcPr>
            <w:tcW w:w="735"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41E7A" w:rsidRPr="00D739BE" w:rsidRDefault="00141E7A" w:rsidP="00016F35">
            <w:pPr>
              <w:autoSpaceDE w:val="0"/>
              <w:autoSpaceDN w:val="0"/>
              <w:adjustRightInd w:val="0"/>
              <w:spacing w:after="0" w:line="240" w:lineRule="auto"/>
              <w:rPr>
                <w:rFonts w:ascii="Times New Roman" w:hAnsi="Times New Roman"/>
                <w:sz w:val="24"/>
                <w:szCs w:val="24"/>
              </w:rPr>
            </w:pPr>
          </w:p>
        </w:tc>
        <w:tc>
          <w:tcPr>
            <w:tcW w:w="764"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141E7A" w:rsidRPr="00D739BE" w:rsidRDefault="00141E7A" w:rsidP="00016F35">
            <w:pPr>
              <w:autoSpaceDE w:val="0"/>
              <w:autoSpaceDN w:val="0"/>
              <w:adjustRightInd w:val="0"/>
              <w:spacing w:after="0" w:line="240" w:lineRule="auto"/>
              <w:rPr>
                <w:rFonts w:ascii="Times New Roman" w:hAnsi="Times New Roman"/>
                <w:sz w:val="24"/>
                <w:szCs w:val="24"/>
              </w:rPr>
            </w:pPr>
          </w:p>
        </w:tc>
        <w:tc>
          <w:tcPr>
            <w:tcW w:w="1165"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141E7A" w:rsidRPr="00D739BE" w:rsidRDefault="00141E7A" w:rsidP="00016F35">
            <w:pPr>
              <w:autoSpaceDE w:val="0"/>
              <w:autoSpaceDN w:val="0"/>
              <w:adjustRightInd w:val="0"/>
              <w:spacing w:after="0" w:line="320" w:lineRule="atLeast"/>
              <w:jc w:val="center"/>
              <w:rPr>
                <w:rFonts w:ascii="Arial" w:hAnsi="Arial" w:cs="Arial"/>
                <w:color w:val="000000"/>
                <w:sz w:val="18"/>
                <w:szCs w:val="18"/>
              </w:rPr>
            </w:pPr>
            <w:r w:rsidRPr="00D739BE">
              <w:rPr>
                <w:rFonts w:ascii="Arial" w:hAnsi="Arial" w:cs="Arial"/>
                <w:color w:val="000000"/>
                <w:sz w:val="18"/>
                <w:szCs w:val="18"/>
              </w:rPr>
              <w:t>Frequency</w:t>
            </w:r>
          </w:p>
        </w:tc>
        <w:tc>
          <w:tcPr>
            <w:tcW w:w="101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141E7A" w:rsidRPr="00D739BE" w:rsidRDefault="00141E7A" w:rsidP="00016F35">
            <w:pPr>
              <w:autoSpaceDE w:val="0"/>
              <w:autoSpaceDN w:val="0"/>
              <w:adjustRightInd w:val="0"/>
              <w:spacing w:after="0" w:line="320" w:lineRule="atLeast"/>
              <w:jc w:val="center"/>
              <w:rPr>
                <w:rFonts w:ascii="Arial" w:hAnsi="Arial" w:cs="Arial"/>
                <w:color w:val="000000"/>
                <w:sz w:val="18"/>
                <w:szCs w:val="18"/>
              </w:rPr>
            </w:pPr>
            <w:r w:rsidRPr="00D739BE">
              <w:rPr>
                <w:rFonts w:ascii="Arial" w:hAnsi="Arial" w:cs="Arial"/>
                <w:color w:val="000000"/>
                <w:sz w:val="18"/>
                <w:szCs w:val="18"/>
              </w:rPr>
              <w:t>Percent</w:t>
            </w:r>
          </w:p>
        </w:tc>
        <w:tc>
          <w:tcPr>
            <w:tcW w:w="1394"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141E7A" w:rsidRPr="00D739BE" w:rsidRDefault="00141E7A" w:rsidP="00016F35">
            <w:pPr>
              <w:autoSpaceDE w:val="0"/>
              <w:autoSpaceDN w:val="0"/>
              <w:adjustRightInd w:val="0"/>
              <w:spacing w:after="0" w:line="320" w:lineRule="atLeast"/>
              <w:jc w:val="center"/>
              <w:rPr>
                <w:rFonts w:ascii="Arial" w:hAnsi="Arial" w:cs="Arial"/>
                <w:color w:val="000000"/>
                <w:sz w:val="18"/>
                <w:szCs w:val="18"/>
              </w:rPr>
            </w:pPr>
            <w:r w:rsidRPr="00D739BE">
              <w:rPr>
                <w:rFonts w:ascii="Arial" w:hAnsi="Arial" w:cs="Arial"/>
                <w:color w:val="000000"/>
                <w:sz w:val="18"/>
                <w:szCs w:val="18"/>
              </w:rPr>
              <w:t>Valid Percent</w:t>
            </w:r>
          </w:p>
        </w:tc>
        <w:tc>
          <w:tcPr>
            <w:tcW w:w="1468"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141E7A" w:rsidRPr="00D739BE" w:rsidRDefault="00141E7A" w:rsidP="00016F35">
            <w:pPr>
              <w:autoSpaceDE w:val="0"/>
              <w:autoSpaceDN w:val="0"/>
              <w:adjustRightInd w:val="0"/>
              <w:spacing w:after="0" w:line="320" w:lineRule="atLeast"/>
              <w:jc w:val="center"/>
              <w:rPr>
                <w:rFonts w:ascii="Arial" w:hAnsi="Arial" w:cs="Arial"/>
                <w:color w:val="000000"/>
                <w:sz w:val="18"/>
                <w:szCs w:val="18"/>
              </w:rPr>
            </w:pPr>
            <w:r w:rsidRPr="00D739BE">
              <w:rPr>
                <w:rFonts w:ascii="Arial" w:hAnsi="Arial" w:cs="Arial"/>
                <w:color w:val="000000"/>
                <w:sz w:val="18"/>
                <w:szCs w:val="18"/>
              </w:rPr>
              <w:t>Cumulative Percent</w:t>
            </w:r>
          </w:p>
        </w:tc>
      </w:tr>
      <w:tr w:rsidR="00141E7A" w:rsidRPr="00D739BE" w:rsidTr="00016F35">
        <w:trPr>
          <w:cantSplit/>
          <w:tblHeader/>
        </w:trPr>
        <w:tc>
          <w:tcPr>
            <w:tcW w:w="735"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41E7A" w:rsidRPr="00D739BE" w:rsidRDefault="00141E7A" w:rsidP="00016F35">
            <w:pPr>
              <w:autoSpaceDE w:val="0"/>
              <w:autoSpaceDN w:val="0"/>
              <w:adjustRightInd w:val="0"/>
              <w:spacing w:after="0" w:line="320" w:lineRule="atLeast"/>
              <w:rPr>
                <w:rFonts w:ascii="Arial" w:hAnsi="Arial" w:cs="Arial"/>
                <w:color w:val="000000"/>
                <w:sz w:val="18"/>
                <w:szCs w:val="18"/>
              </w:rPr>
            </w:pPr>
            <w:r w:rsidRPr="00D739BE">
              <w:rPr>
                <w:rFonts w:ascii="Arial" w:hAnsi="Arial" w:cs="Arial"/>
                <w:color w:val="000000"/>
                <w:sz w:val="18"/>
                <w:szCs w:val="18"/>
              </w:rPr>
              <w:t>Valid</w:t>
            </w:r>
          </w:p>
        </w:tc>
        <w:tc>
          <w:tcPr>
            <w:tcW w:w="764"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141E7A" w:rsidRPr="00D739BE" w:rsidRDefault="00141E7A" w:rsidP="00016F35">
            <w:pPr>
              <w:autoSpaceDE w:val="0"/>
              <w:autoSpaceDN w:val="0"/>
              <w:adjustRightInd w:val="0"/>
              <w:spacing w:after="0" w:line="320" w:lineRule="atLeast"/>
              <w:rPr>
                <w:rFonts w:ascii="Arial" w:hAnsi="Arial" w:cs="Arial"/>
                <w:color w:val="000000"/>
                <w:sz w:val="18"/>
                <w:szCs w:val="18"/>
              </w:rPr>
            </w:pPr>
            <w:r w:rsidRPr="00D739BE">
              <w:rPr>
                <w:rFonts w:ascii="Arial" w:hAnsi="Arial" w:cs="Arial"/>
                <w:color w:val="000000"/>
                <w:sz w:val="18"/>
                <w:szCs w:val="18"/>
              </w:rPr>
              <w:t>5.00</w:t>
            </w:r>
          </w:p>
        </w:tc>
        <w:tc>
          <w:tcPr>
            <w:tcW w:w="1165"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141E7A" w:rsidRPr="00D739BE" w:rsidRDefault="00141E7A" w:rsidP="00016F35">
            <w:pPr>
              <w:autoSpaceDE w:val="0"/>
              <w:autoSpaceDN w:val="0"/>
              <w:adjustRightInd w:val="0"/>
              <w:spacing w:after="0" w:line="320" w:lineRule="atLeast"/>
              <w:jc w:val="right"/>
              <w:rPr>
                <w:rFonts w:ascii="Arial" w:hAnsi="Arial" w:cs="Arial"/>
                <w:color w:val="000000"/>
                <w:sz w:val="18"/>
                <w:szCs w:val="18"/>
              </w:rPr>
            </w:pPr>
            <w:r w:rsidRPr="00D739BE">
              <w:rPr>
                <w:rFonts w:ascii="Arial" w:hAnsi="Arial" w:cs="Arial"/>
                <w:color w:val="000000"/>
                <w:sz w:val="18"/>
                <w:szCs w:val="18"/>
              </w:rPr>
              <w:t>5</w:t>
            </w:r>
          </w:p>
        </w:tc>
        <w:tc>
          <w:tcPr>
            <w:tcW w:w="1018" w:type="dxa"/>
            <w:tcBorders>
              <w:top w:val="single" w:sz="16" w:space="0" w:color="000000"/>
              <w:bottom w:val="nil"/>
            </w:tcBorders>
            <w:shd w:val="clear" w:color="auto" w:fill="FFFFFF"/>
            <w:tcMar>
              <w:top w:w="30" w:type="dxa"/>
              <w:left w:w="30" w:type="dxa"/>
              <w:bottom w:w="30" w:type="dxa"/>
              <w:right w:w="30" w:type="dxa"/>
            </w:tcMar>
          </w:tcPr>
          <w:p w:rsidR="00141E7A" w:rsidRPr="00D739BE" w:rsidRDefault="00141E7A" w:rsidP="00016F35">
            <w:pPr>
              <w:autoSpaceDE w:val="0"/>
              <w:autoSpaceDN w:val="0"/>
              <w:adjustRightInd w:val="0"/>
              <w:spacing w:after="0" w:line="320" w:lineRule="atLeast"/>
              <w:jc w:val="right"/>
              <w:rPr>
                <w:rFonts w:ascii="Arial" w:hAnsi="Arial" w:cs="Arial"/>
                <w:color w:val="000000"/>
                <w:sz w:val="18"/>
                <w:szCs w:val="18"/>
              </w:rPr>
            </w:pPr>
            <w:r w:rsidRPr="00D739BE">
              <w:rPr>
                <w:rFonts w:ascii="Arial" w:hAnsi="Arial" w:cs="Arial"/>
                <w:color w:val="000000"/>
                <w:sz w:val="18"/>
                <w:szCs w:val="18"/>
              </w:rPr>
              <w:t>13.9</w:t>
            </w:r>
          </w:p>
        </w:tc>
        <w:tc>
          <w:tcPr>
            <w:tcW w:w="1394" w:type="dxa"/>
            <w:tcBorders>
              <w:top w:val="single" w:sz="16" w:space="0" w:color="000000"/>
              <w:bottom w:val="nil"/>
            </w:tcBorders>
            <w:shd w:val="clear" w:color="auto" w:fill="FFFFFF"/>
            <w:tcMar>
              <w:top w:w="30" w:type="dxa"/>
              <w:left w:w="30" w:type="dxa"/>
              <w:bottom w:w="30" w:type="dxa"/>
              <w:right w:w="30" w:type="dxa"/>
            </w:tcMar>
          </w:tcPr>
          <w:p w:rsidR="00141E7A" w:rsidRPr="00D739BE" w:rsidRDefault="00141E7A" w:rsidP="00016F35">
            <w:pPr>
              <w:autoSpaceDE w:val="0"/>
              <w:autoSpaceDN w:val="0"/>
              <w:adjustRightInd w:val="0"/>
              <w:spacing w:after="0" w:line="320" w:lineRule="atLeast"/>
              <w:jc w:val="right"/>
              <w:rPr>
                <w:rFonts w:ascii="Arial" w:hAnsi="Arial" w:cs="Arial"/>
                <w:color w:val="000000"/>
                <w:sz w:val="18"/>
                <w:szCs w:val="18"/>
              </w:rPr>
            </w:pPr>
            <w:r w:rsidRPr="00D739BE">
              <w:rPr>
                <w:rFonts w:ascii="Arial" w:hAnsi="Arial" w:cs="Arial"/>
                <w:color w:val="000000"/>
                <w:sz w:val="18"/>
                <w:szCs w:val="18"/>
              </w:rPr>
              <w:t>13.9</w:t>
            </w:r>
          </w:p>
        </w:tc>
        <w:tc>
          <w:tcPr>
            <w:tcW w:w="1468"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141E7A" w:rsidRPr="00D739BE" w:rsidRDefault="00141E7A" w:rsidP="00016F35">
            <w:pPr>
              <w:autoSpaceDE w:val="0"/>
              <w:autoSpaceDN w:val="0"/>
              <w:adjustRightInd w:val="0"/>
              <w:spacing w:after="0" w:line="320" w:lineRule="atLeast"/>
              <w:jc w:val="right"/>
              <w:rPr>
                <w:rFonts w:ascii="Arial" w:hAnsi="Arial" w:cs="Arial"/>
                <w:color w:val="000000"/>
                <w:sz w:val="18"/>
                <w:szCs w:val="18"/>
              </w:rPr>
            </w:pPr>
            <w:r w:rsidRPr="00D739BE">
              <w:rPr>
                <w:rFonts w:ascii="Arial" w:hAnsi="Arial" w:cs="Arial"/>
                <w:color w:val="000000"/>
                <w:sz w:val="18"/>
                <w:szCs w:val="18"/>
              </w:rPr>
              <w:t>13.9</w:t>
            </w:r>
          </w:p>
        </w:tc>
      </w:tr>
      <w:tr w:rsidR="00141E7A" w:rsidRPr="00D739BE" w:rsidTr="00016F35">
        <w:trPr>
          <w:cantSplit/>
          <w:tblHeader/>
        </w:trPr>
        <w:tc>
          <w:tcPr>
            <w:tcW w:w="73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41E7A" w:rsidRPr="00D739BE" w:rsidRDefault="00141E7A" w:rsidP="00016F35">
            <w:pPr>
              <w:autoSpaceDE w:val="0"/>
              <w:autoSpaceDN w:val="0"/>
              <w:adjustRightInd w:val="0"/>
              <w:spacing w:after="0" w:line="240" w:lineRule="auto"/>
              <w:rPr>
                <w:rFonts w:ascii="Arial" w:hAnsi="Arial" w:cs="Arial"/>
                <w:color w:val="000000"/>
                <w:sz w:val="18"/>
                <w:szCs w:val="18"/>
              </w:rPr>
            </w:pPr>
          </w:p>
        </w:tc>
        <w:tc>
          <w:tcPr>
            <w:tcW w:w="764" w:type="dxa"/>
            <w:tcBorders>
              <w:top w:val="nil"/>
              <w:left w:val="nil"/>
              <w:bottom w:val="nil"/>
              <w:right w:val="single" w:sz="16" w:space="0" w:color="000000"/>
            </w:tcBorders>
            <w:shd w:val="clear" w:color="auto" w:fill="FFFFFF"/>
            <w:tcMar>
              <w:top w:w="30" w:type="dxa"/>
              <w:left w:w="30" w:type="dxa"/>
              <w:bottom w:w="30" w:type="dxa"/>
              <w:right w:w="30" w:type="dxa"/>
            </w:tcMar>
          </w:tcPr>
          <w:p w:rsidR="00141E7A" w:rsidRPr="00D739BE" w:rsidRDefault="00141E7A" w:rsidP="00016F35">
            <w:pPr>
              <w:autoSpaceDE w:val="0"/>
              <w:autoSpaceDN w:val="0"/>
              <w:adjustRightInd w:val="0"/>
              <w:spacing w:after="0" w:line="320" w:lineRule="atLeast"/>
              <w:rPr>
                <w:rFonts w:ascii="Arial" w:hAnsi="Arial" w:cs="Arial"/>
                <w:color w:val="000000"/>
                <w:sz w:val="18"/>
                <w:szCs w:val="18"/>
              </w:rPr>
            </w:pPr>
            <w:r w:rsidRPr="00D739BE">
              <w:rPr>
                <w:rFonts w:ascii="Arial" w:hAnsi="Arial" w:cs="Arial"/>
                <w:color w:val="000000"/>
                <w:sz w:val="18"/>
                <w:szCs w:val="18"/>
              </w:rPr>
              <w:t>2.00</w:t>
            </w:r>
          </w:p>
        </w:tc>
        <w:tc>
          <w:tcPr>
            <w:tcW w:w="1165" w:type="dxa"/>
            <w:tcBorders>
              <w:top w:val="nil"/>
              <w:left w:val="single" w:sz="16" w:space="0" w:color="000000"/>
              <w:bottom w:val="nil"/>
            </w:tcBorders>
            <w:shd w:val="clear" w:color="auto" w:fill="FFFFFF"/>
            <w:tcMar>
              <w:top w:w="30" w:type="dxa"/>
              <w:left w:w="30" w:type="dxa"/>
              <w:bottom w:w="30" w:type="dxa"/>
              <w:right w:w="30" w:type="dxa"/>
            </w:tcMar>
          </w:tcPr>
          <w:p w:rsidR="00141E7A" w:rsidRPr="00D739BE" w:rsidRDefault="00141E7A" w:rsidP="00016F35">
            <w:pPr>
              <w:autoSpaceDE w:val="0"/>
              <w:autoSpaceDN w:val="0"/>
              <w:adjustRightInd w:val="0"/>
              <w:spacing w:after="0" w:line="320" w:lineRule="atLeast"/>
              <w:jc w:val="right"/>
              <w:rPr>
                <w:rFonts w:ascii="Arial" w:hAnsi="Arial" w:cs="Arial"/>
                <w:color w:val="000000"/>
                <w:sz w:val="18"/>
                <w:szCs w:val="18"/>
              </w:rPr>
            </w:pPr>
            <w:r w:rsidRPr="00D739BE">
              <w:rPr>
                <w:rFonts w:ascii="Arial" w:hAnsi="Arial" w:cs="Arial"/>
                <w:color w:val="000000"/>
                <w:sz w:val="18"/>
                <w:szCs w:val="18"/>
              </w:rPr>
              <w:t>3</w:t>
            </w:r>
          </w:p>
        </w:tc>
        <w:tc>
          <w:tcPr>
            <w:tcW w:w="1018" w:type="dxa"/>
            <w:tcBorders>
              <w:top w:val="nil"/>
              <w:bottom w:val="nil"/>
            </w:tcBorders>
            <w:shd w:val="clear" w:color="auto" w:fill="FFFFFF"/>
            <w:tcMar>
              <w:top w:w="30" w:type="dxa"/>
              <w:left w:w="30" w:type="dxa"/>
              <w:bottom w:w="30" w:type="dxa"/>
              <w:right w:w="30" w:type="dxa"/>
            </w:tcMar>
          </w:tcPr>
          <w:p w:rsidR="00141E7A" w:rsidRPr="00D739BE" w:rsidRDefault="00141E7A" w:rsidP="00016F35">
            <w:pPr>
              <w:autoSpaceDE w:val="0"/>
              <w:autoSpaceDN w:val="0"/>
              <w:adjustRightInd w:val="0"/>
              <w:spacing w:after="0" w:line="320" w:lineRule="atLeast"/>
              <w:jc w:val="right"/>
              <w:rPr>
                <w:rFonts w:ascii="Arial" w:hAnsi="Arial" w:cs="Arial"/>
                <w:color w:val="000000"/>
                <w:sz w:val="18"/>
                <w:szCs w:val="18"/>
              </w:rPr>
            </w:pPr>
            <w:r w:rsidRPr="00D739BE">
              <w:rPr>
                <w:rFonts w:ascii="Arial" w:hAnsi="Arial" w:cs="Arial"/>
                <w:color w:val="000000"/>
                <w:sz w:val="18"/>
                <w:szCs w:val="18"/>
              </w:rPr>
              <w:t>8.3</w:t>
            </w:r>
          </w:p>
        </w:tc>
        <w:tc>
          <w:tcPr>
            <w:tcW w:w="1394" w:type="dxa"/>
            <w:tcBorders>
              <w:top w:val="nil"/>
              <w:bottom w:val="nil"/>
            </w:tcBorders>
            <w:shd w:val="clear" w:color="auto" w:fill="FFFFFF"/>
            <w:tcMar>
              <w:top w:w="30" w:type="dxa"/>
              <w:left w:w="30" w:type="dxa"/>
              <w:bottom w:w="30" w:type="dxa"/>
              <w:right w:w="30" w:type="dxa"/>
            </w:tcMar>
          </w:tcPr>
          <w:p w:rsidR="00141E7A" w:rsidRPr="00D739BE" w:rsidRDefault="00141E7A" w:rsidP="00016F35">
            <w:pPr>
              <w:autoSpaceDE w:val="0"/>
              <w:autoSpaceDN w:val="0"/>
              <w:adjustRightInd w:val="0"/>
              <w:spacing w:after="0" w:line="320" w:lineRule="atLeast"/>
              <w:jc w:val="right"/>
              <w:rPr>
                <w:rFonts w:ascii="Arial" w:hAnsi="Arial" w:cs="Arial"/>
                <w:color w:val="000000"/>
                <w:sz w:val="18"/>
                <w:szCs w:val="18"/>
              </w:rPr>
            </w:pPr>
            <w:r w:rsidRPr="00D739BE">
              <w:rPr>
                <w:rFonts w:ascii="Arial" w:hAnsi="Arial" w:cs="Arial"/>
                <w:color w:val="000000"/>
                <w:sz w:val="18"/>
                <w:szCs w:val="18"/>
              </w:rPr>
              <w:t>8.3</w:t>
            </w:r>
          </w:p>
        </w:tc>
        <w:tc>
          <w:tcPr>
            <w:tcW w:w="1468" w:type="dxa"/>
            <w:tcBorders>
              <w:top w:val="nil"/>
              <w:bottom w:val="nil"/>
              <w:right w:val="single" w:sz="16" w:space="0" w:color="000000"/>
            </w:tcBorders>
            <w:shd w:val="clear" w:color="auto" w:fill="FFFFFF"/>
            <w:tcMar>
              <w:top w:w="30" w:type="dxa"/>
              <w:left w:w="30" w:type="dxa"/>
              <w:bottom w:w="30" w:type="dxa"/>
              <w:right w:w="30" w:type="dxa"/>
            </w:tcMar>
          </w:tcPr>
          <w:p w:rsidR="00141E7A" w:rsidRPr="00D739BE" w:rsidRDefault="00141E7A" w:rsidP="00016F35">
            <w:pPr>
              <w:autoSpaceDE w:val="0"/>
              <w:autoSpaceDN w:val="0"/>
              <w:adjustRightInd w:val="0"/>
              <w:spacing w:after="0" w:line="320" w:lineRule="atLeast"/>
              <w:jc w:val="right"/>
              <w:rPr>
                <w:rFonts w:ascii="Arial" w:hAnsi="Arial" w:cs="Arial"/>
                <w:color w:val="000000"/>
                <w:sz w:val="18"/>
                <w:szCs w:val="18"/>
              </w:rPr>
            </w:pPr>
            <w:r w:rsidRPr="00D739BE">
              <w:rPr>
                <w:rFonts w:ascii="Arial" w:hAnsi="Arial" w:cs="Arial"/>
                <w:color w:val="000000"/>
                <w:sz w:val="18"/>
                <w:szCs w:val="18"/>
              </w:rPr>
              <w:t>22.2</w:t>
            </w:r>
          </w:p>
        </w:tc>
      </w:tr>
      <w:tr w:rsidR="00141E7A" w:rsidRPr="00D739BE" w:rsidTr="00016F35">
        <w:trPr>
          <w:cantSplit/>
          <w:tblHeader/>
        </w:trPr>
        <w:tc>
          <w:tcPr>
            <w:tcW w:w="73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41E7A" w:rsidRPr="00D739BE" w:rsidRDefault="00141E7A" w:rsidP="00016F35">
            <w:pPr>
              <w:autoSpaceDE w:val="0"/>
              <w:autoSpaceDN w:val="0"/>
              <w:adjustRightInd w:val="0"/>
              <w:spacing w:after="0" w:line="240" w:lineRule="auto"/>
              <w:rPr>
                <w:rFonts w:ascii="Arial" w:hAnsi="Arial" w:cs="Arial"/>
                <w:color w:val="000000"/>
                <w:sz w:val="18"/>
                <w:szCs w:val="18"/>
              </w:rPr>
            </w:pPr>
          </w:p>
        </w:tc>
        <w:tc>
          <w:tcPr>
            <w:tcW w:w="764" w:type="dxa"/>
            <w:tcBorders>
              <w:top w:val="nil"/>
              <w:left w:val="nil"/>
              <w:bottom w:val="nil"/>
              <w:right w:val="single" w:sz="16" w:space="0" w:color="000000"/>
            </w:tcBorders>
            <w:shd w:val="clear" w:color="auto" w:fill="FFFFFF"/>
            <w:tcMar>
              <w:top w:w="30" w:type="dxa"/>
              <w:left w:w="30" w:type="dxa"/>
              <w:bottom w:w="30" w:type="dxa"/>
              <w:right w:w="30" w:type="dxa"/>
            </w:tcMar>
          </w:tcPr>
          <w:p w:rsidR="00141E7A" w:rsidRPr="00D739BE" w:rsidRDefault="00141E7A" w:rsidP="00016F35">
            <w:pPr>
              <w:autoSpaceDE w:val="0"/>
              <w:autoSpaceDN w:val="0"/>
              <w:adjustRightInd w:val="0"/>
              <w:spacing w:after="0" w:line="320" w:lineRule="atLeast"/>
              <w:rPr>
                <w:rFonts w:ascii="Arial" w:hAnsi="Arial" w:cs="Arial"/>
                <w:color w:val="000000"/>
                <w:sz w:val="18"/>
                <w:szCs w:val="18"/>
              </w:rPr>
            </w:pPr>
            <w:r w:rsidRPr="00D739BE">
              <w:rPr>
                <w:rFonts w:ascii="Arial" w:hAnsi="Arial" w:cs="Arial"/>
                <w:color w:val="000000"/>
                <w:sz w:val="18"/>
                <w:szCs w:val="18"/>
              </w:rPr>
              <w:t>4.00</w:t>
            </w:r>
          </w:p>
        </w:tc>
        <w:tc>
          <w:tcPr>
            <w:tcW w:w="1165" w:type="dxa"/>
            <w:tcBorders>
              <w:top w:val="nil"/>
              <w:left w:val="single" w:sz="16" w:space="0" w:color="000000"/>
              <w:bottom w:val="nil"/>
            </w:tcBorders>
            <w:shd w:val="clear" w:color="auto" w:fill="FFFFFF"/>
            <w:tcMar>
              <w:top w:w="30" w:type="dxa"/>
              <w:left w:w="30" w:type="dxa"/>
              <w:bottom w:w="30" w:type="dxa"/>
              <w:right w:w="30" w:type="dxa"/>
            </w:tcMar>
          </w:tcPr>
          <w:p w:rsidR="00141E7A" w:rsidRPr="00D739BE" w:rsidRDefault="00141E7A" w:rsidP="00016F35">
            <w:pPr>
              <w:autoSpaceDE w:val="0"/>
              <w:autoSpaceDN w:val="0"/>
              <w:adjustRightInd w:val="0"/>
              <w:spacing w:after="0" w:line="320" w:lineRule="atLeast"/>
              <w:jc w:val="right"/>
              <w:rPr>
                <w:rFonts w:ascii="Arial" w:hAnsi="Arial" w:cs="Arial"/>
                <w:color w:val="000000"/>
                <w:sz w:val="18"/>
                <w:szCs w:val="18"/>
              </w:rPr>
            </w:pPr>
            <w:r w:rsidRPr="00D739BE">
              <w:rPr>
                <w:rFonts w:ascii="Arial" w:hAnsi="Arial" w:cs="Arial"/>
                <w:color w:val="000000"/>
                <w:sz w:val="18"/>
                <w:szCs w:val="18"/>
              </w:rPr>
              <w:t>3</w:t>
            </w:r>
          </w:p>
        </w:tc>
        <w:tc>
          <w:tcPr>
            <w:tcW w:w="1018" w:type="dxa"/>
            <w:tcBorders>
              <w:top w:val="nil"/>
              <w:bottom w:val="nil"/>
            </w:tcBorders>
            <w:shd w:val="clear" w:color="auto" w:fill="FFFFFF"/>
            <w:tcMar>
              <w:top w:w="30" w:type="dxa"/>
              <w:left w:w="30" w:type="dxa"/>
              <w:bottom w:w="30" w:type="dxa"/>
              <w:right w:w="30" w:type="dxa"/>
            </w:tcMar>
          </w:tcPr>
          <w:p w:rsidR="00141E7A" w:rsidRPr="00D739BE" w:rsidRDefault="00141E7A" w:rsidP="00016F35">
            <w:pPr>
              <w:autoSpaceDE w:val="0"/>
              <w:autoSpaceDN w:val="0"/>
              <w:adjustRightInd w:val="0"/>
              <w:spacing w:after="0" w:line="320" w:lineRule="atLeast"/>
              <w:jc w:val="right"/>
              <w:rPr>
                <w:rFonts w:ascii="Arial" w:hAnsi="Arial" w:cs="Arial"/>
                <w:color w:val="000000"/>
                <w:sz w:val="18"/>
                <w:szCs w:val="18"/>
              </w:rPr>
            </w:pPr>
            <w:r w:rsidRPr="00D739BE">
              <w:rPr>
                <w:rFonts w:ascii="Arial" w:hAnsi="Arial" w:cs="Arial"/>
                <w:color w:val="000000"/>
                <w:sz w:val="18"/>
                <w:szCs w:val="18"/>
              </w:rPr>
              <w:t>8.3</w:t>
            </w:r>
          </w:p>
        </w:tc>
        <w:tc>
          <w:tcPr>
            <w:tcW w:w="1394" w:type="dxa"/>
            <w:tcBorders>
              <w:top w:val="nil"/>
              <w:bottom w:val="nil"/>
            </w:tcBorders>
            <w:shd w:val="clear" w:color="auto" w:fill="FFFFFF"/>
            <w:tcMar>
              <w:top w:w="30" w:type="dxa"/>
              <w:left w:w="30" w:type="dxa"/>
              <w:bottom w:w="30" w:type="dxa"/>
              <w:right w:w="30" w:type="dxa"/>
            </w:tcMar>
          </w:tcPr>
          <w:p w:rsidR="00141E7A" w:rsidRPr="00D739BE" w:rsidRDefault="00141E7A" w:rsidP="00016F35">
            <w:pPr>
              <w:autoSpaceDE w:val="0"/>
              <w:autoSpaceDN w:val="0"/>
              <w:adjustRightInd w:val="0"/>
              <w:spacing w:after="0" w:line="320" w:lineRule="atLeast"/>
              <w:jc w:val="right"/>
              <w:rPr>
                <w:rFonts w:ascii="Arial" w:hAnsi="Arial" w:cs="Arial"/>
                <w:color w:val="000000"/>
                <w:sz w:val="18"/>
                <w:szCs w:val="18"/>
              </w:rPr>
            </w:pPr>
            <w:r w:rsidRPr="00D739BE">
              <w:rPr>
                <w:rFonts w:ascii="Arial" w:hAnsi="Arial" w:cs="Arial"/>
                <w:color w:val="000000"/>
                <w:sz w:val="18"/>
                <w:szCs w:val="18"/>
              </w:rPr>
              <w:t>8.3</w:t>
            </w:r>
          </w:p>
        </w:tc>
        <w:tc>
          <w:tcPr>
            <w:tcW w:w="1468" w:type="dxa"/>
            <w:tcBorders>
              <w:top w:val="nil"/>
              <w:bottom w:val="nil"/>
              <w:right w:val="single" w:sz="16" w:space="0" w:color="000000"/>
            </w:tcBorders>
            <w:shd w:val="clear" w:color="auto" w:fill="FFFFFF"/>
            <w:tcMar>
              <w:top w:w="30" w:type="dxa"/>
              <w:left w:w="30" w:type="dxa"/>
              <w:bottom w:w="30" w:type="dxa"/>
              <w:right w:w="30" w:type="dxa"/>
            </w:tcMar>
          </w:tcPr>
          <w:p w:rsidR="00141E7A" w:rsidRPr="00D739BE" w:rsidRDefault="00141E7A" w:rsidP="00016F35">
            <w:pPr>
              <w:autoSpaceDE w:val="0"/>
              <w:autoSpaceDN w:val="0"/>
              <w:adjustRightInd w:val="0"/>
              <w:spacing w:after="0" w:line="320" w:lineRule="atLeast"/>
              <w:jc w:val="right"/>
              <w:rPr>
                <w:rFonts w:ascii="Arial" w:hAnsi="Arial" w:cs="Arial"/>
                <w:color w:val="000000"/>
                <w:sz w:val="18"/>
                <w:szCs w:val="18"/>
              </w:rPr>
            </w:pPr>
            <w:r w:rsidRPr="00D739BE">
              <w:rPr>
                <w:rFonts w:ascii="Arial" w:hAnsi="Arial" w:cs="Arial"/>
                <w:color w:val="000000"/>
                <w:sz w:val="18"/>
                <w:szCs w:val="18"/>
              </w:rPr>
              <w:t>30.6</w:t>
            </w:r>
          </w:p>
        </w:tc>
      </w:tr>
      <w:tr w:rsidR="00141E7A" w:rsidRPr="00D739BE" w:rsidTr="00016F35">
        <w:trPr>
          <w:cantSplit/>
          <w:tblHeader/>
        </w:trPr>
        <w:tc>
          <w:tcPr>
            <w:tcW w:w="73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41E7A" w:rsidRPr="00D739BE" w:rsidRDefault="00141E7A" w:rsidP="00016F35">
            <w:pPr>
              <w:autoSpaceDE w:val="0"/>
              <w:autoSpaceDN w:val="0"/>
              <w:adjustRightInd w:val="0"/>
              <w:spacing w:after="0" w:line="240" w:lineRule="auto"/>
              <w:rPr>
                <w:rFonts w:ascii="Arial" w:hAnsi="Arial" w:cs="Arial"/>
                <w:color w:val="000000"/>
                <w:sz w:val="18"/>
                <w:szCs w:val="18"/>
              </w:rPr>
            </w:pPr>
          </w:p>
        </w:tc>
        <w:tc>
          <w:tcPr>
            <w:tcW w:w="764" w:type="dxa"/>
            <w:tcBorders>
              <w:top w:val="nil"/>
              <w:left w:val="nil"/>
              <w:bottom w:val="nil"/>
              <w:right w:val="single" w:sz="16" w:space="0" w:color="000000"/>
            </w:tcBorders>
            <w:shd w:val="clear" w:color="auto" w:fill="FFFFFF"/>
            <w:tcMar>
              <w:top w:w="30" w:type="dxa"/>
              <w:left w:w="30" w:type="dxa"/>
              <w:bottom w:w="30" w:type="dxa"/>
              <w:right w:w="30" w:type="dxa"/>
            </w:tcMar>
          </w:tcPr>
          <w:p w:rsidR="00141E7A" w:rsidRPr="00D739BE" w:rsidRDefault="00141E7A" w:rsidP="00016F35">
            <w:pPr>
              <w:autoSpaceDE w:val="0"/>
              <w:autoSpaceDN w:val="0"/>
              <w:adjustRightInd w:val="0"/>
              <w:spacing w:after="0" w:line="320" w:lineRule="atLeast"/>
              <w:rPr>
                <w:rFonts w:ascii="Arial" w:hAnsi="Arial" w:cs="Arial"/>
                <w:color w:val="000000"/>
                <w:sz w:val="18"/>
                <w:szCs w:val="18"/>
              </w:rPr>
            </w:pPr>
            <w:r w:rsidRPr="00D739BE">
              <w:rPr>
                <w:rFonts w:ascii="Arial" w:hAnsi="Arial" w:cs="Arial"/>
                <w:color w:val="000000"/>
                <w:sz w:val="18"/>
                <w:szCs w:val="18"/>
              </w:rPr>
              <w:t>7.00</w:t>
            </w:r>
          </w:p>
        </w:tc>
        <w:tc>
          <w:tcPr>
            <w:tcW w:w="1165" w:type="dxa"/>
            <w:tcBorders>
              <w:top w:val="nil"/>
              <w:left w:val="single" w:sz="16" w:space="0" w:color="000000"/>
              <w:bottom w:val="nil"/>
            </w:tcBorders>
            <w:shd w:val="clear" w:color="auto" w:fill="FFFFFF"/>
            <w:tcMar>
              <w:top w:w="30" w:type="dxa"/>
              <w:left w:w="30" w:type="dxa"/>
              <w:bottom w:w="30" w:type="dxa"/>
              <w:right w:w="30" w:type="dxa"/>
            </w:tcMar>
          </w:tcPr>
          <w:p w:rsidR="00141E7A" w:rsidRPr="00D739BE" w:rsidRDefault="00141E7A" w:rsidP="00016F35">
            <w:pPr>
              <w:autoSpaceDE w:val="0"/>
              <w:autoSpaceDN w:val="0"/>
              <w:adjustRightInd w:val="0"/>
              <w:spacing w:after="0" w:line="320" w:lineRule="atLeast"/>
              <w:jc w:val="right"/>
              <w:rPr>
                <w:rFonts w:ascii="Arial" w:hAnsi="Arial" w:cs="Arial"/>
                <w:color w:val="000000"/>
                <w:sz w:val="18"/>
                <w:szCs w:val="18"/>
              </w:rPr>
            </w:pPr>
            <w:r w:rsidRPr="00D739BE">
              <w:rPr>
                <w:rFonts w:ascii="Arial" w:hAnsi="Arial" w:cs="Arial"/>
                <w:color w:val="000000"/>
                <w:sz w:val="18"/>
                <w:szCs w:val="18"/>
              </w:rPr>
              <w:t>3</w:t>
            </w:r>
          </w:p>
        </w:tc>
        <w:tc>
          <w:tcPr>
            <w:tcW w:w="1018" w:type="dxa"/>
            <w:tcBorders>
              <w:top w:val="nil"/>
              <w:bottom w:val="nil"/>
            </w:tcBorders>
            <w:shd w:val="clear" w:color="auto" w:fill="FFFFFF"/>
            <w:tcMar>
              <w:top w:w="30" w:type="dxa"/>
              <w:left w:w="30" w:type="dxa"/>
              <w:bottom w:w="30" w:type="dxa"/>
              <w:right w:w="30" w:type="dxa"/>
            </w:tcMar>
          </w:tcPr>
          <w:p w:rsidR="00141E7A" w:rsidRPr="00D739BE" w:rsidRDefault="00141E7A" w:rsidP="00016F35">
            <w:pPr>
              <w:autoSpaceDE w:val="0"/>
              <w:autoSpaceDN w:val="0"/>
              <w:adjustRightInd w:val="0"/>
              <w:spacing w:after="0" w:line="320" w:lineRule="atLeast"/>
              <w:jc w:val="right"/>
              <w:rPr>
                <w:rFonts w:ascii="Arial" w:hAnsi="Arial" w:cs="Arial"/>
                <w:color w:val="000000"/>
                <w:sz w:val="18"/>
                <w:szCs w:val="18"/>
              </w:rPr>
            </w:pPr>
            <w:r w:rsidRPr="00D739BE">
              <w:rPr>
                <w:rFonts w:ascii="Arial" w:hAnsi="Arial" w:cs="Arial"/>
                <w:color w:val="000000"/>
                <w:sz w:val="18"/>
                <w:szCs w:val="18"/>
              </w:rPr>
              <w:t>8.3</w:t>
            </w:r>
          </w:p>
        </w:tc>
        <w:tc>
          <w:tcPr>
            <w:tcW w:w="1394" w:type="dxa"/>
            <w:tcBorders>
              <w:top w:val="nil"/>
              <w:bottom w:val="nil"/>
            </w:tcBorders>
            <w:shd w:val="clear" w:color="auto" w:fill="FFFFFF"/>
            <w:tcMar>
              <w:top w:w="30" w:type="dxa"/>
              <w:left w:w="30" w:type="dxa"/>
              <w:bottom w:w="30" w:type="dxa"/>
              <w:right w:w="30" w:type="dxa"/>
            </w:tcMar>
          </w:tcPr>
          <w:p w:rsidR="00141E7A" w:rsidRPr="00D739BE" w:rsidRDefault="00141E7A" w:rsidP="00016F35">
            <w:pPr>
              <w:autoSpaceDE w:val="0"/>
              <w:autoSpaceDN w:val="0"/>
              <w:adjustRightInd w:val="0"/>
              <w:spacing w:after="0" w:line="320" w:lineRule="atLeast"/>
              <w:jc w:val="right"/>
              <w:rPr>
                <w:rFonts w:ascii="Arial" w:hAnsi="Arial" w:cs="Arial"/>
                <w:color w:val="000000"/>
                <w:sz w:val="18"/>
                <w:szCs w:val="18"/>
              </w:rPr>
            </w:pPr>
            <w:r w:rsidRPr="00D739BE">
              <w:rPr>
                <w:rFonts w:ascii="Arial" w:hAnsi="Arial" w:cs="Arial"/>
                <w:color w:val="000000"/>
                <w:sz w:val="18"/>
                <w:szCs w:val="18"/>
              </w:rPr>
              <w:t>8.3</w:t>
            </w:r>
          </w:p>
        </w:tc>
        <w:tc>
          <w:tcPr>
            <w:tcW w:w="1468" w:type="dxa"/>
            <w:tcBorders>
              <w:top w:val="nil"/>
              <w:bottom w:val="nil"/>
              <w:right w:val="single" w:sz="16" w:space="0" w:color="000000"/>
            </w:tcBorders>
            <w:shd w:val="clear" w:color="auto" w:fill="FFFFFF"/>
            <w:tcMar>
              <w:top w:w="30" w:type="dxa"/>
              <w:left w:w="30" w:type="dxa"/>
              <w:bottom w:w="30" w:type="dxa"/>
              <w:right w:w="30" w:type="dxa"/>
            </w:tcMar>
          </w:tcPr>
          <w:p w:rsidR="00141E7A" w:rsidRPr="00D739BE" w:rsidRDefault="00141E7A" w:rsidP="00016F35">
            <w:pPr>
              <w:autoSpaceDE w:val="0"/>
              <w:autoSpaceDN w:val="0"/>
              <w:adjustRightInd w:val="0"/>
              <w:spacing w:after="0" w:line="320" w:lineRule="atLeast"/>
              <w:jc w:val="right"/>
              <w:rPr>
                <w:rFonts w:ascii="Arial" w:hAnsi="Arial" w:cs="Arial"/>
                <w:color w:val="000000"/>
                <w:sz w:val="18"/>
                <w:szCs w:val="18"/>
              </w:rPr>
            </w:pPr>
            <w:r w:rsidRPr="00D739BE">
              <w:rPr>
                <w:rFonts w:ascii="Arial" w:hAnsi="Arial" w:cs="Arial"/>
                <w:color w:val="000000"/>
                <w:sz w:val="18"/>
                <w:szCs w:val="18"/>
              </w:rPr>
              <w:t>38.9</w:t>
            </w:r>
          </w:p>
        </w:tc>
      </w:tr>
      <w:tr w:rsidR="00141E7A" w:rsidRPr="00D739BE" w:rsidTr="00016F35">
        <w:trPr>
          <w:cantSplit/>
          <w:tblHeader/>
        </w:trPr>
        <w:tc>
          <w:tcPr>
            <w:tcW w:w="73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41E7A" w:rsidRPr="00D739BE" w:rsidRDefault="00141E7A" w:rsidP="00016F35">
            <w:pPr>
              <w:autoSpaceDE w:val="0"/>
              <w:autoSpaceDN w:val="0"/>
              <w:adjustRightInd w:val="0"/>
              <w:spacing w:after="0" w:line="240" w:lineRule="auto"/>
              <w:rPr>
                <w:rFonts w:ascii="Arial" w:hAnsi="Arial" w:cs="Arial"/>
                <w:color w:val="000000"/>
                <w:sz w:val="18"/>
                <w:szCs w:val="18"/>
              </w:rPr>
            </w:pPr>
          </w:p>
        </w:tc>
        <w:tc>
          <w:tcPr>
            <w:tcW w:w="764" w:type="dxa"/>
            <w:tcBorders>
              <w:top w:val="nil"/>
              <w:left w:val="nil"/>
              <w:bottom w:val="nil"/>
              <w:right w:val="single" w:sz="16" w:space="0" w:color="000000"/>
            </w:tcBorders>
            <w:shd w:val="clear" w:color="auto" w:fill="FFFFFF"/>
            <w:tcMar>
              <w:top w:w="30" w:type="dxa"/>
              <w:left w:w="30" w:type="dxa"/>
              <w:bottom w:w="30" w:type="dxa"/>
              <w:right w:w="30" w:type="dxa"/>
            </w:tcMar>
          </w:tcPr>
          <w:p w:rsidR="00141E7A" w:rsidRPr="00D739BE" w:rsidRDefault="00141E7A" w:rsidP="00016F35">
            <w:pPr>
              <w:autoSpaceDE w:val="0"/>
              <w:autoSpaceDN w:val="0"/>
              <w:adjustRightInd w:val="0"/>
              <w:spacing w:after="0" w:line="320" w:lineRule="atLeast"/>
              <w:rPr>
                <w:rFonts w:ascii="Arial" w:hAnsi="Arial" w:cs="Arial"/>
                <w:color w:val="000000"/>
                <w:sz w:val="18"/>
                <w:szCs w:val="18"/>
              </w:rPr>
            </w:pPr>
            <w:r w:rsidRPr="00D739BE">
              <w:rPr>
                <w:rFonts w:ascii="Arial" w:hAnsi="Arial" w:cs="Arial"/>
                <w:color w:val="000000"/>
                <w:sz w:val="18"/>
                <w:szCs w:val="18"/>
              </w:rPr>
              <w:t>8.00</w:t>
            </w:r>
          </w:p>
        </w:tc>
        <w:tc>
          <w:tcPr>
            <w:tcW w:w="1165" w:type="dxa"/>
            <w:tcBorders>
              <w:top w:val="nil"/>
              <w:left w:val="single" w:sz="16" w:space="0" w:color="000000"/>
              <w:bottom w:val="nil"/>
            </w:tcBorders>
            <w:shd w:val="clear" w:color="auto" w:fill="FFFFFF"/>
            <w:tcMar>
              <w:top w:w="30" w:type="dxa"/>
              <w:left w:w="30" w:type="dxa"/>
              <w:bottom w:w="30" w:type="dxa"/>
              <w:right w:w="30" w:type="dxa"/>
            </w:tcMar>
          </w:tcPr>
          <w:p w:rsidR="00141E7A" w:rsidRPr="00D739BE" w:rsidRDefault="00141E7A" w:rsidP="00016F35">
            <w:pPr>
              <w:autoSpaceDE w:val="0"/>
              <w:autoSpaceDN w:val="0"/>
              <w:adjustRightInd w:val="0"/>
              <w:spacing w:after="0" w:line="320" w:lineRule="atLeast"/>
              <w:jc w:val="right"/>
              <w:rPr>
                <w:rFonts w:ascii="Arial" w:hAnsi="Arial" w:cs="Arial"/>
                <w:color w:val="000000"/>
                <w:sz w:val="18"/>
                <w:szCs w:val="18"/>
              </w:rPr>
            </w:pPr>
            <w:r w:rsidRPr="00D739BE">
              <w:rPr>
                <w:rFonts w:ascii="Arial" w:hAnsi="Arial" w:cs="Arial"/>
                <w:color w:val="000000"/>
                <w:sz w:val="18"/>
                <w:szCs w:val="18"/>
              </w:rPr>
              <w:t>3</w:t>
            </w:r>
          </w:p>
        </w:tc>
        <w:tc>
          <w:tcPr>
            <w:tcW w:w="1018" w:type="dxa"/>
            <w:tcBorders>
              <w:top w:val="nil"/>
              <w:bottom w:val="nil"/>
            </w:tcBorders>
            <w:shd w:val="clear" w:color="auto" w:fill="FFFFFF"/>
            <w:tcMar>
              <w:top w:w="30" w:type="dxa"/>
              <w:left w:w="30" w:type="dxa"/>
              <w:bottom w:w="30" w:type="dxa"/>
              <w:right w:w="30" w:type="dxa"/>
            </w:tcMar>
          </w:tcPr>
          <w:p w:rsidR="00141E7A" w:rsidRPr="00D739BE" w:rsidRDefault="00141E7A" w:rsidP="00016F35">
            <w:pPr>
              <w:autoSpaceDE w:val="0"/>
              <w:autoSpaceDN w:val="0"/>
              <w:adjustRightInd w:val="0"/>
              <w:spacing w:after="0" w:line="320" w:lineRule="atLeast"/>
              <w:jc w:val="right"/>
              <w:rPr>
                <w:rFonts w:ascii="Arial" w:hAnsi="Arial" w:cs="Arial"/>
                <w:color w:val="000000"/>
                <w:sz w:val="18"/>
                <w:szCs w:val="18"/>
              </w:rPr>
            </w:pPr>
            <w:r w:rsidRPr="00D739BE">
              <w:rPr>
                <w:rFonts w:ascii="Arial" w:hAnsi="Arial" w:cs="Arial"/>
                <w:color w:val="000000"/>
                <w:sz w:val="18"/>
                <w:szCs w:val="18"/>
              </w:rPr>
              <w:t>8.3</w:t>
            </w:r>
          </w:p>
        </w:tc>
        <w:tc>
          <w:tcPr>
            <w:tcW w:w="1394" w:type="dxa"/>
            <w:tcBorders>
              <w:top w:val="nil"/>
              <w:bottom w:val="nil"/>
            </w:tcBorders>
            <w:shd w:val="clear" w:color="auto" w:fill="FFFFFF"/>
            <w:tcMar>
              <w:top w:w="30" w:type="dxa"/>
              <w:left w:w="30" w:type="dxa"/>
              <w:bottom w:w="30" w:type="dxa"/>
              <w:right w:w="30" w:type="dxa"/>
            </w:tcMar>
          </w:tcPr>
          <w:p w:rsidR="00141E7A" w:rsidRPr="00D739BE" w:rsidRDefault="00141E7A" w:rsidP="00016F35">
            <w:pPr>
              <w:autoSpaceDE w:val="0"/>
              <w:autoSpaceDN w:val="0"/>
              <w:adjustRightInd w:val="0"/>
              <w:spacing w:after="0" w:line="320" w:lineRule="atLeast"/>
              <w:jc w:val="right"/>
              <w:rPr>
                <w:rFonts w:ascii="Arial" w:hAnsi="Arial" w:cs="Arial"/>
                <w:color w:val="000000"/>
                <w:sz w:val="18"/>
                <w:szCs w:val="18"/>
              </w:rPr>
            </w:pPr>
            <w:r w:rsidRPr="00D739BE">
              <w:rPr>
                <w:rFonts w:ascii="Arial" w:hAnsi="Arial" w:cs="Arial"/>
                <w:color w:val="000000"/>
                <w:sz w:val="18"/>
                <w:szCs w:val="18"/>
              </w:rPr>
              <w:t>8.3</w:t>
            </w:r>
          </w:p>
        </w:tc>
        <w:tc>
          <w:tcPr>
            <w:tcW w:w="1468" w:type="dxa"/>
            <w:tcBorders>
              <w:top w:val="nil"/>
              <w:bottom w:val="nil"/>
              <w:right w:val="single" w:sz="16" w:space="0" w:color="000000"/>
            </w:tcBorders>
            <w:shd w:val="clear" w:color="auto" w:fill="FFFFFF"/>
            <w:tcMar>
              <w:top w:w="30" w:type="dxa"/>
              <w:left w:w="30" w:type="dxa"/>
              <w:bottom w:w="30" w:type="dxa"/>
              <w:right w:w="30" w:type="dxa"/>
            </w:tcMar>
          </w:tcPr>
          <w:p w:rsidR="00141E7A" w:rsidRPr="00D739BE" w:rsidRDefault="00141E7A" w:rsidP="00016F35">
            <w:pPr>
              <w:autoSpaceDE w:val="0"/>
              <w:autoSpaceDN w:val="0"/>
              <w:adjustRightInd w:val="0"/>
              <w:spacing w:after="0" w:line="320" w:lineRule="atLeast"/>
              <w:jc w:val="right"/>
              <w:rPr>
                <w:rFonts w:ascii="Arial" w:hAnsi="Arial" w:cs="Arial"/>
                <w:color w:val="000000"/>
                <w:sz w:val="18"/>
                <w:szCs w:val="18"/>
              </w:rPr>
            </w:pPr>
            <w:r w:rsidRPr="00D739BE">
              <w:rPr>
                <w:rFonts w:ascii="Arial" w:hAnsi="Arial" w:cs="Arial"/>
                <w:color w:val="000000"/>
                <w:sz w:val="18"/>
                <w:szCs w:val="18"/>
              </w:rPr>
              <w:t>47.2</w:t>
            </w:r>
          </w:p>
        </w:tc>
      </w:tr>
      <w:tr w:rsidR="00141E7A" w:rsidRPr="00D739BE" w:rsidTr="00016F35">
        <w:trPr>
          <w:cantSplit/>
          <w:tblHeader/>
        </w:trPr>
        <w:tc>
          <w:tcPr>
            <w:tcW w:w="73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41E7A" w:rsidRPr="00D739BE" w:rsidRDefault="00141E7A" w:rsidP="00016F35">
            <w:pPr>
              <w:autoSpaceDE w:val="0"/>
              <w:autoSpaceDN w:val="0"/>
              <w:adjustRightInd w:val="0"/>
              <w:spacing w:after="0" w:line="240" w:lineRule="auto"/>
              <w:rPr>
                <w:rFonts w:ascii="Arial" w:hAnsi="Arial" w:cs="Arial"/>
                <w:color w:val="000000"/>
                <w:sz w:val="18"/>
                <w:szCs w:val="18"/>
              </w:rPr>
            </w:pPr>
          </w:p>
        </w:tc>
        <w:tc>
          <w:tcPr>
            <w:tcW w:w="764" w:type="dxa"/>
            <w:tcBorders>
              <w:top w:val="nil"/>
              <w:left w:val="nil"/>
              <w:bottom w:val="nil"/>
              <w:right w:val="single" w:sz="16" w:space="0" w:color="000000"/>
            </w:tcBorders>
            <w:shd w:val="clear" w:color="auto" w:fill="FFFFFF"/>
            <w:tcMar>
              <w:top w:w="30" w:type="dxa"/>
              <w:left w:w="30" w:type="dxa"/>
              <w:bottom w:w="30" w:type="dxa"/>
              <w:right w:w="30" w:type="dxa"/>
            </w:tcMar>
          </w:tcPr>
          <w:p w:rsidR="00141E7A" w:rsidRPr="00D739BE" w:rsidRDefault="00141E7A" w:rsidP="00016F35">
            <w:pPr>
              <w:autoSpaceDE w:val="0"/>
              <w:autoSpaceDN w:val="0"/>
              <w:adjustRightInd w:val="0"/>
              <w:spacing w:after="0" w:line="320" w:lineRule="atLeast"/>
              <w:rPr>
                <w:rFonts w:ascii="Arial" w:hAnsi="Arial" w:cs="Arial"/>
                <w:color w:val="000000"/>
                <w:sz w:val="18"/>
                <w:szCs w:val="18"/>
              </w:rPr>
            </w:pPr>
            <w:r w:rsidRPr="00D739BE">
              <w:rPr>
                <w:rFonts w:ascii="Arial" w:hAnsi="Arial" w:cs="Arial"/>
                <w:color w:val="000000"/>
                <w:sz w:val="18"/>
                <w:szCs w:val="18"/>
              </w:rPr>
              <w:t>9.00</w:t>
            </w:r>
          </w:p>
        </w:tc>
        <w:tc>
          <w:tcPr>
            <w:tcW w:w="1165" w:type="dxa"/>
            <w:tcBorders>
              <w:top w:val="nil"/>
              <w:left w:val="single" w:sz="16" w:space="0" w:color="000000"/>
              <w:bottom w:val="nil"/>
            </w:tcBorders>
            <w:shd w:val="clear" w:color="auto" w:fill="FFFFFF"/>
            <w:tcMar>
              <w:top w:w="30" w:type="dxa"/>
              <w:left w:w="30" w:type="dxa"/>
              <w:bottom w:w="30" w:type="dxa"/>
              <w:right w:w="30" w:type="dxa"/>
            </w:tcMar>
          </w:tcPr>
          <w:p w:rsidR="00141E7A" w:rsidRPr="00D739BE" w:rsidRDefault="00141E7A" w:rsidP="00016F35">
            <w:pPr>
              <w:autoSpaceDE w:val="0"/>
              <w:autoSpaceDN w:val="0"/>
              <w:adjustRightInd w:val="0"/>
              <w:spacing w:after="0" w:line="320" w:lineRule="atLeast"/>
              <w:jc w:val="right"/>
              <w:rPr>
                <w:rFonts w:ascii="Arial" w:hAnsi="Arial" w:cs="Arial"/>
                <w:color w:val="000000"/>
                <w:sz w:val="18"/>
                <w:szCs w:val="18"/>
              </w:rPr>
            </w:pPr>
            <w:r w:rsidRPr="00D739BE">
              <w:rPr>
                <w:rFonts w:ascii="Arial" w:hAnsi="Arial" w:cs="Arial"/>
                <w:color w:val="000000"/>
                <w:sz w:val="18"/>
                <w:szCs w:val="18"/>
              </w:rPr>
              <w:t>3</w:t>
            </w:r>
          </w:p>
        </w:tc>
        <w:tc>
          <w:tcPr>
            <w:tcW w:w="1018" w:type="dxa"/>
            <w:tcBorders>
              <w:top w:val="nil"/>
              <w:bottom w:val="nil"/>
            </w:tcBorders>
            <w:shd w:val="clear" w:color="auto" w:fill="FFFFFF"/>
            <w:tcMar>
              <w:top w:w="30" w:type="dxa"/>
              <w:left w:w="30" w:type="dxa"/>
              <w:bottom w:w="30" w:type="dxa"/>
              <w:right w:w="30" w:type="dxa"/>
            </w:tcMar>
          </w:tcPr>
          <w:p w:rsidR="00141E7A" w:rsidRPr="00D739BE" w:rsidRDefault="00141E7A" w:rsidP="00016F35">
            <w:pPr>
              <w:autoSpaceDE w:val="0"/>
              <w:autoSpaceDN w:val="0"/>
              <w:adjustRightInd w:val="0"/>
              <w:spacing w:after="0" w:line="320" w:lineRule="atLeast"/>
              <w:jc w:val="right"/>
              <w:rPr>
                <w:rFonts w:ascii="Arial" w:hAnsi="Arial" w:cs="Arial"/>
                <w:color w:val="000000"/>
                <w:sz w:val="18"/>
                <w:szCs w:val="18"/>
              </w:rPr>
            </w:pPr>
            <w:r w:rsidRPr="00D739BE">
              <w:rPr>
                <w:rFonts w:ascii="Arial" w:hAnsi="Arial" w:cs="Arial"/>
                <w:color w:val="000000"/>
                <w:sz w:val="18"/>
                <w:szCs w:val="18"/>
              </w:rPr>
              <w:t>8.3</w:t>
            </w:r>
          </w:p>
        </w:tc>
        <w:tc>
          <w:tcPr>
            <w:tcW w:w="1394" w:type="dxa"/>
            <w:tcBorders>
              <w:top w:val="nil"/>
              <w:bottom w:val="nil"/>
            </w:tcBorders>
            <w:shd w:val="clear" w:color="auto" w:fill="FFFFFF"/>
            <w:tcMar>
              <w:top w:w="30" w:type="dxa"/>
              <w:left w:w="30" w:type="dxa"/>
              <w:bottom w:w="30" w:type="dxa"/>
              <w:right w:w="30" w:type="dxa"/>
            </w:tcMar>
          </w:tcPr>
          <w:p w:rsidR="00141E7A" w:rsidRPr="00D739BE" w:rsidRDefault="00141E7A" w:rsidP="00016F35">
            <w:pPr>
              <w:autoSpaceDE w:val="0"/>
              <w:autoSpaceDN w:val="0"/>
              <w:adjustRightInd w:val="0"/>
              <w:spacing w:after="0" w:line="320" w:lineRule="atLeast"/>
              <w:jc w:val="right"/>
              <w:rPr>
                <w:rFonts w:ascii="Arial" w:hAnsi="Arial" w:cs="Arial"/>
                <w:color w:val="000000"/>
                <w:sz w:val="18"/>
                <w:szCs w:val="18"/>
              </w:rPr>
            </w:pPr>
            <w:r w:rsidRPr="00D739BE">
              <w:rPr>
                <w:rFonts w:ascii="Arial" w:hAnsi="Arial" w:cs="Arial"/>
                <w:color w:val="000000"/>
                <w:sz w:val="18"/>
                <w:szCs w:val="18"/>
              </w:rPr>
              <w:t>8.3</w:t>
            </w:r>
          </w:p>
        </w:tc>
        <w:tc>
          <w:tcPr>
            <w:tcW w:w="1468" w:type="dxa"/>
            <w:tcBorders>
              <w:top w:val="nil"/>
              <w:bottom w:val="nil"/>
              <w:right w:val="single" w:sz="16" w:space="0" w:color="000000"/>
            </w:tcBorders>
            <w:shd w:val="clear" w:color="auto" w:fill="FFFFFF"/>
            <w:tcMar>
              <w:top w:w="30" w:type="dxa"/>
              <w:left w:w="30" w:type="dxa"/>
              <w:bottom w:w="30" w:type="dxa"/>
              <w:right w:w="30" w:type="dxa"/>
            </w:tcMar>
          </w:tcPr>
          <w:p w:rsidR="00141E7A" w:rsidRPr="00D739BE" w:rsidRDefault="00141E7A" w:rsidP="00016F35">
            <w:pPr>
              <w:autoSpaceDE w:val="0"/>
              <w:autoSpaceDN w:val="0"/>
              <w:adjustRightInd w:val="0"/>
              <w:spacing w:after="0" w:line="320" w:lineRule="atLeast"/>
              <w:jc w:val="right"/>
              <w:rPr>
                <w:rFonts w:ascii="Arial" w:hAnsi="Arial" w:cs="Arial"/>
                <w:color w:val="000000"/>
                <w:sz w:val="18"/>
                <w:szCs w:val="18"/>
              </w:rPr>
            </w:pPr>
            <w:r w:rsidRPr="00D739BE">
              <w:rPr>
                <w:rFonts w:ascii="Arial" w:hAnsi="Arial" w:cs="Arial"/>
                <w:color w:val="000000"/>
                <w:sz w:val="18"/>
                <w:szCs w:val="18"/>
              </w:rPr>
              <w:t>55.6</w:t>
            </w:r>
          </w:p>
        </w:tc>
      </w:tr>
      <w:tr w:rsidR="00141E7A" w:rsidRPr="00D739BE" w:rsidTr="00016F35">
        <w:trPr>
          <w:cantSplit/>
          <w:tblHeader/>
        </w:trPr>
        <w:tc>
          <w:tcPr>
            <w:tcW w:w="73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41E7A" w:rsidRPr="00D739BE" w:rsidRDefault="00141E7A" w:rsidP="00016F35">
            <w:pPr>
              <w:autoSpaceDE w:val="0"/>
              <w:autoSpaceDN w:val="0"/>
              <w:adjustRightInd w:val="0"/>
              <w:spacing w:after="0" w:line="240" w:lineRule="auto"/>
              <w:rPr>
                <w:rFonts w:ascii="Arial" w:hAnsi="Arial" w:cs="Arial"/>
                <w:color w:val="000000"/>
                <w:sz w:val="18"/>
                <w:szCs w:val="18"/>
              </w:rPr>
            </w:pPr>
          </w:p>
        </w:tc>
        <w:tc>
          <w:tcPr>
            <w:tcW w:w="764" w:type="dxa"/>
            <w:tcBorders>
              <w:top w:val="nil"/>
              <w:left w:val="nil"/>
              <w:bottom w:val="nil"/>
              <w:right w:val="single" w:sz="16" w:space="0" w:color="000000"/>
            </w:tcBorders>
            <w:shd w:val="clear" w:color="auto" w:fill="FFFFFF"/>
            <w:tcMar>
              <w:top w:w="30" w:type="dxa"/>
              <w:left w:w="30" w:type="dxa"/>
              <w:bottom w:w="30" w:type="dxa"/>
              <w:right w:w="30" w:type="dxa"/>
            </w:tcMar>
          </w:tcPr>
          <w:p w:rsidR="00141E7A" w:rsidRPr="00D739BE" w:rsidRDefault="00141E7A" w:rsidP="00016F35">
            <w:pPr>
              <w:autoSpaceDE w:val="0"/>
              <w:autoSpaceDN w:val="0"/>
              <w:adjustRightInd w:val="0"/>
              <w:spacing w:after="0" w:line="320" w:lineRule="atLeast"/>
              <w:rPr>
                <w:rFonts w:ascii="Arial" w:hAnsi="Arial" w:cs="Arial"/>
                <w:color w:val="000000"/>
                <w:sz w:val="18"/>
                <w:szCs w:val="18"/>
              </w:rPr>
            </w:pPr>
            <w:r w:rsidRPr="00D739BE">
              <w:rPr>
                <w:rFonts w:ascii="Arial" w:hAnsi="Arial" w:cs="Arial"/>
                <w:color w:val="000000"/>
                <w:sz w:val="18"/>
                <w:szCs w:val="18"/>
              </w:rPr>
              <w:t>12.00</w:t>
            </w:r>
          </w:p>
        </w:tc>
        <w:tc>
          <w:tcPr>
            <w:tcW w:w="1165" w:type="dxa"/>
            <w:tcBorders>
              <w:top w:val="nil"/>
              <w:left w:val="single" w:sz="16" w:space="0" w:color="000000"/>
              <w:bottom w:val="nil"/>
            </w:tcBorders>
            <w:shd w:val="clear" w:color="auto" w:fill="FFFFFF"/>
            <w:tcMar>
              <w:top w:w="30" w:type="dxa"/>
              <w:left w:w="30" w:type="dxa"/>
              <w:bottom w:w="30" w:type="dxa"/>
              <w:right w:w="30" w:type="dxa"/>
            </w:tcMar>
          </w:tcPr>
          <w:p w:rsidR="00141E7A" w:rsidRPr="00D739BE" w:rsidRDefault="00141E7A" w:rsidP="00016F35">
            <w:pPr>
              <w:autoSpaceDE w:val="0"/>
              <w:autoSpaceDN w:val="0"/>
              <w:adjustRightInd w:val="0"/>
              <w:spacing w:after="0" w:line="320" w:lineRule="atLeast"/>
              <w:jc w:val="right"/>
              <w:rPr>
                <w:rFonts w:ascii="Arial" w:hAnsi="Arial" w:cs="Arial"/>
                <w:color w:val="000000"/>
                <w:sz w:val="18"/>
                <w:szCs w:val="18"/>
              </w:rPr>
            </w:pPr>
            <w:r w:rsidRPr="00D739BE">
              <w:rPr>
                <w:rFonts w:ascii="Arial" w:hAnsi="Arial" w:cs="Arial"/>
                <w:color w:val="000000"/>
                <w:sz w:val="18"/>
                <w:szCs w:val="18"/>
              </w:rPr>
              <w:t>3</w:t>
            </w:r>
          </w:p>
        </w:tc>
        <w:tc>
          <w:tcPr>
            <w:tcW w:w="1018" w:type="dxa"/>
            <w:tcBorders>
              <w:top w:val="nil"/>
              <w:bottom w:val="nil"/>
            </w:tcBorders>
            <w:shd w:val="clear" w:color="auto" w:fill="FFFFFF"/>
            <w:tcMar>
              <w:top w:w="30" w:type="dxa"/>
              <w:left w:w="30" w:type="dxa"/>
              <w:bottom w:w="30" w:type="dxa"/>
              <w:right w:w="30" w:type="dxa"/>
            </w:tcMar>
          </w:tcPr>
          <w:p w:rsidR="00141E7A" w:rsidRPr="00D739BE" w:rsidRDefault="00141E7A" w:rsidP="00016F35">
            <w:pPr>
              <w:autoSpaceDE w:val="0"/>
              <w:autoSpaceDN w:val="0"/>
              <w:adjustRightInd w:val="0"/>
              <w:spacing w:after="0" w:line="320" w:lineRule="atLeast"/>
              <w:jc w:val="right"/>
              <w:rPr>
                <w:rFonts w:ascii="Arial" w:hAnsi="Arial" w:cs="Arial"/>
                <w:color w:val="000000"/>
                <w:sz w:val="18"/>
                <w:szCs w:val="18"/>
              </w:rPr>
            </w:pPr>
            <w:r w:rsidRPr="00D739BE">
              <w:rPr>
                <w:rFonts w:ascii="Arial" w:hAnsi="Arial" w:cs="Arial"/>
                <w:color w:val="000000"/>
                <w:sz w:val="18"/>
                <w:szCs w:val="18"/>
              </w:rPr>
              <w:t>8.3</w:t>
            </w:r>
          </w:p>
        </w:tc>
        <w:tc>
          <w:tcPr>
            <w:tcW w:w="1394" w:type="dxa"/>
            <w:tcBorders>
              <w:top w:val="nil"/>
              <w:bottom w:val="nil"/>
            </w:tcBorders>
            <w:shd w:val="clear" w:color="auto" w:fill="FFFFFF"/>
            <w:tcMar>
              <w:top w:w="30" w:type="dxa"/>
              <w:left w:w="30" w:type="dxa"/>
              <w:bottom w:w="30" w:type="dxa"/>
              <w:right w:w="30" w:type="dxa"/>
            </w:tcMar>
          </w:tcPr>
          <w:p w:rsidR="00141E7A" w:rsidRPr="00D739BE" w:rsidRDefault="00141E7A" w:rsidP="00016F35">
            <w:pPr>
              <w:autoSpaceDE w:val="0"/>
              <w:autoSpaceDN w:val="0"/>
              <w:adjustRightInd w:val="0"/>
              <w:spacing w:after="0" w:line="320" w:lineRule="atLeast"/>
              <w:jc w:val="right"/>
              <w:rPr>
                <w:rFonts w:ascii="Arial" w:hAnsi="Arial" w:cs="Arial"/>
                <w:color w:val="000000"/>
                <w:sz w:val="18"/>
                <w:szCs w:val="18"/>
              </w:rPr>
            </w:pPr>
            <w:r w:rsidRPr="00D739BE">
              <w:rPr>
                <w:rFonts w:ascii="Arial" w:hAnsi="Arial" w:cs="Arial"/>
                <w:color w:val="000000"/>
                <w:sz w:val="18"/>
                <w:szCs w:val="18"/>
              </w:rPr>
              <w:t>8.3</w:t>
            </w:r>
          </w:p>
        </w:tc>
        <w:tc>
          <w:tcPr>
            <w:tcW w:w="1468" w:type="dxa"/>
            <w:tcBorders>
              <w:top w:val="nil"/>
              <w:bottom w:val="nil"/>
              <w:right w:val="single" w:sz="16" w:space="0" w:color="000000"/>
            </w:tcBorders>
            <w:shd w:val="clear" w:color="auto" w:fill="FFFFFF"/>
            <w:tcMar>
              <w:top w:w="30" w:type="dxa"/>
              <w:left w:w="30" w:type="dxa"/>
              <w:bottom w:w="30" w:type="dxa"/>
              <w:right w:w="30" w:type="dxa"/>
            </w:tcMar>
          </w:tcPr>
          <w:p w:rsidR="00141E7A" w:rsidRPr="00D739BE" w:rsidRDefault="00141E7A" w:rsidP="00016F35">
            <w:pPr>
              <w:autoSpaceDE w:val="0"/>
              <w:autoSpaceDN w:val="0"/>
              <w:adjustRightInd w:val="0"/>
              <w:spacing w:after="0" w:line="320" w:lineRule="atLeast"/>
              <w:jc w:val="right"/>
              <w:rPr>
                <w:rFonts w:ascii="Arial" w:hAnsi="Arial" w:cs="Arial"/>
                <w:color w:val="000000"/>
                <w:sz w:val="18"/>
                <w:szCs w:val="18"/>
              </w:rPr>
            </w:pPr>
            <w:r w:rsidRPr="00D739BE">
              <w:rPr>
                <w:rFonts w:ascii="Arial" w:hAnsi="Arial" w:cs="Arial"/>
                <w:color w:val="000000"/>
                <w:sz w:val="18"/>
                <w:szCs w:val="18"/>
              </w:rPr>
              <w:t>63.9</w:t>
            </w:r>
          </w:p>
        </w:tc>
      </w:tr>
      <w:tr w:rsidR="00141E7A" w:rsidRPr="00D739BE" w:rsidTr="00016F35">
        <w:trPr>
          <w:cantSplit/>
          <w:tblHeader/>
        </w:trPr>
        <w:tc>
          <w:tcPr>
            <w:tcW w:w="73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41E7A" w:rsidRPr="00D739BE" w:rsidRDefault="00141E7A" w:rsidP="00016F35">
            <w:pPr>
              <w:autoSpaceDE w:val="0"/>
              <w:autoSpaceDN w:val="0"/>
              <w:adjustRightInd w:val="0"/>
              <w:spacing w:after="0" w:line="240" w:lineRule="auto"/>
              <w:rPr>
                <w:rFonts w:ascii="Arial" w:hAnsi="Arial" w:cs="Arial"/>
                <w:color w:val="000000"/>
                <w:sz w:val="18"/>
                <w:szCs w:val="18"/>
              </w:rPr>
            </w:pPr>
          </w:p>
        </w:tc>
        <w:tc>
          <w:tcPr>
            <w:tcW w:w="764" w:type="dxa"/>
            <w:tcBorders>
              <w:top w:val="nil"/>
              <w:left w:val="nil"/>
              <w:bottom w:val="nil"/>
              <w:right w:val="single" w:sz="16" w:space="0" w:color="000000"/>
            </w:tcBorders>
            <w:shd w:val="clear" w:color="auto" w:fill="FFFFFF"/>
            <w:tcMar>
              <w:top w:w="30" w:type="dxa"/>
              <w:left w:w="30" w:type="dxa"/>
              <w:bottom w:w="30" w:type="dxa"/>
              <w:right w:w="30" w:type="dxa"/>
            </w:tcMar>
          </w:tcPr>
          <w:p w:rsidR="00141E7A" w:rsidRPr="00D739BE" w:rsidRDefault="00141E7A" w:rsidP="00016F35">
            <w:pPr>
              <w:autoSpaceDE w:val="0"/>
              <w:autoSpaceDN w:val="0"/>
              <w:adjustRightInd w:val="0"/>
              <w:spacing w:after="0" w:line="320" w:lineRule="atLeast"/>
              <w:rPr>
                <w:rFonts w:ascii="Arial" w:hAnsi="Arial" w:cs="Arial"/>
                <w:color w:val="000000"/>
                <w:sz w:val="18"/>
                <w:szCs w:val="18"/>
              </w:rPr>
            </w:pPr>
            <w:r w:rsidRPr="00D739BE">
              <w:rPr>
                <w:rFonts w:ascii="Arial" w:hAnsi="Arial" w:cs="Arial"/>
                <w:color w:val="000000"/>
                <w:sz w:val="18"/>
                <w:szCs w:val="18"/>
              </w:rPr>
              <w:t>3.00</w:t>
            </w:r>
          </w:p>
        </w:tc>
        <w:tc>
          <w:tcPr>
            <w:tcW w:w="1165" w:type="dxa"/>
            <w:tcBorders>
              <w:top w:val="nil"/>
              <w:left w:val="single" w:sz="16" w:space="0" w:color="000000"/>
              <w:bottom w:val="nil"/>
            </w:tcBorders>
            <w:shd w:val="clear" w:color="auto" w:fill="FFFFFF"/>
            <w:tcMar>
              <w:top w:w="30" w:type="dxa"/>
              <w:left w:w="30" w:type="dxa"/>
              <w:bottom w:w="30" w:type="dxa"/>
              <w:right w:w="30" w:type="dxa"/>
            </w:tcMar>
          </w:tcPr>
          <w:p w:rsidR="00141E7A" w:rsidRPr="00D739BE" w:rsidRDefault="00141E7A" w:rsidP="00016F35">
            <w:pPr>
              <w:autoSpaceDE w:val="0"/>
              <w:autoSpaceDN w:val="0"/>
              <w:adjustRightInd w:val="0"/>
              <w:spacing w:after="0" w:line="320" w:lineRule="atLeast"/>
              <w:jc w:val="right"/>
              <w:rPr>
                <w:rFonts w:ascii="Arial" w:hAnsi="Arial" w:cs="Arial"/>
                <w:color w:val="000000"/>
                <w:sz w:val="18"/>
                <w:szCs w:val="18"/>
              </w:rPr>
            </w:pPr>
            <w:r w:rsidRPr="00D739BE">
              <w:rPr>
                <w:rFonts w:ascii="Arial" w:hAnsi="Arial" w:cs="Arial"/>
                <w:color w:val="000000"/>
                <w:sz w:val="18"/>
                <w:szCs w:val="18"/>
              </w:rPr>
              <w:t>2</w:t>
            </w:r>
          </w:p>
        </w:tc>
        <w:tc>
          <w:tcPr>
            <w:tcW w:w="1018" w:type="dxa"/>
            <w:tcBorders>
              <w:top w:val="nil"/>
              <w:bottom w:val="nil"/>
            </w:tcBorders>
            <w:shd w:val="clear" w:color="auto" w:fill="FFFFFF"/>
            <w:tcMar>
              <w:top w:w="30" w:type="dxa"/>
              <w:left w:w="30" w:type="dxa"/>
              <w:bottom w:w="30" w:type="dxa"/>
              <w:right w:w="30" w:type="dxa"/>
            </w:tcMar>
          </w:tcPr>
          <w:p w:rsidR="00141E7A" w:rsidRPr="00D739BE" w:rsidRDefault="00141E7A" w:rsidP="00016F35">
            <w:pPr>
              <w:autoSpaceDE w:val="0"/>
              <w:autoSpaceDN w:val="0"/>
              <w:adjustRightInd w:val="0"/>
              <w:spacing w:after="0" w:line="320" w:lineRule="atLeast"/>
              <w:jc w:val="right"/>
              <w:rPr>
                <w:rFonts w:ascii="Arial" w:hAnsi="Arial" w:cs="Arial"/>
                <w:color w:val="000000"/>
                <w:sz w:val="18"/>
                <w:szCs w:val="18"/>
              </w:rPr>
            </w:pPr>
            <w:r w:rsidRPr="00D739BE">
              <w:rPr>
                <w:rFonts w:ascii="Arial" w:hAnsi="Arial" w:cs="Arial"/>
                <w:color w:val="000000"/>
                <w:sz w:val="18"/>
                <w:szCs w:val="18"/>
              </w:rPr>
              <w:t>5.6</w:t>
            </w:r>
          </w:p>
        </w:tc>
        <w:tc>
          <w:tcPr>
            <w:tcW w:w="1394" w:type="dxa"/>
            <w:tcBorders>
              <w:top w:val="nil"/>
              <w:bottom w:val="nil"/>
            </w:tcBorders>
            <w:shd w:val="clear" w:color="auto" w:fill="FFFFFF"/>
            <w:tcMar>
              <w:top w:w="30" w:type="dxa"/>
              <w:left w:w="30" w:type="dxa"/>
              <w:bottom w:w="30" w:type="dxa"/>
              <w:right w:w="30" w:type="dxa"/>
            </w:tcMar>
          </w:tcPr>
          <w:p w:rsidR="00141E7A" w:rsidRPr="00D739BE" w:rsidRDefault="00141E7A" w:rsidP="00016F35">
            <w:pPr>
              <w:autoSpaceDE w:val="0"/>
              <w:autoSpaceDN w:val="0"/>
              <w:adjustRightInd w:val="0"/>
              <w:spacing w:after="0" w:line="320" w:lineRule="atLeast"/>
              <w:jc w:val="right"/>
              <w:rPr>
                <w:rFonts w:ascii="Arial" w:hAnsi="Arial" w:cs="Arial"/>
                <w:color w:val="000000"/>
                <w:sz w:val="18"/>
                <w:szCs w:val="18"/>
              </w:rPr>
            </w:pPr>
            <w:r w:rsidRPr="00D739BE">
              <w:rPr>
                <w:rFonts w:ascii="Arial" w:hAnsi="Arial" w:cs="Arial"/>
                <w:color w:val="000000"/>
                <w:sz w:val="18"/>
                <w:szCs w:val="18"/>
              </w:rPr>
              <w:t>5.6</w:t>
            </w:r>
          </w:p>
        </w:tc>
        <w:tc>
          <w:tcPr>
            <w:tcW w:w="1468" w:type="dxa"/>
            <w:tcBorders>
              <w:top w:val="nil"/>
              <w:bottom w:val="nil"/>
              <w:right w:val="single" w:sz="16" w:space="0" w:color="000000"/>
            </w:tcBorders>
            <w:shd w:val="clear" w:color="auto" w:fill="FFFFFF"/>
            <w:tcMar>
              <w:top w:w="30" w:type="dxa"/>
              <w:left w:w="30" w:type="dxa"/>
              <w:bottom w:w="30" w:type="dxa"/>
              <w:right w:w="30" w:type="dxa"/>
            </w:tcMar>
          </w:tcPr>
          <w:p w:rsidR="00141E7A" w:rsidRPr="00D739BE" w:rsidRDefault="00141E7A" w:rsidP="00016F35">
            <w:pPr>
              <w:autoSpaceDE w:val="0"/>
              <w:autoSpaceDN w:val="0"/>
              <w:adjustRightInd w:val="0"/>
              <w:spacing w:after="0" w:line="320" w:lineRule="atLeast"/>
              <w:jc w:val="right"/>
              <w:rPr>
                <w:rFonts w:ascii="Arial" w:hAnsi="Arial" w:cs="Arial"/>
                <w:color w:val="000000"/>
                <w:sz w:val="18"/>
                <w:szCs w:val="18"/>
              </w:rPr>
            </w:pPr>
            <w:r w:rsidRPr="00D739BE">
              <w:rPr>
                <w:rFonts w:ascii="Arial" w:hAnsi="Arial" w:cs="Arial"/>
                <w:color w:val="000000"/>
                <w:sz w:val="18"/>
                <w:szCs w:val="18"/>
              </w:rPr>
              <w:t>69.4</w:t>
            </w:r>
          </w:p>
        </w:tc>
      </w:tr>
      <w:tr w:rsidR="00141E7A" w:rsidRPr="00D739BE" w:rsidTr="00016F35">
        <w:trPr>
          <w:cantSplit/>
          <w:tblHeader/>
        </w:trPr>
        <w:tc>
          <w:tcPr>
            <w:tcW w:w="73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41E7A" w:rsidRPr="00D739BE" w:rsidRDefault="00141E7A" w:rsidP="00016F35">
            <w:pPr>
              <w:autoSpaceDE w:val="0"/>
              <w:autoSpaceDN w:val="0"/>
              <w:adjustRightInd w:val="0"/>
              <w:spacing w:after="0" w:line="240" w:lineRule="auto"/>
              <w:rPr>
                <w:rFonts w:ascii="Arial" w:hAnsi="Arial" w:cs="Arial"/>
                <w:color w:val="000000"/>
                <w:sz w:val="18"/>
                <w:szCs w:val="18"/>
              </w:rPr>
            </w:pPr>
          </w:p>
        </w:tc>
        <w:tc>
          <w:tcPr>
            <w:tcW w:w="764" w:type="dxa"/>
            <w:tcBorders>
              <w:top w:val="nil"/>
              <w:left w:val="nil"/>
              <w:bottom w:val="nil"/>
              <w:right w:val="single" w:sz="16" w:space="0" w:color="000000"/>
            </w:tcBorders>
            <w:shd w:val="clear" w:color="auto" w:fill="FFFFFF"/>
            <w:tcMar>
              <w:top w:w="30" w:type="dxa"/>
              <w:left w:w="30" w:type="dxa"/>
              <w:bottom w:w="30" w:type="dxa"/>
              <w:right w:w="30" w:type="dxa"/>
            </w:tcMar>
          </w:tcPr>
          <w:p w:rsidR="00141E7A" w:rsidRPr="00D739BE" w:rsidRDefault="00141E7A" w:rsidP="00016F35">
            <w:pPr>
              <w:autoSpaceDE w:val="0"/>
              <w:autoSpaceDN w:val="0"/>
              <w:adjustRightInd w:val="0"/>
              <w:spacing w:after="0" w:line="320" w:lineRule="atLeast"/>
              <w:rPr>
                <w:rFonts w:ascii="Arial" w:hAnsi="Arial" w:cs="Arial"/>
                <w:color w:val="000000"/>
                <w:sz w:val="18"/>
                <w:szCs w:val="18"/>
              </w:rPr>
            </w:pPr>
            <w:r w:rsidRPr="00D739BE">
              <w:rPr>
                <w:rFonts w:ascii="Arial" w:hAnsi="Arial" w:cs="Arial"/>
                <w:color w:val="000000"/>
                <w:sz w:val="18"/>
                <w:szCs w:val="18"/>
              </w:rPr>
              <w:t>16.00</w:t>
            </w:r>
          </w:p>
        </w:tc>
        <w:tc>
          <w:tcPr>
            <w:tcW w:w="1165" w:type="dxa"/>
            <w:tcBorders>
              <w:top w:val="nil"/>
              <w:left w:val="single" w:sz="16" w:space="0" w:color="000000"/>
              <w:bottom w:val="nil"/>
            </w:tcBorders>
            <w:shd w:val="clear" w:color="auto" w:fill="FFFFFF"/>
            <w:tcMar>
              <w:top w:w="30" w:type="dxa"/>
              <w:left w:w="30" w:type="dxa"/>
              <w:bottom w:w="30" w:type="dxa"/>
              <w:right w:w="30" w:type="dxa"/>
            </w:tcMar>
          </w:tcPr>
          <w:p w:rsidR="00141E7A" w:rsidRPr="00D739BE" w:rsidRDefault="00141E7A" w:rsidP="00016F35">
            <w:pPr>
              <w:autoSpaceDE w:val="0"/>
              <w:autoSpaceDN w:val="0"/>
              <w:adjustRightInd w:val="0"/>
              <w:spacing w:after="0" w:line="320" w:lineRule="atLeast"/>
              <w:jc w:val="right"/>
              <w:rPr>
                <w:rFonts w:ascii="Arial" w:hAnsi="Arial" w:cs="Arial"/>
                <w:color w:val="000000"/>
                <w:sz w:val="18"/>
                <w:szCs w:val="18"/>
              </w:rPr>
            </w:pPr>
            <w:r w:rsidRPr="00D739BE">
              <w:rPr>
                <w:rFonts w:ascii="Arial" w:hAnsi="Arial" w:cs="Arial"/>
                <w:color w:val="000000"/>
                <w:sz w:val="18"/>
                <w:szCs w:val="18"/>
              </w:rPr>
              <w:t>2</w:t>
            </w:r>
          </w:p>
        </w:tc>
        <w:tc>
          <w:tcPr>
            <w:tcW w:w="1018" w:type="dxa"/>
            <w:tcBorders>
              <w:top w:val="nil"/>
              <w:bottom w:val="nil"/>
            </w:tcBorders>
            <w:shd w:val="clear" w:color="auto" w:fill="FFFFFF"/>
            <w:tcMar>
              <w:top w:w="30" w:type="dxa"/>
              <w:left w:w="30" w:type="dxa"/>
              <w:bottom w:w="30" w:type="dxa"/>
              <w:right w:w="30" w:type="dxa"/>
            </w:tcMar>
          </w:tcPr>
          <w:p w:rsidR="00141E7A" w:rsidRPr="00D739BE" w:rsidRDefault="00141E7A" w:rsidP="00016F35">
            <w:pPr>
              <w:autoSpaceDE w:val="0"/>
              <w:autoSpaceDN w:val="0"/>
              <w:adjustRightInd w:val="0"/>
              <w:spacing w:after="0" w:line="320" w:lineRule="atLeast"/>
              <w:jc w:val="right"/>
              <w:rPr>
                <w:rFonts w:ascii="Arial" w:hAnsi="Arial" w:cs="Arial"/>
                <w:color w:val="000000"/>
                <w:sz w:val="18"/>
                <w:szCs w:val="18"/>
              </w:rPr>
            </w:pPr>
            <w:r w:rsidRPr="00D739BE">
              <w:rPr>
                <w:rFonts w:ascii="Arial" w:hAnsi="Arial" w:cs="Arial"/>
                <w:color w:val="000000"/>
                <w:sz w:val="18"/>
                <w:szCs w:val="18"/>
              </w:rPr>
              <w:t>5.6</w:t>
            </w:r>
          </w:p>
        </w:tc>
        <w:tc>
          <w:tcPr>
            <w:tcW w:w="1394" w:type="dxa"/>
            <w:tcBorders>
              <w:top w:val="nil"/>
              <w:bottom w:val="nil"/>
            </w:tcBorders>
            <w:shd w:val="clear" w:color="auto" w:fill="FFFFFF"/>
            <w:tcMar>
              <w:top w:w="30" w:type="dxa"/>
              <w:left w:w="30" w:type="dxa"/>
              <w:bottom w:w="30" w:type="dxa"/>
              <w:right w:w="30" w:type="dxa"/>
            </w:tcMar>
          </w:tcPr>
          <w:p w:rsidR="00141E7A" w:rsidRPr="00D739BE" w:rsidRDefault="00141E7A" w:rsidP="00016F35">
            <w:pPr>
              <w:autoSpaceDE w:val="0"/>
              <w:autoSpaceDN w:val="0"/>
              <w:adjustRightInd w:val="0"/>
              <w:spacing w:after="0" w:line="320" w:lineRule="atLeast"/>
              <w:jc w:val="right"/>
              <w:rPr>
                <w:rFonts w:ascii="Arial" w:hAnsi="Arial" w:cs="Arial"/>
                <w:color w:val="000000"/>
                <w:sz w:val="18"/>
                <w:szCs w:val="18"/>
              </w:rPr>
            </w:pPr>
            <w:r w:rsidRPr="00D739BE">
              <w:rPr>
                <w:rFonts w:ascii="Arial" w:hAnsi="Arial" w:cs="Arial"/>
                <w:color w:val="000000"/>
                <w:sz w:val="18"/>
                <w:szCs w:val="18"/>
              </w:rPr>
              <w:t>5.6</w:t>
            </w:r>
          </w:p>
        </w:tc>
        <w:tc>
          <w:tcPr>
            <w:tcW w:w="1468" w:type="dxa"/>
            <w:tcBorders>
              <w:top w:val="nil"/>
              <w:bottom w:val="nil"/>
              <w:right w:val="single" w:sz="16" w:space="0" w:color="000000"/>
            </w:tcBorders>
            <w:shd w:val="clear" w:color="auto" w:fill="FFFFFF"/>
            <w:tcMar>
              <w:top w:w="30" w:type="dxa"/>
              <w:left w:w="30" w:type="dxa"/>
              <w:bottom w:w="30" w:type="dxa"/>
              <w:right w:w="30" w:type="dxa"/>
            </w:tcMar>
          </w:tcPr>
          <w:p w:rsidR="00141E7A" w:rsidRPr="00D739BE" w:rsidRDefault="00141E7A" w:rsidP="00016F35">
            <w:pPr>
              <w:autoSpaceDE w:val="0"/>
              <w:autoSpaceDN w:val="0"/>
              <w:adjustRightInd w:val="0"/>
              <w:spacing w:after="0" w:line="320" w:lineRule="atLeast"/>
              <w:jc w:val="right"/>
              <w:rPr>
                <w:rFonts w:ascii="Arial" w:hAnsi="Arial" w:cs="Arial"/>
                <w:color w:val="000000"/>
                <w:sz w:val="18"/>
                <w:szCs w:val="18"/>
              </w:rPr>
            </w:pPr>
            <w:r w:rsidRPr="00D739BE">
              <w:rPr>
                <w:rFonts w:ascii="Arial" w:hAnsi="Arial" w:cs="Arial"/>
                <w:color w:val="000000"/>
                <w:sz w:val="18"/>
                <w:szCs w:val="18"/>
              </w:rPr>
              <w:t>75.0</w:t>
            </w:r>
          </w:p>
        </w:tc>
      </w:tr>
      <w:tr w:rsidR="00141E7A" w:rsidRPr="00D739BE" w:rsidTr="00016F35">
        <w:trPr>
          <w:cantSplit/>
          <w:tblHeader/>
        </w:trPr>
        <w:tc>
          <w:tcPr>
            <w:tcW w:w="73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41E7A" w:rsidRPr="00D739BE" w:rsidRDefault="00141E7A" w:rsidP="00016F35">
            <w:pPr>
              <w:autoSpaceDE w:val="0"/>
              <w:autoSpaceDN w:val="0"/>
              <w:adjustRightInd w:val="0"/>
              <w:spacing w:after="0" w:line="240" w:lineRule="auto"/>
              <w:rPr>
                <w:rFonts w:ascii="Arial" w:hAnsi="Arial" w:cs="Arial"/>
                <w:color w:val="000000"/>
                <w:sz w:val="18"/>
                <w:szCs w:val="18"/>
              </w:rPr>
            </w:pPr>
          </w:p>
        </w:tc>
        <w:tc>
          <w:tcPr>
            <w:tcW w:w="764" w:type="dxa"/>
            <w:tcBorders>
              <w:top w:val="nil"/>
              <w:left w:val="nil"/>
              <w:bottom w:val="nil"/>
              <w:right w:val="single" w:sz="16" w:space="0" w:color="000000"/>
            </w:tcBorders>
            <w:shd w:val="clear" w:color="auto" w:fill="FFFFFF"/>
            <w:tcMar>
              <w:top w:w="30" w:type="dxa"/>
              <w:left w:w="30" w:type="dxa"/>
              <w:bottom w:w="30" w:type="dxa"/>
              <w:right w:w="30" w:type="dxa"/>
            </w:tcMar>
          </w:tcPr>
          <w:p w:rsidR="00141E7A" w:rsidRPr="00D739BE" w:rsidRDefault="00141E7A" w:rsidP="00016F35">
            <w:pPr>
              <w:autoSpaceDE w:val="0"/>
              <w:autoSpaceDN w:val="0"/>
              <w:adjustRightInd w:val="0"/>
              <w:spacing w:after="0" w:line="320" w:lineRule="atLeast"/>
              <w:rPr>
                <w:rFonts w:ascii="Arial" w:hAnsi="Arial" w:cs="Arial"/>
                <w:color w:val="000000"/>
                <w:sz w:val="18"/>
                <w:szCs w:val="18"/>
              </w:rPr>
            </w:pPr>
            <w:r w:rsidRPr="00D739BE">
              <w:rPr>
                <w:rFonts w:ascii="Arial" w:hAnsi="Arial" w:cs="Arial"/>
                <w:color w:val="000000"/>
                <w:sz w:val="18"/>
                <w:szCs w:val="18"/>
              </w:rPr>
              <w:t>19.00</w:t>
            </w:r>
          </w:p>
        </w:tc>
        <w:tc>
          <w:tcPr>
            <w:tcW w:w="1165" w:type="dxa"/>
            <w:tcBorders>
              <w:top w:val="nil"/>
              <w:left w:val="single" w:sz="16" w:space="0" w:color="000000"/>
              <w:bottom w:val="nil"/>
            </w:tcBorders>
            <w:shd w:val="clear" w:color="auto" w:fill="FFFFFF"/>
            <w:tcMar>
              <w:top w:w="30" w:type="dxa"/>
              <w:left w:w="30" w:type="dxa"/>
              <w:bottom w:w="30" w:type="dxa"/>
              <w:right w:w="30" w:type="dxa"/>
            </w:tcMar>
          </w:tcPr>
          <w:p w:rsidR="00141E7A" w:rsidRPr="00D739BE" w:rsidRDefault="00141E7A" w:rsidP="00016F35">
            <w:pPr>
              <w:autoSpaceDE w:val="0"/>
              <w:autoSpaceDN w:val="0"/>
              <w:adjustRightInd w:val="0"/>
              <w:spacing w:after="0" w:line="320" w:lineRule="atLeast"/>
              <w:jc w:val="right"/>
              <w:rPr>
                <w:rFonts w:ascii="Arial" w:hAnsi="Arial" w:cs="Arial"/>
                <w:color w:val="000000"/>
                <w:sz w:val="18"/>
                <w:szCs w:val="18"/>
              </w:rPr>
            </w:pPr>
            <w:r w:rsidRPr="00D739BE">
              <w:rPr>
                <w:rFonts w:ascii="Arial" w:hAnsi="Arial" w:cs="Arial"/>
                <w:color w:val="000000"/>
                <w:sz w:val="18"/>
                <w:szCs w:val="18"/>
              </w:rPr>
              <w:t>2</w:t>
            </w:r>
          </w:p>
        </w:tc>
        <w:tc>
          <w:tcPr>
            <w:tcW w:w="1018" w:type="dxa"/>
            <w:tcBorders>
              <w:top w:val="nil"/>
              <w:bottom w:val="nil"/>
            </w:tcBorders>
            <w:shd w:val="clear" w:color="auto" w:fill="FFFFFF"/>
            <w:tcMar>
              <w:top w:w="30" w:type="dxa"/>
              <w:left w:w="30" w:type="dxa"/>
              <w:bottom w:w="30" w:type="dxa"/>
              <w:right w:w="30" w:type="dxa"/>
            </w:tcMar>
          </w:tcPr>
          <w:p w:rsidR="00141E7A" w:rsidRPr="00D739BE" w:rsidRDefault="00141E7A" w:rsidP="00016F35">
            <w:pPr>
              <w:autoSpaceDE w:val="0"/>
              <w:autoSpaceDN w:val="0"/>
              <w:adjustRightInd w:val="0"/>
              <w:spacing w:after="0" w:line="320" w:lineRule="atLeast"/>
              <w:jc w:val="right"/>
              <w:rPr>
                <w:rFonts w:ascii="Arial" w:hAnsi="Arial" w:cs="Arial"/>
                <w:color w:val="000000"/>
                <w:sz w:val="18"/>
                <w:szCs w:val="18"/>
              </w:rPr>
            </w:pPr>
            <w:r w:rsidRPr="00D739BE">
              <w:rPr>
                <w:rFonts w:ascii="Arial" w:hAnsi="Arial" w:cs="Arial"/>
                <w:color w:val="000000"/>
                <w:sz w:val="18"/>
                <w:szCs w:val="18"/>
              </w:rPr>
              <w:t>5.6</w:t>
            </w:r>
          </w:p>
        </w:tc>
        <w:tc>
          <w:tcPr>
            <w:tcW w:w="1394" w:type="dxa"/>
            <w:tcBorders>
              <w:top w:val="nil"/>
              <w:bottom w:val="nil"/>
            </w:tcBorders>
            <w:shd w:val="clear" w:color="auto" w:fill="FFFFFF"/>
            <w:tcMar>
              <w:top w:w="30" w:type="dxa"/>
              <w:left w:w="30" w:type="dxa"/>
              <w:bottom w:w="30" w:type="dxa"/>
              <w:right w:w="30" w:type="dxa"/>
            </w:tcMar>
          </w:tcPr>
          <w:p w:rsidR="00141E7A" w:rsidRPr="00D739BE" w:rsidRDefault="00141E7A" w:rsidP="00016F35">
            <w:pPr>
              <w:autoSpaceDE w:val="0"/>
              <w:autoSpaceDN w:val="0"/>
              <w:adjustRightInd w:val="0"/>
              <w:spacing w:after="0" w:line="320" w:lineRule="atLeast"/>
              <w:jc w:val="right"/>
              <w:rPr>
                <w:rFonts w:ascii="Arial" w:hAnsi="Arial" w:cs="Arial"/>
                <w:color w:val="000000"/>
                <w:sz w:val="18"/>
                <w:szCs w:val="18"/>
              </w:rPr>
            </w:pPr>
            <w:r w:rsidRPr="00D739BE">
              <w:rPr>
                <w:rFonts w:ascii="Arial" w:hAnsi="Arial" w:cs="Arial"/>
                <w:color w:val="000000"/>
                <w:sz w:val="18"/>
                <w:szCs w:val="18"/>
              </w:rPr>
              <w:t>5.6</w:t>
            </w:r>
          </w:p>
        </w:tc>
        <w:tc>
          <w:tcPr>
            <w:tcW w:w="1468" w:type="dxa"/>
            <w:tcBorders>
              <w:top w:val="nil"/>
              <w:bottom w:val="nil"/>
              <w:right w:val="single" w:sz="16" w:space="0" w:color="000000"/>
            </w:tcBorders>
            <w:shd w:val="clear" w:color="auto" w:fill="FFFFFF"/>
            <w:tcMar>
              <w:top w:w="30" w:type="dxa"/>
              <w:left w:w="30" w:type="dxa"/>
              <w:bottom w:w="30" w:type="dxa"/>
              <w:right w:w="30" w:type="dxa"/>
            </w:tcMar>
          </w:tcPr>
          <w:p w:rsidR="00141E7A" w:rsidRPr="00D739BE" w:rsidRDefault="00141E7A" w:rsidP="00016F35">
            <w:pPr>
              <w:autoSpaceDE w:val="0"/>
              <w:autoSpaceDN w:val="0"/>
              <w:adjustRightInd w:val="0"/>
              <w:spacing w:after="0" w:line="320" w:lineRule="atLeast"/>
              <w:jc w:val="right"/>
              <w:rPr>
                <w:rFonts w:ascii="Arial" w:hAnsi="Arial" w:cs="Arial"/>
                <w:color w:val="000000"/>
                <w:sz w:val="18"/>
                <w:szCs w:val="18"/>
              </w:rPr>
            </w:pPr>
            <w:r w:rsidRPr="00D739BE">
              <w:rPr>
                <w:rFonts w:ascii="Arial" w:hAnsi="Arial" w:cs="Arial"/>
                <w:color w:val="000000"/>
                <w:sz w:val="18"/>
                <w:szCs w:val="18"/>
              </w:rPr>
              <w:t>80.6</w:t>
            </w:r>
          </w:p>
        </w:tc>
      </w:tr>
      <w:tr w:rsidR="00141E7A" w:rsidRPr="00D739BE" w:rsidTr="00016F35">
        <w:trPr>
          <w:cantSplit/>
          <w:tblHeader/>
        </w:trPr>
        <w:tc>
          <w:tcPr>
            <w:tcW w:w="73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41E7A" w:rsidRPr="00D739BE" w:rsidRDefault="00141E7A" w:rsidP="00016F35">
            <w:pPr>
              <w:autoSpaceDE w:val="0"/>
              <w:autoSpaceDN w:val="0"/>
              <w:adjustRightInd w:val="0"/>
              <w:spacing w:after="0" w:line="240" w:lineRule="auto"/>
              <w:rPr>
                <w:rFonts w:ascii="Arial" w:hAnsi="Arial" w:cs="Arial"/>
                <w:color w:val="000000"/>
                <w:sz w:val="18"/>
                <w:szCs w:val="18"/>
              </w:rPr>
            </w:pPr>
          </w:p>
        </w:tc>
        <w:tc>
          <w:tcPr>
            <w:tcW w:w="764" w:type="dxa"/>
            <w:tcBorders>
              <w:top w:val="nil"/>
              <w:left w:val="nil"/>
              <w:bottom w:val="nil"/>
              <w:right w:val="single" w:sz="16" w:space="0" w:color="000000"/>
            </w:tcBorders>
            <w:shd w:val="clear" w:color="auto" w:fill="FFFFFF"/>
            <w:tcMar>
              <w:top w:w="30" w:type="dxa"/>
              <w:left w:w="30" w:type="dxa"/>
              <w:bottom w:w="30" w:type="dxa"/>
              <w:right w:w="30" w:type="dxa"/>
            </w:tcMar>
          </w:tcPr>
          <w:p w:rsidR="00141E7A" w:rsidRPr="00D739BE" w:rsidRDefault="00141E7A" w:rsidP="00016F35">
            <w:pPr>
              <w:autoSpaceDE w:val="0"/>
              <w:autoSpaceDN w:val="0"/>
              <w:adjustRightInd w:val="0"/>
              <w:spacing w:after="0" w:line="320" w:lineRule="atLeast"/>
              <w:rPr>
                <w:rFonts w:ascii="Arial" w:hAnsi="Arial" w:cs="Arial"/>
                <w:color w:val="000000"/>
                <w:sz w:val="18"/>
                <w:szCs w:val="18"/>
              </w:rPr>
            </w:pPr>
            <w:r w:rsidRPr="00D739BE">
              <w:rPr>
                <w:rFonts w:ascii="Arial" w:hAnsi="Arial" w:cs="Arial"/>
                <w:color w:val="000000"/>
                <w:sz w:val="18"/>
                <w:szCs w:val="18"/>
              </w:rPr>
              <w:t>10.00</w:t>
            </w:r>
          </w:p>
        </w:tc>
        <w:tc>
          <w:tcPr>
            <w:tcW w:w="1165" w:type="dxa"/>
            <w:tcBorders>
              <w:top w:val="nil"/>
              <w:left w:val="single" w:sz="16" w:space="0" w:color="000000"/>
              <w:bottom w:val="nil"/>
            </w:tcBorders>
            <w:shd w:val="clear" w:color="auto" w:fill="FFFFFF"/>
            <w:tcMar>
              <w:top w:w="30" w:type="dxa"/>
              <w:left w:w="30" w:type="dxa"/>
              <w:bottom w:w="30" w:type="dxa"/>
              <w:right w:w="30" w:type="dxa"/>
            </w:tcMar>
          </w:tcPr>
          <w:p w:rsidR="00141E7A" w:rsidRPr="00D739BE" w:rsidRDefault="00141E7A" w:rsidP="00016F35">
            <w:pPr>
              <w:autoSpaceDE w:val="0"/>
              <w:autoSpaceDN w:val="0"/>
              <w:adjustRightInd w:val="0"/>
              <w:spacing w:after="0" w:line="320" w:lineRule="atLeast"/>
              <w:jc w:val="right"/>
              <w:rPr>
                <w:rFonts w:ascii="Arial" w:hAnsi="Arial" w:cs="Arial"/>
                <w:color w:val="000000"/>
                <w:sz w:val="18"/>
                <w:szCs w:val="18"/>
              </w:rPr>
            </w:pPr>
            <w:r w:rsidRPr="00D739BE">
              <w:rPr>
                <w:rFonts w:ascii="Arial" w:hAnsi="Arial" w:cs="Arial"/>
                <w:color w:val="000000"/>
                <w:sz w:val="18"/>
                <w:szCs w:val="18"/>
              </w:rPr>
              <w:t>1</w:t>
            </w:r>
          </w:p>
        </w:tc>
        <w:tc>
          <w:tcPr>
            <w:tcW w:w="1018" w:type="dxa"/>
            <w:tcBorders>
              <w:top w:val="nil"/>
              <w:bottom w:val="nil"/>
            </w:tcBorders>
            <w:shd w:val="clear" w:color="auto" w:fill="FFFFFF"/>
            <w:tcMar>
              <w:top w:w="30" w:type="dxa"/>
              <w:left w:w="30" w:type="dxa"/>
              <w:bottom w:w="30" w:type="dxa"/>
              <w:right w:w="30" w:type="dxa"/>
            </w:tcMar>
          </w:tcPr>
          <w:p w:rsidR="00141E7A" w:rsidRPr="00D739BE" w:rsidRDefault="00141E7A" w:rsidP="00016F35">
            <w:pPr>
              <w:autoSpaceDE w:val="0"/>
              <w:autoSpaceDN w:val="0"/>
              <w:adjustRightInd w:val="0"/>
              <w:spacing w:after="0" w:line="320" w:lineRule="atLeast"/>
              <w:jc w:val="right"/>
              <w:rPr>
                <w:rFonts w:ascii="Arial" w:hAnsi="Arial" w:cs="Arial"/>
                <w:color w:val="000000"/>
                <w:sz w:val="18"/>
                <w:szCs w:val="18"/>
              </w:rPr>
            </w:pPr>
            <w:r w:rsidRPr="00D739BE">
              <w:rPr>
                <w:rFonts w:ascii="Arial" w:hAnsi="Arial" w:cs="Arial"/>
                <w:color w:val="000000"/>
                <w:sz w:val="18"/>
                <w:szCs w:val="18"/>
              </w:rPr>
              <w:t>2.8</w:t>
            </w:r>
          </w:p>
        </w:tc>
        <w:tc>
          <w:tcPr>
            <w:tcW w:w="1394" w:type="dxa"/>
            <w:tcBorders>
              <w:top w:val="nil"/>
              <w:bottom w:val="nil"/>
            </w:tcBorders>
            <w:shd w:val="clear" w:color="auto" w:fill="FFFFFF"/>
            <w:tcMar>
              <w:top w:w="30" w:type="dxa"/>
              <w:left w:w="30" w:type="dxa"/>
              <w:bottom w:w="30" w:type="dxa"/>
              <w:right w:w="30" w:type="dxa"/>
            </w:tcMar>
          </w:tcPr>
          <w:p w:rsidR="00141E7A" w:rsidRPr="00D739BE" w:rsidRDefault="00141E7A" w:rsidP="00016F35">
            <w:pPr>
              <w:autoSpaceDE w:val="0"/>
              <w:autoSpaceDN w:val="0"/>
              <w:adjustRightInd w:val="0"/>
              <w:spacing w:after="0" w:line="320" w:lineRule="atLeast"/>
              <w:jc w:val="right"/>
              <w:rPr>
                <w:rFonts w:ascii="Arial" w:hAnsi="Arial" w:cs="Arial"/>
                <w:color w:val="000000"/>
                <w:sz w:val="18"/>
                <w:szCs w:val="18"/>
              </w:rPr>
            </w:pPr>
            <w:r w:rsidRPr="00D739BE">
              <w:rPr>
                <w:rFonts w:ascii="Arial" w:hAnsi="Arial" w:cs="Arial"/>
                <w:color w:val="000000"/>
                <w:sz w:val="18"/>
                <w:szCs w:val="18"/>
              </w:rPr>
              <w:t>2.8</w:t>
            </w:r>
          </w:p>
        </w:tc>
        <w:tc>
          <w:tcPr>
            <w:tcW w:w="1468" w:type="dxa"/>
            <w:tcBorders>
              <w:top w:val="nil"/>
              <w:bottom w:val="nil"/>
              <w:right w:val="single" w:sz="16" w:space="0" w:color="000000"/>
            </w:tcBorders>
            <w:shd w:val="clear" w:color="auto" w:fill="FFFFFF"/>
            <w:tcMar>
              <w:top w:w="30" w:type="dxa"/>
              <w:left w:w="30" w:type="dxa"/>
              <w:bottom w:w="30" w:type="dxa"/>
              <w:right w:w="30" w:type="dxa"/>
            </w:tcMar>
          </w:tcPr>
          <w:p w:rsidR="00141E7A" w:rsidRPr="00D739BE" w:rsidRDefault="00141E7A" w:rsidP="00016F35">
            <w:pPr>
              <w:autoSpaceDE w:val="0"/>
              <w:autoSpaceDN w:val="0"/>
              <w:adjustRightInd w:val="0"/>
              <w:spacing w:after="0" w:line="320" w:lineRule="atLeast"/>
              <w:jc w:val="right"/>
              <w:rPr>
                <w:rFonts w:ascii="Arial" w:hAnsi="Arial" w:cs="Arial"/>
                <w:color w:val="000000"/>
                <w:sz w:val="18"/>
                <w:szCs w:val="18"/>
              </w:rPr>
            </w:pPr>
            <w:r w:rsidRPr="00D739BE">
              <w:rPr>
                <w:rFonts w:ascii="Arial" w:hAnsi="Arial" w:cs="Arial"/>
                <w:color w:val="000000"/>
                <w:sz w:val="18"/>
                <w:szCs w:val="18"/>
              </w:rPr>
              <w:t>83.3</w:t>
            </w:r>
          </w:p>
        </w:tc>
      </w:tr>
      <w:tr w:rsidR="00141E7A" w:rsidRPr="00D739BE" w:rsidTr="00016F35">
        <w:trPr>
          <w:cantSplit/>
          <w:tblHeader/>
        </w:trPr>
        <w:tc>
          <w:tcPr>
            <w:tcW w:w="73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41E7A" w:rsidRPr="00D739BE" w:rsidRDefault="00141E7A" w:rsidP="00016F35">
            <w:pPr>
              <w:autoSpaceDE w:val="0"/>
              <w:autoSpaceDN w:val="0"/>
              <w:adjustRightInd w:val="0"/>
              <w:spacing w:after="0" w:line="240" w:lineRule="auto"/>
              <w:rPr>
                <w:rFonts w:ascii="Arial" w:hAnsi="Arial" w:cs="Arial"/>
                <w:color w:val="000000"/>
                <w:sz w:val="18"/>
                <w:szCs w:val="18"/>
              </w:rPr>
            </w:pPr>
          </w:p>
        </w:tc>
        <w:tc>
          <w:tcPr>
            <w:tcW w:w="764" w:type="dxa"/>
            <w:tcBorders>
              <w:top w:val="nil"/>
              <w:left w:val="nil"/>
              <w:bottom w:val="nil"/>
              <w:right w:val="single" w:sz="16" w:space="0" w:color="000000"/>
            </w:tcBorders>
            <w:shd w:val="clear" w:color="auto" w:fill="FFFFFF"/>
            <w:tcMar>
              <w:top w:w="30" w:type="dxa"/>
              <w:left w:w="30" w:type="dxa"/>
              <w:bottom w:w="30" w:type="dxa"/>
              <w:right w:w="30" w:type="dxa"/>
            </w:tcMar>
          </w:tcPr>
          <w:p w:rsidR="00141E7A" w:rsidRPr="00D739BE" w:rsidRDefault="00141E7A" w:rsidP="00016F35">
            <w:pPr>
              <w:autoSpaceDE w:val="0"/>
              <w:autoSpaceDN w:val="0"/>
              <w:adjustRightInd w:val="0"/>
              <w:spacing w:after="0" w:line="320" w:lineRule="atLeast"/>
              <w:rPr>
                <w:rFonts w:ascii="Arial" w:hAnsi="Arial" w:cs="Arial"/>
                <w:color w:val="000000"/>
                <w:sz w:val="18"/>
                <w:szCs w:val="18"/>
              </w:rPr>
            </w:pPr>
            <w:r w:rsidRPr="00D739BE">
              <w:rPr>
                <w:rFonts w:ascii="Arial" w:hAnsi="Arial" w:cs="Arial"/>
                <w:color w:val="000000"/>
                <w:sz w:val="18"/>
                <w:szCs w:val="18"/>
              </w:rPr>
              <w:t>11.00</w:t>
            </w:r>
          </w:p>
        </w:tc>
        <w:tc>
          <w:tcPr>
            <w:tcW w:w="1165" w:type="dxa"/>
            <w:tcBorders>
              <w:top w:val="nil"/>
              <w:left w:val="single" w:sz="16" w:space="0" w:color="000000"/>
              <w:bottom w:val="nil"/>
            </w:tcBorders>
            <w:shd w:val="clear" w:color="auto" w:fill="FFFFFF"/>
            <w:tcMar>
              <w:top w:w="30" w:type="dxa"/>
              <w:left w:w="30" w:type="dxa"/>
              <w:bottom w:w="30" w:type="dxa"/>
              <w:right w:w="30" w:type="dxa"/>
            </w:tcMar>
          </w:tcPr>
          <w:p w:rsidR="00141E7A" w:rsidRPr="00D739BE" w:rsidRDefault="00141E7A" w:rsidP="00016F35">
            <w:pPr>
              <w:autoSpaceDE w:val="0"/>
              <w:autoSpaceDN w:val="0"/>
              <w:adjustRightInd w:val="0"/>
              <w:spacing w:after="0" w:line="320" w:lineRule="atLeast"/>
              <w:jc w:val="right"/>
              <w:rPr>
                <w:rFonts w:ascii="Arial" w:hAnsi="Arial" w:cs="Arial"/>
                <w:color w:val="000000"/>
                <w:sz w:val="18"/>
                <w:szCs w:val="18"/>
              </w:rPr>
            </w:pPr>
            <w:r w:rsidRPr="00D739BE">
              <w:rPr>
                <w:rFonts w:ascii="Arial" w:hAnsi="Arial" w:cs="Arial"/>
                <w:color w:val="000000"/>
                <w:sz w:val="18"/>
                <w:szCs w:val="18"/>
              </w:rPr>
              <w:t>1</w:t>
            </w:r>
          </w:p>
        </w:tc>
        <w:tc>
          <w:tcPr>
            <w:tcW w:w="1018" w:type="dxa"/>
            <w:tcBorders>
              <w:top w:val="nil"/>
              <w:bottom w:val="nil"/>
            </w:tcBorders>
            <w:shd w:val="clear" w:color="auto" w:fill="FFFFFF"/>
            <w:tcMar>
              <w:top w:w="30" w:type="dxa"/>
              <w:left w:w="30" w:type="dxa"/>
              <w:bottom w:w="30" w:type="dxa"/>
              <w:right w:w="30" w:type="dxa"/>
            </w:tcMar>
          </w:tcPr>
          <w:p w:rsidR="00141E7A" w:rsidRPr="00D739BE" w:rsidRDefault="00141E7A" w:rsidP="00016F35">
            <w:pPr>
              <w:autoSpaceDE w:val="0"/>
              <w:autoSpaceDN w:val="0"/>
              <w:adjustRightInd w:val="0"/>
              <w:spacing w:after="0" w:line="320" w:lineRule="atLeast"/>
              <w:jc w:val="right"/>
              <w:rPr>
                <w:rFonts w:ascii="Arial" w:hAnsi="Arial" w:cs="Arial"/>
                <w:color w:val="000000"/>
                <w:sz w:val="18"/>
                <w:szCs w:val="18"/>
              </w:rPr>
            </w:pPr>
            <w:r w:rsidRPr="00D739BE">
              <w:rPr>
                <w:rFonts w:ascii="Arial" w:hAnsi="Arial" w:cs="Arial"/>
                <w:color w:val="000000"/>
                <w:sz w:val="18"/>
                <w:szCs w:val="18"/>
              </w:rPr>
              <w:t>2.8</w:t>
            </w:r>
          </w:p>
        </w:tc>
        <w:tc>
          <w:tcPr>
            <w:tcW w:w="1394" w:type="dxa"/>
            <w:tcBorders>
              <w:top w:val="nil"/>
              <w:bottom w:val="nil"/>
            </w:tcBorders>
            <w:shd w:val="clear" w:color="auto" w:fill="FFFFFF"/>
            <w:tcMar>
              <w:top w:w="30" w:type="dxa"/>
              <w:left w:w="30" w:type="dxa"/>
              <w:bottom w:w="30" w:type="dxa"/>
              <w:right w:w="30" w:type="dxa"/>
            </w:tcMar>
          </w:tcPr>
          <w:p w:rsidR="00141E7A" w:rsidRPr="00D739BE" w:rsidRDefault="00141E7A" w:rsidP="00016F35">
            <w:pPr>
              <w:autoSpaceDE w:val="0"/>
              <w:autoSpaceDN w:val="0"/>
              <w:adjustRightInd w:val="0"/>
              <w:spacing w:after="0" w:line="320" w:lineRule="atLeast"/>
              <w:jc w:val="right"/>
              <w:rPr>
                <w:rFonts w:ascii="Arial" w:hAnsi="Arial" w:cs="Arial"/>
                <w:color w:val="000000"/>
                <w:sz w:val="18"/>
                <w:szCs w:val="18"/>
              </w:rPr>
            </w:pPr>
            <w:r w:rsidRPr="00D739BE">
              <w:rPr>
                <w:rFonts w:ascii="Arial" w:hAnsi="Arial" w:cs="Arial"/>
                <w:color w:val="000000"/>
                <w:sz w:val="18"/>
                <w:szCs w:val="18"/>
              </w:rPr>
              <w:t>2.8</w:t>
            </w:r>
          </w:p>
        </w:tc>
        <w:tc>
          <w:tcPr>
            <w:tcW w:w="1468" w:type="dxa"/>
            <w:tcBorders>
              <w:top w:val="nil"/>
              <w:bottom w:val="nil"/>
              <w:right w:val="single" w:sz="16" w:space="0" w:color="000000"/>
            </w:tcBorders>
            <w:shd w:val="clear" w:color="auto" w:fill="FFFFFF"/>
            <w:tcMar>
              <w:top w:w="30" w:type="dxa"/>
              <w:left w:w="30" w:type="dxa"/>
              <w:bottom w:w="30" w:type="dxa"/>
              <w:right w:w="30" w:type="dxa"/>
            </w:tcMar>
          </w:tcPr>
          <w:p w:rsidR="00141E7A" w:rsidRPr="00D739BE" w:rsidRDefault="00141E7A" w:rsidP="00016F35">
            <w:pPr>
              <w:autoSpaceDE w:val="0"/>
              <w:autoSpaceDN w:val="0"/>
              <w:adjustRightInd w:val="0"/>
              <w:spacing w:after="0" w:line="320" w:lineRule="atLeast"/>
              <w:jc w:val="right"/>
              <w:rPr>
                <w:rFonts w:ascii="Arial" w:hAnsi="Arial" w:cs="Arial"/>
                <w:color w:val="000000"/>
                <w:sz w:val="18"/>
                <w:szCs w:val="18"/>
              </w:rPr>
            </w:pPr>
            <w:r w:rsidRPr="00D739BE">
              <w:rPr>
                <w:rFonts w:ascii="Arial" w:hAnsi="Arial" w:cs="Arial"/>
                <w:color w:val="000000"/>
                <w:sz w:val="18"/>
                <w:szCs w:val="18"/>
              </w:rPr>
              <w:t>86.1</w:t>
            </w:r>
          </w:p>
        </w:tc>
      </w:tr>
      <w:tr w:rsidR="00141E7A" w:rsidRPr="00D739BE" w:rsidTr="00016F35">
        <w:trPr>
          <w:cantSplit/>
          <w:tblHeader/>
        </w:trPr>
        <w:tc>
          <w:tcPr>
            <w:tcW w:w="73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41E7A" w:rsidRPr="00D739BE" w:rsidRDefault="00141E7A" w:rsidP="00016F35">
            <w:pPr>
              <w:autoSpaceDE w:val="0"/>
              <w:autoSpaceDN w:val="0"/>
              <w:adjustRightInd w:val="0"/>
              <w:spacing w:after="0" w:line="240" w:lineRule="auto"/>
              <w:rPr>
                <w:rFonts w:ascii="Arial" w:hAnsi="Arial" w:cs="Arial"/>
                <w:color w:val="000000"/>
                <w:sz w:val="18"/>
                <w:szCs w:val="18"/>
              </w:rPr>
            </w:pPr>
          </w:p>
        </w:tc>
        <w:tc>
          <w:tcPr>
            <w:tcW w:w="764" w:type="dxa"/>
            <w:tcBorders>
              <w:top w:val="nil"/>
              <w:left w:val="nil"/>
              <w:bottom w:val="nil"/>
              <w:right w:val="single" w:sz="16" w:space="0" w:color="000000"/>
            </w:tcBorders>
            <w:shd w:val="clear" w:color="auto" w:fill="FFFFFF"/>
            <w:tcMar>
              <w:top w:w="30" w:type="dxa"/>
              <w:left w:w="30" w:type="dxa"/>
              <w:bottom w:w="30" w:type="dxa"/>
              <w:right w:w="30" w:type="dxa"/>
            </w:tcMar>
          </w:tcPr>
          <w:p w:rsidR="00141E7A" w:rsidRPr="00D739BE" w:rsidRDefault="00141E7A" w:rsidP="00016F35">
            <w:pPr>
              <w:autoSpaceDE w:val="0"/>
              <w:autoSpaceDN w:val="0"/>
              <w:adjustRightInd w:val="0"/>
              <w:spacing w:after="0" w:line="320" w:lineRule="atLeast"/>
              <w:rPr>
                <w:rFonts w:ascii="Arial" w:hAnsi="Arial" w:cs="Arial"/>
                <w:color w:val="000000"/>
                <w:sz w:val="18"/>
                <w:szCs w:val="18"/>
              </w:rPr>
            </w:pPr>
            <w:r w:rsidRPr="00D739BE">
              <w:rPr>
                <w:rFonts w:ascii="Arial" w:hAnsi="Arial" w:cs="Arial"/>
                <w:color w:val="000000"/>
                <w:sz w:val="18"/>
                <w:szCs w:val="18"/>
              </w:rPr>
              <w:t>13.00</w:t>
            </w:r>
          </w:p>
        </w:tc>
        <w:tc>
          <w:tcPr>
            <w:tcW w:w="1165" w:type="dxa"/>
            <w:tcBorders>
              <w:top w:val="nil"/>
              <w:left w:val="single" w:sz="16" w:space="0" w:color="000000"/>
              <w:bottom w:val="nil"/>
            </w:tcBorders>
            <w:shd w:val="clear" w:color="auto" w:fill="FFFFFF"/>
            <w:tcMar>
              <w:top w:w="30" w:type="dxa"/>
              <w:left w:w="30" w:type="dxa"/>
              <w:bottom w:w="30" w:type="dxa"/>
              <w:right w:w="30" w:type="dxa"/>
            </w:tcMar>
          </w:tcPr>
          <w:p w:rsidR="00141E7A" w:rsidRPr="00D739BE" w:rsidRDefault="00141E7A" w:rsidP="00016F35">
            <w:pPr>
              <w:autoSpaceDE w:val="0"/>
              <w:autoSpaceDN w:val="0"/>
              <w:adjustRightInd w:val="0"/>
              <w:spacing w:after="0" w:line="320" w:lineRule="atLeast"/>
              <w:jc w:val="right"/>
              <w:rPr>
                <w:rFonts w:ascii="Arial" w:hAnsi="Arial" w:cs="Arial"/>
                <w:color w:val="000000"/>
                <w:sz w:val="18"/>
                <w:szCs w:val="18"/>
              </w:rPr>
            </w:pPr>
            <w:r w:rsidRPr="00D739BE">
              <w:rPr>
                <w:rFonts w:ascii="Arial" w:hAnsi="Arial" w:cs="Arial"/>
                <w:color w:val="000000"/>
                <w:sz w:val="18"/>
                <w:szCs w:val="18"/>
              </w:rPr>
              <w:t>1</w:t>
            </w:r>
          </w:p>
        </w:tc>
        <w:tc>
          <w:tcPr>
            <w:tcW w:w="1018" w:type="dxa"/>
            <w:tcBorders>
              <w:top w:val="nil"/>
              <w:bottom w:val="nil"/>
            </w:tcBorders>
            <w:shd w:val="clear" w:color="auto" w:fill="FFFFFF"/>
            <w:tcMar>
              <w:top w:w="30" w:type="dxa"/>
              <w:left w:w="30" w:type="dxa"/>
              <w:bottom w:w="30" w:type="dxa"/>
              <w:right w:w="30" w:type="dxa"/>
            </w:tcMar>
          </w:tcPr>
          <w:p w:rsidR="00141E7A" w:rsidRPr="00D739BE" w:rsidRDefault="00141E7A" w:rsidP="00016F35">
            <w:pPr>
              <w:autoSpaceDE w:val="0"/>
              <w:autoSpaceDN w:val="0"/>
              <w:adjustRightInd w:val="0"/>
              <w:spacing w:after="0" w:line="320" w:lineRule="atLeast"/>
              <w:jc w:val="right"/>
              <w:rPr>
                <w:rFonts w:ascii="Arial" w:hAnsi="Arial" w:cs="Arial"/>
                <w:color w:val="000000"/>
                <w:sz w:val="18"/>
                <w:szCs w:val="18"/>
              </w:rPr>
            </w:pPr>
            <w:r w:rsidRPr="00D739BE">
              <w:rPr>
                <w:rFonts w:ascii="Arial" w:hAnsi="Arial" w:cs="Arial"/>
                <w:color w:val="000000"/>
                <w:sz w:val="18"/>
                <w:szCs w:val="18"/>
              </w:rPr>
              <w:t>2.8</w:t>
            </w:r>
          </w:p>
        </w:tc>
        <w:tc>
          <w:tcPr>
            <w:tcW w:w="1394" w:type="dxa"/>
            <w:tcBorders>
              <w:top w:val="nil"/>
              <w:bottom w:val="nil"/>
            </w:tcBorders>
            <w:shd w:val="clear" w:color="auto" w:fill="FFFFFF"/>
            <w:tcMar>
              <w:top w:w="30" w:type="dxa"/>
              <w:left w:w="30" w:type="dxa"/>
              <w:bottom w:w="30" w:type="dxa"/>
              <w:right w:w="30" w:type="dxa"/>
            </w:tcMar>
          </w:tcPr>
          <w:p w:rsidR="00141E7A" w:rsidRPr="00D739BE" w:rsidRDefault="00141E7A" w:rsidP="00016F35">
            <w:pPr>
              <w:autoSpaceDE w:val="0"/>
              <w:autoSpaceDN w:val="0"/>
              <w:adjustRightInd w:val="0"/>
              <w:spacing w:after="0" w:line="320" w:lineRule="atLeast"/>
              <w:jc w:val="right"/>
              <w:rPr>
                <w:rFonts w:ascii="Arial" w:hAnsi="Arial" w:cs="Arial"/>
                <w:color w:val="000000"/>
                <w:sz w:val="18"/>
                <w:szCs w:val="18"/>
              </w:rPr>
            </w:pPr>
            <w:r w:rsidRPr="00D739BE">
              <w:rPr>
                <w:rFonts w:ascii="Arial" w:hAnsi="Arial" w:cs="Arial"/>
                <w:color w:val="000000"/>
                <w:sz w:val="18"/>
                <w:szCs w:val="18"/>
              </w:rPr>
              <w:t>2.8</w:t>
            </w:r>
          </w:p>
        </w:tc>
        <w:tc>
          <w:tcPr>
            <w:tcW w:w="1468" w:type="dxa"/>
            <w:tcBorders>
              <w:top w:val="nil"/>
              <w:bottom w:val="nil"/>
              <w:right w:val="single" w:sz="16" w:space="0" w:color="000000"/>
            </w:tcBorders>
            <w:shd w:val="clear" w:color="auto" w:fill="FFFFFF"/>
            <w:tcMar>
              <w:top w:w="30" w:type="dxa"/>
              <w:left w:w="30" w:type="dxa"/>
              <w:bottom w:w="30" w:type="dxa"/>
              <w:right w:w="30" w:type="dxa"/>
            </w:tcMar>
          </w:tcPr>
          <w:p w:rsidR="00141E7A" w:rsidRPr="00D739BE" w:rsidRDefault="00141E7A" w:rsidP="00016F35">
            <w:pPr>
              <w:autoSpaceDE w:val="0"/>
              <w:autoSpaceDN w:val="0"/>
              <w:adjustRightInd w:val="0"/>
              <w:spacing w:after="0" w:line="320" w:lineRule="atLeast"/>
              <w:jc w:val="right"/>
              <w:rPr>
                <w:rFonts w:ascii="Arial" w:hAnsi="Arial" w:cs="Arial"/>
                <w:color w:val="000000"/>
                <w:sz w:val="18"/>
                <w:szCs w:val="18"/>
              </w:rPr>
            </w:pPr>
            <w:r w:rsidRPr="00D739BE">
              <w:rPr>
                <w:rFonts w:ascii="Arial" w:hAnsi="Arial" w:cs="Arial"/>
                <w:color w:val="000000"/>
                <w:sz w:val="18"/>
                <w:szCs w:val="18"/>
              </w:rPr>
              <w:t>88.9</w:t>
            </w:r>
          </w:p>
        </w:tc>
      </w:tr>
      <w:tr w:rsidR="00141E7A" w:rsidRPr="00D739BE" w:rsidTr="00016F35">
        <w:trPr>
          <w:cantSplit/>
          <w:tblHeader/>
        </w:trPr>
        <w:tc>
          <w:tcPr>
            <w:tcW w:w="73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41E7A" w:rsidRPr="00D739BE" w:rsidRDefault="00141E7A" w:rsidP="00016F35">
            <w:pPr>
              <w:autoSpaceDE w:val="0"/>
              <w:autoSpaceDN w:val="0"/>
              <w:adjustRightInd w:val="0"/>
              <w:spacing w:after="0" w:line="240" w:lineRule="auto"/>
              <w:rPr>
                <w:rFonts w:ascii="Arial" w:hAnsi="Arial" w:cs="Arial"/>
                <w:color w:val="000000"/>
                <w:sz w:val="18"/>
                <w:szCs w:val="18"/>
              </w:rPr>
            </w:pPr>
          </w:p>
        </w:tc>
        <w:tc>
          <w:tcPr>
            <w:tcW w:w="764" w:type="dxa"/>
            <w:tcBorders>
              <w:top w:val="nil"/>
              <w:left w:val="nil"/>
              <w:bottom w:val="nil"/>
              <w:right w:val="single" w:sz="16" w:space="0" w:color="000000"/>
            </w:tcBorders>
            <w:shd w:val="clear" w:color="auto" w:fill="FFFFFF"/>
            <w:tcMar>
              <w:top w:w="30" w:type="dxa"/>
              <w:left w:w="30" w:type="dxa"/>
              <w:bottom w:w="30" w:type="dxa"/>
              <w:right w:w="30" w:type="dxa"/>
            </w:tcMar>
          </w:tcPr>
          <w:p w:rsidR="00141E7A" w:rsidRPr="00D739BE" w:rsidRDefault="00141E7A" w:rsidP="00016F35">
            <w:pPr>
              <w:autoSpaceDE w:val="0"/>
              <w:autoSpaceDN w:val="0"/>
              <w:adjustRightInd w:val="0"/>
              <w:spacing w:after="0" w:line="320" w:lineRule="atLeast"/>
              <w:rPr>
                <w:rFonts w:ascii="Arial" w:hAnsi="Arial" w:cs="Arial"/>
                <w:color w:val="000000"/>
                <w:sz w:val="18"/>
                <w:szCs w:val="18"/>
              </w:rPr>
            </w:pPr>
            <w:r w:rsidRPr="00D739BE">
              <w:rPr>
                <w:rFonts w:ascii="Arial" w:hAnsi="Arial" w:cs="Arial"/>
                <w:color w:val="000000"/>
                <w:sz w:val="18"/>
                <w:szCs w:val="18"/>
              </w:rPr>
              <w:t>14.00</w:t>
            </w:r>
          </w:p>
        </w:tc>
        <w:tc>
          <w:tcPr>
            <w:tcW w:w="1165" w:type="dxa"/>
            <w:tcBorders>
              <w:top w:val="nil"/>
              <w:left w:val="single" w:sz="16" w:space="0" w:color="000000"/>
              <w:bottom w:val="nil"/>
            </w:tcBorders>
            <w:shd w:val="clear" w:color="auto" w:fill="FFFFFF"/>
            <w:tcMar>
              <w:top w:w="30" w:type="dxa"/>
              <w:left w:w="30" w:type="dxa"/>
              <w:bottom w:w="30" w:type="dxa"/>
              <w:right w:w="30" w:type="dxa"/>
            </w:tcMar>
          </w:tcPr>
          <w:p w:rsidR="00141E7A" w:rsidRPr="00D739BE" w:rsidRDefault="00141E7A" w:rsidP="00016F35">
            <w:pPr>
              <w:autoSpaceDE w:val="0"/>
              <w:autoSpaceDN w:val="0"/>
              <w:adjustRightInd w:val="0"/>
              <w:spacing w:after="0" w:line="320" w:lineRule="atLeast"/>
              <w:jc w:val="right"/>
              <w:rPr>
                <w:rFonts w:ascii="Arial" w:hAnsi="Arial" w:cs="Arial"/>
                <w:color w:val="000000"/>
                <w:sz w:val="18"/>
                <w:szCs w:val="18"/>
              </w:rPr>
            </w:pPr>
            <w:r w:rsidRPr="00D739BE">
              <w:rPr>
                <w:rFonts w:ascii="Arial" w:hAnsi="Arial" w:cs="Arial"/>
                <w:color w:val="000000"/>
                <w:sz w:val="18"/>
                <w:szCs w:val="18"/>
              </w:rPr>
              <w:t>1</w:t>
            </w:r>
          </w:p>
        </w:tc>
        <w:tc>
          <w:tcPr>
            <w:tcW w:w="1018" w:type="dxa"/>
            <w:tcBorders>
              <w:top w:val="nil"/>
              <w:bottom w:val="nil"/>
            </w:tcBorders>
            <w:shd w:val="clear" w:color="auto" w:fill="FFFFFF"/>
            <w:tcMar>
              <w:top w:w="30" w:type="dxa"/>
              <w:left w:w="30" w:type="dxa"/>
              <w:bottom w:w="30" w:type="dxa"/>
              <w:right w:w="30" w:type="dxa"/>
            </w:tcMar>
          </w:tcPr>
          <w:p w:rsidR="00141E7A" w:rsidRPr="00D739BE" w:rsidRDefault="00141E7A" w:rsidP="00016F35">
            <w:pPr>
              <w:autoSpaceDE w:val="0"/>
              <w:autoSpaceDN w:val="0"/>
              <w:adjustRightInd w:val="0"/>
              <w:spacing w:after="0" w:line="320" w:lineRule="atLeast"/>
              <w:jc w:val="right"/>
              <w:rPr>
                <w:rFonts w:ascii="Arial" w:hAnsi="Arial" w:cs="Arial"/>
                <w:color w:val="000000"/>
                <w:sz w:val="18"/>
                <w:szCs w:val="18"/>
              </w:rPr>
            </w:pPr>
            <w:r w:rsidRPr="00D739BE">
              <w:rPr>
                <w:rFonts w:ascii="Arial" w:hAnsi="Arial" w:cs="Arial"/>
                <w:color w:val="000000"/>
                <w:sz w:val="18"/>
                <w:szCs w:val="18"/>
              </w:rPr>
              <w:t>2.8</w:t>
            </w:r>
          </w:p>
        </w:tc>
        <w:tc>
          <w:tcPr>
            <w:tcW w:w="1394" w:type="dxa"/>
            <w:tcBorders>
              <w:top w:val="nil"/>
              <w:bottom w:val="nil"/>
            </w:tcBorders>
            <w:shd w:val="clear" w:color="auto" w:fill="FFFFFF"/>
            <w:tcMar>
              <w:top w:w="30" w:type="dxa"/>
              <w:left w:w="30" w:type="dxa"/>
              <w:bottom w:w="30" w:type="dxa"/>
              <w:right w:w="30" w:type="dxa"/>
            </w:tcMar>
          </w:tcPr>
          <w:p w:rsidR="00141E7A" w:rsidRPr="00D739BE" w:rsidRDefault="00141E7A" w:rsidP="00016F35">
            <w:pPr>
              <w:autoSpaceDE w:val="0"/>
              <w:autoSpaceDN w:val="0"/>
              <w:adjustRightInd w:val="0"/>
              <w:spacing w:after="0" w:line="320" w:lineRule="atLeast"/>
              <w:jc w:val="right"/>
              <w:rPr>
                <w:rFonts w:ascii="Arial" w:hAnsi="Arial" w:cs="Arial"/>
                <w:color w:val="000000"/>
                <w:sz w:val="18"/>
                <w:szCs w:val="18"/>
              </w:rPr>
            </w:pPr>
            <w:r w:rsidRPr="00D739BE">
              <w:rPr>
                <w:rFonts w:ascii="Arial" w:hAnsi="Arial" w:cs="Arial"/>
                <w:color w:val="000000"/>
                <w:sz w:val="18"/>
                <w:szCs w:val="18"/>
              </w:rPr>
              <w:t>2.8</w:t>
            </w:r>
          </w:p>
        </w:tc>
        <w:tc>
          <w:tcPr>
            <w:tcW w:w="1468" w:type="dxa"/>
            <w:tcBorders>
              <w:top w:val="nil"/>
              <w:bottom w:val="nil"/>
              <w:right w:val="single" w:sz="16" w:space="0" w:color="000000"/>
            </w:tcBorders>
            <w:shd w:val="clear" w:color="auto" w:fill="FFFFFF"/>
            <w:tcMar>
              <w:top w:w="30" w:type="dxa"/>
              <w:left w:w="30" w:type="dxa"/>
              <w:bottom w:w="30" w:type="dxa"/>
              <w:right w:w="30" w:type="dxa"/>
            </w:tcMar>
          </w:tcPr>
          <w:p w:rsidR="00141E7A" w:rsidRPr="00D739BE" w:rsidRDefault="00141E7A" w:rsidP="00016F35">
            <w:pPr>
              <w:autoSpaceDE w:val="0"/>
              <w:autoSpaceDN w:val="0"/>
              <w:adjustRightInd w:val="0"/>
              <w:spacing w:after="0" w:line="320" w:lineRule="atLeast"/>
              <w:jc w:val="right"/>
              <w:rPr>
                <w:rFonts w:ascii="Arial" w:hAnsi="Arial" w:cs="Arial"/>
                <w:color w:val="000000"/>
                <w:sz w:val="18"/>
                <w:szCs w:val="18"/>
              </w:rPr>
            </w:pPr>
            <w:r w:rsidRPr="00D739BE">
              <w:rPr>
                <w:rFonts w:ascii="Arial" w:hAnsi="Arial" w:cs="Arial"/>
                <w:color w:val="000000"/>
                <w:sz w:val="18"/>
                <w:szCs w:val="18"/>
              </w:rPr>
              <w:t>91.7</w:t>
            </w:r>
          </w:p>
        </w:tc>
      </w:tr>
      <w:tr w:rsidR="00141E7A" w:rsidRPr="00D739BE" w:rsidTr="00016F35">
        <w:trPr>
          <w:cantSplit/>
          <w:tblHeader/>
        </w:trPr>
        <w:tc>
          <w:tcPr>
            <w:tcW w:w="73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41E7A" w:rsidRPr="00D739BE" w:rsidRDefault="00141E7A" w:rsidP="00016F35">
            <w:pPr>
              <w:autoSpaceDE w:val="0"/>
              <w:autoSpaceDN w:val="0"/>
              <w:adjustRightInd w:val="0"/>
              <w:spacing w:after="0" w:line="240" w:lineRule="auto"/>
              <w:rPr>
                <w:rFonts w:ascii="Arial" w:hAnsi="Arial" w:cs="Arial"/>
                <w:color w:val="000000"/>
                <w:sz w:val="18"/>
                <w:szCs w:val="18"/>
              </w:rPr>
            </w:pPr>
          </w:p>
        </w:tc>
        <w:tc>
          <w:tcPr>
            <w:tcW w:w="764" w:type="dxa"/>
            <w:tcBorders>
              <w:top w:val="nil"/>
              <w:left w:val="nil"/>
              <w:bottom w:val="nil"/>
              <w:right w:val="single" w:sz="16" w:space="0" w:color="000000"/>
            </w:tcBorders>
            <w:shd w:val="clear" w:color="auto" w:fill="FFFFFF"/>
            <w:tcMar>
              <w:top w:w="30" w:type="dxa"/>
              <w:left w:w="30" w:type="dxa"/>
              <w:bottom w:w="30" w:type="dxa"/>
              <w:right w:w="30" w:type="dxa"/>
            </w:tcMar>
          </w:tcPr>
          <w:p w:rsidR="00141E7A" w:rsidRPr="00D739BE" w:rsidRDefault="00141E7A" w:rsidP="00016F35">
            <w:pPr>
              <w:autoSpaceDE w:val="0"/>
              <w:autoSpaceDN w:val="0"/>
              <w:adjustRightInd w:val="0"/>
              <w:spacing w:after="0" w:line="320" w:lineRule="atLeast"/>
              <w:rPr>
                <w:rFonts w:ascii="Arial" w:hAnsi="Arial" w:cs="Arial"/>
                <w:color w:val="000000"/>
                <w:sz w:val="18"/>
                <w:szCs w:val="18"/>
              </w:rPr>
            </w:pPr>
            <w:r w:rsidRPr="00D739BE">
              <w:rPr>
                <w:rFonts w:ascii="Arial" w:hAnsi="Arial" w:cs="Arial"/>
                <w:color w:val="000000"/>
                <w:sz w:val="18"/>
                <w:szCs w:val="18"/>
              </w:rPr>
              <w:t>17.00</w:t>
            </w:r>
          </w:p>
        </w:tc>
        <w:tc>
          <w:tcPr>
            <w:tcW w:w="1165" w:type="dxa"/>
            <w:tcBorders>
              <w:top w:val="nil"/>
              <w:left w:val="single" w:sz="16" w:space="0" w:color="000000"/>
              <w:bottom w:val="nil"/>
            </w:tcBorders>
            <w:shd w:val="clear" w:color="auto" w:fill="FFFFFF"/>
            <w:tcMar>
              <w:top w:w="30" w:type="dxa"/>
              <w:left w:w="30" w:type="dxa"/>
              <w:bottom w:w="30" w:type="dxa"/>
              <w:right w:w="30" w:type="dxa"/>
            </w:tcMar>
          </w:tcPr>
          <w:p w:rsidR="00141E7A" w:rsidRPr="00D739BE" w:rsidRDefault="00141E7A" w:rsidP="00016F35">
            <w:pPr>
              <w:autoSpaceDE w:val="0"/>
              <w:autoSpaceDN w:val="0"/>
              <w:adjustRightInd w:val="0"/>
              <w:spacing w:after="0" w:line="320" w:lineRule="atLeast"/>
              <w:jc w:val="right"/>
              <w:rPr>
                <w:rFonts w:ascii="Arial" w:hAnsi="Arial" w:cs="Arial"/>
                <w:color w:val="000000"/>
                <w:sz w:val="18"/>
                <w:szCs w:val="18"/>
              </w:rPr>
            </w:pPr>
            <w:r w:rsidRPr="00D739BE">
              <w:rPr>
                <w:rFonts w:ascii="Arial" w:hAnsi="Arial" w:cs="Arial"/>
                <w:color w:val="000000"/>
                <w:sz w:val="18"/>
                <w:szCs w:val="18"/>
              </w:rPr>
              <w:t>1</w:t>
            </w:r>
          </w:p>
        </w:tc>
        <w:tc>
          <w:tcPr>
            <w:tcW w:w="1018" w:type="dxa"/>
            <w:tcBorders>
              <w:top w:val="nil"/>
              <w:bottom w:val="nil"/>
            </w:tcBorders>
            <w:shd w:val="clear" w:color="auto" w:fill="FFFFFF"/>
            <w:tcMar>
              <w:top w:w="30" w:type="dxa"/>
              <w:left w:w="30" w:type="dxa"/>
              <w:bottom w:w="30" w:type="dxa"/>
              <w:right w:w="30" w:type="dxa"/>
            </w:tcMar>
          </w:tcPr>
          <w:p w:rsidR="00141E7A" w:rsidRPr="00D739BE" w:rsidRDefault="00141E7A" w:rsidP="00016F35">
            <w:pPr>
              <w:autoSpaceDE w:val="0"/>
              <w:autoSpaceDN w:val="0"/>
              <w:adjustRightInd w:val="0"/>
              <w:spacing w:after="0" w:line="320" w:lineRule="atLeast"/>
              <w:jc w:val="right"/>
              <w:rPr>
                <w:rFonts w:ascii="Arial" w:hAnsi="Arial" w:cs="Arial"/>
                <w:color w:val="000000"/>
                <w:sz w:val="18"/>
                <w:szCs w:val="18"/>
              </w:rPr>
            </w:pPr>
            <w:r w:rsidRPr="00D739BE">
              <w:rPr>
                <w:rFonts w:ascii="Arial" w:hAnsi="Arial" w:cs="Arial"/>
                <w:color w:val="000000"/>
                <w:sz w:val="18"/>
                <w:szCs w:val="18"/>
              </w:rPr>
              <w:t>2.8</w:t>
            </w:r>
          </w:p>
        </w:tc>
        <w:tc>
          <w:tcPr>
            <w:tcW w:w="1394" w:type="dxa"/>
            <w:tcBorders>
              <w:top w:val="nil"/>
              <w:bottom w:val="nil"/>
            </w:tcBorders>
            <w:shd w:val="clear" w:color="auto" w:fill="FFFFFF"/>
            <w:tcMar>
              <w:top w:w="30" w:type="dxa"/>
              <w:left w:w="30" w:type="dxa"/>
              <w:bottom w:w="30" w:type="dxa"/>
              <w:right w:w="30" w:type="dxa"/>
            </w:tcMar>
          </w:tcPr>
          <w:p w:rsidR="00141E7A" w:rsidRPr="00D739BE" w:rsidRDefault="00141E7A" w:rsidP="00016F35">
            <w:pPr>
              <w:autoSpaceDE w:val="0"/>
              <w:autoSpaceDN w:val="0"/>
              <w:adjustRightInd w:val="0"/>
              <w:spacing w:after="0" w:line="320" w:lineRule="atLeast"/>
              <w:jc w:val="right"/>
              <w:rPr>
                <w:rFonts w:ascii="Arial" w:hAnsi="Arial" w:cs="Arial"/>
                <w:color w:val="000000"/>
                <w:sz w:val="18"/>
                <w:szCs w:val="18"/>
              </w:rPr>
            </w:pPr>
            <w:r w:rsidRPr="00D739BE">
              <w:rPr>
                <w:rFonts w:ascii="Arial" w:hAnsi="Arial" w:cs="Arial"/>
                <w:color w:val="000000"/>
                <w:sz w:val="18"/>
                <w:szCs w:val="18"/>
              </w:rPr>
              <w:t>2.8</w:t>
            </w:r>
          </w:p>
        </w:tc>
        <w:tc>
          <w:tcPr>
            <w:tcW w:w="1468" w:type="dxa"/>
            <w:tcBorders>
              <w:top w:val="nil"/>
              <w:bottom w:val="nil"/>
              <w:right w:val="single" w:sz="16" w:space="0" w:color="000000"/>
            </w:tcBorders>
            <w:shd w:val="clear" w:color="auto" w:fill="FFFFFF"/>
            <w:tcMar>
              <w:top w:w="30" w:type="dxa"/>
              <w:left w:w="30" w:type="dxa"/>
              <w:bottom w:w="30" w:type="dxa"/>
              <w:right w:w="30" w:type="dxa"/>
            </w:tcMar>
          </w:tcPr>
          <w:p w:rsidR="00141E7A" w:rsidRPr="00D739BE" w:rsidRDefault="00141E7A" w:rsidP="00016F35">
            <w:pPr>
              <w:autoSpaceDE w:val="0"/>
              <w:autoSpaceDN w:val="0"/>
              <w:adjustRightInd w:val="0"/>
              <w:spacing w:after="0" w:line="320" w:lineRule="atLeast"/>
              <w:jc w:val="right"/>
              <w:rPr>
                <w:rFonts w:ascii="Arial" w:hAnsi="Arial" w:cs="Arial"/>
                <w:color w:val="000000"/>
                <w:sz w:val="18"/>
                <w:szCs w:val="18"/>
              </w:rPr>
            </w:pPr>
            <w:r w:rsidRPr="00D739BE">
              <w:rPr>
                <w:rFonts w:ascii="Arial" w:hAnsi="Arial" w:cs="Arial"/>
                <w:color w:val="000000"/>
                <w:sz w:val="18"/>
                <w:szCs w:val="18"/>
              </w:rPr>
              <w:t>94.4</w:t>
            </w:r>
          </w:p>
        </w:tc>
      </w:tr>
      <w:tr w:rsidR="00141E7A" w:rsidRPr="00D739BE" w:rsidTr="00016F35">
        <w:trPr>
          <w:cantSplit/>
          <w:tblHeader/>
        </w:trPr>
        <w:tc>
          <w:tcPr>
            <w:tcW w:w="73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41E7A" w:rsidRPr="00D739BE" w:rsidRDefault="00141E7A" w:rsidP="00016F35">
            <w:pPr>
              <w:autoSpaceDE w:val="0"/>
              <w:autoSpaceDN w:val="0"/>
              <w:adjustRightInd w:val="0"/>
              <w:spacing w:after="0" w:line="240" w:lineRule="auto"/>
              <w:rPr>
                <w:rFonts w:ascii="Arial" w:hAnsi="Arial" w:cs="Arial"/>
                <w:color w:val="000000"/>
                <w:sz w:val="18"/>
                <w:szCs w:val="18"/>
              </w:rPr>
            </w:pPr>
          </w:p>
        </w:tc>
        <w:tc>
          <w:tcPr>
            <w:tcW w:w="764" w:type="dxa"/>
            <w:tcBorders>
              <w:top w:val="nil"/>
              <w:left w:val="nil"/>
              <w:bottom w:val="nil"/>
              <w:right w:val="single" w:sz="16" w:space="0" w:color="000000"/>
            </w:tcBorders>
            <w:shd w:val="clear" w:color="auto" w:fill="FFFFFF"/>
            <w:tcMar>
              <w:top w:w="30" w:type="dxa"/>
              <w:left w:w="30" w:type="dxa"/>
              <w:bottom w:w="30" w:type="dxa"/>
              <w:right w:w="30" w:type="dxa"/>
            </w:tcMar>
          </w:tcPr>
          <w:p w:rsidR="00141E7A" w:rsidRPr="00D739BE" w:rsidRDefault="00141E7A" w:rsidP="00016F35">
            <w:pPr>
              <w:autoSpaceDE w:val="0"/>
              <w:autoSpaceDN w:val="0"/>
              <w:adjustRightInd w:val="0"/>
              <w:spacing w:after="0" w:line="320" w:lineRule="atLeast"/>
              <w:rPr>
                <w:rFonts w:ascii="Arial" w:hAnsi="Arial" w:cs="Arial"/>
                <w:color w:val="000000"/>
                <w:sz w:val="18"/>
                <w:szCs w:val="18"/>
              </w:rPr>
            </w:pPr>
            <w:r w:rsidRPr="00D739BE">
              <w:rPr>
                <w:rFonts w:ascii="Arial" w:hAnsi="Arial" w:cs="Arial"/>
                <w:color w:val="000000"/>
                <w:sz w:val="18"/>
                <w:szCs w:val="18"/>
              </w:rPr>
              <w:t>23.00</w:t>
            </w:r>
          </w:p>
        </w:tc>
        <w:tc>
          <w:tcPr>
            <w:tcW w:w="1165" w:type="dxa"/>
            <w:tcBorders>
              <w:top w:val="nil"/>
              <w:left w:val="single" w:sz="16" w:space="0" w:color="000000"/>
              <w:bottom w:val="nil"/>
            </w:tcBorders>
            <w:shd w:val="clear" w:color="auto" w:fill="FFFFFF"/>
            <w:tcMar>
              <w:top w:w="30" w:type="dxa"/>
              <w:left w:w="30" w:type="dxa"/>
              <w:bottom w:w="30" w:type="dxa"/>
              <w:right w:w="30" w:type="dxa"/>
            </w:tcMar>
          </w:tcPr>
          <w:p w:rsidR="00141E7A" w:rsidRPr="00D739BE" w:rsidRDefault="00141E7A" w:rsidP="00016F35">
            <w:pPr>
              <w:autoSpaceDE w:val="0"/>
              <w:autoSpaceDN w:val="0"/>
              <w:adjustRightInd w:val="0"/>
              <w:spacing w:after="0" w:line="320" w:lineRule="atLeast"/>
              <w:jc w:val="right"/>
              <w:rPr>
                <w:rFonts w:ascii="Arial" w:hAnsi="Arial" w:cs="Arial"/>
                <w:color w:val="000000"/>
                <w:sz w:val="18"/>
                <w:szCs w:val="18"/>
              </w:rPr>
            </w:pPr>
            <w:r w:rsidRPr="00D739BE">
              <w:rPr>
                <w:rFonts w:ascii="Arial" w:hAnsi="Arial" w:cs="Arial"/>
                <w:color w:val="000000"/>
                <w:sz w:val="18"/>
                <w:szCs w:val="18"/>
              </w:rPr>
              <w:t>1</w:t>
            </w:r>
          </w:p>
        </w:tc>
        <w:tc>
          <w:tcPr>
            <w:tcW w:w="1018" w:type="dxa"/>
            <w:tcBorders>
              <w:top w:val="nil"/>
              <w:bottom w:val="nil"/>
            </w:tcBorders>
            <w:shd w:val="clear" w:color="auto" w:fill="FFFFFF"/>
            <w:tcMar>
              <w:top w:w="30" w:type="dxa"/>
              <w:left w:w="30" w:type="dxa"/>
              <w:bottom w:w="30" w:type="dxa"/>
              <w:right w:w="30" w:type="dxa"/>
            </w:tcMar>
          </w:tcPr>
          <w:p w:rsidR="00141E7A" w:rsidRPr="00D739BE" w:rsidRDefault="00141E7A" w:rsidP="00016F35">
            <w:pPr>
              <w:autoSpaceDE w:val="0"/>
              <w:autoSpaceDN w:val="0"/>
              <w:adjustRightInd w:val="0"/>
              <w:spacing w:after="0" w:line="320" w:lineRule="atLeast"/>
              <w:jc w:val="right"/>
              <w:rPr>
                <w:rFonts w:ascii="Arial" w:hAnsi="Arial" w:cs="Arial"/>
                <w:color w:val="000000"/>
                <w:sz w:val="18"/>
                <w:szCs w:val="18"/>
              </w:rPr>
            </w:pPr>
            <w:r w:rsidRPr="00D739BE">
              <w:rPr>
                <w:rFonts w:ascii="Arial" w:hAnsi="Arial" w:cs="Arial"/>
                <w:color w:val="000000"/>
                <w:sz w:val="18"/>
                <w:szCs w:val="18"/>
              </w:rPr>
              <w:t>2.8</w:t>
            </w:r>
          </w:p>
        </w:tc>
        <w:tc>
          <w:tcPr>
            <w:tcW w:w="1394" w:type="dxa"/>
            <w:tcBorders>
              <w:top w:val="nil"/>
              <w:bottom w:val="nil"/>
            </w:tcBorders>
            <w:shd w:val="clear" w:color="auto" w:fill="FFFFFF"/>
            <w:tcMar>
              <w:top w:w="30" w:type="dxa"/>
              <w:left w:w="30" w:type="dxa"/>
              <w:bottom w:w="30" w:type="dxa"/>
              <w:right w:w="30" w:type="dxa"/>
            </w:tcMar>
          </w:tcPr>
          <w:p w:rsidR="00141E7A" w:rsidRPr="00D739BE" w:rsidRDefault="00141E7A" w:rsidP="00016F35">
            <w:pPr>
              <w:autoSpaceDE w:val="0"/>
              <w:autoSpaceDN w:val="0"/>
              <w:adjustRightInd w:val="0"/>
              <w:spacing w:after="0" w:line="320" w:lineRule="atLeast"/>
              <w:jc w:val="right"/>
              <w:rPr>
                <w:rFonts w:ascii="Arial" w:hAnsi="Arial" w:cs="Arial"/>
                <w:color w:val="000000"/>
                <w:sz w:val="18"/>
                <w:szCs w:val="18"/>
              </w:rPr>
            </w:pPr>
            <w:r w:rsidRPr="00D739BE">
              <w:rPr>
                <w:rFonts w:ascii="Arial" w:hAnsi="Arial" w:cs="Arial"/>
                <w:color w:val="000000"/>
                <w:sz w:val="18"/>
                <w:szCs w:val="18"/>
              </w:rPr>
              <w:t>2.8</w:t>
            </w:r>
          </w:p>
        </w:tc>
        <w:tc>
          <w:tcPr>
            <w:tcW w:w="1468" w:type="dxa"/>
            <w:tcBorders>
              <w:top w:val="nil"/>
              <w:bottom w:val="nil"/>
              <w:right w:val="single" w:sz="16" w:space="0" w:color="000000"/>
            </w:tcBorders>
            <w:shd w:val="clear" w:color="auto" w:fill="FFFFFF"/>
            <w:tcMar>
              <w:top w:w="30" w:type="dxa"/>
              <w:left w:w="30" w:type="dxa"/>
              <w:bottom w:w="30" w:type="dxa"/>
              <w:right w:w="30" w:type="dxa"/>
            </w:tcMar>
          </w:tcPr>
          <w:p w:rsidR="00141E7A" w:rsidRPr="00D739BE" w:rsidRDefault="00141E7A" w:rsidP="00016F35">
            <w:pPr>
              <w:autoSpaceDE w:val="0"/>
              <w:autoSpaceDN w:val="0"/>
              <w:adjustRightInd w:val="0"/>
              <w:spacing w:after="0" w:line="320" w:lineRule="atLeast"/>
              <w:jc w:val="right"/>
              <w:rPr>
                <w:rFonts w:ascii="Arial" w:hAnsi="Arial" w:cs="Arial"/>
                <w:color w:val="000000"/>
                <w:sz w:val="18"/>
                <w:szCs w:val="18"/>
              </w:rPr>
            </w:pPr>
            <w:r w:rsidRPr="00D739BE">
              <w:rPr>
                <w:rFonts w:ascii="Arial" w:hAnsi="Arial" w:cs="Arial"/>
                <w:color w:val="000000"/>
                <w:sz w:val="18"/>
                <w:szCs w:val="18"/>
              </w:rPr>
              <w:t>97.2</w:t>
            </w:r>
          </w:p>
        </w:tc>
      </w:tr>
      <w:tr w:rsidR="00141E7A" w:rsidRPr="00D739BE" w:rsidTr="00016F35">
        <w:trPr>
          <w:cantSplit/>
          <w:tblHeader/>
        </w:trPr>
        <w:tc>
          <w:tcPr>
            <w:tcW w:w="73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41E7A" w:rsidRPr="00D739BE" w:rsidRDefault="00141E7A" w:rsidP="00016F35">
            <w:pPr>
              <w:autoSpaceDE w:val="0"/>
              <w:autoSpaceDN w:val="0"/>
              <w:adjustRightInd w:val="0"/>
              <w:spacing w:after="0" w:line="240" w:lineRule="auto"/>
              <w:rPr>
                <w:rFonts w:ascii="Arial" w:hAnsi="Arial" w:cs="Arial"/>
                <w:color w:val="000000"/>
                <w:sz w:val="18"/>
                <w:szCs w:val="18"/>
              </w:rPr>
            </w:pPr>
          </w:p>
        </w:tc>
        <w:tc>
          <w:tcPr>
            <w:tcW w:w="764" w:type="dxa"/>
            <w:tcBorders>
              <w:top w:val="nil"/>
              <w:left w:val="nil"/>
              <w:bottom w:val="nil"/>
              <w:right w:val="single" w:sz="16" w:space="0" w:color="000000"/>
            </w:tcBorders>
            <w:shd w:val="clear" w:color="auto" w:fill="FFFFFF"/>
            <w:tcMar>
              <w:top w:w="30" w:type="dxa"/>
              <w:left w:w="30" w:type="dxa"/>
              <w:bottom w:w="30" w:type="dxa"/>
              <w:right w:w="30" w:type="dxa"/>
            </w:tcMar>
          </w:tcPr>
          <w:p w:rsidR="00141E7A" w:rsidRPr="00D739BE" w:rsidRDefault="00141E7A" w:rsidP="00016F35">
            <w:pPr>
              <w:autoSpaceDE w:val="0"/>
              <w:autoSpaceDN w:val="0"/>
              <w:adjustRightInd w:val="0"/>
              <w:spacing w:after="0" w:line="320" w:lineRule="atLeast"/>
              <w:rPr>
                <w:rFonts w:ascii="Arial" w:hAnsi="Arial" w:cs="Arial"/>
                <w:color w:val="000000"/>
                <w:sz w:val="18"/>
                <w:szCs w:val="18"/>
              </w:rPr>
            </w:pPr>
            <w:r w:rsidRPr="00D739BE">
              <w:rPr>
                <w:rFonts w:ascii="Arial" w:hAnsi="Arial" w:cs="Arial"/>
                <w:color w:val="000000"/>
                <w:sz w:val="18"/>
                <w:szCs w:val="18"/>
              </w:rPr>
              <w:t>32.00</w:t>
            </w:r>
          </w:p>
        </w:tc>
        <w:tc>
          <w:tcPr>
            <w:tcW w:w="1165" w:type="dxa"/>
            <w:tcBorders>
              <w:top w:val="nil"/>
              <w:left w:val="single" w:sz="16" w:space="0" w:color="000000"/>
              <w:bottom w:val="nil"/>
            </w:tcBorders>
            <w:shd w:val="clear" w:color="auto" w:fill="FFFFFF"/>
            <w:tcMar>
              <w:top w:w="30" w:type="dxa"/>
              <w:left w:w="30" w:type="dxa"/>
              <w:bottom w:w="30" w:type="dxa"/>
              <w:right w:w="30" w:type="dxa"/>
            </w:tcMar>
          </w:tcPr>
          <w:p w:rsidR="00141E7A" w:rsidRPr="00D739BE" w:rsidRDefault="00141E7A" w:rsidP="00016F35">
            <w:pPr>
              <w:autoSpaceDE w:val="0"/>
              <w:autoSpaceDN w:val="0"/>
              <w:adjustRightInd w:val="0"/>
              <w:spacing w:after="0" w:line="320" w:lineRule="atLeast"/>
              <w:jc w:val="right"/>
              <w:rPr>
                <w:rFonts w:ascii="Arial" w:hAnsi="Arial" w:cs="Arial"/>
                <w:color w:val="000000"/>
                <w:sz w:val="18"/>
                <w:szCs w:val="18"/>
              </w:rPr>
            </w:pPr>
            <w:r w:rsidRPr="00D739BE">
              <w:rPr>
                <w:rFonts w:ascii="Arial" w:hAnsi="Arial" w:cs="Arial"/>
                <w:color w:val="000000"/>
                <w:sz w:val="18"/>
                <w:szCs w:val="18"/>
              </w:rPr>
              <w:t>1</w:t>
            </w:r>
          </w:p>
        </w:tc>
        <w:tc>
          <w:tcPr>
            <w:tcW w:w="1018" w:type="dxa"/>
            <w:tcBorders>
              <w:top w:val="nil"/>
              <w:bottom w:val="nil"/>
            </w:tcBorders>
            <w:shd w:val="clear" w:color="auto" w:fill="FFFFFF"/>
            <w:tcMar>
              <w:top w:w="30" w:type="dxa"/>
              <w:left w:w="30" w:type="dxa"/>
              <w:bottom w:w="30" w:type="dxa"/>
              <w:right w:w="30" w:type="dxa"/>
            </w:tcMar>
          </w:tcPr>
          <w:p w:rsidR="00141E7A" w:rsidRPr="00D739BE" w:rsidRDefault="00141E7A" w:rsidP="00016F35">
            <w:pPr>
              <w:autoSpaceDE w:val="0"/>
              <w:autoSpaceDN w:val="0"/>
              <w:adjustRightInd w:val="0"/>
              <w:spacing w:after="0" w:line="320" w:lineRule="atLeast"/>
              <w:jc w:val="right"/>
              <w:rPr>
                <w:rFonts w:ascii="Arial" w:hAnsi="Arial" w:cs="Arial"/>
                <w:color w:val="000000"/>
                <w:sz w:val="18"/>
                <w:szCs w:val="18"/>
              </w:rPr>
            </w:pPr>
            <w:r w:rsidRPr="00D739BE">
              <w:rPr>
                <w:rFonts w:ascii="Arial" w:hAnsi="Arial" w:cs="Arial"/>
                <w:color w:val="000000"/>
                <w:sz w:val="18"/>
                <w:szCs w:val="18"/>
              </w:rPr>
              <w:t>2.8</w:t>
            </w:r>
          </w:p>
        </w:tc>
        <w:tc>
          <w:tcPr>
            <w:tcW w:w="1394" w:type="dxa"/>
            <w:tcBorders>
              <w:top w:val="nil"/>
              <w:bottom w:val="nil"/>
            </w:tcBorders>
            <w:shd w:val="clear" w:color="auto" w:fill="FFFFFF"/>
            <w:tcMar>
              <w:top w:w="30" w:type="dxa"/>
              <w:left w:w="30" w:type="dxa"/>
              <w:bottom w:w="30" w:type="dxa"/>
              <w:right w:w="30" w:type="dxa"/>
            </w:tcMar>
          </w:tcPr>
          <w:p w:rsidR="00141E7A" w:rsidRPr="00D739BE" w:rsidRDefault="00141E7A" w:rsidP="00016F35">
            <w:pPr>
              <w:autoSpaceDE w:val="0"/>
              <w:autoSpaceDN w:val="0"/>
              <w:adjustRightInd w:val="0"/>
              <w:spacing w:after="0" w:line="320" w:lineRule="atLeast"/>
              <w:jc w:val="right"/>
              <w:rPr>
                <w:rFonts w:ascii="Arial" w:hAnsi="Arial" w:cs="Arial"/>
                <w:color w:val="000000"/>
                <w:sz w:val="18"/>
                <w:szCs w:val="18"/>
              </w:rPr>
            </w:pPr>
            <w:r w:rsidRPr="00D739BE">
              <w:rPr>
                <w:rFonts w:ascii="Arial" w:hAnsi="Arial" w:cs="Arial"/>
                <w:color w:val="000000"/>
                <w:sz w:val="18"/>
                <w:szCs w:val="18"/>
              </w:rPr>
              <w:t>2.8</w:t>
            </w:r>
          </w:p>
        </w:tc>
        <w:tc>
          <w:tcPr>
            <w:tcW w:w="1468" w:type="dxa"/>
            <w:tcBorders>
              <w:top w:val="nil"/>
              <w:bottom w:val="nil"/>
              <w:right w:val="single" w:sz="16" w:space="0" w:color="000000"/>
            </w:tcBorders>
            <w:shd w:val="clear" w:color="auto" w:fill="FFFFFF"/>
            <w:tcMar>
              <w:top w:w="30" w:type="dxa"/>
              <w:left w:w="30" w:type="dxa"/>
              <w:bottom w:w="30" w:type="dxa"/>
              <w:right w:w="30" w:type="dxa"/>
            </w:tcMar>
          </w:tcPr>
          <w:p w:rsidR="00141E7A" w:rsidRPr="00D739BE" w:rsidRDefault="00141E7A" w:rsidP="00016F35">
            <w:pPr>
              <w:autoSpaceDE w:val="0"/>
              <w:autoSpaceDN w:val="0"/>
              <w:adjustRightInd w:val="0"/>
              <w:spacing w:after="0" w:line="320" w:lineRule="atLeast"/>
              <w:jc w:val="right"/>
              <w:rPr>
                <w:rFonts w:ascii="Arial" w:hAnsi="Arial" w:cs="Arial"/>
                <w:color w:val="000000"/>
                <w:sz w:val="18"/>
                <w:szCs w:val="18"/>
              </w:rPr>
            </w:pPr>
            <w:r w:rsidRPr="00D739BE">
              <w:rPr>
                <w:rFonts w:ascii="Arial" w:hAnsi="Arial" w:cs="Arial"/>
                <w:color w:val="000000"/>
                <w:sz w:val="18"/>
                <w:szCs w:val="18"/>
              </w:rPr>
              <w:t>100.0</w:t>
            </w:r>
          </w:p>
        </w:tc>
      </w:tr>
      <w:tr w:rsidR="00141E7A" w:rsidRPr="00D739BE" w:rsidTr="00016F35">
        <w:trPr>
          <w:cantSplit/>
        </w:trPr>
        <w:tc>
          <w:tcPr>
            <w:tcW w:w="73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41E7A" w:rsidRPr="00D739BE" w:rsidRDefault="00141E7A" w:rsidP="00016F35">
            <w:pPr>
              <w:autoSpaceDE w:val="0"/>
              <w:autoSpaceDN w:val="0"/>
              <w:adjustRightInd w:val="0"/>
              <w:spacing w:after="0" w:line="240" w:lineRule="auto"/>
              <w:rPr>
                <w:rFonts w:ascii="Arial" w:hAnsi="Arial" w:cs="Arial"/>
                <w:color w:val="000000"/>
                <w:sz w:val="18"/>
                <w:szCs w:val="18"/>
              </w:rPr>
            </w:pPr>
          </w:p>
        </w:tc>
        <w:tc>
          <w:tcPr>
            <w:tcW w:w="764"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141E7A" w:rsidRPr="00D739BE" w:rsidRDefault="00141E7A" w:rsidP="00016F35">
            <w:pPr>
              <w:autoSpaceDE w:val="0"/>
              <w:autoSpaceDN w:val="0"/>
              <w:adjustRightInd w:val="0"/>
              <w:spacing w:after="0" w:line="320" w:lineRule="atLeast"/>
              <w:rPr>
                <w:rFonts w:ascii="Arial" w:hAnsi="Arial" w:cs="Arial"/>
                <w:color w:val="000000"/>
                <w:sz w:val="18"/>
                <w:szCs w:val="18"/>
              </w:rPr>
            </w:pPr>
            <w:r w:rsidRPr="00D739BE">
              <w:rPr>
                <w:rFonts w:ascii="Arial" w:hAnsi="Arial" w:cs="Arial"/>
                <w:color w:val="000000"/>
                <w:sz w:val="18"/>
                <w:szCs w:val="18"/>
              </w:rPr>
              <w:t>Total</w:t>
            </w:r>
          </w:p>
        </w:tc>
        <w:tc>
          <w:tcPr>
            <w:tcW w:w="1165"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141E7A" w:rsidRPr="00D739BE" w:rsidRDefault="00141E7A" w:rsidP="00016F35">
            <w:pPr>
              <w:autoSpaceDE w:val="0"/>
              <w:autoSpaceDN w:val="0"/>
              <w:adjustRightInd w:val="0"/>
              <w:spacing w:after="0" w:line="320" w:lineRule="atLeast"/>
              <w:jc w:val="right"/>
              <w:rPr>
                <w:rFonts w:ascii="Arial" w:hAnsi="Arial" w:cs="Arial"/>
                <w:color w:val="000000"/>
                <w:sz w:val="18"/>
                <w:szCs w:val="18"/>
              </w:rPr>
            </w:pPr>
            <w:r w:rsidRPr="00D739BE">
              <w:rPr>
                <w:rFonts w:ascii="Arial" w:hAnsi="Arial" w:cs="Arial"/>
                <w:color w:val="000000"/>
                <w:sz w:val="18"/>
                <w:szCs w:val="18"/>
              </w:rPr>
              <w:t>36</w:t>
            </w:r>
          </w:p>
        </w:tc>
        <w:tc>
          <w:tcPr>
            <w:tcW w:w="1018" w:type="dxa"/>
            <w:tcBorders>
              <w:top w:val="nil"/>
              <w:bottom w:val="single" w:sz="16" w:space="0" w:color="000000"/>
            </w:tcBorders>
            <w:shd w:val="clear" w:color="auto" w:fill="FFFFFF"/>
            <w:tcMar>
              <w:top w:w="30" w:type="dxa"/>
              <w:left w:w="30" w:type="dxa"/>
              <w:bottom w:w="30" w:type="dxa"/>
              <w:right w:w="30" w:type="dxa"/>
            </w:tcMar>
          </w:tcPr>
          <w:p w:rsidR="00141E7A" w:rsidRPr="00D739BE" w:rsidRDefault="00141E7A" w:rsidP="00016F35">
            <w:pPr>
              <w:autoSpaceDE w:val="0"/>
              <w:autoSpaceDN w:val="0"/>
              <w:adjustRightInd w:val="0"/>
              <w:spacing w:after="0" w:line="320" w:lineRule="atLeast"/>
              <w:jc w:val="right"/>
              <w:rPr>
                <w:rFonts w:ascii="Arial" w:hAnsi="Arial" w:cs="Arial"/>
                <w:color w:val="000000"/>
                <w:sz w:val="18"/>
                <w:szCs w:val="18"/>
              </w:rPr>
            </w:pPr>
            <w:r w:rsidRPr="00D739BE">
              <w:rPr>
                <w:rFonts w:ascii="Arial" w:hAnsi="Arial" w:cs="Arial"/>
                <w:color w:val="000000"/>
                <w:sz w:val="18"/>
                <w:szCs w:val="18"/>
              </w:rPr>
              <w:t>100.0</w:t>
            </w:r>
          </w:p>
        </w:tc>
        <w:tc>
          <w:tcPr>
            <w:tcW w:w="1394" w:type="dxa"/>
            <w:tcBorders>
              <w:top w:val="nil"/>
              <w:bottom w:val="single" w:sz="16" w:space="0" w:color="000000"/>
            </w:tcBorders>
            <w:shd w:val="clear" w:color="auto" w:fill="FFFFFF"/>
            <w:tcMar>
              <w:top w:w="30" w:type="dxa"/>
              <w:left w:w="30" w:type="dxa"/>
              <w:bottom w:w="30" w:type="dxa"/>
              <w:right w:w="30" w:type="dxa"/>
            </w:tcMar>
          </w:tcPr>
          <w:p w:rsidR="00141E7A" w:rsidRPr="00D739BE" w:rsidRDefault="00141E7A" w:rsidP="00016F35">
            <w:pPr>
              <w:autoSpaceDE w:val="0"/>
              <w:autoSpaceDN w:val="0"/>
              <w:adjustRightInd w:val="0"/>
              <w:spacing w:after="0" w:line="320" w:lineRule="atLeast"/>
              <w:jc w:val="right"/>
              <w:rPr>
                <w:rFonts w:ascii="Arial" w:hAnsi="Arial" w:cs="Arial"/>
                <w:color w:val="000000"/>
                <w:sz w:val="18"/>
                <w:szCs w:val="18"/>
              </w:rPr>
            </w:pPr>
            <w:r w:rsidRPr="00D739BE">
              <w:rPr>
                <w:rFonts w:ascii="Arial" w:hAnsi="Arial" w:cs="Arial"/>
                <w:color w:val="000000"/>
                <w:sz w:val="18"/>
                <w:szCs w:val="18"/>
              </w:rPr>
              <w:t>100.0</w:t>
            </w:r>
          </w:p>
        </w:tc>
        <w:tc>
          <w:tcPr>
            <w:tcW w:w="1468"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141E7A" w:rsidRPr="00D739BE" w:rsidRDefault="00141E7A" w:rsidP="00016F35">
            <w:pPr>
              <w:autoSpaceDE w:val="0"/>
              <w:autoSpaceDN w:val="0"/>
              <w:adjustRightInd w:val="0"/>
              <w:spacing w:after="0" w:line="240" w:lineRule="auto"/>
              <w:jc w:val="center"/>
              <w:rPr>
                <w:rFonts w:ascii="Times New Roman" w:hAnsi="Times New Roman"/>
                <w:sz w:val="24"/>
                <w:szCs w:val="24"/>
              </w:rPr>
            </w:pPr>
          </w:p>
        </w:tc>
      </w:tr>
    </w:tbl>
    <w:p w:rsidR="00141E7A" w:rsidRPr="00D739BE" w:rsidRDefault="00141E7A" w:rsidP="00141E7A">
      <w:pPr>
        <w:autoSpaceDE w:val="0"/>
        <w:autoSpaceDN w:val="0"/>
        <w:adjustRightInd w:val="0"/>
        <w:spacing w:after="0" w:line="400" w:lineRule="atLeast"/>
        <w:rPr>
          <w:rFonts w:ascii="Times New Roman" w:hAnsi="Times New Roman"/>
          <w:b/>
          <w:sz w:val="24"/>
          <w:szCs w:val="24"/>
        </w:rPr>
      </w:pPr>
      <w:r>
        <w:rPr>
          <w:rFonts w:ascii="Times New Roman" w:hAnsi="Times New Roman"/>
          <w:b/>
          <w:sz w:val="24"/>
          <w:szCs w:val="24"/>
        </w:rPr>
        <w:t>Figure 6. 7.</w:t>
      </w:r>
      <w:r w:rsidRPr="00D739BE">
        <w:rPr>
          <w:rFonts w:ascii="Times New Roman" w:hAnsi="Times New Roman"/>
          <w:b/>
          <w:sz w:val="24"/>
          <w:szCs w:val="24"/>
        </w:rPr>
        <w:t xml:space="preserve"> Frequency of sound bites 1989-2000</w:t>
      </w:r>
    </w:p>
    <w:p w:rsidR="00141E7A" w:rsidRPr="00404158" w:rsidRDefault="00141E7A" w:rsidP="00141E7A">
      <w:pPr>
        <w:autoSpaceDE w:val="0"/>
        <w:autoSpaceDN w:val="0"/>
        <w:adjustRightInd w:val="0"/>
        <w:spacing w:after="0" w:line="480" w:lineRule="auto"/>
        <w:rPr>
          <w:rFonts w:ascii="Times New Roman" w:hAnsi="Times New Roman"/>
          <w:b/>
          <w:sz w:val="24"/>
          <w:szCs w:val="24"/>
        </w:rPr>
      </w:pPr>
    </w:p>
    <w:p w:rsidR="00141E7A" w:rsidRPr="00FF411A" w:rsidRDefault="00141E7A" w:rsidP="00141E7A">
      <w:pPr>
        <w:autoSpaceDE w:val="0"/>
        <w:autoSpaceDN w:val="0"/>
        <w:adjustRightInd w:val="0"/>
        <w:spacing w:after="0" w:line="480" w:lineRule="auto"/>
        <w:ind w:firstLine="720"/>
        <w:rPr>
          <w:rFonts w:ascii="Times New Roman" w:hAnsi="Times New Roman"/>
          <w:sz w:val="24"/>
          <w:szCs w:val="24"/>
        </w:rPr>
      </w:pPr>
    </w:p>
    <w:p w:rsidR="00141E7A" w:rsidRDefault="00141E7A" w:rsidP="00141E7A"/>
    <w:p w:rsidR="00F529FB" w:rsidRPr="00C15479" w:rsidRDefault="00F529FB" w:rsidP="00141E7A">
      <w:pPr>
        <w:spacing w:line="240" w:lineRule="auto"/>
        <w:ind w:left="720"/>
        <w:rPr>
          <w:rFonts w:ascii="Times New Roman" w:hAnsi="Times New Roman"/>
          <w:sz w:val="24"/>
          <w:szCs w:val="24"/>
        </w:rPr>
      </w:pPr>
    </w:p>
    <w:p w:rsidR="00F529FB" w:rsidRDefault="00F529FB" w:rsidP="00F529FB">
      <w:pPr>
        <w:spacing w:line="240" w:lineRule="auto"/>
      </w:pPr>
    </w:p>
    <w:p w:rsidR="00F529FB" w:rsidRDefault="00F529FB" w:rsidP="00F529FB">
      <w:pPr>
        <w:spacing w:line="240" w:lineRule="auto"/>
        <w:jc w:val="center"/>
        <w:rPr>
          <w:rFonts w:ascii="Times New Roman" w:hAnsi="Times New Roman"/>
          <w:b/>
          <w:sz w:val="24"/>
          <w:szCs w:val="24"/>
        </w:rPr>
        <w:sectPr w:rsidR="00F529FB" w:rsidSect="00867C77">
          <w:pgSz w:w="12240" w:h="15840"/>
          <w:pgMar w:top="1440" w:right="1440" w:bottom="1440" w:left="1440" w:header="720" w:footer="720" w:gutter="0"/>
          <w:cols w:space="720"/>
          <w:docGrid w:linePitch="360"/>
        </w:sectPr>
      </w:pPr>
    </w:p>
    <w:p w:rsidR="008E5810" w:rsidRDefault="008E5810" w:rsidP="008E5810">
      <w:pPr>
        <w:spacing w:line="480" w:lineRule="auto"/>
        <w:jc w:val="center"/>
        <w:rPr>
          <w:rFonts w:ascii="Times New Roman" w:hAnsi="Times New Roman"/>
          <w:b/>
          <w:sz w:val="24"/>
          <w:szCs w:val="24"/>
        </w:rPr>
      </w:pPr>
      <w:r>
        <w:rPr>
          <w:rFonts w:ascii="Times New Roman" w:hAnsi="Times New Roman"/>
          <w:b/>
          <w:sz w:val="24"/>
          <w:szCs w:val="24"/>
        </w:rPr>
        <w:lastRenderedPageBreak/>
        <w:t xml:space="preserve">VITA </w:t>
      </w:r>
    </w:p>
    <w:p w:rsidR="008E5810" w:rsidRDefault="008E5810" w:rsidP="008E5810">
      <w:pPr>
        <w:spacing w:line="480" w:lineRule="auto"/>
        <w:rPr>
          <w:rFonts w:ascii="Times New Roman" w:hAnsi="Times New Roman"/>
          <w:b/>
          <w:sz w:val="24"/>
          <w:szCs w:val="24"/>
        </w:rPr>
      </w:pPr>
      <w:r>
        <w:rPr>
          <w:rFonts w:ascii="Times New Roman" w:hAnsi="Times New Roman"/>
          <w:b/>
          <w:sz w:val="24"/>
          <w:szCs w:val="24"/>
        </w:rPr>
        <w:tab/>
        <w:t>Ivanka Radovi</w:t>
      </w:r>
      <w:r>
        <w:rPr>
          <w:rFonts w:ascii="Times New Roman" w:hAnsi="Times New Roman"/>
          <w:b/>
          <w:sz w:val="24"/>
          <w:szCs w:val="24"/>
          <w:lang w:val="sr-Latn-CS"/>
        </w:rPr>
        <w:t>ć</w:t>
      </w:r>
      <w:r w:rsidR="00454132">
        <w:rPr>
          <w:rFonts w:ascii="Times New Roman" w:hAnsi="Times New Roman"/>
          <w:b/>
          <w:sz w:val="24"/>
          <w:szCs w:val="24"/>
          <w:lang w:val="sr-Latn-CS"/>
        </w:rPr>
        <w:t xml:space="preserve"> (Radovic)</w:t>
      </w:r>
      <w:r>
        <w:rPr>
          <w:rFonts w:ascii="Times New Roman" w:hAnsi="Times New Roman"/>
          <w:b/>
          <w:sz w:val="24"/>
          <w:szCs w:val="24"/>
        </w:rPr>
        <w:t xml:space="preserve"> was born on June 1, 1978</w:t>
      </w:r>
      <w:r w:rsidR="0077353F">
        <w:rPr>
          <w:rFonts w:ascii="Times New Roman" w:hAnsi="Times New Roman"/>
          <w:b/>
          <w:sz w:val="24"/>
          <w:szCs w:val="24"/>
        </w:rPr>
        <w:t>,</w:t>
      </w:r>
      <w:r>
        <w:rPr>
          <w:rFonts w:ascii="Times New Roman" w:hAnsi="Times New Roman"/>
          <w:b/>
          <w:sz w:val="24"/>
          <w:szCs w:val="24"/>
        </w:rPr>
        <w:t xml:space="preserve"> in Belgrade, Serbia where she finished her elementary, high school and college education and where she obtained her Bachelor’s degree in French Language and Literature. </w:t>
      </w:r>
      <w:r w:rsidR="003B2878">
        <w:rPr>
          <w:rFonts w:ascii="Times New Roman" w:hAnsi="Times New Roman"/>
          <w:b/>
          <w:sz w:val="24"/>
          <w:szCs w:val="24"/>
        </w:rPr>
        <w:t xml:space="preserve">She also studied French </w:t>
      </w:r>
      <w:r>
        <w:rPr>
          <w:rFonts w:ascii="Times New Roman" w:hAnsi="Times New Roman"/>
          <w:b/>
          <w:sz w:val="24"/>
          <w:szCs w:val="24"/>
        </w:rPr>
        <w:t xml:space="preserve">at the University of Nancy, France. She worked for 10 years at the news department of Radio-Television of Serbia in Belgrade. Her career at RTS started with interpreting, continued at working in </w:t>
      </w:r>
      <w:r w:rsidR="003B2878">
        <w:rPr>
          <w:rFonts w:ascii="Times New Roman" w:hAnsi="Times New Roman"/>
          <w:b/>
          <w:sz w:val="24"/>
          <w:szCs w:val="24"/>
        </w:rPr>
        <w:t xml:space="preserve">the </w:t>
      </w:r>
      <w:r>
        <w:rPr>
          <w:rFonts w:ascii="Times New Roman" w:hAnsi="Times New Roman"/>
          <w:b/>
          <w:sz w:val="24"/>
          <w:szCs w:val="24"/>
        </w:rPr>
        <w:t>Eurovision news exchange department</w:t>
      </w:r>
      <w:r w:rsidR="003B2878">
        <w:rPr>
          <w:rFonts w:ascii="Times New Roman" w:hAnsi="Times New Roman"/>
          <w:b/>
          <w:sz w:val="24"/>
          <w:szCs w:val="24"/>
        </w:rPr>
        <w:t>,</w:t>
      </w:r>
      <w:r>
        <w:rPr>
          <w:rFonts w:ascii="Times New Roman" w:hAnsi="Times New Roman"/>
          <w:b/>
          <w:sz w:val="24"/>
          <w:szCs w:val="24"/>
        </w:rPr>
        <w:t xml:space="preserve"> and finished with political reporting and war crimes reporting in </w:t>
      </w:r>
      <w:r w:rsidR="003B2878">
        <w:rPr>
          <w:rFonts w:ascii="Times New Roman" w:hAnsi="Times New Roman"/>
          <w:b/>
          <w:sz w:val="24"/>
          <w:szCs w:val="24"/>
        </w:rPr>
        <w:t xml:space="preserve">the </w:t>
      </w:r>
      <w:r>
        <w:rPr>
          <w:rFonts w:ascii="Times New Roman" w:hAnsi="Times New Roman"/>
          <w:b/>
          <w:sz w:val="24"/>
          <w:szCs w:val="24"/>
        </w:rPr>
        <w:t xml:space="preserve">foreign affairs news department. Ivanka covered most of </w:t>
      </w:r>
      <w:r w:rsidR="003B2878">
        <w:rPr>
          <w:rFonts w:ascii="Times New Roman" w:hAnsi="Times New Roman"/>
          <w:b/>
          <w:sz w:val="24"/>
          <w:szCs w:val="24"/>
        </w:rPr>
        <w:t xml:space="preserve">the </w:t>
      </w:r>
      <w:r>
        <w:rPr>
          <w:rFonts w:ascii="Times New Roman" w:hAnsi="Times New Roman"/>
          <w:b/>
          <w:sz w:val="24"/>
          <w:szCs w:val="24"/>
        </w:rPr>
        <w:t>significant political events in Serbia from 2003 to 2007 and was RTS’s permanent correspondent from International Criminal Tribunal for the Former Yugoslavia (ICTY) in the Hague. During her journalistic career</w:t>
      </w:r>
      <w:r w:rsidR="003B2878">
        <w:rPr>
          <w:rFonts w:ascii="Times New Roman" w:hAnsi="Times New Roman"/>
          <w:b/>
          <w:sz w:val="24"/>
          <w:szCs w:val="24"/>
        </w:rPr>
        <w:t>,</w:t>
      </w:r>
      <w:r>
        <w:rPr>
          <w:rFonts w:ascii="Times New Roman" w:hAnsi="Times New Roman"/>
          <w:b/>
          <w:sz w:val="24"/>
          <w:szCs w:val="24"/>
        </w:rPr>
        <w:t xml:space="preserve"> she pursued several professional development programs in France, Switzerland, and the United States. </w:t>
      </w:r>
    </w:p>
    <w:p w:rsidR="008E5810" w:rsidRDefault="008E5810" w:rsidP="008E5810">
      <w:pPr>
        <w:spacing w:line="480" w:lineRule="auto"/>
        <w:rPr>
          <w:rFonts w:ascii="Times New Roman" w:hAnsi="Times New Roman"/>
          <w:b/>
          <w:sz w:val="24"/>
          <w:szCs w:val="24"/>
        </w:rPr>
      </w:pPr>
      <w:r>
        <w:rPr>
          <w:rFonts w:ascii="Times New Roman" w:hAnsi="Times New Roman"/>
          <w:b/>
          <w:sz w:val="24"/>
          <w:szCs w:val="24"/>
        </w:rPr>
        <w:tab/>
        <w:t xml:space="preserve">She started her Master’s degree program in Journalism and Electronic Media at the University of Tennessee, Knoxville in the fall of 2008 and finished it in the summer of 2010. Her research interests are in the domain of mass communication and new media. She plans to pursue them during her Ph.D. program at the University of Tennessee starting August 2010.    </w:t>
      </w:r>
    </w:p>
    <w:p w:rsidR="008E5810" w:rsidRDefault="008E5810" w:rsidP="008E5810">
      <w:pPr>
        <w:spacing w:line="480" w:lineRule="auto"/>
        <w:ind w:firstLine="720"/>
        <w:rPr>
          <w:rFonts w:ascii="Times New Roman" w:hAnsi="Times New Roman"/>
          <w:b/>
          <w:sz w:val="24"/>
          <w:szCs w:val="24"/>
        </w:rPr>
      </w:pPr>
      <w:r>
        <w:rPr>
          <w:rFonts w:ascii="Times New Roman" w:hAnsi="Times New Roman"/>
          <w:b/>
          <w:sz w:val="24"/>
          <w:szCs w:val="24"/>
        </w:rPr>
        <w:t xml:space="preserve">She also actively collaborates with CNN on stories concerning Serbia. </w:t>
      </w:r>
    </w:p>
    <w:p w:rsidR="00F529FB" w:rsidRDefault="00F529FB" w:rsidP="00F529FB">
      <w:pPr>
        <w:spacing w:line="480" w:lineRule="auto"/>
        <w:jc w:val="center"/>
      </w:pPr>
    </w:p>
    <w:p w:rsidR="00E71BC5" w:rsidRDefault="00E71BC5"/>
    <w:sectPr w:rsidR="00E71BC5" w:rsidSect="008E581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A42C4" w:rsidRDefault="004A42C4" w:rsidP="00F529FB">
      <w:pPr>
        <w:spacing w:after="0" w:line="240" w:lineRule="auto"/>
      </w:pPr>
      <w:r>
        <w:separator/>
      </w:r>
    </w:p>
  </w:endnote>
  <w:endnote w:type="continuationSeparator" w:id="1">
    <w:p w:rsidR="004A42C4" w:rsidRDefault="004A42C4" w:rsidP="00F529F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Arial Bold">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3031922"/>
      <w:docPartObj>
        <w:docPartGallery w:val="Page Numbers (Bottom of Page)"/>
        <w:docPartUnique/>
      </w:docPartObj>
    </w:sdtPr>
    <w:sdtContent>
      <w:p w:rsidR="002848F3" w:rsidRDefault="00286584">
        <w:pPr>
          <w:pStyle w:val="Footer"/>
          <w:jc w:val="right"/>
        </w:pPr>
        <w:fldSimple w:instr=" PAGE   \* MERGEFORMAT ">
          <w:r w:rsidR="00F43F98">
            <w:rPr>
              <w:noProof/>
            </w:rPr>
            <w:t>x</w:t>
          </w:r>
        </w:fldSimple>
      </w:p>
    </w:sdtContent>
  </w:sdt>
  <w:p w:rsidR="002848F3" w:rsidRDefault="002848F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48F3" w:rsidRDefault="00286584">
    <w:pPr>
      <w:pStyle w:val="Footer"/>
      <w:jc w:val="right"/>
    </w:pPr>
    <w:fldSimple w:instr=" PAGE   \* MERGEFORMAT ">
      <w:r w:rsidR="00923BDF">
        <w:rPr>
          <w:noProof/>
        </w:rPr>
        <w:t>65</w:t>
      </w:r>
    </w:fldSimple>
  </w:p>
  <w:p w:rsidR="002848F3" w:rsidRDefault="002848F3">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48F3" w:rsidRDefault="00286584">
    <w:pPr>
      <w:pStyle w:val="Footer"/>
      <w:jc w:val="right"/>
    </w:pPr>
    <w:fldSimple w:instr=" PAGE   \* MERGEFORMAT ">
      <w:r w:rsidR="00923BDF">
        <w:rPr>
          <w:noProof/>
        </w:rPr>
        <w:t>140</w:t>
      </w:r>
    </w:fldSimple>
  </w:p>
  <w:p w:rsidR="002848F3" w:rsidRDefault="002848F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A42C4" w:rsidRDefault="004A42C4" w:rsidP="00F529FB">
      <w:pPr>
        <w:spacing w:after="0" w:line="240" w:lineRule="auto"/>
      </w:pPr>
      <w:r>
        <w:separator/>
      </w:r>
    </w:p>
  </w:footnote>
  <w:footnote w:type="continuationSeparator" w:id="1">
    <w:p w:rsidR="004A42C4" w:rsidRDefault="004A42C4" w:rsidP="00F529FB">
      <w:pPr>
        <w:spacing w:after="0" w:line="240" w:lineRule="auto"/>
      </w:pPr>
      <w:r>
        <w:continuationSeparator/>
      </w:r>
    </w:p>
  </w:footnote>
  <w:footnote w:id="2">
    <w:p w:rsidR="002848F3" w:rsidRPr="000F4A9D" w:rsidRDefault="002848F3" w:rsidP="00F529FB">
      <w:pPr>
        <w:pStyle w:val="FootnoteText"/>
      </w:pPr>
      <w:r>
        <w:rPr>
          <w:rStyle w:val="FootnoteReference"/>
        </w:rPr>
        <w:footnoteRef/>
      </w:r>
      <w:r>
        <w:t xml:space="preserve"> The correct spelling would be Milošević but as the name is widely known in western literature, in this study, it will be spelled in its western variance, as Milosevic.</w:t>
      </w:r>
    </w:p>
  </w:footnote>
  <w:footnote w:id="3">
    <w:p w:rsidR="002848F3" w:rsidRDefault="002848F3">
      <w:pPr>
        <w:pStyle w:val="FootnoteText"/>
      </w:pPr>
      <w:r>
        <w:rPr>
          <w:rStyle w:val="FootnoteReference"/>
        </w:rPr>
        <w:footnoteRef/>
      </w:r>
      <w:r>
        <w:t xml:space="preserve"> All the tables and figures are located in Appendix A. </w:t>
      </w:r>
    </w:p>
  </w:footnote>
  <w:footnote w:id="4">
    <w:p w:rsidR="002848F3" w:rsidRDefault="002848F3" w:rsidP="00F529FB">
      <w:pPr>
        <w:pStyle w:val="FootnoteText"/>
      </w:pPr>
      <w:r>
        <w:rPr>
          <w:rStyle w:val="FootnoteReference"/>
        </w:rPr>
        <w:footnoteRef/>
      </w:r>
      <w:r>
        <w:t xml:space="preserve"> The “Ustasha” movement was a Croat extreme nationalist grouping which practiced terrorism against royal Yugoslavia in 1930s and was responsible for murders of several hundred thousand Serbs, Jews, Roma, and political enemies during World War II. There were some attempts to rehabilitate the movement in Croatia in 1990s. In Serbia the term has been used to describe all Croat nationalists (Pešić, 1994).  </w:t>
      </w:r>
    </w:p>
  </w:footnote>
  <w:footnote w:id="5">
    <w:p w:rsidR="002848F3" w:rsidRDefault="002848F3" w:rsidP="00F529FB">
      <w:pPr>
        <w:pStyle w:val="FootnoteText"/>
      </w:pPr>
      <w:r>
        <w:rPr>
          <w:rStyle w:val="FootnoteReference"/>
        </w:rPr>
        <w:footnoteRef/>
      </w:r>
      <w:r>
        <w:t xml:space="preserve"> In which the reporter talks live from the location of a story</w:t>
      </w:r>
    </w:p>
  </w:footnote>
  <w:footnote w:id="6">
    <w:p w:rsidR="002848F3" w:rsidRDefault="002848F3" w:rsidP="00F529FB">
      <w:pPr>
        <w:pStyle w:val="FootnoteText"/>
      </w:pPr>
      <w:r>
        <w:rPr>
          <w:rStyle w:val="FootnoteReference"/>
        </w:rPr>
        <w:footnoteRef/>
      </w:r>
      <w:r>
        <w:t xml:space="preserve"> In which the reporter talks directly to camera as a part of a bigger TV report</w:t>
      </w:r>
    </w:p>
  </w:footnote>
  <w:footnote w:id="7">
    <w:p w:rsidR="002848F3" w:rsidRDefault="002848F3" w:rsidP="00F529FB">
      <w:pPr>
        <w:pStyle w:val="FootnoteText"/>
      </w:pPr>
      <w:r>
        <w:rPr>
          <w:rStyle w:val="FootnoteReference"/>
        </w:rPr>
        <w:footnoteRef/>
      </w:r>
      <w:r>
        <w:t xml:space="preserve"> A method of using an individual’s personal story to illustrate a wider social, political or economic story. </w:t>
      </w:r>
    </w:p>
  </w:footnote>
  <w:footnote w:id="8">
    <w:p w:rsidR="002848F3" w:rsidRDefault="002848F3" w:rsidP="00F529FB">
      <w:pPr>
        <w:pStyle w:val="FootnoteText"/>
      </w:pPr>
      <w:r>
        <w:rPr>
          <w:rStyle w:val="FootnoteReference"/>
        </w:rPr>
        <w:footnoteRef/>
      </w:r>
      <w:r>
        <w:t xml:space="preserve"> Referred as Official Stories in this thesis</w:t>
      </w:r>
    </w:p>
  </w:footnote>
  <w:footnote w:id="9">
    <w:p w:rsidR="002848F3" w:rsidRDefault="002848F3" w:rsidP="00F529FB">
      <w:pPr>
        <w:pStyle w:val="FootnoteText"/>
      </w:pPr>
      <w:r>
        <w:rPr>
          <w:rStyle w:val="FootnoteReference"/>
        </w:rPr>
        <w:footnoteRef/>
      </w:r>
      <w:r>
        <w:t xml:space="preserve"> TV jargon for when and interviewee’s voice is obscured by the voice of the reporter, making the interviewee appear like a gold fish.</w:t>
      </w:r>
    </w:p>
  </w:footnote>
  <w:footnote w:id="10">
    <w:p w:rsidR="002848F3" w:rsidRDefault="002848F3">
      <w:pPr>
        <w:pStyle w:val="FootnoteText"/>
      </w:pPr>
      <w:r>
        <w:rPr>
          <w:rStyle w:val="FootnoteReference"/>
        </w:rPr>
        <w:footnoteRef/>
      </w:r>
      <w:r>
        <w:t xml:space="preserve"> </w:t>
      </w:r>
      <w:r w:rsidRPr="00046678">
        <w:t xml:space="preserve">In Serbia the ratings of national TV stations are measured 24 hours a day, 7 days a week. Therefore there are no sweeps months (the months during </w:t>
      </w:r>
      <w:r>
        <w:t>which research agencies measure</w:t>
      </w:r>
      <w:r w:rsidRPr="00046678">
        <w:t xml:space="preserve"> ratings in local markets to set advertising rates for TV).</w:t>
      </w:r>
      <w:r>
        <w:t xml:space="preserve"> </w:t>
      </w:r>
    </w:p>
  </w:footnote>
  <w:footnote w:id="11">
    <w:p w:rsidR="002848F3" w:rsidRDefault="002848F3">
      <w:pPr>
        <w:pStyle w:val="FootnoteText"/>
      </w:pPr>
      <w:r>
        <w:rPr>
          <w:rStyle w:val="FootnoteReference"/>
        </w:rPr>
        <w:footnoteRef/>
      </w:r>
      <w:r>
        <w:t xml:space="preserve"> Appendix B is included as a supplemental file to this thesis. </w:t>
      </w:r>
    </w:p>
  </w:footnote>
  <w:footnote w:id="12">
    <w:p w:rsidR="002848F3" w:rsidRDefault="002848F3" w:rsidP="00F529FB">
      <w:pPr>
        <w:pStyle w:val="FootnoteText"/>
      </w:pPr>
      <w:r>
        <w:rPr>
          <w:rStyle w:val="FootnoteReference"/>
        </w:rPr>
        <w:footnoteRef/>
      </w:r>
      <w:r>
        <w:t xml:space="preserve"> </w:t>
      </w:r>
      <w:r w:rsidRPr="00341AE6">
        <w:t>Milosevic was toppled on October 5, 2000 when the democratic period started in Serbia. However, as sampling of the newscasts in this study included only the period before October 5</w:t>
      </w:r>
      <w:r>
        <w:t>,</w:t>
      </w:r>
      <w:r w:rsidRPr="00341AE6">
        <w:t xml:space="preserve"> the democratic period in this study would be counted with the first sampled newscast in 2001.</w:t>
      </w:r>
      <w:r>
        <w:t xml:space="preserve"> </w:t>
      </w:r>
    </w:p>
  </w:footnote>
  <w:footnote w:id="13">
    <w:p w:rsidR="002848F3" w:rsidRDefault="002848F3" w:rsidP="00F529FB">
      <w:pPr>
        <w:pStyle w:val="FootnoteText"/>
      </w:pPr>
      <w:r>
        <w:rPr>
          <w:rStyle w:val="FootnoteReference"/>
        </w:rPr>
        <w:footnoteRef/>
      </w:r>
      <w:r>
        <w:t xml:space="preserve"> </w:t>
      </w:r>
      <w:r w:rsidRPr="00481699">
        <w:rPr>
          <w:rFonts w:asciiTheme="minorHAnsi" w:hAnsiTheme="minorHAnsi"/>
        </w:rPr>
        <w:t>Stories that include parliament related issues (such as adopting laws, scandals, opposition parties’ statements during parliament sessions, or analysis of laws) but are not focused only on officials, their statements</w:t>
      </w:r>
      <w:r>
        <w:rPr>
          <w:rFonts w:asciiTheme="minorHAnsi" w:hAnsiTheme="minorHAnsi"/>
        </w:rPr>
        <w:t>, or</w:t>
      </w:r>
      <w:r w:rsidRPr="00481699">
        <w:rPr>
          <w:rFonts w:asciiTheme="minorHAnsi" w:hAnsiTheme="minorHAnsi"/>
        </w:rPr>
        <w:t xml:space="preserve"> decisions are counted as Other Political Stories.</w:t>
      </w:r>
      <w:r>
        <w:t xml:space="preserve">  </w:t>
      </w:r>
    </w:p>
  </w:footnote>
  <w:footnote w:id="14">
    <w:p w:rsidR="002848F3" w:rsidRDefault="002848F3" w:rsidP="00F529FB">
      <w:pPr>
        <w:pStyle w:val="FootnoteText"/>
      </w:pPr>
      <w:r>
        <w:rPr>
          <w:rStyle w:val="FootnoteReference"/>
        </w:rPr>
        <w:footnoteRef/>
      </w:r>
      <w:r w:rsidRPr="00481699">
        <w:rPr>
          <w:rFonts w:asciiTheme="minorHAnsi" w:hAnsiTheme="minorHAnsi"/>
        </w:rPr>
        <w:t>Wars in Slovenia, Croatia, Bosnia, Kosovo</w:t>
      </w:r>
      <w:r>
        <w:rPr>
          <w:rFonts w:asciiTheme="minorHAnsi" w:hAnsiTheme="minorHAnsi"/>
        </w:rPr>
        <w:t xml:space="preserve"> during 1990s and NATO bombing </w:t>
      </w:r>
      <w:r w:rsidRPr="00481699">
        <w:rPr>
          <w:rFonts w:asciiTheme="minorHAnsi" w:hAnsiTheme="minorHAnsi"/>
        </w:rPr>
        <w:t>of Yugoslavia in 1999</w:t>
      </w:r>
    </w:p>
  </w:footnote>
  <w:footnote w:id="15">
    <w:p w:rsidR="002848F3" w:rsidRDefault="002848F3" w:rsidP="00F529FB">
      <w:pPr>
        <w:pStyle w:val="FootnoteText"/>
      </w:pPr>
      <w:r>
        <w:rPr>
          <w:rStyle w:val="FootnoteReference"/>
        </w:rPr>
        <w:footnoteRef/>
      </w:r>
      <w:r>
        <w:t xml:space="preserve"> Topics are types of stories: Official Stories, Other Political Stories, Social Issues, International, Conflict, Culture, Commentary, Sports, About RTS, Weather, Obituary, Kicker</w:t>
      </w:r>
    </w:p>
  </w:footnote>
  <w:footnote w:id="16">
    <w:p w:rsidR="002848F3" w:rsidRDefault="002848F3" w:rsidP="00F529FB">
      <w:pPr>
        <w:pStyle w:val="FootnoteText"/>
      </w:pPr>
      <w:r>
        <w:rPr>
          <w:rStyle w:val="FootnoteReference"/>
        </w:rPr>
        <w:footnoteRef/>
      </w:r>
      <w:r>
        <w:t xml:space="preserve"> The difference between the shortest and the longest newscast.</w:t>
      </w:r>
    </w:p>
  </w:footnote>
  <w:footnote w:id="17">
    <w:p w:rsidR="002848F3" w:rsidRDefault="002848F3" w:rsidP="00F529FB">
      <w:pPr>
        <w:pStyle w:val="FootnoteText"/>
      </w:pPr>
      <w:r>
        <w:rPr>
          <w:rStyle w:val="FootnoteReference"/>
        </w:rPr>
        <w:footnoteRef/>
      </w:r>
      <w:r>
        <w:t xml:space="preserve"> The longest newscast coded (4470 seconds) would be even longer if it had been available in its entirety to the researcher. See footnote </w:t>
      </w:r>
      <w:r w:rsidRPr="00B17B13">
        <w:t>17</w:t>
      </w:r>
      <w:r>
        <w:t>.</w:t>
      </w:r>
    </w:p>
  </w:footnote>
  <w:footnote w:id="18">
    <w:p w:rsidR="002848F3" w:rsidRDefault="002848F3" w:rsidP="00F529FB">
      <w:pPr>
        <w:pStyle w:val="ListParagraph"/>
        <w:spacing w:after="200" w:line="276" w:lineRule="auto"/>
        <w:ind w:left="0"/>
      </w:pPr>
      <w:r>
        <w:rPr>
          <w:rStyle w:val="FootnoteReference"/>
          <w:rFonts w:eastAsia="Calibri"/>
        </w:rPr>
        <w:footnoteRef/>
      </w:r>
      <w:r>
        <w:t xml:space="preserve"> </w:t>
      </w:r>
      <w:r w:rsidRPr="00C37F45">
        <w:rPr>
          <w:rFonts w:ascii="Calibri" w:hAnsi="Calibri"/>
          <w:sz w:val="20"/>
          <w:szCs w:val="20"/>
        </w:rPr>
        <w:t xml:space="preserve">The newscast </w:t>
      </w:r>
      <w:r>
        <w:rPr>
          <w:rFonts w:ascii="Calibri" w:hAnsi="Calibri"/>
          <w:sz w:val="20"/>
          <w:szCs w:val="20"/>
        </w:rPr>
        <w:t>was not available in its entirety – it was</w:t>
      </w:r>
      <w:r w:rsidRPr="00C37F45">
        <w:rPr>
          <w:rFonts w:ascii="Calibri" w:hAnsi="Calibri"/>
          <w:sz w:val="20"/>
          <w:szCs w:val="20"/>
        </w:rPr>
        <w:t xml:space="preserve"> interrupted after one hour</w:t>
      </w:r>
      <w:r>
        <w:rPr>
          <w:rFonts w:ascii="Calibri" w:hAnsi="Calibri"/>
          <w:sz w:val="20"/>
          <w:szCs w:val="20"/>
        </w:rPr>
        <w:t xml:space="preserve">, 14 minutes and 30 seconds. Perhaps </w:t>
      </w:r>
      <w:r w:rsidRPr="00C37F45">
        <w:rPr>
          <w:rFonts w:ascii="Calibri" w:hAnsi="Calibri"/>
          <w:sz w:val="20"/>
          <w:szCs w:val="20"/>
        </w:rPr>
        <w:t>the tapes at the time were of duration of one hour and couldn’t store more. Ho</w:t>
      </w:r>
      <w:r>
        <w:rPr>
          <w:rFonts w:ascii="Calibri" w:hAnsi="Calibri"/>
          <w:sz w:val="20"/>
          <w:szCs w:val="20"/>
        </w:rPr>
        <w:t>wever, the interruption did not</w:t>
      </w:r>
      <w:r w:rsidRPr="00C37F45">
        <w:rPr>
          <w:rFonts w:ascii="Calibri" w:hAnsi="Calibri"/>
          <w:sz w:val="20"/>
          <w:szCs w:val="20"/>
        </w:rPr>
        <w:t xml:space="preserve"> </w:t>
      </w:r>
      <w:r>
        <w:rPr>
          <w:rFonts w:ascii="Calibri" w:hAnsi="Calibri"/>
          <w:sz w:val="20"/>
          <w:szCs w:val="20"/>
        </w:rPr>
        <w:t xml:space="preserve">greatly </w:t>
      </w:r>
      <w:r w:rsidRPr="00C37F45">
        <w:rPr>
          <w:rFonts w:ascii="Calibri" w:hAnsi="Calibri"/>
          <w:sz w:val="20"/>
          <w:szCs w:val="20"/>
        </w:rPr>
        <w:t xml:space="preserve">influence the coding because the newscast </w:t>
      </w:r>
      <w:r>
        <w:rPr>
          <w:rFonts w:ascii="Calibri" w:hAnsi="Calibri"/>
          <w:sz w:val="20"/>
          <w:szCs w:val="20"/>
        </w:rPr>
        <w:t>was</w:t>
      </w:r>
      <w:r w:rsidRPr="00C37F45">
        <w:rPr>
          <w:rFonts w:ascii="Calibri" w:hAnsi="Calibri"/>
          <w:sz w:val="20"/>
          <w:szCs w:val="20"/>
        </w:rPr>
        <w:t xml:space="preserve"> interrupted during the Sports block which is located near end of the newscast. </w:t>
      </w:r>
      <w:r>
        <w:rPr>
          <w:rFonts w:ascii="Calibri" w:hAnsi="Calibri"/>
          <w:sz w:val="20"/>
          <w:szCs w:val="20"/>
        </w:rPr>
        <w:t xml:space="preserve">The </w:t>
      </w:r>
      <w:r w:rsidRPr="00C37F45">
        <w:rPr>
          <w:rFonts w:ascii="Calibri" w:hAnsi="Calibri"/>
          <w:sz w:val="20"/>
          <w:szCs w:val="20"/>
        </w:rPr>
        <w:t xml:space="preserve">Weather </w:t>
      </w:r>
      <w:r>
        <w:rPr>
          <w:rFonts w:ascii="Calibri" w:hAnsi="Calibri"/>
          <w:sz w:val="20"/>
          <w:szCs w:val="20"/>
        </w:rPr>
        <w:t xml:space="preserve">section was not included </w:t>
      </w:r>
      <w:r w:rsidRPr="00C37F45">
        <w:rPr>
          <w:rFonts w:ascii="Calibri" w:hAnsi="Calibri"/>
          <w:sz w:val="20"/>
          <w:szCs w:val="20"/>
        </w:rPr>
        <w:t>as a category for coding</w:t>
      </w:r>
      <w:r>
        <w:rPr>
          <w:rFonts w:ascii="Calibri" w:hAnsi="Calibri"/>
          <w:sz w:val="20"/>
          <w:szCs w:val="20"/>
        </w:rPr>
        <w:t xml:space="preserve"> for</w:t>
      </w:r>
      <w:r w:rsidRPr="00C37F45">
        <w:rPr>
          <w:rFonts w:ascii="Calibri" w:hAnsi="Calibri"/>
          <w:sz w:val="20"/>
          <w:szCs w:val="20"/>
        </w:rPr>
        <w:t xml:space="preserve"> this newscast.</w:t>
      </w:r>
      <w:r>
        <w:t xml:space="preserve"> </w:t>
      </w:r>
    </w:p>
    <w:p w:rsidR="002848F3" w:rsidRDefault="002848F3" w:rsidP="00F529FB">
      <w:pPr>
        <w:pStyle w:val="FootnoteText"/>
      </w:pPr>
    </w:p>
  </w:footnote>
  <w:footnote w:id="19">
    <w:p w:rsidR="002848F3" w:rsidRDefault="002848F3" w:rsidP="00F529FB">
      <w:pPr>
        <w:pStyle w:val="FootnoteText"/>
      </w:pPr>
      <w:r>
        <w:rPr>
          <w:rStyle w:val="FootnoteReference"/>
        </w:rPr>
        <w:footnoteRef/>
      </w:r>
      <w:r>
        <w:t xml:space="preserve"> A kicker is a short story aired at the end of the newscast- usually with more soft news or an entertainment focus. It does not include the latest news.  </w:t>
      </w:r>
    </w:p>
  </w:footnote>
  <w:footnote w:id="20">
    <w:p w:rsidR="002848F3" w:rsidRDefault="002848F3" w:rsidP="00F529FB">
      <w:pPr>
        <w:pStyle w:val="FootnoteText"/>
      </w:pPr>
      <w:r>
        <w:rPr>
          <w:rStyle w:val="FootnoteReference"/>
        </w:rPr>
        <w:footnoteRef/>
      </w:r>
      <w:r>
        <w:t xml:space="preserve"> Sports and Weather were not included  as during the coding they were not counted as separate stories but as blocks. </w:t>
      </w:r>
    </w:p>
  </w:footnote>
  <w:footnote w:id="21">
    <w:p w:rsidR="002848F3" w:rsidRDefault="002848F3" w:rsidP="00F529FB">
      <w:pPr>
        <w:pStyle w:val="FootnoteText"/>
      </w:pPr>
      <w:r>
        <w:rPr>
          <w:rStyle w:val="FootnoteReference"/>
        </w:rPr>
        <w:footnoteRef/>
      </w:r>
      <w:r>
        <w:t xml:space="preserve"> The whole duration of this item is unknown as this newscast was not available to the researcher in its entirety. The available part lasts for 12 minutes and 43 seconds.  </w:t>
      </w:r>
    </w:p>
  </w:footnote>
  <w:footnote w:id="22">
    <w:p w:rsidR="002848F3" w:rsidRDefault="002848F3">
      <w:pPr>
        <w:pStyle w:val="FootnoteText"/>
      </w:pPr>
      <w:r>
        <w:rPr>
          <w:rStyle w:val="FootnoteReference"/>
        </w:rPr>
        <w:footnoteRef/>
      </w:r>
      <w:r>
        <w:t xml:space="preserve"> An item which consists of news read by the anchor to camera without any video coverage </w:t>
      </w:r>
    </w:p>
  </w:footnote>
  <w:footnote w:id="23">
    <w:p w:rsidR="002848F3" w:rsidRPr="006D442F" w:rsidRDefault="002848F3" w:rsidP="00F529FB">
      <w:pPr>
        <w:pStyle w:val="ListParagraph"/>
        <w:ind w:left="0"/>
        <w:rPr>
          <w:rFonts w:ascii="Calibri" w:hAnsi="Calibri"/>
          <w:sz w:val="20"/>
          <w:szCs w:val="20"/>
        </w:rPr>
      </w:pPr>
      <w:r>
        <w:rPr>
          <w:rStyle w:val="FootnoteReference"/>
          <w:rFonts w:eastAsia="Calibri"/>
        </w:rPr>
        <w:footnoteRef/>
      </w:r>
      <w:r>
        <w:t xml:space="preserve"> </w:t>
      </w:r>
      <w:r w:rsidRPr="006D442F">
        <w:rPr>
          <w:rFonts w:ascii="Calibri" w:hAnsi="Calibri"/>
          <w:sz w:val="20"/>
          <w:szCs w:val="20"/>
        </w:rPr>
        <w:t xml:space="preserve">As the item includes both statements from officials as well as statements from representatives of industries </w:t>
      </w:r>
      <w:r>
        <w:rPr>
          <w:rFonts w:ascii="Calibri" w:hAnsi="Calibri"/>
          <w:sz w:val="20"/>
          <w:szCs w:val="20"/>
        </w:rPr>
        <w:t xml:space="preserve">and workers it is counted half as </w:t>
      </w:r>
      <w:r w:rsidRPr="006D442F">
        <w:rPr>
          <w:rFonts w:ascii="Calibri" w:hAnsi="Calibri"/>
          <w:sz w:val="20"/>
          <w:szCs w:val="20"/>
        </w:rPr>
        <w:t xml:space="preserve">OS and half </w:t>
      </w:r>
      <w:r>
        <w:rPr>
          <w:rFonts w:ascii="Calibri" w:hAnsi="Calibri"/>
          <w:sz w:val="20"/>
          <w:szCs w:val="20"/>
        </w:rPr>
        <w:t>as OP. Normally, the items that</w:t>
      </w:r>
      <w:r w:rsidRPr="006D442F">
        <w:rPr>
          <w:rFonts w:ascii="Calibri" w:hAnsi="Calibri"/>
          <w:sz w:val="20"/>
          <w:szCs w:val="20"/>
        </w:rPr>
        <w:t xml:space="preserve"> include both official statements and opposition statements would be included in Political Stories. However</w:t>
      </w:r>
      <w:r>
        <w:rPr>
          <w:rFonts w:ascii="Calibri" w:hAnsi="Calibri"/>
          <w:sz w:val="20"/>
          <w:szCs w:val="20"/>
        </w:rPr>
        <w:t>,</w:t>
      </w:r>
      <w:r w:rsidRPr="006D442F">
        <w:rPr>
          <w:rFonts w:ascii="Calibri" w:hAnsi="Calibri"/>
          <w:sz w:val="20"/>
          <w:szCs w:val="20"/>
        </w:rPr>
        <w:t xml:space="preserve"> the length of this item </w:t>
      </w:r>
      <w:r>
        <w:rPr>
          <w:rFonts w:ascii="Calibri" w:hAnsi="Calibri"/>
          <w:sz w:val="20"/>
          <w:szCs w:val="20"/>
        </w:rPr>
        <w:t xml:space="preserve">required </w:t>
      </w:r>
      <w:r w:rsidRPr="006D442F">
        <w:rPr>
          <w:rFonts w:ascii="Calibri" w:hAnsi="Calibri"/>
          <w:sz w:val="20"/>
          <w:szCs w:val="20"/>
        </w:rPr>
        <w:t>split</w:t>
      </w:r>
      <w:r>
        <w:rPr>
          <w:rFonts w:ascii="Calibri" w:hAnsi="Calibri"/>
          <w:sz w:val="20"/>
          <w:szCs w:val="20"/>
        </w:rPr>
        <w:t>ting it</w:t>
      </w:r>
      <w:r w:rsidRPr="006D442F">
        <w:rPr>
          <w:rFonts w:ascii="Calibri" w:hAnsi="Calibri"/>
          <w:sz w:val="20"/>
          <w:szCs w:val="20"/>
        </w:rPr>
        <w:t xml:space="preserve"> into two categories. Putting</w:t>
      </w:r>
      <w:r>
        <w:rPr>
          <w:rFonts w:ascii="Calibri" w:hAnsi="Calibri"/>
          <w:sz w:val="20"/>
          <w:szCs w:val="20"/>
        </w:rPr>
        <w:t xml:space="preserve"> it into one of these would create a serious im</w:t>
      </w:r>
      <w:r w:rsidRPr="006D442F">
        <w:rPr>
          <w:rFonts w:ascii="Calibri" w:hAnsi="Calibri"/>
          <w:sz w:val="20"/>
          <w:szCs w:val="20"/>
        </w:rPr>
        <w:t>balance in the representation of Polit</w:t>
      </w:r>
      <w:r>
        <w:rPr>
          <w:rFonts w:ascii="Calibri" w:hAnsi="Calibri"/>
          <w:sz w:val="20"/>
          <w:szCs w:val="20"/>
        </w:rPr>
        <w:t>ical or</w:t>
      </w:r>
      <w:r w:rsidRPr="006D442F">
        <w:rPr>
          <w:rFonts w:ascii="Calibri" w:hAnsi="Calibri"/>
          <w:sz w:val="20"/>
          <w:szCs w:val="20"/>
        </w:rPr>
        <w:t xml:space="preserve"> Official Stories. The same was done with the shorter version of the same topic aired as the second story in the newscast</w:t>
      </w:r>
      <w:r>
        <w:rPr>
          <w:rFonts w:ascii="Calibri" w:hAnsi="Calibri"/>
          <w:sz w:val="20"/>
          <w:szCs w:val="20"/>
        </w:rPr>
        <w:t>.</w:t>
      </w:r>
      <w:r w:rsidRPr="006D442F">
        <w:rPr>
          <w:rFonts w:ascii="Calibri" w:hAnsi="Calibri"/>
          <w:sz w:val="20"/>
          <w:szCs w:val="20"/>
        </w:rPr>
        <w:t xml:space="preserve"> </w:t>
      </w:r>
    </w:p>
    <w:p w:rsidR="002848F3" w:rsidRPr="006D442F" w:rsidRDefault="002848F3" w:rsidP="00F529FB">
      <w:pPr>
        <w:pStyle w:val="FootnoteText"/>
      </w:pPr>
    </w:p>
  </w:footnote>
  <w:footnote w:id="24">
    <w:p w:rsidR="002848F3" w:rsidRDefault="002848F3">
      <w:pPr>
        <w:pStyle w:val="FootnoteText"/>
      </w:pPr>
      <w:r>
        <w:rPr>
          <w:rStyle w:val="FootnoteReference"/>
        </w:rPr>
        <w:footnoteRef/>
      </w:r>
      <w:r>
        <w:t xml:space="preserve"> A news item which consists of the news read by the anchor to camera and covered partially with video or graphics. Sometimes it is followed by a sound bite. </w:t>
      </w:r>
    </w:p>
  </w:footnote>
  <w:footnote w:id="25">
    <w:p w:rsidR="002848F3" w:rsidRDefault="002848F3" w:rsidP="00F529FB">
      <w:pPr>
        <w:pStyle w:val="FootnoteText"/>
      </w:pPr>
      <w:r>
        <w:rPr>
          <w:rStyle w:val="FootnoteReference"/>
        </w:rPr>
        <w:footnoteRef/>
      </w:r>
      <w:r>
        <w:t xml:space="preserve"> This newscast was aired during the NATO bombing of Yugoslavia after the RTS main building was destroyed in air strikes. The omission of headlines can be attributed to difficulties with news production under war conditions and not to the changed concept. </w:t>
      </w:r>
    </w:p>
  </w:footnote>
  <w:footnote w:id="26">
    <w:p w:rsidR="002848F3" w:rsidRDefault="002848F3" w:rsidP="00F529FB">
      <w:pPr>
        <w:pStyle w:val="FootnoteText"/>
      </w:pPr>
      <w:r>
        <w:rPr>
          <w:rStyle w:val="FootnoteReference"/>
        </w:rPr>
        <w:footnoteRef/>
      </w:r>
      <w:r>
        <w:t xml:space="preserve"> Eurovision song contest was organized by RTS, marking the first time that Serbia hosted the event. It was of big importance for RTS, as it tested its production skills, and for Serbia, as it tested its readiness to host big international events.   </w:t>
      </w:r>
    </w:p>
  </w:footnote>
  <w:footnote w:id="27">
    <w:p w:rsidR="002848F3" w:rsidRDefault="002848F3" w:rsidP="00F529FB">
      <w:pPr>
        <w:pStyle w:val="FootnoteText"/>
      </w:pPr>
      <w:r>
        <w:rPr>
          <w:rStyle w:val="FootnoteReference"/>
        </w:rPr>
        <w:footnoteRef/>
      </w:r>
      <w:r>
        <w:t xml:space="preserve"> Democracy came to Serbia on October 5, 2000 when the regime of Slobodan Milosevic was toppled. The random sampling of newscasts did not include any from the period of October – December 2000. Therefore, in this research the democratic period is considered to start in 2001. </w:t>
      </w:r>
    </w:p>
  </w:footnote>
  <w:footnote w:id="28">
    <w:p w:rsidR="002848F3" w:rsidRDefault="002848F3" w:rsidP="000A6BC1">
      <w:pPr>
        <w:pStyle w:val="FootnoteText"/>
      </w:pPr>
      <w:r>
        <w:rPr>
          <w:rStyle w:val="FootnoteReference"/>
        </w:rPr>
        <w:footnoteRef/>
      </w:r>
      <w:r>
        <w:t xml:space="preserve"> The data shown here are unpublished. The source is AGB Nielsen and the data analysis was done by Nada Senić from RTS research center for the purpose of this thesis. </w:t>
      </w:r>
    </w:p>
  </w:footnote>
  <w:footnote w:id="29">
    <w:p w:rsidR="002848F3" w:rsidRDefault="002848F3" w:rsidP="000A6BC1">
      <w:pPr>
        <w:pStyle w:val="FootnoteText"/>
      </w:pPr>
      <w:r>
        <w:rPr>
          <w:rStyle w:val="FootnoteReference"/>
        </w:rPr>
        <w:footnoteRef/>
      </w:r>
      <w:r>
        <w:t xml:space="preserve"> Idem </w:t>
      </w:r>
    </w:p>
  </w:footnote>
  <w:footnote w:id="30">
    <w:p w:rsidR="002848F3" w:rsidRDefault="002848F3" w:rsidP="000A6BC1">
      <w:pPr>
        <w:pStyle w:val="FootnoteText"/>
      </w:pPr>
      <w:r>
        <w:rPr>
          <w:rStyle w:val="FootnoteReference"/>
        </w:rPr>
        <w:footnoteRef/>
      </w:r>
      <w:r>
        <w:t xml:space="preserve"> The data here do not show the average but the most watched news program in the country per year for all channels in Serbia.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029BE"/>
    <w:multiLevelType w:val="hybridMultilevel"/>
    <w:tmpl w:val="954C1666"/>
    <w:lvl w:ilvl="0" w:tplc="9DCAB760">
      <w:start w:val="3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5F651EC"/>
    <w:multiLevelType w:val="multilevel"/>
    <w:tmpl w:val="1492631C"/>
    <w:lvl w:ilvl="0">
      <w:start w:val="1"/>
      <w:numFmt w:val="decimal"/>
      <w:lvlText w:val="%1"/>
      <w:lvlJc w:val="left"/>
      <w:pPr>
        <w:ind w:left="360" w:hanging="360"/>
      </w:pPr>
      <w:rPr>
        <w:rFonts w:hint="default"/>
      </w:rPr>
    </w:lvl>
    <w:lvl w:ilvl="1">
      <w:start w:val="1"/>
      <w:numFmt w:val="decimal"/>
      <w:lvlText w:val="%1.%2"/>
      <w:lvlJc w:val="left"/>
      <w:pPr>
        <w:ind w:left="390" w:hanging="360"/>
      </w:pPr>
      <w:rPr>
        <w:rFonts w:hint="default"/>
      </w:rPr>
    </w:lvl>
    <w:lvl w:ilvl="2">
      <w:start w:val="1"/>
      <w:numFmt w:val="decimal"/>
      <w:lvlText w:val="%1.%2.%3"/>
      <w:lvlJc w:val="left"/>
      <w:pPr>
        <w:ind w:left="780" w:hanging="720"/>
      </w:pPr>
      <w:rPr>
        <w:rFonts w:hint="default"/>
      </w:rPr>
    </w:lvl>
    <w:lvl w:ilvl="3">
      <w:start w:val="1"/>
      <w:numFmt w:val="decimal"/>
      <w:lvlText w:val="%1.%2.%3.%4"/>
      <w:lvlJc w:val="left"/>
      <w:pPr>
        <w:ind w:left="810" w:hanging="720"/>
      </w:pPr>
      <w:rPr>
        <w:rFonts w:hint="default"/>
      </w:rPr>
    </w:lvl>
    <w:lvl w:ilvl="4">
      <w:start w:val="1"/>
      <w:numFmt w:val="decimal"/>
      <w:lvlText w:val="%1.%2.%3.%4.%5"/>
      <w:lvlJc w:val="left"/>
      <w:pPr>
        <w:ind w:left="1200" w:hanging="1080"/>
      </w:pPr>
      <w:rPr>
        <w:rFonts w:hint="default"/>
      </w:rPr>
    </w:lvl>
    <w:lvl w:ilvl="5">
      <w:start w:val="1"/>
      <w:numFmt w:val="decimal"/>
      <w:lvlText w:val="%1.%2.%3.%4.%5.%6"/>
      <w:lvlJc w:val="left"/>
      <w:pPr>
        <w:ind w:left="1230" w:hanging="1080"/>
      </w:pPr>
      <w:rPr>
        <w:rFonts w:hint="default"/>
      </w:rPr>
    </w:lvl>
    <w:lvl w:ilvl="6">
      <w:start w:val="1"/>
      <w:numFmt w:val="decimal"/>
      <w:lvlText w:val="%1.%2.%3.%4.%5.%6.%7"/>
      <w:lvlJc w:val="left"/>
      <w:pPr>
        <w:ind w:left="1620" w:hanging="1440"/>
      </w:pPr>
      <w:rPr>
        <w:rFonts w:hint="default"/>
      </w:rPr>
    </w:lvl>
    <w:lvl w:ilvl="7">
      <w:start w:val="1"/>
      <w:numFmt w:val="decimal"/>
      <w:lvlText w:val="%1.%2.%3.%4.%5.%6.%7.%8"/>
      <w:lvlJc w:val="left"/>
      <w:pPr>
        <w:ind w:left="1650" w:hanging="1440"/>
      </w:pPr>
      <w:rPr>
        <w:rFonts w:hint="default"/>
      </w:rPr>
    </w:lvl>
    <w:lvl w:ilvl="8">
      <w:start w:val="1"/>
      <w:numFmt w:val="decimal"/>
      <w:lvlText w:val="%1.%2.%3.%4.%5.%6.%7.%8.%9"/>
      <w:lvlJc w:val="left"/>
      <w:pPr>
        <w:ind w:left="2040" w:hanging="1800"/>
      </w:pPr>
      <w:rPr>
        <w:rFonts w:hint="default"/>
      </w:rPr>
    </w:lvl>
  </w:abstractNum>
  <w:abstractNum w:abstractNumId="2">
    <w:nsid w:val="0DF77C10"/>
    <w:multiLevelType w:val="hybridMultilevel"/>
    <w:tmpl w:val="9C8C1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3D177B"/>
    <w:multiLevelType w:val="hybridMultilevel"/>
    <w:tmpl w:val="02B8B81A"/>
    <w:lvl w:ilvl="0" w:tplc="271A73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58708CA"/>
    <w:multiLevelType w:val="hybridMultilevel"/>
    <w:tmpl w:val="BB88C1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8DA18BA"/>
    <w:multiLevelType w:val="multilevel"/>
    <w:tmpl w:val="7E6EBD06"/>
    <w:lvl w:ilvl="0">
      <w:start w:val="1"/>
      <w:numFmt w:val="decimal"/>
      <w:lvlText w:val="%1"/>
      <w:lvlJc w:val="left"/>
      <w:pPr>
        <w:ind w:left="360" w:hanging="360"/>
      </w:pPr>
      <w:rPr>
        <w:rFonts w:hint="default"/>
      </w:rPr>
    </w:lvl>
    <w:lvl w:ilvl="1">
      <w:start w:val="1"/>
      <w:numFmt w:val="decimal"/>
      <w:lvlText w:val="%1.%2"/>
      <w:lvlJc w:val="left"/>
      <w:pPr>
        <w:ind w:left="1575" w:hanging="360"/>
      </w:pPr>
      <w:rPr>
        <w:rFonts w:hint="default"/>
      </w:rPr>
    </w:lvl>
    <w:lvl w:ilvl="2">
      <w:start w:val="1"/>
      <w:numFmt w:val="decimal"/>
      <w:lvlText w:val="%1.%2.%3"/>
      <w:lvlJc w:val="left"/>
      <w:pPr>
        <w:ind w:left="3150" w:hanging="720"/>
      </w:pPr>
      <w:rPr>
        <w:rFonts w:hint="default"/>
      </w:rPr>
    </w:lvl>
    <w:lvl w:ilvl="3">
      <w:start w:val="1"/>
      <w:numFmt w:val="decimal"/>
      <w:lvlText w:val="%1.%2.%3.%4"/>
      <w:lvlJc w:val="left"/>
      <w:pPr>
        <w:ind w:left="4365" w:hanging="720"/>
      </w:pPr>
      <w:rPr>
        <w:rFonts w:hint="default"/>
      </w:rPr>
    </w:lvl>
    <w:lvl w:ilvl="4">
      <w:start w:val="1"/>
      <w:numFmt w:val="decimal"/>
      <w:lvlText w:val="%1.%2.%3.%4.%5"/>
      <w:lvlJc w:val="left"/>
      <w:pPr>
        <w:ind w:left="5940" w:hanging="1080"/>
      </w:pPr>
      <w:rPr>
        <w:rFonts w:hint="default"/>
      </w:rPr>
    </w:lvl>
    <w:lvl w:ilvl="5">
      <w:start w:val="1"/>
      <w:numFmt w:val="decimal"/>
      <w:lvlText w:val="%1.%2.%3.%4.%5.%6"/>
      <w:lvlJc w:val="left"/>
      <w:pPr>
        <w:ind w:left="7155" w:hanging="1080"/>
      </w:pPr>
      <w:rPr>
        <w:rFonts w:hint="default"/>
      </w:rPr>
    </w:lvl>
    <w:lvl w:ilvl="6">
      <w:start w:val="1"/>
      <w:numFmt w:val="decimal"/>
      <w:lvlText w:val="%1.%2.%3.%4.%5.%6.%7"/>
      <w:lvlJc w:val="left"/>
      <w:pPr>
        <w:ind w:left="8730" w:hanging="1440"/>
      </w:pPr>
      <w:rPr>
        <w:rFonts w:hint="default"/>
      </w:rPr>
    </w:lvl>
    <w:lvl w:ilvl="7">
      <w:start w:val="1"/>
      <w:numFmt w:val="decimal"/>
      <w:lvlText w:val="%1.%2.%3.%4.%5.%6.%7.%8"/>
      <w:lvlJc w:val="left"/>
      <w:pPr>
        <w:ind w:left="9945" w:hanging="1440"/>
      </w:pPr>
      <w:rPr>
        <w:rFonts w:hint="default"/>
      </w:rPr>
    </w:lvl>
    <w:lvl w:ilvl="8">
      <w:start w:val="1"/>
      <w:numFmt w:val="decimal"/>
      <w:lvlText w:val="%1.%2.%3.%4.%5.%6.%7.%8.%9"/>
      <w:lvlJc w:val="left"/>
      <w:pPr>
        <w:ind w:left="11520" w:hanging="1800"/>
      </w:pPr>
      <w:rPr>
        <w:rFonts w:hint="default"/>
      </w:rPr>
    </w:lvl>
  </w:abstractNum>
  <w:abstractNum w:abstractNumId="6">
    <w:nsid w:val="1AFC6F71"/>
    <w:multiLevelType w:val="hybridMultilevel"/>
    <w:tmpl w:val="4174554A"/>
    <w:lvl w:ilvl="0" w:tplc="3E38791A">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2BA007E"/>
    <w:multiLevelType w:val="hybridMultilevel"/>
    <w:tmpl w:val="0516846A"/>
    <w:lvl w:ilvl="0" w:tplc="95B81B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3D306F0"/>
    <w:multiLevelType w:val="multilevel"/>
    <w:tmpl w:val="BAF4D02E"/>
    <w:lvl w:ilvl="0">
      <w:start w:val="3"/>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nsid w:val="24DC4250"/>
    <w:multiLevelType w:val="hybridMultilevel"/>
    <w:tmpl w:val="E3389B30"/>
    <w:lvl w:ilvl="0" w:tplc="CD8875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B256F97"/>
    <w:multiLevelType w:val="hybridMultilevel"/>
    <w:tmpl w:val="9CA28F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33DC4E22"/>
    <w:multiLevelType w:val="hybridMultilevel"/>
    <w:tmpl w:val="FA80A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7DE0D24"/>
    <w:multiLevelType w:val="multilevel"/>
    <w:tmpl w:val="536834DE"/>
    <w:lvl w:ilvl="0">
      <w:start w:val="1"/>
      <w:numFmt w:val="decimal"/>
      <w:lvlText w:val="%1."/>
      <w:lvlJc w:val="left"/>
      <w:pPr>
        <w:ind w:left="765"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755" w:hanging="720"/>
      </w:pPr>
      <w:rPr>
        <w:rFonts w:hint="default"/>
      </w:rPr>
    </w:lvl>
    <w:lvl w:ilvl="3">
      <w:start w:val="1"/>
      <w:numFmt w:val="decimal"/>
      <w:isLgl/>
      <w:lvlText w:val="%1.%2.%3.%4."/>
      <w:lvlJc w:val="left"/>
      <w:pPr>
        <w:ind w:left="2070" w:hanging="720"/>
      </w:pPr>
      <w:rPr>
        <w:rFonts w:hint="default"/>
      </w:rPr>
    </w:lvl>
    <w:lvl w:ilvl="4">
      <w:start w:val="1"/>
      <w:numFmt w:val="decimal"/>
      <w:isLgl/>
      <w:lvlText w:val="%1.%2.%3.%4.%5."/>
      <w:lvlJc w:val="left"/>
      <w:pPr>
        <w:ind w:left="2745" w:hanging="1080"/>
      </w:pPr>
      <w:rPr>
        <w:rFonts w:hint="default"/>
      </w:rPr>
    </w:lvl>
    <w:lvl w:ilvl="5">
      <w:start w:val="1"/>
      <w:numFmt w:val="decimal"/>
      <w:isLgl/>
      <w:lvlText w:val="%1.%2.%3.%4.%5.%6."/>
      <w:lvlJc w:val="left"/>
      <w:pPr>
        <w:ind w:left="3060" w:hanging="1080"/>
      </w:pPr>
      <w:rPr>
        <w:rFonts w:hint="default"/>
      </w:rPr>
    </w:lvl>
    <w:lvl w:ilvl="6">
      <w:start w:val="1"/>
      <w:numFmt w:val="decimal"/>
      <w:isLgl/>
      <w:lvlText w:val="%1.%2.%3.%4.%5.%6.%7."/>
      <w:lvlJc w:val="left"/>
      <w:pPr>
        <w:ind w:left="3735" w:hanging="1440"/>
      </w:pPr>
      <w:rPr>
        <w:rFonts w:hint="default"/>
      </w:rPr>
    </w:lvl>
    <w:lvl w:ilvl="7">
      <w:start w:val="1"/>
      <w:numFmt w:val="decimal"/>
      <w:isLgl/>
      <w:lvlText w:val="%1.%2.%3.%4.%5.%6.%7.%8."/>
      <w:lvlJc w:val="left"/>
      <w:pPr>
        <w:ind w:left="4050" w:hanging="1440"/>
      </w:pPr>
      <w:rPr>
        <w:rFonts w:hint="default"/>
      </w:rPr>
    </w:lvl>
    <w:lvl w:ilvl="8">
      <w:start w:val="1"/>
      <w:numFmt w:val="decimal"/>
      <w:isLgl/>
      <w:lvlText w:val="%1.%2.%3.%4.%5.%6.%7.%8.%9."/>
      <w:lvlJc w:val="left"/>
      <w:pPr>
        <w:ind w:left="4725" w:hanging="1800"/>
      </w:pPr>
      <w:rPr>
        <w:rFonts w:hint="default"/>
      </w:rPr>
    </w:lvl>
  </w:abstractNum>
  <w:abstractNum w:abstractNumId="13">
    <w:nsid w:val="3E8B1E50"/>
    <w:multiLevelType w:val="hybridMultilevel"/>
    <w:tmpl w:val="9C6ED2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304343B"/>
    <w:multiLevelType w:val="hybridMultilevel"/>
    <w:tmpl w:val="17C67BFC"/>
    <w:lvl w:ilvl="0" w:tplc="0409000F">
      <w:start w:val="1"/>
      <w:numFmt w:val="decimal"/>
      <w:lvlText w:val="%1."/>
      <w:lvlJc w:val="left"/>
      <w:pPr>
        <w:ind w:left="1845" w:hanging="360"/>
      </w:pPr>
    </w:lvl>
    <w:lvl w:ilvl="1" w:tplc="04090019" w:tentative="1">
      <w:start w:val="1"/>
      <w:numFmt w:val="lowerLetter"/>
      <w:lvlText w:val="%2."/>
      <w:lvlJc w:val="left"/>
      <w:pPr>
        <w:ind w:left="2565" w:hanging="360"/>
      </w:pPr>
    </w:lvl>
    <w:lvl w:ilvl="2" w:tplc="0409001B" w:tentative="1">
      <w:start w:val="1"/>
      <w:numFmt w:val="lowerRoman"/>
      <w:lvlText w:val="%3."/>
      <w:lvlJc w:val="right"/>
      <w:pPr>
        <w:ind w:left="3285" w:hanging="180"/>
      </w:pPr>
    </w:lvl>
    <w:lvl w:ilvl="3" w:tplc="0409000F" w:tentative="1">
      <w:start w:val="1"/>
      <w:numFmt w:val="decimal"/>
      <w:lvlText w:val="%4."/>
      <w:lvlJc w:val="left"/>
      <w:pPr>
        <w:ind w:left="4005" w:hanging="360"/>
      </w:pPr>
    </w:lvl>
    <w:lvl w:ilvl="4" w:tplc="04090019" w:tentative="1">
      <w:start w:val="1"/>
      <w:numFmt w:val="lowerLetter"/>
      <w:lvlText w:val="%5."/>
      <w:lvlJc w:val="left"/>
      <w:pPr>
        <w:ind w:left="4725" w:hanging="360"/>
      </w:pPr>
    </w:lvl>
    <w:lvl w:ilvl="5" w:tplc="0409001B" w:tentative="1">
      <w:start w:val="1"/>
      <w:numFmt w:val="lowerRoman"/>
      <w:lvlText w:val="%6."/>
      <w:lvlJc w:val="right"/>
      <w:pPr>
        <w:ind w:left="5445" w:hanging="180"/>
      </w:pPr>
    </w:lvl>
    <w:lvl w:ilvl="6" w:tplc="0409000F" w:tentative="1">
      <w:start w:val="1"/>
      <w:numFmt w:val="decimal"/>
      <w:lvlText w:val="%7."/>
      <w:lvlJc w:val="left"/>
      <w:pPr>
        <w:ind w:left="6165" w:hanging="360"/>
      </w:pPr>
    </w:lvl>
    <w:lvl w:ilvl="7" w:tplc="04090019" w:tentative="1">
      <w:start w:val="1"/>
      <w:numFmt w:val="lowerLetter"/>
      <w:lvlText w:val="%8."/>
      <w:lvlJc w:val="left"/>
      <w:pPr>
        <w:ind w:left="6885" w:hanging="360"/>
      </w:pPr>
    </w:lvl>
    <w:lvl w:ilvl="8" w:tplc="0409001B" w:tentative="1">
      <w:start w:val="1"/>
      <w:numFmt w:val="lowerRoman"/>
      <w:lvlText w:val="%9."/>
      <w:lvlJc w:val="right"/>
      <w:pPr>
        <w:ind w:left="7605" w:hanging="180"/>
      </w:pPr>
    </w:lvl>
  </w:abstractNum>
  <w:abstractNum w:abstractNumId="15">
    <w:nsid w:val="47083CB5"/>
    <w:multiLevelType w:val="hybridMultilevel"/>
    <w:tmpl w:val="C628A41E"/>
    <w:lvl w:ilvl="0" w:tplc="76F86A98">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476C4F53"/>
    <w:multiLevelType w:val="multilevel"/>
    <w:tmpl w:val="D9DA402C"/>
    <w:lvl w:ilvl="0">
      <w:start w:val="1"/>
      <w:numFmt w:val="decimal"/>
      <w:lvlText w:val="%1."/>
      <w:lvlJc w:val="left"/>
      <w:pPr>
        <w:ind w:left="360" w:hanging="360"/>
      </w:pPr>
      <w:rPr>
        <w:rFonts w:hint="default"/>
      </w:rPr>
    </w:lvl>
    <w:lvl w:ilvl="1">
      <w:start w:val="1"/>
      <w:numFmt w:val="decimal"/>
      <w:lvlText w:val="%1.%2."/>
      <w:lvlJc w:val="left"/>
      <w:pPr>
        <w:ind w:left="1215" w:hanging="360"/>
      </w:pPr>
      <w:rPr>
        <w:rFonts w:hint="default"/>
      </w:rPr>
    </w:lvl>
    <w:lvl w:ilvl="2">
      <w:start w:val="1"/>
      <w:numFmt w:val="decimal"/>
      <w:lvlText w:val="%1.%2.%3."/>
      <w:lvlJc w:val="left"/>
      <w:pPr>
        <w:ind w:left="2430" w:hanging="720"/>
      </w:pPr>
      <w:rPr>
        <w:rFonts w:hint="default"/>
      </w:rPr>
    </w:lvl>
    <w:lvl w:ilvl="3">
      <w:start w:val="1"/>
      <w:numFmt w:val="decimal"/>
      <w:lvlText w:val="%1.%2.%3.%4."/>
      <w:lvlJc w:val="left"/>
      <w:pPr>
        <w:ind w:left="3285" w:hanging="720"/>
      </w:pPr>
      <w:rPr>
        <w:rFonts w:hint="default"/>
      </w:rPr>
    </w:lvl>
    <w:lvl w:ilvl="4">
      <w:start w:val="1"/>
      <w:numFmt w:val="decimal"/>
      <w:lvlText w:val="%1.%2.%3.%4.%5."/>
      <w:lvlJc w:val="left"/>
      <w:pPr>
        <w:ind w:left="4500" w:hanging="1080"/>
      </w:pPr>
      <w:rPr>
        <w:rFonts w:hint="default"/>
      </w:rPr>
    </w:lvl>
    <w:lvl w:ilvl="5">
      <w:start w:val="1"/>
      <w:numFmt w:val="decimal"/>
      <w:lvlText w:val="%1.%2.%3.%4.%5.%6."/>
      <w:lvlJc w:val="left"/>
      <w:pPr>
        <w:ind w:left="5355" w:hanging="1080"/>
      </w:pPr>
      <w:rPr>
        <w:rFonts w:hint="default"/>
      </w:rPr>
    </w:lvl>
    <w:lvl w:ilvl="6">
      <w:start w:val="1"/>
      <w:numFmt w:val="decimal"/>
      <w:lvlText w:val="%1.%2.%3.%4.%5.%6.%7."/>
      <w:lvlJc w:val="left"/>
      <w:pPr>
        <w:ind w:left="6570" w:hanging="1440"/>
      </w:pPr>
      <w:rPr>
        <w:rFonts w:hint="default"/>
      </w:rPr>
    </w:lvl>
    <w:lvl w:ilvl="7">
      <w:start w:val="1"/>
      <w:numFmt w:val="decimal"/>
      <w:lvlText w:val="%1.%2.%3.%4.%5.%6.%7.%8."/>
      <w:lvlJc w:val="left"/>
      <w:pPr>
        <w:ind w:left="7425" w:hanging="1440"/>
      </w:pPr>
      <w:rPr>
        <w:rFonts w:hint="default"/>
      </w:rPr>
    </w:lvl>
    <w:lvl w:ilvl="8">
      <w:start w:val="1"/>
      <w:numFmt w:val="decimal"/>
      <w:lvlText w:val="%1.%2.%3.%4.%5.%6.%7.%8.%9."/>
      <w:lvlJc w:val="left"/>
      <w:pPr>
        <w:ind w:left="8640" w:hanging="1800"/>
      </w:pPr>
      <w:rPr>
        <w:rFonts w:hint="default"/>
      </w:rPr>
    </w:lvl>
  </w:abstractNum>
  <w:abstractNum w:abstractNumId="17">
    <w:nsid w:val="478D1F9D"/>
    <w:multiLevelType w:val="multilevel"/>
    <w:tmpl w:val="FF9A8540"/>
    <w:lvl w:ilvl="0">
      <w:start w:val="1"/>
      <w:numFmt w:val="decimal"/>
      <w:lvlText w:val="%1."/>
      <w:lvlJc w:val="left"/>
      <w:pPr>
        <w:ind w:left="360" w:hanging="360"/>
      </w:pPr>
      <w:rPr>
        <w:rFonts w:hint="default"/>
      </w:rPr>
    </w:lvl>
    <w:lvl w:ilvl="1">
      <w:start w:val="1"/>
      <w:numFmt w:val="decimal"/>
      <w:lvlText w:val="%1.%2."/>
      <w:lvlJc w:val="left"/>
      <w:pPr>
        <w:ind w:left="810" w:hanging="36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870" w:hanging="144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5040" w:hanging="1800"/>
      </w:pPr>
      <w:rPr>
        <w:rFonts w:hint="default"/>
      </w:rPr>
    </w:lvl>
  </w:abstractNum>
  <w:abstractNum w:abstractNumId="18">
    <w:nsid w:val="49FC7BBA"/>
    <w:multiLevelType w:val="hybridMultilevel"/>
    <w:tmpl w:val="E1C611F4"/>
    <w:lvl w:ilvl="0" w:tplc="5324E3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4AAF5668"/>
    <w:multiLevelType w:val="hybridMultilevel"/>
    <w:tmpl w:val="42DA2E50"/>
    <w:lvl w:ilvl="0" w:tplc="8E0E2BF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4C1C1D80"/>
    <w:multiLevelType w:val="hybridMultilevel"/>
    <w:tmpl w:val="F8A21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A303280"/>
    <w:multiLevelType w:val="hybridMultilevel"/>
    <w:tmpl w:val="E1C611F4"/>
    <w:lvl w:ilvl="0" w:tplc="5324E3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5CAC75A3"/>
    <w:multiLevelType w:val="hybridMultilevel"/>
    <w:tmpl w:val="A2B0AD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5D751BF4"/>
    <w:multiLevelType w:val="hybridMultilevel"/>
    <w:tmpl w:val="093C876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4">
    <w:nsid w:val="62EB1EB5"/>
    <w:multiLevelType w:val="hybridMultilevel"/>
    <w:tmpl w:val="045A3748"/>
    <w:lvl w:ilvl="0" w:tplc="A6048350">
      <w:start w:val="1"/>
      <w:numFmt w:val="decimal"/>
      <w:lvlText w:val="%1."/>
      <w:lvlJc w:val="left"/>
      <w:pPr>
        <w:ind w:left="765" w:hanging="360"/>
      </w:pPr>
      <w:rPr>
        <w:rFonts w:hint="default"/>
      </w:rPr>
    </w:lvl>
    <w:lvl w:ilvl="1" w:tplc="04090019" w:tentative="1">
      <w:start w:val="1"/>
      <w:numFmt w:val="lowerLetter"/>
      <w:lvlText w:val="%2."/>
      <w:lvlJc w:val="left"/>
      <w:pPr>
        <w:ind w:left="1485" w:hanging="360"/>
      </w:pPr>
    </w:lvl>
    <w:lvl w:ilvl="2" w:tplc="0409001B">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25">
    <w:nsid w:val="6C8F0398"/>
    <w:multiLevelType w:val="multilevel"/>
    <w:tmpl w:val="23CCBB2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nsid w:val="6D3C6A25"/>
    <w:multiLevelType w:val="hybridMultilevel"/>
    <w:tmpl w:val="8AC65122"/>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7">
    <w:nsid w:val="761F45D3"/>
    <w:multiLevelType w:val="hybridMultilevel"/>
    <w:tmpl w:val="A298534E"/>
    <w:lvl w:ilvl="0" w:tplc="82F0B8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76CA07C0"/>
    <w:multiLevelType w:val="hybridMultilevel"/>
    <w:tmpl w:val="24EA67FC"/>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29">
    <w:nsid w:val="76DA4B63"/>
    <w:multiLevelType w:val="multilevel"/>
    <w:tmpl w:val="F74CDDE2"/>
    <w:lvl w:ilvl="0">
      <w:start w:val="1"/>
      <w:numFmt w:val="decimal"/>
      <w:lvlText w:val="%1."/>
      <w:lvlJc w:val="left"/>
      <w:pPr>
        <w:ind w:left="405"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2115" w:hanging="720"/>
      </w:pPr>
      <w:rPr>
        <w:rFonts w:hint="default"/>
      </w:rPr>
    </w:lvl>
    <w:lvl w:ilvl="3">
      <w:start w:val="1"/>
      <w:numFmt w:val="decimal"/>
      <w:isLgl/>
      <w:lvlText w:val="%1.%2.%3.%4."/>
      <w:lvlJc w:val="left"/>
      <w:pPr>
        <w:ind w:left="2790" w:hanging="720"/>
      </w:pPr>
      <w:rPr>
        <w:rFonts w:hint="default"/>
      </w:rPr>
    </w:lvl>
    <w:lvl w:ilvl="4">
      <w:start w:val="1"/>
      <w:numFmt w:val="decimal"/>
      <w:isLgl/>
      <w:lvlText w:val="%1.%2.%3.%4.%5."/>
      <w:lvlJc w:val="left"/>
      <w:pPr>
        <w:ind w:left="3825" w:hanging="1080"/>
      </w:pPr>
      <w:rPr>
        <w:rFonts w:hint="default"/>
      </w:rPr>
    </w:lvl>
    <w:lvl w:ilvl="5">
      <w:start w:val="1"/>
      <w:numFmt w:val="decimal"/>
      <w:isLgl/>
      <w:lvlText w:val="%1.%2.%3.%4.%5.%6."/>
      <w:lvlJc w:val="left"/>
      <w:pPr>
        <w:ind w:left="4500" w:hanging="1080"/>
      </w:pPr>
      <w:rPr>
        <w:rFonts w:hint="default"/>
      </w:rPr>
    </w:lvl>
    <w:lvl w:ilvl="6">
      <w:start w:val="1"/>
      <w:numFmt w:val="decimal"/>
      <w:isLgl/>
      <w:lvlText w:val="%1.%2.%3.%4.%5.%6.%7."/>
      <w:lvlJc w:val="left"/>
      <w:pPr>
        <w:ind w:left="5535" w:hanging="1440"/>
      </w:pPr>
      <w:rPr>
        <w:rFonts w:hint="default"/>
      </w:rPr>
    </w:lvl>
    <w:lvl w:ilvl="7">
      <w:start w:val="1"/>
      <w:numFmt w:val="decimal"/>
      <w:isLgl/>
      <w:lvlText w:val="%1.%2.%3.%4.%5.%6.%7.%8."/>
      <w:lvlJc w:val="left"/>
      <w:pPr>
        <w:ind w:left="6210" w:hanging="1440"/>
      </w:pPr>
      <w:rPr>
        <w:rFonts w:hint="default"/>
      </w:rPr>
    </w:lvl>
    <w:lvl w:ilvl="8">
      <w:start w:val="1"/>
      <w:numFmt w:val="decimal"/>
      <w:isLgl/>
      <w:lvlText w:val="%1.%2.%3.%4.%5.%6.%7.%8.%9."/>
      <w:lvlJc w:val="left"/>
      <w:pPr>
        <w:ind w:left="7245" w:hanging="1800"/>
      </w:pPr>
      <w:rPr>
        <w:rFonts w:hint="default"/>
      </w:rPr>
    </w:lvl>
  </w:abstractNum>
  <w:num w:numId="1">
    <w:abstractNumId w:val="21"/>
  </w:num>
  <w:num w:numId="2">
    <w:abstractNumId w:val="17"/>
  </w:num>
  <w:num w:numId="3">
    <w:abstractNumId w:val="12"/>
  </w:num>
  <w:num w:numId="4">
    <w:abstractNumId w:val="15"/>
  </w:num>
  <w:num w:numId="5">
    <w:abstractNumId w:val="9"/>
  </w:num>
  <w:num w:numId="6">
    <w:abstractNumId w:val="2"/>
  </w:num>
  <w:num w:numId="7">
    <w:abstractNumId w:val="4"/>
  </w:num>
  <w:num w:numId="8">
    <w:abstractNumId w:val="8"/>
  </w:num>
  <w:num w:numId="9">
    <w:abstractNumId w:val="7"/>
  </w:num>
  <w:num w:numId="10">
    <w:abstractNumId w:val="13"/>
  </w:num>
  <w:num w:numId="11">
    <w:abstractNumId w:val="19"/>
  </w:num>
  <w:num w:numId="12">
    <w:abstractNumId w:val="27"/>
  </w:num>
  <w:num w:numId="13">
    <w:abstractNumId w:val="29"/>
  </w:num>
  <w:num w:numId="14">
    <w:abstractNumId w:val="24"/>
  </w:num>
  <w:num w:numId="15">
    <w:abstractNumId w:val="25"/>
  </w:num>
  <w:num w:numId="16">
    <w:abstractNumId w:val="26"/>
  </w:num>
  <w:num w:numId="17">
    <w:abstractNumId w:val="6"/>
  </w:num>
  <w:num w:numId="18">
    <w:abstractNumId w:val="20"/>
  </w:num>
  <w:num w:numId="19">
    <w:abstractNumId w:val="10"/>
  </w:num>
  <w:num w:numId="20">
    <w:abstractNumId w:val="23"/>
  </w:num>
  <w:num w:numId="21">
    <w:abstractNumId w:val="0"/>
  </w:num>
  <w:num w:numId="22">
    <w:abstractNumId w:val="22"/>
  </w:num>
  <w:num w:numId="23">
    <w:abstractNumId w:val="28"/>
  </w:num>
  <w:num w:numId="24">
    <w:abstractNumId w:val="14"/>
  </w:num>
  <w:num w:numId="25">
    <w:abstractNumId w:val="11"/>
  </w:num>
  <w:num w:numId="26">
    <w:abstractNumId w:val="3"/>
  </w:num>
  <w:num w:numId="27">
    <w:abstractNumId w:val="18"/>
  </w:num>
  <w:num w:numId="28">
    <w:abstractNumId w:val="16"/>
  </w:num>
  <w:num w:numId="29">
    <w:abstractNumId w:val="5"/>
  </w:num>
  <w:num w:numId="3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F529FB"/>
    <w:rsid w:val="00001B11"/>
    <w:rsid w:val="00016F35"/>
    <w:rsid w:val="00017BCB"/>
    <w:rsid w:val="00022A1A"/>
    <w:rsid w:val="00046678"/>
    <w:rsid w:val="000604D0"/>
    <w:rsid w:val="000832F6"/>
    <w:rsid w:val="0008605C"/>
    <w:rsid w:val="0008674B"/>
    <w:rsid w:val="000A0A7B"/>
    <w:rsid w:val="000A6BC1"/>
    <w:rsid w:val="000C3D95"/>
    <w:rsid w:val="000C6220"/>
    <w:rsid w:val="000D4854"/>
    <w:rsid w:val="000E6827"/>
    <w:rsid w:val="000E7482"/>
    <w:rsid w:val="001266B3"/>
    <w:rsid w:val="0013463D"/>
    <w:rsid w:val="00141E7A"/>
    <w:rsid w:val="00144F53"/>
    <w:rsid w:val="00151A6D"/>
    <w:rsid w:val="00176BF5"/>
    <w:rsid w:val="00183843"/>
    <w:rsid w:val="001A239D"/>
    <w:rsid w:val="001E44C9"/>
    <w:rsid w:val="0021637C"/>
    <w:rsid w:val="00225428"/>
    <w:rsid w:val="0024686F"/>
    <w:rsid w:val="00266AA7"/>
    <w:rsid w:val="00273DDD"/>
    <w:rsid w:val="0027408B"/>
    <w:rsid w:val="002848F3"/>
    <w:rsid w:val="00286584"/>
    <w:rsid w:val="002A01C7"/>
    <w:rsid w:val="002D3942"/>
    <w:rsid w:val="002D63E0"/>
    <w:rsid w:val="002F374C"/>
    <w:rsid w:val="002F40E2"/>
    <w:rsid w:val="003137B9"/>
    <w:rsid w:val="00315B6D"/>
    <w:rsid w:val="00341AE6"/>
    <w:rsid w:val="0035636C"/>
    <w:rsid w:val="003734CF"/>
    <w:rsid w:val="00396007"/>
    <w:rsid w:val="003A4B79"/>
    <w:rsid w:val="003B2878"/>
    <w:rsid w:val="003B635F"/>
    <w:rsid w:val="003B7A3A"/>
    <w:rsid w:val="003E6E96"/>
    <w:rsid w:val="003F2BCD"/>
    <w:rsid w:val="004104A5"/>
    <w:rsid w:val="00430583"/>
    <w:rsid w:val="004515EE"/>
    <w:rsid w:val="00454132"/>
    <w:rsid w:val="00461A36"/>
    <w:rsid w:val="00461B98"/>
    <w:rsid w:val="00462006"/>
    <w:rsid w:val="004621F7"/>
    <w:rsid w:val="0046675E"/>
    <w:rsid w:val="00476C9A"/>
    <w:rsid w:val="00481699"/>
    <w:rsid w:val="00483747"/>
    <w:rsid w:val="00486086"/>
    <w:rsid w:val="00493F25"/>
    <w:rsid w:val="0049654C"/>
    <w:rsid w:val="004A3C92"/>
    <w:rsid w:val="004A42C4"/>
    <w:rsid w:val="004B1504"/>
    <w:rsid w:val="004B3502"/>
    <w:rsid w:val="004D0040"/>
    <w:rsid w:val="004E337C"/>
    <w:rsid w:val="004F1CD3"/>
    <w:rsid w:val="0051168C"/>
    <w:rsid w:val="00511D2A"/>
    <w:rsid w:val="00523D4F"/>
    <w:rsid w:val="00543730"/>
    <w:rsid w:val="00552813"/>
    <w:rsid w:val="0055293B"/>
    <w:rsid w:val="00555D74"/>
    <w:rsid w:val="0056315F"/>
    <w:rsid w:val="005671FA"/>
    <w:rsid w:val="00567BE6"/>
    <w:rsid w:val="00586F78"/>
    <w:rsid w:val="005C58A6"/>
    <w:rsid w:val="005E0D71"/>
    <w:rsid w:val="005F6F80"/>
    <w:rsid w:val="006018DA"/>
    <w:rsid w:val="00621180"/>
    <w:rsid w:val="0064035D"/>
    <w:rsid w:val="00646952"/>
    <w:rsid w:val="006516F0"/>
    <w:rsid w:val="0065268A"/>
    <w:rsid w:val="0066032F"/>
    <w:rsid w:val="00662E91"/>
    <w:rsid w:val="006724F1"/>
    <w:rsid w:val="00673675"/>
    <w:rsid w:val="00674957"/>
    <w:rsid w:val="006778FE"/>
    <w:rsid w:val="00692E1F"/>
    <w:rsid w:val="006C4204"/>
    <w:rsid w:val="006D1AAB"/>
    <w:rsid w:val="006F319A"/>
    <w:rsid w:val="00703091"/>
    <w:rsid w:val="00715B67"/>
    <w:rsid w:val="007165BA"/>
    <w:rsid w:val="007244D7"/>
    <w:rsid w:val="00731B53"/>
    <w:rsid w:val="00736ED4"/>
    <w:rsid w:val="007504F1"/>
    <w:rsid w:val="00753FDD"/>
    <w:rsid w:val="00773250"/>
    <w:rsid w:val="0077353F"/>
    <w:rsid w:val="007902D8"/>
    <w:rsid w:val="007B59FD"/>
    <w:rsid w:val="007F0BAB"/>
    <w:rsid w:val="00813FB2"/>
    <w:rsid w:val="00827672"/>
    <w:rsid w:val="008316E7"/>
    <w:rsid w:val="008326FF"/>
    <w:rsid w:val="008365BA"/>
    <w:rsid w:val="00837DCA"/>
    <w:rsid w:val="00844C51"/>
    <w:rsid w:val="00853510"/>
    <w:rsid w:val="008565D0"/>
    <w:rsid w:val="00864D32"/>
    <w:rsid w:val="00867C77"/>
    <w:rsid w:val="00885D48"/>
    <w:rsid w:val="00893A98"/>
    <w:rsid w:val="008A4FE6"/>
    <w:rsid w:val="008A5F2C"/>
    <w:rsid w:val="008B025C"/>
    <w:rsid w:val="008B4887"/>
    <w:rsid w:val="008E0869"/>
    <w:rsid w:val="008E56C0"/>
    <w:rsid w:val="008E5810"/>
    <w:rsid w:val="008F7A13"/>
    <w:rsid w:val="0090499F"/>
    <w:rsid w:val="0092150B"/>
    <w:rsid w:val="00923BDF"/>
    <w:rsid w:val="009450EB"/>
    <w:rsid w:val="009611E8"/>
    <w:rsid w:val="009815DF"/>
    <w:rsid w:val="00994E97"/>
    <w:rsid w:val="009B1982"/>
    <w:rsid w:val="009E699C"/>
    <w:rsid w:val="009F7E5A"/>
    <w:rsid w:val="00A03FCD"/>
    <w:rsid w:val="00A14534"/>
    <w:rsid w:val="00A24CC4"/>
    <w:rsid w:val="00A71EB9"/>
    <w:rsid w:val="00A72810"/>
    <w:rsid w:val="00A95D43"/>
    <w:rsid w:val="00AA3440"/>
    <w:rsid w:val="00AE36A7"/>
    <w:rsid w:val="00AF23F7"/>
    <w:rsid w:val="00B05E23"/>
    <w:rsid w:val="00B071E6"/>
    <w:rsid w:val="00B07441"/>
    <w:rsid w:val="00B17B13"/>
    <w:rsid w:val="00B259BC"/>
    <w:rsid w:val="00B4059D"/>
    <w:rsid w:val="00B52FB9"/>
    <w:rsid w:val="00B53538"/>
    <w:rsid w:val="00B624C4"/>
    <w:rsid w:val="00B82BFC"/>
    <w:rsid w:val="00B86E4C"/>
    <w:rsid w:val="00B87337"/>
    <w:rsid w:val="00BA6556"/>
    <w:rsid w:val="00BC6E91"/>
    <w:rsid w:val="00BD33C4"/>
    <w:rsid w:val="00BE2FA7"/>
    <w:rsid w:val="00BF3D13"/>
    <w:rsid w:val="00C02B03"/>
    <w:rsid w:val="00C35715"/>
    <w:rsid w:val="00C41838"/>
    <w:rsid w:val="00C43812"/>
    <w:rsid w:val="00C449E6"/>
    <w:rsid w:val="00CB6E33"/>
    <w:rsid w:val="00CE69A2"/>
    <w:rsid w:val="00CF0584"/>
    <w:rsid w:val="00CF585E"/>
    <w:rsid w:val="00D12074"/>
    <w:rsid w:val="00D270DB"/>
    <w:rsid w:val="00D27F7D"/>
    <w:rsid w:val="00D31259"/>
    <w:rsid w:val="00D31E67"/>
    <w:rsid w:val="00D432F9"/>
    <w:rsid w:val="00D62713"/>
    <w:rsid w:val="00D75AF3"/>
    <w:rsid w:val="00D94F28"/>
    <w:rsid w:val="00D966ED"/>
    <w:rsid w:val="00DA07B0"/>
    <w:rsid w:val="00DA2604"/>
    <w:rsid w:val="00DB7AF9"/>
    <w:rsid w:val="00DC1C0E"/>
    <w:rsid w:val="00DC4F76"/>
    <w:rsid w:val="00DD2644"/>
    <w:rsid w:val="00DE20D0"/>
    <w:rsid w:val="00DE3057"/>
    <w:rsid w:val="00E2754B"/>
    <w:rsid w:val="00E54D81"/>
    <w:rsid w:val="00E552D6"/>
    <w:rsid w:val="00E55AD5"/>
    <w:rsid w:val="00E6019E"/>
    <w:rsid w:val="00E61C48"/>
    <w:rsid w:val="00E640BC"/>
    <w:rsid w:val="00E71BC5"/>
    <w:rsid w:val="00E75CE4"/>
    <w:rsid w:val="00E75FC0"/>
    <w:rsid w:val="00EA4063"/>
    <w:rsid w:val="00EB2AED"/>
    <w:rsid w:val="00EB470F"/>
    <w:rsid w:val="00EC1925"/>
    <w:rsid w:val="00ED2B3D"/>
    <w:rsid w:val="00EE1BF0"/>
    <w:rsid w:val="00EF1F36"/>
    <w:rsid w:val="00F21E93"/>
    <w:rsid w:val="00F22413"/>
    <w:rsid w:val="00F24E08"/>
    <w:rsid w:val="00F315C9"/>
    <w:rsid w:val="00F420D5"/>
    <w:rsid w:val="00F43F98"/>
    <w:rsid w:val="00F529FB"/>
    <w:rsid w:val="00F539BD"/>
    <w:rsid w:val="00F54408"/>
    <w:rsid w:val="00F63D53"/>
    <w:rsid w:val="00F804CF"/>
    <w:rsid w:val="00F87BA2"/>
    <w:rsid w:val="00F9257E"/>
    <w:rsid w:val="00F9669B"/>
    <w:rsid w:val="00FB535C"/>
    <w:rsid w:val="00FC5BB8"/>
    <w:rsid w:val="00FD3A2F"/>
    <w:rsid w:val="00FE487B"/>
    <w:rsid w:val="00FE4D3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29FB"/>
    <w:rPr>
      <w:rFonts w:ascii="Calibri" w:eastAsia="Calibri" w:hAnsi="Calibri" w:cs="Times New Roman"/>
    </w:rPr>
  </w:style>
  <w:style w:type="paragraph" w:styleId="Heading1">
    <w:name w:val="heading 1"/>
    <w:basedOn w:val="Normal"/>
    <w:next w:val="Normal"/>
    <w:link w:val="Heading1Char"/>
    <w:uiPriority w:val="9"/>
    <w:qFormat/>
    <w:rsid w:val="00F529FB"/>
    <w:pPr>
      <w:keepNext/>
      <w:spacing w:before="240" w:after="60"/>
      <w:outlineLvl w:val="0"/>
    </w:pPr>
    <w:rPr>
      <w:rFonts w:ascii="Cambria" w:eastAsia="Times New Roman"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29FB"/>
    <w:rPr>
      <w:rFonts w:ascii="Cambria" w:eastAsia="Times New Roman" w:hAnsi="Cambria" w:cs="Times New Roman"/>
      <w:b/>
      <w:bCs/>
      <w:kern w:val="32"/>
      <w:sz w:val="32"/>
      <w:szCs w:val="32"/>
    </w:rPr>
  </w:style>
  <w:style w:type="paragraph" w:customStyle="1" w:styleId="Default">
    <w:name w:val="Default"/>
    <w:rsid w:val="00F529F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Header">
    <w:name w:val="header"/>
    <w:basedOn w:val="Normal"/>
    <w:link w:val="HeaderChar"/>
    <w:uiPriority w:val="99"/>
    <w:unhideWhenUsed/>
    <w:rsid w:val="00F529FB"/>
    <w:pPr>
      <w:tabs>
        <w:tab w:val="center" w:pos="4680"/>
        <w:tab w:val="right" w:pos="9360"/>
      </w:tabs>
    </w:pPr>
  </w:style>
  <w:style w:type="character" w:customStyle="1" w:styleId="HeaderChar">
    <w:name w:val="Header Char"/>
    <w:basedOn w:val="DefaultParagraphFont"/>
    <w:link w:val="Header"/>
    <w:uiPriority w:val="99"/>
    <w:rsid w:val="00F529FB"/>
    <w:rPr>
      <w:rFonts w:ascii="Calibri" w:eastAsia="Calibri" w:hAnsi="Calibri" w:cs="Times New Roman"/>
    </w:rPr>
  </w:style>
  <w:style w:type="paragraph" w:styleId="Footer">
    <w:name w:val="footer"/>
    <w:basedOn w:val="Normal"/>
    <w:link w:val="FooterChar"/>
    <w:uiPriority w:val="99"/>
    <w:unhideWhenUsed/>
    <w:rsid w:val="00F529FB"/>
    <w:pPr>
      <w:tabs>
        <w:tab w:val="center" w:pos="4680"/>
        <w:tab w:val="right" w:pos="9360"/>
      </w:tabs>
    </w:pPr>
  </w:style>
  <w:style w:type="character" w:customStyle="1" w:styleId="FooterChar">
    <w:name w:val="Footer Char"/>
    <w:basedOn w:val="DefaultParagraphFont"/>
    <w:link w:val="Footer"/>
    <w:uiPriority w:val="99"/>
    <w:rsid w:val="00F529FB"/>
    <w:rPr>
      <w:rFonts w:ascii="Calibri" w:eastAsia="Calibri" w:hAnsi="Calibri" w:cs="Times New Roman"/>
    </w:rPr>
  </w:style>
  <w:style w:type="paragraph" w:styleId="TOCHeading">
    <w:name w:val="TOC Heading"/>
    <w:basedOn w:val="Heading1"/>
    <w:next w:val="Normal"/>
    <w:uiPriority w:val="39"/>
    <w:unhideWhenUsed/>
    <w:qFormat/>
    <w:rsid w:val="00F529FB"/>
    <w:pPr>
      <w:keepLines/>
      <w:spacing w:before="480" w:after="0"/>
      <w:outlineLvl w:val="9"/>
    </w:pPr>
    <w:rPr>
      <w:color w:val="365F91"/>
      <w:kern w:val="0"/>
      <w:sz w:val="28"/>
      <w:szCs w:val="28"/>
    </w:rPr>
  </w:style>
  <w:style w:type="paragraph" w:styleId="TOC2">
    <w:name w:val="toc 2"/>
    <w:basedOn w:val="Normal"/>
    <w:next w:val="Normal"/>
    <w:autoRedefine/>
    <w:uiPriority w:val="39"/>
    <w:unhideWhenUsed/>
    <w:qFormat/>
    <w:rsid w:val="00F529FB"/>
    <w:pPr>
      <w:spacing w:after="100"/>
      <w:ind w:left="220"/>
    </w:pPr>
    <w:rPr>
      <w:rFonts w:eastAsia="Times New Roman"/>
    </w:rPr>
  </w:style>
  <w:style w:type="paragraph" w:styleId="TOC1">
    <w:name w:val="toc 1"/>
    <w:basedOn w:val="Normal"/>
    <w:next w:val="Normal"/>
    <w:autoRedefine/>
    <w:uiPriority w:val="39"/>
    <w:semiHidden/>
    <w:unhideWhenUsed/>
    <w:qFormat/>
    <w:rsid w:val="00F529FB"/>
    <w:pPr>
      <w:spacing w:after="100"/>
    </w:pPr>
    <w:rPr>
      <w:rFonts w:eastAsia="Times New Roman"/>
    </w:rPr>
  </w:style>
  <w:style w:type="character" w:styleId="Hyperlink">
    <w:name w:val="Hyperlink"/>
    <w:basedOn w:val="DefaultParagraphFont"/>
    <w:uiPriority w:val="99"/>
    <w:unhideWhenUsed/>
    <w:rsid w:val="00F529FB"/>
    <w:rPr>
      <w:color w:val="0000FF"/>
      <w:u w:val="single"/>
    </w:rPr>
  </w:style>
  <w:style w:type="character" w:styleId="Strong">
    <w:name w:val="Strong"/>
    <w:basedOn w:val="DefaultParagraphFont"/>
    <w:uiPriority w:val="22"/>
    <w:qFormat/>
    <w:rsid w:val="00F529FB"/>
    <w:rPr>
      <w:b/>
      <w:bCs/>
    </w:rPr>
  </w:style>
  <w:style w:type="paragraph" w:styleId="FootnoteText">
    <w:name w:val="footnote text"/>
    <w:basedOn w:val="Normal"/>
    <w:link w:val="FootnoteTextChar"/>
    <w:uiPriority w:val="99"/>
    <w:unhideWhenUsed/>
    <w:rsid w:val="00F529FB"/>
    <w:rPr>
      <w:sz w:val="20"/>
      <w:szCs w:val="20"/>
    </w:rPr>
  </w:style>
  <w:style w:type="character" w:customStyle="1" w:styleId="FootnoteTextChar">
    <w:name w:val="Footnote Text Char"/>
    <w:basedOn w:val="DefaultParagraphFont"/>
    <w:link w:val="FootnoteText"/>
    <w:uiPriority w:val="99"/>
    <w:rsid w:val="00F529FB"/>
    <w:rPr>
      <w:rFonts w:ascii="Calibri" w:eastAsia="Calibri" w:hAnsi="Calibri" w:cs="Times New Roman"/>
      <w:sz w:val="20"/>
      <w:szCs w:val="20"/>
    </w:rPr>
  </w:style>
  <w:style w:type="character" w:styleId="FootnoteReference">
    <w:name w:val="footnote reference"/>
    <w:basedOn w:val="DefaultParagraphFont"/>
    <w:uiPriority w:val="99"/>
    <w:unhideWhenUsed/>
    <w:rsid w:val="00F529FB"/>
    <w:rPr>
      <w:vertAlign w:val="superscript"/>
    </w:rPr>
  </w:style>
  <w:style w:type="paragraph" w:styleId="ListParagraph">
    <w:name w:val="List Paragraph"/>
    <w:basedOn w:val="Normal"/>
    <w:uiPriority w:val="34"/>
    <w:qFormat/>
    <w:rsid w:val="00F529FB"/>
    <w:pPr>
      <w:spacing w:after="0" w:line="240" w:lineRule="auto"/>
      <w:ind w:left="720"/>
      <w:contextualSpacing/>
    </w:pPr>
    <w:rPr>
      <w:rFonts w:ascii="Times New Roman" w:eastAsia="Times New Roman" w:hAnsi="Times New Roman"/>
      <w:sz w:val="24"/>
      <w:szCs w:val="24"/>
    </w:rPr>
  </w:style>
  <w:style w:type="character" w:customStyle="1" w:styleId="BalloonTextChar">
    <w:name w:val="Balloon Text Char"/>
    <w:basedOn w:val="DefaultParagraphFont"/>
    <w:link w:val="BalloonText"/>
    <w:uiPriority w:val="99"/>
    <w:semiHidden/>
    <w:rsid w:val="00F529FB"/>
    <w:rPr>
      <w:rFonts w:ascii="Tahoma" w:hAnsi="Tahoma" w:cs="Tahoma"/>
      <w:sz w:val="16"/>
      <w:szCs w:val="16"/>
    </w:rPr>
  </w:style>
  <w:style w:type="paragraph" w:styleId="BalloonText">
    <w:name w:val="Balloon Text"/>
    <w:basedOn w:val="Normal"/>
    <w:link w:val="BalloonTextChar"/>
    <w:uiPriority w:val="99"/>
    <w:semiHidden/>
    <w:unhideWhenUsed/>
    <w:rsid w:val="00F529FB"/>
    <w:pPr>
      <w:spacing w:after="0" w:line="240" w:lineRule="auto"/>
    </w:pPr>
    <w:rPr>
      <w:rFonts w:ascii="Tahoma" w:eastAsiaTheme="minorHAnsi" w:hAnsi="Tahoma" w:cs="Tahoma"/>
      <w:sz w:val="16"/>
      <w:szCs w:val="16"/>
    </w:rPr>
  </w:style>
  <w:style w:type="character" w:customStyle="1" w:styleId="BalloonTextChar1">
    <w:name w:val="Balloon Text Char1"/>
    <w:basedOn w:val="DefaultParagraphFont"/>
    <w:link w:val="BalloonText"/>
    <w:uiPriority w:val="99"/>
    <w:semiHidden/>
    <w:rsid w:val="00F529FB"/>
    <w:rPr>
      <w:rFonts w:ascii="Tahoma" w:eastAsia="Calibri" w:hAnsi="Tahoma" w:cs="Tahoma"/>
      <w:sz w:val="16"/>
      <w:szCs w:val="16"/>
    </w:rPr>
  </w:style>
  <w:style w:type="character" w:styleId="HTMLCite">
    <w:name w:val="HTML Cite"/>
    <w:basedOn w:val="DefaultParagraphFont"/>
    <w:uiPriority w:val="99"/>
    <w:semiHidden/>
    <w:unhideWhenUsed/>
    <w:rsid w:val="00F529FB"/>
    <w:rPr>
      <w:i/>
      <w:iCs/>
    </w:rPr>
  </w:style>
  <w:style w:type="character" w:customStyle="1" w:styleId="yshortcuts">
    <w:name w:val="yshortcuts"/>
    <w:basedOn w:val="DefaultParagraphFont"/>
    <w:rsid w:val="00F529FB"/>
  </w:style>
  <w:style w:type="character" w:customStyle="1" w:styleId="you">
    <w:name w:val="you"/>
    <w:basedOn w:val="DefaultParagraphFont"/>
    <w:rsid w:val="00F529FB"/>
  </w:style>
  <w:style w:type="character" w:customStyle="1" w:styleId="me">
    <w:name w:val="me"/>
    <w:basedOn w:val="DefaultParagraphFont"/>
    <w:rsid w:val="00F529F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cia.gov/library/publications/the-world-factbook/geos/ri.html" TargetMode="External"/><Relationship Id="rId18" Type="http://schemas.openxmlformats.org/officeDocument/2006/relationships/hyperlink" Target="http://www.irex.org/programs/MSI_EUR/2001/21-Serbia.pdf" TargetMode="External"/><Relationship Id="rId26" Type="http://schemas.openxmlformats.org/officeDocument/2006/relationships/hyperlink" Target="http://www.vreme.com/arhiva_html/459/09.html" TargetMode="External"/><Relationship Id="rId39" Type="http://schemas.openxmlformats.org/officeDocument/2006/relationships/hyperlink" Target="http://www.rts.rs/page/rts/sr/javniservis/story/651/Socijalni+program/265701/Socijalni+program+RTS-a.html" TargetMode="External"/><Relationship Id="rId21" Type="http://schemas.openxmlformats.org/officeDocument/2006/relationships/hyperlink" Target="http://www.irex.org/programs/MSI_EUR/2004/MSI-2004-Serbia.pdf" TargetMode="External"/><Relationship Id="rId34" Type="http://schemas.openxmlformats.org/officeDocument/2006/relationships/hyperlink" Target="http://www.mediaonline.ba/en/?ID=274" TargetMode="External"/><Relationship Id="rId42" Type="http://schemas.openxmlformats.org/officeDocument/2006/relationships/hyperlink" Target="http://www.mediaonline.ba/ba/?ID=112" TargetMode="External"/><Relationship Id="rId47" Type="http://schemas.openxmlformats.org/officeDocument/2006/relationships/image" Target="media/image1.jpeg"/><Relationship Id="rId50" Type="http://schemas.openxmlformats.org/officeDocument/2006/relationships/image" Target="media/image2.emf"/><Relationship Id="rId55" Type="http://schemas.openxmlformats.org/officeDocument/2006/relationships/image" Target="media/image7.emf"/><Relationship Id="rId7" Type="http://schemas.openxmlformats.org/officeDocument/2006/relationships/endnotes" Target="endnotes.xml"/><Relationship Id="rId12" Type="http://schemas.openxmlformats.org/officeDocument/2006/relationships/hyperlink" Target="http://www.rra.org.yu/index.php?id=5&amp;task=dozvole" TargetMode="External"/><Relationship Id="rId17" Type="http://schemas.openxmlformats.org/officeDocument/2006/relationships/hyperlink" Target="http://www.b92.net/mediji/propisi/word/zakon_repsrbije.doc" TargetMode="External"/><Relationship Id="rId25" Type="http://schemas.openxmlformats.org/officeDocument/2006/relationships/hyperlink" Target="http://www.irex.org/programs/MSI_EUR/2010/EE_MSI_2010_Serbia.pdf" TargetMode="External"/><Relationship Id="rId33" Type="http://schemas.openxmlformats.org/officeDocument/2006/relationships/hyperlink" Target="http://www.mediaonline.ba/ba/?ID=195" TargetMode="External"/><Relationship Id="rId38" Type="http://schemas.openxmlformats.org/officeDocument/2006/relationships/hyperlink" Target="http://www.rts.rs/page/rts/ci/%D0%90%D0%BA%D1%86%D0%B8%D1%98%D0%B5+%D0%B8+%D0%BA%D0%B0%D0%BC%D0%BF%D0%B0%D1%9A%D0%B5.html" TargetMode="External"/><Relationship Id="rId46"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vreme.com/cms/view.php?id=328260" TargetMode="External"/><Relationship Id="rId20" Type="http://schemas.openxmlformats.org/officeDocument/2006/relationships/hyperlink" Target="http://www.irex.org/programs/MSI_EUR/2003/MSI03-Serbia.pdf" TargetMode="External"/><Relationship Id="rId29" Type="http://schemas.openxmlformats.org/officeDocument/2006/relationships/hyperlink" Target="http://www.bu.edu/globalbeat/pubs/Pesic041299.html" TargetMode="External"/><Relationship Id="rId41" Type="http://schemas.openxmlformats.org/officeDocument/2006/relationships/hyperlink" Target="http://rts.rs/page/blog/sr/post/11/%D0%9D%D0%B5%D0%BD%D0%B0%D0%B4+%D0%89.+%D0%A1%D1%82%D0%B5%D1%84%D0%B0%D0%BD%D0%BE%D0%B2%D0%B8%D1%9B/111/%D0%91%D0%B0%D1%88+%D1%98%D0%B5+%D0%B1%D0%B8%D0%BB%D0%BE+%D0%B1%D1%99%D1%83%D1%82%D0%B0%D0%B2%D0%BE.html" TargetMode="External"/><Relationship Id="rId54"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arlament.gov.rs/content/lat/akta/akta_detalji.asp?Id=45&amp;t=Z" TargetMode="External"/><Relationship Id="rId24" Type="http://schemas.openxmlformats.org/officeDocument/2006/relationships/hyperlink" Target="http://www.irex.org/programs/msi_eur/2008/serbia.asp" TargetMode="External"/><Relationship Id="rId32" Type="http://schemas.openxmlformats.org/officeDocument/2006/relationships/hyperlink" Target="http://diversity.commedia.net.gr/files/studies/diaforetikotita/manipulation-by-picture.pdf" TargetMode="External"/><Relationship Id="rId37" Type="http://schemas.openxmlformats.org/officeDocument/2006/relationships/hyperlink" Target="http://www.rts.rs/page/rts/sr/javniservis/story/293/Nove+tehnologije/67339/Nove+tehnologije.html" TargetMode="External"/><Relationship Id="rId40" Type="http://schemas.openxmlformats.org/officeDocument/2006/relationships/hyperlink" Target="http://www.rts.rs/page/stories/ci/story/124/%D0%94%D1%80%D1%83%D1%88%D1%82%D0%B2%D0%BE/473081/%D0%A1%D0%B0%D1%98%D1%82+%D0%A0%D0%A2%D0%A1-%D0%B0+%D0%BD%D0%B0%D1%98%D0%B1%D0%BE%D1%99%D0%B8.html" TargetMode="External"/><Relationship Id="rId45" Type="http://schemas.openxmlformats.org/officeDocument/2006/relationships/hyperlink" Target="https://www.lib.utk.edu/ils/" TargetMode="External"/><Relationship Id="rId53" Type="http://schemas.openxmlformats.org/officeDocument/2006/relationships/image" Target="media/image5.emf"/><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mediaonline.ba/ba/?ID=248" TargetMode="External"/><Relationship Id="rId23" Type="http://schemas.openxmlformats.org/officeDocument/2006/relationships/hyperlink" Target="http://www.irex.org/programs/msi_eur/2006/serbia.asp" TargetMode="External"/><Relationship Id="rId28" Type="http://schemas.openxmlformats.org/officeDocument/2006/relationships/hyperlink" Target="https://www.lib.utk.edu/ils/" TargetMode="External"/><Relationship Id="rId36" Type="http://schemas.openxmlformats.org/officeDocument/2006/relationships/hyperlink" Target="http://www.rts.rs/page/rts/ci/javniservis/story/280/%D0%A3%D0%BF%D0%BE%D0%B7%D0%BD%D0%B0%D1%98%D1%82%D0%B5+%D0%A0%D0%A2%D0%A1/67326/%D0%A3%D0%BF%D0%BE%D0%B7%D0%BD%D0%B0%D1%98%D1%82%D0%B5+%D0%A0%D0%A2%D0%A1.html" TargetMode="External"/><Relationship Id="rId49" Type="http://schemas.openxmlformats.org/officeDocument/2006/relationships/chart" Target="charts/chart2.xml"/><Relationship Id="rId57" Type="http://schemas.openxmlformats.org/officeDocument/2006/relationships/fontTable" Target="fontTable.xml"/><Relationship Id="rId10" Type="http://schemas.openxmlformats.org/officeDocument/2006/relationships/hyperlink" Target="http://news.bbc.co.uk/2/hi/europe/country_profiles/5050584.stm" TargetMode="External"/><Relationship Id="rId19" Type="http://schemas.openxmlformats.org/officeDocument/2006/relationships/hyperlink" Target="http://www.irex.org/programs/MSI_EUR/2002/country/Serbia.pdf" TargetMode="External"/><Relationship Id="rId31" Type="http://schemas.openxmlformats.org/officeDocument/2006/relationships/hyperlink" Target="http://www.eumap.org/pressinfo/press_releases/media/serbia/serbianpr.pdf" TargetMode="External"/><Relationship Id="rId44" Type="http://schemas.openxmlformats.org/officeDocument/2006/relationships/hyperlink" Target="http://www.mediaonline.ba/ba/?ID=430" TargetMode="External"/><Relationship Id="rId52"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ebrzs.stat.gov.rs/axd/osn.php?kljuc=1" TargetMode="External"/><Relationship Id="rId22" Type="http://schemas.openxmlformats.org/officeDocument/2006/relationships/hyperlink" Target="http://www.irex.org/programs/MSI_EUR/2005/MSI05-Serbia.pdf" TargetMode="External"/><Relationship Id="rId27" Type="http://schemas.openxmlformats.org/officeDocument/2006/relationships/hyperlink" Target="http://www.promusica.se/Library/Electronic%20texts/markotich_government.pdf" TargetMode="External"/><Relationship Id="rId30" Type="http://schemas.openxmlformats.org/officeDocument/2006/relationships/hyperlink" Target="http://www.eumap.org/topics/media/television_europe/national/serbia/media_ser1.pdf" TargetMode="External"/><Relationship Id="rId35" Type="http://schemas.openxmlformats.org/officeDocument/2006/relationships/hyperlink" Target="http://mediaonline.ba/en" TargetMode="External"/><Relationship Id="rId43" Type="http://schemas.openxmlformats.org/officeDocument/2006/relationships/hyperlink" Target="http://www.danas.rs/vesti/drustvo/televizijske_serije_kao_obrok_.55.html?news_id=177701" TargetMode="External"/><Relationship Id="rId48" Type="http://schemas.openxmlformats.org/officeDocument/2006/relationships/chart" Target="charts/chart1.xml"/><Relationship Id="rId56" Type="http://schemas.openxmlformats.org/officeDocument/2006/relationships/image" Target="media/image8.emf"/><Relationship Id="rId8" Type="http://schemas.openxmlformats.org/officeDocument/2006/relationships/footer" Target="footer1.xml"/><Relationship Id="rId51" Type="http://schemas.openxmlformats.org/officeDocument/2006/relationships/image" Target="media/image3.emf"/><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rasko\Desktop\Thesis\SrecicaTezeVremenaRacunjanje.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rasko\Desktop\Thesis\SrecicaTezeVremenaRacunjanj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Total Duration</a:t>
            </a:r>
            <a:r>
              <a:rPr lang="en-US" baseline="0"/>
              <a:t> Time (seconds)</a:t>
            </a:r>
            <a:endParaRPr lang="en-US"/>
          </a:p>
        </c:rich>
      </c:tx>
    </c:title>
    <c:plotArea>
      <c:layout/>
      <c:lineChart>
        <c:grouping val="standard"/>
        <c:ser>
          <c:idx val="0"/>
          <c:order val="0"/>
          <c:tx>
            <c:strRef>
              <c:f>Graphs!$B$1</c:f>
              <c:strCache>
                <c:ptCount val="1"/>
                <c:pt idx="0">
                  <c:v>Total All</c:v>
                </c:pt>
              </c:strCache>
            </c:strRef>
          </c:tx>
          <c:marker>
            <c:symbol val="none"/>
          </c:marker>
          <c:cat>
            <c:numRef>
              <c:f>Graphs!$A$2:$A$64</c:f>
              <c:numCache>
                <c:formatCode>d/m/yyyy</c:formatCode>
                <c:ptCount val="63"/>
                <c:pt idx="0">
                  <c:v>32556</c:v>
                </c:pt>
                <c:pt idx="1">
                  <c:v>32645</c:v>
                </c:pt>
                <c:pt idx="2">
                  <c:v>32764</c:v>
                </c:pt>
                <c:pt idx="3">
                  <c:v>32920</c:v>
                </c:pt>
                <c:pt idx="4">
                  <c:v>33009</c:v>
                </c:pt>
                <c:pt idx="5">
                  <c:v>33128</c:v>
                </c:pt>
                <c:pt idx="6">
                  <c:v>33284</c:v>
                </c:pt>
                <c:pt idx="7">
                  <c:v>33373</c:v>
                </c:pt>
                <c:pt idx="8">
                  <c:v>33492</c:v>
                </c:pt>
                <c:pt idx="9">
                  <c:v>33655</c:v>
                </c:pt>
                <c:pt idx="10">
                  <c:v>33744</c:v>
                </c:pt>
                <c:pt idx="11">
                  <c:v>33856</c:v>
                </c:pt>
                <c:pt idx="12">
                  <c:v>34019</c:v>
                </c:pt>
                <c:pt idx="13">
                  <c:v>34108</c:v>
                </c:pt>
                <c:pt idx="14">
                  <c:v>34220</c:v>
                </c:pt>
                <c:pt idx="15">
                  <c:v>34383</c:v>
                </c:pt>
                <c:pt idx="16">
                  <c:v>34472</c:v>
                </c:pt>
                <c:pt idx="17">
                  <c:v>34591</c:v>
                </c:pt>
                <c:pt idx="18">
                  <c:v>34747</c:v>
                </c:pt>
                <c:pt idx="19">
                  <c:v>34836</c:v>
                </c:pt>
                <c:pt idx="20">
                  <c:v>34955</c:v>
                </c:pt>
                <c:pt idx="21">
                  <c:v>35111</c:v>
                </c:pt>
                <c:pt idx="22">
                  <c:v>35200</c:v>
                </c:pt>
                <c:pt idx="23">
                  <c:v>35319</c:v>
                </c:pt>
                <c:pt idx="24">
                  <c:v>35484</c:v>
                </c:pt>
                <c:pt idx="25">
                  <c:v>35571</c:v>
                </c:pt>
                <c:pt idx="26">
                  <c:v>35683</c:v>
                </c:pt>
                <c:pt idx="27">
                  <c:v>35854</c:v>
                </c:pt>
                <c:pt idx="28">
                  <c:v>35935</c:v>
                </c:pt>
                <c:pt idx="29">
                  <c:v>36047</c:v>
                </c:pt>
                <c:pt idx="30">
                  <c:v>36210</c:v>
                </c:pt>
                <c:pt idx="31">
                  <c:v>36299</c:v>
                </c:pt>
                <c:pt idx="32">
                  <c:v>36411</c:v>
                </c:pt>
                <c:pt idx="33">
                  <c:v>36574</c:v>
                </c:pt>
                <c:pt idx="34">
                  <c:v>36663</c:v>
                </c:pt>
                <c:pt idx="35">
                  <c:v>36782</c:v>
                </c:pt>
                <c:pt idx="36">
                  <c:v>36938</c:v>
                </c:pt>
                <c:pt idx="37">
                  <c:v>37027</c:v>
                </c:pt>
                <c:pt idx="38">
                  <c:v>37147</c:v>
                </c:pt>
                <c:pt idx="39">
                  <c:v>37302</c:v>
                </c:pt>
                <c:pt idx="40">
                  <c:v>37391</c:v>
                </c:pt>
                <c:pt idx="41">
                  <c:v>37510</c:v>
                </c:pt>
                <c:pt idx="42">
                  <c:v>37673</c:v>
                </c:pt>
                <c:pt idx="43">
                  <c:v>37762</c:v>
                </c:pt>
                <c:pt idx="44">
                  <c:v>37874</c:v>
                </c:pt>
                <c:pt idx="45">
                  <c:v>38037</c:v>
                </c:pt>
                <c:pt idx="46">
                  <c:v>38126</c:v>
                </c:pt>
                <c:pt idx="47">
                  <c:v>38238</c:v>
                </c:pt>
                <c:pt idx="48">
                  <c:v>38401</c:v>
                </c:pt>
                <c:pt idx="49">
                  <c:v>38490</c:v>
                </c:pt>
                <c:pt idx="50">
                  <c:v>38609</c:v>
                </c:pt>
                <c:pt idx="51">
                  <c:v>38765</c:v>
                </c:pt>
                <c:pt idx="52">
                  <c:v>38854</c:v>
                </c:pt>
                <c:pt idx="53">
                  <c:v>38973</c:v>
                </c:pt>
                <c:pt idx="54">
                  <c:v>39129</c:v>
                </c:pt>
                <c:pt idx="55">
                  <c:v>39218</c:v>
                </c:pt>
                <c:pt idx="56">
                  <c:v>39337</c:v>
                </c:pt>
                <c:pt idx="57">
                  <c:v>39493</c:v>
                </c:pt>
                <c:pt idx="58">
                  <c:v>39589</c:v>
                </c:pt>
                <c:pt idx="59">
                  <c:v>39701</c:v>
                </c:pt>
                <c:pt idx="60">
                  <c:v>39864</c:v>
                </c:pt>
                <c:pt idx="61">
                  <c:v>39953</c:v>
                </c:pt>
                <c:pt idx="62">
                  <c:v>40065</c:v>
                </c:pt>
              </c:numCache>
            </c:numRef>
          </c:cat>
          <c:val>
            <c:numRef>
              <c:f>Graphs!$B$2:$B$64</c:f>
              <c:numCache>
                <c:formatCode>General</c:formatCode>
                <c:ptCount val="63"/>
                <c:pt idx="0">
                  <c:v>1258</c:v>
                </c:pt>
                <c:pt idx="1">
                  <c:v>1978.0000000000002</c:v>
                </c:pt>
                <c:pt idx="2">
                  <c:v>2000</c:v>
                </c:pt>
                <c:pt idx="3">
                  <c:v>1810.0000000000005</c:v>
                </c:pt>
                <c:pt idx="4">
                  <c:v>1875.0000000000005</c:v>
                </c:pt>
                <c:pt idx="5">
                  <c:v>1816.9999999999995</c:v>
                </c:pt>
                <c:pt idx="6">
                  <c:v>3739.0000000000005</c:v>
                </c:pt>
                <c:pt idx="7">
                  <c:v>2280</c:v>
                </c:pt>
                <c:pt idx="8">
                  <c:v>2460</c:v>
                </c:pt>
                <c:pt idx="9">
                  <c:v>2328</c:v>
                </c:pt>
                <c:pt idx="10">
                  <c:v>2118</c:v>
                </c:pt>
                <c:pt idx="11">
                  <c:v>2437.9999999999995</c:v>
                </c:pt>
                <c:pt idx="12">
                  <c:v>2474.0000000000005</c:v>
                </c:pt>
                <c:pt idx="13">
                  <c:v>3704.0000000000009</c:v>
                </c:pt>
                <c:pt idx="14">
                  <c:v>2503</c:v>
                </c:pt>
                <c:pt idx="15">
                  <c:v>2710.9999999999991</c:v>
                </c:pt>
                <c:pt idx="16">
                  <c:v>2549.9999999999995</c:v>
                </c:pt>
                <c:pt idx="17">
                  <c:v>1813</c:v>
                </c:pt>
                <c:pt idx="18">
                  <c:v>1844.9999999999995</c:v>
                </c:pt>
                <c:pt idx="19">
                  <c:v>2371.9999999999995</c:v>
                </c:pt>
                <c:pt idx="20">
                  <c:v>1616</c:v>
                </c:pt>
                <c:pt idx="21">
                  <c:v>2422</c:v>
                </c:pt>
                <c:pt idx="22">
                  <c:v>2798.0000000000005</c:v>
                </c:pt>
                <c:pt idx="23">
                  <c:v>2295</c:v>
                </c:pt>
                <c:pt idx="24">
                  <c:v>1639</c:v>
                </c:pt>
                <c:pt idx="25">
                  <c:v>1834.0000000000002</c:v>
                </c:pt>
                <c:pt idx="26">
                  <c:v>2042</c:v>
                </c:pt>
                <c:pt idx="27">
                  <c:v>2400</c:v>
                </c:pt>
                <c:pt idx="28">
                  <c:v>2800</c:v>
                </c:pt>
                <c:pt idx="29">
                  <c:v>3299</c:v>
                </c:pt>
                <c:pt idx="30">
                  <c:v>4099</c:v>
                </c:pt>
                <c:pt idx="31">
                  <c:v>2601.0000000000005</c:v>
                </c:pt>
                <c:pt idx="32">
                  <c:v>2777.9999999999995</c:v>
                </c:pt>
                <c:pt idx="33">
                  <c:v>2542.0000000000005</c:v>
                </c:pt>
                <c:pt idx="34">
                  <c:v>1991</c:v>
                </c:pt>
                <c:pt idx="35">
                  <c:v>4470</c:v>
                </c:pt>
                <c:pt idx="36">
                  <c:v>2431</c:v>
                </c:pt>
                <c:pt idx="37">
                  <c:v>2012.9999999999995</c:v>
                </c:pt>
                <c:pt idx="38">
                  <c:v>1674.0000000000002</c:v>
                </c:pt>
                <c:pt idx="39">
                  <c:v>1676.0000000000002</c:v>
                </c:pt>
                <c:pt idx="40">
                  <c:v>1799</c:v>
                </c:pt>
                <c:pt idx="41">
                  <c:v>2178</c:v>
                </c:pt>
                <c:pt idx="42">
                  <c:v>1803.0000000000002</c:v>
                </c:pt>
                <c:pt idx="43">
                  <c:v>2190</c:v>
                </c:pt>
                <c:pt idx="44">
                  <c:v>1827</c:v>
                </c:pt>
                <c:pt idx="45">
                  <c:v>2009</c:v>
                </c:pt>
                <c:pt idx="46">
                  <c:v>2034</c:v>
                </c:pt>
                <c:pt idx="47">
                  <c:v>2030.0000000000005</c:v>
                </c:pt>
                <c:pt idx="48">
                  <c:v>1930.9999999999995</c:v>
                </c:pt>
                <c:pt idx="49">
                  <c:v>1828.0000000000002</c:v>
                </c:pt>
                <c:pt idx="50">
                  <c:v>1828</c:v>
                </c:pt>
                <c:pt idx="51">
                  <c:v>2112</c:v>
                </c:pt>
                <c:pt idx="52">
                  <c:v>2354.9999999999995</c:v>
                </c:pt>
                <c:pt idx="53">
                  <c:v>2125.0000000000005</c:v>
                </c:pt>
                <c:pt idx="54">
                  <c:v>2645.0000000000005</c:v>
                </c:pt>
                <c:pt idx="55">
                  <c:v>2249</c:v>
                </c:pt>
                <c:pt idx="56">
                  <c:v>2659</c:v>
                </c:pt>
                <c:pt idx="57">
                  <c:v>2098</c:v>
                </c:pt>
                <c:pt idx="58">
                  <c:v>2684</c:v>
                </c:pt>
                <c:pt idx="59">
                  <c:v>2270.0000000000005</c:v>
                </c:pt>
                <c:pt idx="60">
                  <c:v>2744</c:v>
                </c:pt>
                <c:pt idx="61">
                  <c:v>2812.0000000000005</c:v>
                </c:pt>
                <c:pt idx="62">
                  <c:v>2049</c:v>
                </c:pt>
              </c:numCache>
            </c:numRef>
          </c:val>
        </c:ser>
        <c:marker val="1"/>
        <c:axId val="131527424"/>
        <c:axId val="131529344"/>
      </c:lineChart>
      <c:catAx>
        <c:axId val="131527424"/>
        <c:scaling>
          <c:orientation val="minMax"/>
        </c:scaling>
        <c:axPos val="b"/>
        <c:numFmt formatCode="d/m/yyyy" sourceLinked="1"/>
        <c:tickLblPos val="nextTo"/>
        <c:crossAx val="131529344"/>
        <c:crosses val="autoZero"/>
        <c:lblAlgn val="ctr"/>
        <c:lblOffset val="100"/>
      </c:catAx>
      <c:valAx>
        <c:axId val="131529344"/>
        <c:scaling>
          <c:orientation val="minMax"/>
        </c:scaling>
        <c:axPos val="l"/>
        <c:majorGridlines/>
        <c:numFmt formatCode="General" sourceLinked="0"/>
        <c:tickLblPos val="nextTo"/>
        <c:crossAx val="131527424"/>
        <c:crosses val="autoZero"/>
        <c:crossBetween val="between"/>
      </c:valAx>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plotArea>
      <c:layout/>
      <c:lineChart>
        <c:grouping val="standard"/>
        <c:ser>
          <c:idx val="0"/>
          <c:order val="0"/>
          <c:tx>
            <c:strRef>
              <c:f>Graphs!$D$1</c:f>
              <c:strCache>
                <c:ptCount val="1"/>
                <c:pt idx="0">
                  <c:v>Percent OS</c:v>
                </c:pt>
              </c:strCache>
            </c:strRef>
          </c:tx>
          <c:spPr>
            <a:ln>
              <a:solidFill>
                <a:srgbClr val="00B0F0"/>
              </a:solidFill>
            </a:ln>
          </c:spPr>
          <c:marker>
            <c:symbol val="none"/>
          </c:marker>
          <c:cat>
            <c:numRef>
              <c:f>Graphs!$A$2:$A$64</c:f>
              <c:numCache>
                <c:formatCode>d/m/yyyy</c:formatCode>
                <c:ptCount val="63"/>
                <c:pt idx="0">
                  <c:v>32556</c:v>
                </c:pt>
                <c:pt idx="1">
                  <c:v>32645</c:v>
                </c:pt>
                <c:pt idx="2">
                  <c:v>32764</c:v>
                </c:pt>
                <c:pt idx="3">
                  <c:v>32920</c:v>
                </c:pt>
                <c:pt idx="4">
                  <c:v>33009</c:v>
                </c:pt>
                <c:pt idx="5">
                  <c:v>33128</c:v>
                </c:pt>
                <c:pt idx="6">
                  <c:v>33284</c:v>
                </c:pt>
                <c:pt idx="7">
                  <c:v>33373</c:v>
                </c:pt>
                <c:pt idx="8">
                  <c:v>33492</c:v>
                </c:pt>
                <c:pt idx="9">
                  <c:v>33655</c:v>
                </c:pt>
                <c:pt idx="10">
                  <c:v>33744</c:v>
                </c:pt>
                <c:pt idx="11">
                  <c:v>33856</c:v>
                </c:pt>
                <c:pt idx="12">
                  <c:v>34019</c:v>
                </c:pt>
                <c:pt idx="13">
                  <c:v>34108</c:v>
                </c:pt>
                <c:pt idx="14">
                  <c:v>34220</c:v>
                </c:pt>
                <c:pt idx="15">
                  <c:v>34383</c:v>
                </c:pt>
                <c:pt idx="16">
                  <c:v>34472</c:v>
                </c:pt>
                <c:pt idx="17">
                  <c:v>34591</c:v>
                </c:pt>
                <c:pt idx="18">
                  <c:v>34747</c:v>
                </c:pt>
                <c:pt idx="19">
                  <c:v>34836</c:v>
                </c:pt>
                <c:pt idx="20">
                  <c:v>34955</c:v>
                </c:pt>
                <c:pt idx="21">
                  <c:v>35111</c:v>
                </c:pt>
                <c:pt idx="22">
                  <c:v>35200</c:v>
                </c:pt>
                <c:pt idx="23">
                  <c:v>35319</c:v>
                </c:pt>
                <c:pt idx="24">
                  <c:v>35484</c:v>
                </c:pt>
                <c:pt idx="25">
                  <c:v>35571</c:v>
                </c:pt>
                <c:pt idx="26">
                  <c:v>35683</c:v>
                </c:pt>
                <c:pt idx="27">
                  <c:v>35854</c:v>
                </c:pt>
                <c:pt idx="28">
                  <c:v>35935</c:v>
                </c:pt>
                <c:pt idx="29">
                  <c:v>36047</c:v>
                </c:pt>
                <c:pt idx="30">
                  <c:v>36210</c:v>
                </c:pt>
                <c:pt idx="31">
                  <c:v>36299</c:v>
                </c:pt>
                <c:pt idx="32">
                  <c:v>36411</c:v>
                </c:pt>
                <c:pt idx="33">
                  <c:v>36574</c:v>
                </c:pt>
                <c:pt idx="34">
                  <c:v>36663</c:v>
                </c:pt>
                <c:pt idx="35">
                  <c:v>36782</c:v>
                </c:pt>
                <c:pt idx="36">
                  <c:v>36938</c:v>
                </c:pt>
                <c:pt idx="37">
                  <c:v>37027</c:v>
                </c:pt>
                <c:pt idx="38">
                  <c:v>37147</c:v>
                </c:pt>
                <c:pt idx="39">
                  <c:v>37302</c:v>
                </c:pt>
                <c:pt idx="40">
                  <c:v>37391</c:v>
                </c:pt>
                <c:pt idx="41">
                  <c:v>37510</c:v>
                </c:pt>
                <c:pt idx="42">
                  <c:v>37673</c:v>
                </c:pt>
                <c:pt idx="43">
                  <c:v>37762</c:v>
                </c:pt>
                <c:pt idx="44">
                  <c:v>37874</c:v>
                </c:pt>
                <c:pt idx="45">
                  <c:v>38037</c:v>
                </c:pt>
                <c:pt idx="46">
                  <c:v>38126</c:v>
                </c:pt>
                <c:pt idx="47">
                  <c:v>38238</c:v>
                </c:pt>
                <c:pt idx="48">
                  <c:v>38401</c:v>
                </c:pt>
                <c:pt idx="49">
                  <c:v>38490</c:v>
                </c:pt>
                <c:pt idx="50">
                  <c:v>38609</c:v>
                </c:pt>
                <c:pt idx="51">
                  <c:v>38765</c:v>
                </c:pt>
                <c:pt idx="52">
                  <c:v>38854</c:v>
                </c:pt>
                <c:pt idx="53">
                  <c:v>38973</c:v>
                </c:pt>
                <c:pt idx="54">
                  <c:v>39129</c:v>
                </c:pt>
                <c:pt idx="55">
                  <c:v>39218</c:v>
                </c:pt>
                <c:pt idx="56">
                  <c:v>39337</c:v>
                </c:pt>
                <c:pt idx="57">
                  <c:v>39493</c:v>
                </c:pt>
                <c:pt idx="58">
                  <c:v>39589</c:v>
                </c:pt>
                <c:pt idx="59">
                  <c:v>39701</c:v>
                </c:pt>
                <c:pt idx="60">
                  <c:v>39864</c:v>
                </c:pt>
                <c:pt idx="61">
                  <c:v>39953</c:v>
                </c:pt>
                <c:pt idx="62">
                  <c:v>40065</c:v>
                </c:pt>
              </c:numCache>
            </c:numRef>
          </c:cat>
          <c:val>
            <c:numRef>
              <c:f>Graphs!$D$2:$D$64</c:f>
              <c:numCache>
                <c:formatCode>0.00%</c:formatCode>
                <c:ptCount val="63"/>
                <c:pt idx="0">
                  <c:v>0.32829888712242106</c:v>
                </c:pt>
                <c:pt idx="1">
                  <c:v>0.51971688574317487</c:v>
                </c:pt>
                <c:pt idx="2">
                  <c:v>0.68650000000000022</c:v>
                </c:pt>
                <c:pt idx="3">
                  <c:v>0.75469613259669377</c:v>
                </c:pt>
                <c:pt idx="4">
                  <c:v>0.48320000000000002</c:v>
                </c:pt>
                <c:pt idx="5">
                  <c:v>0.12658227848101261</c:v>
                </c:pt>
                <c:pt idx="6">
                  <c:v>0.45038780422572888</c:v>
                </c:pt>
                <c:pt idx="7">
                  <c:v>0.35175438596491626</c:v>
                </c:pt>
                <c:pt idx="8">
                  <c:v>0.26463414634146354</c:v>
                </c:pt>
                <c:pt idx="9">
                  <c:v>0.38101374570447155</c:v>
                </c:pt>
                <c:pt idx="10">
                  <c:v>0.60245514636450015</c:v>
                </c:pt>
                <c:pt idx="11">
                  <c:v>0.3933552091878656</c:v>
                </c:pt>
                <c:pt idx="12">
                  <c:v>0.25020210185933722</c:v>
                </c:pt>
                <c:pt idx="13">
                  <c:v>0.81020518358531313</c:v>
                </c:pt>
                <c:pt idx="14">
                  <c:v>0.41070715141829589</c:v>
                </c:pt>
                <c:pt idx="15">
                  <c:v>0.57100700848395469</c:v>
                </c:pt>
                <c:pt idx="16">
                  <c:v>0.41176470588235636</c:v>
                </c:pt>
                <c:pt idx="17">
                  <c:v>0.61776061776061775</c:v>
                </c:pt>
                <c:pt idx="18">
                  <c:v>0.39945799457995079</c:v>
                </c:pt>
                <c:pt idx="19">
                  <c:v>0.43296795952782735</c:v>
                </c:pt>
                <c:pt idx="20">
                  <c:v>0.40717821782178232</c:v>
                </c:pt>
                <c:pt idx="21">
                  <c:v>0.38810900082576388</c:v>
                </c:pt>
                <c:pt idx="22">
                  <c:v>0.56254467476769077</c:v>
                </c:pt>
                <c:pt idx="23">
                  <c:v>0.46013071895425089</c:v>
                </c:pt>
                <c:pt idx="24">
                  <c:v>0.28553996339231513</c:v>
                </c:pt>
                <c:pt idx="25">
                  <c:v>0.39858233369684226</c:v>
                </c:pt>
                <c:pt idx="26">
                  <c:v>0.44809010773751212</c:v>
                </c:pt>
                <c:pt idx="27">
                  <c:v>0.45333333333333303</c:v>
                </c:pt>
                <c:pt idx="28">
                  <c:v>0.379642857142862</c:v>
                </c:pt>
                <c:pt idx="29">
                  <c:v>0.4164898454077019</c:v>
                </c:pt>
                <c:pt idx="30">
                  <c:v>0.45059770675774602</c:v>
                </c:pt>
                <c:pt idx="31">
                  <c:v>0.26758938869665538</c:v>
                </c:pt>
                <c:pt idx="32">
                  <c:v>0.56083513318934475</c:v>
                </c:pt>
                <c:pt idx="33">
                  <c:v>0.55192761605035889</c:v>
                </c:pt>
                <c:pt idx="34">
                  <c:v>0.43144148669010535</c:v>
                </c:pt>
                <c:pt idx="35">
                  <c:v>0.66912751677853255</c:v>
                </c:pt>
                <c:pt idx="36">
                  <c:v>0.48210612916495643</c:v>
                </c:pt>
                <c:pt idx="37">
                  <c:v>0.33233979135618746</c:v>
                </c:pt>
                <c:pt idx="38">
                  <c:v>0.29390681003584707</c:v>
                </c:pt>
                <c:pt idx="39">
                  <c:v>0.26551312649164677</c:v>
                </c:pt>
                <c:pt idx="40">
                  <c:v>0.25180655919955802</c:v>
                </c:pt>
                <c:pt idx="41">
                  <c:v>0.16850321395775933</c:v>
                </c:pt>
                <c:pt idx="42">
                  <c:v>0.23960066555740539</c:v>
                </c:pt>
                <c:pt idx="43">
                  <c:v>0.36118721461187231</c:v>
                </c:pt>
                <c:pt idx="44">
                  <c:v>0.27750410509031198</c:v>
                </c:pt>
                <c:pt idx="45">
                  <c:v>0.13887506222000967</c:v>
                </c:pt>
                <c:pt idx="46">
                  <c:v>0.22369714847590971</c:v>
                </c:pt>
                <c:pt idx="47">
                  <c:v>0.26600985221674878</c:v>
                </c:pt>
                <c:pt idx="48">
                  <c:v>0.19730709476954952</c:v>
                </c:pt>
                <c:pt idx="49">
                  <c:v>0.19748358862144441</c:v>
                </c:pt>
                <c:pt idx="50">
                  <c:v>0.19748358862144424</c:v>
                </c:pt>
                <c:pt idx="51">
                  <c:v>0.2589962121212121</c:v>
                </c:pt>
                <c:pt idx="52">
                  <c:v>0.1375796178343949</c:v>
                </c:pt>
                <c:pt idx="53">
                  <c:v>0.2338823529411764</c:v>
                </c:pt>
                <c:pt idx="54">
                  <c:v>7.0321361058601123E-2</c:v>
                </c:pt>
                <c:pt idx="55">
                  <c:v>0.36682970208982263</c:v>
                </c:pt>
                <c:pt idx="56">
                  <c:v>0.34035351635953431</c:v>
                </c:pt>
                <c:pt idx="57">
                  <c:v>0.31887511916110806</c:v>
                </c:pt>
                <c:pt idx="58">
                  <c:v>6.1102831594634963E-2</c:v>
                </c:pt>
                <c:pt idx="59">
                  <c:v>9.3392070484581591E-2</c:v>
                </c:pt>
                <c:pt idx="60">
                  <c:v>0.15196793002915593</c:v>
                </c:pt>
                <c:pt idx="61">
                  <c:v>0.19345661450924609</c:v>
                </c:pt>
                <c:pt idx="62">
                  <c:v>8.687164470473395E-2</c:v>
                </c:pt>
              </c:numCache>
            </c:numRef>
          </c:val>
        </c:ser>
        <c:ser>
          <c:idx val="1"/>
          <c:order val="1"/>
          <c:tx>
            <c:strRef>
              <c:f>Graphs!$F$1</c:f>
              <c:strCache>
                <c:ptCount val="1"/>
                <c:pt idx="0">
                  <c:v>Percent OP</c:v>
                </c:pt>
              </c:strCache>
            </c:strRef>
          </c:tx>
          <c:spPr>
            <a:ln>
              <a:solidFill>
                <a:srgbClr val="00B050"/>
              </a:solidFill>
            </a:ln>
          </c:spPr>
          <c:marker>
            <c:symbol val="none"/>
          </c:marker>
          <c:cat>
            <c:numRef>
              <c:f>Graphs!$A$2:$A$64</c:f>
              <c:numCache>
                <c:formatCode>d/m/yyyy</c:formatCode>
                <c:ptCount val="63"/>
                <c:pt idx="0">
                  <c:v>32556</c:v>
                </c:pt>
                <c:pt idx="1">
                  <c:v>32645</c:v>
                </c:pt>
                <c:pt idx="2">
                  <c:v>32764</c:v>
                </c:pt>
                <c:pt idx="3">
                  <c:v>32920</c:v>
                </c:pt>
                <c:pt idx="4">
                  <c:v>33009</c:v>
                </c:pt>
                <c:pt idx="5">
                  <c:v>33128</c:v>
                </c:pt>
                <c:pt idx="6">
                  <c:v>33284</c:v>
                </c:pt>
                <c:pt idx="7">
                  <c:v>33373</c:v>
                </c:pt>
                <c:pt idx="8">
                  <c:v>33492</c:v>
                </c:pt>
                <c:pt idx="9">
                  <c:v>33655</c:v>
                </c:pt>
                <c:pt idx="10">
                  <c:v>33744</c:v>
                </c:pt>
                <c:pt idx="11">
                  <c:v>33856</c:v>
                </c:pt>
                <c:pt idx="12">
                  <c:v>34019</c:v>
                </c:pt>
                <c:pt idx="13">
                  <c:v>34108</c:v>
                </c:pt>
                <c:pt idx="14">
                  <c:v>34220</c:v>
                </c:pt>
                <c:pt idx="15">
                  <c:v>34383</c:v>
                </c:pt>
                <c:pt idx="16">
                  <c:v>34472</c:v>
                </c:pt>
                <c:pt idx="17">
                  <c:v>34591</c:v>
                </c:pt>
                <c:pt idx="18">
                  <c:v>34747</c:v>
                </c:pt>
                <c:pt idx="19">
                  <c:v>34836</c:v>
                </c:pt>
                <c:pt idx="20">
                  <c:v>34955</c:v>
                </c:pt>
                <c:pt idx="21">
                  <c:v>35111</c:v>
                </c:pt>
                <c:pt idx="22">
                  <c:v>35200</c:v>
                </c:pt>
                <c:pt idx="23">
                  <c:v>35319</c:v>
                </c:pt>
                <c:pt idx="24">
                  <c:v>35484</c:v>
                </c:pt>
                <c:pt idx="25">
                  <c:v>35571</c:v>
                </c:pt>
                <c:pt idx="26">
                  <c:v>35683</c:v>
                </c:pt>
                <c:pt idx="27">
                  <c:v>35854</c:v>
                </c:pt>
                <c:pt idx="28">
                  <c:v>35935</c:v>
                </c:pt>
                <c:pt idx="29">
                  <c:v>36047</c:v>
                </c:pt>
                <c:pt idx="30">
                  <c:v>36210</c:v>
                </c:pt>
                <c:pt idx="31">
                  <c:v>36299</c:v>
                </c:pt>
                <c:pt idx="32">
                  <c:v>36411</c:v>
                </c:pt>
                <c:pt idx="33">
                  <c:v>36574</c:v>
                </c:pt>
                <c:pt idx="34">
                  <c:v>36663</c:v>
                </c:pt>
                <c:pt idx="35">
                  <c:v>36782</c:v>
                </c:pt>
                <c:pt idx="36">
                  <c:v>36938</c:v>
                </c:pt>
                <c:pt idx="37">
                  <c:v>37027</c:v>
                </c:pt>
                <c:pt idx="38">
                  <c:v>37147</c:v>
                </c:pt>
                <c:pt idx="39">
                  <c:v>37302</c:v>
                </c:pt>
                <c:pt idx="40">
                  <c:v>37391</c:v>
                </c:pt>
                <c:pt idx="41">
                  <c:v>37510</c:v>
                </c:pt>
                <c:pt idx="42">
                  <c:v>37673</c:v>
                </c:pt>
                <c:pt idx="43">
                  <c:v>37762</c:v>
                </c:pt>
                <c:pt idx="44">
                  <c:v>37874</c:v>
                </c:pt>
                <c:pt idx="45">
                  <c:v>38037</c:v>
                </c:pt>
                <c:pt idx="46">
                  <c:v>38126</c:v>
                </c:pt>
                <c:pt idx="47">
                  <c:v>38238</c:v>
                </c:pt>
                <c:pt idx="48">
                  <c:v>38401</c:v>
                </c:pt>
                <c:pt idx="49">
                  <c:v>38490</c:v>
                </c:pt>
                <c:pt idx="50">
                  <c:v>38609</c:v>
                </c:pt>
                <c:pt idx="51">
                  <c:v>38765</c:v>
                </c:pt>
                <c:pt idx="52">
                  <c:v>38854</c:v>
                </c:pt>
                <c:pt idx="53">
                  <c:v>38973</c:v>
                </c:pt>
                <c:pt idx="54">
                  <c:v>39129</c:v>
                </c:pt>
                <c:pt idx="55">
                  <c:v>39218</c:v>
                </c:pt>
                <c:pt idx="56">
                  <c:v>39337</c:v>
                </c:pt>
                <c:pt idx="57">
                  <c:v>39493</c:v>
                </c:pt>
                <c:pt idx="58">
                  <c:v>39589</c:v>
                </c:pt>
                <c:pt idx="59">
                  <c:v>39701</c:v>
                </c:pt>
                <c:pt idx="60">
                  <c:v>39864</c:v>
                </c:pt>
                <c:pt idx="61">
                  <c:v>39953</c:v>
                </c:pt>
                <c:pt idx="62">
                  <c:v>40065</c:v>
                </c:pt>
              </c:numCache>
            </c:numRef>
          </c:cat>
          <c:val>
            <c:numRef>
              <c:f>Graphs!$F$2:$F$64</c:f>
              <c:numCache>
                <c:formatCode>0.00%</c:formatCode>
                <c:ptCount val="63"/>
                <c:pt idx="0">
                  <c:v>0.20031796502384733</c:v>
                </c:pt>
                <c:pt idx="1">
                  <c:v>0.2042467138523783</c:v>
                </c:pt>
                <c:pt idx="2">
                  <c:v>0</c:v>
                </c:pt>
                <c:pt idx="3">
                  <c:v>3.3149171270718113E-2</c:v>
                </c:pt>
                <c:pt idx="4">
                  <c:v>0.25600000000000001</c:v>
                </c:pt>
                <c:pt idx="5">
                  <c:v>0.1304347826086957</c:v>
                </c:pt>
                <c:pt idx="6">
                  <c:v>0.30061513773736281</c:v>
                </c:pt>
                <c:pt idx="7">
                  <c:v>0.44912280701754692</c:v>
                </c:pt>
                <c:pt idx="8">
                  <c:v>0.38455284552845842</c:v>
                </c:pt>
                <c:pt idx="9">
                  <c:v>0.30326460481099682</c:v>
                </c:pt>
                <c:pt idx="10">
                  <c:v>0.1987724268177527</c:v>
                </c:pt>
                <c:pt idx="11">
                  <c:v>0.18867924528301888</c:v>
                </c:pt>
                <c:pt idx="12">
                  <c:v>0.20291026677445548</c:v>
                </c:pt>
                <c:pt idx="13">
                  <c:v>3.0507559395248327E-2</c:v>
                </c:pt>
                <c:pt idx="14">
                  <c:v>0.25449460647223326</c:v>
                </c:pt>
                <c:pt idx="15">
                  <c:v>9.3323496864625557E-2</c:v>
                </c:pt>
                <c:pt idx="16">
                  <c:v>0.33490196078431805</c:v>
                </c:pt>
                <c:pt idx="17">
                  <c:v>1.3237727523441776E-2</c:v>
                </c:pt>
                <c:pt idx="18">
                  <c:v>0.12953929539295517</c:v>
                </c:pt>
                <c:pt idx="19">
                  <c:v>9.5278246205733511E-2</c:v>
                </c:pt>
                <c:pt idx="20">
                  <c:v>6.7450495049504913E-2</c:v>
                </c:pt>
                <c:pt idx="21">
                  <c:v>0.13170933113129907</c:v>
                </c:pt>
                <c:pt idx="22">
                  <c:v>0.10471765546819226</c:v>
                </c:pt>
                <c:pt idx="23">
                  <c:v>0.13638344226579521</c:v>
                </c:pt>
                <c:pt idx="24">
                  <c:v>0.14215985356924959</c:v>
                </c:pt>
                <c:pt idx="25">
                  <c:v>0.18047982551799527</c:v>
                </c:pt>
                <c:pt idx="26">
                  <c:v>0.34867776689520386</c:v>
                </c:pt>
                <c:pt idx="27">
                  <c:v>0.18833333333333499</c:v>
                </c:pt>
                <c:pt idx="28">
                  <c:v>0.33678571428571702</c:v>
                </c:pt>
                <c:pt idx="29">
                  <c:v>0.12822067293119102</c:v>
                </c:pt>
                <c:pt idx="30">
                  <c:v>0.34886557696999654</c:v>
                </c:pt>
                <c:pt idx="31">
                  <c:v>0.32449058054594765</c:v>
                </c:pt>
                <c:pt idx="32">
                  <c:v>0.10475161987041059</c:v>
                </c:pt>
                <c:pt idx="33">
                  <c:v>0.19079464988198291</c:v>
                </c:pt>
                <c:pt idx="34">
                  <c:v>0.14615770969362132</c:v>
                </c:pt>
                <c:pt idx="35">
                  <c:v>0.14004474272930756</c:v>
                </c:pt>
                <c:pt idx="36">
                  <c:v>1.6865487453722881E-2</c:v>
                </c:pt>
                <c:pt idx="37">
                  <c:v>0.17883755588673644</c:v>
                </c:pt>
                <c:pt idx="38">
                  <c:v>0.12843488649940438</c:v>
                </c:pt>
                <c:pt idx="39">
                  <c:v>1.1336515513126449E-2</c:v>
                </c:pt>
                <c:pt idx="40">
                  <c:v>0.12395775430794881</c:v>
                </c:pt>
                <c:pt idx="41">
                  <c:v>0.15794306703397751</c:v>
                </c:pt>
                <c:pt idx="42">
                  <c:v>8.5967831392124272E-2</c:v>
                </c:pt>
                <c:pt idx="43">
                  <c:v>0.11643835616438335</c:v>
                </c:pt>
                <c:pt idx="44">
                  <c:v>0.35522714833059627</c:v>
                </c:pt>
                <c:pt idx="45">
                  <c:v>0.27725236436037831</c:v>
                </c:pt>
                <c:pt idx="46">
                  <c:v>0.25122910521140607</c:v>
                </c:pt>
                <c:pt idx="47">
                  <c:v>0.2600985221674878</c:v>
                </c:pt>
                <c:pt idx="48">
                  <c:v>0.17244950802693076</c:v>
                </c:pt>
                <c:pt idx="49">
                  <c:v>0.15371991247264938</c:v>
                </c:pt>
                <c:pt idx="50">
                  <c:v>0.2242888402625822</c:v>
                </c:pt>
                <c:pt idx="51">
                  <c:v>0.20028409090909091</c:v>
                </c:pt>
                <c:pt idx="52">
                  <c:v>0.24203821656050994</c:v>
                </c:pt>
                <c:pt idx="53">
                  <c:v>0.16235294117647192</c:v>
                </c:pt>
                <c:pt idx="54">
                  <c:v>0.17731568998109762</c:v>
                </c:pt>
                <c:pt idx="55">
                  <c:v>0.16940862605602491</c:v>
                </c:pt>
                <c:pt idx="56">
                  <c:v>0.23429860849943732</c:v>
                </c:pt>
                <c:pt idx="57">
                  <c:v>0.29933269780743954</c:v>
                </c:pt>
                <c:pt idx="58">
                  <c:v>0.16169895678092441</c:v>
                </c:pt>
                <c:pt idx="59">
                  <c:v>0.13524229074890007</c:v>
                </c:pt>
                <c:pt idx="60">
                  <c:v>2.8790087463556942E-2</c:v>
                </c:pt>
                <c:pt idx="61">
                  <c:v>0.3534850640113798</c:v>
                </c:pt>
                <c:pt idx="62">
                  <c:v>7.3694485114690164E-2</c:v>
                </c:pt>
              </c:numCache>
            </c:numRef>
          </c:val>
        </c:ser>
        <c:ser>
          <c:idx val="2"/>
          <c:order val="2"/>
          <c:tx>
            <c:strRef>
              <c:f>Graphs!$H$1</c:f>
              <c:strCache>
                <c:ptCount val="1"/>
                <c:pt idx="0">
                  <c:v>Percent   SI</c:v>
                </c:pt>
              </c:strCache>
            </c:strRef>
          </c:tx>
          <c:spPr>
            <a:ln>
              <a:solidFill>
                <a:srgbClr val="FFFF00"/>
              </a:solidFill>
            </a:ln>
          </c:spPr>
          <c:marker>
            <c:symbol val="none"/>
          </c:marker>
          <c:cat>
            <c:numRef>
              <c:f>Graphs!$A$2:$A$64</c:f>
              <c:numCache>
                <c:formatCode>d/m/yyyy</c:formatCode>
                <c:ptCount val="63"/>
                <c:pt idx="0">
                  <c:v>32556</c:v>
                </c:pt>
                <c:pt idx="1">
                  <c:v>32645</c:v>
                </c:pt>
                <c:pt idx="2">
                  <c:v>32764</c:v>
                </c:pt>
                <c:pt idx="3">
                  <c:v>32920</c:v>
                </c:pt>
                <c:pt idx="4">
                  <c:v>33009</c:v>
                </c:pt>
                <c:pt idx="5">
                  <c:v>33128</c:v>
                </c:pt>
                <c:pt idx="6">
                  <c:v>33284</c:v>
                </c:pt>
                <c:pt idx="7">
                  <c:v>33373</c:v>
                </c:pt>
                <c:pt idx="8">
                  <c:v>33492</c:v>
                </c:pt>
                <c:pt idx="9">
                  <c:v>33655</c:v>
                </c:pt>
                <c:pt idx="10">
                  <c:v>33744</c:v>
                </c:pt>
                <c:pt idx="11">
                  <c:v>33856</c:v>
                </c:pt>
                <c:pt idx="12">
                  <c:v>34019</c:v>
                </c:pt>
                <c:pt idx="13">
                  <c:v>34108</c:v>
                </c:pt>
                <c:pt idx="14">
                  <c:v>34220</c:v>
                </c:pt>
                <c:pt idx="15">
                  <c:v>34383</c:v>
                </c:pt>
                <c:pt idx="16">
                  <c:v>34472</c:v>
                </c:pt>
                <c:pt idx="17">
                  <c:v>34591</c:v>
                </c:pt>
                <c:pt idx="18">
                  <c:v>34747</c:v>
                </c:pt>
                <c:pt idx="19">
                  <c:v>34836</c:v>
                </c:pt>
                <c:pt idx="20">
                  <c:v>34955</c:v>
                </c:pt>
                <c:pt idx="21">
                  <c:v>35111</c:v>
                </c:pt>
                <c:pt idx="22">
                  <c:v>35200</c:v>
                </c:pt>
                <c:pt idx="23">
                  <c:v>35319</c:v>
                </c:pt>
                <c:pt idx="24">
                  <c:v>35484</c:v>
                </c:pt>
                <c:pt idx="25">
                  <c:v>35571</c:v>
                </c:pt>
                <c:pt idx="26">
                  <c:v>35683</c:v>
                </c:pt>
                <c:pt idx="27">
                  <c:v>35854</c:v>
                </c:pt>
                <c:pt idx="28">
                  <c:v>35935</c:v>
                </c:pt>
                <c:pt idx="29">
                  <c:v>36047</c:v>
                </c:pt>
                <c:pt idx="30">
                  <c:v>36210</c:v>
                </c:pt>
                <c:pt idx="31">
                  <c:v>36299</c:v>
                </c:pt>
                <c:pt idx="32">
                  <c:v>36411</c:v>
                </c:pt>
                <c:pt idx="33">
                  <c:v>36574</c:v>
                </c:pt>
                <c:pt idx="34">
                  <c:v>36663</c:v>
                </c:pt>
                <c:pt idx="35">
                  <c:v>36782</c:v>
                </c:pt>
                <c:pt idx="36">
                  <c:v>36938</c:v>
                </c:pt>
                <c:pt idx="37">
                  <c:v>37027</c:v>
                </c:pt>
                <c:pt idx="38">
                  <c:v>37147</c:v>
                </c:pt>
                <c:pt idx="39">
                  <c:v>37302</c:v>
                </c:pt>
                <c:pt idx="40">
                  <c:v>37391</c:v>
                </c:pt>
                <c:pt idx="41">
                  <c:v>37510</c:v>
                </c:pt>
                <c:pt idx="42">
                  <c:v>37673</c:v>
                </c:pt>
                <c:pt idx="43">
                  <c:v>37762</c:v>
                </c:pt>
                <c:pt idx="44">
                  <c:v>37874</c:v>
                </c:pt>
                <c:pt idx="45">
                  <c:v>38037</c:v>
                </c:pt>
                <c:pt idx="46">
                  <c:v>38126</c:v>
                </c:pt>
                <c:pt idx="47">
                  <c:v>38238</c:v>
                </c:pt>
                <c:pt idx="48">
                  <c:v>38401</c:v>
                </c:pt>
                <c:pt idx="49">
                  <c:v>38490</c:v>
                </c:pt>
                <c:pt idx="50">
                  <c:v>38609</c:v>
                </c:pt>
                <c:pt idx="51">
                  <c:v>38765</c:v>
                </c:pt>
                <c:pt idx="52">
                  <c:v>38854</c:v>
                </c:pt>
                <c:pt idx="53">
                  <c:v>38973</c:v>
                </c:pt>
                <c:pt idx="54">
                  <c:v>39129</c:v>
                </c:pt>
                <c:pt idx="55">
                  <c:v>39218</c:v>
                </c:pt>
                <c:pt idx="56">
                  <c:v>39337</c:v>
                </c:pt>
                <c:pt idx="57">
                  <c:v>39493</c:v>
                </c:pt>
                <c:pt idx="58">
                  <c:v>39589</c:v>
                </c:pt>
                <c:pt idx="59">
                  <c:v>39701</c:v>
                </c:pt>
                <c:pt idx="60">
                  <c:v>39864</c:v>
                </c:pt>
                <c:pt idx="61">
                  <c:v>39953</c:v>
                </c:pt>
                <c:pt idx="62">
                  <c:v>40065</c:v>
                </c:pt>
              </c:numCache>
            </c:numRef>
          </c:cat>
          <c:val>
            <c:numRef>
              <c:f>Graphs!$H$2:$H$64</c:f>
              <c:numCache>
                <c:formatCode>0.00%</c:formatCode>
                <c:ptCount val="63"/>
                <c:pt idx="0">
                  <c:v>0.17170111287758341</c:v>
                </c:pt>
                <c:pt idx="1">
                  <c:v>0.10667340748230562</c:v>
                </c:pt>
                <c:pt idx="2">
                  <c:v>0.11000000000000001</c:v>
                </c:pt>
                <c:pt idx="3">
                  <c:v>0.13038674033149281</c:v>
                </c:pt>
                <c:pt idx="4">
                  <c:v>0.12426666666666789</c:v>
                </c:pt>
                <c:pt idx="5">
                  <c:v>0.42322509631260624</c:v>
                </c:pt>
                <c:pt idx="6">
                  <c:v>2.6745119015779983E-2</c:v>
                </c:pt>
                <c:pt idx="7">
                  <c:v>9.7807017543859648E-2</c:v>
                </c:pt>
                <c:pt idx="8">
                  <c:v>6.5447154471544797E-2</c:v>
                </c:pt>
                <c:pt idx="9">
                  <c:v>3.3505154639175354E-2</c:v>
                </c:pt>
                <c:pt idx="10">
                  <c:v>0</c:v>
                </c:pt>
                <c:pt idx="11">
                  <c:v>0.12387202625102572</c:v>
                </c:pt>
                <c:pt idx="12">
                  <c:v>0.15844785772029377</c:v>
                </c:pt>
                <c:pt idx="13">
                  <c:v>0</c:v>
                </c:pt>
                <c:pt idx="14">
                  <c:v>0.12624850179784294</c:v>
                </c:pt>
                <c:pt idx="15">
                  <c:v>0.16967908520841019</c:v>
                </c:pt>
                <c:pt idx="16">
                  <c:v>3.9215686274509991E-2</c:v>
                </c:pt>
                <c:pt idx="17">
                  <c:v>0.23110865968008817</c:v>
                </c:pt>
                <c:pt idx="18">
                  <c:v>4.7154471544715533E-2</c:v>
                </c:pt>
                <c:pt idx="19">
                  <c:v>0.25843170320404973</c:v>
                </c:pt>
                <c:pt idx="20">
                  <c:v>0.15470297029703098</c:v>
                </c:pt>
                <c:pt idx="21">
                  <c:v>0.25474814203137569</c:v>
                </c:pt>
                <c:pt idx="22">
                  <c:v>0.13974267333809876</c:v>
                </c:pt>
                <c:pt idx="23">
                  <c:v>8.2352941176470726E-2</c:v>
                </c:pt>
                <c:pt idx="24">
                  <c:v>0.18303843807199799</c:v>
                </c:pt>
                <c:pt idx="25">
                  <c:v>0.12050163576881229</c:v>
                </c:pt>
                <c:pt idx="26">
                  <c:v>9.3535749265427473E-2</c:v>
                </c:pt>
                <c:pt idx="27">
                  <c:v>7.0833333333334081E-2</c:v>
                </c:pt>
                <c:pt idx="28">
                  <c:v>4.7857142857142813E-2</c:v>
                </c:pt>
                <c:pt idx="29">
                  <c:v>3.4252803879963795E-2</c:v>
                </c:pt>
                <c:pt idx="30">
                  <c:v>4.5864845084166876E-2</c:v>
                </c:pt>
                <c:pt idx="31">
                  <c:v>0.11264898116109201</c:v>
                </c:pt>
                <c:pt idx="32">
                  <c:v>7.7033837293017104E-2</c:v>
                </c:pt>
                <c:pt idx="33">
                  <c:v>1.4162077104641978E-2</c:v>
                </c:pt>
                <c:pt idx="34">
                  <c:v>0.17378201908588656</c:v>
                </c:pt>
                <c:pt idx="35">
                  <c:v>9.2170022371364846E-2</c:v>
                </c:pt>
                <c:pt idx="36">
                  <c:v>6.3348416289592854E-2</c:v>
                </c:pt>
                <c:pt idx="37">
                  <c:v>0.10581222056632011</c:v>
                </c:pt>
                <c:pt idx="38">
                  <c:v>0.15412186379928314</c:v>
                </c:pt>
                <c:pt idx="39">
                  <c:v>0.17243436754176797</c:v>
                </c:pt>
                <c:pt idx="40">
                  <c:v>0.12562534741523071</c:v>
                </c:pt>
                <c:pt idx="41">
                  <c:v>0.24012855831037661</c:v>
                </c:pt>
                <c:pt idx="42">
                  <c:v>0.22129783693843591</c:v>
                </c:pt>
                <c:pt idx="43">
                  <c:v>0.15251141552511588</c:v>
                </c:pt>
                <c:pt idx="44">
                  <c:v>0</c:v>
                </c:pt>
                <c:pt idx="45">
                  <c:v>0.15331010452961691</c:v>
                </c:pt>
                <c:pt idx="46">
                  <c:v>0.15044247787610884</c:v>
                </c:pt>
                <c:pt idx="47">
                  <c:v>0.10098522167487678</c:v>
                </c:pt>
                <c:pt idx="48">
                  <c:v>0.20145002589331945</c:v>
                </c:pt>
                <c:pt idx="49">
                  <c:v>0.21827133479212543</c:v>
                </c:pt>
                <c:pt idx="50">
                  <c:v>0.16083150984682726</c:v>
                </c:pt>
                <c:pt idx="51">
                  <c:v>0.24100378787878804</c:v>
                </c:pt>
                <c:pt idx="52">
                  <c:v>0.29511677282378196</c:v>
                </c:pt>
                <c:pt idx="53">
                  <c:v>0.27811764705882358</c:v>
                </c:pt>
                <c:pt idx="54">
                  <c:v>0.20491493383743273</c:v>
                </c:pt>
                <c:pt idx="55">
                  <c:v>8.7149844375277868E-2</c:v>
                </c:pt>
                <c:pt idx="56">
                  <c:v>0.17600601729973669</c:v>
                </c:pt>
                <c:pt idx="57">
                  <c:v>0.12535748331744645</c:v>
                </c:pt>
                <c:pt idx="58">
                  <c:v>0.18256333830104468</c:v>
                </c:pt>
                <c:pt idx="59">
                  <c:v>0.3674008810572742</c:v>
                </c:pt>
                <c:pt idx="60">
                  <c:v>0.31195335276968167</c:v>
                </c:pt>
                <c:pt idx="61">
                  <c:v>0.10490753911806487</c:v>
                </c:pt>
                <c:pt idx="62">
                  <c:v>0.26207906295754302</c:v>
                </c:pt>
              </c:numCache>
            </c:numRef>
          </c:val>
        </c:ser>
        <c:ser>
          <c:idx val="3"/>
          <c:order val="3"/>
          <c:tx>
            <c:strRef>
              <c:f>Graphs!$J$1</c:f>
              <c:strCache>
                <c:ptCount val="1"/>
                <c:pt idx="0">
                  <c:v>Percent   IN</c:v>
                </c:pt>
              </c:strCache>
            </c:strRef>
          </c:tx>
          <c:spPr>
            <a:ln>
              <a:solidFill>
                <a:srgbClr val="FFC000"/>
              </a:solidFill>
            </a:ln>
          </c:spPr>
          <c:marker>
            <c:symbol val="none"/>
          </c:marker>
          <c:cat>
            <c:numRef>
              <c:f>Graphs!$A$2:$A$64</c:f>
              <c:numCache>
                <c:formatCode>d/m/yyyy</c:formatCode>
                <c:ptCount val="63"/>
                <c:pt idx="0">
                  <c:v>32556</c:v>
                </c:pt>
                <c:pt idx="1">
                  <c:v>32645</c:v>
                </c:pt>
                <c:pt idx="2">
                  <c:v>32764</c:v>
                </c:pt>
                <c:pt idx="3">
                  <c:v>32920</c:v>
                </c:pt>
                <c:pt idx="4">
                  <c:v>33009</c:v>
                </c:pt>
                <c:pt idx="5">
                  <c:v>33128</c:v>
                </c:pt>
                <c:pt idx="6">
                  <c:v>33284</c:v>
                </c:pt>
                <c:pt idx="7">
                  <c:v>33373</c:v>
                </c:pt>
                <c:pt idx="8">
                  <c:v>33492</c:v>
                </c:pt>
                <c:pt idx="9">
                  <c:v>33655</c:v>
                </c:pt>
                <c:pt idx="10">
                  <c:v>33744</c:v>
                </c:pt>
                <c:pt idx="11">
                  <c:v>33856</c:v>
                </c:pt>
                <c:pt idx="12">
                  <c:v>34019</c:v>
                </c:pt>
                <c:pt idx="13">
                  <c:v>34108</c:v>
                </c:pt>
                <c:pt idx="14">
                  <c:v>34220</c:v>
                </c:pt>
                <c:pt idx="15">
                  <c:v>34383</c:v>
                </c:pt>
                <c:pt idx="16">
                  <c:v>34472</c:v>
                </c:pt>
                <c:pt idx="17">
                  <c:v>34591</c:v>
                </c:pt>
                <c:pt idx="18">
                  <c:v>34747</c:v>
                </c:pt>
                <c:pt idx="19">
                  <c:v>34836</c:v>
                </c:pt>
                <c:pt idx="20">
                  <c:v>34955</c:v>
                </c:pt>
                <c:pt idx="21">
                  <c:v>35111</c:v>
                </c:pt>
                <c:pt idx="22">
                  <c:v>35200</c:v>
                </c:pt>
                <c:pt idx="23">
                  <c:v>35319</c:v>
                </c:pt>
                <c:pt idx="24">
                  <c:v>35484</c:v>
                </c:pt>
                <c:pt idx="25">
                  <c:v>35571</c:v>
                </c:pt>
                <c:pt idx="26">
                  <c:v>35683</c:v>
                </c:pt>
                <c:pt idx="27">
                  <c:v>35854</c:v>
                </c:pt>
                <c:pt idx="28">
                  <c:v>35935</c:v>
                </c:pt>
                <c:pt idx="29">
                  <c:v>36047</c:v>
                </c:pt>
                <c:pt idx="30">
                  <c:v>36210</c:v>
                </c:pt>
                <c:pt idx="31">
                  <c:v>36299</c:v>
                </c:pt>
                <c:pt idx="32">
                  <c:v>36411</c:v>
                </c:pt>
                <c:pt idx="33">
                  <c:v>36574</c:v>
                </c:pt>
                <c:pt idx="34">
                  <c:v>36663</c:v>
                </c:pt>
                <c:pt idx="35">
                  <c:v>36782</c:v>
                </c:pt>
                <c:pt idx="36">
                  <c:v>36938</c:v>
                </c:pt>
                <c:pt idx="37">
                  <c:v>37027</c:v>
                </c:pt>
                <c:pt idx="38">
                  <c:v>37147</c:v>
                </c:pt>
                <c:pt idx="39">
                  <c:v>37302</c:v>
                </c:pt>
                <c:pt idx="40">
                  <c:v>37391</c:v>
                </c:pt>
                <c:pt idx="41">
                  <c:v>37510</c:v>
                </c:pt>
                <c:pt idx="42">
                  <c:v>37673</c:v>
                </c:pt>
                <c:pt idx="43">
                  <c:v>37762</c:v>
                </c:pt>
                <c:pt idx="44">
                  <c:v>37874</c:v>
                </c:pt>
                <c:pt idx="45">
                  <c:v>38037</c:v>
                </c:pt>
                <c:pt idx="46">
                  <c:v>38126</c:v>
                </c:pt>
                <c:pt idx="47">
                  <c:v>38238</c:v>
                </c:pt>
                <c:pt idx="48">
                  <c:v>38401</c:v>
                </c:pt>
                <c:pt idx="49">
                  <c:v>38490</c:v>
                </c:pt>
                <c:pt idx="50">
                  <c:v>38609</c:v>
                </c:pt>
                <c:pt idx="51">
                  <c:v>38765</c:v>
                </c:pt>
                <c:pt idx="52">
                  <c:v>38854</c:v>
                </c:pt>
                <c:pt idx="53">
                  <c:v>38973</c:v>
                </c:pt>
                <c:pt idx="54">
                  <c:v>39129</c:v>
                </c:pt>
                <c:pt idx="55">
                  <c:v>39218</c:v>
                </c:pt>
                <c:pt idx="56">
                  <c:v>39337</c:v>
                </c:pt>
                <c:pt idx="57">
                  <c:v>39493</c:v>
                </c:pt>
                <c:pt idx="58">
                  <c:v>39589</c:v>
                </c:pt>
                <c:pt idx="59">
                  <c:v>39701</c:v>
                </c:pt>
                <c:pt idx="60">
                  <c:v>39864</c:v>
                </c:pt>
                <c:pt idx="61">
                  <c:v>39953</c:v>
                </c:pt>
                <c:pt idx="62">
                  <c:v>40065</c:v>
                </c:pt>
              </c:numCache>
            </c:numRef>
          </c:cat>
          <c:val>
            <c:numRef>
              <c:f>Graphs!$J$2:$J$64</c:f>
              <c:numCache>
                <c:formatCode>0.00%</c:formatCode>
                <c:ptCount val="63"/>
                <c:pt idx="0">
                  <c:v>5.4848966613672619E-2</c:v>
                </c:pt>
                <c:pt idx="1">
                  <c:v>6.1172901921132533E-2</c:v>
                </c:pt>
                <c:pt idx="2">
                  <c:v>1.4499999999999878E-2</c:v>
                </c:pt>
                <c:pt idx="3">
                  <c:v>1.8784530386740481E-2</c:v>
                </c:pt>
                <c:pt idx="4">
                  <c:v>1.7599999999999946E-2</c:v>
                </c:pt>
                <c:pt idx="5">
                  <c:v>5.2283984589983519E-2</c:v>
                </c:pt>
                <c:pt idx="6">
                  <c:v>8.0502808237498003E-2</c:v>
                </c:pt>
                <c:pt idx="7">
                  <c:v>0</c:v>
                </c:pt>
                <c:pt idx="8">
                  <c:v>6.9105691056911027E-3</c:v>
                </c:pt>
                <c:pt idx="9">
                  <c:v>4.2525773195876304E-2</c:v>
                </c:pt>
                <c:pt idx="10">
                  <c:v>0</c:v>
                </c:pt>
                <c:pt idx="11">
                  <c:v>0</c:v>
                </c:pt>
                <c:pt idx="12">
                  <c:v>0</c:v>
                </c:pt>
                <c:pt idx="13">
                  <c:v>1.9168466522678156E-2</c:v>
                </c:pt>
                <c:pt idx="14">
                  <c:v>0</c:v>
                </c:pt>
                <c:pt idx="15">
                  <c:v>0</c:v>
                </c:pt>
                <c:pt idx="16">
                  <c:v>3.8431372549020029E-2</c:v>
                </c:pt>
                <c:pt idx="17">
                  <c:v>4.4125758411472676E-2</c:v>
                </c:pt>
                <c:pt idx="18">
                  <c:v>0.18861788617886358</c:v>
                </c:pt>
                <c:pt idx="19">
                  <c:v>4.3001686340640922E-2</c:v>
                </c:pt>
                <c:pt idx="20">
                  <c:v>9.8391089108911006E-2</c:v>
                </c:pt>
                <c:pt idx="21">
                  <c:v>7.431874483897755E-3</c:v>
                </c:pt>
                <c:pt idx="22">
                  <c:v>1.2866333095067991E-2</c:v>
                </c:pt>
                <c:pt idx="23">
                  <c:v>1.0893246187363818E-2</c:v>
                </c:pt>
                <c:pt idx="24">
                  <c:v>3.1726662599145812E-2</c:v>
                </c:pt>
                <c:pt idx="25">
                  <c:v>1.3086150490730765E-2</c:v>
                </c:pt>
                <c:pt idx="26">
                  <c:v>0</c:v>
                </c:pt>
                <c:pt idx="27">
                  <c:v>0</c:v>
                </c:pt>
                <c:pt idx="28">
                  <c:v>3.0000000000000096E-2</c:v>
                </c:pt>
                <c:pt idx="29">
                  <c:v>2.1218551076083829E-2</c:v>
                </c:pt>
                <c:pt idx="30">
                  <c:v>1.9272993413027607E-2</c:v>
                </c:pt>
                <c:pt idx="31">
                  <c:v>0</c:v>
                </c:pt>
                <c:pt idx="32">
                  <c:v>3.3477321814255015E-2</c:v>
                </c:pt>
                <c:pt idx="33">
                  <c:v>1.2195121951219455E-2</c:v>
                </c:pt>
                <c:pt idx="34">
                  <c:v>1.0045203415369181E-2</c:v>
                </c:pt>
                <c:pt idx="35">
                  <c:v>4.6756152125279615E-2</c:v>
                </c:pt>
                <c:pt idx="36">
                  <c:v>0</c:v>
                </c:pt>
                <c:pt idx="37">
                  <c:v>4.8186785891704172E-2</c:v>
                </c:pt>
                <c:pt idx="38">
                  <c:v>0.17921146953405173</c:v>
                </c:pt>
                <c:pt idx="39">
                  <c:v>5.6085918854415433E-2</c:v>
                </c:pt>
                <c:pt idx="40">
                  <c:v>0</c:v>
                </c:pt>
                <c:pt idx="41">
                  <c:v>9.6418732782369163E-2</c:v>
                </c:pt>
                <c:pt idx="42">
                  <c:v>3.1059345535219548E-2</c:v>
                </c:pt>
                <c:pt idx="43">
                  <c:v>3.4703196347031971E-2</c:v>
                </c:pt>
                <c:pt idx="44">
                  <c:v>7.4986316365626984E-2</c:v>
                </c:pt>
                <c:pt idx="45">
                  <c:v>0</c:v>
                </c:pt>
                <c:pt idx="46">
                  <c:v>4.6705998033432013E-2</c:v>
                </c:pt>
                <c:pt idx="47">
                  <c:v>0.10246305418719209</c:v>
                </c:pt>
                <c:pt idx="48">
                  <c:v>3.9875712066287379E-2</c:v>
                </c:pt>
                <c:pt idx="49">
                  <c:v>5.8533916849016085E-2</c:v>
                </c:pt>
                <c:pt idx="50">
                  <c:v>3.3916849015317385E-2</c:v>
                </c:pt>
                <c:pt idx="51">
                  <c:v>5.5397727272727897E-2</c:v>
                </c:pt>
                <c:pt idx="52">
                  <c:v>4.5859872611464646E-2</c:v>
                </c:pt>
                <c:pt idx="53">
                  <c:v>8.5647058823529368E-2</c:v>
                </c:pt>
                <c:pt idx="54">
                  <c:v>0.24574669187145795</c:v>
                </c:pt>
                <c:pt idx="55">
                  <c:v>5.7803468208092713E-2</c:v>
                </c:pt>
                <c:pt idx="56">
                  <c:v>0</c:v>
                </c:pt>
                <c:pt idx="57">
                  <c:v>4.623450905624403E-2</c:v>
                </c:pt>
                <c:pt idx="58">
                  <c:v>0</c:v>
                </c:pt>
                <c:pt idx="59">
                  <c:v>5.7268722466960367E-2</c:v>
                </c:pt>
                <c:pt idx="60">
                  <c:v>2.4416909620991242E-2</c:v>
                </c:pt>
                <c:pt idx="61">
                  <c:v>6.2944523470839175E-2</c:v>
                </c:pt>
                <c:pt idx="62">
                  <c:v>0.11078574914592502</c:v>
                </c:pt>
              </c:numCache>
            </c:numRef>
          </c:val>
        </c:ser>
        <c:marker val="1"/>
        <c:axId val="132354816"/>
        <c:axId val="132356736"/>
      </c:lineChart>
      <c:dateAx>
        <c:axId val="132354816"/>
        <c:scaling>
          <c:orientation val="minMax"/>
        </c:scaling>
        <c:axPos val="b"/>
        <c:numFmt formatCode="d/m/yyyy" sourceLinked="1"/>
        <c:tickLblPos val="nextTo"/>
        <c:crossAx val="132356736"/>
        <c:crosses val="autoZero"/>
        <c:auto val="1"/>
        <c:lblOffset val="100"/>
      </c:dateAx>
      <c:valAx>
        <c:axId val="132356736"/>
        <c:scaling>
          <c:orientation val="minMax"/>
        </c:scaling>
        <c:axPos val="l"/>
        <c:majorGridlines/>
        <c:numFmt formatCode="0.00%" sourceLinked="1"/>
        <c:tickLblPos val="nextTo"/>
        <c:crossAx val="132354816"/>
        <c:crosses val="autoZero"/>
        <c:crossBetween val="between"/>
      </c:valAx>
    </c:plotArea>
    <c:legend>
      <c:legendPos val="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0527D9-8CFB-4003-A77B-50A583657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157</Pages>
  <Words>33194</Words>
  <Characters>189212</Characters>
  <Application>Microsoft Office Word</Application>
  <DocSecurity>0</DocSecurity>
  <Lines>1576</Lines>
  <Paragraphs>443</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221963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12</cp:revision>
  <cp:lastPrinted>2010-06-25T21:14:00Z</cp:lastPrinted>
  <dcterms:created xsi:type="dcterms:W3CDTF">2010-07-10T17:01:00Z</dcterms:created>
  <dcterms:modified xsi:type="dcterms:W3CDTF">2010-07-10T17:46:00Z</dcterms:modified>
</cp:coreProperties>
</file>