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41953E" w14:textId="1C169B3F" w:rsidR="00236E6D" w:rsidRPr="00A52C9B" w:rsidRDefault="007E2DD8" w:rsidP="00A52C9B">
      <w:pPr>
        <w:spacing w:line="480" w:lineRule="auto"/>
        <w:jc w:val="center"/>
        <w:rPr>
          <w:rFonts w:ascii="Times New Roman" w:hAnsi="Times New Roman" w:cs="Times New Roman"/>
        </w:rPr>
      </w:pPr>
      <w:r w:rsidRPr="00A52C9B">
        <w:rPr>
          <w:rFonts w:ascii="Times New Roman" w:hAnsi="Times New Roman" w:cs="Times New Roman"/>
          <w:b/>
          <w:lang w:val="en-CA"/>
        </w:rPr>
        <w:t>Money, Family, Happiness: Financial Beliefs and Relational Satisfaction in Parent-Young Adult Children Relationships</w:t>
      </w:r>
    </w:p>
    <w:p w14:paraId="25CF71CF" w14:textId="77777777" w:rsidR="00236E6D" w:rsidRDefault="00236E6D" w:rsidP="003625CD">
      <w:pPr>
        <w:spacing w:line="480" w:lineRule="auto"/>
        <w:rPr>
          <w:rFonts w:ascii="Times New Roman" w:hAnsi="Times New Roman" w:cs="Times New Roman"/>
        </w:rPr>
      </w:pPr>
    </w:p>
    <w:p w14:paraId="6153B35E" w14:textId="77777777" w:rsidR="003625CD" w:rsidRDefault="003625CD" w:rsidP="003625CD">
      <w:pPr>
        <w:spacing w:line="480" w:lineRule="auto"/>
        <w:rPr>
          <w:rFonts w:ascii="Times New Roman" w:hAnsi="Times New Roman" w:cs="Times New Roman"/>
        </w:rPr>
      </w:pPr>
    </w:p>
    <w:p w14:paraId="3B4AA06C" w14:textId="77777777" w:rsidR="003625CD" w:rsidRDefault="003625CD" w:rsidP="003625CD">
      <w:pPr>
        <w:spacing w:line="480" w:lineRule="auto"/>
        <w:rPr>
          <w:rFonts w:ascii="Times New Roman" w:hAnsi="Times New Roman" w:cs="Times New Roman"/>
        </w:rPr>
      </w:pPr>
    </w:p>
    <w:p w14:paraId="46D5302A" w14:textId="77777777" w:rsidR="003625CD" w:rsidRDefault="003625CD" w:rsidP="003625CD">
      <w:pPr>
        <w:spacing w:line="480" w:lineRule="auto"/>
        <w:rPr>
          <w:rFonts w:ascii="Times New Roman" w:hAnsi="Times New Roman" w:cs="Times New Roman"/>
        </w:rPr>
      </w:pPr>
    </w:p>
    <w:p w14:paraId="1AABEDE0" w14:textId="77777777" w:rsidR="003625CD" w:rsidRDefault="003625CD" w:rsidP="003625CD">
      <w:pPr>
        <w:spacing w:line="480" w:lineRule="auto"/>
        <w:rPr>
          <w:rFonts w:ascii="Times New Roman" w:hAnsi="Times New Roman" w:cs="Times New Roman"/>
        </w:rPr>
      </w:pPr>
    </w:p>
    <w:p w14:paraId="0F71132D" w14:textId="77777777" w:rsidR="003625CD" w:rsidRPr="00A52C9B" w:rsidRDefault="003625CD" w:rsidP="003625CD">
      <w:pPr>
        <w:spacing w:line="480" w:lineRule="auto"/>
        <w:rPr>
          <w:rFonts w:ascii="Times New Roman" w:hAnsi="Times New Roman" w:cs="Times New Roman"/>
        </w:rPr>
      </w:pPr>
    </w:p>
    <w:p w14:paraId="224DD1AA" w14:textId="77777777" w:rsidR="00236E6D" w:rsidRPr="00A52C9B" w:rsidRDefault="00236E6D" w:rsidP="00A52C9B">
      <w:pPr>
        <w:spacing w:line="480" w:lineRule="auto"/>
        <w:jc w:val="center"/>
        <w:rPr>
          <w:rFonts w:ascii="Times New Roman" w:hAnsi="Times New Roman" w:cs="Times New Roman"/>
        </w:rPr>
      </w:pPr>
    </w:p>
    <w:p w14:paraId="1E713AD4" w14:textId="77777777" w:rsidR="00236E6D" w:rsidRPr="00A52C9B" w:rsidRDefault="009C755C" w:rsidP="00A52C9B">
      <w:pPr>
        <w:spacing w:line="480" w:lineRule="auto"/>
        <w:jc w:val="center"/>
        <w:rPr>
          <w:rFonts w:ascii="Times New Roman" w:hAnsi="Times New Roman" w:cs="Times New Roman"/>
        </w:rPr>
      </w:pPr>
      <w:r w:rsidRPr="00A52C9B">
        <w:rPr>
          <w:rFonts w:ascii="Times New Roman" w:hAnsi="Times New Roman" w:cs="Times New Roman"/>
        </w:rPr>
        <w:t>A Thesis Presented for</w:t>
      </w:r>
      <w:r w:rsidR="008865B6" w:rsidRPr="00A52C9B">
        <w:rPr>
          <w:rFonts w:ascii="Times New Roman" w:hAnsi="Times New Roman" w:cs="Times New Roman"/>
        </w:rPr>
        <w:t xml:space="preserve"> the</w:t>
      </w:r>
    </w:p>
    <w:p w14:paraId="78EAA935" w14:textId="77777777" w:rsidR="009C755C" w:rsidRPr="00A52C9B" w:rsidRDefault="009C755C" w:rsidP="00A52C9B">
      <w:pPr>
        <w:spacing w:line="480" w:lineRule="auto"/>
        <w:jc w:val="center"/>
        <w:rPr>
          <w:rFonts w:ascii="Times New Roman" w:hAnsi="Times New Roman" w:cs="Times New Roman"/>
        </w:rPr>
      </w:pPr>
      <w:r w:rsidRPr="00A52C9B">
        <w:rPr>
          <w:rFonts w:ascii="Times New Roman" w:hAnsi="Times New Roman" w:cs="Times New Roman"/>
        </w:rPr>
        <w:t>Master of Science</w:t>
      </w:r>
    </w:p>
    <w:p w14:paraId="5D6A606C" w14:textId="20CEC888" w:rsidR="009C755C" w:rsidRPr="00A52C9B" w:rsidRDefault="001F1616" w:rsidP="00A52C9B">
      <w:pPr>
        <w:spacing w:line="480" w:lineRule="auto"/>
        <w:jc w:val="center"/>
        <w:rPr>
          <w:rFonts w:ascii="Times New Roman" w:hAnsi="Times New Roman" w:cs="Times New Roman"/>
        </w:rPr>
      </w:pPr>
      <w:r>
        <w:rPr>
          <w:rFonts w:ascii="Times New Roman" w:hAnsi="Times New Roman" w:cs="Times New Roman"/>
        </w:rPr>
        <w:t>Degree</w:t>
      </w:r>
    </w:p>
    <w:p w14:paraId="5501E6F9" w14:textId="77777777" w:rsidR="009C755C" w:rsidRPr="00A52C9B" w:rsidRDefault="009C755C" w:rsidP="00A52C9B">
      <w:pPr>
        <w:spacing w:line="480" w:lineRule="auto"/>
        <w:jc w:val="center"/>
        <w:rPr>
          <w:rFonts w:ascii="Times New Roman" w:hAnsi="Times New Roman" w:cs="Times New Roman"/>
        </w:rPr>
      </w:pPr>
      <w:r w:rsidRPr="00A52C9B">
        <w:rPr>
          <w:rFonts w:ascii="Times New Roman" w:hAnsi="Times New Roman" w:cs="Times New Roman"/>
        </w:rPr>
        <w:t>The University of Tennessee, Knoxville</w:t>
      </w:r>
    </w:p>
    <w:p w14:paraId="4139F8C0" w14:textId="77777777" w:rsidR="009D2AA9" w:rsidRPr="00A52C9B" w:rsidRDefault="009D2AA9" w:rsidP="003625CD">
      <w:pPr>
        <w:spacing w:line="480" w:lineRule="auto"/>
        <w:rPr>
          <w:rFonts w:ascii="Times New Roman" w:hAnsi="Times New Roman" w:cs="Times New Roman"/>
        </w:rPr>
      </w:pPr>
    </w:p>
    <w:p w14:paraId="6808C4B3" w14:textId="77777777" w:rsidR="009D2AA9" w:rsidRPr="00A52C9B" w:rsidRDefault="009D2AA9" w:rsidP="00A52C9B">
      <w:pPr>
        <w:spacing w:line="480" w:lineRule="auto"/>
        <w:jc w:val="center"/>
        <w:rPr>
          <w:rFonts w:ascii="Times New Roman" w:hAnsi="Times New Roman" w:cs="Times New Roman"/>
        </w:rPr>
      </w:pPr>
    </w:p>
    <w:p w14:paraId="336EF6E5" w14:textId="77777777" w:rsidR="009D2AA9" w:rsidRPr="00A52C9B" w:rsidRDefault="009D2AA9" w:rsidP="00A52C9B">
      <w:pPr>
        <w:spacing w:line="480" w:lineRule="auto"/>
        <w:jc w:val="center"/>
        <w:rPr>
          <w:rFonts w:ascii="Times New Roman" w:hAnsi="Times New Roman" w:cs="Times New Roman"/>
        </w:rPr>
      </w:pPr>
    </w:p>
    <w:p w14:paraId="31CA8C6D" w14:textId="77777777" w:rsidR="009D2AA9" w:rsidRPr="00A52C9B" w:rsidRDefault="009D2AA9" w:rsidP="003625CD">
      <w:pPr>
        <w:spacing w:line="480" w:lineRule="auto"/>
        <w:rPr>
          <w:rFonts w:ascii="Times New Roman" w:hAnsi="Times New Roman" w:cs="Times New Roman"/>
        </w:rPr>
      </w:pPr>
    </w:p>
    <w:p w14:paraId="427A0119" w14:textId="77777777" w:rsidR="009D2AA9" w:rsidRPr="00A52C9B" w:rsidRDefault="009D2AA9" w:rsidP="00A52C9B">
      <w:pPr>
        <w:spacing w:line="480" w:lineRule="auto"/>
        <w:jc w:val="center"/>
        <w:rPr>
          <w:rFonts w:ascii="Times New Roman" w:hAnsi="Times New Roman" w:cs="Times New Roman"/>
        </w:rPr>
      </w:pPr>
    </w:p>
    <w:p w14:paraId="5D88EB34" w14:textId="77777777" w:rsidR="009D2AA9" w:rsidRPr="00A52C9B" w:rsidRDefault="009D2AA9" w:rsidP="00A52C9B">
      <w:pPr>
        <w:spacing w:line="480" w:lineRule="auto"/>
        <w:jc w:val="center"/>
        <w:rPr>
          <w:rFonts w:ascii="Times New Roman" w:hAnsi="Times New Roman" w:cs="Times New Roman"/>
        </w:rPr>
      </w:pPr>
    </w:p>
    <w:p w14:paraId="68B422E6" w14:textId="77777777" w:rsidR="00236E6D" w:rsidRPr="00A52C9B" w:rsidRDefault="00236E6D" w:rsidP="00A52C9B">
      <w:pPr>
        <w:spacing w:line="480" w:lineRule="auto"/>
        <w:jc w:val="center"/>
        <w:rPr>
          <w:rFonts w:ascii="Times New Roman" w:hAnsi="Times New Roman" w:cs="Times New Roman"/>
        </w:rPr>
      </w:pPr>
    </w:p>
    <w:p w14:paraId="61ABB8CE" w14:textId="77777777" w:rsidR="00236E6D" w:rsidRPr="00A52C9B" w:rsidRDefault="00236E6D" w:rsidP="00A52C9B">
      <w:pPr>
        <w:spacing w:line="480" w:lineRule="auto"/>
        <w:jc w:val="center"/>
        <w:rPr>
          <w:rFonts w:ascii="Times New Roman" w:hAnsi="Times New Roman" w:cs="Times New Roman"/>
        </w:rPr>
      </w:pPr>
    </w:p>
    <w:p w14:paraId="13DD9C38" w14:textId="5C835F9D" w:rsidR="00236E6D" w:rsidRPr="00A52C9B" w:rsidRDefault="000C1D65" w:rsidP="00A52C9B">
      <w:pPr>
        <w:spacing w:line="480" w:lineRule="auto"/>
        <w:jc w:val="center"/>
        <w:rPr>
          <w:rFonts w:ascii="Times New Roman" w:hAnsi="Times New Roman" w:cs="Times New Roman"/>
        </w:rPr>
      </w:pPr>
      <w:r>
        <w:rPr>
          <w:rFonts w:ascii="Times New Roman" w:hAnsi="Times New Roman" w:cs="Times New Roman"/>
        </w:rPr>
        <w:t xml:space="preserve">Keely </w:t>
      </w:r>
      <w:r w:rsidR="005429B0">
        <w:rPr>
          <w:rFonts w:ascii="Times New Roman" w:hAnsi="Times New Roman" w:cs="Times New Roman"/>
        </w:rPr>
        <w:t>M</w:t>
      </w:r>
      <w:r w:rsidR="002E5B5F">
        <w:rPr>
          <w:rFonts w:ascii="Times New Roman" w:hAnsi="Times New Roman" w:cs="Times New Roman"/>
        </w:rPr>
        <w:t>arie</w:t>
      </w:r>
      <w:r>
        <w:rPr>
          <w:rFonts w:ascii="Times New Roman" w:hAnsi="Times New Roman" w:cs="Times New Roman"/>
        </w:rPr>
        <w:t xml:space="preserve"> Algya</w:t>
      </w:r>
    </w:p>
    <w:p w14:paraId="5CD3555F" w14:textId="70AB6FF2" w:rsidR="007F7A99" w:rsidRPr="00A52C9B" w:rsidRDefault="000C1D65" w:rsidP="003625CD">
      <w:pPr>
        <w:spacing w:line="480" w:lineRule="auto"/>
        <w:jc w:val="center"/>
        <w:rPr>
          <w:rFonts w:ascii="Times New Roman" w:hAnsi="Times New Roman" w:cs="Times New Roman"/>
        </w:rPr>
      </w:pPr>
      <w:r>
        <w:rPr>
          <w:rFonts w:ascii="Times New Roman" w:hAnsi="Times New Roman" w:cs="Times New Roman"/>
        </w:rPr>
        <w:t>May</w:t>
      </w:r>
      <w:r w:rsidR="009C755C" w:rsidRPr="00A52C9B">
        <w:rPr>
          <w:rFonts w:ascii="Times New Roman" w:hAnsi="Times New Roman" w:cs="Times New Roman"/>
        </w:rPr>
        <w:t xml:space="preserve"> </w:t>
      </w:r>
      <w:r w:rsidR="00206090" w:rsidRPr="00A52C9B">
        <w:rPr>
          <w:rFonts w:ascii="Times New Roman" w:hAnsi="Times New Roman" w:cs="Times New Roman"/>
        </w:rPr>
        <w:t>202</w:t>
      </w:r>
      <w:r>
        <w:rPr>
          <w:rFonts w:ascii="Times New Roman" w:hAnsi="Times New Roman" w:cs="Times New Roman"/>
        </w:rPr>
        <w:t>4</w:t>
      </w:r>
    </w:p>
    <w:p w14:paraId="52F52EC9" w14:textId="584B4988" w:rsidR="00996673" w:rsidRPr="00996673" w:rsidRDefault="00996673" w:rsidP="00996673">
      <w:pPr>
        <w:jc w:val="center"/>
        <w:rPr>
          <w:rFonts w:ascii="Times New Roman" w:hAnsi="Times New Roman" w:cs="Times New Roman"/>
        </w:rPr>
      </w:pPr>
      <w:r w:rsidRPr="00996673">
        <w:rPr>
          <w:rFonts w:ascii="Times New Roman" w:hAnsi="Times New Roman" w:cs="Times New Roman"/>
        </w:rPr>
        <w:lastRenderedPageBreak/>
        <w:t>Copyright © 202</w:t>
      </w:r>
      <w:r>
        <w:rPr>
          <w:rFonts w:ascii="Times New Roman" w:hAnsi="Times New Roman" w:cs="Times New Roman"/>
        </w:rPr>
        <w:t>4</w:t>
      </w:r>
      <w:r w:rsidRPr="00996673">
        <w:rPr>
          <w:rFonts w:ascii="Times New Roman" w:hAnsi="Times New Roman" w:cs="Times New Roman"/>
        </w:rPr>
        <w:t xml:space="preserve"> by</w:t>
      </w:r>
      <w:r>
        <w:rPr>
          <w:rFonts w:ascii="Times New Roman" w:hAnsi="Times New Roman" w:cs="Times New Roman"/>
        </w:rPr>
        <w:t xml:space="preserve"> Keely Algya</w:t>
      </w:r>
      <w:r w:rsidRPr="00996673">
        <w:rPr>
          <w:rFonts w:ascii="Times New Roman" w:hAnsi="Times New Roman" w:cs="Times New Roman"/>
        </w:rPr>
        <w:t>.</w:t>
      </w:r>
    </w:p>
    <w:p w14:paraId="48E8423B" w14:textId="2310B72D" w:rsidR="00996673" w:rsidRDefault="00996673" w:rsidP="00996673">
      <w:pPr>
        <w:jc w:val="center"/>
        <w:rPr>
          <w:rFonts w:ascii="Times New Roman" w:hAnsi="Times New Roman" w:cs="Times New Roman"/>
          <w:b/>
          <w:bCs/>
        </w:rPr>
      </w:pPr>
      <w:r w:rsidRPr="00996673">
        <w:rPr>
          <w:rFonts w:ascii="Times New Roman" w:hAnsi="Times New Roman" w:cs="Times New Roman"/>
        </w:rPr>
        <w:t>All rights reserved.</w:t>
      </w:r>
      <w:r>
        <w:rPr>
          <w:rFonts w:ascii="Times New Roman" w:hAnsi="Times New Roman" w:cs="Times New Roman"/>
          <w:b/>
          <w:bCs/>
        </w:rPr>
        <w:br w:type="page"/>
      </w:r>
    </w:p>
    <w:p w14:paraId="327F0A62" w14:textId="27E64B6C" w:rsidR="00236E6D" w:rsidRPr="00A52C9B" w:rsidRDefault="00236E6D" w:rsidP="00A52C9B">
      <w:pPr>
        <w:spacing w:line="480" w:lineRule="auto"/>
        <w:jc w:val="center"/>
        <w:rPr>
          <w:rFonts w:ascii="Times New Roman" w:hAnsi="Times New Roman" w:cs="Times New Roman"/>
        </w:rPr>
      </w:pPr>
      <w:r w:rsidRPr="00A52C9B">
        <w:rPr>
          <w:rFonts w:ascii="Times New Roman" w:hAnsi="Times New Roman" w:cs="Times New Roman"/>
          <w:b/>
          <w:bCs/>
        </w:rPr>
        <w:lastRenderedPageBreak/>
        <w:t>ABSTRACT</w:t>
      </w:r>
    </w:p>
    <w:p w14:paraId="04C3823F" w14:textId="724D7383" w:rsidR="003352B9" w:rsidRDefault="008B12CB" w:rsidP="00CB4D6C">
      <w:pPr>
        <w:spacing w:line="480" w:lineRule="auto"/>
        <w:ind w:firstLine="720"/>
        <w:rPr>
          <w:rFonts w:ascii="Times New Roman" w:hAnsi="Times New Roman" w:cs="Times New Roman"/>
        </w:rPr>
      </w:pPr>
      <w:r w:rsidRPr="008B12CB">
        <w:rPr>
          <w:rFonts w:ascii="Times New Roman" w:hAnsi="Times New Roman" w:cs="Times New Roman"/>
        </w:rPr>
        <w:t xml:space="preserve">This </w:t>
      </w:r>
      <w:r>
        <w:rPr>
          <w:rFonts w:ascii="Times New Roman" w:hAnsi="Times New Roman" w:cs="Times New Roman"/>
        </w:rPr>
        <w:t xml:space="preserve">study </w:t>
      </w:r>
      <w:r w:rsidR="00B17829" w:rsidRPr="00A52C9B">
        <w:rPr>
          <w:rFonts w:ascii="Times New Roman" w:hAnsi="Times New Roman" w:cs="Times New Roman"/>
        </w:rPr>
        <w:t xml:space="preserve">is framed through the lens of communication accommodation theory </w:t>
      </w:r>
      <w:r w:rsidR="00B17829">
        <w:rPr>
          <w:rFonts w:ascii="Times New Roman" w:hAnsi="Times New Roman" w:cs="Times New Roman"/>
        </w:rPr>
        <w:t xml:space="preserve">and </w:t>
      </w:r>
      <w:r>
        <w:rPr>
          <w:rFonts w:ascii="Times New Roman" w:hAnsi="Times New Roman" w:cs="Times New Roman"/>
        </w:rPr>
        <w:t xml:space="preserve">examined </w:t>
      </w:r>
      <w:r w:rsidR="0059143A">
        <w:rPr>
          <w:rFonts w:ascii="Times New Roman" w:hAnsi="Times New Roman" w:cs="Times New Roman"/>
        </w:rPr>
        <w:t>the effects of</w:t>
      </w:r>
      <w:r>
        <w:rPr>
          <w:rFonts w:ascii="Times New Roman" w:hAnsi="Times New Roman" w:cs="Times New Roman"/>
        </w:rPr>
        <w:t xml:space="preserve"> accommodative and nonaccommodative communication </w:t>
      </w:r>
      <w:r w:rsidR="0059143A">
        <w:rPr>
          <w:rFonts w:ascii="Times New Roman" w:hAnsi="Times New Roman" w:cs="Times New Roman"/>
        </w:rPr>
        <w:t xml:space="preserve">on relational satisfaction and identity gaps </w:t>
      </w:r>
      <w:r>
        <w:rPr>
          <w:rFonts w:ascii="Times New Roman" w:hAnsi="Times New Roman" w:cs="Times New Roman"/>
        </w:rPr>
        <w:t>when discussing finances in young-adult child (YAC)-parent relationships</w:t>
      </w:r>
      <w:r w:rsidR="00B17829">
        <w:rPr>
          <w:rFonts w:ascii="Times New Roman" w:hAnsi="Times New Roman" w:cs="Times New Roman"/>
        </w:rPr>
        <w:t>.</w:t>
      </w:r>
      <w:r w:rsidR="003352B9">
        <w:rPr>
          <w:rFonts w:ascii="Times New Roman" w:hAnsi="Times New Roman" w:cs="Times New Roman"/>
        </w:rPr>
        <w:t xml:space="preserve"> </w:t>
      </w:r>
      <w:r w:rsidR="007E77FD">
        <w:rPr>
          <w:rFonts w:ascii="Times New Roman" w:hAnsi="Times New Roman" w:cs="Times New Roman"/>
        </w:rPr>
        <w:t>The sample consisted of</w:t>
      </w:r>
      <w:r w:rsidR="003352B9">
        <w:rPr>
          <w:rFonts w:ascii="Times New Roman" w:hAnsi="Times New Roman" w:cs="Times New Roman"/>
        </w:rPr>
        <w:t xml:space="preserve"> 276 </w:t>
      </w:r>
      <w:r w:rsidR="007E77FD">
        <w:rPr>
          <w:rFonts w:ascii="Times New Roman" w:hAnsi="Times New Roman" w:cs="Times New Roman"/>
        </w:rPr>
        <w:t>young-adult college students</w:t>
      </w:r>
      <w:r w:rsidR="00831925">
        <w:rPr>
          <w:rFonts w:ascii="Times New Roman" w:hAnsi="Times New Roman" w:cs="Times New Roman"/>
        </w:rPr>
        <w:t xml:space="preserve"> who</w:t>
      </w:r>
      <w:r w:rsidR="007E77FD">
        <w:rPr>
          <w:rFonts w:ascii="Times New Roman" w:hAnsi="Times New Roman" w:cs="Times New Roman"/>
        </w:rPr>
        <w:t xml:space="preserve"> complete</w:t>
      </w:r>
      <w:r w:rsidR="00CB4D6C">
        <w:rPr>
          <w:rFonts w:ascii="Times New Roman" w:hAnsi="Times New Roman" w:cs="Times New Roman"/>
        </w:rPr>
        <w:t>d</w:t>
      </w:r>
      <w:r w:rsidR="007E77FD">
        <w:rPr>
          <w:rFonts w:ascii="Times New Roman" w:hAnsi="Times New Roman" w:cs="Times New Roman"/>
        </w:rPr>
        <w:t xml:space="preserve"> a self-report survey about how their parent communicate</w:t>
      </w:r>
      <w:r w:rsidR="00E57058">
        <w:rPr>
          <w:rFonts w:ascii="Times New Roman" w:hAnsi="Times New Roman" w:cs="Times New Roman"/>
        </w:rPr>
        <w:t>s</w:t>
      </w:r>
      <w:r w:rsidR="007E77FD">
        <w:rPr>
          <w:rFonts w:ascii="Times New Roman" w:hAnsi="Times New Roman" w:cs="Times New Roman"/>
        </w:rPr>
        <w:t xml:space="preserve"> with them about finances. </w:t>
      </w:r>
      <w:r w:rsidR="0059143A">
        <w:rPr>
          <w:rFonts w:ascii="Times New Roman" w:hAnsi="Times New Roman" w:cs="Times New Roman"/>
        </w:rPr>
        <w:t xml:space="preserve">The cross-sectional survey results provided support for two </w:t>
      </w:r>
      <w:r w:rsidR="00723E0D">
        <w:rPr>
          <w:rFonts w:ascii="Times New Roman" w:hAnsi="Times New Roman" w:cs="Times New Roman"/>
        </w:rPr>
        <w:t xml:space="preserve">forms of </w:t>
      </w:r>
      <w:r w:rsidR="0059143A">
        <w:rPr>
          <w:rFonts w:ascii="Times New Roman" w:hAnsi="Times New Roman" w:cs="Times New Roman"/>
        </w:rPr>
        <w:t>(non)accommodati</w:t>
      </w:r>
      <w:r w:rsidR="00831925">
        <w:rPr>
          <w:rFonts w:ascii="Times New Roman" w:hAnsi="Times New Roman" w:cs="Times New Roman"/>
        </w:rPr>
        <w:t>ve</w:t>
      </w:r>
      <w:r w:rsidR="0059143A">
        <w:rPr>
          <w:rFonts w:ascii="Times New Roman" w:hAnsi="Times New Roman" w:cs="Times New Roman"/>
        </w:rPr>
        <w:t xml:space="preserve"> communication as being significantly associated </w:t>
      </w:r>
      <w:r w:rsidR="00831925">
        <w:rPr>
          <w:rFonts w:ascii="Times New Roman" w:hAnsi="Times New Roman" w:cs="Times New Roman"/>
        </w:rPr>
        <w:t>with</w:t>
      </w:r>
      <w:r w:rsidR="0059143A">
        <w:rPr>
          <w:rFonts w:ascii="Times New Roman" w:hAnsi="Times New Roman" w:cs="Times New Roman"/>
        </w:rPr>
        <w:t xml:space="preserve"> relational satisfaction and </w:t>
      </w:r>
      <w:r w:rsidR="00FA2600">
        <w:rPr>
          <w:rFonts w:ascii="Times New Roman" w:hAnsi="Times New Roman" w:cs="Times New Roman"/>
        </w:rPr>
        <w:t>identity</w:t>
      </w:r>
      <w:r w:rsidR="0059143A">
        <w:rPr>
          <w:rFonts w:ascii="Times New Roman" w:hAnsi="Times New Roman" w:cs="Times New Roman"/>
        </w:rPr>
        <w:t xml:space="preserve"> gaps. </w:t>
      </w:r>
      <w:r w:rsidR="007E77FD">
        <w:rPr>
          <w:rFonts w:ascii="Times New Roman" w:hAnsi="Times New Roman" w:cs="Times New Roman"/>
        </w:rPr>
        <w:t xml:space="preserve">Respecting divergent values was one </w:t>
      </w:r>
      <w:r w:rsidR="00831925">
        <w:rPr>
          <w:rFonts w:ascii="Times New Roman" w:hAnsi="Times New Roman" w:cs="Times New Roman"/>
        </w:rPr>
        <w:t xml:space="preserve">type of </w:t>
      </w:r>
      <w:r w:rsidR="007E77FD">
        <w:rPr>
          <w:rFonts w:ascii="Times New Roman" w:hAnsi="Times New Roman" w:cs="Times New Roman"/>
        </w:rPr>
        <w:t xml:space="preserve">accommodative communication that was positively associated with relational satisfaction and negatively associated with personal-relational identity gaps. The nonaccommodative </w:t>
      </w:r>
      <w:r w:rsidR="00831925">
        <w:rPr>
          <w:rFonts w:ascii="Times New Roman" w:hAnsi="Times New Roman" w:cs="Times New Roman"/>
        </w:rPr>
        <w:t xml:space="preserve">behavior </w:t>
      </w:r>
      <w:r w:rsidR="007E77FD">
        <w:rPr>
          <w:rFonts w:ascii="Times New Roman" w:hAnsi="Times New Roman" w:cs="Times New Roman"/>
        </w:rPr>
        <w:t xml:space="preserve">of emphasizing divergent values was negatively associated with relational satisfaction and positively associated with personal-relational and personal-enacted identity gaps. Findings suggest theoretical contributions to family, financial, and (non)accommodation </w:t>
      </w:r>
      <w:r w:rsidR="00E14B52">
        <w:rPr>
          <w:rFonts w:ascii="Times New Roman" w:hAnsi="Times New Roman" w:cs="Times New Roman"/>
        </w:rPr>
        <w:t xml:space="preserve">communication </w:t>
      </w:r>
      <w:r w:rsidR="007E77FD">
        <w:rPr>
          <w:rFonts w:ascii="Times New Roman" w:hAnsi="Times New Roman" w:cs="Times New Roman"/>
        </w:rPr>
        <w:t>research.</w:t>
      </w:r>
    </w:p>
    <w:p w14:paraId="29352D4E" w14:textId="71855D46" w:rsidR="003F7FED" w:rsidRPr="008B12CB" w:rsidRDefault="009C755C" w:rsidP="00DE1E09">
      <w:pPr>
        <w:rPr>
          <w:rFonts w:ascii="Times New Roman" w:hAnsi="Times New Roman" w:cs="Times New Roman"/>
        </w:rPr>
      </w:pPr>
      <w:r w:rsidRPr="008B12CB">
        <w:rPr>
          <w:rFonts w:ascii="Times New Roman" w:hAnsi="Times New Roman" w:cs="Times New Roman"/>
        </w:rPr>
        <w:br w:type="page"/>
      </w:r>
    </w:p>
    <w:sdt>
      <w:sdtPr>
        <w:rPr>
          <w:rFonts w:ascii="Arial" w:hAnsi="Arial" w:cs="Arial"/>
          <w:b w:val="0"/>
          <w:caps w:val="0"/>
        </w:rPr>
        <w:id w:val="607165129"/>
        <w:docPartObj>
          <w:docPartGallery w:val="Table of Contents"/>
          <w:docPartUnique/>
        </w:docPartObj>
      </w:sdtPr>
      <w:sdtEndPr>
        <w:rPr>
          <w:rFonts w:ascii="Times New Roman" w:hAnsi="Times New Roman" w:cs="Times New Roman"/>
          <w:bCs/>
          <w:noProof/>
        </w:rPr>
      </w:sdtEndPr>
      <w:sdtContent>
        <w:p w14:paraId="43D570AA" w14:textId="0E500EB6" w:rsidR="00D83B30" w:rsidRPr="001109F3" w:rsidRDefault="00E91931" w:rsidP="000D26EB">
          <w:pPr>
            <w:pStyle w:val="TOCHeading"/>
            <w:spacing w:line="480" w:lineRule="auto"/>
          </w:pPr>
          <w:r w:rsidRPr="001109F3">
            <w:t>Table of Contents</w:t>
          </w:r>
        </w:p>
        <w:p w14:paraId="538205CD" w14:textId="1F04BE7A" w:rsidR="0085382E" w:rsidRPr="0085382E" w:rsidRDefault="00E91931" w:rsidP="0085382E">
          <w:pPr>
            <w:pStyle w:val="TOC1"/>
            <w:rPr>
              <w:rFonts w:ascii="Times New Roman" w:eastAsiaTheme="minorEastAsia" w:hAnsi="Times New Roman" w:cs="Times New Roman"/>
              <w:noProof/>
              <w:kern w:val="2"/>
              <w14:ligatures w14:val="standardContextual"/>
            </w:rPr>
          </w:pPr>
          <w:r w:rsidRPr="0085382E">
            <w:rPr>
              <w:rFonts w:ascii="Times New Roman" w:hAnsi="Times New Roman" w:cs="Times New Roman"/>
            </w:rPr>
            <w:fldChar w:fldCharType="begin"/>
          </w:r>
          <w:r w:rsidRPr="0085382E">
            <w:rPr>
              <w:rFonts w:ascii="Times New Roman" w:hAnsi="Times New Roman" w:cs="Times New Roman"/>
            </w:rPr>
            <w:instrText xml:space="preserve"> TOC \o "1-3" \h \z \u </w:instrText>
          </w:r>
          <w:r w:rsidRPr="0085382E">
            <w:rPr>
              <w:rFonts w:ascii="Times New Roman" w:hAnsi="Times New Roman" w:cs="Times New Roman"/>
            </w:rPr>
            <w:fldChar w:fldCharType="separate"/>
          </w:r>
          <w:hyperlink w:anchor="_Toc160259429" w:history="1">
            <w:r w:rsidR="00737162" w:rsidRPr="0085382E">
              <w:rPr>
                <w:rStyle w:val="Hyperlink"/>
                <w:rFonts w:ascii="Times New Roman" w:hAnsi="Times New Roman" w:cs="Times New Roman"/>
                <w:noProof/>
              </w:rPr>
              <w:t>CHAPTER ONE INTRODUCTION AND GENERAL INFORMATION</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_Toc160259429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w:t>
            </w:r>
            <w:r w:rsidR="0085382E" w:rsidRPr="0085382E">
              <w:rPr>
                <w:rFonts w:ascii="Times New Roman" w:hAnsi="Times New Roman" w:cs="Times New Roman"/>
                <w:noProof/>
                <w:webHidden/>
              </w:rPr>
              <w:fldChar w:fldCharType="end"/>
            </w:r>
          </w:hyperlink>
        </w:p>
        <w:p w14:paraId="3E257140" w14:textId="196CF273"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0" w:history="1">
            <w:r w:rsidR="0085382E" w:rsidRPr="0085382E">
              <w:rPr>
                <w:rStyle w:val="Hyperlink"/>
                <w:rFonts w:ascii="Times New Roman" w:hAnsi="Times New Roman" w:cs="Times New Roman"/>
                <w:noProof/>
              </w:rPr>
              <w:t>Introduction</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_Toc160259430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w:t>
            </w:r>
            <w:r w:rsidR="0085382E" w:rsidRPr="0085382E">
              <w:rPr>
                <w:rFonts w:ascii="Times New Roman" w:hAnsi="Times New Roman" w:cs="Times New Roman"/>
                <w:noProof/>
                <w:webHidden/>
              </w:rPr>
              <w:fldChar w:fldCharType="end"/>
            </w:r>
          </w:hyperlink>
        </w:p>
        <w:p w14:paraId="3D766DAE" w14:textId="5CFDA99C"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31" w:history="1">
            <w:r w:rsidR="00737162" w:rsidRPr="0085382E">
              <w:rPr>
                <w:rStyle w:val="Hyperlink"/>
                <w:rFonts w:ascii="Times New Roman" w:hAnsi="Times New Roman" w:cs="Times New Roman"/>
                <w:noProof/>
              </w:rPr>
              <w:t>CHAPTER TWO LITERATURE REVIEW</w:t>
            </w:r>
            <w:r w:rsidR="00737162"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_Toc160259431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4</w:t>
            </w:r>
            <w:r w:rsidR="0085382E" w:rsidRPr="0085382E">
              <w:rPr>
                <w:rFonts w:ascii="Times New Roman" w:hAnsi="Times New Roman" w:cs="Times New Roman"/>
                <w:noProof/>
                <w:webHidden/>
              </w:rPr>
              <w:fldChar w:fldCharType="end"/>
            </w:r>
          </w:hyperlink>
        </w:p>
        <w:p w14:paraId="035A865B" w14:textId="4583BCF0"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2" w:history="1">
            <w:r w:rsidR="0085382E" w:rsidRPr="0085382E">
              <w:rPr>
                <w:rStyle w:val="Hyperlink"/>
                <w:rFonts w:ascii="Times New Roman" w:hAnsi="Times New Roman" w:cs="Times New Roman"/>
                <w:noProof/>
              </w:rPr>
              <w:t>Family Financial Communication</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_Toc160259432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4</w:t>
            </w:r>
            <w:r w:rsidR="0085382E" w:rsidRPr="0085382E">
              <w:rPr>
                <w:rFonts w:ascii="Times New Roman" w:hAnsi="Times New Roman" w:cs="Times New Roman"/>
                <w:noProof/>
                <w:webHidden/>
              </w:rPr>
              <w:fldChar w:fldCharType="end"/>
            </w:r>
          </w:hyperlink>
        </w:p>
        <w:p w14:paraId="42E0F1E1" w14:textId="7D13168F"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3" w:history="1">
            <w:r w:rsidR="0085382E" w:rsidRPr="0085382E">
              <w:rPr>
                <w:rStyle w:val="Hyperlink"/>
                <w:rFonts w:ascii="Times New Roman" w:hAnsi="Times New Roman" w:cs="Times New Roman"/>
                <w:noProof/>
              </w:rPr>
              <w:t>Financial Beliefs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_Toc160259433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7</w:t>
            </w:r>
            <w:r w:rsidR="0085382E" w:rsidRPr="0085382E">
              <w:rPr>
                <w:rFonts w:ascii="Times New Roman" w:hAnsi="Times New Roman" w:cs="Times New Roman"/>
                <w:noProof/>
                <w:webHidden/>
              </w:rPr>
              <w:fldChar w:fldCharType="end"/>
            </w:r>
          </w:hyperlink>
        </w:p>
        <w:p w14:paraId="4AAC0DA5" w14:textId="178B8662"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4" w:history="1">
            <w:r w:rsidR="0085382E" w:rsidRPr="0085382E">
              <w:rPr>
                <w:rStyle w:val="Hyperlink"/>
                <w:rFonts w:ascii="Times New Roman" w:hAnsi="Times New Roman" w:cs="Times New Roman"/>
                <w:noProof/>
              </w:rPr>
              <w:t>Communication Accommodation Theory (CAT)</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_Toc160259434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9</w:t>
            </w:r>
            <w:r w:rsidR="0085382E" w:rsidRPr="0085382E">
              <w:rPr>
                <w:rFonts w:ascii="Times New Roman" w:hAnsi="Times New Roman" w:cs="Times New Roman"/>
                <w:noProof/>
                <w:webHidden/>
              </w:rPr>
              <w:fldChar w:fldCharType="end"/>
            </w:r>
          </w:hyperlink>
        </w:p>
        <w:p w14:paraId="459442AA" w14:textId="2EE6A34C"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5" w:history="1">
            <w:r w:rsidR="0085382E" w:rsidRPr="0085382E">
              <w:rPr>
                <w:rStyle w:val="Hyperlink"/>
                <w:rFonts w:ascii="Times New Roman" w:hAnsi="Times New Roman" w:cs="Times New Roman"/>
                <w:noProof/>
              </w:rPr>
              <w:t>Identity Gaps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_Toc160259435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13</w:t>
            </w:r>
            <w:r w:rsidR="0085382E" w:rsidRPr="0085382E">
              <w:rPr>
                <w:rFonts w:ascii="Times New Roman" w:hAnsi="Times New Roman" w:cs="Times New Roman"/>
                <w:noProof/>
                <w:webHidden/>
              </w:rPr>
              <w:fldChar w:fldCharType="end"/>
            </w:r>
          </w:hyperlink>
        </w:p>
        <w:p w14:paraId="63CE57C9" w14:textId="3C3390ED"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36" w:history="1">
            <w:r w:rsidR="00737162" w:rsidRPr="0085382E">
              <w:rPr>
                <w:rStyle w:val="Hyperlink"/>
                <w:rFonts w:ascii="Times New Roman" w:hAnsi="Times New Roman" w:cs="Times New Roman"/>
                <w:noProof/>
              </w:rPr>
              <w:t>CHAPTER THREE METHODS</w:t>
            </w:r>
            <w:r w:rsidR="00737162"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_Toc160259436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16</w:t>
            </w:r>
            <w:r w:rsidR="0085382E" w:rsidRPr="0085382E">
              <w:rPr>
                <w:rFonts w:ascii="Times New Roman" w:hAnsi="Times New Roman" w:cs="Times New Roman"/>
                <w:noProof/>
                <w:webHidden/>
              </w:rPr>
              <w:fldChar w:fldCharType="end"/>
            </w:r>
          </w:hyperlink>
        </w:p>
        <w:p w14:paraId="7E0AA6A9" w14:textId="0F467F4D"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7" w:history="1">
            <w:r w:rsidR="0085382E" w:rsidRPr="0085382E">
              <w:rPr>
                <w:rStyle w:val="Hyperlink"/>
                <w:rFonts w:ascii="Times New Roman" w:hAnsi="Times New Roman" w:cs="Times New Roman"/>
                <w:noProof/>
              </w:rPr>
              <w:t>Study Participants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_Toc160259437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16</w:t>
            </w:r>
            <w:r w:rsidR="0085382E" w:rsidRPr="0085382E">
              <w:rPr>
                <w:rFonts w:ascii="Times New Roman" w:hAnsi="Times New Roman" w:cs="Times New Roman"/>
                <w:noProof/>
                <w:webHidden/>
              </w:rPr>
              <w:fldChar w:fldCharType="end"/>
            </w:r>
          </w:hyperlink>
        </w:p>
        <w:p w14:paraId="79A8B021" w14:textId="1F762E96"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8" w:history="1">
            <w:r w:rsidR="0085382E" w:rsidRPr="0085382E">
              <w:rPr>
                <w:rStyle w:val="Hyperlink"/>
                <w:rFonts w:ascii="Times New Roman" w:hAnsi="Times New Roman" w:cs="Times New Roman"/>
                <w:noProof/>
              </w:rPr>
              <w:t>Procedures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_Toc160259438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16</w:t>
            </w:r>
            <w:r w:rsidR="0085382E" w:rsidRPr="0085382E">
              <w:rPr>
                <w:rFonts w:ascii="Times New Roman" w:hAnsi="Times New Roman" w:cs="Times New Roman"/>
                <w:noProof/>
                <w:webHidden/>
              </w:rPr>
              <w:fldChar w:fldCharType="end"/>
            </w:r>
          </w:hyperlink>
        </w:p>
        <w:p w14:paraId="5779E33D" w14:textId="3559FC89"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39" w:history="1">
            <w:r w:rsidR="0085382E" w:rsidRPr="0085382E">
              <w:rPr>
                <w:rStyle w:val="Hyperlink"/>
                <w:rFonts w:ascii="Times New Roman" w:hAnsi="Times New Roman" w:cs="Times New Roman"/>
                <w:noProof/>
              </w:rPr>
              <w:t>Measurements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_Toc160259439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17</w:t>
            </w:r>
            <w:r w:rsidR="0085382E" w:rsidRPr="0085382E">
              <w:rPr>
                <w:rFonts w:ascii="Times New Roman" w:hAnsi="Times New Roman" w:cs="Times New Roman"/>
                <w:noProof/>
                <w:webHidden/>
              </w:rPr>
              <w:fldChar w:fldCharType="end"/>
            </w:r>
          </w:hyperlink>
        </w:p>
        <w:p w14:paraId="7A0F81BC" w14:textId="3F5E350C" w:rsidR="0085382E" w:rsidRPr="0085382E" w:rsidRDefault="00000000" w:rsidP="0085382E">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0" w:history="1">
            <w:r w:rsidR="0085382E" w:rsidRPr="0085382E">
              <w:rPr>
                <w:rStyle w:val="Hyperlink"/>
                <w:rFonts w:ascii="Times New Roman" w:hAnsi="Times New Roman" w:cs="Times New Roman"/>
                <w:noProof/>
              </w:rPr>
              <w:t>Perceived Socioeconomic Status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_Toc160259440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17</w:t>
            </w:r>
            <w:r w:rsidR="0085382E" w:rsidRPr="0085382E">
              <w:rPr>
                <w:rFonts w:ascii="Times New Roman" w:hAnsi="Times New Roman" w:cs="Times New Roman"/>
                <w:noProof/>
                <w:webHidden/>
              </w:rPr>
              <w:fldChar w:fldCharType="end"/>
            </w:r>
          </w:hyperlink>
        </w:p>
        <w:p w14:paraId="3FF0FCB0" w14:textId="0451986E" w:rsidR="0085382E" w:rsidRPr="0085382E" w:rsidRDefault="00000000" w:rsidP="0085382E">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1" w:history="1">
            <w:r w:rsidR="0085382E" w:rsidRPr="0085382E">
              <w:rPr>
                <w:rStyle w:val="Hyperlink"/>
                <w:rFonts w:ascii="Times New Roman" w:hAnsi="Times New Roman" w:cs="Times New Roman"/>
                <w:noProof/>
              </w:rPr>
              <w:t>Financial Belief Similarity</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_Toc160259441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18</w:t>
            </w:r>
            <w:r w:rsidR="0085382E" w:rsidRPr="0085382E">
              <w:rPr>
                <w:rFonts w:ascii="Times New Roman" w:hAnsi="Times New Roman" w:cs="Times New Roman"/>
                <w:noProof/>
                <w:webHidden/>
              </w:rPr>
              <w:fldChar w:fldCharType="end"/>
            </w:r>
          </w:hyperlink>
        </w:p>
        <w:p w14:paraId="1B1ABB4A" w14:textId="75F9F234" w:rsidR="0085382E" w:rsidRPr="0085382E" w:rsidRDefault="00000000" w:rsidP="0085382E">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2" w:history="1">
            <w:r w:rsidR="0085382E" w:rsidRPr="0085382E">
              <w:rPr>
                <w:rStyle w:val="Hyperlink"/>
                <w:rFonts w:ascii="Times New Roman" w:hAnsi="Times New Roman" w:cs="Times New Roman"/>
                <w:noProof/>
              </w:rPr>
              <w:t>Perceived Identity Gaps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_Toc160259442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18</w:t>
            </w:r>
            <w:r w:rsidR="0085382E" w:rsidRPr="0085382E">
              <w:rPr>
                <w:rFonts w:ascii="Times New Roman" w:hAnsi="Times New Roman" w:cs="Times New Roman"/>
                <w:noProof/>
                <w:webHidden/>
              </w:rPr>
              <w:fldChar w:fldCharType="end"/>
            </w:r>
          </w:hyperlink>
        </w:p>
        <w:p w14:paraId="6B8FC711" w14:textId="0E83C7D7" w:rsidR="0085382E" w:rsidRPr="0085382E" w:rsidRDefault="00000000" w:rsidP="0085382E">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3" w:history="1">
            <w:r w:rsidR="0085382E" w:rsidRPr="0085382E">
              <w:rPr>
                <w:rStyle w:val="Hyperlink"/>
                <w:rFonts w:ascii="Times New Roman" w:hAnsi="Times New Roman" w:cs="Times New Roman"/>
                <w:noProof/>
              </w:rPr>
              <w:t>Relational Satisfaction</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_Toc160259443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18</w:t>
            </w:r>
            <w:r w:rsidR="0085382E" w:rsidRPr="0085382E">
              <w:rPr>
                <w:rFonts w:ascii="Times New Roman" w:hAnsi="Times New Roman" w:cs="Times New Roman"/>
                <w:noProof/>
                <w:webHidden/>
              </w:rPr>
              <w:fldChar w:fldCharType="end"/>
            </w:r>
          </w:hyperlink>
        </w:p>
        <w:p w14:paraId="05D4D86E" w14:textId="18906FF1" w:rsidR="0085382E" w:rsidRPr="0085382E" w:rsidRDefault="00000000" w:rsidP="0085382E">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4" w:history="1">
            <w:r w:rsidR="0085382E" w:rsidRPr="0085382E">
              <w:rPr>
                <w:rStyle w:val="Hyperlink"/>
                <w:rFonts w:ascii="Times New Roman" w:hAnsi="Times New Roman" w:cs="Times New Roman"/>
                <w:noProof/>
              </w:rPr>
              <w:t>(Non)Accommodative Communication</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_Toc160259444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19</w:t>
            </w:r>
            <w:r w:rsidR="0085382E" w:rsidRPr="0085382E">
              <w:rPr>
                <w:rFonts w:ascii="Times New Roman" w:hAnsi="Times New Roman" w:cs="Times New Roman"/>
                <w:noProof/>
                <w:webHidden/>
              </w:rPr>
              <w:fldChar w:fldCharType="end"/>
            </w:r>
          </w:hyperlink>
        </w:p>
        <w:p w14:paraId="517FB42C" w14:textId="177E663B"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5" w:history="1">
            <w:r w:rsidR="0085382E" w:rsidRPr="0085382E">
              <w:rPr>
                <w:rStyle w:val="Hyperlink"/>
                <w:rFonts w:ascii="Times New Roman" w:hAnsi="Times New Roman" w:cs="Times New Roman"/>
                <w:noProof/>
              </w:rPr>
              <w:t>Analytic Procedures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_Toc160259445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19</w:t>
            </w:r>
            <w:r w:rsidR="0085382E" w:rsidRPr="0085382E">
              <w:rPr>
                <w:rFonts w:ascii="Times New Roman" w:hAnsi="Times New Roman" w:cs="Times New Roman"/>
                <w:noProof/>
                <w:webHidden/>
              </w:rPr>
              <w:fldChar w:fldCharType="end"/>
            </w:r>
          </w:hyperlink>
        </w:p>
        <w:p w14:paraId="2B2FEF60" w14:textId="314074D1"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46" w:history="1">
            <w:r w:rsidR="00737162" w:rsidRPr="0085382E">
              <w:rPr>
                <w:rStyle w:val="Hyperlink"/>
                <w:rFonts w:ascii="Times New Roman" w:hAnsi="Times New Roman" w:cs="Times New Roman"/>
                <w:noProof/>
              </w:rPr>
              <w:t>CHAPTER FOUR RESULTS</w:t>
            </w:r>
            <w:r w:rsidR="00737162"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_Toc160259446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21</w:t>
            </w:r>
            <w:r w:rsidR="0085382E" w:rsidRPr="0085382E">
              <w:rPr>
                <w:rFonts w:ascii="Times New Roman" w:hAnsi="Times New Roman" w:cs="Times New Roman"/>
                <w:noProof/>
                <w:webHidden/>
              </w:rPr>
              <w:fldChar w:fldCharType="end"/>
            </w:r>
          </w:hyperlink>
        </w:p>
        <w:p w14:paraId="68FF0539" w14:textId="138D5701"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7" w:history="1">
            <w:r w:rsidR="0085382E" w:rsidRPr="0085382E">
              <w:rPr>
                <w:rStyle w:val="Hyperlink"/>
                <w:rFonts w:ascii="Times New Roman" w:hAnsi="Times New Roman" w:cs="Times New Roman"/>
                <w:noProof/>
              </w:rPr>
              <w:t>Relational Satisfaction Model</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_Toc160259447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21</w:t>
            </w:r>
            <w:r w:rsidR="0085382E" w:rsidRPr="0085382E">
              <w:rPr>
                <w:rFonts w:ascii="Times New Roman" w:hAnsi="Times New Roman" w:cs="Times New Roman"/>
                <w:noProof/>
                <w:webHidden/>
              </w:rPr>
              <w:fldChar w:fldCharType="end"/>
            </w:r>
          </w:hyperlink>
        </w:p>
        <w:p w14:paraId="1A784343" w14:textId="594615CA"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8" w:history="1">
            <w:r w:rsidR="0085382E" w:rsidRPr="0085382E">
              <w:rPr>
                <w:rStyle w:val="Hyperlink"/>
                <w:rFonts w:ascii="Times New Roman" w:hAnsi="Times New Roman" w:cs="Times New Roman"/>
                <w:noProof/>
              </w:rPr>
              <w:t>Personal-Relational Identity Gaps Model</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_Toc160259448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22</w:t>
            </w:r>
            <w:r w:rsidR="0085382E" w:rsidRPr="0085382E">
              <w:rPr>
                <w:rFonts w:ascii="Times New Roman" w:hAnsi="Times New Roman" w:cs="Times New Roman"/>
                <w:noProof/>
                <w:webHidden/>
              </w:rPr>
              <w:fldChar w:fldCharType="end"/>
            </w:r>
          </w:hyperlink>
        </w:p>
        <w:p w14:paraId="12B915DE" w14:textId="6AD08F96"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49" w:history="1">
            <w:r w:rsidR="0085382E" w:rsidRPr="0085382E">
              <w:rPr>
                <w:rStyle w:val="Hyperlink"/>
                <w:rFonts w:ascii="Times New Roman" w:hAnsi="Times New Roman" w:cs="Times New Roman"/>
                <w:noProof/>
              </w:rPr>
              <w:t>Personal-Enacted Identity Gaps Model</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_Toc160259449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22</w:t>
            </w:r>
            <w:r w:rsidR="0085382E" w:rsidRPr="0085382E">
              <w:rPr>
                <w:rFonts w:ascii="Times New Roman" w:hAnsi="Times New Roman" w:cs="Times New Roman"/>
                <w:noProof/>
                <w:webHidden/>
              </w:rPr>
              <w:fldChar w:fldCharType="end"/>
            </w:r>
          </w:hyperlink>
        </w:p>
        <w:p w14:paraId="6188A5C9" w14:textId="3DE5C681"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50" w:history="1">
            <w:r w:rsidR="00737162" w:rsidRPr="0085382E">
              <w:rPr>
                <w:rStyle w:val="Hyperlink"/>
                <w:rFonts w:ascii="Times New Roman" w:hAnsi="Times New Roman" w:cs="Times New Roman"/>
                <w:noProof/>
              </w:rPr>
              <w:t>CHAPTER FIVE DISCUSSION</w:t>
            </w:r>
            <w:r w:rsidR="00737162"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_Toc160259450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24</w:t>
            </w:r>
            <w:r w:rsidR="0085382E" w:rsidRPr="0085382E">
              <w:rPr>
                <w:rFonts w:ascii="Times New Roman" w:hAnsi="Times New Roman" w:cs="Times New Roman"/>
                <w:noProof/>
                <w:webHidden/>
              </w:rPr>
              <w:fldChar w:fldCharType="end"/>
            </w:r>
          </w:hyperlink>
        </w:p>
        <w:p w14:paraId="524CFC71" w14:textId="13BC028C"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51" w:history="1">
            <w:r w:rsidR="0085382E" w:rsidRPr="0085382E">
              <w:rPr>
                <w:rStyle w:val="Hyperlink"/>
                <w:rFonts w:ascii="Times New Roman" w:hAnsi="Times New Roman" w:cs="Times New Roman"/>
                <w:noProof/>
              </w:rPr>
              <w:t>Theoretical Contributions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_Toc160259451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24</w:t>
            </w:r>
            <w:r w:rsidR="0085382E" w:rsidRPr="0085382E">
              <w:rPr>
                <w:rFonts w:ascii="Times New Roman" w:hAnsi="Times New Roman" w:cs="Times New Roman"/>
                <w:noProof/>
                <w:webHidden/>
              </w:rPr>
              <w:fldChar w:fldCharType="end"/>
            </w:r>
          </w:hyperlink>
        </w:p>
        <w:p w14:paraId="6E7D4E85" w14:textId="07C5EED5"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52" w:history="1">
            <w:r w:rsidR="0085382E" w:rsidRPr="0085382E">
              <w:rPr>
                <w:rStyle w:val="Hyperlink"/>
                <w:rFonts w:ascii="Times New Roman" w:hAnsi="Times New Roman" w:cs="Times New Roman"/>
                <w:noProof/>
              </w:rPr>
              <w:t>Limitations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_Toc160259452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28</w:t>
            </w:r>
            <w:r w:rsidR="0085382E" w:rsidRPr="0085382E">
              <w:rPr>
                <w:rFonts w:ascii="Times New Roman" w:hAnsi="Times New Roman" w:cs="Times New Roman"/>
                <w:noProof/>
                <w:webHidden/>
              </w:rPr>
              <w:fldChar w:fldCharType="end"/>
            </w:r>
          </w:hyperlink>
        </w:p>
        <w:p w14:paraId="583A2B7E" w14:textId="1EBD032E" w:rsidR="0085382E" w:rsidRPr="0085382E" w:rsidRDefault="00000000" w:rsidP="0085382E">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60259453" w:history="1">
            <w:r w:rsidR="0085382E" w:rsidRPr="0085382E">
              <w:rPr>
                <w:rStyle w:val="Hyperlink"/>
                <w:rFonts w:ascii="Times New Roman" w:hAnsi="Times New Roman" w:cs="Times New Roman"/>
                <w:noProof/>
              </w:rPr>
              <w:t>Future Research Directions</w:t>
            </w:r>
            <w:r w:rsidR="0085382E"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_Toc160259453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30</w:t>
            </w:r>
            <w:r w:rsidR="0085382E" w:rsidRPr="0085382E">
              <w:rPr>
                <w:rFonts w:ascii="Times New Roman" w:hAnsi="Times New Roman" w:cs="Times New Roman"/>
                <w:noProof/>
                <w:webHidden/>
              </w:rPr>
              <w:fldChar w:fldCharType="end"/>
            </w:r>
          </w:hyperlink>
        </w:p>
        <w:p w14:paraId="4AA35F42" w14:textId="0A9DC99B"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54" w:history="1">
            <w:r w:rsidR="00E01319" w:rsidRPr="0085382E">
              <w:rPr>
                <w:rStyle w:val="Hyperlink"/>
                <w:rFonts w:ascii="Times New Roman" w:hAnsi="Times New Roman" w:cs="Times New Roman"/>
                <w:noProof/>
              </w:rPr>
              <w:t>CHAPTER SIX CONCLUSIONS</w:t>
            </w:r>
            <w:r w:rsidR="00E01319"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_Toc160259454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31</w:t>
            </w:r>
            <w:r w:rsidR="0085382E" w:rsidRPr="0085382E">
              <w:rPr>
                <w:rFonts w:ascii="Times New Roman" w:hAnsi="Times New Roman" w:cs="Times New Roman"/>
                <w:noProof/>
                <w:webHidden/>
              </w:rPr>
              <w:fldChar w:fldCharType="end"/>
            </w:r>
          </w:hyperlink>
        </w:p>
        <w:p w14:paraId="788A42B0" w14:textId="0332D76E"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55" w:history="1">
            <w:r w:rsidR="00E01319" w:rsidRPr="0085382E">
              <w:rPr>
                <w:rStyle w:val="Hyperlink"/>
                <w:rFonts w:ascii="Times New Roman" w:hAnsi="Times New Roman" w:cs="Times New Roman"/>
                <w:noProof/>
              </w:rPr>
              <w:t>LIST OF REFERENCES</w:t>
            </w:r>
            <w:r w:rsidR="00E01319"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_Toc160259455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32</w:t>
            </w:r>
            <w:r w:rsidR="0085382E" w:rsidRPr="0085382E">
              <w:rPr>
                <w:rFonts w:ascii="Times New Roman" w:hAnsi="Times New Roman" w:cs="Times New Roman"/>
                <w:noProof/>
                <w:webHidden/>
              </w:rPr>
              <w:fldChar w:fldCharType="end"/>
            </w:r>
          </w:hyperlink>
        </w:p>
        <w:p w14:paraId="6B2D405D" w14:textId="1DA68AE3"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56" w:history="1">
            <w:r w:rsidR="00E01319" w:rsidRPr="0085382E">
              <w:rPr>
                <w:rStyle w:val="Hyperlink"/>
                <w:rFonts w:ascii="Times New Roman" w:hAnsi="Times New Roman" w:cs="Times New Roman"/>
                <w:noProof/>
              </w:rPr>
              <w:t>APPENDIX</w:t>
            </w:r>
            <w:r w:rsidR="00E01319"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_Toc160259456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41</w:t>
            </w:r>
            <w:r w:rsidR="0085382E" w:rsidRPr="0085382E">
              <w:rPr>
                <w:rFonts w:ascii="Times New Roman" w:hAnsi="Times New Roman" w:cs="Times New Roman"/>
                <w:noProof/>
                <w:webHidden/>
              </w:rPr>
              <w:fldChar w:fldCharType="end"/>
            </w:r>
          </w:hyperlink>
        </w:p>
        <w:p w14:paraId="420B1550" w14:textId="7E2ACFF1" w:rsidR="0085382E" w:rsidRPr="0085382E" w:rsidRDefault="00000000" w:rsidP="0085382E">
          <w:pPr>
            <w:pStyle w:val="TOC1"/>
            <w:rPr>
              <w:rFonts w:ascii="Times New Roman" w:eastAsiaTheme="minorEastAsia" w:hAnsi="Times New Roman" w:cs="Times New Roman"/>
              <w:noProof/>
              <w:kern w:val="2"/>
              <w14:ligatures w14:val="standardContextual"/>
            </w:rPr>
          </w:pPr>
          <w:hyperlink w:anchor="_Toc160259457" w:history="1">
            <w:r w:rsidR="00E01319" w:rsidRPr="0085382E">
              <w:rPr>
                <w:rStyle w:val="Hyperlink"/>
                <w:rFonts w:ascii="Times New Roman" w:hAnsi="Times New Roman" w:cs="Times New Roman"/>
                <w:noProof/>
              </w:rPr>
              <w:t>VITA</w:t>
            </w:r>
            <w:r w:rsidR="00E01319" w:rsidRPr="0085382E">
              <w:rPr>
                <w:rFonts w:ascii="Times New Roman" w:hAnsi="Times New Roman" w:cs="Times New Roman"/>
                <w:noProof/>
                <w:webHidden/>
              </w:rPr>
              <w:tab/>
            </w:r>
            <w:r w:rsidR="0085382E" w:rsidRPr="0085382E">
              <w:rPr>
                <w:rFonts w:ascii="Times New Roman" w:hAnsi="Times New Roman" w:cs="Times New Roman"/>
                <w:noProof/>
                <w:webHidden/>
              </w:rPr>
              <w:fldChar w:fldCharType="begin"/>
            </w:r>
            <w:r w:rsidR="0085382E" w:rsidRPr="0085382E">
              <w:rPr>
                <w:rFonts w:ascii="Times New Roman" w:hAnsi="Times New Roman" w:cs="Times New Roman"/>
                <w:noProof/>
                <w:webHidden/>
              </w:rPr>
              <w:instrText xml:space="preserve"> PAGEREF _Toc160259457 \h </w:instrText>
            </w:r>
            <w:r w:rsidR="0085382E" w:rsidRPr="0085382E">
              <w:rPr>
                <w:rFonts w:ascii="Times New Roman" w:hAnsi="Times New Roman" w:cs="Times New Roman"/>
                <w:noProof/>
                <w:webHidden/>
              </w:rPr>
            </w:r>
            <w:r w:rsidR="0085382E" w:rsidRPr="0085382E">
              <w:rPr>
                <w:rFonts w:ascii="Times New Roman" w:hAnsi="Times New Roman" w:cs="Times New Roman"/>
                <w:noProof/>
                <w:webHidden/>
              </w:rPr>
              <w:fldChar w:fldCharType="separate"/>
            </w:r>
            <w:r w:rsidR="00575214">
              <w:rPr>
                <w:rFonts w:ascii="Times New Roman" w:hAnsi="Times New Roman" w:cs="Times New Roman"/>
                <w:noProof/>
                <w:webHidden/>
              </w:rPr>
              <w:t>46</w:t>
            </w:r>
            <w:r w:rsidR="0085382E" w:rsidRPr="0085382E">
              <w:rPr>
                <w:rFonts w:ascii="Times New Roman" w:hAnsi="Times New Roman" w:cs="Times New Roman"/>
                <w:noProof/>
                <w:webHidden/>
              </w:rPr>
              <w:fldChar w:fldCharType="end"/>
            </w:r>
          </w:hyperlink>
        </w:p>
        <w:p w14:paraId="42F6E0CB" w14:textId="3E3D7CB3" w:rsidR="003B36C5" w:rsidRPr="0085382E" w:rsidRDefault="00E91931" w:rsidP="0085382E">
          <w:pPr>
            <w:spacing w:line="480" w:lineRule="auto"/>
            <w:rPr>
              <w:rFonts w:ascii="Times New Roman" w:hAnsi="Times New Roman" w:cs="Times New Roman"/>
              <w:bCs/>
              <w:noProof/>
            </w:rPr>
          </w:pPr>
          <w:r w:rsidRPr="0085382E">
            <w:rPr>
              <w:rFonts w:ascii="Times New Roman" w:hAnsi="Times New Roman" w:cs="Times New Roman"/>
              <w:b/>
              <w:bCs/>
              <w:noProof/>
            </w:rPr>
            <w:fldChar w:fldCharType="end"/>
          </w:r>
        </w:p>
      </w:sdtContent>
    </w:sdt>
    <w:p w14:paraId="763C9E11" w14:textId="342678D9" w:rsidR="003B36C5" w:rsidRPr="00A52C9B" w:rsidRDefault="003B36C5" w:rsidP="003B36C5">
      <w:pPr>
        <w:spacing w:line="480" w:lineRule="auto"/>
        <w:rPr>
          <w:rFonts w:ascii="Times New Roman" w:hAnsi="Times New Roman" w:cs="Times New Roman"/>
        </w:rPr>
      </w:pPr>
      <w:r w:rsidRPr="00A52C9B">
        <w:rPr>
          <w:rFonts w:ascii="Times New Roman" w:hAnsi="Times New Roman" w:cs="Times New Roman"/>
        </w:rPr>
        <w:t xml:space="preserve"> </w:t>
      </w:r>
    </w:p>
    <w:p w14:paraId="1CDF6E2C" w14:textId="5230B732" w:rsidR="00236E6D" w:rsidRPr="00A52C9B" w:rsidRDefault="00236E6D" w:rsidP="00A52C9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p>
    <w:p w14:paraId="42925B16" w14:textId="77777777" w:rsidR="00236E6D" w:rsidRPr="00A52C9B" w:rsidRDefault="00236E6D" w:rsidP="00A52C9B">
      <w:pPr>
        <w:spacing w:line="480" w:lineRule="auto"/>
        <w:rPr>
          <w:rFonts w:ascii="Times New Roman" w:hAnsi="Times New Roman" w:cs="Times New Roman"/>
        </w:rPr>
      </w:pPr>
    </w:p>
    <w:p w14:paraId="03BD3150" w14:textId="77777777" w:rsidR="00236E6D" w:rsidRPr="00A52C9B" w:rsidRDefault="00236E6D" w:rsidP="00A52C9B">
      <w:pPr>
        <w:spacing w:line="480" w:lineRule="auto"/>
        <w:rPr>
          <w:rFonts w:ascii="Times New Roman" w:hAnsi="Times New Roman" w:cs="Times New Roman"/>
        </w:rPr>
      </w:pPr>
    </w:p>
    <w:p w14:paraId="0C198722" w14:textId="77777777" w:rsidR="00236E6D" w:rsidRPr="00A52C9B" w:rsidRDefault="00236E6D" w:rsidP="00A52C9B">
      <w:pPr>
        <w:pStyle w:val="Level1"/>
        <w:tabs>
          <w:tab w:val="right" w:leader="dot" w:pos="8228"/>
        </w:tabs>
        <w:spacing w:line="480" w:lineRule="auto"/>
        <w:ind w:left="0"/>
        <w:rPr>
          <w:rFonts w:cs="Times New Roman"/>
          <w:b/>
          <w:bCs/>
        </w:rPr>
      </w:pPr>
    </w:p>
    <w:p w14:paraId="4A61D840" w14:textId="6379468D" w:rsidR="00FE6AF6" w:rsidRPr="00A52C9B" w:rsidRDefault="00FE6AF6" w:rsidP="00FE6AF6">
      <w:pPr>
        <w:spacing w:line="480" w:lineRule="auto"/>
        <w:rPr>
          <w:rFonts w:ascii="Times New Roman" w:hAnsi="Times New Roman" w:cs="Times New Roman"/>
        </w:rPr>
      </w:pPr>
      <w:r w:rsidRPr="00A52C9B">
        <w:rPr>
          <w:rFonts w:ascii="Times New Roman" w:hAnsi="Times New Roman" w:cs="Times New Roman"/>
        </w:rPr>
        <w:t xml:space="preserve"> </w:t>
      </w:r>
    </w:p>
    <w:p w14:paraId="5A13F9C9" w14:textId="21A2C520" w:rsidR="003C1575" w:rsidRPr="00A52C9B" w:rsidRDefault="003C1575" w:rsidP="00A52C9B">
      <w:pPr>
        <w:numPr>
          <w:ilvl w:val="12"/>
          <w:numId w:val="0"/>
        </w:numPr>
        <w:spacing w:line="480" w:lineRule="auto"/>
        <w:rPr>
          <w:rFonts w:ascii="Times New Roman" w:hAnsi="Times New Roman" w:cs="Times New Roman"/>
        </w:rPr>
        <w:sectPr w:rsidR="003C1575" w:rsidRPr="00A52C9B" w:rsidSect="00AD7398">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1CA145A1" w14:textId="0F863AD7" w:rsidR="004F08CE" w:rsidRPr="0044634B" w:rsidRDefault="00965FBD" w:rsidP="005C14E5">
      <w:pPr>
        <w:pStyle w:val="Heading1"/>
      </w:pPr>
      <w:bookmarkStart w:id="0" w:name="_Toc420995890"/>
      <w:bookmarkStart w:id="1" w:name="_Toc422997477"/>
      <w:r w:rsidRPr="00A52C9B">
        <w:lastRenderedPageBreak/>
        <w:br/>
      </w:r>
      <w:bookmarkStart w:id="2" w:name="_Toc427156460"/>
      <w:bookmarkStart w:id="3" w:name="_Toc160259429"/>
      <w:r w:rsidR="00EE334C" w:rsidRPr="00A52C9B">
        <w:t>Introduction and General Information</w:t>
      </w:r>
      <w:bookmarkEnd w:id="0"/>
      <w:bookmarkEnd w:id="1"/>
      <w:bookmarkEnd w:id="2"/>
      <w:bookmarkEnd w:id="3"/>
    </w:p>
    <w:p w14:paraId="71F8E21D" w14:textId="3B4D4C74" w:rsidR="004F08CE" w:rsidRPr="00A52C9B" w:rsidRDefault="00283F81" w:rsidP="00A52C9B">
      <w:pPr>
        <w:pStyle w:val="Heading2"/>
        <w:spacing w:before="0" w:after="0" w:line="480" w:lineRule="auto"/>
        <w:rPr>
          <w:rFonts w:ascii="Times New Roman" w:hAnsi="Times New Roman" w:cs="Times New Roman"/>
          <w:sz w:val="24"/>
          <w:szCs w:val="24"/>
        </w:rPr>
      </w:pPr>
      <w:bookmarkStart w:id="4" w:name="_Toc160259430"/>
      <w:r w:rsidRPr="00A52C9B">
        <w:rPr>
          <w:rFonts w:ascii="Times New Roman" w:hAnsi="Times New Roman" w:cs="Times New Roman"/>
          <w:sz w:val="24"/>
          <w:szCs w:val="24"/>
        </w:rPr>
        <w:t>Introduction</w:t>
      </w:r>
      <w:bookmarkEnd w:id="4"/>
    </w:p>
    <w:p w14:paraId="356F4C62" w14:textId="77777777" w:rsidR="00283F81" w:rsidRPr="00A52C9B" w:rsidRDefault="00283F81" w:rsidP="00A52C9B">
      <w:pPr>
        <w:spacing w:line="480" w:lineRule="auto"/>
        <w:ind w:firstLine="720"/>
        <w:rPr>
          <w:rFonts w:ascii="Times New Roman" w:hAnsi="Times New Roman" w:cs="Times New Roman"/>
        </w:rPr>
      </w:pPr>
      <w:r w:rsidRPr="00A52C9B">
        <w:rPr>
          <w:rFonts w:ascii="Times New Roman" w:hAnsi="Times New Roman" w:cs="Times New Roman"/>
        </w:rPr>
        <w:t>In 2022, 66% of adults reported that money is a significant source of stress, and 55% said stress about money and the economy was the reason for fights and tension with family (American Psychological Association, 2022). Since money impacts the daily life of everyone, one might assume that conversations about money would be prioritized in interpersonal relationships. However, in the U.S., people often do not feel comfortable talking about their money. According to a 2019 survey of 2,500 U.S. adults, 43% of respondents expressed feelings of stress, embarrassment, and confusion when discussing personal finances, and 20% reported never discussing personal finances with others (eMoney, 2019). People who struggle discussing money with others may be concerned with violating social expectations, privacy management, and anxiety about perceived self-worth.</w:t>
      </w:r>
    </w:p>
    <w:p w14:paraId="09D2169C" w14:textId="77777777" w:rsidR="00283F81" w:rsidRPr="00A52C9B" w:rsidRDefault="00283F81" w:rsidP="00A52C9B">
      <w:pPr>
        <w:spacing w:line="480" w:lineRule="auto"/>
        <w:ind w:firstLine="720"/>
        <w:rPr>
          <w:rFonts w:ascii="Times New Roman" w:hAnsi="Times New Roman" w:cs="Times New Roman"/>
        </w:rPr>
      </w:pPr>
      <w:r w:rsidRPr="00A52C9B">
        <w:rPr>
          <w:rFonts w:ascii="Times New Roman" w:hAnsi="Times New Roman" w:cs="Times New Roman"/>
        </w:rPr>
        <w:t xml:space="preserve">There are several reasons why engaging in a discussion around money is difficult. Firstly, in the U.S., people view discussing personal finance as rude or unbecoming. Over the years, Americans have created a social norm that talking about personal finances is not always an acceptable topic of discussion (Backman, 1985). Money is instead a taboo topic, and openly discussing money is frequently viewed negatively for breaking a societal norm (Trachtman, 1999). Therefore, individuals may worry that talking about money may trigger negative reactions from their communication partner and result in unfavorable consequences. Another reason conversations about money can be difficult is </w:t>
      </w:r>
      <w:r w:rsidRPr="00A52C9B">
        <w:rPr>
          <w:rFonts w:ascii="Times New Roman" w:hAnsi="Times New Roman" w:cs="Times New Roman"/>
        </w:rPr>
        <w:lastRenderedPageBreak/>
        <w:t xml:space="preserve">because many Americans view personal finances as just that, personal. People believe that their personal information should be secure and not shared with others. According to communication privacy management theory (Petronio, 2002), people own their personal information and create boundaries and rules to regulate whether they decide to disclose their information. One’s personal finances is frequently knowledge that people are conflicted about sharing with others or keeping private (Romo, 2011). </w:t>
      </w:r>
    </w:p>
    <w:p w14:paraId="5BBA0B54" w14:textId="77777777" w:rsidR="00283F81" w:rsidRPr="00A52C9B" w:rsidRDefault="00283F81" w:rsidP="00A52C9B">
      <w:pPr>
        <w:spacing w:line="480" w:lineRule="auto"/>
        <w:ind w:firstLine="720"/>
        <w:rPr>
          <w:rFonts w:ascii="Times New Roman" w:hAnsi="Times New Roman" w:cs="Times New Roman"/>
        </w:rPr>
      </w:pPr>
      <w:r w:rsidRPr="00A52C9B">
        <w:rPr>
          <w:rFonts w:ascii="Times New Roman" w:hAnsi="Times New Roman" w:cs="Times New Roman"/>
        </w:rPr>
        <w:t xml:space="preserve"> Finally, research has explored the relationship between money and personal value. In studies looking at financial value and perceived self-worth, a person’s financial value was frequently associated with their self-worth (Park et al, 2017). Essentially, it is common for people to judge their personal value in terms of materialistic measures such as the amount of money they have in the bank, their salaries, the cars they drive and then also believe that others will judge them similarly. Therefore, people avoid financial discussions to avoid embarrassing or uncomfortable situations (Romo, 2011). However, open financial discussions have a positive relationship with individual well-being (Dittmar et. al, 2014; Park et. al, 2017). Families in particular are a foundational group for social development when it comes to money. Parents are generally influential in shaping their child’s socialization into the world (Bandura, 1989), and since financial literacy skills in the education system are limited, communication with parents about finances can positively or negatively affect a child’s outlook on money.</w:t>
      </w:r>
    </w:p>
    <w:p w14:paraId="0B517940" w14:textId="77777777" w:rsidR="00283F81" w:rsidRPr="00A52C9B" w:rsidRDefault="00283F81" w:rsidP="00A52C9B">
      <w:pPr>
        <w:spacing w:line="480" w:lineRule="auto"/>
        <w:ind w:firstLine="720"/>
        <w:rPr>
          <w:rFonts w:ascii="Times New Roman" w:hAnsi="Times New Roman" w:cs="Times New Roman"/>
        </w:rPr>
      </w:pPr>
      <w:r w:rsidRPr="00A52C9B">
        <w:rPr>
          <w:rFonts w:ascii="Times New Roman" w:hAnsi="Times New Roman" w:cs="Times New Roman"/>
        </w:rPr>
        <w:t xml:space="preserve">It is clear that parents have a role to play in a child’s perception of money (Grusec &amp; Davidov, 2007); however, there is limited research studying conversations about financial beliefs between parents and children and the influence of those conversations on </w:t>
      </w:r>
      <w:r w:rsidRPr="00A52C9B">
        <w:rPr>
          <w:rFonts w:ascii="Times New Roman" w:hAnsi="Times New Roman" w:cs="Times New Roman"/>
        </w:rPr>
        <w:lastRenderedPageBreak/>
        <w:t xml:space="preserve">familial relationships and one’s self-identity. Communication accommodation theory has been used to investigate children’s perceptions of communication with their parents and predict relationship characteristics such as satisfaction, closeness, and social identity (Speer et al., 2013). This study is concerned with how YAC’s perception of a parent’s communication accommodation behaviors surrounding finances is associated with their relational satisfaction and identity gaps. This report begins with an examination of the literature surrounding family financial communication, financial beliefs, communication accommodation theory, relational satisfaction, and identity gaps. </w:t>
      </w:r>
    </w:p>
    <w:p w14:paraId="7302F51F" w14:textId="77777777" w:rsidR="005F2B0B" w:rsidRPr="00A52C9B" w:rsidRDefault="005F2B0B" w:rsidP="00A52C9B">
      <w:pPr>
        <w:spacing w:line="480" w:lineRule="auto"/>
        <w:rPr>
          <w:rFonts w:ascii="Times New Roman" w:hAnsi="Times New Roman" w:cs="Times New Roman"/>
        </w:rPr>
      </w:pPr>
      <w:r w:rsidRPr="00A52C9B">
        <w:rPr>
          <w:rFonts w:ascii="Times New Roman" w:hAnsi="Times New Roman" w:cs="Times New Roman"/>
        </w:rPr>
        <w:br w:type="page"/>
      </w:r>
    </w:p>
    <w:p w14:paraId="27AF80FA" w14:textId="490EB8A2" w:rsidR="004F08CE" w:rsidRPr="00A52C9B" w:rsidRDefault="00965FBD" w:rsidP="005C14E5">
      <w:pPr>
        <w:pStyle w:val="Heading1"/>
      </w:pPr>
      <w:bookmarkStart w:id="5" w:name="_Toc420995896"/>
      <w:bookmarkStart w:id="6" w:name="_Toc422997483"/>
      <w:r w:rsidRPr="00A52C9B">
        <w:lastRenderedPageBreak/>
        <w:br/>
      </w:r>
      <w:bookmarkStart w:id="7" w:name="_Toc427156466"/>
      <w:bookmarkStart w:id="8" w:name="_Toc160259431"/>
      <w:r w:rsidR="003D63DF" w:rsidRPr="00A52C9B">
        <w:t>Literature Review</w:t>
      </w:r>
      <w:bookmarkEnd w:id="5"/>
      <w:bookmarkEnd w:id="6"/>
      <w:bookmarkEnd w:id="7"/>
      <w:bookmarkEnd w:id="8"/>
      <w:r w:rsidR="00236E6D" w:rsidRPr="00A52C9B">
        <w:tab/>
      </w:r>
    </w:p>
    <w:p w14:paraId="12F3B8C3" w14:textId="26B2E2F6" w:rsidR="004F08CE" w:rsidRPr="00A52C9B" w:rsidRDefault="00306BFC" w:rsidP="00A52C9B">
      <w:pPr>
        <w:pStyle w:val="Heading2"/>
        <w:spacing w:line="480" w:lineRule="auto"/>
        <w:rPr>
          <w:rFonts w:ascii="Times New Roman" w:hAnsi="Times New Roman" w:cs="Times New Roman"/>
          <w:sz w:val="24"/>
          <w:szCs w:val="24"/>
        </w:rPr>
      </w:pPr>
      <w:bookmarkStart w:id="9" w:name="_Toc160259432"/>
      <w:r w:rsidRPr="00A52C9B">
        <w:rPr>
          <w:rFonts w:ascii="Times New Roman" w:hAnsi="Times New Roman" w:cs="Times New Roman"/>
          <w:sz w:val="24"/>
          <w:szCs w:val="24"/>
        </w:rPr>
        <w:t>Family Financial Communication</w:t>
      </w:r>
      <w:bookmarkEnd w:id="9"/>
    </w:p>
    <w:p w14:paraId="20EFB984" w14:textId="09454F72"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Even though parents are often reluctant to discuss personal finances such as savings, income, and debt (Solheim et al., 2011), the conversations between a parent and child have tremendous influence on the child’s future financial knowledge and behaviors  especially as children emerge into adulthood</w:t>
      </w:r>
      <w:r w:rsidR="00831925">
        <w:rPr>
          <w:rFonts w:ascii="Times New Roman" w:hAnsi="Times New Roman" w:cs="Times New Roman"/>
        </w:rPr>
        <w:t xml:space="preserve"> </w:t>
      </w:r>
      <w:r w:rsidR="00831925" w:rsidRPr="00A52C9B">
        <w:rPr>
          <w:rFonts w:ascii="Times New Roman" w:hAnsi="Times New Roman" w:cs="Times New Roman"/>
        </w:rPr>
        <w:t>(Dotson &amp; Hyatt, 2000)</w:t>
      </w:r>
      <w:r w:rsidRPr="00A52C9B">
        <w:rPr>
          <w:rFonts w:ascii="Times New Roman" w:hAnsi="Times New Roman" w:cs="Times New Roman"/>
        </w:rPr>
        <w:t xml:space="preserve">. Child and family studies scholars define early adulthood as the life phase immediately after adolescence, generally between the ages of 18-25, that is described as a time of transition or a period of drastic change (Whiteman et al., 2011). For many young-adult children (YAC), early adulthood marks an increase in independence from their parents and families. Life events, such as moving out of a family home and either going to college or joining the workforce, have traditionally been accompanied by increased financial responsibilities, and YAC can act upon the financial beliefs that they hold. However, with higher education becoming more expensive (National Center for Education Statistics, 2023) and increased unemployment rates among the young adult population (United States Department of Labor, Bureau of Labor Statistics, 2023), today's YAC struggle more than past generations with achieving independence from their parents. It has become increasingly common for parents to remain financially intertwined with their YAC post-secondary school. Therefore, examining communication about financial beliefs during early adulthood of today’s population will further expand knowledge about family </w:t>
      </w:r>
      <w:r w:rsidRPr="00A52C9B">
        <w:rPr>
          <w:rFonts w:ascii="Times New Roman" w:hAnsi="Times New Roman" w:cs="Times New Roman"/>
        </w:rPr>
        <w:lastRenderedPageBreak/>
        <w:t xml:space="preserve">communication. There is interest from communication scholars in exploring family financial communication; however, the scope is limited to two major types of focus. </w:t>
      </w:r>
    </w:p>
    <w:p w14:paraId="27ACBEBE" w14:textId="5E9E9710"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First, previous research has sought to understand how family financial communication is related to specific outcomes of a child. Since research on the effectiveness of formal financial education efforts </w:t>
      </w:r>
      <w:r w:rsidR="005C14E5" w:rsidRPr="00A52C9B">
        <w:rPr>
          <w:rFonts w:ascii="Times New Roman" w:hAnsi="Times New Roman" w:cs="Times New Roman"/>
        </w:rPr>
        <w:t>has</w:t>
      </w:r>
      <w:r w:rsidRPr="00A52C9B">
        <w:rPr>
          <w:rFonts w:ascii="Times New Roman" w:hAnsi="Times New Roman" w:cs="Times New Roman"/>
        </w:rPr>
        <w:t xml:space="preserve"> been inconclusive, Sherido and Deenanath (2016) explored the effectiveness of financial learning through communication between a parent and child. The study found that more frequent communication was positively related to higher financial literacy and healthy financial well-being. When exploring how financial communication between parents and emerging adults relates to a child’s financial literacy, Lebanon et al. (2020) identified five processes that were categorized as either parent-initiated or child-initiated discussions. </w:t>
      </w:r>
    </w:p>
    <w:p w14:paraId="291E44EF" w14:textId="473B0046"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Three parent-initiated process included </w:t>
      </w:r>
      <w:r w:rsidRPr="00A52C9B">
        <w:rPr>
          <w:rFonts w:ascii="Times New Roman" w:hAnsi="Times New Roman" w:cs="Times New Roman"/>
          <w:i/>
          <w:iCs/>
        </w:rPr>
        <w:t>sharing financial experiences</w:t>
      </w:r>
      <w:r w:rsidRPr="00A52C9B">
        <w:rPr>
          <w:rFonts w:ascii="Times New Roman" w:hAnsi="Times New Roman" w:cs="Times New Roman"/>
        </w:rPr>
        <w:t xml:space="preserve"> (e.g. telling children stories about positive and negative financial decisions and the lessons parents learned), </w:t>
      </w:r>
      <w:r w:rsidRPr="00A52C9B">
        <w:rPr>
          <w:rFonts w:ascii="Times New Roman" w:hAnsi="Times New Roman" w:cs="Times New Roman"/>
          <w:i/>
          <w:iCs/>
        </w:rPr>
        <w:t>involving children in decisions</w:t>
      </w:r>
      <w:r w:rsidRPr="00A52C9B">
        <w:rPr>
          <w:rFonts w:ascii="Times New Roman" w:hAnsi="Times New Roman" w:cs="Times New Roman"/>
        </w:rPr>
        <w:t xml:space="preserve"> (e.g. hosting family budget meetings and incorporating input form children in budget allotments), and </w:t>
      </w:r>
      <w:r w:rsidRPr="00A52C9B">
        <w:rPr>
          <w:rFonts w:ascii="Times New Roman" w:hAnsi="Times New Roman" w:cs="Times New Roman"/>
          <w:i/>
          <w:iCs/>
        </w:rPr>
        <w:t>parent-initiated, age-appropriate conversations</w:t>
      </w:r>
      <w:r w:rsidRPr="00A52C9B">
        <w:rPr>
          <w:rFonts w:ascii="Times New Roman" w:hAnsi="Times New Roman" w:cs="Times New Roman"/>
        </w:rPr>
        <w:t xml:space="preserve"> (e.g. parents discussing financial principles catered to the child’s understanding capabilities and advancing the discussion topics as the child develops). Child-initiated discussions occurred in two processes identified as</w:t>
      </w:r>
      <w:r w:rsidRPr="00A52C9B">
        <w:rPr>
          <w:rFonts w:ascii="Times New Roman" w:hAnsi="Times New Roman" w:cs="Times New Roman"/>
          <w:i/>
          <w:iCs/>
        </w:rPr>
        <w:t xml:space="preserve"> children asking financial questions </w:t>
      </w:r>
      <w:r w:rsidRPr="00A52C9B">
        <w:rPr>
          <w:rFonts w:ascii="Times New Roman" w:hAnsi="Times New Roman" w:cs="Times New Roman"/>
        </w:rPr>
        <w:t>(e.g. YAC asking their parent for guidance when reviewing a first</w:t>
      </w:r>
      <w:r w:rsidR="00831925">
        <w:rPr>
          <w:rFonts w:ascii="Times New Roman" w:hAnsi="Times New Roman" w:cs="Times New Roman"/>
        </w:rPr>
        <w:t xml:space="preserve"> </w:t>
      </w:r>
      <w:r w:rsidRPr="00A52C9B">
        <w:rPr>
          <w:rFonts w:ascii="Times New Roman" w:hAnsi="Times New Roman" w:cs="Times New Roman"/>
        </w:rPr>
        <w:t xml:space="preserve">job offer health and retirement benefits package) and </w:t>
      </w:r>
      <w:r w:rsidRPr="00A52C9B">
        <w:rPr>
          <w:rFonts w:ascii="Times New Roman" w:hAnsi="Times New Roman" w:cs="Times New Roman"/>
          <w:i/>
          <w:iCs/>
        </w:rPr>
        <w:t>children-initiated, age-appropriate conversations</w:t>
      </w:r>
      <w:r w:rsidRPr="00A52C9B">
        <w:rPr>
          <w:rFonts w:ascii="Times New Roman" w:hAnsi="Times New Roman" w:cs="Times New Roman"/>
        </w:rPr>
        <w:t xml:space="preserve"> (e.g. teens working their first job and coming to their parent to talk about opening a checking account). Findings supported that the children were more </w:t>
      </w:r>
      <w:r w:rsidRPr="00A52C9B">
        <w:rPr>
          <w:rFonts w:ascii="Times New Roman" w:hAnsi="Times New Roman" w:cs="Times New Roman"/>
        </w:rPr>
        <w:lastRenderedPageBreak/>
        <w:t>likely to initiate financial conversations by seeking answers to questions. It is of note, however, that in instances when parents initiated financial discussions, sharing financial experiences with emerging adult children was not as productive as involving the children in financial decision making and speaking in age-appropriate conversations in forming healthy financial outcomes (Lebanon et al., 2020). This may be explained by emerging adults feeling that they are being lectured at by their parents instead of collaboratively discussing financial topics. Additionally, in a topic-specific study looking at credit, parents were the primary source of information over fellow peers, school, and the media</w:t>
      </w:r>
      <w:r w:rsidR="00831925">
        <w:rPr>
          <w:rFonts w:ascii="Times New Roman" w:hAnsi="Times New Roman" w:cs="Times New Roman"/>
        </w:rPr>
        <w:t>. T</w:t>
      </w:r>
      <w:r w:rsidRPr="00A52C9B">
        <w:rPr>
          <w:rFonts w:ascii="Times New Roman" w:hAnsi="Times New Roman" w:cs="Times New Roman"/>
        </w:rPr>
        <w:t xml:space="preserve">he more information about appropriate use of credit cards provided by a parent, the lower the outstanding debt balances of the YAC (Pinto et al., 2005). </w:t>
      </w:r>
    </w:p>
    <w:p w14:paraId="49A93372" w14:textId="49DCA07D" w:rsidR="004F08CE"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The second major focus of research examining family financial communication has been looking specifically at communication privacy management theory and using the specific context of financial discussions as taboo communication. Various studies have investigated the kinds of financial information parents revealed or concealed from children and motivation and rules that guided such family financial conversations. These studies reported that parents are more open about financial socialization topics like saving habits and mindful spending and less likely to discuss family finances like a parent’s income (Romo, 2014; Romo &amp; Vangelisti, 2014). However, parents’ debt was shared more frequently when the parents viewed the benefit of sharing information about their debt with children in hopes of warning them about the risks of debt, </w:t>
      </w:r>
      <w:r w:rsidR="00831925">
        <w:rPr>
          <w:rFonts w:ascii="Times New Roman" w:hAnsi="Times New Roman" w:cs="Times New Roman"/>
        </w:rPr>
        <w:t xml:space="preserve">as </w:t>
      </w:r>
      <w:r w:rsidRPr="00A52C9B">
        <w:rPr>
          <w:rFonts w:ascii="Times New Roman" w:hAnsi="Times New Roman" w:cs="Times New Roman"/>
        </w:rPr>
        <w:t>outweigh</w:t>
      </w:r>
      <w:r w:rsidR="00831925">
        <w:rPr>
          <w:rFonts w:ascii="Times New Roman" w:hAnsi="Times New Roman" w:cs="Times New Roman"/>
        </w:rPr>
        <w:t>ing</w:t>
      </w:r>
      <w:r w:rsidRPr="00A52C9B">
        <w:rPr>
          <w:rFonts w:ascii="Times New Roman" w:hAnsi="Times New Roman" w:cs="Times New Roman"/>
        </w:rPr>
        <w:t xml:space="preserve"> the risk of sharing (Romo, 2011). These focus areas of family financial communication provide insight into the personal aspects of financial communication within a family unit, </w:t>
      </w:r>
      <w:r w:rsidRPr="00A52C9B">
        <w:rPr>
          <w:rFonts w:ascii="Times New Roman" w:hAnsi="Times New Roman" w:cs="Times New Roman"/>
        </w:rPr>
        <w:lastRenderedPageBreak/>
        <w:t xml:space="preserve">but research is lacking in exploring the interpersonal communication side of financial communication, specifically the relationship between communicating financial beliefs and relational satisfaction. </w:t>
      </w:r>
    </w:p>
    <w:p w14:paraId="7B276637" w14:textId="5E05E368" w:rsidR="00236E6D" w:rsidRPr="00A52C9B" w:rsidRDefault="00306BFC" w:rsidP="00A52C9B">
      <w:pPr>
        <w:pStyle w:val="Heading2"/>
        <w:spacing w:line="480" w:lineRule="auto"/>
        <w:rPr>
          <w:rFonts w:ascii="Times New Roman" w:hAnsi="Times New Roman" w:cs="Times New Roman"/>
          <w:sz w:val="24"/>
          <w:szCs w:val="24"/>
        </w:rPr>
      </w:pPr>
      <w:bookmarkStart w:id="10" w:name="_Toc160259433"/>
      <w:r w:rsidRPr="00A52C9B">
        <w:rPr>
          <w:rFonts w:ascii="Times New Roman" w:hAnsi="Times New Roman" w:cs="Times New Roman"/>
          <w:sz w:val="24"/>
          <w:szCs w:val="24"/>
        </w:rPr>
        <w:t>Financial Beliefs</w:t>
      </w:r>
      <w:bookmarkEnd w:id="10"/>
    </w:p>
    <w:p w14:paraId="020BE6F8"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In hundreds of countries around the world, money, in all its different forms and currencies, is how people can acquire essential needs such as food, water, shelter, healthcare, and additional goods and services. Financial experiences can vary but all heavily shape people’s financial beliefs. Financial beliefs are the ideas, thoughts, or opinions that influence individuals’ money behaviors. They serve as a frame of reference for people’s attitudes toward money in their everyday life (Tang, 1992). Even though most people think of money in some capacity every day, little research has been conducted to understand how communication about money and an individual's financial beliefs impact people’s well-being and relationships with others. </w:t>
      </w:r>
    </w:p>
    <w:p w14:paraId="1DA8741D"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Most research surrounding financial beliefs has been in the context of romantic partnerships (Brooks et al., 2019; Robson &amp; Peetz, 2020; Tinghög et al., 2021). However, humans are known to develop their financial beliefs at young ages through experiences with money and their families (Gundmunson &amp; Danes, 2011; White et al., 2021). Observation is a highly effective learning method for financial socialization in families and has been an effective method for learning in general social systems (Brusec &amp; Davidov, 2007). Therefore, it would add to our understanding of financial communication to explore the role financial beliefs play within different family dynamics. </w:t>
      </w:r>
    </w:p>
    <w:p w14:paraId="627B42F8"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lastRenderedPageBreak/>
        <w:t xml:space="preserve">Further, much of the established literature about beliefs within families is limited to contexts of political or religious beliefs (Colaner et al., 2014; Peacock &amp; Pederson, 2022). Therefore, there is a lack of knowledge surrounding financial beliefs within family dynamics such as parent-adult child relationships. Even though family relationships have the potential to be the most long-lasting and enduring relationships in human lives, satisfaction of familial relationships is not guaranteed, especially in cases of divergent beliefs. Relational satisfaction is an outcome of relationships that individuals perceive as a venture rewarding to create and maintain over time (Murray et al., 2000). </w:t>
      </w:r>
    </w:p>
    <w:p w14:paraId="2DC50B0C"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Colaner et al. (2014) found a negative association between perceptions of religious difference and relationship satisfaction in YAC’s relationships with their parents. However, Bernhold et al. (2022) found that differences in religious and political beliefs were not associated with relationship satisfaction when YAC were reporting on their relationships with a parent and a grandparent. Therefore, there is inconsistency among research observing the association between family members’ beliefs and relationship satisfaction that this study aims to explore further and in the context of financial beliefs. This inconsistency suggests that </w:t>
      </w:r>
      <w:r w:rsidRPr="00A52C9B">
        <w:rPr>
          <w:rFonts w:ascii="Times New Roman" w:hAnsi="Times New Roman" w:cs="Times New Roman"/>
          <w:i/>
        </w:rPr>
        <w:t>communication</w:t>
      </w:r>
      <w:r w:rsidRPr="00A52C9B">
        <w:rPr>
          <w:rFonts w:ascii="Times New Roman" w:hAnsi="Times New Roman" w:cs="Times New Roman"/>
        </w:rPr>
        <w:t xml:space="preserve"> between parents and YAC might help explain levels of YAC relationship satisfaction, rather than just examining the size of belief discrepancies in isolation from communication. In this regard, the current study tests YAC’s perceptions of receiving accommodation and nonaccommodation from their parents as predictors of relationship satisfaction and identity gaps.</w:t>
      </w:r>
    </w:p>
    <w:p w14:paraId="7AC0DE4E" w14:textId="77777777" w:rsidR="004F08CE" w:rsidRPr="00A52C9B" w:rsidRDefault="004F08CE" w:rsidP="00A52C9B">
      <w:pPr>
        <w:numPr>
          <w:ilvl w:val="12"/>
          <w:numId w:val="0"/>
        </w:numPr>
        <w:spacing w:line="480" w:lineRule="auto"/>
        <w:rPr>
          <w:rFonts w:ascii="Times New Roman" w:hAnsi="Times New Roman" w:cs="Times New Roman"/>
        </w:rPr>
      </w:pPr>
    </w:p>
    <w:p w14:paraId="541D477A" w14:textId="06C82169" w:rsidR="00FF195C" w:rsidRPr="00A52C9B" w:rsidRDefault="00306BFC" w:rsidP="00A52C9B">
      <w:pPr>
        <w:pStyle w:val="Heading2"/>
        <w:spacing w:line="480" w:lineRule="auto"/>
        <w:rPr>
          <w:rFonts w:ascii="Times New Roman" w:hAnsi="Times New Roman" w:cs="Times New Roman"/>
          <w:sz w:val="24"/>
          <w:szCs w:val="24"/>
        </w:rPr>
      </w:pPr>
      <w:bookmarkStart w:id="11" w:name="_Toc160259434"/>
      <w:r w:rsidRPr="00A52C9B">
        <w:rPr>
          <w:rFonts w:ascii="Times New Roman" w:hAnsi="Times New Roman" w:cs="Times New Roman"/>
          <w:sz w:val="24"/>
          <w:szCs w:val="24"/>
        </w:rPr>
        <w:lastRenderedPageBreak/>
        <w:t>Communication Accommodation Theory (CAT)</w:t>
      </w:r>
      <w:bookmarkEnd w:id="11"/>
    </w:p>
    <w:p w14:paraId="51CB7903" w14:textId="77777777" w:rsidR="00306BFC" w:rsidRPr="00A52C9B" w:rsidRDefault="00306BFC" w:rsidP="00A52C9B">
      <w:pPr>
        <w:spacing w:line="480" w:lineRule="auto"/>
        <w:rPr>
          <w:rFonts w:ascii="Times New Roman" w:hAnsi="Times New Roman" w:cs="Times New Roman"/>
        </w:rPr>
      </w:pPr>
      <w:r w:rsidRPr="00A52C9B">
        <w:rPr>
          <w:rFonts w:ascii="Times New Roman" w:hAnsi="Times New Roman" w:cs="Times New Roman"/>
        </w:rPr>
        <w:t xml:space="preserve">Discussing financial values is a communicative management issue. Therefore, the present study is framed through the lens of communication accommodation theory (CAT; Giles et al., 1987). Rarely is communication strictly scripted in every aspect, so most interactions are tailored and uniquely occur depending on the given situation and audience. CAT seeks to explain the adjustments that individuals make to attune their communication behaviors to their communication partner (Elhami, 2020; Giles et al., 1987). CAT has developed since the 1970s and asserts that people alter their communication to accomplish communicative and social goals (Elhami, 2020). There are three main types of communication adjustments that speakers may enact: convergence, maintenance, and divergence (Dragojevic et al., 2016; Gallois et al., 2005). </w:t>
      </w:r>
    </w:p>
    <w:p w14:paraId="05EE4BD0" w14:textId="77777777" w:rsidR="00306BFC" w:rsidRPr="00A52C9B" w:rsidRDefault="00306BFC" w:rsidP="00A52C9B">
      <w:pPr>
        <w:spacing w:line="480" w:lineRule="auto"/>
        <w:rPr>
          <w:rFonts w:ascii="Times New Roman" w:hAnsi="Times New Roman" w:cs="Times New Roman"/>
        </w:rPr>
      </w:pPr>
      <w:r w:rsidRPr="00A52C9B">
        <w:rPr>
          <w:rFonts w:ascii="Times New Roman" w:hAnsi="Times New Roman" w:cs="Times New Roman"/>
        </w:rPr>
        <w:tab/>
        <w:t xml:space="preserve">The convergence strategy is defined as the approach through which a communicator seeks to decrease differences with their communication partner in order to increase likeability and gain social approval (Elhami, 2020; Gallois et al., 2005). This type of strategy is perceived as supportive communication and shows the speaker’s care and concern for their communication partner (Soliz, 2007). A central idea of CAT is that speakers wishing to create and maintain positive personal and social identities will adjust their communication styles to become more similar to those of their communication partner (Gallois et al., 2005). From the communication partner’s (i.e., receiver’s) perspective, accommodating communication behaviors exhibit support and respect and are associated with relationships that are more satisfying (Soliz, 2007; Soliz &amp; Harwood, 2006). </w:t>
      </w:r>
    </w:p>
    <w:p w14:paraId="21DF2C0D" w14:textId="2E3CBD7C"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lastRenderedPageBreak/>
        <w:t>It is common for people to learn how to communicate through interactions with their families (Burner, 1990), and family relationship quality is an important indicator of an individual’s well-being and life satisfaction (Campbell et al., 1976). In the case of religious beliefs, Colaner et al. (2014) identified</w:t>
      </w:r>
      <w:r w:rsidRPr="00A52C9B">
        <w:rPr>
          <w:rFonts w:ascii="Times New Roman" w:hAnsi="Times New Roman" w:cs="Times New Roman"/>
          <w:i/>
        </w:rPr>
        <w:t xml:space="preserve"> identity-specific supportive</w:t>
      </w:r>
      <w:r w:rsidR="005C14E5">
        <w:rPr>
          <w:rFonts w:ascii="Times New Roman" w:hAnsi="Times New Roman" w:cs="Times New Roman"/>
          <w:i/>
        </w:rPr>
        <w:t xml:space="preserve"> </w:t>
      </w:r>
      <w:r w:rsidRPr="00A52C9B">
        <w:rPr>
          <w:rFonts w:ascii="Times New Roman" w:hAnsi="Times New Roman" w:cs="Times New Roman"/>
          <w:i/>
        </w:rPr>
        <w:t xml:space="preserve">communication </w:t>
      </w:r>
      <w:r w:rsidRPr="00A52C9B">
        <w:rPr>
          <w:rFonts w:ascii="Times New Roman" w:hAnsi="Times New Roman" w:cs="Times New Roman"/>
        </w:rPr>
        <w:t xml:space="preserve">and </w:t>
      </w:r>
      <w:r w:rsidRPr="00A52C9B">
        <w:rPr>
          <w:rFonts w:ascii="Times New Roman" w:hAnsi="Times New Roman" w:cs="Times New Roman"/>
          <w:i/>
        </w:rPr>
        <w:t>respect for divergent values</w:t>
      </w:r>
      <w:r w:rsidRPr="00A52C9B">
        <w:rPr>
          <w:rFonts w:ascii="Times New Roman" w:hAnsi="Times New Roman" w:cs="Times New Roman"/>
        </w:rPr>
        <w:t xml:space="preserve"> as two types of accommodative communication from the </w:t>
      </w:r>
      <w:r w:rsidR="00EA6137">
        <w:rPr>
          <w:rFonts w:ascii="Times New Roman" w:hAnsi="Times New Roman" w:cs="Times New Roman"/>
        </w:rPr>
        <w:t xml:space="preserve">receiver’s </w:t>
      </w:r>
      <w:r w:rsidRPr="00A52C9B">
        <w:rPr>
          <w:rFonts w:ascii="Times New Roman" w:hAnsi="Times New Roman" w:cs="Times New Roman"/>
        </w:rPr>
        <w:t xml:space="preserve">perspective. </w:t>
      </w:r>
      <w:r w:rsidRPr="00A52C9B">
        <w:rPr>
          <w:rFonts w:ascii="Times New Roman" w:hAnsi="Times New Roman" w:cs="Times New Roman"/>
          <w:i/>
        </w:rPr>
        <w:t>Identity-specific supportive communication</w:t>
      </w:r>
      <w:r w:rsidRPr="00A52C9B">
        <w:rPr>
          <w:rFonts w:ascii="Times New Roman" w:hAnsi="Times New Roman" w:cs="Times New Roman"/>
        </w:rPr>
        <w:t xml:space="preserve"> refers to </w:t>
      </w:r>
      <w:r w:rsidR="00EA6137">
        <w:rPr>
          <w:rFonts w:ascii="Times New Roman" w:hAnsi="Times New Roman" w:cs="Times New Roman"/>
        </w:rPr>
        <w:t xml:space="preserve">receiving </w:t>
      </w:r>
      <w:r w:rsidRPr="00A52C9B">
        <w:rPr>
          <w:rFonts w:ascii="Times New Roman" w:hAnsi="Times New Roman" w:cs="Times New Roman"/>
        </w:rPr>
        <w:t xml:space="preserve">support and acceptance for an individual’s choice of social identity (Bernhold et al., 2022; Warner et al., 2020). Similar to the context of religious beliefs (Colaner et al., 2014), identity-specific supportive communication could be seen in conversations when a parent affirms their YAC’s identity as an independent, financial decision maker regardless of differences in financial beliefs. This may involve the parent acknowledging the child’s right to choose their own spending and saving habits, for example. The other accommodative behavior is </w:t>
      </w:r>
      <w:r w:rsidRPr="00A52C9B">
        <w:rPr>
          <w:rFonts w:ascii="Times New Roman" w:hAnsi="Times New Roman" w:cs="Times New Roman"/>
          <w:i/>
        </w:rPr>
        <w:t xml:space="preserve">respect for divergent values, </w:t>
      </w:r>
      <w:r w:rsidRPr="00A52C9B">
        <w:rPr>
          <w:rFonts w:ascii="Times New Roman" w:hAnsi="Times New Roman" w:cs="Times New Roman"/>
        </w:rPr>
        <w:t xml:space="preserve">which refers </w:t>
      </w:r>
      <w:r w:rsidR="00EA6137">
        <w:rPr>
          <w:rFonts w:ascii="Times New Roman" w:hAnsi="Times New Roman" w:cs="Times New Roman"/>
        </w:rPr>
        <w:t xml:space="preserve">to the receiver perceiving that the speaker is </w:t>
      </w:r>
      <w:r w:rsidRPr="00A52C9B">
        <w:rPr>
          <w:rFonts w:ascii="Times New Roman" w:hAnsi="Times New Roman" w:cs="Times New Roman"/>
        </w:rPr>
        <w:t>adapting</w:t>
      </w:r>
      <w:r w:rsidR="00EA6137">
        <w:rPr>
          <w:rFonts w:ascii="Times New Roman" w:hAnsi="Times New Roman" w:cs="Times New Roman"/>
        </w:rPr>
        <w:t xml:space="preserve"> the speaker’s</w:t>
      </w:r>
      <w:r w:rsidRPr="00A52C9B">
        <w:rPr>
          <w:rFonts w:ascii="Times New Roman" w:hAnsi="Times New Roman" w:cs="Times New Roman"/>
        </w:rPr>
        <w:t xml:space="preserve"> communication to avoid offending or belittling </w:t>
      </w:r>
      <w:r w:rsidR="00EA6137">
        <w:rPr>
          <w:rFonts w:ascii="Times New Roman" w:hAnsi="Times New Roman" w:cs="Times New Roman"/>
        </w:rPr>
        <w:t xml:space="preserve">the receiver about the receiver’s </w:t>
      </w:r>
      <w:r w:rsidRPr="00A52C9B">
        <w:rPr>
          <w:rFonts w:ascii="Times New Roman" w:hAnsi="Times New Roman" w:cs="Times New Roman"/>
        </w:rPr>
        <w:t xml:space="preserve">beliefs (Bernhold et al., 2022; Colaner et al., 2014). It might also involve a speaker tolerating a </w:t>
      </w:r>
      <w:r w:rsidR="00EA6137">
        <w:rPr>
          <w:rFonts w:ascii="Times New Roman" w:hAnsi="Times New Roman" w:cs="Times New Roman"/>
        </w:rPr>
        <w:t xml:space="preserve">receiver’s </w:t>
      </w:r>
      <w:r w:rsidRPr="00A52C9B">
        <w:rPr>
          <w:rFonts w:ascii="Times New Roman" w:hAnsi="Times New Roman" w:cs="Times New Roman"/>
        </w:rPr>
        <w:t xml:space="preserve">beliefs, despite the speaker not holding those same beliefs (Colaner et al., 2014). Prior research in the realm of politics has supported respect for divergent values as the most influential accommodation behavior on shared family identity between family members communicating differences (Warner et al., 2020). Therefore, respect for divergent values may also be important for preserving positive feelings within adult parent-YAC relationships when disagreeing about finances. Both types of </w:t>
      </w:r>
      <w:r w:rsidRPr="00A52C9B">
        <w:rPr>
          <w:rFonts w:ascii="Times New Roman" w:hAnsi="Times New Roman" w:cs="Times New Roman"/>
        </w:rPr>
        <w:lastRenderedPageBreak/>
        <w:t>accommodative communication can convey affection and trust in families discussing belief differences, and both types of accommodative communication in the realm of religion have been positively associated with relationship satisfaction (Colaner et al., 2014). Similar associations are expected to emerge in the case of financial beliefs:</w:t>
      </w:r>
    </w:p>
    <w:p w14:paraId="09A9BF20" w14:textId="0125ED72" w:rsidR="00306BFC" w:rsidRPr="00A52C9B" w:rsidRDefault="00306BFC" w:rsidP="00A52C9B">
      <w:pPr>
        <w:spacing w:line="480" w:lineRule="auto"/>
        <w:ind w:left="720"/>
        <w:rPr>
          <w:rFonts w:ascii="Times New Roman" w:hAnsi="Times New Roman" w:cs="Times New Roman"/>
          <w:i/>
        </w:rPr>
      </w:pPr>
      <w:r w:rsidRPr="00A52C9B">
        <w:rPr>
          <w:rFonts w:ascii="Times New Roman" w:hAnsi="Times New Roman" w:cs="Times New Roman"/>
          <w:b/>
        </w:rPr>
        <w:t>H1:</w:t>
      </w:r>
      <w:r w:rsidRPr="00A52C9B">
        <w:rPr>
          <w:rFonts w:ascii="Times New Roman" w:hAnsi="Times New Roman" w:cs="Times New Roman"/>
        </w:rPr>
        <w:t xml:space="preserve"> YAC’s perceptions of their parents’ accommodation about finances </w:t>
      </w:r>
      <w:r w:rsidR="00EA6137">
        <w:rPr>
          <w:rFonts w:ascii="Times New Roman" w:hAnsi="Times New Roman" w:cs="Times New Roman"/>
        </w:rPr>
        <w:t xml:space="preserve">(i.e., financial-specific supportive communication and respect for divergent values) </w:t>
      </w:r>
      <w:r w:rsidRPr="00A52C9B">
        <w:rPr>
          <w:rFonts w:ascii="Times New Roman" w:hAnsi="Times New Roman" w:cs="Times New Roman"/>
        </w:rPr>
        <w:t>are positively associated with YAC’s relationship satisfaction.</w:t>
      </w:r>
    </w:p>
    <w:p w14:paraId="5015DE47"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Conversely, maintenance and divergence strategies do not seek similarity but instead have the goal of distinction. The maintenance strategy describes instances when a speaker does not adjust to their partner and, regardless of the situation, they continue to use their own personal communication style (Gallois et al., 2005). A parent who persists in addressing their YAC as a childhood nickname even when requested to start using the YAC’s legal name is an instance of the parent using their default ways of communication. The goal of divergence is to articulate a distinct difference between oneself and their partner (Gallois et al., 2005). Divergence can be seen when parents express their dislike in their YAC’s choice of clothing and further explain reasons why the parent themselves would never make similar clothing choices. Both maintenance and divergence strategies are characterized by the speaker’s failure to adjust to the needs of the communication partner and therefore act nonaccommodatingly (Soliz, 2007). Therefore, in instances when a parent uses nonaccommodation behaviors when talking about finances with a YAC, then it would be rational for the child to be alerted to the behavior and seek understanding. Whether the speaker intentionally or unintentionally </w:t>
      </w:r>
      <w:r w:rsidRPr="00A52C9B">
        <w:rPr>
          <w:rFonts w:ascii="Times New Roman" w:hAnsi="Times New Roman" w:cs="Times New Roman"/>
        </w:rPr>
        <w:lastRenderedPageBreak/>
        <w:t>exhibits nonaccommodating behaviors, there is a high likelihood that their communication partner will perceive them negatively. In a study of parents' accommodative communication behaviors with their children about religion, Colaner et al. (2014) identified</w:t>
      </w:r>
      <w:r w:rsidRPr="00A52C9B">
        <w:rPr>
          <w:rFonts w:ascii="Times New Roman" w:hAnsi="Times New Roman" w:cs="Times New Roman"/>
          <w:i/>
        </w:rPr>
        <w:t xml:space="preserve"> inappropriate self-disclosure</w:t>
      </w:r>
      <w:r w:rsidRPr="00A52C9B">
        <w:rPr>
          <w:rFonts w:ascii="Times New Roman" w:hAnsi="Times New Roman" w:cs="Times New Roman"/>
        </w:rPr>
        <w:t>,</w:t>
      </w:r>
      <w:r w:rsidRPr="00A52C9B">
        <w:rPr>
          <w:rFonts w:ascii="Times New Roman" w:hAnsi="Times New Roman" w:cs="Times New Roman"/>
          <w:i/>
        </w:rPr>
        <w:t xml:space="preserve"> emphasizing divergent values</w:t>
      </w:r>
      <w:r w:rsidRPr="00A52C9B">
        <w:rPr>
          <w:rFonts w:ascii="Times New Roman" w:hAnsi="Times New Roman" w:cs="Times New Roman"/>
        </w:rPr>
        <w:t xml:space="preserve">, and </w:t>
      </w:r>
      <w:r w:rsidRPr="00A52C9B">
        <w:rPr>
          <w:rFonts w:ascii="Times New Roman" w:hAnsi="Times New Roman" w:cs="Times New Roman"/>
          <w:i/>
        </w:rPr>
        <w:t>giving unwanted advice</w:t>
      </w:r>
      <w:r w:rsidRPr="00A52C9B">
        <w:rPr>
          <w:rFonts w:ascii="Times New Roman" w:hAnsi="Times New Roman" w:cs="Times New Roman"/>
        </w:rPr>
        <w:t xml:space="preserve"> as nonaccommodative behaviors that parents employed. </w:t>
      </w:r>
    </w:p>
    <w:p w14:paraId="71FD37B6"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Parents who engage in </w:t>
      </w:r>
      <w:r w:rsidRPr="00A52C9B">
        <w:rPr>
          <w:rFonts w:ascii="Times New Roman" w:hAnsi="Times New Roman" w:cs="Times New Roman"/>
          <w:i/>
        </w:rPr>
        <w:t>inappropriate self-disclosure</w:t>
      </w:r>
      <w:r w:rsidRPr="00A52C9B">
        <w:rPr>
          <w:rFonts w:ascii="Times New Roman" w:hAnsi="Times New Roman" w:cs="Times New Roman"/>
        </w:rPr>
        <w:t xml:space="preserve"> often provide expressive and unsolicited information to their YAC in a way that brings the YAC discomfort (Colaner et al., 2014). When it comes to discussing differences in religious beliefs, a parent’s inability to accommodate the YAC’s needs can result in decreased relational well-being (Colaner et al., 2014). Another prominent nonaccommodating behavior seen in parent-YAC relationships is </w:t>
      </w:r>
      <w:r w:rsidRPr="00A52C9B">
        <w:rPr>
          <w:rFonts w:ascii="Times New Roman" w:hAnsi="Times New Roman" w:cs="Times New Roman"/>
          <w:i/>
        </w:rPr>
        <w:t>emphasizing divergent values</w:t>
      </w:r>
      <w:r w:rsidRPr="00A52C9B">
        <w:rPr>
          <w:rFonts w:ascii="Times New Roman" w:hAnsi="Times New Roman" w:cs="Times New Roman"/>
        </w:rPr>
        <w:t>. Specifically, when discussing values that influence individuals’ social identities, parents who stress divergent values through criticism about their YAC’s beliefs may become a source of hurt and stress for the YAC (Mikkelson &amp; Hesse, 2009). Decreased relationship satisfaction may occur when parents negatively bring attention to their child’s religious beliefs (Colaner et al., 2014; Mikkelson &amp; Hesse, 2009); therefore, the same outcomes may be possible in cases of divergent financial beliefs.</w:t>
      </w:r>
    </w:p>
    <w:p w14:paraId="1A4F2CDE"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Morgan et al., (2019) explain the third type of nonaccommodating behavior, </w:t>
      </w:r>
      <w:r w:rsidRPr="00A52C9B">
        <w:rPr>
          <w:rFonts w:ascii="Times New Roman" w:hAnsi="Times New Roman" w:cs="Times New Roman"/>
          <w:i/>
        </w:rPr>
        <w:t>giving unwanted advice</w:t>
      </w:r>
      <w:r w:rsidRPr="00A52C9B">
        <w:rPr>
          <w:rFonts w:ascii="Times New Roman" w:hAnsi="Times New Roman" w:cs="Times New Roman"/>
        </w:rPr>
        <w:t xml:space="preserve">, as the act of sharing suggestions with individuals who did not request advice. As suggested by previous research, young children develop a perception that parents are credible and trustworthy sources for advice (Bullo &amp; Schulz, 2022); however, during the transition from adolescence to adulthood, attitudes toward parental </w:t>
      </w:r>
      <w:r w:rsidRPr="00A52C9B">
        <w:rPr>
          <w:rFonts w:ascii="Times New Roman" w:hAnsi="Times New Roman" w:cs="Times New Roman"/>
        </w:rPr>
        <w:lastRenderedPageBreak/>
        <w:t xml:space="preserve">advice are more varied. Factors such as relationship quality, gender, mood, and topic can impact whether the advice is welcomed from a parent. A study by Wang et al. (2020) on parent advice to adult children reported that strained relationships were a contributing factor to perceiving parental advice as unwanted. This relationship can be applicable to instances of financial beliefs in parent-YAC relationships as financial discussions can be a source of tension in any relationship. As these three perceived behaviors of nonaccommodative communication have been associated with negative outcomes in the context of political or religious beliefs, similar associations are proposed in the following prediction: </w:t>
      </w:r>
    </w:p>
    <w:p w14:paraId="6A78FBEA" w14:textId="1AF9E601" w:rsidR="00306BFC" w:rsidRPr="00A52C9B" w:rsidRDefault="00306BFC" w:rsidP="00A52C9B">
      <w:pPr>
        <w:spacing w:line="480" w:lineRule="auto"/>
        <w:ind w:left="720"/>
        <w:rPr>
          <w:rFonts w:ascii="Times New Roman" w:hAnsi="Times New Roman" w:cs="Times New Roman"/>
          <w:i/>
        </w:rPr>
      </w:pPr>
      <w:r w:rsidRPr="00A52C9B">
        <w:rPr>
          <w:rFonts w:ascii="Times New Roman" w:hAnsi="Times New Roman" w:cs="Times New Roman"/>
          <w:b/>
        </w:rPr>
        <w:t>H2:</w:t>
      </w:r>
      <w:r w:rsidRPr="00A52C9B">
        <w:rPr>
          <w:rFonts w:ascii="Times New Roman" w:hAnsi="Times New Roman" w:cs="Times New Roman"/>
        </w:rPr>
        <w:t xml:space="preserve"> YAC’s perceptions of their parents’ nonaccommodation about finances</w:t>
      </w:r>
      <w:r w:rsidR="00813D62">
        <w:rPr>
          <w:rFonts w:ascii="Times New Roman" w:hAnsi="Times New Roman" w:cs="Times New Roman"/>
        </w:rPr>
        <w:t xml:space="preserve"> (i.e., inappropriate self-disclosures, emphasizing divergent values, and unwanted advice)</w:t>
      </w:r>
      <w:r w:rsidRPr="00A52C9B">
        <w:rPr>
          <w:rFonts w:ascii="Times New Roman" w:hAnsi="Times New Roman" w:cs="Times New Roman"/>
        </w:rPr>
        <w:t xml:space="preserve"> are negatively associated with YAC’s relational satisfaction.</w:t>
      </w:r>
    </w:p>
    <w:p w14:paraId="2B3E88B8" w14:textId="51833116" w:rsidR="00306BFC" w:rsidRPr="00A52C9B" w:rsidRDefault="00306BFC" w:rsidP="00A52C9B">
      <w:pPr>
        <w:pStyle w:val="Heading2"/>
        <w:spacing w:line="480" w:lineRule="auto"/>
        <w:rPr>
          <w:rFonts w:ascii="Times New Roman" w:hAnsi="Times New Roman" w:cs="Times New Roman"/>
          <w:sz w:val="24"/>
          <w:szCs w:val="24"/>
        </w:rPr>
      </w:pPr>
      <w:bookmarkStart w:id="12" w:name="_Toc160259435"/>
      <w:r w:rsidRPr="00A52C9B">
        <w:rPr>
          <w:rFonts w:ascii="Times New Roman" w:hAnsi="Times New Roman" w:cs="Times New Roman"/>
          <w:sz w:val="24"/>
          <w:szCs w:val="24"/>
        </w:rPr>
        <w:t>Identity Gaps</w:t>
      </w:r>
      <w:bookmarkEnd w:id="12"/>
    </w:p>
    <w:p w14:paraId="010BDDE7"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Beliefs are fundamental to how people interpret the world around them and are central to an individual's identity (Perloff, 2017). Communication theory of identity (Hecht, 1993) proposes that people create perceptions of self from four interrelated frames of identity: personal, relational, enacted, and communal. Since beliefs are highly resistant to change, instances when beliefs conflict can result in identity gaps (Perloff, 2017). The study of identity gaps has added interesting knowledge to the study of interpersonal relationships such as personal-enacted identity gaps that were negatively associated with communication satisfaction and relationship satisfaction (Kam &amp; Hecht, 2009). Similar to Morgan et al.’s (2020) research regarding religious belief differences, </w:t>
      </w:r>
      <w:r w:rsidRPr="00A52C9B">
        <w:rPr>
          <w:rFonts w:ascii="Times New Roman" w:hAnsi="Times New Roman" w:cs="Times New Roman"/>
        </w:rPr>
        <w:lastRenderedPageBreak/>
        <w:t>this thesis will focus on personal-relational and personal-enacted identity gaps as they relate to communication accommodation behaviors while discussing financial beliefs in parent-YAC relationships.</w:t>
      </w:r>
    </w:p>
    <w:p w14:paraId="3F4C966C"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i/>
        </w:rPr>
        <w:t>Personal-relational identity gaps</w:t>
      </w:r>
      <w:r w:rsidRPr="00A52C9B">
        <w:rPr>
          <w:rFonts w:ascii="Times New Roman" w:hAnsi="Times New Roman" w:cs="Times New Roman"/>
        </w:rPr>
        <w:t xml:space="preserve"> occur when an individual's self-concept and the identities ascribed to them by others do not align (Hecht, 2014). For example, a YAC may align strongly with the belief that money is evil and corrupting but perceive that their parents view them and their financial belief as immature or unrealistic since the parent’s belief is that money is the key to freedom and gives power necessary to survive in the world.</w:t>
      </w:r>
      <w:r w:rsidRPr="00A52C9B">
        <w:rPr>
          <w:rFonts w:ascii="Times New Roman" w:hAnsi="Times New Roman" w:cs="Times New Roman"/>
          <w:i/>
        </w:rPr>
        <w:t xml:space="preserve"> Personal-enacted identity </w:t>
      </w:r>
      <w:r w:rsidRPr="00A52C9B">
        <w:rPr>
          <w:rFonts w:ascii="Times New Roman" w:hAnsi="Times New Roman" w:cs="Times New Roman"/>
        </w:rPr>
        <w:t xml:space="preserve">gaps occur when people behave in a manner that contradicts their self-concept (Hecht, 2014). In parent-YAC relationships with differing financial beliefs, this gap may be exemplified when a YAC believes that acquiring money represents an achievement to be proud of and spend but would act oppositely in the presence of their parent. Instead, they would act contradictory to their personal belief and express that money was meant primarily for saving as much as possible to attune to their parent’s financial belief. </w:t>
      </w:r>
    </w:p>
    <w:p w14:paraId="78338D37"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Both types of identity gaps can promote individuals to experience feelings of uncertainty and discomfort with conflicting identities and behaviors, and as the gap increases so do the negative emotions. Concern for and respect of others is central to accommodative communication as the goal is to alleviate distinction between both parties (Schrodt &amp; Decker, 2023). Given that the objective of accommodation behaviors is to reduce friction and discomfort for others (Bernhold et al., 2022), the following prediction is offered:</w:t>
      </w:r>
    </w:p>
    <w:p w14:paraId="6CBD766E" w14:textId="02D884D5" w:rsidR="00306BFC" w:rsidRPr="00A52C9B" w:rsidRDefault="00306BFC" w:rsidP="00A52C9B">
      <w:pPr>
        <w:spacing w:line="480" w:lineRule="auto"/>
        <w:ind w:left="720"/>
        <w:rPr>
          <w:rFonts w:ascii="Times New Roman" w:hAnsi="Times New Roman" w:cs="Times New Roman"/>
        </w:rPr>
      </w:pPr>
      <w:r w:rsidRPr="00A52C9B">
        <w:rPr>
          <w:rFonts w:ascii="Times New Roman" w:hAnsi="Times New Roman" w:cs="Times New Roman"/>
          <w:b/>
        </w:rPr>
        <w:lastRenderedPageBreak/>
        <w:t>H3:</w:t>
      </w:r>
      <w:r w:rsidRPr="00A52C9B">
        <w:rPr>
          <w:rFonts w:ascii="Times New Roman" w:hAnsi="Times New Roman" w:cs="Times New Roman"/>
        </w:rPr>
        <w:t xml:space="preserve"> YAC’s perceptions of their parent’s accommodation about finances </w:t>
      </w:r>
      <w:r w:rsidR="00813D62">
        <w:rPr>
          <w:rFonts w:ascii="Times New Roman" w:hAnsi="Times New Roman" w:cs="Times New Roman"/>
        </w:rPr>
        <w:t xml:space="preserve">(i.e., financial-specific supportive communication and respect for divergent values) </w:t>
      </w:r>
      <w:r w:rsidRPr="00A52C9B">
        <w:rPr>
          <w:rFonts w:ascii="Times New Roman" w:hAnsi="Times New Roman" w:cs="Times New Roman"/>
        </w:rPr>
        <w:t>are negatively associated with YAC’s a) personal-relational identity gap and b) personal-enacted identity gap.</w:t>
      </w:r>
    </w:p>
    <w:p w14:paraId="3B75591D" w14:textId="77777777" w:rsidR="00306BFC" w:rsidRPr="00A52C9B" w:rsidRDefault="00306BFC" w:rsidP="00A52C9B">
      <w:pPr>
        <w:spacing w:line="480" w:lineRule="auto"/>
        <w:ind w:firstLine="720"/>
        <w:rPr>
          <w:rFonts w:ascii="Times New Roman" w:hAnsi="Times New Roman" w:cs="Times New Roman"/>
          <w:b/>
        </w:rPr>
      </w:pPr>
      <w:r w:rsidRPr="00A52C9B">
        <w:rPr>
          <w:rFonts w:ascii="Times New Roman" w:hAnsi="Times New Roman" w:cs="Times New Roman"/>
        </w:rPr>
        <w:t>Nonaccommodative communication about religion has been positively associated with personal-relational and personal-enacted identity gaps (Morgan et al., 2020). Since nonaccommodating communication is intended to increase distinction and dissimilarities between people (Schrodt &amp; Decker, 2023), these behaviors are more likely to amplify gaps in identities:</w:t>
      </w:r>
    </w:p>
    <w:p w14:paraId="3DE7578B" w14:textId="49AFE953" w:rsidR="00FB3EF0" w:rsidRPr="00A52C9B" w:rsidRDefault="00306BFC" w:rsidP="00A52C9B">
      <w:pPr>
        <w:spacing w:line="480" w:lineRule="auto"/>
        <w:ind w:left="720"/>
        <w:rPr>
          <w:rFonts w:ascii="Times New Roman" w:hAnsi="Times New Roman" w:cs="Times New Roman"/>
        </w:rPr>
      </w:pPr>
      <w:r w:rsidRPr="00A52C9B">
        <w:rPr>
          <w:rFonts w:ascii="Times New Roman" w:hAnsi="Times New Roman" w:cs="Times New Roman"/>
          <w:b/>
        </w:rPr>
        <w:t>H4</w:t>
      </w:r>
      <w:r w:rsidRPr="00A52C9B">
        <w:rPr>
          <w:rFonts w:ascii="Times New Roman" w:hAnsi="Times New Roman" w:cs="Times New Roman"/>
        </w:rPr>
        <w:t xml:space="preserve">:  YAC’s perceptions of their parent’s nonaccommodation about finances </w:t>
      </w:r>
      <w:r w:rsidR="00813D62">
        <w:rPr>
          <w:rFonts w:ascii="Times New Roman" w:hAnsi="Times New Roman" w:cs="Times New Roman"/>
        </w:rPr>
        <w:t xml:space="preserve">(i.e., inappropriate self-disclosures, emphasizing divergent values, and unwanted advice) </w:t>
      </w:r>
      <w:r w:rsidRPr="00A52C9B">
        <w:rPr>
          <w:rFonts w:ascii="Times New Roman" w:hAnsi="Times New Roman" w:cs="Times New Roman"/>
        </w:rPr>
        <w:t>are positively associated with YAC’s a) personal-relational identity gap and b) personal-enacted identity gap.</w:t>
      </w:r>
      <w:bookmarkStart w:id="13" w:name="_Toc420995900"/>
      <w:bookmarkStart w:id="14" w:name="_Toc422997487"/>
    </w:p>
    <w:p w14:paraId="074AC52E" w14:textId="77777777" w:rsidR="00306BFC" w:rsidRPr="00A52C9B" w:rsidRDefault="00306BFC" w:rsidP="00A52C9B">
      <w:pPr>
        <w:spacing w:line="480" w:lineRule="auto"/>
        <w:rPr>
          <w:rFonts w:ascii="Times New Roman" w:hAnsi="Times New Roman" w:cs="Times New Roman"/>
          <w:b/>
          <w:bCs/>
          <w:caps/>
          <w:color w:val="000000" w:themeColor="text1"/>
        </w:rPr>
      </w:pPr>
      <w:r w:rsidRPr="00A52C9B">
        <w:rPr>
          <w:rFonts w:ascii="Times New Roman" w:hAnsi="Times New Roman" w:cs="Times New Roman"/>
        </w:rPr>
        <w:br w:type="page"/>
      </w:r>
    </w:p>
    <w:p w14:paraId="424DB957" w14:textId="2709CCB3" w:rsidR="004F08CE" w:rsidRPr="00321F66" w:rsidRDefault="006D474B" w:rsidP="00A52C9B">
      <w:pPr>
        <w:pStyle w:val="Heading1"/>
      </w:pPr>
      <w:r w:rsidRPr="00A52C9B">
        <w:lastRenderedPageBreak/>
        <w:br/>
      </w:r>
      <w:bookmarkStart w:id="15" w:name="_Toc427156470"/>
      <w:bookmarkStart w:id="16" w:name="_Toc160259436"/>
      <w:r w:rsidR="003D63DF" w:rsidRPr="00A52C9B">
        <w:t>Methods</w:t>
      </w:r>
      <w:bookmarkEnd w:id="13"/>
      <w:bookmarkEnd w:id="14"/>
      <w:bookmarkEnd w:id="15"/>
      <w:bookmarkEnd w:id="16"/>
    </w:p>
    <w:p w14:paraId="3ACC1C0B" w14:textId="13EE377A" w:rsidR="00236E6D" w:rsidRPr="00A52C9B" w:rsidRDefault="00306BFC" w:rsidP="00A52C9B">
      <w:pPr>
        <w:pStyle w:val="Heading2"/>
        <w:spacing w:before="0" w:after="0" w:line="480" w:lineRule="auto"/>
        <w:rPr>
          <w:rFonts w:ascii="Times New Roman" w:hAnsi="Times New Roman" w:cs="Times New Roman"/>
          <w:sz w:val="24"/>
          <w:szCs w:val="24"/>
        </w:rPr>
      </w:pPr>
      <w:bookmarkStart w:id="17" w:name="_Toc160259437"/>
      <w:r w:rsidRPr="00A52C9B">
        <w:rPr>
          <w:rFonts w:ascii="Times New Roman" w:hAnsi="Times New Roman" w:cs="Times New Roman"/>
          <w:sz w:val="24"/>
          <w:szCs w:val="24"/>
        </w:rPr>
        <w:t>Study Participants</w:t>
      </w:r>
      <w:bookmarkEnd w:id="17"/>
    </w:p>
    <w:p w14:paraId="0B87CF90" w14:textId="12C04EFF" w:rsidR="004F08CE"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To qualify for the study, participants were required to (a) be 18 years or older at the time they complete the survey and (b) have at least one currently living parent. The age range defining young adult participants for this study was determined by utilizing the U.S. federal age of consent (18) as the minimum age</w:t>
      </w:r>
      <w:r w:rsidR="00F434A1">
        <w:rPr>
          <w:rFonts w:ascii="Times New Roman" w:hAnsi="Times New Roman" w:cs="Times New Roman"/>
        </w:rPr>
        <w:t xml:space="preserve">. </w:t>
      </w:r>
      <w:r w:rsidRPr="00A52C9B">
        <w:rPr>
          <w:rFonts w:ascii="Times New Roman" w:hAnsi="Times New Roman" w:cs="Times New Roman"/>
        </w:rPr>
        <w:t xml:space="preserve">The sample consisted of 276 undergraduate students at the University of Tennessee, Knoxville. </w:t>
      </w:r>
      <w:r w:rsidR="000E37AB">
        <w:rPr>
          <w:rFonts w:ascii="Times New Roman" w:hAnsi="Times New Roman" w:cs="Times New Roman"/>
        </w:rPr>
        <w:t>There were more female (</w:t>
      </w:r>
      <w:r w:rsidR="000E37AB" w:rsidRPr="000E37AB">
        <w:rPr>
          <w:rFonts w:ascii="Times New Roman" w:hAnsi="Times New Roman" w:cs="Times New Roman"/>
          <w:i/>
          <w:iCs/>
        </w:rPr>
        <w:t>n</w:t>
      </w:r>
      <w:r w:rsidR="000E37AB">
        <w:rPr>
          <w:rFonts w:ascii="Times New Roman" w:hAnsi="Times New Roman" w:cs="Times New Roman"/>
        </w:rPr>
        <w:t xml:space="preserve"> = 176, 63.8%) than male (</w:t>
      </w:r>
      <w:r w:rsidR="000E37AB" w:rsidRPr="000E37AB">
        <w:rPr>
          <w:rFonts w:ascii="Times New Roman" w:hAnsi="Times New Roman" w:cs="Times New Roman"/>
          <w:i/>
          <w:iCs/>
        </w:rPr>
        <w:t>n</w:t>
      </w:r>
      <w:r w:rsidR="000E37AB">
        <w:rPr>
          <w:rFonts w:ascii="Times New Roman" w:hAnsi="Times New Roman" w:cs="Times New Roman"/>
        </w:rPr>
        <w:t xml:space="preserve"> = 99, 35.9%) participants in the study, and the average age is 19.46 years old (</w:t>
      </w:r>
      <w:r w:rsidR="000E37AB" w:rsidRPr="000E37AB">
        <w:rPr>
          <w:rFonts w:ascii="Times New Roman" w:hAnsi="Times New Roman" w:cs="Times New Roman"/>
          <w:i/>
          <w:iCs/>
        </w:rPr>
        <w:t>SD</w:t>
      </w:r>
      <w:r w:rsidR="000E37AB">
        <w:rPr>
          <w:rFonts w:ascii="Times New Roman" w:hAnsi="Times New Roman" w:cs="Times New Roman"/>
        </w:rPr>
        <w:t xml:space="preserve"> = 2.15). Most participants identified as European American (5</w:t>
      </w:r>
      <w:r w:rsidR="00BD5FDB">
        <w:rPr>
          <w:rFonts w:ascii="Times New Roman" w:hAnsi="Times New Roman" w:cs="Times New Roman"/>
        </w:rPr>
        <w:t>6.8%). The remaining study participants were African American (4.0%), Asian American (4.7</w:t>
      </w:r>
      <w:r w:rsidR="00AD27C3">
        <w:rPr>
          <w:rFonts w:ascii="Times New Roman" w:hAnsi="Times New Roman" w:cs="Times New Roman"/>
        </w:rPr>
        <w:t>%</w:t>
      </w:r>
      <w:r w:rsidR="00BD5FDB">
        <w:rPr>
          <w:rFonts w:ascii="Times New Roman" w:hAnsi="Times New Roman" w:cs="Times New Roman"/>
        </w:rPr>
        <w:t xml:space="preserve">), Latina/o American (4.0%), Multi-Ethnic (3.6%), Native American (1.1%), </w:t>
      </w:r>
      <w:r w:rsidR="00AD27C3">
        <w:rPr>
          <w:rFonts w:ascii="Times New Roman" w:hAnsi="Times New Roman" w:cs="Times New Roman"/>
        </w:rPr>
        <w:t xml:space="preserve">or </w:t>
      </w:r>
      <w:r w:rsidR="00BD5FDB">
        <w:rPr>
          <w:rFonts w:ascii="Times New Roman" w:hAnsi="Times New Roman" w:cs="Times New Roman"/>
        </w:rPr>
        <w:t>Another Ethnicity (25.0%).</w:t>
      </w:r>
      <w:r w:rsidR="00DE3759">
        <w:rPr>
          <w:rFonts w:ascii="Times New Roman" w:hAnsi="Times New Roman" w:cs="Times New Roman"/>
        </w:rPr>
        <w:t xml:space="preserve"> More study participants reported on their relationship with their mother (</w:t>
      </w:r>
      <w:r w:rsidR="00DE3759" w:rsidRPr="000E37AB">
        <w:rPr>
          <w:rFonts w:ascii="Times New Roman" w:hAnsi="Times New Roman" w:cs="Times New Roman"/>
          <w:i/>
          <w:iCs/>
        </w:rPr>
        <w:t>n</w:t>
      </w:r>
      <w:r w:rsidR="00DE3759">
        <w:rPr>
          <w:rFonts w:ascii="Times New Roman" w:hAnsi="Times New Roman" w:cs="Times New Roman"/>
        </w:rPr>
        <w:t xml:space="preserve"> = 162, 58.7%) than their father (</w:t>
      </w:r>
      <w:r w:rsidR="00DE3759" w:rsidRPr="000E37AB">
        <w:rPr>
          <w:rFonts w:ascii="Times New Roman" w:hAnsi="Times New Roman" w:cs="Times New Roman"/>
          <w:i/>
          <w:iCs/>
        </w:rPr>
        <w:t>n</w:t>
      </w:r>
      <w:r w:rsidR="00DE3759">
        <w:rPr>
          <w:rFonts w:ascii="Times New Roman" w:hAnsi="Times New Roman" w:cs="Times New Roman"/>
        </w:rPr>
        <w:t xml:space="preserve"> = 112, 40.6%).</w:t>
      </w:r>
    </w:p>
    <w:p w14:paraId="5CBC12F1" w14:textId="5E9B3DD9" w:rsidR="004F08CE" w:rsidRPr="00A52C9B" w:rsidRDefault="00306BFC" w:rsidP="00A52C9B">
      <w:pPr>
        <w:pStyle w:val="Heading2"/>
        <w:spacing w:before="0" w:after="0" w:line="480" w:lineRule="auto"/>
        <w:rPr>
          <w:rFonts w:ascii="Times New Roman" w:hAnsi="Times New Roman" w:cs="Times New Roman"/>
          <w:sz w:val="24"/>
          <w:szCs w:val="24"/>
        </w:rPr>
      </w:pPr>
      <w:bookmarkStart w:id="18" w:name="_Toc160259438"/>
      <w:r w:rsidRPr="00A52C9B">
        <w:rPr>
          <w:rFonts w:ascii="Times New Roman" w:hAnsi="Times New Roman" w:cs="Times New Roman"/>
          <w:sz w:val="24"/>
          <w:szCs w:val="24"/>
        </w:rPr>
        <w:t>Procedures</w:t>
      </w:r>
      <w:bookmarkEnd w:id="18"/>
    </w:p>
    <w:p w14:paraId="5788B8B7" w14:textId="5EEF3396"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Participants were recruited through the SONA system that is administered by the School of Communication Studies at the University of Tennessee, Knoxville. Undergraduate students accessed</w:t>
      </w:r>
      <w:r w:rsidRPr="00A52C9B">
        <w:rPr>
          <w:rStyle w:val="CommentReference"/>
          <w:rFonts w:ascii="Times New Roman" w:hAnsi="Times New Roman" w:cs="Times New Roman"/>
          <w:sz w:val="24"/>
          <w:szCs w:val="24"/>
        </w:rPr>
        <w:t xml:space="preserve"> t</w:t>
      </w:r>
      <w:r w:rsidRPr="00A52C9B">
        <w:rPr>
          <w:rFonts w:ascii="Times New Roman" w:hAnsi="Times New Roman" w:cs="Times New Roman"/>
        </w:rPr>
        <w:t>he survey and earned credit towards their research requirement in exchange for their participation. The system credit</w:t>
      </w:r>
      <w:r w:rsidR="0085382E">
        <w:rPr>
          <w:rFonts w:ascii="Times New Roman" w:hAnsi="Times New Roman" w:cs="Times New Roman"/>
        </w:rPr>
        <w:t>ed</w:t>
      </w:r>
      <w:r w:rsidRPr="00A52C9B">
        <w:rPr>
          <w:rFonts w:ascii="Times New Roman" w:hAnsi="Times New Roman" w:cs="Times New Roman"/>
        </w:rPr>
        <w:t xml:space="preserve"> students based on the estimated time required to complete the survey; therefore, each participant earn</w:t>
      </w:r>
      <w:r w:rsidR="0085382E">
        <w:rPr>
          <w:rFonts w:ascii="Times New Roman" w:hAnsi="Times New Roman" w:cs="Times New Roman"/>
        </w:rPr>
        <w:t>ed</w:t>
      </w:r>
      <w:r w:rsidRPr="00A52C9B">
        <w:rPr>
          <w:rFonts w:ascii="Times New Roman" w:hAnsi="Times New Roman" w:cs="Times New Roman"/>
        </w:rPr>
        <w:t xml:space="preserve"> </w:t>
      </w:r>
      <w:r w:rsidR="00813D62">
        <w:rPr>
          <w:rFonts w:ascii="Times New Roman" w:hAnsi="Times New Roman" w:cs="Times New Roman"/>
        </w:rPr>
        <w:t>one</w:t>
      </w:r>
      <w:r w:rsidRPr="00A52C9B">
        <w:rPr>
          <w:rFonts w:ascii="Times New Roman" w:hAnsi="Times New Roman" w:cs="Times New Roman"/>
        </w:rPr>
        <w:t xml:space="preserve"> credit.</w:t>
      </w:r>
    </w:p>
    <w:p w14:paraId="11923A4E" w14:textId="1CD12A8C" w:rsidR="00236E6D"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lastRenderedPageBreak/>
        <w:t xml:space="preserve">After agreeing to an informed consent statement, participants completed an online questionnaire. The survey was created using the Qualtrics survey platform. The survey was divided into five sections to measure the core variables related to the research study. The final survey was estimated to take less than 30 minutes to complete. Before beginning the survey, participants were directed to report on one parent. In the instructions section, the survey outlined that participants should answer the questions about the relationship they have with the parent or parental figure with whom they discuss money the most frequently. </w:t>
      </w:r>
    </w:p>
    <w:p w14:paraId="31D385FF" w14:textId="3E3A0169" w:rsidR="004F08CE" w:rsidRPr="00A52C9B" w:rsidRDefault="00306BFC" w:rsidP="00A52C9B">
      <w:pPr>
        <w:pStyle w:val="Heading2"/>
        <w:spacing w:before="0" w:after="0" w:line="480" w:lineRule="auto"/>
        <w:rPr>
          <w:rFonts w:ascii="Times New Roman" w:hAnsi="Times New Roman" w:cs="Times New Roman"/>
          <w:sz w:val="24"/>
          <w:szCs w:val="24"/>
        </w:rPr>
      </w:pPr>
      <w:bookmarkStart w:id="19" w:name="_Toc160259439"/>
      <w:r w:rsidRPr="00A52C9B">
        <w:rPr>
          <w:rFonts w:ascii="Times New Roman" w:hAnsi="Times New Roman" w:cs="Times New Roman"/>
          <w:sz w:val="24"/>
          <w:szCs w:val="24"/>
        </w:rPr>
        <w:t>Measurements</w:t>
      </w:r>
      <w:bookmarkEnd w:id="19"/>
    </w:p>
    <w:p w14:paraId="201FDD8A" w14:textId="6F499F13"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The survey included demographic questions pertaining to the participant’s age, gender, and ethnicity, as well as questions to identify which parent or parental figure they described and their level of financial dependence on their parent. One qualitative question asked participants to describe with examples a conversation with their parent or parental figure about money, followed by a question about whether the participant deemed the provided example as inappropriate or appropriate communication. Several established measures were adapted to fit the context of the study, specifically financial communication within familial relationships. To create consistency across the survey and decrease confusion for participants, measures were completed on 7-point Likert-type scales (1 =</w:t>
      </w:r>
      <w:r w:rsidRPr="00A52C9B">
        <w:rPr>
          <w:rFonts w:ascii="Times New Roman" w:hAnsi="Times New Roman" w:cs="Times New Roman"/>
          <w:i/>
        </w:rPr>
        <w:t xml:space="preserve"> strongly disagree</w:t>
      </w:r>
      <w:r w:rsidRPr="00A52C9B">
        <w:rPr>
          <w:rFonts w:ascii="Times New Roman" w:hAnsi="Times New Roman" w:cs="Times New Roman"/>
        </w:rPr>
        <w:t xml:space="preserve"> to 7 = </w:t>
      </w:r>
      <w:r w:rsidRPr="00A52C9B">
        <w:rPr>
          <w:rFonts w:ascii="Times New Roman" w:hAnsi="Times New Roman" w:cs="Times New Roman"/>
          <w:i/>
        </w:rPr>
        <w:t>strongly agree</w:t>
      </w:r>
      <w:r w:rsidRPr="00A52C9B">
        <w:rPr>
          <w:rFonts w:ascii="Times New Roman" w:hAnsi="Times New Roman" w:cs="Times New Roman"/>
        </w:rPr>
        <w:t>), unless indicated otherwise. For each measure, higher scores represent higher levels of a construct.</w:t>
      </w:r>
      <w:r w:rsidR="009206B2">
        <w:rPr>
          <w:rFonts w:ascii="Times New Roman" w:hAnsi="Times New Roman" w:cs="Times New Roman"/>
        </w:rPr>
        <w:t xml:space="preserve"> In appendix, Table 1 illustrates the measured, continuous variables</w:t>
      </w:r>
      <w:r w:rsidR="00AD27C3">
        <w:rPr>
          <w:rFonts w:ascii="Times New Roman" w:hAnsi="Times New Roman" w:cs="Times New Roman"/>
        </w:rPr>
        <w:t>’</w:t>
      </w:r>
      <w:r w:rsidR="009206B2">
        <w:rPr>
          <w:rFonts w:ascii="Times New Roman" w:hAnsi="Times New Roman" w:cs="Times New Roman"/>
        </w:rPr>
        <w:t xml:space="preserve"> bivariate correlations.</w:t>
      </w:r>
    </w:p>
    <w:p w14:paraId="0A78ADD4" w14:textId="057368A9" w:rsidR="00306BFC" w:rsidRPr="00A52C9B" w:rsidRDefault="00306BFC" w:rsidP="00A52C9B">
      <w:pPr>
        <w:pStyle w:val="Heading3"/>
        <w:spacing w:line="480" w:lineRule="auto"/>
        <w:rPr>
          <w:rFonts w:ascii="Times New Roman" w:hAnsi="Times New Roman" w:cs="Times New Roman"/>
          <w:szCs w:val="24"/>
        </w:rPr>
      </w:pPr>
      <w:bookmarkStart w:id="20" w:name="_Toc160259440"/>
      <w:r w:rsidRPr="00A52C9B">
        <w:rPr>
          <w:rFonts w:ascii="Times New Roman" w:hAnsi="Times New Roman" w:cs="Times New Roman"/>
          <w:szCs w:val="24"/>
        </w:rPr>
        <w:lastRenderedPageBreak/>
        <w:t>Perceived Socioeconomic Status</w:t>
      </w:r>
      <w:bookmarkEnd w:id="20"/>
    </w:p>
    <w:p w14:paraId="2F94DFF7" w14:textId="77777777" w:rsidR="00306BFC"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To determine the YAC’s perceived socioeconomic status of their family, the MacArthur Scale of Subjective Social Status (Adler et al., 2000) was utilized. The scale includes a graphic of a 10-ring ladder and asks respondents to place their family on the ladder peg that best represents where their family fits in society based on their perceived notion of socioeconomic status. Perceived socioeconomic status </w:t>
      </w:r>
      <w:bookmarkStart w:id="21" w:name="_Hlk162443801"/>
      <w:r w:rsidRPr="00A52C9B">
        <w:rPr>
          <w:rFonts w:ascii="Times New Roman" w:hAnsi="Times New Roman" w:cs="Times New Roman"/>
        </w:rPr>
        <w:t>(</w:t>
      </w:r>
      <w:r w:rsidRPr="00A52C9B">
        <w:rPr>
          <w:rFonts w:ascii="Times New Roman" w:hAnsi="Times New Roman" w:cs="Times New Roman"/>
          <w:i/>
          <w:iCs/>
        </w:rPr>
        <w:t>M</w:t>
      </w:r>
      <w:r w:rsidRPr="00A52C9B">
        <w:rPr>
          <w:rFonts w:ascii="Times New Roman" w:hAnsi="Times New Roman" w:cs="Times New Roman"/>
        </w:rPr>
        <w:t xml:space="preserve"> = 6.60, </w:t>
      </w:r>
      <w:r w:rsidRPr="00A52C9B">
        <w:rPr>
          <w:rFonts w:ascii="Times New Roman" w:hAnsi="Times New Roman" w:cs="Times New Roman"/>
          <w:i/>
          <w:iCs/>
        </w:rPr>
        <w:t>SD</w:t>
      </w:r>
      <w:r w:rsidRPr="00A52C9B">
        <w:rPr>
          <w:rFonts w:ascii="Times New Roman" w:hAnsi="Times New Roman" w:cs="Times New Roman"/>
        </w:rPr>
        <w:t xml:space="preserve"> = 1.51) </w:t>
      </w:r>
      <w:bookmarkEnd w:id="21"/>
      <w:r w:rsidRPr="00A52C9B">
        <w:rPr>
          <w:rFonts w:ascii="Times New Roman" w:hAnsi="Times New Roman" w:cs="Times New Roman"/>
        </w:rPr>
        <w:t>was used as a control variable in the substantive analyses.</w:t>
      </w:r>
    </w:p>
    <w:p w14:paraId="199F1366" w14:textId="4EDD4091" w:rsidR="00306BFC" w:rsidRPr="00A52C9B" w:rsidRDefault="00306BFC" w:rsidP="00A52C9B">
      <w:pPr>
        <w:pStyle w:val="Heading3"/>
        <w:spacing w:line="480" w:lineRule="auto"/>
        <w:rPr>
          <w:rFonts w:ascii="Times New Roman" w:hAnsi="Times New Roman" w:cs="Times New Roman"/>
          <w:szCs w:val="24"/>
        </w:rPr>
      </w:pPr>
      <w:bookmarkStart w:id="22" w:name="_Toc160259441"/>
      <w:r w:rsidRPr="00A52C9B">
        <w:rPr>
          <w:rFonts w:ascii="Times New Roman" w:hAnsi="Times New Roman" w:cs="Times New Roman"/>
          <w:szCs w:val="24"/>
        </w:rPr>
        <w:t>Financial Belief Similarity</w:t>
      </w:r>
      <w:bookmarkEnd w:id="22"/>
    </w:p>
    <w:p w14:paraId="27C4AAEC" w14:textId="1E27E8AF" w:rsidR="00236E6D" w:rsidRPr="00A52C9B" w:rsidRDefault="00306BFC" w:rsidP="005C14E5">
      <w:pPr>
        <w:spacing w:line="480" w:lineRule="auto"/>
        <w:ind w:firstLine="720"/>
        <w:rPr>
          <w:rFonts w:ascii="Times New Roman" w:hAnsi="Times New Roman" w:cs="Times New Roman"/>
        </w:rPr>
      </w:pPr>
      <w:r w:rsidRPr="00A52C9B">
        <w:rPr>
          <w:rFonts w:ascii="Times New Roman" w:hAnsi="Times New Roman" w:cs="Times New Roman"/>
        </w:rPr>
        <w:t xml:space="preserve">By adapting Morgan et al.'s (2020) measure of religious </w:t>
      </w:r>
      <w:r w:rsidR="00813D62">
        <w:rPr>
          <w:rFonts w:ascii="Times New Roman" w:hAnsi="Times New Roman" w:cs="Times New Roman"/>
        </w:rPr>
        <w:t xml:space="preserve">belief </w:t>
      </w:r>
      <w:r w:rsidRPr="00A52C9B">
        <w:rPr>
          <w:rFonts w:ascii="Times New Roman" w:hAnsi="Times New Roman" w:cs="Times New Roman"/>
        </w:rPr>
        <w:t>similarity, participants' perceived financial belief similarity with their elected parent was assessed. Financial belief similarity (</w:t>
      </w:r>
      <w:r w:rsidRPr="00A52C9B">
        <w:rPr>
          <w:rFonts w:ascii="Times New Roman" w:hAnsi="Times New Roman" w:cs="Times New Roman"/>
          <w:i/>
          <w:iCs/>
        </w:rPr>
        <w:t>M</w:t>
      </w:r>
      <w:r w:rsidRPr="00A52C9B">
        <w:rPr>
          <w:rFonts w:ascii="Times New Roman" w:hAnsi="Times New Roman" w:cs="Times New Roman"/>
        </w:rPr>
        <w:t xml:space="preserve"> = 5.39, </w:t>
      </w:r>
      <w:r w:rsidRPr="00A52C9B">
        <w:rPr>
          <w:rFonts w:ascii="Times New Roman" w:hAnsi="Times New Roman" w:cs="Times New Roman"/>
          <w:i/>
          <w:iCs/>
        </w:rPr>
        <w:t>SD</w:t>
      </w:r>
      <w:r w:rsidRPr="00A52C9B">
        <w:rPr>
          <w:rFonts w:ascii="Times New Roman" w:hAnsi="Times New Roman" w:cs="Times New Roman"/>
        </w:rPr>
        <w:t xml:space="preserve"> = 1.16, </w:t>
      </w:r>
      <w:r w:rsidRPr="00A52C9B">
        <w:rPr>
          <w:rFonts w:ascii="Times New Roman" w:hAnsi="Times New Roman" w:cs="Times New Roman"/>
          <w:i/>
          <w:iCs/>
        </w:rPr>
        <w:t>α</w:t>
      </w:r>
      <w:r w:rsidRPr="00A52C9B">
        <w:rPr>
          <w:rFonts w:ascii="Times New Roman" w:hAnsi="Times New Roman" w:cs="Times New Roman"/>
        </w:rPr>
        <w:t xml:space="preserve"> = .89) was used as a control variable in the substantive analyses. There were five items for this measure, including statements such as: “I really identify with my parent’s financial beliefs” and “My financial beliefs are not at all like my parent’s beliefs” (reverse-coded).</w:t>
      </w:r>
    </w:p>
    <w:p w14:paraId="294E361B" w14:textId="484422E4" w:rsidR="00306BFC" w:rsidRPr="00A52C9B" w:rsidRDefault="00306BFC" w:rsidP="00A52C9B">
      <w:pPr>
        <w:pStyle w:val="Heading3"/>
        <w:spacing w:line="480" w:lineRule="auto"/>
        <w:rPr>
          <w:rFonts w:ascii="Times New Roman" w:hAnsi="Times New Roman" w:cs="Times New Roman"/>
          <w:szCs w:val="24"/>
        </w:rPr>
      </w:pPr>
      <w:bookmarkStart w:id="23" w:name="_Toc160259442"/>
      <w:r w:rsidRPr="00A52C9B">
        <w:rPr>
          <w:rFonts w:ascii="Times New Roman" w:hAnsi="Times New Roman" w:cs="Times New Roman"/>
          <w:szCs w:val="24"/>
        </w:rPr>
        <w:t>Perceived Identity Gaps</w:t>
      </w:r>
      <w:bookmarkEnd w:id="23"/>
    </w:p>
    <w:p w14:paraId="73C89194" w14:textId="08708240" w:rsidR="00306BFC"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Jung and Hecht’s (2004) two measures were adapted to determine two types of perceived identity gaps YAC participants may experience with their parents: a 12-item measure about personal-relational identity gaps (e.g., “I feel that my parent sees me as I see myself” [reverse-coded]; </w:t>
      </w:r>
      <w:r w:rsidRPr="00A52C9B">
        <w:rPr>
          <w:rFonts w:ascii="Times New Roman" w:hAnsi="Times New Roman" w:cs="Times New Roman"/>
          <w:i/>
          <w:iCs/>
        </w:rPr>
        <w:t>M</w:t>
      </w:r>
      <w:r w:rsidRPr="00A52C9B">
        <w:rPr>
          <w:rFonts w:ascii="Times New Roman" w:hAnsi="Times New Roman" w:cs="Times New Roman"/>
        </w:rPr>
        <w:t xml:space="preserve"> = 3.04, </w:t>
      </w:r>
      <w:r w:rsidRPr="00A52C9B">
        <w:rPr>
          <w:rFonts w:ascii="Times New Roman" w:hAnsi="Times New Roman" w:cs="Times New Roman"/>
          <w:i/>
          <w:iCs/>
        </w:rPr>
        <w:t xml:space="preserve">SD </w:t>
      </w:r>
      <w:r w:rsidRPr="00A52C9B">
        <w:rPr>
          <w:rFonts w:ascii="Times New Roman" w:hAnsi="Times New Roman" w:cs="Times New Roman"/>
        </w:rPr>
        <w:t xml:space="preserve">= .96, </w:t>
      </w:r>
      <w:r w:rsidRPr="00A52C9B">
        <w:rPr>
          <w:rFonts w:ascii="Times New Roman" w:hAnsi="Times New Roman" w:cs="Times New Roman"/>
          <w:i/>
          <w:iCs/>
        </w:rPr>
        <w:t>α</w:t>
      </w:r>
      <w:r w:rsidRPr="00A52C9B">
        <w:rPr>
          <w:rFonts w:ascii="Times New Roman" w:hAnsi="Times New Roman" w:cs="Times New Roman"/>
        </w:rPr>
        <w:t xml:space="preserve"> = .86) and an 11-item measure about personal-enacted identity gaps (e.g., “When I communicate with my parent, they get to know the ‘real me’” [reverse-coded]; </w:t>
      </w:r>
      <w:r w:rsidRPr="00A52C9B">
        <w:rPr>
          <w:rFonts w:ascii="Times New Roman" w:hAnsi="Times New Roman" w:cs="Times New Roman"/>
          <w:i/>
          <w:iCs/>
        </w:rPr>
        <w:t xml:space="preserve">M </w:t>
      </w:r>
      <w:r w:rsidRPr="00A52C9B">
        <w:rPr>
          <w:rFonts w:ascii="Times New Roman" w:hAnsi="Times New Roman" w:cs="Times New Roman"/>
        </w:rPr>
        <w:t xml:space="preserve">= 2.72, </w:t>
      </w:r>
      <w:r w:rsidRPr="00A52C9B">
        <w:rPr>
          <w:rFonts w:ascii="Times New Roman" w:hAnsi="Times New Roman" w:cs="Times New Roman"/>
          <w:i/>
          <w:iCs/>
        </w:rPr>
        <w:t>SD</w:t>
      </w:r>
      <w:r w:rsidRPr="00A52C9B">
        <w:rPr>
          <w:rFonts w:ascii="Times New Roman" w:hAnsi="Times New Roman" w:cs="Times New Roman"/>
        </w:rPr>
        <w:t xml:space="preserve"> = 1.22, </w:t>
      </w:r>
      <w:r w:rsidRPr="00A52C9B">
        <w:rPr>
          <w:rFonts w:ascii="Times New Roman" w:hAnsi="Times New Roman" w:cs="Times New Roman"/>
          <w:i/>
          <w:iCs/>
        </w:rPr>
        <w:t>α</w:t>
      </w:r>
      <w:r w:rsidRPr="00A52C9B">
        <w:rPr>
          <w:rFonts w:ascii="Times New Roman" w:hAnsi="Times New Roman" w:cs="Times New Roman"/>
        </w:rPr>
        <w:t xml:space="preserve"> = .94). </w:t>
      </w:r>
    </w:p>
    <w:p w14:paraId="7AD1B78C" w14:textId="05B87408" w:rsidR="0085382E" w:rsidRPr="00A52C9B" w:rsidRDefault="0085382E" w:rsidP="0085382E">
      <w:pPr>
        <w:pStyle w:val="Heading3"/>
        <w:spacing w:line="480" w:lineRule="auto"/>
        <w:rPr>
          <w:rFonts w:ascii="Times New Roman" w:hAnsi="Times New Roman" w:cs="Times New Roman"/>
          <w:szCs w:val="24"/>
        </w:rPr>
      </w:pPr>
      <w:bookmarkStart w:id="24" w:name="_Toc160259443"/>
      <w:r>
        <w:rPr>
          <w:rFonts w:ascii="Times New Roman" w:hAnsi="Times New Roman" w:cs="Times New Roman"/>
          <w:szCs w:val="24"/>
        </w:rPr>
        <w:lastRenderedPageBreak/>
        <w:t>Relational Satisfaction</w:t>
      </w:r>
      <w:bookmarkEnd w:id="24"/>
    </w:p>
    <w:p w14:paraId="48DD9CD0" w14:textId="2419F288" w:rsidR="0085382E" w:rsidRPr="00A52C9B" w:rsidRDefault="0085382E" w:rsidP="0085382E">
      <w:pPr>
        <w:spacing w:line="480" w:lineRule="auto"/>
        <w:ind w:firstLine="720"/>
        <w:rPr>
          <w:rFonts w:ascii="Times New Roman" w:hAnsi="Times New Roman" w:cs="Times New Roman"/>
        </w:rPr>
      </w:pPr>
      <w:r w:rsidRPr="0085382E">
        <w:rPr>
          <w:rFonts w:ascii="Times New Roman" w:hAnsi="Times New Roman" w:cs="Times New Roman"/>
        </w:rPr>
        <w:t>Relational satisfaction (</w:t>
      </w:r>
      <w:r w:rsidRPr="001874EB">
        <w:rPr>
          <w:rFonts w:ascii="Times New Roman" w:hAnsi="Times New Roman" w:cs="Times New Roman"/>
          <w:i/>
        </w:rPr>
        <w:t>M</w:t>
      </w:r>
      <w:r w:rsidRPr="0085382E">
        <w:rPr>
          <w:rFonts w:ascii="Times New Roman" w:hAnsi="Times New Roman" w:cs="Times New Roman"/>
        </w:rPr>
        <w:t xml:space="preserve"> = 5.91, </w:t>
      </w:r>
      <w:r w:rsidRPr="001874EB">
        <w:rPr>
          <w:rFonts w:ascii="Times New Roman" w:hAnsi="Times New Roman" w:cs="Times New Roman"/>
          <w:i/>
        </w:rPr>
        <w:t>SD</w:t>
      </w:r>
      <w:r w:rsidRPr="0085382E">
        <w:rPr>
          <w:rFonts w:ascii="Times New Roman" w:hAnsi="Times New Roman" w:cs="Times New Roman"/>
        </w:rPr>
        <w:t xml:space="preserve"> = 1.12, </w:t>
      </w:r>
      <w:r w:rsidRPr="001874EB">
        <w:rPr>
          <w:rFonts w:ascii="Times New Roman" w:hAnsi="Times New Roman" w:cs="Times New Roman"/>
          <w:i/>
        </w:rPr>
        <w:t>α</w:t>
      </w:r>
      <w:r w:rsidRPr="0085382E">
        <w:rPr>
          <w:rFonts w:ascii="Times New Roman" w:hAnsi="Times New Roman" w:cs="Times New Roman"/>
        </w:rPr>
        <w:t xml:space="preserve"> = .96) </w:t>
      </w:r>
      <w:r w:rsidR="00813D62">
        <w:rPr>
          <w:rFonts w:ascii="Times New Roman" w:hAnsi="Times New Roman" w:cs="Times New Roman"/>
        </w:rPr>
        <w:t>wa</w:t>
      </w:r>
      <w:r w:rsidRPr="0085382E">
        <w:rPr>
          <w:rFonts w:ascii="Times New Roman" w:hAnsi="Times New Roman" w:cs="Times New Roman"/>
        </w:rPr>
        <w:t xml:space="preserve">s assessed with a modified version of the Marital Opinion Questionnaire (Huston et al., 1986) to fit the parent-YAC relationship. Participants were provided with 10 sets of adjectives and then asked to indicate on a seven-point scale which adjective better describes the relationship they have with their parents. Example pairs of adjectives provided include </w:t>
      </w:r>
      <w:r w:rsidRPr="001874EB">
        <w:rPr>
          <w:rFonts w:ascii="Times New Roman" w:hAnsi="Times New Roman" w:cs="Times New Roman"/>
          <w:i/>
        </w:rPr>
        <w:t>boring</w:t>
      </w:r>
      <w:r w:rsidRPr="0085382E">
        <w:rPr>
          <w:rFonts w:ascii="Times New Roman" w:hAnsi="Times New Roman" w:cs="Times New Roman"/>
        </w:rPr>
        <w:t xml:space="preserve"> or </w:t>
      </w:r>
      <w:r w:rsidRPr="001874EB">
        <w:rPr>
          <w:rFonts w:ascii="Times New Roman" w:hAnsi="Times New Roman" w:cs="Times New Roman"/>
          <w:i/>
        </w:rPr>
        <w:t>interesting</w:t>
      </w:r>
      <w:r w:rsidRPr="0085382E">
        <w:rPr>
          <w:rFonts w:ascii="Times New Roman" w:hAnsi="Times New Roman" w:cs="Times New Roman"/>
        </w:rPr>
        <w:t xml:space="preserve"> and </w:t>
      </w:r>
      <w:r w:rsidRPr="001874EB">
        <w:rPr>
          <w:rFonts w:ascii="Times New Roman" w:hAnsi="Times New Roman" w:cs="Times New Roman"/>
          <w:i/>
        </w:rPr>
        <w:t>discouraging</w:t>
      </w:r>
      <w:r w:rsidRPr="0085382E">
        <w:rPr>
          <w:rFonts w:ascii="Times New Roman" w:hAnsi="Times New Roman" w:cs="Times New Roman"/>
        </w:rPr>
        <w:t xml:space="preserve"> or </w:t>
      </w:r>
      <w:r w:rsidRPr="001874EB">
        <w:rPr>
          <w:rFonts w:ascii="Times New Roman" w:hAnsi="Times New Roman" w:cs="Times New Roman"/>
          <w:i/>
        </w:rPr>
        <w:t>hopeful</w:t>
      </w:r>
      <w:r w:rsidRPr="0085382E">
        <w:rPr>
          <w:rFonts w:ascii="Times New Roman" w:hAnsi="Times New Roman" w:cs="Times New Roman"/>
        </w:rPr>
        <w:t>.</w:t>
      </w:r>
    </w:p>
    <w:p w14:paraId="63EFDE21" w14:textId="636EFD88" w:rsidR="00306BFC" w:rsidRPr="00A52C9B" w:rsidRDefault="00306BFC" w:rsidP="00A52C9B">
      <w:pPr>
        <w:pStyle w:val="Heading3"/>
        <w:spacing w:line="480" w:lineRule="auto"/>
        <w:rPr>
          <w:rFonts w:ascii="Times New Roman" w:hAnsi="Times New Roman" w:cs="Times New Roman"/>
          <w:szCs w:val="24"/>
        </w:rPr>
      </w:pPr>
      <w:bookmarkStart w:id="25" w:name="_Toc160259444"/>
      <w:r w:rsidRPr="00A52C9B">
        <w:rPr>
          <w:rFonts w:ascii="Times New Roman" w:hAnsi="Times New Roman" w:cs="Times New Roman"/>
          <w:szCs w:val="24"/>
        </w:rPr>
        <w:t>(Non)Accommodative Communication</w:t>
      </w:r>
      <w:bookmarkEnd w:id="25"/>
    </w:p>
    <w:p w14:paraId="33CBE33C" w14:textId="6BF9AEAD" w:rsidR="007E2DD8" w:rsidRPr="00A52C9B" w:rsidRDefault="00306BFC" w:rsidP="00A52C9B">
      <w:pPr>
        <w:spacing w:line="480" w:lineRule="auto"/>
        <w:ind w:firstLine="720"/>
        <w:rPr>
          <w:rFonts w:ascii="Times New Roman" w:hAnsi="Times New Roman" w:cs="Times New Roman"/>
        </w:rPr>
      </w:pPr>
      <w:r w:rsidRPr="00A52C9B">
        <w:rPr>
          <w:rFonts w:ascii="Times New Roman" w:hAnsi="Times New Roman" w:cs="Times New Roman"/>
        </w:rPr>
        <w:t xml:space="preserve">Through previous research exploring </w:t>
      </w:r>
      <w:r w:rsidR="004E59C0">
        <w:rPr>
          <w:rFonts w:ascii="Times New Roman" w:hAnsi="Times New Roman" w:cs="Times New Roman"/>
        </w:rPr>
        <w:t xml:space="preserve">communication about </w:t>
      </w:r>
      <w:r w:rsidRPr="00A52C9B">
        <w:rPr>
          <w:rFonts w:ascii="Times New Roman" w:hAnsi="Times New Roman" w:cs="Times New Roman"/>
        </w:rPr>
        <w:t xml:space="preserve">religious beliefs, a measure for assessing accommodation and nonaccommodation in a parent-child relationship (Colaner et al., 2014) was modified to reflect financial communication between YAC and their parents. Items assessed two accommodating behaviors (four </w:t>
      </w:r>
      <w:r w:rsidRPr="00A52C9B">
        <w:rPr>
          <w:rFonts w:ascii="Times New Roman" w:hAnsi="Times New Roman" w:cs="Times New Roman"/>
          <w:i/>
        </w:rPr>
        <w:t>financial-specific supportive communication</w:t>
      </w:r>
      <w:r w:rsidRPr="00A52C9B">
        <w:rPr>
          <w:rFonts w:ascii="Times New Roman" w:hAnsi="Times New Roman" w:cs="Times New Roman"/>
        </w:rPr>
        <w:t xml:space="preserve"> items [e.g., “My parent listens to my thoughts about money even if they don’t agree with me”; </w:t>
      </w:r>
      <w:r w:rsidRPr="00A52C9B">
        <w:rPr>
          <w:rFonts w:ascii="Times New Roman" w:hAnsi="Times New Roman" w:cs="Times New Roman"/>
          <w:i/>
          <w:iCs/>
        </w:rPr>
        <w:t xml:space="preserve">M </w:t>
      </w:r>
      <w:r w:rsidRPr="00A52C9B">
        <w:rPr>
          <w:rFonts w:ascii="Times New Roman" w:hAnsi="Times New Roman" w:cs="Times New Roman"/>
        </w:rPr>
        <w:t xml:space="preserve">= 5.39, </w:t>
      </w:r>
      <w:r w:rsidRPr="00A52C9B">
        <w:rPr>
          <w:rFonts w:ascii="Times New Roman" w:hAnsi="Times New Roman" w:cs="Times New Roman"/>
          <w:i/>
          <w:iCs/>
        </w:rPr>
        <w:t>SD</w:t>
      </w:r>
      <w:r w:rsidRPr="00A52C9B">
        <w:rPr>
          <w:rFonts w:ascii="Times New Roman" w:hAnsi="Times New Roman" w:cs="Times New Roman"/>
        </w:rPr>
        <w:t xml:space="preserve"> = 1.16, </w:t>
      </w:r>
      <w:r w:rsidRPr="00A52C9B">
        <w:rPr>
          <w:rFonts w:ascii="Times New Roman" w:hAnsi="Times New Roman" w:cs="Times New Roman"/>
          <w:i/>
          <w:iCs/>
        </w:rPr>
        <w:t>α</w:t>
      </w:r>
      <w:r w:rsidRPr="00A52C9B">
        <w:rPr>
          <w:rFonts w:ascii="Times New Roman" w:hAnsi="Times New Roman" w:cs="Times New Roman"/>
        </w:rPr>
        <w:t xml:space="preserve"> = .79] and four </w:t>
      </w:r>
      <w:r w:rsidRPr="00A52C9B">
        <w:rPr>
          <w:rFonts w:ascii="Times New Roman" w:hAnsi="Times New Roman" w:cs="Times New Roman"/>
          <w:i/>
        </w:rPr>
        <w:t>respecting divergent values</w:t>
      </w:r>
      <w:r w:rsidRPr="00A52C9B">
        <w:rPr>
          <w:rFonts w:ascii="Times New Roman" w:hAnsi="Times New Roman" w:cs="Times New Roman"/>
        </w:rPr>
        <w:t xml:space="preserve"> items [e.g., “My parent is tolerant of my financial beliefs when we disagree”; </w:t>
      </w:r>
      <w:r w:rsidRPr="00A52C9B">
        <w:rPr>
          <w:rFonts w:ascii="Times New Roman" w:hAnsi="Times New Roman" w:cs="Times New Roman"/>
          <w:i/>
          <w:iCs/>
        </w:rPr>
        <w:t>M</w:t>
      </w:r>
      <w:r w:rsidRPr="00A52C9B">
        <w:rPr>
          <w:rFonts w:ascii="Times New Roman" w:hAnsi="Times New Roman" w:cs="Times New Roman"/>
        </w:rPr>
        <w:t xml:space="preserve"> = 5.47, </w:t>
      </w:r>
      <w:r w:rsidRPr="00A52C9B">
        <w:rPr>
          <w:rFonts w:ascii="Times New Roman" w:hAnsi="Times New Roman" w:cs="Times New Roman"/>
          <w:i/>
          <w:iCs/>
        </w:rPr>
        <w:t>SD</w:t>
      </w:r>
      <w:r w:rsidRPr="00A52C9B">
        <w:rPr>
          <w:rFonts w:ascii="Times New Roman" w:hAnsi="Times New Roman" w:cs="Times New Roman"/>
        </w:rPr>
        <w:t xml:space="preserve"> = 1.10, </w:t>
      </w:r>
      <w:r w:rsidRPr="00A52C9B">
        <w:rPr>
          <w:rFonts w:ascii="Times New Roman" w:hAnsi="Times New Roman" w:cs="Times New Roman"/>
          <w:i/>
          <w:iCs/>
        </w:rPr>
        <w:t>α</w:t>
      </w:r>
      <w:r w:rsidRPr="00A52C9B">
        <w:rPr>
          <w:rFonts w:ascii="Times New Roman" w:hAnsi="Times New Roman" w:cs="Times New Roman"/>
        </w:rPr>
        <w:t xml:space="preserve"> = .89]), as well as three nonaccommodating behaviors (four </w:t>
      </w:r>
      <w:r w:rsidRPr="00A52C9B">
        <w:rPr>
          <w:rFonts w:ascii="Times New Roman" w:hAnsi="Times New Roman" w:cs="Times New Roman"/>
          <w:i/>
        </w:rPr>
        <w:t>inappropriate self-disclosure</w:t>
      </w:r>
      <w:r w:rsidRPr="00A52C9B">
        <w:rPr>
          <w:rFonts w:ascii="Times New Roman" w:hAnsi="Times New Roman" w:cs="Times New Roman"/>
        </w:rPr>
        <w:t xml:space="preserve"> items [e.g., “I wish my parent would not talk with me about money as much as they do”; </w:t>
      </w:r>
      <w:r w:rsidRPr="00A52C9B">
        <w:rPr>
          <w:rFonts w:ascii="Times New Roman" w:hAnsi="Times New Roman" w:cs="Times New Roman"/>
          <w:i/>
          <w:iCs/>
        </w:rPr>
        <w:t>M</w:t>
      </w:r>
      <w:r w:rsidRPr="00A52C9B">
        <w:rPr>
          <w:rFonts w:ascii="Times New Roman" w:hAnsi="Times New Roman" w:cs="Times New Roman"/>
        </w:rPr>
        <w:t xml:space="preserve"> = 2.77, </w:t>
      </w:r>
      <w:r w:rsidRPr="00A52C9B">
        <w:rPr>
          <w:rFonts w:ascii="Times New Roman" w:hAnsi="Times New Roman" w:cs="Times New Roman"/>
          <w:i/>
          <w:iCs/>
        </w:rPr>
        <w:t>SD</w:t>
      </w:r>
      <w:r w:rsidRPr="00A52C9B">
        <w:rPr>
          <w:rFonts w:ascii="Times New Roman" w:hAnsi="Times New Roman" w:cs="Times New Roman"/>
        </w:rPr>
        <w:t xml:space="preserve"> = 1.60, </w:t>
      </w:r>
      <w:r w:rsidRPr="00A52C9B">
        <w:rPr>
          <w:rFonts w:ascii="Times New Roman" w:hAnsi="Times New Roman" w:cs="Times New Roman"/>
          <w:i/>
          <w:iCs/>
        </w:rPr>
        <w:t>α</w:t>
      </w:r>
      <w:r w:rsidRPr="00A52C9B">
        <w:rPr>
          <w:rFonts w:ascii="Times New Roman" w:hAnsi="Times New Roman" w:cs="Times New Roman"/>
        </w:rPr>
        <w:t xml:space="preserve"> = .93], three </w:t>
      </w:r>
      <w:r w:rsidRPr="00A52C9B">
        <w:rPr>
          <w:rFonts w:ascii="Times New Roman" w:hAnsi="Times New Roman" w:cs="Times New Roman"/>
          <w:i/>
        </w:rPr>
        <w:t>emphasizing divergent values</w:t>
      </w:r>
      <w:r w:rsidRPr="00A52C9B">
        <w:rPr>
          <w:rFonts w:ascii="Times New Roman" w:hAnsi="Times New Roman" w:cs="Times New Roman"/>
        </w:rPr>
        <w:t xml:space="preserve"> items [e.g., “I feel as though my parent tries to convince me that my beliefs about money are wrong”; </w:t>
      </w:r>
      <w:r w:rsidRPr="00A52C9B">
        <w:rPr>
          <w:rFonts w:ascii="Times New Roman" w:hAnsi="Times New Roman" w:cs="Times New Roman"/>
          <w:i/>
          <w:iCs/>
        </w:rPr>
        <w:t>M</w:t>
      </w:r>
      <w:r w:rsidRPr="00A52C9B">
        <w:rPr>
          <w:rFonts w:ascii="Times New Roman" w:hAnsi="Times New Roman" w:cs="Times New Roman"/>
        </w:rPr>
        <w:t xml:space="preserve"> = 2.42, </w:t>
      </w:r>
      <w:r w:rsidRPr="00A52C9B">
        <w:rPr>
          <w:rFonts w:ascii="Times New Roman" w:hAnsi="Times New Roman" w:cs="Times New Roman"/>
          <w:i/>
          <w:iCs/>
        </w:rPr>
        <w:t>SD</w:t>
      </w:r>
      <w:r w:rsidRPr="00A52C9B">
        <w:rPr>
          <w:rFonts w:ascii="Times New Roman" w:hAnsi="Times New Roman" w:cs="Times New Roman"/>
        </w:rPr>
        <w:t xml:space="preserve"> = 1.26, </w:t>
      </w:r>
      <w:r w:rsidRPr="00A52C9B">
        <w:rPr>
          <w:rFonts w:ascii="Times New Roman" w:hAnsi="Times New Roman" w:cs="Times New Roman"/>
          <w:i/>
          <w:iCs/>
        </w:rPr>
        <w:t>α</w:t>
      </w:r>
      <w:r w:rsidRPr="00A52C9B">
        <w:rPr>
          <w:rFonts w:ascii="Times New Roman" w:hAnsi="Times New Roman" w:cs="Times New Roman"/>
        </w:rPr>
        <w:t xml:space="preserve"> = .82], and four </w:t>
      </w:r>
      <w:r w:rsidRPr="00A52C9B">
        <w:rPr>
          <w:rFonts w:ascii="Times New Roman" w:hAnsi="Times New Roman" w:cs="Times New Roman"/>
          <w:i/>
        </w:rPr>
        <w:t>giving unwanted advice</w:t>
      </w:r>
      <w:r w:rsidRPr="00A52C9B">
        <w:rPr>
          <w:rFonts w:ascii="Times New Roman" w:hAnsi="Times New Roman" w:cs="Times New Roman"/>
        </w:rPr>
        <w:t xml:space="preserve"> items [e.g., ‘My parent tells me what I should and shouldn’t </w:t>
      </w:r>
      <w:r w:rsidRPr="00A52C9B">
        <w:rPr>
          <w:rFonts w:ascii="Times New Roman" w:hAnsi="Times New Roman" w:cs="Times New Roman"/>
        </w:rPr>
        <w:lastRenderedPageBreak/>
        <w:t xml:space="preserve">do based on their views on money”; </w:t>
      </w:r>
      <w:r w:rsidRPr="00A52C9B">
        <w:rPr>
          <w:rFonts w:ascii="Times New Roman" w:hAnsi="Times New Roman" w:cs="Times New Roman"/>
          <w:i/>
          <w:iCs/>
        </w:rPr>
        <w:t>M</w:t>
      </w:r>
      <w:r w:rsidRPr="00A52C9B">
        <w:rPr>
          <w:rFonts w:ascii="Times New Roman" w:hAnsi="Times New Roman" w:cs="Times New Roman"/>
        </w:rPr>
        <w:t xml:space="preserve"> = 5.39, </w:t>
      </w:r>
      <w:r w:rsidRPr="00A52C9B">
        <w:rPr>
          <w:rFonts w:ascii="Times New Roman" w:hAnsi="Times New Roman" w:cs="Times New Roman"/>
          <w:i/>
          <w:iCs/>
        </w:rPr>
        <w:t>SD</w:t>
      </w:r>
      <w:r w:rsidRPr="00A52C9B">
        <w:rPr>
          <w:rFonts w:ascii="Times New Roman" w:hAnsi="Times New Roman" w:cs="Times New Roman"/>
        </w:rPr>
        <w:t xml:space="preserve"> = 1.13, </w:t>
      </w:r>
      <w:r w:rsidRPr="00A52C9B">
        <w:rPr>
          <w:rFonts w:ascii="Times New Roman" w:hAnsi="Times New Roman" w:cs="Times New Roman"/>
          <w:i/>
          <w:iCs/>
        </w:rPr>
        <w:t>α</w:t>
      </w:r>
      <w:r w:rsidRPr="00A52C9B">
        <w:rPr>
          <w:rFonts w:ascii="Times New Roman" w:hAnsi="Times New Roman" w:cs="Times New Roman"/>
        </w:rPr>
        <w:t xml:space="preserve"> = .66</w:t>
      </w:r>
      <w:r w:rsidR="004E59C0">
        <w:rPr>
          <w:rFonts w:ascii="Times New Roman" w:hAnsi="Times New Roman" w:cs="Times New Roman"/>
        </w:rPr>
        <w:t>]</w:t>
      </w:r>
      <w:r w:rsidRPr="00A52C9B">
        <w:rPr>
          <w:rFonts w:ascii="Times New Roman" w:hAnsi="Times New Roman" w:cs="Times New Roman"/>
        </w:rPr>
        <w:t>) that participants perceived their elected parent to be exhibiting when discussing financial beliefs.</w:t>
      </w:r>
    </w:p>
    <w:p w14:paraId="2FD956F4" w14:textId="4BB68D88" w:rsidR="007E2DD8" w:rsidRPr="00A52C9B" w:rsidRDefault="007E2DD8" w:rsidP="00A52C9B">
      <w:pPr>
        <w:pStyle w:val="Heading2"/>
        <w:spacing w:before="0" w:after="0" w:line="480" w:lineRule="auto"/>
        <w:rPr>
          <w:rFonts w:ascii="Times New Roman" w:hAnsi="Times New Roman" w:cs="Times New Roman"/>
          <w:sz w:val="24"/>
          <w:szCs w:val="24"/>
        </w:rPr>
      </w:pPr>
      <w:bookmarkStart w:id="26" w:name="_Toc160259445"/>
      <w:r w:rsidRPr="00A52C9B">
        <w:rPr>
          <w:rFonts w:ascii="Times New Roman" w:hAnsi="Times New Roman" w:cs="Times New Roman"/>
          <w:sz w:val="24"/>
          <w:szCs w:val="24"/>
        </w:rPr>
        <w:t>Analytic Procedures</w:t>
      </w:r>
      <w:bookmarkEnd w:id="26"/>
      <w:r w:rsidRPr="00A52C9B">
        <w:rPr>
          <w:rFonts w:ascii="Times New Roman" w:hAnsi="Times New Roman" w:cs="Times New Roman"/>
          <w:sz w:val="24"/>
          <w:szCs w:val="24"/>
        </w:rPr>
        <w:t xml:space="preserve"> </w:t>
      </w:r>
    </w:p>
    <w:p w14:paraId="3FE9A688" w14:textId="4B2D2D6A" w:rsidR="007E2DD8" w:rsidRPr="00A52C9B" w:rsidRDefault="007E2DD8" w:rsidP="00A52C9B">
      <w:pPr>
        <w:spacing w:line="480" w:lineRule="auto"/>
        <w:ind w:firstLine="720"/>
        <w:rPr>
          <w:rFonts w:ascii="Times New Roman" w:hAnsi="Times New Roman" w:cs="Times New Roman"/>
        </w:rPr>
      </w:pPr>
      <w:r w:rsidRPr="00A52C9B">
        <w:rPr>
          <w:rFonts w:ascii="Times New Roman" w:hAnsi="Times New Roman" w:cs="Times New Roman"/>
        </w:rPr>
        <w:t xml:space="preserve">To test the hypotheses, three hierarchical multiple regressions were run. The first step of each regression included the covariates: the participant’s sex (0 = male, 1 = female), the participant’s age, the participant’s ethnicity (0 = not European American, 1 = European American), the parent’s sex (0 = male, 1 = female), the participant’s perception of their family’s socioeconomic status, and the participant’s perception of how similar their financial beliefs are to their parent’s beliefs. The second step of each regression included the five accommodation and nonaccommodation variables: financial-specific supportive communication, respect </w:t>
      </w:r>
      <w:r w:rsidR="004E59C0">
        <w:rPr>
          <w:rFonts w:ascii="Times New Roman" w:hAnsi="Times New Roman" w:cs="Times New Roman"/>
        </w:rPr>
        <w:t>for</w:t>
      </w:r>
      <w:r w:rsidRPr="00A52C9B">
        <w:rPr>
          <w:rFonts w:ascii="Times New Roman" w:hAnsi="Times New Roman" w:cs="Times New Roman"/>
        </w:rPr>
        <w:t xml:space="preserve"> divergent financial values, inappropriate financial self-disclosure, emphasizing divergent financial values, and unwanted financial advice. The outcome variable in the first regression was relational satisfaction. The outcome variable in the second regression was personal-relational identity gaps. The outcome variable in the third regression was personal-enacted identity gaps.</w:t>
      </w:r>
    </w:p>
    <w:p w14:paraId="25E3F81E" w14:textId="52C03C08" w:rsidR="00306BFC" w:rsidRPr="00A52C9B" w:rsidRDefault="00F710F9" w:rsidP="00A52C9B">
      <w:pPr>
        <w:spacing w:line="480" w:lineRule="auto"/>
        <w:ind w:firstLine="720"/>
        <w:rPr>
          <w:rFonts w:ascii="Times New Roman" w:hAnsi="Times New Roman" w:cs="Times New Roman"/>
        </w:rPr>
      </w:pPr>
      <w:r w:rsidRPr="00A52C9B">
        <w:rPr>
          <w:rFonts w:ascii="Times New Roman" w:hAnsi="Times New Roman" w:cs="Times New Roman"/>
        </w:rPr>
        <w:br w:type="page"/>
      </w:r>
      <w:bookmarkStart w:id="27" w:name="_Toc420995908"/>
      <w:bookmarkStart w:id="28" w:name="_Toc422997495"/>
    </w:p>
    <w:p w14:paraId="3EDDEEDC" w14:textId="595BFB63" w:rsidR="00236E6D" w:rsidRPr="005C14E5" w:rsidRDefault="007D538B" w:rsidP="005C14E5">
      <w:pPr>
        <w:pStyle w:val="Heading1"/>
      </w:pPr>
      <w:r w:rsidRPr="005C14E5">
        <w:lastRenderedPageBreak/>
        <w:br/>
      </w:r>
      <w:bookmarkStart w:id="29" w:name="_Toc160259446"/>
      <w:bookmarkStart w:id="30" w:name="_Toc427156478"/>
      <w:r w:rsidR="003D63DF" w:rsidRPr="005C14E5">
        <w:t>Results</w:t>
      </w:r>
      <w:bookmarkEnd w:id="29"/>
      <w:r w:rsidR="003D63DF" w:rsidRPr="005C14E5">
        <w:t xml:space="preserve"> </w:t>
      </w:r>
      <w:bookmarkEnd w:id="27"/>
      <w:bookmarkEnd w:id="28"/>
      <w:bookmarkEnd w:id="30"/>
    </w:p>
    <w:p w14:paraId="0DB6E1EE" w14:textId="5BBF0F5B" w:rsidR="00236E6D" w:rsidRPr="009D2AA9" w:rsidRDefault="005C14E5" w:rsidP="00965FBD">
      <w:pPr>
        <w:pStyle w:val="Heading2"/>
        <w:rPr>
          <w:rFonts w:ascii="Times New Roman" w:hAnsi="Times New Roman" w:cs="Times New Roman"/>
          <w:sz w:val="24"/>
          <w:szCs w:val="24"/>
        </w:rPr>
      </w:pPr>
      <w:bookmarkStart w:id="31" w:name="_Toc160259447"/>
      <w:r>
        <w:rPr>
          <w:rFonts w:ascii="Times New Roman" w:hAnsi="Times New Roman" w:cs="Times New Roman"/>
          <w:sz w:val="24"/>
          <w:szCs w:val="24"/>
        </w:rPr>
        <w:t>Relational Satisfaction Model</w:t>
      </w:r>
      <w:bookmarkEnd w:id="31"/>
    </w:p>
    <w:p w14:paraId="3C06267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76A7F8E" w14:textId="7777777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Step one (</w:t>
      </w:r>
      <w:r w:rsidRPr="00223FA0">
        <w:rPr>
          <w:rFonts w:ascii="Times New Roman" w:hAnsi="Times New Roman" w:cs="Times New Roman"/>
          <w:bCs/>
          <w:i/>
          <w:iCs/>
        </w:rPr>
        <w:t>F Change</w:t>
      </w:r>
      <w:r w:rsidRPr="00223FA0">
        <w:rPr>
          <w:rFonts w:ascii="Times New Roman" w:hAnsi="Times New Roman" w:cs="Times New Roman"/>
          <w:bCs/>
        </w:rPr>
        <w:t xml:space="preserve"> [6, 246] = 9.87, </w:t>
      </w:r>
      <w:r w:rsidRPr="00223FA0">
        <w:rPr>
          <w:rFonts w:ascii="Times New Roman" w:hAnsi="Times New Roman" w:cs="Times New Roman"/>
          <w:bCs/>
          <w:i/>
          <w:iCs/>
        </w:rPr>
        <w:t>p</w:t>
      </w:r>
      <w:r w:rsidRPr="00223FA0">
        <w:rPr>
          <w:rFonts w:ascii="Times New Roman" w:hAnsi="Times New Roman" w:cs="Times New Roman"/>
          <w:bCs/>
        </w:rPr>
        <w:t xml:space="preserve"> &lt; .001, </w:t>
      </w:r>
      <w:r w:rsidRPr="00223FA0">
        <w:rPr>
          <w:rFonts w:ascii="Times New Roman" w:hAnsi="Times New Roman" w:cs="Times New Roman"/>
          <w:bCs/>
          <w:i/>
          <w:iCs/>
        </w:rPr>
        <w:t>R</w:t>
      </w:r>
      <w:r w:rsidRPr="00223FA0">
        <w:rPr>
          <w:rFonts w:ascii="Times New Roman" w:hAnsi="Times New Roman" w:cs="Times New Roman"/>
          <w:bCs/>
          <w:i/>
          <w:iCs/>
          <w:vertAlign w:val="superscript"/>
        </w:rPr>
        <w:t>2</w:t>
      </w:r>
      <w:r w:rsidRPr="00223FA0">
        <w:rPr>
          <w:rFonts w:ascii="Times New Roman" w:hAnsi="Times New Roman" w:cs="Times New Roman"/>
          <w:bCs/>
          <w:i/>
          <w:iCs/>
        </w:rPr>
        <w:t xml:space="preserve"> change</w:t>
      </w:r>
      <w:r w:rsidRPr="00223FA0">
        <w:rPr>
          <w:rFonts w:ascii="Times New Roman" w:hAnsi="Times New Roman" w:cs="Times New Roman"/>
          <w:bCs/>
        </w:rPr>
        <w:t xml:space="preserve"> = .19) and step two (</w:t>
      </w:r>
      <w:r w:rsidRPr="00223FA0">
        <w:rPr>
          <w:rFonts w:ascii="Times New Roman" w:hAnsi="Times New Roman" w:cs="Times New Roman"/>
          <w:bCs/>
          <w:i/>
          <w:iCs/>
        </w:rPr>
        <w:t>F Change</w:t>
      </w:r>
      <w:r w:rsidRPr="00223FA0">
        <w:rPr>
          <w:rFonts w:ascii="Times New Roman" w:hAnsi="Times New Roman" w:cs="Times New Roman"/>
          <w:bCs/>
        </w:rPr>
        <w:t xml:space="preserve"> [5, 241] = 17.67, </w:t>
      </w:r>
      <w:r w:rsidRPr="00223FA0">
        <w:rPr>
          <w:rFonts w:ascii="Times New Roman" w:hAnsi="Times New Roman" w:cs="Times New Roman"/>
          <w:bCs/>
          <w:i/>
          <w:iCs/>
        </w:rPr>
        <w:t>p</w:t>
      </w:r>
      <w:r w:rsidRPr="00223FA0">
        <w:rPr>
          <w:rFonts w:ascii="Times New Roman" w:hAnsi="Times New Roman" w:cs="Times New Roman"/>
          <w:bCs/>
        </w:rPr>
        <w:t xml:space="preserve"> &lt; .001, </w:t>
      </w:r>
      <w:r w:rsidRPr="00223FA0">
        <w:rPr>
          <w:rFonts w:ascii="Times New Roman" w:hAnsi="Times New Roman" w:cs="Times New Roman"/>
          <w:bCs/>
          <w:i/>
          <w:iCs/>
        </w:rPr>
        <w:t>R</w:t>
      </w:r>
      <w:r w:rsidRPr="00223FA0">
        <w:rPr>
          <w:rFonts w:ascii="Times New Roman" w:hAnsi="Times New Roman" w:cs="Times New Roman"/>
          <w:bCs/>
          <w:i/>
          <w:iCs/>
          <w:vertAlign w:val="superscript"/>
        </w:rPr>
        <w:t>2</w:t>
      </w:r>
      <w:r w:rsidRPr="00223FA0">
        <w:rPr>
          <w:rFonts w:ascii="Times New Roman" w:hAnsi="Times New Roman" w:cs="Times New Roman"/>
          <w:bCs/>
          <w:i/>
          <w:iCs/>
        </w:rPr>
        <w:t xml:space="preserve"> change</w:t>
      </w:r>
      <w:r w:rsidRPr="00223FA0">
        <w:rPr>
          <w:rFonts w:ascii="Times New Roman" w:hAnsi="Times New Roman" w:cs="Times New Roman"/>
          <w:bCs/>
        </w:rPr>
        <w:t xml:space="preserve"> = .22) of the first regression both explained a significant amount of unique variance in relational satisfaction. Table 2 reports the regression coefficients for step two of this model. </w:t>
      </w:r>
    </w:p>
    <w:p w14:paraId="0BAC3598" w14:textId="7777777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 xml:space="preserve">H1 predicted that YAC’s perceptions of their parent’s accommodation about finances would be positively associated with YAC’s relationship satisfaction. As shown in Table 2, H1 received partial support: YAC’s perceptions of receiving financial-specific supportive communication were not associated with relationship satisfaction. However, YAC’s perceptions of receiving respect for divergent financial values were positively associated with relationship satisfaction. </w:t>
      </w:r>
    </w:p>
    <w:p w14:paraId="6890B4E0" w14:textId="77777777" w:rsidR="005C14E5"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H2 predicted that YAC’s perceptions of their parent’s nonaccommodation about finances would be negatively associated with YAC’s relationship satisfaction. As shown in Table 2, H2 received partial support: YAC’s perceptions of receiving inappropriate financial self-disclosures and unwanted financial advice were not associated with relationship satisfaction.  However, YAC’s perceptions of their parent’s emphasis on divergent financial values were negatively associated with YAC’s relationship satisfaction.</w:t>
      </w:r>
    </w:p>
    <w:p w14:paraId="675FF7D7" w14:textId="77777777" w:rsidR="005C14E5" w:rsidRPr="00223FA0" w:rsidRDefault="005C14E5" w:rsidP="005C14E5">
      <w:pPr>
        <w:spacing w:line="480" w:lineRule="auto"/>
        <w:ind w:firstLine="720"/>
        <w:rPr>
          <w:rFonts w:ascii="Times New Roman" w:hAnsi="Times New Roman" w:cs="Times New Roman"/>
          <w:bCs/>
        </w:rPr>
      </w:pPr>
    </w:p>
    <w:p w14:paraId="5B4C7DA9" w14:textId="43437694" w:rsidR="005C14E5" w:rsidRPr="009D2AA9" w:rsidRDefault="005C14E5" w:rsidP="005C14E5">
      <w:pPr>
        <w:pStyle w:val="Heading2"/>
        <w:rPr>
          <w:rFonts w:ascii="Times New Roman" w:hAnsi="Times New Roman" w:cs="Times New Roman"/>
          <w:sz w:val="24"/>
          <w:szCs w:val="24"/>
        </w:rPr>
      </w:pPr>
      <w:bookmarkStart w:id="32" w:name="_Toc160259448"/>
      <w:r>
        <w:rPr>
          <w:rFonts w:ascii="Times New Roman" w:hAnsi="Times New Roman" w:cs="Times New Roman"/>
          <w:sz w:val="24"/>
          <w:szCs w:val="24"/>
        </w:rPr>
        <w:lastRenderedPageBreak/>
        <w:t>Personal-Relational Identity Gaps Model</w:t>
      </w:r>
      <w:bookmarkEnd w:id="32"/>
    </w:p>
    <w:p w14:paraId="207DA84B" w14:textId="77777777" w:rsidR="005C14E5" w:rsidRPr="009D2AA9" w:rsidRDefault="005C14E5" w:rsidP="005C14E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213A30A" w14:textId="7777777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Step one (</w:t>
      </w:r>
      <w:r w:rsidRPr="00223FA0">
        <w:rPr>
          <w:rFonts w:ascii="Times New Roman" w:hAnsi="Times New Roman" w:cs="Times New Roman"/>
          <w:bCs/>
          <w:i/>
          <w:iCs/>
        </w:rPr>
        <w:t>F Change</w:t>
      </w:r>
      <w:r w:rsidRPr="00223FA0">
        <w:rPr>
          <w:rFonts w:ascii="Times New Roman" w:hAnsi="Times New Roman" w:cs="Times New Roman"/>
          <w:bCs/>
        </w:rPr>
        <w:t xml:space="preserve"> [6, 244] = 7.81, </w:t>
      </w:r>
      <w:r w:rsidRPr="00223FA0">
        <w:rPr>
          <w:rFonts w:ascii="Times New Roman" w:hAnsi="Times New Roman" w:cs="Times New Roman"/>
          <w:bCs/>
          <w:i/>
          <w:iCs/>
        </w:rPr>
        <w:t>p</w:t>
      </w:r>
      <w:r w:rsidRPr="00223FA0">
        <w:rPr>
          <w:rFonts w:ascii="Times New Roman" w:hAnsi="Times New Roman" w:cs="Times New Roman"/>
          <w:bCs/>
        </w:rPr>
        <w:t xml:space="preserve"> &lt; .001, </w:t>
      </w:r>
      <w:r w:rsidRPr="00223FA0">
        <w:rPr>
          <w:rFonts w:ascii="Times New Roman" w:hAnsi="Times New Roman" w:cs="Times New Roman"/>
          <w:bCs/>
          <w:i/>
          <w:iCs/>
        </w:rPr>
        <w:t>R</w:t>
      </w:r>
      <w:r w:rsidRPr="00223FA0">
        <w:rPr>
          <w:rFonts w:ascii="Times New Roman" w:hAnsi="Times New Roman" w:cs="Times New Roman"/>
          <w:bCs/>
          <w:i/>
          <w:iCs/>
          <w:vertAlign w:val="superscript"/>
        </w:rPr>
        <w:t>2</w:t>
      </w:r>
      <w:r w:rsidRPr="00223FA0">
        <w:rPr>
          <w:rFonts w:ascii="Times New Roman" w:hAnsi="Times New Roman" w:cs="Times New Roman"/>
          <w:bCs/>
          <w:i/>
          <w:iCs/>
        </w:rPr>
        <w:t xml:space="preserve"> change</w:t>
      </w:r>
      <w:r w:rsidRPr="00223FA0">
        <w:rPr>
          <w:rFonts w:ascii="Times New Roman" w:hAnsi="Times New Roman" w:cs="Times New Roman"/>
          <w:bCs/>
        </w:rPr>
        <w:t xml:space="preserve"> = .16) and step two (</w:t>
      </w:r>
      <w:r w:rsidRPr="00223FA0">
        <w:rPr>
          <w:rFonts w:ascii="Times New Roman" w:hAnsi="Times New Roman" w:cs="Times New Roman"/>
          <w:bCs/>
          <w:i/>
          <w:iCs/>
        </w:rPr>
        <w:t>F Change</w:t>
      </w:r>
      <w:r w:rsidRPr="00223FA0">
        <w:rPr>
          <w:rFonts w:ascii="Times New Roman" w:hAnsi="Times New Roman" w:cs="Times New Roman"/>
          <w:bCs/>
        </w:rPr>
        <w:t xml:space="preserve"> [5, 239] = 19.40, </w:t>
      </w:r>
      <w:r w:rsidRPr="00223FA0">
        <w:rPr>
          <w:rFonts w:ascii="Times New Roman" w:hAnsi="Times New Roman" w:cs="Times New Roman"/>
          <w:bCs/>
          <w:i/>
          <w:iCs/>
        </w:rPr>
        <w:t>p</w:t>
      </w:r>
      <w:r w:rsidRPr="00223FA0">
        <w:rPr>
          <w:rFonts w:ascii="Times New Roman" w:hAnsi="Times New Roman" w:cs="Times New Roman"/>
          <w:bCs/>
        </w:rPr>
        <w:t xml:space="preserve"> &lt; .001, </w:t>
      </w:r>
      <w:r w:rsidRPr="00223FA0">
        <w:rPr>
          <w:rFonts w:ascii="Times New Roman" w:hAnsi="Times New Roman" w:cs="Times New Roman"/>
          <w:bCs/>
          <w:i/>
          <w:iCs/>
        </w:rPr>
        <w:t>R</w:t>
      </w:r>
      <w:r w:rsidRPr="00223FA0">
        <w:rPr>
          <w:rFonts w:ascii="Times New Roman" w:hAnsi="Times New Roman" w:cs="Times New Roman"/>
          <w:bCs/>
          <w:i/>
          <w:iCs/>
          <w:vertAlign w:val="superscript"/>
        </w:rPr>
        <w:t>2</w:t>
      </w:r>
      <w:r w:rsidRPr="00223FA0">
        <w:rPr>
          <w:rFonts w:ascii="Times New Roman" w:hAnsi="Times New Roman" w:cs="Times New Roman"/>
          <w:bCs/>
          <w:i/>
          <w:iCs/>
        </w:rPr>
        <w:t xml:space="preserve"> change</w:t>
      </w:r>
      <w:r w:rsidRPr="00223FA0">
        <w:rPr>
          <w:rFonts w:ascii="Times New Roman" w:hAnsi="Times New Roman" w:cs="Times New Roman"/>
          <w:bCs/>
        </w:rPr>
        <w:t xml:space="preserve"> = .24) of the second regression both explained a significant amount of unique variance in personal-relational identity gaps. Table 3 reports the regression coefficients for step two of this model. </w:t>
      </w:r>
    </w:p>
    <w:p w14:paraId="06628037" w14:textId="7777777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 xml:space="preserve">H3a predicted that YAC’s perceptions of their parent’s accommodation about finances would be negatively associated with YAC’s personal-relational identity gaps. As shown in Table 3, H3a received partial support: YAC’s perceptions of receiving financial-specific supportive communication were not associated with personal-relational identity gaps. However, YAC’s perceptions of receiving respect for divergent financial values were negatively associated with personal-relational identity gaps. </w:t>
      </w:r>
    </w:p>
    <w:p w14:paraId="17EE967A" w14:textId="66AA59AA" w:rsidR="004A1B3F" w:rsidRPr="005C14E5"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H4a predicted that YAC’s perceptions of their parent’s nonaccommodation about finances would be positively associated with YAC’s personal-relational identity gaps. As shown in Table 3, H4a received partial support: YAC’s perceptions of receiving inappropriate financial self-disclosures and unwanted financial advice were not associated with personal-relational identity gaps. However, YAC’s perceptions of receiving emphasis on divergent financial values were positively associated with personal-relational identity gaps.</w:t>
      </w:r>
    </w:p>
    <w:p w14:paraId="3F48A60A" w14:textId="56E10E4D" w:rsidR="005C14E5" w:rsidRPr="009D2AA9" w:rsidRDefault="005C14E5" w:rsidP="005C14E5">
      <w:pPr>
        <w:pStyle w:val="Heading2"/>
        <w:spacing w:line="480" w:lineRule="auto"/>
        <w:rPr>
          <w:rFonts w:ascii="Times New Roman" w:hAnsi="Times New Roman" w:cs="Times New Roman"/>
          <w:sz w:val="24"/>
          <w:szCs w:val="24"/>
        </w:rPr>
      </w:pPr>
      <w:bookmarkStart w:id="33" w:name="_Toc160259449"/>
      <w:r>
        <w:rPr>
          <w:rFonts w:ascii="Times New Roman" w:hAnsi="Times New Roman" w:cs="Times New Roman"/>
          <w:sz w:val="24"/>
          <w:szCs w:val="24"/>
        </w:rPr>
        <w:t>Personal-Enacted Identity Gaps Model</w:t>
      </w:r>
      <w:bookmarkEnd w:id="33"/>
    </w:p>
    <w:p w14:paraId="74B4E02C" w14:textId="7777777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Step one (</w:t>
      </w:r>
      <w:r w:rsidRPr="00223FA0">
        <w:rPr>
          <w:rFonts w:ascii="Times New Roman" w:hAnsi="Times New Roman" w:cs="Times New Roman"/>
          <w:bCs/>
          <w:i/>
          <w:iCs/>
        </w:rPr>
        <w:t>F Change</w:t>
      </w:r>
      <w:r w:rsidRPr="00223FA0">
        <w:rPr>
          <w:rFonts w:ascii="Times New Roman" w:hAnsi="Times New Roman" w:cs="Times New Roman"/>
          <w:bCs/>
        </w:rPr>
        <w:t xml:space="preserve"> [6, 245] = 6.15, </w:t>
      </w:r>
      <w:r w:rsidRPr="00223FA0">
        <w:rPr>
          <w:rFonts w:ascii="Times New Roman" w:hAnsi="Times New Roman" w:cs="Times New Roman"/>
          <w:bCs/>
          <w:i/>
          <w:iCs/>
        </w:rPr>
        <w:t>p</w:t>
      </w:r>
      <w:r w:rsidRPr="00223FA0">
        <w:rPr>
          <w:rFonts w:ascii="Times New Roman" w:hAnsi="Times New Roman" w:cs="Times New Roman"/>
          <w:bCs/>
        </w:rPr>
        <w:t xml:space="preserve"> &lt; .001, </w:t>
      </w:r>
      <w:r w:rsidRPr="00223FA0">
        <w:rPr>
          <w:rFonts w:ascii="Times New Roman" w:hAnsi="Times New Roman" w:cs="Times New Roman"/>
          <w:bCs/>
          <w:i/>
          <w:iCs/>
        </w:rPr>
        <w:t>R</w:t>
      </w:r>
      <w:r w:rsidRPr="00223FA0">
        <w:rPr>
          <w:rFonts w:ascii="Times New Roman" w:hAnsi="Times New Roman" w:cs="Times New Roman"/>
          <w:bCs/>
          <w:i/>
          <w:iCs/>
          <w:vertAlign w:val="superscript"/>
        </w:rPr>
        <w:t>2</w:t>
      </w:r>
      <w:r w:rsidRPr="00223FA0">
        <w:rPr>
          <w:rFonts w:ascii="Times New Roman" w:hAnsi="Times New Roman" w:cs="Times New Roman"/>
          <w:bCs/>
          <w:i/>
          <w:iCs/>
        </w:rPr>
        <w:t xml:space="preserve"> change</w:t>
      </w:r>
      <w:r w:rsidRPr="00223FA0">
        <w:rPr>
          <w:rFonts w:ascii="Times New Roman" w:hAnsi="Times New Roman" w:cs="Times New Roman"/>
          <w:bCs/>
        </w:rPr>
        <w:t xml:space="preserve"> = .13) and step two (</w:t>
      </w:r>
      <w:r w:rsidRPr="00223FA0">
        <w:rPr>
          <w:rFonts w:ascii="Times New Roman" w:hAnsi="Times New Roman" w:cs="Times New Roman"/>
          <w:bCs/>
          <w:i/>
          <w:iCs/>
        </w:rPr>
        <w:t>F Change</w:t>
      </w:r>
      <w:r w:rsidRPr="00223FA0">
        <w:rPr>
          <w:rFonts w:ascii="Times New Roman" w:hAnsi="Times New Roman" w:cs="Times New Roman"/>
          <w:bCs/>
        </w:rPr>
        <w:t xml:space="preserve"> [5, 240] = 12.68, </w:t>
      </w:r>
      <w:r w:rsidRPr="00223FA0">
        <w:rPr>
          <w:rFonts w:ascii="Times New Roman" w:hAnsi="Times New Roman" w:cs="Times New Roman"/>
          <w:bCs/>
          <w:i/>
          <w:iCs/>
        </w:rPr>
        <w:t>p</w:t>
      </w:r>
      <w:r w:rsidRPr="00223FA0">
        <w:rPr>
          <w:rFonts w:ascii="Times New Roman" w:hAnsi="Times New Roman" w:cs="Times New Roman"/>
          <w:bCs/>
        </w:rPr>
        <w:t xml:space="preserve"> &lt; .001, </w:t>
      </w:r>
      <w:r w:rsidRPr="00223FA0">
        <w:rPr>
          <w:rFonts w:ascii="Times New Roman" w:hAnsi="Times New Roman" w:cs="Times New Roman"/>
          <w:bCs/>
          <w:i/>
          <w:iCs/>
        </w:rPr>
        <w:t>R</w:t>
      </w:r>
      <w:r w:rsidRPr="00223FA0">
        <w:rPr>
          <w:rFonts w:ascii="Times New Roman" w:hAnsi="Times New Roman" w:cs="Times New Roman"/>
          <w:bCs/>
          <w:i/>
          <w:iCs/>
          <w:vertAlign w:val="superscript"/>
        </w:rPr>
        <w:t>2</w:t>
      </w:r>
      <w:r w:rsidRPr="00223FA0">
        <w:rPr>
          <w:rFonts w:ascii="Times New Roman" w:hAnsi="Times New Roman" w:cs="Times New Roman"/>
          <w:bCs/>
          <w:i/>
          <w:iCs/>
        </w:rPr>
        <w:t xml:space="preserve"> change</w:t>
      </w:r>
      <w:r w:rsidRPr="00223FA0">
        <w:rPr>
          <w:rFonts w:ascii="Times New Roman" w:hAnsi="Times New Roman" w:cs="Times New Roman"/>
          <w:bCs/>
        </w:rPr>
        <w:t xml:space="preserve"> = .18) of the third regression both </w:t>
      </w:r>
      <w:r w:rsidRPr="00223FA0">
        <w:rPr>
          <w:rFonts w:ascii="Times New Roman" w:hAnsi="Times New Roman" w:cs="Times New Roman"/>
          <w:bCs/>
        </w:rPr>
        <w:lastRenderedPageBreak/>
        <w:t xml:space="preserve">explained a significant amount of unique variance in personal-enacted identity gaps. Table 4 reports the regression coefficients for step two of this model. </w:t>
      </w:r>
    </w:p>
    <w:p w14:paraId="5A08FCD5" w14:textId="7777777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 xml:space="preserve">H3b predicted that YAC’s perceptions of their parent’s accommodation about finances would be negatively associated with YAC’s personal-enacted identity gaps. As shown in Table 4, H3b received no support: YAC’s perceptions of receiving financial-specific supportive communication and respect for divergent financial values were not associated with personal-enacted identity gaps. </w:t>
      </w:r>
    </w:p>
    <w:p w14:paraId="25D8532B" w14:textId="7777777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H4b predicted that YAC’s perceptions of their parent’s nonaccommodation about finances would be positively associated with YAC’s personal-enacted identity gaps. As shown in Table 4, H4b received partial support: YAC’s perceptions of receiving inappropriate financial self-disclosures and unwanted financial advice were not associated with personal-enacted identity gaps. However, YAC’s perceptions of receiving emphasis on divergent financial values were positively associated with personal-enacted identity gaps.</w:t>
      </w:r>
    </w:p>
    <w:p w14:paraId="370F8184" w14:textId="77777777" w:rsidR="00FB3EF0" w:rsidRPr="009D2AA9" w:rsidRDefault="00FB3EF0" w:rsidP="004A1B3F">
      <w:pPr>
        <w:rPr>
          <w:rFonts w:ascii="Times New Roman" w:hAnsi="Times New Roman" w:cs="Times New Roman"/>
        </w:rPr>
      </w:pPr>
    </w:p>
    <w:p w14:paraId="68E86B75" w14:textId="79968277" w:rsidR="005C14E5" w:rsidRDefault="005C14E5">
      <w:pPr>
        <w:rPr>
          <w:rFonts w:ascii="Times New Roman" w:hAnsi="Times New Roman" w:cs="Times New Roman"/>
        </w:rPr>
      </w:pPr>
      <w:r>
        <w:rPr>
          <w:rFonts w:ascii="Times New Roman" w:hAnsi="Times New Roman" w:cs="Times New Roman"/>
        </w:rPr>
        <w:br w:type="page"/>
      </w:r>
    </w:p>
    <w:p w14:paraId="196BA5CC" w14:textId="54D322AC" w:rsidR="005C14E5" w:rsidRPr="004F08CE" w:rsidRDefault="005C14E5" w:rsidP="005C14E5">
      <w:pPr>
        <w:pStyle w:val="Heading1"/>
      </w:pPr>
      <w:r w:rsidRPr="009D2AA9">
        <w:lastRenderedPageBreak/>
        <w:br/>
      </w:r>
      <w:bookmarkStart w:id="34" w:name="_Toc160259450"/>
      <w:r>
        <w:t>Discussion</w:t>
      </w:r>
      <w:bookmarkEnd w:id="34"/>
      <w:r w:rsidRPr="009D2AA9">
        <w:t xml:space="preserve"> </w:t>
      </w:r>
    </w:p>
    <w:p w14:paraId="513FCF46" w14:textId="5F29C6A1" w:rsidR="005C14E5" w:rsidRPr="005C14E5" w:rsidRDefault="005C14E5" w:rsidP="005C14E5">
      <w:pPr>
        <w:pStyle w:val="Heading2"/>
        <w:spacing w:line="480" w:lineRule="auto"/>
        <w:rPr>
          <w:rFonts w:ascii="Times New Roman" w:hAnsi="Times New Roman" w:cs="Times New Roman"/>
          <w:sz w:val="24"/>
          <w:szCs w:val="24"/>
        </w:rPr>
      </w:pPr>
      <w:bookmarkStart w:id="35" w:name="_Toc160259451"/>
      <w:r>
        <w:rPr>
          <w:rFonts w:ascii="Times New Roman" w:hAnsi="Times New Roman" w:cs="Times New Roman"/>
          <w:sz w:val="24"/>
          <w:szCs w:val="24"/>
        </w:rPr>
        <w:t>Theoretical Contributions</w:t>
      </w:r>
      <w:bookmarkEnd w:id="35"/>
    </w:p>
    <w:p w14:paraId="184F8D0C" w14:textId="60E93E95" w:rsidR="00125CE7"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Guided by</w:t>
      </w:r>
      <w:r w:rsidR="00125CE7">
        <w:rPr>
          <w:rFonts w:ascii="Times New Roman" w:hAnsi="Times New Roman" w:cs="Times New Roman"/>
          <w:bCs/>
        </w:rPr>
        <w:t xml:space="preserve"> CAT</w:t>
      </w:r>
      <w:r w:rsidRPr="00223FA0">
        <w:rPr>
          <w:rFonts w:ascii="Times New Roman" w:hAnsi="Times New Roman" w:cs="Times New Roman"/>
          <w:bCs/>
        </w:rPr>
        <w:t>, this study examined how (non)accommodation behaviors when discussing financial beliefs are associated with relationship satisfaction, personal-relational identity gaps, and personal-enacted identity gaps in</w:t>
      </w:r>
      <w:r w:rsidR="00135C40">
        <w:rPr>
          <w:rFonts w:ascii="Times New Roman" w:hAnsi="Times New Roman" w:cs="Times New Roman"/>
          <w:bCs/>
        </w:rPr>
        <w:t xml:space="preserve"> </w:t>
      </w:r>
      <w:r w:rsidRPr="00223FA0">
        <w:rPr>
          <w:rFonts w:ascii="Times New Roman" w:hAnsi="Times New Roman" w:cs="Times New Roman"/>
          <w:bCs/>
        </w:rPr>
        <w:t>parent</w:t>
      </w:r>
      <w:r w:rsidR="00135C40">
        <w:rPr>
          <w:rFonts w:ascii="Times New Roman" w:hAnsi="Times New Roman" w:cs="Times New Roman"/>
          <w:bCs/>
        </w:rPr>
        <w:t>-YAC</w:t>
      </w:r>
      <w:r w:rsidRPr="00223FA0">
        <w:rPr>
          <w:rFonts w:ascii="Times New Roman" w:hAnsi="Times New Roman" w:cs="Times New Roman"/>
          <w:bCs/>
        </w:rPr>
        <w:t xml:space="preserve"> relationships. In several ways, this study’s results are comparable to previous CAT research regarding topics other than financial beliefs such as religious or political beliefs (Colaner et al., 2014; Warner et al., 2021). (Non)accommodating behaviors about values were found to have significant relationships with the three outcomes in the current study. The</w:t>
      </w:r>
      <w:r>
        <w:rPr>
          <w:rFonts w:ascii="Times New Roman" w:hAnsi="Times New Roman" w:cs="Times New Roman"/>
          <w:bCs/>
        </w:rPr>
        <w:t xml:space="preserve"> </w:t>
      </w:r>
      <w:r w:rsidRPr="00223FA0">
        <w:rPr>
          <w:rFonts w:ascii="Times New Roman" w:hAnsi="Times New Roman" w:cs="Times New Roman"/>
          <w:bCs/>
        </w:rPr>
        <w:t>accommodation behavior of respecting divergent values was positively associated with relationship satisfaction, while negatively associated with personal-relational identity gaps. Conversely, the nonaccommodation behavior of emphasizing divergent values was negatively associated with relationship satisfaction and positively associated with</w:t>
      </w:r>
      <w:r w:rsidR="00125CE7">
        <w:rPr>
          <w:rFonts w:ascii="Times New Roman" w:hAnsi="Times New Roman" w:cs="Times New Roman"/>
          <w:bCs/>
        </w:rPr>
        <w:t xml:space="preserve"> both</w:t>
      </w:r>
      <w:r w:rsidRPr="00223FA0">
        <w:rPr>
          <w:rFonts w:ascii="Times New Roman" w:hAnsi="Times New Roman" w:cs="Times New Roman"/>
          <w:bCs/>
        </w:rPr>
        <w:t xml:space="preserve"> identity gaps. An explanation for why the two (non)accommodation behaviors pertaining to communication of values were significantly associated with the outcomes may be due to the fact the current study explored a family relationship. CAT explores the idea of ingroups, and families are widely perceived as a natural example of a collective unit that </w:t>
      </w:r>
      <w:r w:rsidR="00125CE7" w:rsidRPr="00223FA0">
        <w:rPr>
          <w:rFonts w:ascii="Times New Roman" w:hAnsi="Times New Roman" w:cs="Times New Roman"/>
          <w:bCs/>
        </w:rPr>
        <w:t>presumably</w:t>
      </w:r>
      <w:r w:rsidRPr="00223FA0">
        <w:rPr>
          <w:rFonts w:ascii="Times New Roman" w:hAnsi="Times New Roman" w:cs="Times New Roman"/>
          <w:bCs/>
        </w:rPr>
        <w:t xml:space="preserve"> share</w:t>
      </w:r>
      <w:r w:rsidR="00125CE7">
        <w:rPr>
          <w:rFonts w:ascii="Times New Roman" w:hAnsi="Times New Roman" w:cs="Times New Roman"/>
          <w:bCs/>
        </w:rPr>
        <w:t>s</w:t>
      </w:r>
      <w:r w:rsidRPr="00223FA0">
        <w:rPr>
          <w:rFonts w:ascii="Times New Roman" w:hAnsi="Times New Roman" w:cs="Times New Roman"/>
          <w:bCs/>
        </w:rPr>
        <w:t xml:space="preserve"> norms and values (Colaner et al., 2014). However, individuals within a family unit can have </w:t>
      </w:r>
      <w:r w:rsidR="004E59C0">
        <w:rPr>
          <w:rFonts w:ascii="Times New Roman" w:hAnsi="Times New Roman" w:cs="Times New Roman"/>
          <w:bCs/>
        </w:rPr>
        <w:t>inter</w:t>
      </w:r>
      <w:r w:rsidRPr="00223FA0">
        <w:rPr>
          <w:rFonts w:ascii="Times New Roman" w:hAnsi="Times New Roman" w:cs="Times New Roman"/>
          <w:bCs/>
        </w:rPr>
        <w:t xml:space="preserve">group salience when they develop conflicting identities with other members of the family, making being viewed as an out-group within the family unit possible (Soliz &amp; Rittenour, 2012). </w:t>
      </w:r>
    </w:p>
    <w:p w14:paraId="5F90DB18" w14:textId="1EA0D39B"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lastRenderedPageBreak/>
        <w:t xml:space="preserve">When an individual receives behavior from </w:t>
      </w:r>
      <w:r w:rsidR="000E02F6">
        <w:rPr>
          <w:rFonts w:ascii="Times New Roman" w:hAnsi="Times New Roman" w:cs="Times New Roman"/>
          <w:bCs/>
        </w:rPr>
        <w:t>family</w:t>
      </w:r>
      <w:r w:rsidR="000E02F6" w:rsidRPr="00223FA0">
        <w:rPr>
          <w:rFonts w:ascii="Times New Roman" w:hAnsi="Times New Roman" w:cs="Times New Roman"/>
          <w:bCs/>
        </w:rPr>
        <w:t xml:space="preserve"> </w:t>
      </w:r>
      <w:r w:rsidRPr="00223FA0">
        <w:rPr>
          <w:rFonts w:ascii="Times New Roman" w:hAnsi="Times New Roman" w:cs="Times New Roman"/>
          <w:bCs/>
        </w:rPr>
        <w:t xml:space="preserve">members to distinguish themselves from the group, they are more likely to experience negative feelings as an out-group member. </w:t>
      </w:r>
      <w:r w:rsidRPr="006F0AAA">
        <w:rPr>
          <w:rFonts w:ascii="Times New Roman" w:hAnsi="Times New Roman" w:cs="Times New Roman"/>
          <w:bCs/>
        </w:rPr>
        <w:t>Soliz et al.</w:t>
      </w:r>
      <w:r w:rsidR="00125CE7" w:rsidRPr="006F0AAA">
        <w:rPr>
          <w:rFonts w:ascii="Times New Roman" w:hAnsi="Times New Roman" w:cs="Times New Roman"/>
          <w:bCs/>
        </w:rPr>
        <w:t>’s</w:t>
      </w:r>
      <w:r w:rsidRPr="006F0AAA">
        <w:rPr>
          <w:rFonts w:ascii="Times New Roman" w:hAnsi="Times New Roman" w:cs="Times New Roman"/>
          <w:bCs/>
        </w:rPr>
        <w:t xml:space="preserve"> (20</w:t>
      </w:r>
      <w:r w:rsidR="006F0AAA" w:rsidRPr="006F0AAA">
        <w:rPr>
          <w:rFonts w:ascii="Times New Roman" w:hAnsi="Times New Roman" w:cs="Times New Roman"/>
          <w:bCs/>
        </w:rPr>
        <w:t>10</w:t>
      </w:r>
      <w:r w:rsidRPr="006F0AAA">
        <w:rPr>
          <w:rFonts w:ascii="Times New Roman" w:hAnsi="Times New Roman" w:cs="Times New Roman"/>
          <w:bCs/>
        </w:rPr>
        <w:t>)</w:t>
      </w:r>
      <w:r w:rsidRPr="00223FA0">
        <w:rPr>
          <w:rFonts w:ascii="Times New Roman" w:hAnsi="Times New Roman" w:cs="Times New Roman"/>
          <w:bCs/>
        </w:rPr>
        <w:t xml:space="preserve"> research examining group salience, relational satisfaction, and shared family identity between heterosexual and homosexual family members suggested that a common ingroup perception and relational satisfaction were contingent on minimizing perceptions of differences that would distinguish a family member </w:t>
      </w:r>
      <w:r w:rsidR="00125CE7">
        <w:rPr>
          <w:rFonts w:ascii="Times New Roman" w:hAnsi="Times New Roman" w:cs="Times New Roman"/>
          <w:bCs/>
        </w:rPr>
        <w:t>as</w:t>
      </w:r>
      <w:r w:rsidRPr="00223FA0">
        <w:rPr>
          <w:rFonts w:ascii="Times New Roman" w:hAnsi="Times New Roman" w:cs="Times New Roman"/>
          <w:bCs/>
        </w:rPr>
        <w:t xml:space="preserve"> being part of an out-group within the family unit. Therefore, this study illustrates how a parent’s choice on how to accommodate their YAC when discussing divergent values can predict the YAC’s perceived relationship satisfaction. When values don’t match, participants </w:t>
      </w:r>
      <w:r w:rsidR="00125CE7">
        <w:rPr>
          <w:rFonts w:ascii="Times New Roman" w:hAnsi="Times New Roman" w:cs="Times New Roman"/>
          <w:bCs/>
        </w:rPr>
        <w:t>who</w:t>
      </w:r>
      <w:r w:rsidRPr="00223FA0">
        <w:rPr>
          <w:rFonts w:ascii="Times New Roman" w:hAnsi="Times New Roman" w:cs="Times New Roman"/>
          <w:bCs/>
        </w:rPr>
        <w:t xml:space="preserve"> receive respect when communicating divergent values may decrease </w:t>
      </w:r>
      <w:r w:rsidR="00125CE7">
        <w:rPr>
          <w:rFonts w:ascii="Times New Roman" w:hAnsi="Times New Roman" w:cs="Times New Roman"/>
          <w:bCs/>
        </w:rPr>
        <w:t xml:space="preserve">their </w:t>
      </w:r>
      <w:r w:rsidRPr="00223FA0">
        <w:rPr>
          <w:rFonts w:ascii="Times New Roman" w:hAnsi="Times New Roman" w:cs="Times New Roman"/>
          <w:bCs/>
        </w:rPr>
        <w:t xml:space="preserve">feelings of being different from the </w:t>
      </w:r>
      <w:r w:rsidR="000E02F6">
        <w:rPr>
          <w:rFonts w:ascii="Times New Roman" w:hAnsi="Times New Roman" w:cs="Times New Roman"/>
          <w:bCs/>
        </w:rPr>
        <w:t>parent</w:t>
      </w:r>
      <w:r w:rsidR="000E02F6" w:rsidRPr="00223FA0">
        <w:rPr>
          <w:rFonts w:ascii="Times New Roman" w:hAnsi="Times New Roman" w:cs="Times New Roman"/>
          <w:bCs/>
        </w:rPr>
        <w:t xml:space="preserve"> </w:t>
      </w:r>
      <w:r w:rsidRPr="00223FA0">
        <w:rPr>
          <w:rFonts w:ascii="Times New Roman" w:hAnsi="Times New Roman" w:cs="Times New Roman"/>
          <w:bCs/>
        </w:rPr>
        <w:t xml:space="preserve">and therefore, lead to greater relationship satisfaction with the family member. Similarly, when emphasis is placed on divergent values, greater feelings of distinction and separation from the family ingroup </w:t>
      </w:r>
      <w:r w:rsidR="00125CE7">
        <w:rPr>
          <w:rFonts w:ascii="Times New Roman" w:hAnsi="Times New Roman" w:cs="Times New Roman"/>
          <w:bCs/>
        </w:rPr>
        <w:t>may be</w:t>
      </w:r>
      <w:r w:rsidRPr="00223FA0">
        <w:rPr>
          <w:rFonts w:ascii="Times New Roman" w:hAnsi="Times New Roman" w:cs="Times New Roman"/>
          <w:bCs/>
        </w:rPr>
        <w:t xml:space="preserve"> more likely and lead to less relational satisfaction with that family member and a greater gap in their identity. </w:t>
      </w:r>
    </w:p>
    <w:p w14:paraId="53320F32" w14:textId="242C304E"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 xml:space="preserve">The results of the current study also provide insight into CAT research specifically examining underaccommodating and overaccommodating behaviors. Underaccommodation (inappropriate self-disclosure and emphasizing divergent values) is perceived when communication adjustment does not sufficiently meet a recipient’s needs, while overaccommodation (giving unwanted advice) is communication that is perceived to have </w:t>
      </w:r>
      <w:r w:rsidR="00004DDD" w:rsidRPr="00223FA0">
        <w:rPr>
          <w:rFonts w:ascii="Times New Roman" w:hAnsi="Times New Roman" w:cs="Times New Roman"/>
          <w:bCs/>
        </w:rPr>
        <w:t>overadjusted</w:t>
      </w:r>
      <w:r w:rsidRPr="00223FA0">
        <w:rPr>
          <w:rFonts w:ascii="Times New Roman" w:hAnsi="Times New Roman" w:cs="Times New Roman"/>
          <w:bCs/>
        </w:rPr>
        <w:t xml:space="preserve"> and exceeded the needs of the recipient. In recent studies (Bernhold, 2024; Gasiorek &amp; Giles, 2015), overaccommodation was reported as having less </w:t>
      </w:r>
      <w:r w:rsidRPr="00223FA0">
        <w:rPr>
          <w:rFonts w:ascii="Times New Roman" w:hAnsi="Times New Roman" w:cs="Times New Roman"/>
          <w:bCs/>
        </w:rPr>
        <w:lastRenderedPageBreak/>
        <w:t xml:space="preserve">detrimental implications for interactions and relationship quality than underaccommodation. In financial conversations between YAC and their parent, receiving unwanted advice was not significantly related to satisfaction or identity gaps. According to Gasiorek and Giles (2015), due to the general nature of overaccommodation as being viewed as too caring and concerned with the other person, the receivers might view instances of overaccommodation (receiving unwanted advice) more positively than instances when they perceive lack of caring through underaccommodation (inappropriate self-disclosure and emphasizing divergent values). Specifically in the case of financial conversations, YAC might be more lenient in their evaluations of their parent giving them unwanted advice about money if they perceive their parent’s motives as well-intended and as an effort to help them manage money successfully. Therefore, this study further builds on other CAT research that overaccommodative interactions </w:t>
      </w:r>
      <w:r w:rsidR="00AB7F5B">
        <w:rPr>
          <w:rFonts w:ascii="Times New Roman" w:hAnsi="Times New Roman" w:cs="Times New Roman"/>
          <w:bCs/>
        </w:rPr>
        <w:t>may be</w:t>
      </w:r>
      <w:r w:rsidRPr="00223FA0">
        <w:rPr>
          <w:rFonts w:ascii="Times New Roman" w:hAnsi="Times New Roman" w:cs="Times New Roman"/>
          <w:bCs/>
        </w:rPr>
        <w:t xml:space="preserve"> less negatively perceived by receivers than underaccommodative interactions.</w:t>
      </w:r>
    </w:p>
    <w:p w14:paraId="427DC515" w14:textId="236FDC3C" w:rsidR="005C14E5" w:rsidRPr="00223FA0" w:rsidRDefault="000E02F6" w:rsidP="005C14E5">
      <w:pPr>
        <w:spacing w:line="480" w:lineRule="auto"/>
        <w:ind w:firstLine="720"/>
        <w:rPr>
          <w:rFonts w:ascii="Times New Roman" w:hAnsi="Times New Roman" w:cs="Times New Roman"/>
        </w:rPr>
      </w:pPr>
      <w:r w:rsidRPr="000E02F6">
        <w:rPr>
          <w:rFonts w:ascii="Times New Roman" w:hAnsi="Times New Roman" w:cs="Times New Roman"/>
          <w:bCs/>
        </w:rPr>
        <w:t>There are several additional findings of this study that contribute to the larger body of CAT research on identity (non)accommodation</w:t>
      </w:r>
      <w:r w:rsidR="005C14E5" w:rsidRPr="00223FA0">
        <w:rPr>
          <w:rFonts w:ascii="Times New Roman" w:hAnsi="Times New Roman" w:cs="Times New Roman"/>
          <w:bCs/>
        </w:rPr>
        <w:t>. Looking first at the accommodating communication behaviors, previous research about communication of religious beliefs found that religious-specific supportive communication behaviors w</w:t>
      </w:r>
      <w:r w:rsidR="00125CE7">
        <w:rPr>
          <w:rFonts w:ascii="Times New Roman" w:hAnsi="Times New Roman" w:cs="Times New Roman"/>
          <w:bCs/>
        </w:rPr>
        <w:t>ere</w:t>
      </w:r>
      <w:r w:rsidR="005C14E5" w:rsidRPr="00223FA0">
        <w:rPr>
          <w:rFonts w:ascii="Times New Roman" w:hAnsi="Times New Roman" w:cs="Times New Roman"/>
          <w:bCs/>
        </w:rPr>
        <w:t xml:space="preserve"> positively associated with relationship satisfaction and shared family identity (Colaner et al., 2014), while this study found no significant relationship between financial-specific supportive communication and relationship satisfaction or perceived identity gaps. A possible explanation for this difference could be that participants of the current study did not report feeling their financial beliefs were very different from those of the parent they </w:t>
      </w:r>
      <w:r w:rsidR="005C14E5" w:rsidRPr="00223FA0">
        <w:rPr>
          <w:rFonts w:ascii="Times New Roman" w:hAnsi="Times New Roman" w:cs="Times New Roman"/>
          <w:bCs/>
        </w:rPr>
        <w:lastRenderedPageBreak/>
        <w:t>reported on (</w:t>
      </w:r>
      <w:r w:rsidR="005C14E5" w:rsidRPr="00223FA0">
        <w:rPr>
          <w:rFonts w:ascii="Times New Roman" w:hAnsi="Times New Roman" w:cs="Times New Roman"/>
          <w:bCs/>
          <w:i/>
          <w:iCs/>
        </w:rPr>
        <w:t xml:space="preserve">M </w:t>
      </w:r>
      <w:r w:rsidR="005C14E5" w:rsidRPr="00223FA0">
        <w:rPr>
          <w:rFonts w:ascii="Times New Roman" w:hAnsi="Times New Roman" w:cs="Times New Roman"/>
          <w:bCs/>
        </w:rPr>
        <w:t>= 5.39</w:t>
      </w:r>
      <w:r w:rsidR="00125CE7">
        <w:rPr>
          <w:rFonts w:ascii="Times New Roman" w:hAnsi="Times New Roman" w:cs="Times New Roman"/>
          <w:bCs/>
        </w:rPr>
        <w:t xml:space="preserve"> on the seven-point financial belief similarity scale</w:t>
      </w:r>
      <w:r w:rsidR="005C14E5" w:rsidRPr="00223FA0">
        <w:rPr>
          <w:rFonts w:ascii="Times New Roman" w:hAnsi="Times New Roman" w:cs="Times New Roman"/>
          <w:bCs/>
        </w:rPr>
        <w:t xml:space="preserve">). Therefore, instances of financial-specific communication </w:t>
      </w:r>
      <w:r w:rsidR="005C14E5" w:rsidRPr="00223FA0">
        <w:rPr>
          <w:rFonts w:ascii="Times New Roman" w:hAnsi="Times New Roman" w:cs="Times New Roman"/>
        </w:rPr>
        <w:t xml:space="preserve">may have fewer meaningful implications when the beliefs are similar than in the case of divergent religious beliefs. A second potential explanation for these differing results may be that the current study’s participants did not think they were financially independent from their parent or parental figure. Therefore, if they are still dependent on their parent, it is likely that the YAC surveyed have low financial decision-making power and therefore, would again not have as many instances of financial-specific supportive communication with their parent. </w:t>
      </w:r>
    </w:p>
    <w:p w14:paraId="6DFEA140" w14:textId="1F8EA5B8" w:rsidR="005C14E5" w:rsidRPr="00223FA0" w:rsidRDefault="005C14E5" w:rsidP="005C14E5">
      <w:pPr>
        <w:spacing w:line="480" w:lineRule="auto"/>
        <w:ind w:firstLine="720"/>
        <w:rPr>
          <w:rFonts w:ascii="Times New Roman" w:hAnsi="Times New Roman" w:cs="Times New Roman"/>
        </w:rPr>
      </w:pPr>
      <w:r w:rsidRPr="00223FA0">
        <w:rPr>
          <w:rFonts w:ascii="Times New Roman" w:hAnsi="Times New Roman" w:cs="Times New Roman"/>
          <w:bCs/>
        </w:rPr>
        <w:t xml:space="preserve">Additionally, Warner et al. (2021) found that adults’ perceptions of receiving respect from a family member when discussing divergent political values were positively associated with their shared identity with that family member. However, the adults’ perceptions of receiving political-specific supportive communication were not associated with shared family identity. Since respect of divergent values was the only significant accommodating behavior, the current study supports previous research claims that respect for divergent values </w:t>
      </w:r>
      <w:r w:rsidR="00122F65">
        <w:rPr>
          <w:rFonts w:ascii="Times New Roman" w:hAnsi="Times New Roman" w:cs="Times New Roman"/>
          <w:bCs/>
        </w:rPr>
        <w:t>may be</w:t>
      </w:r>
      <w:r w:rsidRPr="00223FA0">
        <w:rPr>
          <w:rFonts w:ascii="Times New Roman" w:hAnsi="Times New Roman" w:cs="Times New Roman"/>
          <w:bCs/>
        </w:rPr>
        <w:t xml:space="preserve"> the most influential accommodation behavior (Warner et al., 2021). </w:t>
      </w:r>
    </w:p>
    <w:p w14:paraId="5C7D004C" w14:textId="18758AF7"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t xml:space="preserve">Regarding the nonaccommodating behaviors, only emphasis of divergent values was significant in predicting relationship satisfaction and </w:t>
      </w:r>
      <w:r w:rsidR="00E57058">
        <w:rPr>
          <w:rFonts w:ascii="Times New Roman" w:hAnsi="Times New Roman" w:cs="Times New Roman"/>
          <w:bCs/>
        </w:rPr>
        <w:t>identity</w:t>
      </w:r>
      <w:r w:rsidRPr="00223FA0">
        <w:rPr>
          <w:rFonts w:ascii="Times New Roman" w:hAnsi="Times New Roman" w:cs="Times New Roman"/>
          <w:bCs/>
        </w:rPr>
        <w:t xml:space="preserve"> gaps. When examining adults’ receptions of nonaccommodation about politics, Warner et al. (2021) found that inappropriate self-disclosure was negatively associated with shared family identity but emphasizing divergent values was not. In the current study, results showed the opposite when discussing financial beliefs as emphasizing divergent values was the only </w:t>
      </w:r>
      <w:r w:rsidRPr="00223FA0">
        <w:rPr>
          <w:rFonts w:ascii="Times New Roman" w:hAnsi="Times New Roman" w:cs="Times New Roman"/>
          <w:bCs/>
        </w:rPr>
        <w:lastRenderedPageBreak/>
        <w:t xml:space="preserve">nonaccommodating behavior that was significantly related to relationship satisfaction and perceived identity gaps. These differing results indicate there may be a substantive difference between nonaccommodating communication about money and politics. A possible explanation for inappropriate self-disclosure not being significant in the current study about financial communication could be that the average study participants likely belonged to a family of above-average socioeconomic status, and therefore, the YAC may not have experienced very uncomfortable and unsolicited information from their parent about their family finances. On the other hand, very expressive communication from another person focusing on their strong political views could be deemed as inappropriate self-disclosure and may be seen more in average conversations about politics, therefore resulting in inappropriate political self-disclosure being a detrimental nonaccommodation behavior to shared family identity. </w:t>
      </w:r>
    </w:p>
    <w:p w14:paraId="38AC926F" w14:textId="32C6B7E5" w:rsidR="005C14E5" w:rsidRPr="009D2AA9" w:rsidRDefault="005C14E5" w:rsidP="005C14E5">
      <w:pPr>
        <w:pStyle w:val="Heading2"/>
        <w:spacing w:line="480" w:lineRule="auto"/>
        <w:rPr>
          <w:rFonts w:ascii="Times New Roman" w:hAnsi="Times New Roman" w:cs="Times New Roman"/>
          <w:sz w:val="24"/>
          <w:szCs w:val="24"/>
        </w:rPr>
      </w:pPr>
      <w:bookmarkStart w:id="36" w:name="_Toc160259452"/>
      <w:r>
        <w:rPr>
          <w:rFonts w:ascii="Times New Roman" w:hAnsi="Times New Roman" w:cs="Times New Roman"/>
          <w:sz w:val="24"/>
          <w:szCs w:val="24"/>
        </w:rPr>
        <w:t>Limitations</w:t>
      </w:r>
      <w:bookmarkEnd w:id="36"/>
    </w:p>
    <w:p w14:paraId="6ED26712" w14:textId="77777777" w:rsidR="005C14E5" w:rsidRPr="00223FA0" w:rsidRDefault="005C14E5" w:rsidP="005C14E5">
      <w:pPr>
        <w:spacing w:line="480" w:lineRule="auto"/>
        <w:ind w:firstLine="720"/>
        <w:rPr>
          <w:rStyle w:val="CommentReference"/>
        </w:rPr>
      </w:pPr>
      <w:r w:rsidRPr="00223FA0">
        <w:rPr>
          <w:rFonts w:ascii="Times New Roman" w:hAnsi="Times New Roman" w:cs="Times New Roman"/>
          <w:bCs/>
        </w:rPr>
        <w:t>The contributions of the current study must be considered alongside the limitations of the study. First, as this was a cross-sectional study, the direction of the relationships surmised by the theoretical hypotheses cannot be determined. Therefore, without collecting data in a longitudinal study, it cannot be confirmed whether communication about financial values predicts relationship satisfaction and identity gaps or vice versa. Future research could sample YAC and parents over a longer period of time to provide further understanding and insight into the relationship direction of financial communication and relationship satisfaction/identify gaps.</w:t>
      </w:r>
    </w:p>
    <w:p w14:paraId="18C9229D" w14:textId="7064E166" w:rsidR="005C14E5"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lastRenderedPageBreak/>
        <w:t>Additionally, the current study examined only undergraduate students attending the University of Tennessee, Knoxville. A limitation regarding the sample is that, as a consequence of the general population at the flagship university, the students surveyed may be more likely to come from families of higher socioeconomic status than the median Tennessee family. Therefore, their perceptions of finances and the familial conversations about money may be different than people in lower middle to lower class</w:t>
      </w:r>
      <w:r w:rsidR="00122F65">
        <w:rPr>
          <w:rFonts w:ascii="Times New Roman" w:hAnsi="Times New Roman" w:cs="Times New Roman"/>
          <w:bCs/>
        </w:rPr>
        <w:t xml:space="preserve"> families</w:t>
      </w:r>
      <w:r w:rsidRPr="00223FA0">
        <w:rPr>
          <w:rFonts w:ascii="Times New Roman" w:hAnsi="Times New Roman" w:cs="Times New Roman"/>
          <w:bCs/>
        </w:rPr>
        <w:t>. Also, future researchers might consider studying other types of relationships and relationships at different life stages. The majority of financial concerns that this study’s sample may be concerned about include student loan</w:t>
      </w:r>
      <w:r w:rsidR="00122F65">
        <w:rPr>
          <w:rFonts w:ascii="Times New Roman" w:hAnsi="Times New Roman" w:cs="Times New Roman"/>
          <w:bCs/>
        </w:rPr>
        <w:t>s</w:t>
      </w:r>
      <w:r w:rsidRPr="00223FA0">
        <w:rPr>
          <w:rFonts w:ascii="Times New Roman" w:hAnsi="Times New Roman" w:cs="Times New Roman"/>
          <w:bCs/>
        </w:rPr>
        <w:t xml:space="preserve"> and budget management.</w:t>
      </w:r>
      <w:r w:rsidR="00AB7F5B">
        <w:rPr>
          <w:rFonts w:ascii="Times New Roman" w:hAnsi="Times New Roman" w:cs="Times New Roman"/>
          <w:bCs/>
        </w:rPr>
        <w:t xml:space="preserve"> However</w:t>
      </w:r>
      <w:r w:rsidRPr="00223FA0">
        <w:rPr>
          <w:rFonts w:ascii="Times New Roman" w:hAnsi="Times New Roman" w:cs="Times New Roman"/>
          <w:bCs/>
        </w:rPr>
        <w:t xml:space="preserve">, middle-aged spouses are another group that </w:t>
      </w:r>
      <w:r w:rsidR="00AB7F5B">
        <w:rPr>
          <w:rFonts w:ascii="Times New Roman" w:hAnsi="Times New Roman" w:cs="Times New Roman"/>
          <w:bCs/>
        </w:rPr>
        <w:t xml:space="preserve">may </w:t>
      </w:r>
      <w:r w:rsidRPr="00223FA0">
        <w:rPr>
          <w:rFonts w:ascii="Times New Roman" w:hAnsi="Times New Roman" w:cs="Times New Roman"/>
          <w:bCs/>
        </w:rPr>
        <w:t xml:space="preserve">face different financial obligations than the current study’s participants, such as saving for retirement or management of bills such as a mortgage and insurances. </w:t>
      </w:r>
      <w:r w:rsidR="00AB7F5B">
        <w:rPr>
          <w:rFonts w:ascii="Times New Roman" w:hAnsi="Times New Roman" w:cs="Times New Roman"/>
          <w:bCs/>
        </w:rPr>
        <w:t>It is therefore an open question if the current study’s findings would replicate in follow-up studies on middle-aged spouses.</w:t>
      </w:r>
    </w:p>
    <w:p w14:paraId="1C1CBEEE" w14:textId="015A063E" w:rsidR="00E95DC7" w:rsidRDefault="003E2035" w:rsidP="005C14E5">
      <w:pPr>
        <w:spacing w:line="480" w:lineRule="auto"/>
        <w:ind w:firstLine="720"/>
        <w:rPr>
          <w:rFonts w:ascii="Times New Roman" w:hAnsi="Times New Roman" w:cs="Times New Roman"/>
          <w:bCs/>
        </w:rPr>
      </w:pPr>
      <w:r>
        <w:rPr>
          <w:rFonts w:ascii="Times New Roman" w:hAnsi="Times New Roman" w:cs="Times New Roman"/>
          <w:bCs/>
        </w:rPr>
        <w:t xml:space="preserve">Another limitation of the current study is the accommodation communication behavior of </w:t>
      </w:r>
      <w:r w:rsidR="006E24A0">
        <w:rPr>
          <w:rFonts w:ascii="Times New Roman" w:hAnsi="Times New Roman" w:cs="Times New Roman"/>
          <w:bCs/>
        </w:rPr>
        <w:t>giving</w:t>
      </w:r>
      <w:r>
        <w:rPr>
          <w:rFonts w:ascii="Times New Roman" w:hAnsi="Times New Roman" w:cs="Times New Roman"/>
          <w:bCs/>
        </w:rPr>
        <w:t xml:space="preserve"> unwanted advice </w:t>
      </w:r>
      <w:r w:rsidR="006E24A0">
        <w:rPr>
          <w:rFonts w:ascii="Times New Roman" w:hAnsi="Times New Roman" w:cs="Times New Roman"/>
          <w:bCs/>
        </w:rPr>
        <w:t xml:space="preserve">had a </w:t>
      </w:r>
      <w:r>
        <w:rPr>
          <w:rFonts w:ascii="Times New Roman" w:hAnsi="Times New Roman" w:cs="Times New Roman"/>
          <w:bCs/>
        </w:rPr>
        <w:t xml:space="preserve">reliability coefficient </w:t>
      </w:r>
      <w:r w:rsidR="006E24A0">
        <w:rPr>
          <w:rFonts w:ascii="Times New Roman" w:hAnsi="Times New Roman" w:cs="Times New Roman"/>
          <w:bCs/>
        </w:rPr>
        <w:t>of</w:t>
      </w:r>
      <w:r>
        <w:rPr>
          <w:rFonts w:ascii="Times New Roman" w:hAnsi="Times New Roman" w:cs="Times New Roman"/>
          <w:bCs/>
        </w:rPr>
        <w:t xml:space="preserve"> .66 and therefore</w:t>
      </w:r>
      <w:r w:rsidR="006E24A0">
        <w:rPr>
          <w:rFonts w:ascii="Times New Roman" w:hAnsi="Times New Roman" w:cs="Times New Roman"/>
          <w:bCs/>
        </w:rPr>
        <w:t xml:space="preserve">, was </w:t>
      </w:r>
      <w:r>
        <w:rPr>
          <w:rFonts w:ascii="Times New Roman" w:hAnsi="Times New Roman" w:cs="Times New Roman"/>
          <w:bCs/>
        </w:rPr>
        <w:t>below desirable.</w:t>
      </w:r>
      <w:r w:rsidR="006E24A0">
        <w:rPr>
          <w:rFonts w:ascii="Times New Roman" w:hAnsi="Times New Roman" w:cs="Times New Roman"/>
          <w:bCs/>
        </w:rPr>
        <w:t xml:space="preserve"> This indicates that there was inconsistency in participants’ responses to this measure and the results should be interpreted with caution. </w:t>
      </w:r>
      <w:r w:rsidR="00E95DC7">
        <w:rPr>
          <w:rFonts w:ascii="Times New Roman" w:hAnsi="Times New Roman" w:cs="Times New Roman"/>
          <w:bCs/>
        </w:rPr>
        <w:t>Future research should explore improving</w:t>
      </w:r>
      <w:r w:rsidR="00AD27C3">
        <w:rPr>
          <w:rFonts w:ascii="Times New Roman" w:hAnsi="Times New Roman" w:cs="Times New Roman"/>
          <w:bCs/>
        </w:rPr>
        <w:t xml:space="preserve"> the</w:t>
      </w:r>
      <w:r w:rsidR="00E95DC7">
        <w:rPr>
          <w:rFonts w:ascii="Times New Roman" w:hAnsi="Times New Roman" w:cs="Times New Roman"/>
          <w:bCs/>
        </w:rPr>
        <w:t xml:space="preserve"> </w:t>
      </w:r>
      <w:r>
        <w:rPr>
          <w:rFonts w:ascii="Times New Roman" w:hAnsi="Times New Roman" w:cs="Times New Roman"/>
          <w:bCs/>
        </w:rPr>
        <w:t>measure</w:t>
      </w:r>
      <w:r w:rsidR="006E24A0">
        <w:rPr>
          <w:rFonts w:ascii="Times New Roman" w:hAnsi="Times New Roman" w:cs="Times New Roman"/>
          <w:bCs/>
        </w:rPr>
        <w:t xml:space="preserve"> to increase the reliability coefficient for giving unwanted advice</w:t>
      </w:r>
      <w:r w:rsidR="007833BA">
        <w:rPr>
          <w:rFonts w:ascii="Times New Roman" w:hAnsi="Times New Roman" w:cs="Times New Roman"/>
          <w:bCs/>
        </w:rPr>
        <w:t>, such as adding additional</w:t>
      </w:r>
      <w:r w:rsidR="00011D22">
        <w:rPr>
          <w:rFonts w:ascii="Times New Roman" w:hAnsi="Times New Roman" w:cs="Times New Roman"/>
          <w:bCs/>
        </w:rPr>
        <w:t xml:space="preserve"> or removing</w:t>
      </w:r>
      <w:r w:rsidR="007833BA">
        <w:rPr>
          <w:rFonts w:ascii="Times New Roman" w:hAnsi="Times New Roman" w:cs="Times New Roman"/>
          <w:bCs/>
        </w:rPr>
        <w:t xml:space="preserve"> items to the current 4-item measure or investigating whether the phraseology of the current items can be adjusted to be better applicable to types of beliefs. </w:t>
      </w:r>
    </w:p>
    <w:p w14:paraId="123FC7AF" w14:textId="40CD3951" w:rsidR="005C14E5" w:rsidRPr="00223FA0" w:rsidRDefault="005C14E5" w:rsidP="005C14E5">
      <w:pPr>
        <w:spacing w:line="480" w:lineRule="auto"/>
        <w:ind w:firstLine="720"/>
        <w:rPr>
          <w:rFonts w:ascii="Times New Roman" w:hAnsi="Times New Roman" w:cs="Times New Roman"/>
          <w:bCs/>
        </w:rPr>
      </w:pPr>
      <w:r w:rsidRPr="00223FA0">
        <w:rPr>
          <w:rFonts w:ascii="Times New Roman" w:hAnsi="Times New Roman" w:cs="Times New Roman"/>
          <w:bCs/>
        </w:rPr>
        <w:lastRenderedPageBreak/>
        <w:t>Finally, the current study focuse</w:t>
      </w:r>
      <w:r w:rsidR="00AB7F5B">
        <w:rPr>
          <w:rFonts w:ascii="Times New Roman" w:hAnsi="Times New Roman" w:cs="Times New Roman"/>
          <w:bCs/>
        </w:rPr>
        <w:t>d</w:t>
      </w:r>
      <w:r w:rsidRPr="00223FA0">
        <w:rPr>
          <w:rFonts w:ascii="Times New Roman" w:hAnsi="Times New Roman" w:cs="Times New Roman"/>
          <w:bCs/>
        </w:rPr>
        <w:t xml:space="preserve"> specifically on two accommodative and three nonaccommodative communication behaviors. The five (non)accommodative communication behaviors are frequently identified as the core behaviors in similar studies exploring CAT and relationship satisfaction (</w:t>
      </w:r>
      <w:r w:rsidRPr="00223FA0">
        <w:rPr>
          <w:rFonts w:ascii="Times New Roman" w:hAnsi="Times New Roman" w:cs="Times New Roman"/>
        </w:rPr>
        <w:t>Colaner et al., 2014; Harwood, 2000; Morgan et al., 2020</w:t>
      </w:r>
      <w:r w:rsidRPr="00223FA0">
        <w:rPr>
          <w:rFonts w:ascii="Times New Roman" w:hAnsi="Times New Roman" w:cs="Times New Roman"/>
          <w:bCs/>
        </w:rPr>
        <w:t>). However, as Colaner et al. (2014) noted, there could be other communication constructs relevant to parent-child relationships, and future research focused on identifying additional CAT behaviors would be beneficial for communication scholars to understand.</w:t>
      </w:r>
    </w:p>
    <w:p w14:paraId="2B7DF29B" w14:textId="3BA346BE" w:rsidR="005C14E5" w:rsidRPr="009D2AA9" w:rsidRDefault="005C14E5" w:rsidP="005C14E5">
      <w:pPr>
        <w:pStyle w:val="Heading2"/>
        <w:spacing w:line="480" w:lineRule="auto"/>
        <w:rPr>
          <w:rFonts w:ascii="Times New Roman" w:hAnsi="Times New Roman" w:cs="Times New Roman"/>
          <w:sz w:val="24"/>
          <w:szCs w:val="24"/>
        </w:rPr>
      </w:pPr>
      <w:bookmarkStart w:id="37" w:name="_Toc160259453"/>
      <w:r>
        <w:rPr>
          <w:rFonts w:ascii="Times New Roman" w:hAnsi="Times New Roman" w:cs="Times New Roman"/>
          <w:sz w:val="24"/>
          <w:szCs w:val="24"/>
        </w:rPr>
        <w:t>Future Research Directions</w:t>
      </w:r>
      <w:bookmarkEnd w:id="37"/>
    </w:p>
    <w:p w14:paraId="3998BF23" w14:textId="56F5B3C9" w:rsidR="004F08CE" w:rsidRPr="00CD39C0" w:rsidRDefault="005B7519" w:rsidP="00CD39C0">
      <w:pPr>
        <w:spacing w:line="480" w:lineRule="auto"/>
        <w:ind w:firstLine="720"/>
        <w:rPr>
          <w:rFonts w:ascii="Times New Roman" w:hAnsi="Times New Roman" w:cs="Times New Roman"/>
          <w:bCs/>
        </w:rPr>
      </w:pPr>
      <w:r>
        <w:rPr>
          <w:rFonts w:ascii="Times New Roman" w:hAnsi="Times New Roman" w:cs="Times New Roman"/>
          <w:bCs/>
        </w:rPr>
        <w:t xml:space="preserve">Building on </w:t>
      </w:r>
      <w:r w:rsidR="005C14E5" w:rsidRPr="005C14E5">
        <w:rPr>
          <w:rFonts w:ascii="Times New Roman" w:hAnsi="Times New Roman" w:cs="Times New Roman"/>
          <w:bCs/>
        </w:rPr>
        <w:t>the current study findings, future research</w:t>
      </w:r>
      <w:r>
        <w:rPr>
          <w:rFonts w:ascii="Times New Roman" w:hAnsi="Times New Roman" w:cs="Times New Roman"/>
          <w:bCs/>
        </w:rPr>
        <w:t>ers</w:t>
      </w:r>
      <w:r w:rsidR="005C14E5" w:rsidRPr="005C14E5">
        <w:rPr>
          <w:rFonts w:ascii="Times New Roman" w:hAnsi="Times New Roman" w:cs="Times New Roman"/>
          <w:bCs/>
        </w:rPr>
        <w:t xml:space="preserve"> could investigate </w:t>
      </w:r>
      <w:r w:rsidR="00D05FFB">
        <w:rPr>
          <w:rFonts w:ascii="Times New Roman" w:hAnsi="Times New Roman" w:cs="Times New Roman"/>
          <w:bCs/>
        </w:rPr>
        <w:t xml:space="preserve">potential </w:t>
      </w:r>
      <w:r w:rsidR="005C14E5" w:rsidRPr="005C14E5">
        <w:rPr>
          <w:rFonts w:ascii="Times New Roman" w:hAnsi="Times New Roman" w:cs="Times New Roman"/>
          <w:bCs/>
        </w:rPr>
        <w:t xml:space="preserve">two-way interactions between the communication variables and the parent’s sex. Respecting divergent values and emphasizing divergent values were the two significant (non)accommodating behaviors for </w:t>
      </w:r>
      <w:r w:rsidR="00D05FFB">
        <w:rPr>
          <w:rFonts w:ascii="Times New Roman" w:hAnsi="Times New Roman" w:cs="Times New Roman"/>
          <w:bCs/>
        </w:rPr>
        <w:t xml:space="preserve">the </w:t>
      </w:r>
      <w:r w:rsidR="005C14E5" w:rsidRPr="005C14E5">
        <w:rPr>
          <w:rFonts w:ascii="Times New Roman" w:hAnsi="Times New Roman" w:cs="Times New Roman"/>
          <w:bCs/>
        </w:rPr>
        <w:t>outcome variables</w:t>
      </w:r>
      <w:r>
        <w:rPr>
          <w:rFonts w:ascii="Times New Roman" w:hAnsi="Times New Roman" w:cs="Times New Roman"/>
          <w:bCs/>
        </w:rPr>
        <w:t xml:space="preserve"> in the current study</w:t>
      </w:r>
      <w:r w:rsidR="005C14E5" w:rsidRPr="005C14E5">
        <w:rPr>
          <w:rFonts w:ascii="Times New Roman" w:hAnsi="Times New Roman" w:cs="Times New Roman"/>
          <w:bCs/>
        </w:rPr>
        <w:t>. Current participants only reported on one parent</w:t>
      </w:r>
      <w:r w:rsidR="00D05FFB">
        <w:rPr>
          <w:rFonts w:ascii="Times New Roman" w:hAnsi="Times New Roman" w:cs="Times New Roman"/>
          <w:bCs/>
        </w:rPr>
        <w:t>,</w:t>
      </w:r>
      <w:r w:rsidR="005C14E5" w:rsidRPr="005C14E5">
        <w:rPr>
          <w:rFonts w:ascii="Times New Roman" w:hAnsi="Times New Roman" w:cs="Times New Roman"/>
          <w:bCs/>
        </w:rPr>
        <w:t xml:space="preserve"> but </w:t>
      </w:r>
      <w:r>
        <w:rPr>
          <w:rFonts w:ascii="Times New Roman" w:hAnsi="Times New Roman" w:cs="Times New Roman"/>
          <w:bCs/>
        </w:rPr>
        <w:t xml:space="preserve">asking about </w:t>
      </w:r>
      <w:r w:rsidR="005C14E5" w:rsidRPr="005C14E5">
        <w:rPr>
          <w:rFonts w:ascii="Times New Roman" w:hAnsi="Times New Roman" w:cs="Times New Roman"/>
          <w:bCs/>
        </w:rPr>
        <w:t>experiences discussing finances with both parents could add more insight into the association</w:t>
      </w:r>
      <w:r>
        <w:rPr>
          <w:rFonts w:ascii="Times New Roman" w:hAnsi="Times New Roman" w:cs="Times New Roman"/>
          <w:bCs/>
        </w:rPr>
        <w:t>s</w:t>
      </w:r>
      <w:r w:rsidR="005C14E5" w:rsidRPr="005C14E5">
        <w:rPr>
          <w:rFonts w:ascii="Times New Roman" w:hAnsi="Times New Roman" w:cs="Times New Roman"/>
          <w:bCs/>
        </w:rPr>
        <w:t xml:space="preserve"> between financial communication and perceived relational satisfaction and identity gaps. </w:t>
      </w:r>
      <w:r w:rsidR="00D05FFB">
        <w:rPr>
          <w:rFonts w:ascii="Times New Roman" w:hAnsi="Times New Roman" w:cs="Times New Roman"/>
          <w:bCs/>
        </w:rPr>
        <w:t xml:space="preserve">Testing </w:t>
      </w:r>
      <w:r w:rsidR="005C14E5" w:rsidRPr="005C14E5">
        <w:rPr>
          <w:rFonts w:ascii="Times New Roman" w:hAnsi="Times New Roman" w:cs="Times New Roman"/>
          <w:bCs/>
        </w:rPr>
        <w:t>whether the association</w:t>
      </w:r>
      <w:r>
        <w:rPr>
          <w:rFonts w:ascii="Times New Roman" w:hAnsi="Times New Roman" w:cs="Times New Roman"/>
          <w:bCs/>
        </w:rPr>
        <w:t>s</w:t>
      </w:r>
      <w:r w:rsidR="005C14E5" w:rsidRPr="005C14E5">
        <w:rPr>
          <w:rFonts w:ascii="Times New Roman" w:hAnsi="Times New Roman" w:cs="Times New Roman"/>
          <w:bCs/>
        </w:rPr>
        <w:t xml:space="preserve"> between the communication variables</w:t>
      </w:r>
      <w:r>
        <w:rPr>
          <w:rFonts w:ascii="Times New Roman" w:hAnsi="Times New Roman" w:cs="Times New Roman"/>
          <w:bCs/>
        </w:rPr>
        <w:t xml:space="preserve"> and the three outcome variables</w:t>
      </w:r>
      <w:r w:rsidR="005C14E5" w:rsidRPr="005C14E5">
        <w:rPr>
          <w:rFonts w:ascii="Times New Roman" w:hAnsi="Times New Roman" w:cs="Times New Roman"/>
          <w:bCs/>
        </w:rPr>
        <w:t xml:space="preserve"> </w:t>
      </w:r>
      <w:r>
        <w:rPr>
          <w:rFonts w:ascii="Times New Roman" w:hAnsi="Times New Roman" w:cs="Times New Roman"/>
          <w:bCs/>
        </w:rPr>
        <w:t>are</w:t>
      </w:r>
      <w:r w:rsidR="005C14E5" w:rsidRPr="005C14E5">
        <w:rPr>
          <w:rFonts w:ascii="Times New Roman" w:hAnsi="Times New Roman" w:cs="Times New Roman"/>
          <w:bCs/>
        </w:rPr>
        <w:t xml:space="preserve"> stronger </w:t>
      </w:r>
      <w:r w:rsidR="00D05FFB">
        <w:rPr>
          <w:rFonts w:ascii="Times New Roman" w:hAnsi="Times New Roman" w:cs="Times New Roman"/>
          <w:bCs/>
        </w:rPr>
        <w:t xml:space="preserve">when </w:t>
      </w:r>
      <w:r>
        <w:rPr>
          <w:rFonts w:ascii="Times New Roman" w:hAnsi="Times New Roman" w:cs="Times New Roman"/>
          <w:bCs/>
        </w:rPr>
        <w:t xml:space="preserve">participants are </w:t>
      </w:r>
      <w:r w:rsidR="00D05FFB">
        <w:rPr>
          <w:rFonts w:ascii="Times New Roman" w:hAnsi="Times New Roman" w:cs="Times New Roman"/>
          <w:bCs/>
        </w:rPr>
        <w:t xml:space="preserve">reporting on a </w:t>
      </w:r>
      <w:r w:rsidR="005C14E5" w:rsidRPr="005C14E5">
        <w:rPr>
          <w:rFonts w:ascii="Times New Roman" w:hAnsi="Times New Roman" w:cs="Times New Roman"/>
          <w:bCs/>
        </w:rPr>
        <w:t xml:space="preserve">parent </w:t>
      </w:r>
      <w:r w:rsidR="00D05FFB">
        <w:rPr>
          <w:rFonts w:ascii="Times New Roman" w:hAnsi="Times New Roman" w:cs="Times New Roman"/>
          <w:bCs/>
        </w:rPr>
        <w:t xml:space="preserve">of one </w:t>
      </w:r>
      <w:r>
        <w:rPr>
          <w:rFonts w:ascii="Times New Roman" w:hAnsi="Times New Roman" w:cs="Times New Roman"/>
          <w:bCs/>
        </w:rPr>
        <w:t>sex</w:t>
      </w:r>
      <w:r w:rsidR="00D05FFB">
        <w:rPr>
          <w:rFonts w:ascii="Times New Roman" w:hAnsi="Times New Roman" w:cs="Times New Roman"/>
          <w:bCs/>
        </w:rPr>
        <w:t xml:space="preserve"> (e.g., the father)</w:t>
      </w:r>
      <w:r w:rsidR="005C14E5" w:rsidRPr="005C14E5">
        <w:rPr>
          <w:rFonts w:ascii="Times New Roman" w:hAnsi="Times New Roman" w:cs="Times New Roman"/>
          <w:bCs/>
        </w:rPr>
        <w:t xml:space="preserve"> </w:t>
      </w:r>
      <w:r>
        <w:rPr>
          <w:rFonts w:ascii="Times New Roman" w:hAnsi="Times New Roman" w:cs="Times New Roman"/>
          <w:bCs/>
        </w:rPr>
        <w:t>versus</w:t>
      </w:r>
      <w:r w:rsidR="005C14E5" w:rsidRPr="005C14E5">
        <w:rPr>
          <w:rFonts w:ascii="Times New Roman" w:hAnsi="Times New Roman" w:cs="Times New Roman"/>
          <w:bCs/>
        </w:rPr>
        <w:t xml:space="preserve"> </w:t>
      </w:r>
      <w:r w:rsidR="00D05FFB">
        <w:rPr>
          <w:rFonts w:ascii="Times New Roman" w:hAnsi="Times New Roman" w:cs="Times New Roman"/>
          <w:bCs/>
        </w:rPr>
        <w:t xml:space="preserve">a parent of </w:t>
      </w:r>
      <w:r w:rsidR="005C14E5" w:rsidRPr="005C14E5">
        <w:rPr>
          <w:rFonts w:ascii="Times New Roman" w:hAnsi="Times New Roman" w:cs="Times New Roman"/>
          <w:bCs/>
        </w:rPr>
        <w:t xml:space="preserve">the other </w:t>
      </w:r>
      <w:r>
        <w:rPr>
          <w:rFonts w:ascii="Times New Roman" w:hAnsi="Times New Roman" w:cs="Times New Roman"/>
          <w:bCs/>
        </w:rPr>
        <w:t>sex</w:t>
      </w:r>
      <w:r w:rsidR="00D05FFB">
        <w:rPr>
          <w:rFonts w:ascii="Times New Roman" w:hAnsi="Times New Roman" w:cs="Times New Roman"/>
          <w:bCs/>
        </w:rPr>
        <w:t xml:space="preserve"> (e.g., the mother) </w:t>
      </w:r>
      <w:r w:rsidR="005C14E5" w:rsidRPr="005C14E5">
        <w:rPr>
          <w:rFonts w:ascii="Times New Roman" w:hAnsi="Times New Roman" w:cs="Times New Roman"/>
          <w:bCs/>
        </w:rPr>
        <w:t xml:space="preserve">could further add to our understanding of communication accommodation and </w:t>
      </w:r>
      <w:r w:rsidR="00135C40">
        <w:rPr>
          <w:rFonts w:ascii="Times New Roman" w:hAnsi="Times New Roman" w:cs="Times New Roman"/>
          <w:bCs/>
        </w:rPr>
        <w:t>parent-</w:t>
      </w:r>
      <w:r w:rsidR="005C14E5" w:rsidRPr="005C14E5">
        <w:rPr>
          <w:rFonts w:ascii="Times New Roman" w:hAnsi="Times New Roman" w:cs="Times New Roman"/>
          <w:bCs/>
        </w:rPr>
        <w:t xml:space="preserve">YAC relationship dynamics. Another </w:t>
      </w:r>
      <w:r>
        <w:rPr>
          <w:rFonts w:ascii="Times New Roman" w:hAnsi="Times New Roman" w:cs="Times New Roman"/>
          <w:bCs/>
        </w:rPr>
        <w:t xml:space="preserve">two-way </w:t>
      </w:r>
      <w:r w:rsidR="005C14E5" w:rsidRPr="005C14E5">
        <w:rPr>
          <w:rFonts w:ascii="Times New Roman" w:hAnsi="Times New Roman" w:cs="Times New Roman"/>
          <w:bCs/>
        </w:rPr>
        <w:t xml:space="preserve">interaction that could be explored </w:t>
      </w:r>
      <w:r>
        <w:rPr>
          <w:rFonts w:ascii="Times New Roman" w:hAnsi="Times New Roman" w:cs="Times New Roman"/>
          <w:bCs/>
        </w:rPr>
        <w:t xml:space="preserve">involves </w:t>
      </w:r>
      <w:r w:rsidR="005C14E5" w:rsidRPr="005C14E5">
        <w:rPr>
          <w:rFonts w:ascii="Times New Roman" w:hAnsi="Times New Roman" w:cs="Times New Roman"/>
          <w:bCs/>
        </w:rPr>
        <w:t xml:space="preserve">the communication variables and perceived socioeconomic status. Participants in the current study </w:t>
      </w:r>
      <w:r w:rsidR="00D05FFB">
        <w:rPr>
          <w:rFonts w:ascii="Times New Roman" w:hAnsi="Times New Roman" w:cs="Times New Roman"/>
          <w:bCs/>
        </w:rPr>
        <w:t xml:space="preserve">generally </w:t>
      </w:r>
      <w:r w:rsidR="005C14E5" w:rsidRPr="005C14E5">
        <w:rPr>
          <w:rFonts w:ascii="Times New Roman" w:hAnsi="Times New Roman" w:cs="Times New Roman"/>
          <w:bCs/>
        </w:rPr>
        <w:t xml:space="preserve">reported being </w:t>
      </w:r>
      <w:r w:rsidR="005C14E5" w:rsidRPr="005C14E5">
        <w:rPr>
          <w:rFonts w:ascii="Times New Roman" w:hAnsi="Times New Roman" w:cs="Times New Roman"/>
          <w:bCs/>
        </w:rPr>
        <w:lastRenderedPageBreak/>
        <w:t xml:space="preserve">from upper-middle class backgrounds. Similar to </w:t>
      </w:r>
      <w:r>
        <w:rPr>
          <w:rFonts w:ascii="Times New Roman" w:hAnsi="Times New Roman" w:cs="Times New Roman"/>
          <w:bCs/>
        </w:rPr>
        <w:t xml:space="preserve">the </w:t>
      </w:r>
      <w:r w:rsidR="005C14E5" w:rsidRPr="005C14E5">
        <w:rPr>
          <w:rFonts w:ascii="Times New Roman" w:hAnsi="Times New Roman" w:cs="Times New Roman"/>
          <w:bCs/>
        </w:rPr>
        <w:t xml:space="preserve">parent’s sex, investigating whether the </w:t>
      </w:r>
      <w:r>
        <w:rPr>
          <w:rFonts w:ascii="Times New Roman" w:hAnsi="Times New Roman" w:cs="Times New Roman"/>
          <w:bCs/>
        </w:rPr>
        <w:t xml:space="preserve">associations between financial (non)accommodation and the outcome variables are similar or different in magnitude depending on the socioeconomic status of participants’ families </w:t>
      </w:r>
      <w:r w:rsidR="00D05FFB">
        <w:rPr>
          <w:rFonts w:ascii="Times New Roman" w:hAnsi="Times New Roman" w:cs="Times New Roman"/>
          <w:bCs/>
        </w:rPr>
        <w:t>would be another worthwhile endeavor</w:t>
      </w:r>
      <w:r w:rsidR="005C14E5" w:rsidRPr="005C14E5">
        <w:rPr>
          <w:rFonts w:ascii="Times New Roman" w:hAnsi="Times New Roman" w:cs="Times New Roman"/>
          <w:bCs/>
        </w:rPr>
        <w:t>.</w:t>
      </w:r>
    </w:p>
    <w:p w14:paraId="33E96F44" w14:textId="77777777" w:rsidR="004F08CE" w:rsidRDefault="004F08CE" w:rsidP="004A1B3F">
      <w:pPr>
        <w:rPr>
          <w:rFonts w:ascii="Times New Roman" w:hAnsi="Times New Roman" w:cs="Times New Roman"/>
        </w:rPr>
      </w:pPr>
    </w:p>
    <w:p w14:paraId="1D5E5D78" w14:textId="77777777" w:rsidR="004F08CE" w:rsidRDefault="004F08CE" w:rsidP="004A1B3F">
      <w:pPr>
        <w:rPr>
          <w:rFonts w:ascii="Times New Roman" w:hAnsi="Times New Roman" w:cs="Times New Roman"/>
        </w:rPr>
      </w:pPr>
    </w:p>
    <w:p w14:paraId="48348F4C" w14:textId="77777777" w:rsidR="004F08CE" w:rsidRDefault="004F08CE" w:rsidP="004A1B3F">
      <w:pPr>
        <w:rPr>
          <w:rFonts w:ascii="Times New Roman" w:hAnsi="Times New Roman" w:cs="Times New Roman"/>
        </w:rPr>
      </w:pPr>
    </w:p>
    <w:p w14:paraId="236A341F" w14:textId="77777777" w:rsidR="004F08CE" w:rsidRDefault="004F08CE" w:rsidP="004A1B3F">
      <w:pPr>
        <w:rPr>
          <w:rFonts w:ascii="Times New Roman" w:hAnsi="Times New Roman" w:cs="Times New Roman"/>
        </w:rPr>
      </w:pPr>
    </w:p>
    <w:p w14:paraId="3C5E571D" w14:textId="77777777" w:rsidR="004F08CE" w:rsidRDefault="004F08CE" w:rsidP="004A1B3F">
      <w:pPr>
        <w:rPr>
          <w:rFonts w:ascii="Times New Roman" w:hAnsi="Times New Roman" w:cs="Times New Roman"/>
        </w:rPr>
      </w:pPr>
    </w:p>
    <w:p w14:paraId="0A40C2D0" w14:textId="77777777" w:rsidR="004F08CE" w:rsidRDefault="004F08CE" w:rsidP="004A1B3F">
      <w:pPr>
        <w:rPr>
          <w:rFonts w:ascii="Times New Roman" w:hAnsi="Times New Roman" w:cs="Times New Roman"/>
        </w:rPr>
      </w:pPr>
    </w:p>
    <w:p w14:paraId="717E5FC7" w14:textId="77777777" w:rsidR="004F08CE" w:rsidRDefault="004F08CE" w:rsidP="004A1B3F">
      <w:pPr>
        <w:rPr>
          <w:rFonts w:ascii="Times New Roman" w:hAnsi="Times New Roman" w:cs="Times New Roman"/>
        </w:rPr>
      </w:pPr>
    </w:p>
    <w:p w14:paraId="182D5AAB" w14:textId="77777777" w:rsidR="004F08CE" w:rsidRDefault="004F08CE" w:rsidP="004A1B3F">
      <w:pPr>
        <w:rPr>
          <w:rFonts w:ascii="Times New Roman" w:hAnsi="Times New Roman" w:cs="Times New Roman"/>
        </w:rPr>
      </w:pPr>
    </w:p>
    <w:p w14:paraId="1E111156" w14:textId="5F116FC3" w:rsidR="00236E6D" w:rsidRPr="009D2AA9" w:rsidRDefault="00236E6D" w:rsidP="005C14E5">
      <w:pPr>
        <w:pStyle w:val="Heading1"/>
      </w:pPr>
      <w:r w:rsidRPr="009D2AA9">
        <w:br w:type="page"/>
      </w:r>
      <w:bookmarkStart w:id="38" w:name="_Toc420995910"/>
      <w:bookmarkStart w:id="39" w:name="_Toc422997497"/>
      <w:r w:rsidR="00311F1A" w:rsidRPr="009D2AA9">
        <w:lastRenderedPageBreak/>
        <w:br/>
      </w:r>
      <w:bookmarkStart w:id="40" w:name="_Toc427156482"/>
      <w:bookmarkStart w:id="41" w:name="_Toc160259454"/>
      <w:r w:rsidR="003D63DF" w:rsidRPr="009D2AA9">
        <w:t>Conclusions</w:t>
      </w:r>
      <w:bookmarkEnd w:id="38"/>
      <w:bookmarkEnd w:id="39"/>
      <w:bookmarkEnd w:id="40"/>
      <w:bookmarkEnd w:id="41"/>
    </w:p>
    <w:p w14:paraId="0FD2E032" w14:textId="06D1658C" w:rsidR="00236E6D" w:rsidRPr="009D2AA9" w:rsidRDefault="005C14E5" w:rsidP="005C14E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r>
        <w:rPr>
          <w:rFonts w:ascii="Times New Roman" w:hAnsi="Times New Roman" w:cs="Times New Roman"/>
          <w:bCs/>
        </w:rPr>
        <w:tab/>
      </w:r>
      <w:r w:rsidRPr="00223FA0">
        <w:rPr>
          <w:rFonts w:ascii="Times New Roman" w:hAnsi="Times New Roman" w:cs="Times New Roman"/>
          <w:bCs/>
        </w:rPr>
        <w:t xml:space="preserve">The current study focused on financial communication within </w:t>
      </w:r>
      <w:r w:rsidR="00135C40">
        <w:rPr>
          <w:rFonts w:ascii="Times New Roman" w:hAnsi="Times New Roman" w:cs="Times New Roman"/>
          <w:bCs/>
        </w:rPr>
        <w:t>parent-</w:t>
      </w:r>
      <w:r w:rsidRPr="00223FA0">
        <w:rPr>
          <w:rFonts w:ascii="Times New Roman" w:hAnsi="Times New Roman" w:cs="Times New Roman"/>
          <w:bCs/>
        </w:rPr>
        <w:t>YAC relationships. Using the CAT framework, the association</w:t>
      </w:r>
      <w:r w:rsidR="005B7519">
        <w:rPr>
          <w:rFonts w:ascii="Times New Roman" w:hAnsi="Times New Roman" w:cs="Times New Roman"/>
          <w:bCs/>
        </w:rPr>
        <w:t>s</w:t>
      </w:r>
      <w:r w:rsidRPr="00223FA0">
        <w:rPr>
          <w:rFonts w:ascii="Times New Roman" w:hAnsi="Times New Roman" w:cs="Times New Roman"/>
          <w:bCs/>
        </w:rPr>
        <w:t xml:space="preserve"> between a YAC’s perception of their parent’s (non)accommodation behaviors when discussing finances and their relationship satisfaction and identity gaps were examined. Two (non)accommodation behaviors were significantly associated with the outcome variables investigated. When YAC perceived their parent as respecting their divergent values, they experienced high relationship satisfaction with that parent and low personal-relational identity gap</w:t>
      </w:r>
      <w:r w:rsidR="00AB7F5B">
        <w:rPr>
          <w:rFonts w:ascii="Times New Roman" w:hAnsi="Times New Roman" w:cs="Times New Roman"/>
          <w:bCs/>
        </w:rPr>
        <w:t>s</w:t>
      </w:r>
      <w:r w:rsidRPr="00223FA0">
        <w:rPr>
          <w:rFonts w:ascii="Times New Roman" w:hAnsi="Times New Roman" w:cs="Times New Roman"/>
          <w:bCs/>
        </w:rPr>
        <w:t>. Additionally, when YAC perceive</w:t>
      </w:r>
      <w:r w:rsidR="00AB7F5B">
        <w:rPr>
          <w:rFonts w:ascii="Times New Roman" w:hAnsi="Times New Roman" w:cs="Times New Roman"/>
          <w:bCs/>
        </w:rPr>
        <w:t>d</w:t>
      </w:r>
      <w:r w:rsidRPr="00223FA0">
        <w:rPr>
          <w:rFonts w:ascii="Times New Roman" w:hAnsi="Times New Roman" w:cs="Times New Roman"/>
          <w:bCs/>
        </w:rPr>
        <w:t xml:space="preserve"> their parent as emphasizing divergent values, they experienced low relationship satisfaction with that parent and high personal-relational and personal-enacted identity gaps. Therefore, this study s</w:t>
      </w:r>
      <w:r w:rsidR="005B7519">
        <w:rPr>
          <w:rFonts w:ascii="Times New Roman" w:hAnsi="Times New Roman" w:cs="Times New Roman"/>
          <w:bCs/>
        </w:rPr>
        <w:t>uggests</w:t>
      </w:r>
      <w:r w:rsidRPr="00223FA0">
        <w:rPr>
          <w:rFonts w:ascii="Times New Roman" w:hAnsi="Times New Roman" w:cs="Times New Roman"/>
          <w:bCs/>
        </w:rPr>
        <w:t xml:space="preserve"> the (non)accommodating behaviors around values may be the most relevant during financial commu</w:t>
      </w:r>
      <w:r w:rsidR="005B7519">
        <w:rPr>
          <w:rFonts w:ascii="Times New Roman" w:hAnsi="Times New Roman" w:cs="Times New Roman"/>
          <w:bCs/>
        </w:rPr>
        <w:t>nic</w:t>
      </w:r>
      <w:r w:rsidRPr="00223FA0">
        <w:rPr>
          <w:rFonts w:ascii="Times New Roman" w:hAnsi="Times New Roman" w:cs="Times New Roman"/>
          <w:bCs/>
        </w:rPr>
        <w:t>ation on one’s relationship satisfaction and identity gaps. Examining accommodating communication specifically about money expands upon the context areas applicable to CAT research. Additionally, these results further build on established aspects of CAT including in-group/outgroup dynamics and over- and underaccommodation.</w:t>
      </w:r>
    </w:p>
    <w:p w14:paraId="27EF8A6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B9C3EC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421DB3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1E4D02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21196C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7D2DFE8"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FE4B24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CF101FA" w14:textId="30A3C516" w:rsidR="008F2A6C" w:rsidRPr="009D2AA9" w:rsidRDefault="008F2A6C" w:rsidP="00206090">
      <w:pPr>
        <w:numPr>
          <w:ilvl w:val="12"/>
          <w:numId w:val="0"/>
        </w:numPr>
        <w:rPr>
          <w:rFonts w:ascii="Times New Roman" w:hAnsi="Times New Roman" w:cs="Times New Roman"/>
        </w:rPr>
      </w:pPr>
      <w:bookmarkStart w:id="42" w:name="_Toc420995911"/>
      <w:bookmarkStart w:id="43" w:name="_Toc422997498"/>
    </w:p>
    <w:p w14:paraId="24E5B84D" w14:textId="5540A195" w:rsidR="00236E6D" w:rsidRPr="004F08CE" w:rsidRDefault="00236E6D" w:rsidP="005C14E5">
      <w:pPr>
        <w:pStyle w:val="AltHeading1"/>
        <w:numPr>
          <w:ilvl w:val="0"/>
          <w:numId w:val="0"/>
        </w:numPr>
      </w:pPr>
      <w:bookmarkStart w:id="44" w:name="_Toc427156483"/>
      <w:bookmarkStart w:id="45" w:name="_Toc160259455"/>
      <w:r w:rsidRPr="004F08CE">
        <w:lastRenderedPageBreak/>
        <w:t>L</w:t>
      </w:r>
      <w:r w:rsidR="00E91931" w:rsidRPr="004F08CE">
        <w:t>ist of References</w:t>
      </w:r>
      <w:bookmarkEnd w:id="42"/>
      <w:bookmarkEnd w:id="43"/>
      <w:bookmarkEnd w:id="44"/>
      <w:bookmarkEnd w:id="45"/>
    </w:p>
    <w:p w14:paraId="45C75A83"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Adler, N. E., Epel, E. S., Castellazzo, G., &amp; Ickovics, J. R. (2000). Relationship of</w:t>
      </w:r>
    </w:p>
    <w:p w14:paraId="79108CDC" w14:textId="109C9DC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subjective and</w:t>
      </w:r>
      <w:r>
        <w:rPr>
          <w:rFonts w:ascii="Times New Roman" w:hAnsi="Times New Roman" w:cs="Times New Roman"/>
          <w:lang w:val="en"/>
        </w:rPr>
        <w:t xml:space="preserve"> </w:t>
      </w:r>
      <w:r w:rsidRPr="007F03E6">
        <w:rPr>
          <w:rFonts w:ascii="Times New Roman" w:hAnsi="Times New Roman" w:cs="Times New Roman"/>
          <w:lang w:val="en"/>
        </w:rPr>
        <w:t xml:space="preserve">objective social status with psychological and physiological functioning: Preliminary data in healthy, White women. </w:t>
      </w:r>
      <w:r w:rsidRPr="007F03E6">
        <w:rPr>
          <w:rFonts w:ascii="Times New Roman" w:hAnsi="Times New Roman" w:cs="Times New Roman"/>
          <w:i/>
          <w:lang w:val="en"/>
        </w:rPr>
        <w:t>Health Psychology, 19</w:t>
      </w:r>
      <w:r w:rsidRPr="007F03E6">
        <w:rPr>
          <w:rFonts w:ascii="Times New Roman" w:hAnsi="Times New Roman" w:cs="Times New Roman"/>
          <w:lang w:val="en"/>
        </w:rPr>
        <w:t xml:space="preserve">(6), 586-592. doi:10.1037/0278-6133.19.6.586.American Psychological Association. (2022). </w:t>
      </w:r>
      <w:r w:rsidRPr="007F03E6">
        <w:rPr>
          <w:rFonts w:ascii="Times New Roman" w:hAnsi="Times New Roman" w:cs="Times New Roman"/>
          <w:i/>
          <w:lang w:val="en"/>
        </w:rPr>
        <w:t>Stress in America 2022</w:t>
      </w:r>
      <w:r w:rsidRPr="007F03E6">
        <w:rPr>
          <w:rFonts w:ascii="Times New Roman" w:hAnsi="Times New Roman" w:cs="Times New Roman"/>
          <w:lang w:val="en"/>
        </w:rPr>
        <w:t>.</w:t>
      </w:r>
      <w:r>
        <w:rPr>
          <w:rFonts w:ascii="Times New Roman" w:hAnsi="Times New Roman" w:cs="Times New Roman"/>
          <w:lang w:val="en"/>
        </w:rPr>
        <w:t xml:space="preserve"> </w:t>
      </w:r>
      <w:r w:rsidRPr="007F03E6">
        <w:rPr>
          <w:rFonts w:ascii="Times New Roman" w:hAnsi="Times New Roman" w:cs="Times New Roman"/>
          <w:lang w:val="en"/>
        </w:rPr>
        <w:t>Retrieved from https://www.apa.org/news/press/releases/stress/2022/concerned-future inflation.</w:t>
      </w:r>
    </w:p>
    <w:p w14:paraId="0AF8BD6D"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Backman, C.W. (1985). Identity, self-presentation, and the resolution of moral dilemmas:</w:t>
      </w:r>
    </w:p>
    <w:p w14:paraId="0387A87D"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Toward a social psychological theory of moral behavior. In B. L. Schlenker (Ed.) </w:t>
      </w:r>
      <w:r w:rsidRPr="007F03E6">
        <w:rPr>
          <w:rFonts w:ascii="Times New Roman" w:hAnsi="Times New Roman" w:cs="Times New Roman"/>
          <w:i/>
          <w:lang w:val="en"/>
        </w:rPr>
        <w:t xml:space="preserve">The self and social life, </w:t>
      </w:r>
      <w:r w:rsidRPr="007F03E6">
        <w:rPr>
          <w:rFonts w:ascii="Times New Roman" w:hAnsi="Times New Roman" w:cs="Times New Roman"/>
          <w:lang w:val="en"/>
        </w:rPr>
        <w:t>261-289. McGraw-Hill.</w:t>
      </w:r>
    </w:p>
    <w:p w14:paraId="06576522"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Bernhold, Q. S. (2024). Layering effects of religious and political nonaccommodation in</w:t>
      </w:r>
    </w:p>
    <w:p w14:paraId="61CF72C9"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predicting shared family identity. </w:t>
      </w:r>
      <w:r w:rsidRPr="007F03E6">
        <w:rPr>
          <w:rFonts w:ascii="Times New Roman" w:hAnsi="Times New Roman" w:cs="Times New Roman"/>
          <w:i/>
          <w:iCs/>
          <w:lang w:val="en"/>
        </w:rPr>
        <w:t>Communication Quarterly</w:t>
      </w:r>
      <w:r w:rsidRPr="007F03E6">
        <w:rPr>
          <w:rFonts w:ascii="Times New Roman" w:hAnsi="Times New Roman" w:cs="Times New Roman"/>
          <w:lang w:val="en"/>
        </w:rPr>
        <w:t xml:space="preserve">, </w:t>
      </w:r>
      <w:r w:rsidRPr="007F03E6">
        <w:rPr>
          <w:rFonts w:ascii="Times New Roman" w:hAnsi="Times New Roman" w:cs="Times New Roman"/>
          <w:i/>
          <w:iCs/>
          <w:lang w:val="en"/>
        </w:rPr>
        <w:t>72</w:t>
      </w:r>
      <w:r w:rsidRPr="007F03E6">
        <w:rPr>
          <w:rFonts w:ascii="Times New Roman" w:hAnsi="Times New Roman" w:cs="Times New Roman"/>
          <w:lang w:val="en"/>
        </w:rPr>
        <w:t>(1), 28-50, doi: 10.1080/01463373.2023.2290722.</w:t>
      </w:r>
    </w:p>
    <w:p w14:paraId="105972EF"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Bernhold, Q. S., McCarty, D., &amp; Giles, H. (2022). Relationship satisfaction as a function</w:t>
      </w:r>
    </w:p>
    <w:p w14:paraId="5E36A5FA" w14:textId="7F704023"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of</w:t>
      </w:r>
      <w:r>
        <w:rPr>
          <w:rFonts w:ascii="Times New Roman" w:hAnsi="Times New Roman" w:cs="Times New Roman"/>
          <w:lang w:val="en"/>
        </w:rPr>
        <w:t xml:space="preserve"> </w:t>
      </w:r>
      <w:r w:rsidRPr="007F03E6">
        <w:rPr>
          <w:rFonts w:ascii="Times New Roman" w:hAnsi="Times New Roman" w:cs="Times New Roman"/>
          <w:lang w:val="en"/>
        </w:rPr>
        <w:t xml:space="preserve">perceived similarity in religious and political beliefs and identity accommodation. </w:t>
      </w:r>
      <w:r w:rsidRPr="007F03E6">
        <w:rPr>
          <w:rFonts w:ascii="Times New Roman" w:hAnsi="Times New Roman" w:cs="Times New Roman"/>
          <w:i/>
          <w:lang w:val="en"/>
        </w:rPr>
        <w:t>Journal of Family Communication, 22</w:t>
      </w:r>
      <w:r w:rsidRPr="007F03E6">
        <w:rPr>
          <w:rFonts w:ascii="Times New Roman" w:hAnsi="Times New Roman" w:cs="Times New Roman"/>
          <w:lang w:val="en"/>
        </w:rPr>
        <w:t>(4), 363–373. https://doi.org/10.1080/15267431.2022.206977.</w:t>
      </w:r>
    </w:p>
    <w:p w14:paraId="3327354C"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Brooks, C., Sangiorgi, I., Hillenbrand, C., &amp; Money, K. (2019). Experience wears the</w:t>
      </w:r>
    </w:p>
    <w:p w14:paraId="6244A833" w14:textId="7741D221"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trousers:</w:t>
      </w:r>
      <w:r>
        <w:rPr>
          <w:rFonts w:ascii="Times New Roman" w:hAnsi="Times New Roman" w:cs="Times New Roman"/>
          <w:lang w:val="en"/>
        </w:rPr>
        <w:t xml:space="preserve"> </w:t>
      </w:r>
      <w:r w:rsidRPr="007F03E6">
        <w:rPr>
          <w:rFonts w:ascii="Times New Roman" w:hAnsi="Times New Roman" w:cs="Times New Roman"/>
          <w:lang w:val="en"/>
        </w:rPr>
        <w:t xml:space="preserve">Exploring gender and attitude to financial risk. </w:t>
      </w:r>
      <w:r w:rsidRPr="007F03E6">
        <w:rPr>
          <w:rFonts w:ascii="Times New Roman" w:hAnsi="Times New Roman" w:cs="Times New Roman"/>
          <w:i/>
          <w:lang w:val="en"/>
        </w:rPr>
        <w:t>Journal of Economic Behavior &amp; Organization</w:t>
      </w:r>
      <w:r w:rsidRPr="007F03E6">
        <w:rPr>
          <w:rFonts w:ascii="Times New Roman" w:hAnsi="Times New Roman" w:cs="Times New Roman"/>
          <w:lang w:val="en"/>
        </w:rPr>
        <w:t>, 163, 483–515. https://doi-org.utk.idm.oclc.org/10.1016/j.jebo.2019.04.026.</w:t>
      </w:r>
    </w:p>
    <w:p w14:paraId="5C2EF87E"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s-US"/>
        </w:rPr>
        <w:t xml:space="preserve">Bullo, A., Schulz, P.J. (2022). </w:t>
      </w:r>
      <w:r w:rsidRPr="007F03E6">
        <w:rPr>
          <w:rFonts w:ascii="Times New Roman" w:hAnsi="Times New Roman" w:cs="Times New Roman"/>
          <w:lang w:val="en"/>
        </w:rPr>
        <w:t>Parent-child communication, social norms, and the</w:t>
      </w:r>
    </w:p>
    <w:p w14:paraId="2F1BF432" w14:textId="7FCC503C"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lastRenderedPageBreak/>
        <w:t>development</w:t>
      </w:r>
      <w:r>
        <w:rPr>
          <w:rFonts w:ascii="Times New Roman" w:hAnsi="Times New Roman" w:cs="Times New Roman"/>
          <w:lang w:val="en"/>
        </w:rPr>
        <w:t xml:space="preserve"> </w:t>
      </w:r>
      <w:r w:rsidRPr="007F03E6">
        <w:rPr>
          <w:rFonts w:ascii="Times New Roman" w:hAnsi="Times New Roman" w:cs="Times New Roman"/>
          <w:lang w:val="en"/>
        </w:rPr>
        <w:t xml:space="preserve">of cyber aggression in early adolescence. </w:t>
      </w:r>
      <w:r w:rsidRPr="007F03E6">
        <w:rPr>
          <w:rFonts w:ascii="Times New Roman" w:hAnsi="Times New Roman" w:cs="Times New Roman"/>
          <w:i/>
          <w:lang w:val="en"/>
        </w:rPr>
        <w:t>J Youth Adolescence 51</w:t>
      </w:r>
      <w:r w:rsidRPr="007F03E6">
        <w:rPr>
          <w:rFonts w:ascii="Times New Roman" w:hAnsi="Times New Roman" w:cs="Times New Roman"/>
          <w:lang w:val="en"/>
        </w:rPr>
        <w:t>, 1774–1786. https://doi.org/10.1007/s10964-022-01625-1</w:t>
      </w:r>
    </w:p>
    <w:p w14:paraId="5E73FE66"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 xml:space="preserve">Bruner, J. (1990). </w:t>
      </w:r>
      <w:r w:rsidRPr="007F03E6">
        <w:rPr>
          <w:rFonts w:ascii="Times New Roman" w:hAnsi="Times New Roman" w:cs="Times New Roman"/>
          <w:i/>
          <w:lang w:val="en"/>
        </w:rPr>
        <w:t>Acts of Meaning</w:t>
      </w:r>
      <w:r w:rsidRPr="007F03E6">
        <w:rPr>
          <w:rFonts w:ascii="Times New Roman" w:hAnsi="Times New Roman" w:cs="Times New Roman"/>
          <w:lang w:val="en"/>
        </w:rPr>
        <w:t>. Cambridge, MA: Harvard University Press.</w:t>
      </w:r>
    </w:p>
    <w:p w14:paraId="22F37FE6"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Campbell, A., Converse, P. E., &amp; Rodgers, W. L. (1976). </w:t>
      </w:r>
      <w:r w:rsidRPr="007F03E6">
        <w:rPr>
          <w:rFonts w:ascii="Times New Roman" w:hAnsi="Times New Roman" w:cs="Times New Roman"/>
          <w:i/>
          <w:lang w:val="en"/>
        </w:rPr>
        <w:t>The Quality of American Life</w:t>
      </w:r>
      <w:r w:rsidRPr="007F03E6">
        <w:rPr>
          <w:rFonts w:ascii="Times New Roman" w:hAnsi="Times New Roman" w:cs="Times New Roman"/>
          <w:lang w:val="en"/>
        </w:rPr>
        <w:t>. New York: Russell Sage Foundation.</w:t>
      </w:r>
    </w:p>
    <w:p w14:paraId="727E6328"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Colaner, C., Soliz, J., &amp; Nelson, L. (2014). Communicatively managing religious identity</w:t>
      </w:r>
    </w:p>
    <w:p w14:paraId="75AEF61B" w14:textId="6C7F0DB6"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difference in parent-child relationships: The role of accommodative and nonaccommodative communication. </w:t>
      </w:r>
      <w:r w:rsidRPr="007F03E6">
        <w:rPr>
          <w:rFonts w:ascii="Times New Roman" w:hAnsi="Times New Roman" w:cs="Times New Roman"/>
          <w:i/>
          <w:lang w:val="en"/>
        </w:rPr>
        <w:t>Journal of Family Communication, 14</w:t>
      </w:r>
      <w:r w:rsidRPr="007F03E6">
        <w:rPr>
          <w:rFonts w:ascii="Times New Roman" w:hAnsi="Times New Roman" w:cs="Times New Roman"/>
          <w:lang w:val="en"/>
        </w:rPr>
        <w:t xml:space="preserve">, 310-327. </w:t>
      </w:r>
      <w:r w:rsidR="008B12CB" w:rsidRPr="008B12CB">
        <w:rPr>
          <w:rFonts w:ascii="Times New Roman" w:hAnsi="Times New Roman" w:cs="Times New Roman"/>
          <w:lang w:val="en"/>
        </w:rPr>
        <w:t>https://doi.org/10.1080/15267431.2014.945700</w:t>
      </w:r>
      <w:r w:rsidR="008B12CB">
        <w:rPr>
          <w:rFonts w:ascii="Times New Roman" w:hAnsi="Times New Roman" w:cs="Times New Roman"/>
          <w:lang w:val="en"/>
        </w:rPr>
        <w:t>.</w:t>
      </w:r>
    </w:p>
    <w:p w14:paraId="417FA1FC"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Dennis, T. A., Amodio, D. M., &amp; O'Toole, L. J. (2015). Associations between parental</w:t>
      </w:r>
    </w:p>
    <w:p w14:paraId="12435B04" w14:textId="38F8F299"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ideology</w:t>
      </w:r>
      <w:r>
        <w:rPr>
          <w:rFonts w:ascii="Times New Roman" w:hAnsi="Times New Roman" w:cs="Times New Roman"/>
          <w:lang w:val="en"/>
        </w:rPr>
        <w:t xml:space="preserve"> </w:t>
      </w:r>
      <w:r w:rsidRPr="007F03E6">
        <w:rPr>
          <w:rFonts w:ascii="Times New Roman" w:hAnsi="Times New Roman" w:cs="Times New Roman"/>
          <w:lang w:val="en"/>
        </w:rPr>
        <w:t>and neural sensitivity to cognitive conflict in children.</w:t>
      </w:r>
      <w:r w:rsidRPr="007F03E6">
        <w:rPr>
          <w:rFonts w:ascii="Times New Roman" w:hAnsi="Times New Roman" w:cs="Times New Roman"/>
          <w:i/>
          <w:lang w:val="en"/>
        </w:rPr>
        <w:t xml:space="preserve"> Social neuroscience, 10</w:t>
      </w:r>
      <w:r w:rsidRPr="007F03E6">
        <w:rPr>
          <w:rFonts w:ascii="Times New Roman" w:hAnsi="Times New Roman" w:cs="Times New Roman"/>
          <w:lang w:val="en"/>
        </w:rPr>
        <w:t>(2), 206–217. https://doi.org/10.1080/17470919.2014.968290.</w:t>
      </w:r>
    </w:p>
    <w:p w14:paraId="1F667843"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Dotson, M. J., &amp; Hyatt, E. M. (2000). A comparison of parents’ and children’s</w:t>
      </w:r>
    </w:p>
    <w:p w14:paraId="5DF42FEB" w14:textId="0EF67155"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knowledge of</w:t>
      </w:r>
      <w:r>
        <w:rPr>
          <w:rFonts w:ascii="Times New Roman" w:hAnsi="Times New Roman" w:cs="Times New Roman"/>
          <w:lang w:val="en"/>
        </w:rPr>
        <w:t xml:space="preserve"> </w:t>
      </w:r>
      <w:r w:rsidRPr="007F03E6">
        <w:rPr>
          <w:rFonts w:ascii="Times New Roman" w:hAnsi="Times New Roman" w:cs="Times New Roman"/>
          <w:lang w:val="en"/>
        </w:rPr>
        <w:t xml:space="preserve">brands and advertising slogans in the United States: Implications for consumer socialization. </w:t>
      </w:r>
      <w:r w:rsidRPr="007F03E6">
        <w:rPr>
          <w:rFonts w:ascii="Times New Roman" w:hAnsi="Times New Roman" w:cs="Times New Roman"/>
          <w:i/>
          <w:lang w:val="en"/>
        </w:rPr>
        <w:t>Journal of Marketing Communications, 6</w:t>
      </w:r>
      <w:r w:rsidRPr="007F03E6">
        <w:rPr>
          <w:rFonts w:ascii="Times New Roman" w:hAnsi="Times New Roman" w:cs="Times New Roman"/>
          <w:lang w:val="en"/>
        </w:rPr>
        <w:t>(4), 219–230.</w:t>
      </w:r>
    </w:p>
    <w:p w14:paraId="77A944A4"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Dragojevic, M., Gasiorek, J., &amp; Giles, H. (2016). Communication accommodation theory.</w:t>
      </w:r>
    </w:p>
    <w:p w14:paraId="3A465FBF" w14:textId="5181B27D"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In C.</w:t>
      </w:r>
      <w:r>
        <w:rPr>
          <w:rFonts w:ascii="Times New Roman" w:hAnsi="Times New Roman" w:cs="Times New Roman"/>
          <w:lang w:val="en"/>
        </w:rPr>
        <w:t xml:space="preserve"> </w:t>
      </w:r>
      <w:r w:rsidRPr="007F03E6">
        <w:rPr>
          <w:rFonts w:ascii="Times New Roman" w:hAnsi="Times New Roman" w:cs="Times New Roman"/>
          <w:lang w:val="en"/>
        </w:rPr>
        <w:t xml:space="preserve">R. Berger &amp; M. Roloff (Eds.), </w:t>
      </w:r>
      <w:r w:rsidRPr="007F03E6">
        <w:rPr>
          <w:rFonts w:ascii="Times New Roman" w:hAnsi="Times New Roman" w:cs="Times New Roman"/>
          <w:i/>
          <w:lang w:val="en"/>
        </w:rPr>
        <w:t>The international encyclopedia of interpersonal communication 1,</w:t>
      </w:r>
      <w:r w:rsidRPr="007F03E6">
        <w:rPr>
          <w:rFonts w:ascii="Times New Roman" w:hAnsi="Times New Roman" w:cs="Times New Roman"/>
          <w:lang w:val="en"/>
        </w:rPr>
        <w:t xml:space="preserve"> 176-196. Wiley Blackwell.</w:t>
      </w:r>
    </w:p>
    <w:p w14:paraId="51B3A74E"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Elhami, A. (2020). Communication accommodation theory: A brief review of the</w:t>
      </w:r>
    </w:p>
    <w:p w14:paraId="37AE0CAC" w14:textId="28C6122A"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literature.</w:t>
      </w:r>
      <w:r>
        <w:rPr>
          <w:rFonts w:ascii="Times New Roman" w:hAnsi="Times New Roman" w:cs="Times New Roman"/>
          <w:lang w:val="en"/>
        </w:rPr>
        <w:t xml:space="preserve"> </w:t>
      </w:r>
      <w:r w:rsidRPr="007F03E6">
        <w:rPr>
          <w:rFonts w:ascii="Times New Roman" w:hAnsi="Times New Roman" w:cs="Times New Roman"/>
          <w:i/>
          <w:lang w:val="en"/>
        </w:rPr>
        <w:t>Journal of Advances in Education and Philosophy</w:t>
      </w:r>
      <w:r w:rsidRPr="007F03E6">
        <w:rPr>
          <w:rFonts w:ascii="Times New Roman" w:hAnsi="Times New Roman" w:cs="Times New Roman"/>
          <w:lang w:val="en"/>
        </w:rPr>
        <w:t xml:space="preserve">, </w:t>
      </w:r>
      <w:r w:rsidRPr="007F03E6">
        <w:rPr>
          <w:rFonts w:ascii="Times New Roman" w:hAnsi="Times New Roman" w:cs="Times New Roman"/>
          <w:i/>
          <w:lang w:val="en"/>
        </w:rPr>
        <w:t>04</w:t>
      </w:r>
      <w:r w:rsidRPr="007F03E6">
        <w:rPr>
          <w:rFonts w:ascii="Times New Roman" w:hAnsi="Times New Roman" w:cs="Times New Roman"/>
          <w:lang w:val="en"/>
        </w:rPr>
        <w:t>(5), 192–200. https://doi.org/10.36348/jaep.2020.v04i05.002.</w:t>
      </w:r>
    </w:p>
    <w:p w14:paraId="5689D01B" w14:textId="77777777" w:rsidR="007F03E6" w:rsidRDefault="007F03E6" w:rsidP="007F03E6">
      <w:pPr>
        <w:spacing w:line="480" w:lineRule="auto"/>
        <w:rPr>
          <w:rFonts w:ascii="Times New Roman" w:hAnsi="Times New Roman" w:cs="Times New Roman"/>
          <w:i/>
          <w:lang w:val="en"/>
        </w:rPr>
      </w:pPr>
      <w:r w:rsidRPr="007F03E6">
        <w:rPr>
          <w:rFonts w:ascii="Times New Roman" w:hAnsi="Times New Roman" w:cs="Times New Roman"/>
          <w:lang w:val="en"/>
        </w:rPr>
        <w:lastRenderedPageBreak/>
        <w:t xml:space="preserve">eMoney. (2019). </w:t>
      </w:r>
      <w:r w:rsidRPr="007F03E6">
        <w:rPr>
          <w:rFonts w:ascii="Times New Roman" w:hAnsi="Times New Roman" w:cs="Times New Roman"/>
          <w:i/>
          <w:lang w:val="en"/>
        </w:rPr>
        <w:t>More Than Half of Americans Avoid Discussing Personal Finances,</w:t>
      </w:r>
    </w:p>
    <w:p w14:paraId="5FF17BFA" w14:textId="54C7C692" w:rsidR="007F03E6" w:rsidRPr="007F03E6" w:rsidRDefault="007F03E6" w:rsidP="007F03E6">
      <w:pPr>
        <w:spacing w:line="480" w:lineRule="auto"/>
        <w:ind w:left="720"/>
        <w:rPr>
          <w:rFonts w:ascii="Times New Roman" w:hAnsi="Times New Roman" w:cs="Times New Roman"/>
          <w:i/>
          <w:lang w:val="en"/>
        </w:rPr>
      </w:pPr>
      <w:r w:rsidRPr="007F03E6">
        <w:rPr>
          <w:rFonts w:ascii="Times New Roman" w:hAnsi="Times New Roman" w:cs="Times New Roman"/>
          <w:i/>
          <w:lang w:val="en"/>
        </w:rPr>
        <w:t>eMoney</w:t>
      </w:r>
      <w:r>
        <w:rPr>
          <w:rFonts w:ascii="Times New Roman" w:hAnsi="Times New Roman" w:cs="Times New Roman"/>
          <w:i/>
          <w:lang w:val="en"/>
        </w:rPr>
        <w:t xml:space="preserve"> </w:t>
      </w:r>
      <w:r w:rsidRPr="007F03E6">
        <w:rPr>
          <w:rFonts w:ascii="Times New Roman" w:hAnsi="Times New Roman" w:cs="Times New Roman"/>
          <w:i/>
          <w:lang w:val="en"/>
        </w:rPr>
        <w:t>Advisor Study Finds</w:t>
      </w:r>
      <w:r w:rsidRPr="007F03E6">
        <w:rPr>
          <w:rFonts w:ascii="Times New Roman" w:hAnsi="Times New Roman" w:cs="Times New Roman"/>
          <w:lang w:val="en"/>
        </w:rPr>
        <w:t>. eMoney Advisor, LLC. Retrieved from https://emoneyadvisor.com/news/more-than-half-of-americans-avoid-discussing-personal-finances-emoney-advisor-study-finds-2/.</w:t>
      </w:r>
    </w:p>
    <w:p w14:paraId="09CDEB2C"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Furnham, A. &amp; Murphy, T. A. (2018). Money types, money beliefs, and financial</w:t>
      </w:r>
    </w:p>
    <w:p w14:paraId="56A73D34" w14:textId="1FD6AD95"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worries: An</w:t>
      </w:r>
      <w:r>
        <w:rPr>
          <w:rFonts w:ascii="Times New Roman" w:hAnsi="Times New Roman" w:cs="Times New Roman"/>
          <w:lang w:val="en"/>
        </w:rPr>
        <w:t xml:space="preserve"> </w:t>
      </w:r>
      <w:r w:rsidRPr="007F03E6">
        <w:rPr>
          <w:rFonts w:ascii="Times New Roman" w:hAnsi="Times New Roman" w:cs="Times New Roman"/>
          <w:lang w:val="en"/>
        </w:rPr>
        <w:t xml:space="preserve">Australian study. </w:t>
      </w:r>
      <w:r w:rsidRPr="007F03E6">
        <w:rPr>
          <w:rFonts w:ascii="Times New Roman" w:hAnsi="Times New Roman" w:cs="Times New Roman"/>
          <w:i/>
          <w:lang w:val="en"/>
        </w:rPr>
        <w:t>The Australian Psychological Society, 71</w:t>
      </w:r>
      <w:r w:rsidRPr="007F03E6">
        <w:rPr>
          <w:rFonts w:ascii="Times New Roman" w:hAnsi="Times New Roman" w:cs="Times New Roman"/>
          <w:lang w:val="en"/>
        </w:rPr>
        <w:t>, 193-199.</w:t>
      </w:r>
    </w:p>
    <w:p w14:paraId="77F96364"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Gallois, C., Ogay, T., &amp; Giles, H. (2005). Communication accommodation theory: A</w:t>
      </w:r>
    </w:p>
    <w:p w14:paraId="062492F0" w14:textId="02EA778F"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look back</w:t>
      </w:r>
      <w:r>
        <w:rPr>
          <w:rFonts w:ascii="Times New Roman" w:hAnsi="Times New Roman" w:cs="Times New Roman"/>
          <w:lang w:val="en"/>
        </w:rPr>
        <w:t xml:space="preserve"> </w:t>
      </w:r>
      <w:r w:rsidRPr="007F03E6">
        <w:rPr>
          <w:rFonts w:ascii="Times New Roman" w:hAnsi="Times New Roman" w:cs="Times New Roman"/>
          <w:lang w:val="en"/>
        </w:rPr>
        <w:t xml:space="preserve">and a look ahead. In W. Gudykunst (Ed.), </w:t>
      </w:r>
      <w:r w:rsidRPr="007F03E6">
        <w:rPr>
          <w:rFonts w:ascii="Times New Roman" w:hAnsi="Times New Roman" w:cs="Times New Roman"/>
          <w:i/>
          <w:lang w:val="en"/>
        </w:rPr>
        <w:t xml:space="preserve">Theorizing about intercultural communication, </w:t>
      </w:r>
      <w:r w:rsidRPr="007F03E6">
        <w:rPr>
          <w:rFonts w:ascii="Times New Roman" w:hAnsi="Times New Roman" w:cs="Times New Roman"/>
          <w:lang w:val="en"/>
        </w:rPr>
        <w:t>121-148. Sage.</w:t>
      </w:r>
    </w:p>
    <w:p w14:paraId="3C3BF716"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Gasiorek, J. &amp; Giles, H. (2015). The role of inferred motive in processing</w:t>
      </w:r>
    </w:p>
    <w:p w14:paraId="751DB49A" w14:textId="2C70E20C"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nonaccommodation:</w:t>
      </w:r>
      <w:r>
        <w:rPr>
          <w:rFonts w:ascii="Times New Roman" w:hAnsi="Times New Roman" w:cs="Times New Roman"/>
          <w:lang w:val="en"/>
        </w:rPr>
        <w:t xml:space="preserve"> </w:t>
      </w:r>
      <w:r w:rsidRPr="007F03E6">
        <w:rPr>
          <w:rFonts w:ascii="Times New Roman" w:hAnsi="Times New Roman" w:cs="Times New Roman"/>
          <w:lang w:val="en"/>
        </w:rPr>
        <w:t xml:space="preserve">Evaluations of communication and speakers, </w:t>
      </w:r>
      <w:r w:rsidRPr="007F03E6">
        <w:rPr>
          <w:rFonts w:ascii="Times New Roman" w:hAnsi="Times New Roman" w:cs="Times New Roman"/>
          <w:i/>
          <w:iCs/>
          <w:lang w:val="en"/>
        </w:rPr>
        <w:t xml:space="preserve">Western Journal of </w:t>
      </w:r>
      <w:r w:rsidRPr="007F03E6">
        <w:rPr>
          <w:rFonts w:ascii="Times New Roman" w:hAnsi="Times New Roman" w:cs="Times New Roman"/>
          <w:i/>
          <w:lang w:val="en"/>
        </w:rPr>
        <w:t>Communication, 79</w:t>
      </w:r>
      <w:r w:rsidRPr="007F03E6">
        <w:rPr>
          <w:rFonts w:ascii="Times New Roman" w:hAnsi="Times New Roman" w:cs="Times New Roman"/>
          <w:lang w:val="en"/>
        </w:rPr>
        <w:t xml:space="preserve">(4), 456-471. </w:t>
      </w:r>
      <w:r w:rsidR="00F64019" w:rsidRPr="00F64019">
        <w:rPr>
          <w:rFonts w:ascii="Times New Roman" w:hAnsi="Times New Roman" w:cs="Times New Roman"/>
          <w:lang w:val="en"/>
        </w:rPr>
        <w:t>https://psycnet.apa.org/doi/10.1080/10570314.2015.1066030</w:t>
      </w:r>
    </w:p>
    <w:p w14:paraId="118DE90F"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s-US"/>
        </w:rPr>
        <w:t xml:space="preserve">Giles, H., Mulac, A., Bradac, J. J., &amp; Johnson, P. (1987). </w:t>
      </w:r>
      <w:r w:rsidRPr="007F03E6">
        <w:rPr>
          <w:rFonts w:ascii="Times New Roman" w:hAnsi="Times New Roman" w:cs="Times New Roman"/>
          <w:lang w:val="en"/>
        </w:rPr>
        <w:t>Speech accommodation theory:</w:t>
      </w:r>
    </w:p>
    <w:p w14:paraId="7C400AE2" w14:textId="689E0760"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The</w:t>
      </w:r>
      <w:r>
        <w:rPr>
          <w:rFonts w:ascii="Times New Roman" w:hAnsi="Times New Roman" w:cs="Times New Roman"/>
          <w:lang w:val="en"/>
        </w:rPr>
        <w:t xml:space="preserve"> </w:t>
      </w:r>
      <w:r w:rsidRPr="007F03E6">
        <w:rPr>
          <w:rFonts w:ascii="Times New Roman" w:hAnsi="Times New Roman" w:cs="Times New Roman"/>
          <w:lang w:val="en"/>
        </w:rPr>
        <w:t xml:space="preserve">first decade and beyond. In M. McLaughlin (Ed.), </w:t>
      </w:r>
      <w:r w:rsidRPr="007F03E6">
        <w:rPr>
          <w:rFonts w:ascii="Times New Roman" w:hAnsi="Times New Roman" w:cs="Times New Roman"/>
          <w:i/>
          <w:lang w:val="en"/>
        </w:rPr>
        <w:t xml:space="preserve">Communication yearbook 10, </w:t>
      </w:r>
      <w:r w:rsidRPr="007F03E6">
        <w:rPr>
          <w:rFonts w:ascii="Times New Roman" w:hAnsi="Times New Roman" w:cs="Times New Roman"/>
          <w:lang w:val="en"/>
        </w:rPr>
        <w:t>13-48. Sage.</w:t>
      </w:r>
    </w:p>
    <w:p w14:paraId="15603572"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Grusec, J. E., &amp; Davidov, M. (2007). Socialization in the family: The roles of parents. In</w:t>
      </w:r>
      <w:r>
        <w:rPr>
          <w:rFonts w:ascii="Times New Roman" w:hAnsi="Times New Roman" w:cs="Times New Roman"/>
          <w:lang w:val="en"/>
        </w:rPr>
        <w:t xml:space="preserve"> </w:t>
      </w:r>
    </w:p>
    <w:p w14:paraId="38C90405" w14:textId="40E11144"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J. E.</w:t>
      </w:r>
      <w:r>
        <w:rPr>
          <w:rFonts w:ascii="Times New Roman" w:hAnsi="Times New Roman" w:cs="Times New Roman"/>
          <w:lang w:val="en"/>
        </w:rPr>
        <w:t xml:space="preserve"> </w:t>
      </w:r>
      <w:r w:rsidRPr="007F03E6">
        <w:rPr>
          <w:rFonts w:ascii="Times New Roman" w:hAnsi="Times New Roman" w:cs="Times New Roman"/>
          <w:lang w:val="en"/>
        </w:rPr>
        <w:t xml:space="preserve">Grusec &amp; P.D. Hastings (Eds.), </w:t>
      </w:r>
      <w:r w:rsidRPr="007F03E6">
        <w:rPr>
          <w:rFonts w:ascii="Times New Roman" w:hAnsi="Times New Roman" w:cs="Times New Roman"/>
          <w:i/>
          <w:lang w:val="en"/>
        </w:rPr>
        <w:t>Handbook of Socialization: Theory and Research,</w:t>
      </w:r>
      <w:r w:rsidRPr="007F03E6">
        <w:rPr>
          <w:rFonts w:ascii="Times New Roman" w:hAnsi="Times New Roman" w:cs="Times New Roman"/>
          <w:lang w:val="en"/>
        </w:rPr>
        <w:t xml:space="preserve"> 284–308. Guilford Press.</w:t>
      </w:r>
    </w:p>
    <w:p w14:paraId="6C63657A"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Gudmunson, C. G., &amp; Danes, S. M. (2011). Family Financial Socialization: Theory and</w:t>
      </w:r>
    </w:p>
    <w:p w14:paraId="6EF647CB" w14:textId="45C9DE56"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Critical</w:t>
      </w:r>
      <w:r>
        <w:rPr>
          <w:rFonts w:ascii="Times New Roman" w:hAnsi="Times New Roman" w:cs="Times New Roman"/>
          <w:lang w:val="en"/>
        </w:rPr>
        <w:t xml:space="preserve"> </w:t>
      </w:r>
      <w:r w:rsidRPr="007F03E6">
        <w:rPr>
          <w:rFonts w:ascii="Times New Roman" w:hAnsi="Times New Roman" w:cs="Times New Roman"/>
          <w:lang w:val="en"/>
        </w:rPr>
        <w:t xml:space="preserve">Review. </w:t>
      </w:r>
      <w:r w:rsidRPr="007F03E6">
        <w:rPr>
          <w:rFonts w:ascii="Times New Roman" w:hAnsi="Times New Roman" w:cs="Times New Roman"/>
          <w:i/>
          <w:lang w:val="en"/>
        </w:rPr>
        <w:t>Journal of Family and Economic Issues, 32(4)</w:t>
      </w:r>
      <w:r w:rsidRPr="007F03E6">
        <w:rPr>
          <w:rFonts w:ascii="Times New Roman" w:hAnsi="Times New Roman" w:cs="Times New Roman"/>
          <w:lang w:val="en"/>
        </w:rPr>
        <w:t>, 644–667. https://doi.org/10.1007/s10834-011-9275-y.</w:t>
      </w:r>
    </w:p>
    <w:p w14:paraId="4454F272"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lastRenderedPageBreak/>
        <w:t>Harwood, J. (2000). Communicative predictors of solidarity in the grandparent</w:t>
      </w:r>
    </w:p>
    <w:p w14:paraId="555748D2" w14:textId="4C21B621"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grandchild</w:t>
      </w:r>
      <w:r>
        <w:rPr>
          <w:rFonts w:ascii="Times New Roman" w:hAnsi="Times New Roman" w:cs="Times New Roman"/>
          <w:lang w:val="en"/>
        </w:rPr>
        <w:t xml:space="preserve"> </w:t>
      </w:r>
      <w:r w:rsidRPr="007F03E6">
        <w:rPr>
          <w:rFonts w:ascii="Times New Roman" w:hAnsi="Times New Roman" w:cs="Times New Roman"/>
          <w:lang w:val="en"/>
        </w:rPr>
        <w:t xml:space="preserve">relationship. </w:t>
      </w:r>
      <w:r w:rsidRPr="007F03E6">
        <w:rPr>
          <w:rFonts w:ascii="Times New Roman" w:hAnsi="Times New Roman" w:cs="Times New Roman"/>
          <w:i/>
          <w:lang w:val="en"/>
        </w:rPr>
        <w:t>Journal of Social and Personal Relationships, 17</w:t>
      </w:r>
      <w:r w:rsidRPr="007F03E6">
        <w:rPr>
          <w:rFonts w:ascii="Times New Roman" w:hAnsi="Times New Roman" w:cs="Times New Roman"/>
          <w:lang w:val="en"/>
        </w:rPr>
        <w:t>(6).</w:t>
      </w:r>
      <w:r w:rsidRPr="007F03E6">
        <w:rPr>
          <w:rFonts w:eastAsia="Arial"/>
          <w:lang w:val="en"/>
        </w:rPr>
        <w:t xml:space="preserve"> </w:t>
      </w:r>
      <w:r w:rsidRPr="007F03E6">
        <w:rPr>
          <w:rFonts w:ascii="Times New Roman" w:hAnsi="Times New Roman" w:cs="Times New Roman"/>
          <w:lang w:val="en"/>
        </w:rPr>
        <w:t>https://doi.org/10.1177/0265407500176003</w:t>
      </w:r>
    </w:p>
    <w:p w14:paraId="3EAE853C"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Harwood, J., Soliz, J., Lin, M. C. (2005). Communication accommodation theory: An</w:t>
      </w:r>
    </w:p>
    <w:p w14:paraId="3A00FEE6" w14:textId="7CBB7619"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intergroup</w:t>
      </w:r>
      <w:r>
        <w:rPr>
          <w:rFonts w:ascii="Times New Roman" w:hAnsi="Times New Roman" w:cs="Times New Roman"/>
          <w:lang w:val="en"/>
        </w:rPr>
        <w:t xml:space="preserve"> </w:t>
      </w:r>
      <w:r w:rsidRPr="007F03E6">
        <w:rPr>
          <w:rFonts w:ascii="Times New Roman" w:hAnsi="Times New Roman" w:cs="Times New Roman"/>
          <w:lang w:val="en"/>
        </w:rPr>
        <w:t>approach to family relationships. In Braithwaite, D. &amp; Baxter, L,</w:t>
      </w:r>
      <w:r w:rsidRPr="007F03E6">
        <w:rPr>
          <w:rFonts w:ascii="Times New Roman" w:hAnsi="Times New Roman" w:cs="Times New Roman"/>
          <w:i/>
          <w:lang w:val="en"/>
        </w:rPr>
        <w:t xml:space="preserve"> Engaging theories in family communication: Multiple perspectives, 1,</w:t>
      </w:r>
      <w:r w:rsidRPr="007F03E6">
        <w:rPr>
          <w:rFonts w:ascii="Times New Roman" w:hAnsi="Times New Roman" w:cs="Times New Roman"/>
          <w:lang w:val="en"/>
        </w:rPr>
        <w:t xml:space="preserve"> 19-34. SAGE Publications.</w:t>
      </w:r>
    </w:p>
    <w:p w14:paraId="745C24A4" w14:textId="77777777" w:rsidR="007F03E6" w:rsidRDefault="007F03E6" w:rsidP="007F03E6">
      <w:pPr>
        <w:spacing w:line="480" w:lineRule="auto"/>
        <w:rPr>
          <w:rFonts w:ascii="Times New Roman" w:hAnsi="Times New Roman" w:cs="Times New Roman"/>
          <w:i/>
          <w:lang w:val="en"/>
        </w:rPr>
      </w:pPr>
      <w:r w:rsidRPr="007F03E6">
        <w:rPr>
          <w:rFonts w:ascii="Times New Roman" w:hAnsi="Times New Roman" w:cs="Times New Roman"/>
          <w:lang w:val="en"/>
        </w:rPr>
        <w:t xml:space="preserve">Harwood, J., Soliz, J., &amp; Lin, M. (Eds.) (2006). </w:t>
      </w:r>
      <w:r w:rsidRPr="007F03E6">
        <w:rPr>
          <w:rFonts w:ascii="Times New Roman" w:hAnsi="Times New Roman" w:cs="Times New Roman"/>
          <w:i/>
          <w:lang w:val="en"/>
        </w:rPr>
        <w:t>Communication accommodation theory:</w:t>
      </w:r>
    </w:p>
    <w:p w14:paraId="4A1889EE" w14:textId="3EEBBA70" w:rsidR="007F03E6" w:rsidRPr="007F03E6" w:rsidRDefault="007F03E6" w:rsidP="007F03E6">
      <w:pPr>
        <w:spacing w:line="480" w:lineRule="auto"/>
        <w:ind w:left="720"/>
        <w:rPr>
          <w:rFonts w:ascii="Times New Roman" w:hAnsi="Times New Roman" w:cs="Times New Roman"/>
          <w:i/>
          <w:lang w:val="en"/>
        </w:rPr>
      </w:pPr>
      <w:r w:rsidRPr="007F03E6">
        <w:rPr>
          <w:rFonts w:ascii="Times New Roman" w:hAnsi="Times New Roman" w:cs="Times New Roman"/>
          <w:i/>
          <w:lang w:val="en"/>
        </w:rPr>
        <w:t>An</w:t>
      </w:r>
      <w:r>
        <w:rPr>
          <w:rFonts w:ascii="Times New Roman" w:hAnsi="Times New Roman" w:cs="Times New Roman"/>
          <w:i/>
          <w:lang w:val="en"/>
        </w:rPr>
        <w:t xml:space="preserve"> </w:t>
      </w:r>
      <w:r w:rsidRPr="007F03E6">
        <w:rPr>
          <w:rFonts w:ascii="Times New Roman" w:hAnsi="Times New Roman" w:cs="Times New Roman"/>
          <w:i/>
          <w:lang w:val="en"/>
        </w:rPr>
        <w:t>intergroup approach to family relationships</w:t>
      </w:r>
      <w:r w:rsidRPr="007F03E6">
        <w:rPr>
          <w:rFonts w:ascii="Times New Roman" w:hAnsi="Times New Roman" w:cs="Times New Roman"/>
          <w:lang w:val="en"/>
        </w:rPr>
        <w:t>. SAGE Publications, Inc. https://doi.org/10.4135/9781452204420</w:t>
      </w:r>
    </w:p>
    <w:p w14:paraId="5F84F77C"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Hecht, M. L. (1993). A research odyssey: Toward the development of a communication</w:t>
      </w:r>
    </w:p>
    <w:p w14:paraId="33764117" w14:textId="70C56372" w:rsidR="007F03E6" w:rsidRPr="007F03E6" w:rsidRDefault="007F03E6" w:rsidP="007F03E6">
      <w:pPr>
        <w:spacing w:line="480" w:lineRule="auto"/>
        <w:ind w:firstLine="720"/>
        <w:rPr>
          <w:rFonts w:ascii="Times New Roman" w:hAnsi="Times New Roman" w:cs="Times New Roman"/>
          <w:lang w:val="en"/>
        </w:rPr>
      </w:pPr>
      <w:r w:rsidRPr="007F03E6">
        <w:rPr>
          <w:rFonts w:ascii="Times New Roman" w:hAnsi="Times New Roman" w:cs="Times New Roman"/>
          <w:lang w:val="en"/>
        </w:rPr>
        <w:t>theory of</w:t>
      </w:r>
      <w:r>
        <w:rPr>
          <w:rFonts w:ascii="Times New Roman" w:hAnsi="Times New Roman" w:cs="Times New Roman"/>
          <w:lang w:val="en"/>
        </w:rPr>
        <w:t xml:space="preserve"> </w:t>
      </w:r>
      <w:r w:rsidRPr="007F03E6">
        <w:rPr>
          <w:rFonts w:ascii="Times New Roman" w:hAnsi="Times New Roman" w:cs="Times New Roman"/>
          <w:lang w:val="en"/>
        </w:rPr>
        <w:t xml:space="preserve">identity. </w:t>
      </w:r>
      <w:r w:rsidRPr="007F03E6">
        <w:rPr>
          <w:rFonts w:ascii="Times New Roman" w:hAnsi="Times New Roman" w:cs="Times New Roman"/>
          <w:i/>
          <w:lang w:val="en"/>
        </w:rPr>
        <w:t>Communication Monographs, 60</w:t>
      </w:r>
      <w:r w:rsidRPr="007F03E6">
        <w:rPr>
          <w:rFonts w:ascii="Times New Roman" w:hAnsi="Times New Roman" w:cs="Times New Roman"/>
          <w:lang w:val="en"/>
        </w:rPr>
        <w:t xml:space="preserve">, 76–81. </w:t>
      </w:r>
    </w:p>
    <w:p w14:paraId="5AABE0A7"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Hecht, M. L. (2014). Communication theory of identity: Multilayered understandings of</w:t>
      </w:r>
    </w:p>
    <w:p w14:paraId="0ED64395"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performed identities. In D. O. Braithwaite &amp; P. Schrodt (Eds.), </w:t>
      </w:r>
      <w:r w:rsidRPr="007F03E6">
        <w:rPr>
          <w:rFonts w:ascii="Times New Roman" w:hAnsi="Times New Roman" w:cs="Times New Roman"/>
          <w:i/>
          <w:lang w:val="en"/>
        </w:rPr>
        <w:t>Engaging theories in interpersonal communication</w:t>
      </w:r>
      <w:r w:rsidRPr="007F03E6">
        <w:rPr>
          <w:rFonts w:ascii="Times New Roman" w:hAnsi="Times New Roman" w:cs="Times New Roman"/>
          <w:lang w:val="en"/>
        </w:rPr>
        <w:t>, 175–188. Sage</w:t>
      </w:r>
    </w:p>
    <w:p w14:paraId="782BCF07"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Huston, T. L., McHale, S. M., &amp; Crouter, A. C. (1986). When the honeymoon’s over:</w:t>
      </w:r>
    </w:p>
    <w:p w14:paraId="7DF22275" w14:textId="0CE63FD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Changes in</w:t>
      </w:r>
      <w:r>
        <w:rPr>
          <w:rFonts w:ascii="Times New Roman" w:hAnsi="Times New Roman" w:cs="Times New Roman"/>
          <w:lang w:val="en"/>
        </w:rPr>
        <w:t xml:space="preserve"> </w:t>
      </w:r>
      <w:r w:rsidRPr="007F03E6">
        <w:rPr>
          <w:rFonts w:ascii="Times New Roman" w:hAnsi="Times New Roman" w:cs="Times New Roman"/>
          <w:lang w:val="en"/>
        </w:rPr>
        <w:t xml:space="preserve">the marriage relationship over the first year. In R. Gilmore &amp; S. Duck (Eds.), </w:t>
      </w:r>
      <w:r w:rsidRPr="007F03E6">
        <w:rPr>
          <w:rFonts w:ascii="Times New Roman" w:hAnsi="Times New Roman" w:cs="Times New Roman"/>
          <w:i/>
          <w:lang w:val="en"/>
        </w:rPr>
        <w:t>The emerging field of</w:t>
      </w:r>
      <w:r w:rsidRPr="007F03E6">
        <w:rPr>
          <w:rFonts w:ascii="Times New Roman" w:hAnsi="Times New Roman" w:cs="Times New Roman"/>
          <w:lang w:val="en"/>
        </w:rPr>
        <w:t xml:space="preserve"> </w:t>
      </w:r>
      <w:r w:rsidRPr="007F03E6">
        <w:rPr>
          <w:rFonts w:ascii="Times New Roman" w:hAnsi="Times New Roman" w:cs="Times New Roman"/>
          <w:i/>
          <w:lang w:val="en"/>
        </w:rPr>
        <w:t>personal relationships</w:t>
      </w:r>
      <w:r w:rsidRPr="007F03E6">
        <w:rPr>
          <w:rFonts w:ascii="Times New Roman" w:hAnsi="Times New Roman" w:cs="Times New Roman"/>
          <w:lang w:val="en"/>
        </w:rPr>
        <w:t>, 109–132. Lawrence Erlbaum.</w:t>
      </w:r>
    </w:p>
    <w:p w14:paraId="4D20E674"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Imamura, M., Zhang, Y. B., &amp; Harwood, J. (2011). Japanese sojourners’ attitudes toward</w:t>
      </w:r>
    </w:p>
    <w:p w14:paraId="0235C50A"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Americans: Exploring the influences of communication accommodation, linguistic competence, and relational solidarity in intergroup contact. </w:t>
      </w:r>
      <w:r w:rsidRPr="007F03E6">
        <w:rPr>
          <w:rFonts w:ascii="Times New Roman" w:hAnsi="Times New Roman" w:cs="Times New Roman"/>
          <w:i/>
          <w:lang w:val="en"/>
        </w:rPr>
        <w:t xml:space="preserve">Journal of </w:t>
      </w:r>
      <w:r w:rsidRPr="007F03E6">
        <w:rPr>
          <w:rFonts w:ascii="Times New Roman" w:hAnsi="Times New Roman" w:cs="Times New Roman"/>
          <w:i/>
          <w:lang w:val="en"/>
        </w:rPr>
        <w:lastRenderedPageBreak/>
        <w:t xml:space="preserve">Asian Pacific Communication, 21, </w:t>
      </w:r>
      <w:r w:rsidRPr="007F03E6">
        <w:rPr>
          <w:rFonts w:ascii="Times New Roman" w:hAnsi="Times New Roman" w:cs="Times New Roman"/>
          <w:lang w:val="en"/>
        </w:rPr>
        <w:t>103–120. http://dx.doi.org/10.1075/japc.21.1.09ima.</w:t>
      </w:r>
    </w:p>
    <w:p w14:paraId="703C7A52"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Jung, E., &amp; Hecht, M. L. (2004). Elaborating the communication theory of identity:</w:t>
      </w:r>
    </w:p>
    <w:p w14:paraId="734C252A" w14:textId="503A863C"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Identity gaps</w:t>
      </w:r>
      <w:r>
        <w:rPr>
          <w:rFonts w:ascii="Times New Roman" w:hAnsi="Times New Roman" w:cs="Times New Roman"/>
          <w:lang w:val="en"/>
        </w:rPr>
        <w:t xml:space="preserve"> </w:t>
      </w:r>
      <w:r w:rsidRPr="007F03E6">
        <w:rPr>
          <w:rFonts w:ascii="Times New Roman" w:hAnsi="Times New Roman" w:cs="Times New Roman"/>
          <w:lang w:val="en"/>
        </w:rPr>
        <w:t xml:space="preserve">and communication outcomes. </w:t>
      </w:r>
      <w:r w:rsidRPr="007F03E6">
        <w:rPr>
          <w:rFonts w:ascii="Times New Roman" w:hAnsi="Times New Roman" w:cs="Times New Roman"/>
          <w:i/>
          <w:lang w:val="en"/>
        </w:rPr>
        <w:t>Communication Quarterly, 52</w:t>
      </w:r>
      <w:r w:rsidRPr="007F03E6">
        <w:rPr>
          <w:rFonts w:ascii="Times New Roman" w:hAnsi="Times New Roman" w:cs="Times New Roman"/>
          <w:lang w:val="en"/>
        </w:rPr>
        <w:t>(3), 265–283. doi:10.1080=01463370409370197.</w:t>
      </w:r>
    </w:p>
    <w:p w14:paraId="34FCF644"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Kam, J. A., &amp; Hecht, M. L. (2009). Investigating the role of identity gaps among</w:t>
      </w:r>
    </w:p>
    <w:p w14:paraId="255D23A3" w14:textId="64192DBF"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communicative</w:t>
      </w:r>
      <w:r>
        <w:rPr>
          <w:rFonts w:ascii="Times New Roman" w:hAnsi="Times New Roman" w:cs="Times New Roman"/>
          <w:lang w:val="en"/>
        </w:rPr>
        <w:t xml:space="preserve"> </w:t>
      </w:r>
      <w:r w:rsidRPr="007F03E6">
        <w:rPr>
          <w:rFonts w:ascii="Times New Roman" w:hAnsi="Times New Roman" w:cs="Times New Roman"/>
          <w:lang w:val="en"/>
        </w:rPr>
        <w:t xml:space="preserve">and relational outcomes within the grandparent–Grandchild Relationship: The young-adult grandchildren’s perspective. </w:t>
      </w:r>
      <w:r w:rsidRPr="007F03E6">
        <w:rPr>
          <w:rFonts w:ascii="Times New Roman" w:hAnsi="Times New Roman" w:cs="Times New Roman"/>
          <w:i/>
          <w:lang w:val="en"/>
        </w:rPr>
        <w:t>Western Journal of Communication</w:t>
      </w:r>
      <w:r w:rsidRPr="007F03E6">
        <w:rPr>
          <w:rFonts w:ascii="Times New Roman" w:hAnsi="Times New Roman" w:cs="Times New Roman"/>
          <w:lang w:val="en"/>
        </w:rPr>
        <w:t xml:space="preserve">, </w:t>
      </w:r>
      <w:r w:rsidRPr="007F03E6">
        <w:rPr>
          <w:rFonts w:ascii="Times New Roman" w:hAnsi="Times New Roman" w:cs="Times New Roman"/>
          <w:i/>
          <w:lang w:val="en"/>
        </w:rPr>
        <w:t>73</w:t>
      </w:r>
      <w:r w:rsidRPr="007F03E6">
        <w:rPr>
          <w:rFonts w:ascii="Times New Roman" w:hAnsi="Times New Roman" w:cs="Times New Roman"/>
          <w:lang w:val="en"/>
        </w:rPr>
        <w:t>(4), 456–480. https://doi.org/10.1080/10570310903279067.</w:t>
      </w:r>
    </w:p>
    <w:p w14:paraId="012CE2DC"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Mikkelson, A. C., &amp; Hesse, C. (2009). Discussions of religion and relational messages:</w:t>
      </w:r>
    </w:p>
    <w:p w14:paraId="3207BFB4"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Differences between comfortable and uncomfortable interactions. </w:t>
      </w:r>
      <w:r w:rsidRPr="007F03E6">
        <w:rPr>
          <w:rFonts w:ascii="Times New Roman" w:hAnsi="Times New Roman" w:cs="Times New Roman"/>
          <w:i/>
          <w:lang w:val="en"/>
        </w:rPr>
        <w:t>Southern Communication Journal, 74</w:t>
      </w:r>
      <w:r w:rsidRPr="007F03E6">
        <w:rPr>
          <w:rFonts w:ascii="Times New Roman" w:hAnsi="Times New Roman" w:cs="Times New Roman"/>
          <w:lang w:val="en"/>
        </w:rPr>
        <w:t>, 40–56. https://doi.org/10.1080/10417940802449382</w:t>
      </w:r>
    </w:p>
    <w:p w14:paraId="35E257B0" w14:textId="4F8FB9AB"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 xml:space="preserve">Morgan, T., Soliz, J., Minniear, M., &amp; Bergquist, </w:t>
      </w:r>
      <w:r w:rsidR="009A6122">
        <w:rPr>
          <w:rFonts w:ascii="Times New Roman" w:hAnsi="Times New Roman" w:cs="Times New Roman"/>
          <w:lang w:val="en"/>
        </w:rPr>
        <w:t xml:space="preserve">d </w:t>
      </w:r>
      <w:r w:rsidRPr="007F03E6">
        <w:rPr>
          <w:rFonts w:ascii="Times New Roman" w:hAnsi="Times New Roman" w:cs="Times New Roman"/>
          <w:lang w:val="en"/>
        </w:rPr>
        <w:t>G. (2020). Communication</w:t>
      </w:r>
    </w:p>
    <w:p w14:paraId="62DD73C5" w14:textId="1C560D8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accommodation</w:t>
      </w:r>
      <w:r>
        <w:rPr>
          <w:rFonts w:ascii="Times New Roman" w:hAnsi="Times New Roman" w:cs="Times New Roman"/>
          <w:lang w:val="en"/>
        </w:rPr>
        <w:t xml:space="preserve"> </w:t>
      </w:r>
      <w:r w:rsidRPr="007F03E6">
        <w:rPr>
          <w:rFonts w:ascii="Times New Roman" w:hAnsi="Times New Roman" w:cs="Times New Roman"/>
          <w:lang w:val="en"/>
        </w:rPr>
        <w:t xml:space="preserve">and identity gaps as predictors of relational solidarity in interfaith family relationships. </w:t>
      </w:r>
      <w:r w:rsidRPr="007F03E6">
        <w:rPr>
          <w:rFonts w:ascii="Times New Roman" w:hAnsi="Times New Roman" w:cs="Times New Roman"/>
          <w:i/>
          <w:lang w:val="en"/>
        </w:rPr>
        <w:t>Communication Reports, 33</w:t>
      </w:r>
      <w:r w:rsidRPr="007F03E6">
        <w:rPr>
          <w:rFonts w:ascii="Times New Roman" w:hAnsi="Times New Roman" w:cs="Times New Roman"/>
          <w:lang w:val="en"/>
        </w:rPr>
        <w:t>(1)</w:t>
      </w:r>
      <w:r w:rsidRPr="007F03E6">
        <w:rPr>
          <w:rFonts w:ascii="Times New Roman" w:hAnsi="Times New Roman" w:cs="Times New Roman"/>
          <w:i/>
          <w:lang w:val="en"/>
        </w:rPr>
        <w:t>,</w:t>
      </w:r>
      <w:r w:rsidRPr="007F03E6">
        <w:rPr>
          <w:rFonts w:ascii="Times New Roman" w:hAnsi="Times New Roman" w:cs="Times New Roman"/>
          <w:lang w:val="en"/>
        </w:rPr>
        <w:t xml:space="preserve"> 41–54. https://doi.org/10.1080/08934215.2019.1692052.</w:t>
      </w:r>
    </w:p>
    <w:p w14:paraId="03038FBC"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National Center for Education Statistics. (2023). Price of attending an undergraduate</w:t>
      </w:r>
    </w:p>
    <w:p w14:paraId="30555EF4" w14:textId="24B30640"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institution.</w:t>
      </w:r>
      <w:r>
        <w:rPr>
          <w:rFonts w:ascii="Times New Roman" w:hAnsi="Times New Roman" w:cs="Times New Roman"/>
          <w:lang w:val="en"/>
        </w:rPr>
        <w:t xml:space="preserve"> </w:t>
      </w:r>
      <w:r w:rsidRPr="007F03E6">
        <w:rPr>
          <w:rFonts w:ascii="Times New Roman" w:hAnsi="Times New Roman" w:cs="Times New Roman"/>
          <w:i/>
          <w:lang w:val="en"/>
        </w:rPr>
        <w:t>Condition of Education</w:t>
      </w:r>
      <w:r w:rsidRPr="007F03E6">
        <w:rPr>
          <w:rFonts w:ascii="Times New Roman" w:hAnsi="Times New Roman" w:cs="Times New Roman"/>
          <w:lang w:val="en"/>
        </w:rPr>
        <w:t>. U.S. Department of Education, Institute of Education Sciences. https://nces.ed.gov/programs/coe/indicator/cua.</w:t>
      </w:r>
    </w:p>
    <w:p w14:paraId="362EDA59" w14:textId="77777777" w:rsidR="007F03E6" w:rsidRDefault="007F03E6" w:rsidP="007F03E6">
      <w:pPr>
        <w:spacing w:line="480" w:lineRule="auto"/>
        <w:rPr>
          <w:rFonts w:ascii="Times New Roman" w:hAnsi="Times New Roman" w:cs="Times New Roman"/>
          <w:i/>
          <w:lang w:val="en"/>
        </w:rPr>
      </w:pPr>
      <w:r w:rsidRPr="007F03E6">
        <w:rPr>
          <w:rFonts w:ascii="Times New Roman" w:hAnsi="Times New Roman" w:cs="Times New Roman"/>
          <w:lang w:val="en"/>
        </w:rPr>
        <w:t>Perloff, R. M. (2017)</w:t>
      </w:r>
      <w:r w:rsidRPr="007F03E6">
        <w:rPr>
          <w:rFonts w:ascii="Times New Roman" w:hAnsi="Times New Roman" w:cs="Times New Roman"/>
          <w:i/>
          <w:lang w:val="en"/>
        </w:rPr>
        <w:t>. The dynamics of persuasion: Communication and attitudes in the</w:t>
      </w:r>
    </w:p>
    <w:p w14:paraId="6930BEE9" w14:textId="57FA3E24" w:rsidR="007F03E6" w:rsidRPr="007F03E6" w:rsidRDefault="007F03E6" w:rsidP="007F03E6">
      <w:pPr>
        <w:spacing w:line="480" w:lineRule="auto"/>
        <w:ind w:firstLine="720"/>
        <w:rPr>
          <w:rFonts w:ascii="Times New Roman" w:hAnsi="Times New Roman" w:cs="Times New Roman"/>
          <w:i/>
          <w:lang w:val="en"/>
        </w:rPr>
      </w:pPr>
      <w:r w:rsidRPr="007F03E6">
        <w:rPr>
          <w:rFonts w:ascii="Times New Roman" w:hAnsi="Times New Roman" w:cs="Times New Roman"/>
          <w:i/>
          <w:lang w:val="en"/>
        </w:rPr>
        <w:t>21</w:t>
      </w:r>
      <w:r w:rsidRPr="007F03E6">
        <w:rPr>
          <w:rFonts w:ascii="Times New Roman" w:hAnsi="Times New Roman" w:cs="Times New Roman"/>
          <w:i/>
          <w:vertAlign w:val="superscript"/>
          <w:lang w:val="en"/>
        </w:rPr>
        <w:t>st</w:t>
      </w:r>
      <w:r>
        <w:rPr>
          <w:rFonts w:ascii="Times New Roman" w:hAnsi="Times New Roman" w:cs="Times New Roman"/>
          <w:i/>
          <w:lang w:val="en"/>
        </w:rPr>
        <w:t xml:space="preserve"> </w:t>
      </w:r>
      <w:r w:rsidRPr="007F03E6">
        <w:rPr>
          <w:rFonts w:ascii="Times New Roman" w:hAnsi="Times New Roman" w:cs="Times New Roman"/>
          <w:i/>
          <w:lang w:val="en"/>
        </w:rPr>
        <w:t>century.</w:t>
      </w:r>
      <w:r w:rsidRPr="007F03E6">
        <w:rPr>
          <w:rFonts w:ascii="Times New Roman" w:hAnsi="Times New Roman" w:cs="Times New Roman"/>
          <w:lang w:val="en"/>
        </w:rPr>
        <w:t xml:space="preserve"> Routledge.</w:t>
      </w:r>
    </w:p>
    <w:p w14:paraId="0E18E3D0"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 xml:space="preserve">Pew Forum on Religion and Public Life. (2008). </w:t>
      </w:r>
      <w:r w:rsidRPr="007F03E6">
        <w:rPr>
          <w:rFonts w:ascii="Times New Roman" w:hAnsi="Times New Roman" w:cs="Times New Roman"/>
          <w:i/>
          <w:lang w:val="en"/>
        </w:rPr>
        <w:t>U.S. religious landscape survey.</w:t>
      </w:r>
      <w:r w:rsidRPr="007F03E6">
        <w:rPr>
          <w:rFonts w:ascii="Times New Roman" w:hAnsi="Times New Roman" w:cs="Times New Roman"/>
          <w:lang w:val="en"/>
        </w:rPr>
        <w:t xml:space="preserve"> Pew</w:t>
      </w:r>
    </w:p>
    <w:p w14:paraId="6BE85D01" w14:textId="77777777" w:rsidR="007F03E6" w:rsidRPr="007F03E6" w:rsidRDefault="007F03E6" w:rsidP="007F03E6">
      <w:pPr>
        <w:spacing w:line="480" w:lineRule="auto"/>
        <w:ind w:firstLine="720"/>
        <w:rPr>
          <w:rFonts w:ascii="Times New Roman" w:hAnsi="Times New Roman" w:cs="Times New Roman"/>
          <w:lang w:val="en"/>
        </w:rPr>
      </w:pPr>
      <w:r w:rsidRPr="007F03E6">
        <w:rPr>
          <w:rFonts w:ascii="Times New Roman" w:hAnsi="Times New Roman" w:cs="Times New Roman"/>
          <w:lang w:val="en"/>
        </w:rPr>
        <w:lastRenderedPageBreak/>
        <w:t>Research Center. Retrieved from</w:t>
      </w:r>
    </w:p>
    <w:p w14:paraId="4C44E347"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https://www.pewresearch.org/religion/2008/06/01/u-s-religious-landscape-survey-religious-beliefs-and-practices/.</w:t>
      </w:r>
    </w:p>
    <w:p w14:paraId="443D95E1"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Pinto, M. B., Parente, D. H., &amp; Mansfield, P. M. (2005). Information learned from</w:t>
      </w:r>
    </w:p>
    <w:p w14:paraId="09E8BC87" w14:textId="304E3B16"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socialization</w:t>
      </w:r>
      <w:r>
        <w:rPr>
          <w:rFonts w:ascii="Times New Roman" w:hAnsi="Times New Roman" w:cs="Times New Roman"/>
          <w:lang w:val="en"/>
        </w:rPr>
        <w:t xml:space="preserve"> </w:t>
      </w:r>
      <w:r w:rsidRPr="007F03E6">
        <w:rPr>
          <w:rFonts w:ascii="Times New Roman" w:hAnsi="Times New Roman" w:cs="Times New Roman"/>
          <w:lang w:val="en"/>
        </w:rPr>
        <w:t xml:space="preserve">agents: Its relationship to credit card use. </w:t>
      </w:r>
      <w:r w:rsidRPr="007F03E6">
        <w:rPr>
          <w:rFonts w:ascii="Times New Roman" w:hAnsi="Times New Roman" w:cs="Times New Roman"/>
          <w:i/>
          <w:lang w:val="en"/>
        </w:rPr>
        <w:t>Family and Consumer Sciences Research Journal, 33</w:t>
      </w:r>
      <w:r w:rsidRPr="007F03E6">
        <w:rPr>
          <w:rFonts w:ascii="Times New Roman" w:hAnsi="Times New Roman" w:cs="Times New Roman"/>
          <w:lang w:val="en"/>
        </w:rPr>
        <w:t>, 357–367. https://doi.org/10.1177/1077727X04274113</w:t>
      </w:r>
    </w:p>
    <w:p w14:paraId="40953A12"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Robson, J., &amp; Peetz, J. (2020). Gender differences in financial knowledge, attitudes, and</w:t>
      </w:r>
    </w:p>
    <w:p w14:paraId="37E192C4"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behaviors: Accounting for socioeconomic disparities and psychological traits. </w:t>
      </w:r>
      <w:r w:rsidRPr="007F03E6">
        <w:rPr>
          <w:rFonts w:ascii="Times New Roman" w:hAnsi="Times New Roman" w:cs="Times New Roman"/>
          <w:i/>
          <w:lang w:val="en"/>
        </w:rPr>
        <w:t>Journal of Consumer Affairs</w:t>
      </w:r>
      <w:r w:rsidRPr="007F03E6">
        <w:rPr>
          <w:rFonts w:ascii="Times New Roman" w:hAnsi="Times New Roman" w:cs="Times New Roman"/>
          <w:lang w:val="en"/>
        </w:rPr>
        <w:t xml:space="preserve">, </w:t>
      </w:r>
      <w:r w:rsidRPr="007F03E6">
        <w:rPr>
          <w:rFonts w:ascii="Times New Roman" w:hAnsi="Times New Roman" w:cs="Times New Roman"/>
          <w:i/>
          <w:lang w:val="en"/>
        </w:rPr>
        <w:t>54</w:t>
      </w:r>
      <w:r w:rsidRPr="007F03E6">
        <w:rPr>
          <w:rFonts w:ascii="Times New Roman" w:hAnsi="Times New Roman" w:cs="Times New Roman"/>
          <w:lang w:val="en"/>
        </w:rPr>
        <w:t>(3), 813–835. https://doi.org/10.1111/joca.12304.</w:t>
      </w:r>
    </w:p>
    <w:p w14:paraId="707B9B39"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Romo, L. K. (2011).</w:t>
      </w:r>
      <w:r w:rsidRPr="007F03E6">
        <w:rPr>
          <w:rFonts w:ascii="Times New Roman" w:hAnsi="Times New Roman" w:cs="Times New Roman"/>
          <w:i/>
          <w:lang w:val="en"/>
        </w:rPr>
        <w:t xml:space="preserve"> </w:t>
      </w:r>
      <w:r w:rsidRPr="007F03E6">
        <w:rPr>
          <w:rFonts w:ascii="Times New Roman" w:hAnsi="Times New Roman" w:cs="Times New Roman"/>
          <w:lang w:val="en"/>
        </w:rPr>
        <w:t>Money Talks: Revealing and Concealing Financial Information in</w:t>
      </w:r>
    </w:p>
    <w:p w14:paraId="12A466FC" w14:textId="08D1B78F" w:rsidR="007F03E6" w:rsidRPr="007F03E6" w:rsidRDefault="007F03E6" w:rsidP="007F03E6">
      <w:pPr>
        <w:spacing w:line="480" w:lineRule="auto"/>
        <w:ind w:left="720"/>
        <w:rPr>
          <w:rFonts w:ascii="Times New Roman" w:hAnsi="Times New Roman" w:cs="Times New Roman"/>
          <w:i/>
          <w:lang w:val="en"/>
        </w:rPr>
      </w:pPr>
      <w:r w:rsidRPr="007F03E6">
        <w:rPr>
          <w:rFonts w:ascii="Times New Roman" w:hAnsi="Times New Roman" w:cs="Times New Roman"/>
          <w:lang w:val="en"/>
        </w:rPr>
        <w:t>Families.</w:t>
      </w:r>
      <w:r>
        <w:rPr>
          <w:rFonts w:ascii="Times New Roman" w:hAnsi="Times New Roman" w:cs="Times New Roman"/>
          <w:i/>
          <w:lang w:val="en"/>
        </w:rPr>
        <w:t xml:space="preserve"> </w:t>
      </w:r>
      <w:r w:rsidRPr="007F03E6">
        <w:rPr>
          <w:rFonts w:ascii="Times New Roman" w:hAnsi="Times New Roman" w:cs="Times New Roman"/>
          <w:i/>
          <w:lang w:val="en"/>
        </w:rPr>
        <w:t xml:space="preserve">Journal of Family Communication, 11, </w:t>
      </w:r>
      <w:r w:rsidRPr="007F03E6">
        <w:rPr>
          <w:rFonts w:ascii="Times New Roman" w:hAnsi="Times New Roman" w:cs="Times New Roman"/>
          <w:lang w:val="en"/>
        </w:rPr>
        <w:t>264-281</w:t>
      </w:r>
      <w:r w:rsidRPr="007F03E6">
        <w:rPr>
          <w:rFonts w:ascii="Times New Roman" w:hAnsi="Times New Roman" w:cs="Times New Roman"/>
          <w:i/>
          <w:lang w:val="en"/>
        </w:rPr>
        <w:t xml:space="preserve">. </w:t>
      </w:r>
      <w:r w:rsidRPr="007F03E6">
        <w:rPr>
          <w:rFonts w:ascii="Times New Roman" w:hAnsi="Times New Roman" w:cs="Times New Roman"/>
          <w:lang w:val="en"/>
        </w:rPr>
        <w:t>doi:10.1080/15267431.2010.544634.</w:t>
      </w:r>
    </w:p>
    <w:p w14:paraId="26518FC3"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Romo, L. K. (2014). Much Ado about Money: Parent–Child Perceptions of Financial</w:t>
      </w:r>
    </w:p>
    <w:p w14:paraId="177D3CB3" w14:textId="6D13A944"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Disclosure,</w:t>
      </w:r>
      <w:r>
        <w:rPr>
          <w:rFonts w:ascii="Times New Roman" w:hAnsi="Times New Roman" w:cs="Times New Roman"/>
          <w:lang w:val="en"/>
        </w:rPr>
        <w:t xml:space="preserve"> </w:t>
      </w:r>
      <w:r w:rsidRPr="007F03E6">
        <w:rPr>
          <w:rFonts w:ascii="Times New Roman" w:hAnsi="Times New Roman" w:cs="Times New Roman"/>
          <w:i/>
          <w:lang w:val="en"/>
        </w:rPr>
        <w:t>Communication Reports, 27</w:t>
      </w:r>
      <w:r w:rsidRPr="007F03E6">
        <w:rPr>
          <w:rFonts w:ascii="Times New Roman" w:hAnsi="Times New Roman" w:cs="Times New Roman"/>
          <w:lang w:val="en"/>
        </w:rPr>
        <w:t>(2), 91-101. https://doi.org/10.1080/08934215.2013.859283</w:t>
      </w:r>
    </w:p>
    <w:p w14:paraId="2443B3B5"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s-US"/>
        </w:rPr>
        <w:t xml:space="preserve">Romo, L. K. &amp; Vangelisti, A. L. (2014). </w:t>
      </w:r>
      <w:r w:rsidRPr="007F03E6">
        <w:rPr>
          <w:rFonts w:ascii="Times New Roman" w:hAnsi="Times New Roman" w:cs="Times New Roman"/>
          <w:lang w:val="en"/>
        </w:rPr>
        <w:t>Money matters: Children’s perceptions of</w:t>
      </w:r>
    </w:p>
    <w:p w14:paraId="005EF7C8" w14:textId="32F60C54"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parent-child</w:t>
      </w:r>
      <w:r>
        <w:rPr>
          <w:rFonts w:ascii="Times New Roman" w:hAnsi="Times New Roman" w:cs="Times New Roman"/>
          <w:lang w:val="en"/>
        </w:rPr>
        <w:t xml:space="preserve"> </w:t>
      </w:r>
      <w:r w:rsidRPr="007F03E6">
        <w:rPr>
          <w:rFonts w:ascii="Times New Roman" w:hAnsi="Times New Roman" w:cs="Times New Roman"/>
          <w:lang w:val="en"/>
        </w:rPr>
        <w:t xml:space="preserve">financial disclosure. </w:t>
      </w:r>
      <w:r w:rsidRPr="007F03E6">
        <w:rPr>
          <w:rFonts w:ascii="Times New Roman" w:hAnsi="Times New Roman" w:cs="Times New Roman"/>
          <w:i/>
          <w:lang w:val="en"/>
        </w:rPr>
        <w:t>Communication Research Reports, 31</w:t>
      </w:r>
      <w:r w:rsidRPr="007F03E6">
        <w:rPr>
          <w:rFonts w:ascii="Times New Roman" w:hAnsi="Times New Roman" w:cs="Times New Roman"/>
          <w:lang w:val="en"/>
        </w:rPr>
        <w:t>(2), 197-209. https://doi.org/10.1080/08824096.2014.907147</w:t>
      </w:r>
    </w:p>
    <w:p w14:paraId="6DF9F603"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Schrodt, P. &amp; Decker, H. (2023) Does feeling caught between parents magnify or reduce</w:t>
      </w:r>
    </w:p>
    <w:p w14:paraId="7F0B14C3" w14:textId="3D7FE17B"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lastRenderedPageBreak/>
        <w:t>the</w:t>
      </w:r>
      <w:r>
        <w:rPr>
          <w:rFonts w:ascii="Times New Roman" w:hAnsi="Times New Roman" w:cs="Times New Roman"/>
          <w:lang w:val="en"/>
        </w:rPr>
        <w:t xml:space="preserve"> </w:t>
      </w:r>
      <w:r w:rsidRPr="007F03E6">
        <w:rPr>
          <w:rFonts w:ascii="Times New Roman" w:hAnsi="Times New Roman" w:cs="Times New Roman"/>
          <w:lang w:val="en"/>
        </w:rPr>
        <w:t xml:space="preserve">association between parents’ nonaccommodation and sexual minorities’ personal-enacted identity gap with family?, </w:t>
      </w:r>
      <w:r w:rsidRPr="007F03E6">
        <w:rPr>
          <w:rFonts w:ascii="Times New Roman" w:hAnsi="Times New Roman" w:cs="Times New Roman"/>
          <w:i/>
          <w:lang w:val="en"/>
        </w:rPr>
        <w:t>Communication Research Reports</w:t>
      </w:r>
      <w:r w:rsidRPr="007F03E6">
        <w:rPr>
          <w:rFonts w:ascii="Times New Roman" w:hAnsi="Times New Roman" w:cs="Times New Roman"/>
          <w:lang w:val="en"/>
        </w:rPr>
        <w:t>, doi:10.1080/08824096.2023.2227840</w:t>
      </w:r>
    </w:p>
    <w:p w14:paraId="672882BC"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Schrodt, P. &amp; Scruggs, X. (2020). Young adults’ shared family identity with parents as a</w:t>
      </w:r>
    </w:p>
    <w:p w14:paraId="182C56EB"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function of family communication patterns. </w:t>
      </w:r>
      <w:r w:rsidRPr="007F03E6">
        <w:rPr>
          <w:rFonts w:ascii="Times New Roman" w:hAnsi="Times New Roman" w:cs="Times New Roman"/>
          <w:i/>
          <w:lang w:val="en"/>
        </w:rPr>
        <w:t>Communication Reports, 34</w:t>
      </w:r>
      <w:r w:rsidRPr="007F03E6">
        <w:rPr>
          <w:rFonts w:ascii="Times New Roman" w:hAnsi="Times New Roman" w:cs="Times New Roman"/>
          <w:lang w:val="en"/>
        </w:rPr>
        <w:t>(1), 14-25. doi:10.1080/08934215.2020.1859573.</w:t>
      </w:r>
    </w:p>
    <w:p w14:paraId="56B081BE"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Serido, J., &amp; Deenanath, V. (2016). Financial parenting: Promoting financial self-reliance</w:t>
      </w:r>
    </w:p>
    <w:p w14:paraId="78A77E1D" w14:textId="025374B2"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of</w:t>
      </w:r>
      <w:r>
        <w:rPr>
          <w:rFonts w:ascii="Times New Roman" w:hAnsi="Times New Roman" w:cs="Times New Roman"/>
          <w:lang w:val="en"/>
        </w:rPr>
        <w:t xml:space="preserve"> </w:t>
      </w:r>
      <w:r w:rsidRPr="007F03E6">
        <w:rPr>
          <w:rFonts w:ascii="Times New Roman" w:hAnsi="Times New Roman" w:cs="Times New Roman"/>
          <w:lang w:val="en"/>
        </w:rPr>
        <w:t xml:space="preserve">young consumers. In J. J. Xiao (Ed.), </w:t>
      </w:r>
      <w:r w:rsidRPr="007F03E6">
        <w:rPr>
          <w:rFonts w:ascii="Times New Roman" w:hAnsi="Times New Roman" w:cs="Times New Roman"/>
          <w:i/>
          <w:lang w:val="en"/>
        </w:rPr>
        <w:t xml:space="preserve">Handbook of consumer finance research, 2, 291-300.  </w:t>
      </w:r>
      <w:r w:rsidRPr="007F03E6">
        <w:rPr>
          <w:rFonts w:ascii="Times New Roman" w:hAnsi="Times New Roman" w:cs="Times New Roman"/>
          <w:lang w:val="en"/>
        </w:rPr>
        <w:t>doi:10.1007/978-3-319-28887-1_24</w:t>
      </w:r>
    </w:p>
    <w:p w14:paraId="10B40579"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Solheim, S. A., Zuiker, V. S., &amp; Levchenko, P. (2011). Financial socialization family</w:t>
      </w:r>
    </w:p>
    <w:p w14:paraId="67256064" w14:textId="51E67219"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pathways:</w:t>
      </w:r>
      <w:r>
        <w:rPr>
          <w:rFonts w:ascii="Times New Roman" w:hAnsi="Times New Roman" w:cs="Times New Roman"/>
          <w:lang w:val="en"/>
        </w:rPr>
        <w:t xml:space="preserve"> </w:t>
      </w:r>
      <w:r w:rsidRPr="007F03E6">
        <w:rPr>
          <w:rFonts w:ascii="Times New Roman" w:hAnsi="Times New Roman" w:cs="Times New Roman"/>
          <w:lang w:val="en"/>
        </w:rPr>
        <w:t xml:space="preserve">Reflections from college students’ narratives. </w:t>
      </w:r>
      <w:r w:rsidRPr="007F03E6">
        <w:rPr>
          <w:rFonts w:ascii="Times New Roman" w:hAnsi="Times New Roman" w:cs="Times New Roman"/>
          <w:i/>
          <w:lang w:val="en"/>
        </w:rPr>
        <w:t>Family Science Review, 16</w:t>
      </w:r>
      <w:r w:rsidRPr="007F03E6">
        <w:rPr>
          <w:rFonts w:ascii="Times New Roman" w:hAnsi="Times New Roman" w:cs="Times New Roman"/>
          <w:lang w:val="en"/>
        </w:rPr>
        <w:t xml:space="preserve">, 97–112. </w:t>
      </w:r>
    </w:p>
    <w:p w14:paraId="5666BD79"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rPr>
        <w:t xml:space="preserve">Soliz, J. (2007). </w:t>
      </w:r>
      <w:r w:rsidRPr="007F03E6">
        <w:rPr>
          <w:rFonts w:ascii="Times New Roman" w:hAnsi="Times New Roman" w:cs="Times New Roman"/>
          <w:lang w:val="en"/>
        </w:rPr>
        <w:t>Communicative predictors of a shared family identity: Comparison of</w:t>
      </w:r>
    </w:p>
    <w:p w14:paraId="1A665134" w14:textId="246D85C4" w:rsidR="006F0AAA" w:rsidRDefault="007F03E6" w:rsidP="006F0AAA">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grandchildren's perceptions of family-of-origin grandparents and step grandparents. </w:t>
      </w:r>
      <w:r w:rsidRPr="007F03E6">
        <w:rPr>
          <w:rFonts w:ascii="Times New Roman" w:hAnsi="Times New Roman" w:cs="Times New Roman"/>
          <w:i/>
          <w:lang w:val="en"/>
        </w:rPr>
        <w:t>Journal of Family Communication</w:t>
      </w:r>
      <w:r w:rsidRPr="007F03E6">
        <w:rPr>
          <w:rFonts w:ascii="Times New Roman" w:hAnsi="Times New Roman" w:cs="Times New Roman"/>
          <w:lang w:val="en"/>
        </w:rPr>
        <w:t xml:space="preserve">, </w:t>
      </w:r>
      <w:r w:rsidRPr="007F03E6">
        <w:rPr>
          <w:rFonts w:ascii="Times New Roman" w:hAnsi="Times New Roman" w:cs="Times New Roman"/>
          <w:i/>
          <w:lang w:val="en"/>
        </w:rPr>
        <w:t>7</w:t>
      </w:r>
      <w:r w:rsidRPr="007F03E6">
        <w:rPr>
          <w:rFonts w:ascii="Times New Roman" w:hAnsi="Times New Roman" w:cs="Times New Roman"/>
          <w:lang w:val="en"/>
        </w:rPr>
        <w:t xml:space="preserve">(3), 177–194. </w:t>
      </w:r>
      <w:hyperlink r:id="rId11" w:history="1">
        <w:r w:rsidR="000E02F6" w:rsidRPr="00161ABA">
          <w:rPr>
            <w:rStyle w:val="Hyperlink"/>
            <w:rFonts w:ascii="Times New Roman" w:hAnsi="Times New Roman" w:cs="Times New Roman"/>
            <w:lang w:val="en"/>
          </w:rPr>
          <w:t>https://doi.org/10.1080/15267430701221636</w:t>
        </w:r>
      </w:hyperlink>
      <w:r w:rsidRPr="007F03E6">
        <w:rPr>
          <w:rFonts w:ascii="Times New Roman" w:hAnsi="Times New Roman" w:cs="Times New Roman"/>
          <w:lang w:val="en"/>
        </w:rPr>
        <w:t>.</w:t>
      </w:r>
    </w:p>
    <w:p w14:paraId="42319B3F" w14:textId="77777777" w:rsidR="000E02F6" w:rsidRPr="007F03E6" w:rsidRDefault="000E02F6" w:rsidP="000E02F6">
      <w:pPr>
        <w:spacing w:line="480" w:lineRule="auto"/>
        <w:rPr>
          <w:rFonts w:ascii="Times New Roman" w:hAnsi="Times New Roman" w:cs="Times New Roman"/>
        </w:rPr>
      </w:pPr>
      <w:r w:rsidRPr="007F03E6">
        <w:rPr>
          <w:rFonts w:ascii="Times New Roman" w:hAnsi="Times New Roman" w:cs="Times New Roman"/>
        </w:rPr>
        <w:t>Soliz, J., Ribarsky, E., Harrigan, M. M., &amp; Tye-Williams, S. (2010). perceptions of</w:t>
      </w:r>
    </w:p>
    <w:p w14:paraId="0945AE2E" w14:textId="7B60E639" w:rsidR="00F64019" w:rsidRDefault="000E02F6" w:rsidP="00F64019">
      <w:pPr>
        <w:spacing w:line="480" w:lineRule="auto"/>
        <w:ind w:left="720"/>
        <w:rPr>
          <w:rFonts w:ascii="Times New Roman" w:hAnsi="Times New Roman" w:cs="Times New Roman"/>
        </w:rPr>
      </w:pPr>
      <w:r w:rsidRPr="007F03E6">
        <w:rPr>
          <w:rFonts w:ascii="Times New Roman" w:hAnsi="Times New Roman" w:cs="Times New Roman"/>
        </w:rPr>
        <w:t xml:space="preserve">communication with gay and lesbian family members: predictors of relational satisfaction and implications for outgroup attitudes. </w:t>
      </w:r>
      <w:r w:rsidRPr="007F03E6">
        <w:rPr>
          <w:rFonts w:ascii="Times New Roman" w:hAnsi="Times New Roman" w:cs="Times New Roman"/>
          <w:i/>
          <w:iCs/>
        </w:rPr>
        <w:t>Communication Quarterly</w:t>
      </w:r>
      <w:r w:rsidRPr="007F03E6">
        <w:rPr>
          <w:rFonts w:ascii="Times New Roman" w:hAnsi="Times New Roman" w:cs="Times New Roman"/>
        </w:rPr>
        <w:t xml:space="preserve">, 58(1), 77–95. </w:t>
      </w:r>
      <w:hyperlink r:id="rId12" w:history="1">
        <w:r w:rsidR="00F64019" w:rsidRPr="00161ABA">
          <w:rPr>
            <w:rStyle w:val="Hyperlink"/>
            <w:rFonts w:ascii="Times New Roman" w:hAnsi="Times New Roman" w:cs="Times New Roman"/>
          </w:rPr>
          <w:t>https://doi.org/10.1080/01463370903538622</w:t>
        </w:r>
      </w:hyperlink>
      <w:r w:rsidRPr="007F03E6">
        <w:rPr>
          <w:rFonts w:ascii="Times New Roman" w:hAnsi="Times New Roman" w:cs="Times New Roman"/>
        </w:rPr>
        <w:t xml:space="preserve"> </w:t>
      </w:r>
    </w:p>
    <w:p w14:paraId="0D3233B4" w14:textId="77777777" w:rsidR="00F64019" w:rsidRDefault="00F64019" w:rsidP="00F64019">
      <w:pPr>
        <w:spacing w:line="480" w:lineRule="auto"/>
        <w:rPr>
          <w:rFonts w:ascii="Times New Roman" w:hAnsi="Times New Roman" w:cs="Times New Roman"/>
          <w:i/>
          <w:iCs/>
        </w:rPr>
      </w:pPr>
      <w:r w:rsidRPr="00F64019">
        <w:rPr>
          <w:rFonts w:ascii="Times New Roman" w:hAnsi="Times New Roman" w:cs="Times New Roman"/>
        </w:rPr>
        <w:t xml:space="preserve">Soliz, J., &amp; Rittenour, C. E. (2012). Family as an intergroup arena. In H. Giles (Ed.), </w:t>
      </w:r>
      <w:r w:rsidRPr="00F64019">
        <w:rPr>
          <w:rFonts w:ascii="Times New Roman" w:hAnsi="Times New Roman" w:cs="Times New Roman"/>
          <w:i/>
          <w:iCs/>
        </w:rPr>
        <w:t>The</w:t>
      </w:r>
    </w:p>
    <w:p w14:paraId="119101FB" w14:textId="6F0425FC" w:rsidR="00F64019" w:rsidRPr="00F64019" w:rsidRDefault="00F64019" w:rsidP="00F64019">
      <w:pPr>
        <w:spacing w:line="480" w:lineRule="auto"/>
        <w:ind w:firstLine="720"/>
        <w:rPr>
          <w:rFonts w:ascii="Times New Roman" w:hAnsi="Times New Roman" w:cs="Times New Roman"/>
          <w:i/>
          <w:iCs/>
        </w:rPr>
      </w:pPr>
      <w:r w:rsidRPr="00F64019">
        <w:rPr>
          <w:rFonts w:ascii="Times New Roman" w:hAnsi="Times New Roman" w:cs="Times New Roman"/>
          <w:i/>
          <w:iCs/>
        </w:rPr>
        <w:t>handbook of intergroup communication</w:t>
      </w:r>
      <w:r w:rsidRPr="00F64019">
        <w:rPr>
          <w:rFonts w:ascii="Times New Roman" w:hAnsi="Times New Roman" w:cs="Times New Roman"/>
        </w:rPr>
        <w:t>,</w:t>
      </w:r>
      <w:r w:rsidRPr="00F64019">
        <w:rPr>
          <w:rFonts w:ascii="Times New Roman" w:hAnsi="Times New Roman" w:cs="Times New Roman"/>
          <w:i/>
          <w:iCs/>
        </w:rPr>
        <w:t xml:space="preserve"> </w:t>
      </w:r>
      <w:r w:rsidRPr="00F64019">
        <w:rPr>
          <w:rFonts w:ascii="Times New Roman" w:hAnsi="Times New Roman" w:cs="Times New Roman"/>
        </w:rPr>
        <w:t>(331-343). Routledge.</w:t>
      </w:r>
    </w:p>
    <w:p w14:paraId="0EF2FA73" w14:textId="48DAEBB3" w:rsidR="007F03E6" w:rsidRDefault="007F03E6" w:rsidP="00F64019">
      <w:pPr>
        <w:spacing w:line="480" w:lineRule="auto"/>
        <w:rPr>
          <w:rFonts w:ascii="Times New Roman" w:hAnsi="Times New Roman" w:cs="Times New Roman"/>
          <w:lang w:val="en"/>
        </w:rPr>
      </w:pPr>
      <w:r w:rsidRPr="007F03E6">
        <w:rPr>
          <w:rFonts w:ascii="Times New Roman" w:hAnsi="Times New Roman" w:cs="Times New Roman"/>
          <w:lang w:val="en"/>
        </w:rPr>
        <w:lastRenderedPageBreak/>
        <w:t>Speer, R., Giles, H., &amp; Denes, A. (2013) Investigating stepparent-stepchild interactions:</w:t>
      </w:r>
    </w:p>
    <w:p w14:paraId="3490F123" w14:textId="44F1E535"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The role</w:t>
      </w:r>
      <w:r>
        <w:rPr>
          <w:rFonts w:ascii="Times New Roman" w:hAnsi="Times New Roman" w:cs="Times New Roman"/>
          <w:lang w:val="en"/>
        </w:rPr>
        <w:t xml:space="preserve"> </w:t>
      </w:r>
      <w:r w:rsidRPr="007F03E6">
        <w:rPr>
          <w:rFonts w:ascii="Times New Roman" w:hAnsi="Times New Roman" w:cs="Times New Roman"/>
          <w:lang w:val="en"/>
        </w:rPr>
        <w:t xml:space="preserve">of communication accommodation. </w:t>
      </w:r>
      <w:r w:rsidRPr="007F03E6">
        <w:rPr>
          <w:rFonts w:ascii="Times New Roman" w:hAnsi="Times New Roman" w:cs="Times New Roman"/>
          <w:i/>
          <w:lang w:val="en"/>
        </w:rPr>
        <w:t>Journal of Family Communication, 13</w:t>
      </w:r>
      <w:r w:rsidRPr="007F03E6">
        <w:rPr>
          <w:rFonts w:ascii="Times New Roman" w:hAnsi="Times New Roman" w:cs="Times New Roman"/>
          <w:lang w:val="en"/>
        </w:rPr>
        <w:t>(3), 218-241, doi:10.1080/15267431.2013.768248</w:t>
      </w:r>
    </w:p>
    <w:p w14:paraId="104B1888" w14:textId="77777777" w:rsidR="007F03E6" w:rsidRDefault="007F03E6" w:rsidP="007F03E6">
      <w:pPr>
        <w:spacing w:line="480" w:lineRule="auto"/>
        <w:rPr>
          <w:rFonts w:ascii="Times New Roman" w:hAnsi="Times New Roman" w:cs="Times New Roman"/>
          <w:i/>
          <w:lang w:val="en"/>
        </w:rPr>
      </w:pPr>
      <w:r w:rsidRPr="007F03E6">
        <w:rPr>
          <w:rFonts w:ascii="Times New Roman" w:hAnsi="Times New Roman" w:cs="Times New Roman"/>
          <w:lang w:val="en"/>
        </w:rPr>
        <w:t>Tang, T. L. P. (1992). The meaning of money revisited.</w:t>
      </w:r>
      <w:r w:rsidRPr="007F03E6">
        <w:rPr>
          <w:rFonts w:ascii="Times New Roman" w:hAnsi="Times New Roman" w:cs="Times New Roman"/>
          <w:i/>
          <w:lang w:val="en"/>
        </w:rPr>
        <w:t xml:space="preserve"> Journal of Organizational</w:t>
      </w:r>
    </w:p>
    <w:p w14:paraId="36D9ABF1" w14:textId="042165CD" w:rsidR="007F03E6" w:rsidRPr="007F03E6" w:rsidRDefault="007F03E6" w:rsidP="007F03E6">
      <w:pPr>
        <w:spacing w:line="480" w:lineRule="auto"/>
        <w:ind w:left="720"/>
        <w:rPr>
          <w:rFonts w:ascii="Times New Roman" w:hAnsi="Times New Roman" w:cs="Times New Roman"/>
          <w:i/>
          <w:lang w:val="en"/>
        </w:rPr>
      </w:pPr>
      <w:r w:rsidRPr="007F03E6">
        <w:rPr>
          <w:rFonts w:ascii="Times New Roman" w:hAnsi="Times New Roman" w:cs="Times New Roman"/>
          <w:i/>
          <w:lang w:val="en"/>
        </w:rPr>
        <w:t>Behavior,</w:t>
      </w:r>
      <w:r>
        <w:rPr>
          <w:rFonts w:ascii="Times New Roman" w:hAnsi="Times New Roman" w:cs="Times New Roman"/>
          <w:i/>
          <w:lang w:val="en"/>
        </w:rPr>
        <w:t xml:space="preserve"> </w:t>
      </w:r>
      <w:r w:rsidRPr="007F03E6">
        <w:rPr>
          <w:rFonts w:ascii="Times New Roman" w:hAnsi="Times New Roman" w:cs="Times New Roman"/>
          <w:i/>
          <w:lang w:val="en"/>
        </w:rPr>
        <w:t>13</w:t>
      </w:r>
      <w:r w:rsidRPr="007F03E6">
        <w:rPr>
          <w:rFonts w:ascii="Times New Roman" w:hAnsi="Times New Roman" w:cs="Times New Roman"/>
          <w:lang w:val="en"/>
        </w:rPr>
        <w:t>(2), 197–202. https://doi.org/10.1002/job.4030130209.</w:t>
      </w:r>
    </w:p>
    <w:p w14:paraId="1F60C987"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Tinghög, G., Ahmed, A., Barrafrem, K., Lind, T., Skagerlund, K., &amp; Västfjäll, D. (2021).</w:t>
      </w:r>
    </w:p>
    <w:p w14:paraId="162C54BE" w14:textId="4A14E9F9"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Gender</w:t>
      </w:r>
      <w:r>
        <w:rPr>
          <w:rFonts w:ascii="Times New Roman" w:hAnsi="Times New Roman" w:cs="Times New Roman"/>
          <w:lang w:val="en"/>
        </w:rPr>
        <w:t xml:space="preserve"> </w:t>
      </w:r>
      <w:r w:rsidRPr="007F03E6">
        <w:rPr>
          <w:rFonts w:ascii="Times New Roman" w:hAnsi="Times New Roman" w:cs="Times New Roman"/>
          <w:lang w:val="en"/>
        </w:rPr>
        <w:t xml:space="preserve">differences in financial literacy: The role of stereotype threat. </w:t>
      </w:r>
      <w:r w:rsidRPr="007F03E6">
        <w:rPr>
          <w:rFonts w:ascii="Times New Roman" w:hAnsi="Times New Roman" w:cs="Times New Roman"/>
          <w:i/>
          <w:lang w:val="en"/>
        </w:rPr>
        <w:t>Journal of Economic Behavior &amp; Organization</w:t>
      </w:r>
      <w:r w:rsidRPr="007F03E6">
        <w:rPr>
          <w:rFonts w:ascii="Times New Roman" w:hAnsi="Times New Roman" w:cs="Times New Roman"/>
          <w:lang w:val="en"/>
        </w:rPr>
        <w:t xml:space="preserve">, </w:t>
      </w:r>
      <w:r w:rsidRPr="007F03E6">
        <w:rPr>
          <w:rFonts w:ascii="Times New Roman" w:hAnsi="Times New Roman" w:cs="Times New Roman"/>
          <w:i/>
          <w:lang w:val="en"/>
        </w:rPr>
        <w:t>192</w:t>
      </w:r>
      <w:r w:rsidRPr="007F03E6">
        <w:rPr>
          <w:rFonts w:ascii="Times New Roman" w:hAnsi="Times New Roman" w:cs="Times New Roman"/>
          <w:lang w:val="en"/>
        </w:rPr>
        <w:t>, 405–416. https://doi.org/10.1016/j.jebo.2021.10.015.</w:t>
      </w:r>
    </w:p>
    <w:p w14:paraId="3DBBA9D5"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Trachtman, R. (1999). The money taboo: Its effects in everyday life and in the practice of</w:t>
      </w:r>
    </w:p>
    <w:p w14:paraId="636F1BAE"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 xml:space="preserve">psychotherapy. </w:t>
      </w:r>
      <w:r w:rsidRPr="007F03E6">
        <w:rPr>
          <w:rFonts w:ascii="Times New Roman" w:hAnsi="Times New Roman" w:cs="Times New Roman"/>
          <w:i/>
          <w:lang w:val="en"/>
        </w:rPr>
        <w:t>Clinical Social Work Journal, 27</w:t>
      </w:r>
      <w:r w:rsidRPr="007F03E6">
        <w:rPr>
          <w:rFonts w:ascii="Times New Roman" w:hAnsi="Times New Roman" w:cs="Times New Roman"/>
          <w:lang w:val="en"/>
        </w:rPr>
        <w:t>(3), 275–288. https://doi.org/10.1023/A:1022842303387.</w:t>
      </w:r>
    </w:p>
    <w:p w14:paraId="18015910" w14:textId="77777777" w:rsidR="007F03E6" w:rsidRDefault="007F03E6" w:rsidP="007F03E6">
      <w:pPr>
        <w:spacing w:line="480" w:lineRule="auto"/>
        <w:rPr>
          <w:rFonts w:ascii="Times New Roman" w:hAnsi="Times New Roman" w:cs="Times New Roman"/>
          <w:i/>
          <w:lang w:val="en"/>
        </w:rPr>
      </w:pPr>
      <w:r w:rsidRPr="007F03E6">
        <w:rPr>
          <w:rFonts w:ascii="Times New Roman" w:hAnsi="Times New Roman" w:cs="Times New Roman"/>
          <w:lang w:val="en"/>
        </w:rPr>
        <w:t xml:space="preserve">United States Department of Labor, Bureau of Labor Statistics. (2023). </w:t>
      </w:r>
      <w:r w:rsidRPr="007F03E6">
        <w:rPr>
          <w:rFonts w:ascii="Times New Roman" w:hAnsi="Times New Roman" w:cs="Times New Roman"/>
          <w:i/>
          <w:lang w:val="en"/>
        </w:rPr>
        <w:t>The employment</w:t>
      </w:r>
    </w:p>
    <w:p w14:paraId="00B3CC0F" w14:textId="0ACA8FF5" w:rsidR="007F03E6" w:rsidRPr="007F03E6" w:rsidRDefault="007F03E6" w:rsidP="007F03E6">
      <w:pPr>
        <w:spacing w:line="480" w:lineRule="auto"/>
        <w:ind w:left="720"/>
        <w:rPr>
          <w:rFonts w:ascii="Times New Roman" w:hAnsi="Times New Roman" w:cs="Times New Roman"/>
          <w:i/>
          <w:lang w:val="en"/>
        </w:rPr>
      </w:pPr>
      <w:r w:rsidRPr="007F03E6">
        <w:rPr>
          <w:rFonts w:ascii="Times New Roman" w:hAnsi="Times New Roman" w:cs="Times New Roman"/>
          <w:i/>
          <w:lang w:val="en"/>
        </w:rPr>
        <w:t>situation – August 2023</w:t>
      </w:r>
      <w:r w:rsidRPr="007F03E6">
        <w:rPr>
          <w:rFonts w:ascii="Times New Roman" w:hAnsi="Times New Roman" w:cs="Times New Roman"/>
          <w:lang w:val="en"/>
        </w:rPr>
        <w:t xml:space="preserve"> [Press release].</w:t>
      </w:r>
      <w:r>
        <w:rPr>
          <w:rFonts w:ascii="Times New Roman" w:hAnsi="Times New Roman" w:cs="Times New Roman"/>
          <w:lang w:val="en"/>
        </w:rPr>
        <w:t xml:space="preserve"> </w:t>
      </w:r>
      <w:r w:rsidRPr="007F03E6">
        <w:rPr>
          <w:rFonts w:ascii="Times New Roman" w:hAnsi="Times New Roman" w:cs="Times New Roman"/>
          <w:lang w:val="en"/>
        </w:rPr>
        <w:t>https://www.bls.gov/web/empsit/cpseea10.htm</w:t>
      </w:r>
    </w:p>
    <w:p w14:paraId="404C7CCD"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Wang, H., Kim, K., Burr, J. A., Birditt, K. S., &amp; Fingerman, K. l. (2020). Adult children’s</w:t>
      </w:r>
    </w:p>
    <w:p w14:paraId="252F18D6" w14:textId="306F7E49"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daily</w:t>
      </w:r>
      <w:r>
        <w:rPr>
          <w:rFonts w:ascii="Times New Roman" w:hAnsi="Times New Roman" w:cs="Times New Roman"/>
          <w:lang w:val="en"/>
        </w:rPr>
        <w:t xml:space="preserve"> </w:t>
      </w:r>
      <w:r w:rsidRPr="007F03E6">
        <w:rPr>
          <w:rFonts w:ascii="Times New Roman" w:hAnsi="Times New Roman" w:cs="Times New Roman"/>
          <w:lang w:val="en"/>
        </w:rPr>
        <w:t xml:space="preserve">experiences with parental advice: The importance of life problems and relationship quality. </w:t>
      </w:r>
      <w:r w:rsidRPr="007F03E6">
        <w:rPr>
          <w:rFonts w:ascii="Times New Roman" w:hAnsi="Times New Roman" w:cs="Times New Roman"/>
          <w:i/>
          <w:lang w:val="en"/>
        </w:rPr>
        <w:t>The Journals of Gerontolog</w:t>
      </w:r>
      <w:r w:rsidRPr="007F03E6">
        <w:rPr>
          <w:rFonts w:ascii="Times New Roman" w:hAnsi="Times New Roman" w:cs="Times New Roman"/>
          <w:lang w:val="en"/>
        </w:rPr>
        <w:t>y, 76(9), 1745–1755. https://doi.org/10.1093/geronb/gbaa169</w:t>
      </w:r>
    </w:p>
    <w:p w14:paraId="53E60DB8"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Warner, B. R., Colaner, C. W., &amp; Park, J. (2021). Political difference and polarization in</w:t>
      </w:r>
    </w:p>
    <w:p w14:paraId="7F1345E5" w14:textId="15AE1EF3"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lastRenderedPageBreak/>
        <w:t>the</w:t>
      </w:r>
      <w:r>
        <w:rPr>
          <w:rFonts w:ascii="Times New Roman" w:hAnsi="Times New Roman" w:cs="Times New Roman"/>
          <w:lang w:val="en"/>
        </w:rPr>
        <w:t xml:space="preserve"> </w:t>
      </w:r>
      <w:r w:rsidRPr="007F03E6">
        <w:rPr>
          <w:rFonts w:ascii="Times New Roman" w:hAnsi="Times New Roman" w:cs="Times New Roman"/>
          <w:lang w:val="en"/>
        </w:rPr>
        <w:t xml:space="preserve">family: The role of (non)accommodating communication for navigating identity differences. </w:t>
      </w:r>
      <w:r w:rsidRPr="007F03E6">
        <w:rPr>
          <w:rFonts w:ascii="Times New Roman" w:hAnsi="Times New Roman" w:cs="Times New Roman"/>
          <w:i/>
          <w:lang w:val="en"/>
        </w:rPr>
        <w:t>Journal of Social and Personal Relationships, 38</w:t>
      </w:r>
      <w:r w:rsidRPr="007F03E6">
        <w:rPr>
          <w:rFonts w:ascii="Times New Roman" w:hAnsi="Times New Roman" w:cs="Times New Roman"/>
          <w:lang w:val="en"/>
        </w:rPr>
        <w:t>(2), 564–585. https://doi.org/10.1177/0265407520967438</w:t>
      </w:r>
    </w:p>
    <w:p w14:paraId="154B1D23" w14:textId="77777777" w:rsid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White, K. J., McCoy, M., Watkins, K., Chen, X., Koposko, J., &amp; Mizuta, M. (2021). “We</w:t>
      </w:r>
    </w:p>
    <w:p w14:paraId="7BE78406" w14:textId="7B01F619"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don’t</w:t>
      </w:r>
      <w:r>
        <w:rPr>
          <w:rFonts w:ascii="Times New Roman" w:hAnsi="Times New Roman" w:cs="Times New Roman"/>
          <w:lang w:val="en"/>
        </w:rPr>
        <w:t xml:space="preserve"> </w:t>
      </w:r>
      <w:r w:rsidRPr="007F03E6">
        <w:rPr>
          <w:rFonts w:ascii="Times New Roman" w:hAnsi="Times New Roman" w:cs="Times New Roman"/>
          <w:lang w:val="en"/>
        </w:rPr>
        <w:t xml:space="preserve">talk.about that”: Exploring money conversations of black, hispanic, and white households. </w:t>
      </w:r>
      <w:r w:rsidRPr="007F03E6">
        <w:rPr>
          <w:rFonts w:ascii="Times New Roman" w:hAnsi="Times New Roman" w:cs="Times New Roman"/>
          <w:i/>
          <w:lang w:val="en"/>
        </w:rPr>
        <w:t>Family and Consumer Sciences Research Journal</w:t>
      </w:r>
      <w:r w:rsidRPr="007F03E6">
        <w:rPr>
          <w:rFonts w:ascii="Times New Roman" w:hAnsi="Times New Roman" w:cs="Times New Roman"/>
          <w:lang w:val="en"/>
        </w:rPr>
        <w:t xml:space="preserve">, </w:t>
      </w:r>
      <w:r w:rsidRPr="007F03E6">
        <w:rPr>
          <w:rFonts w:ascii="Times New Roman" w:hAnsi="Times New Roman" w:cs="Times New Roman"/>
          <w:i/>
          <w:lang w:val="en"/>
        </w:rPr>
        <w:t>49</w:t>
      </w:r>
      <w:r w:rsidRPr="007F03E6">
        <w:rPr>
          <w:rFonts w:ascii="Times New Roman" w:hAnsi="Times New Roman" w:cs="Times New Roman"/>
          <w:lang w:val="en"/>
        </w:rPr>
        <w:t>(4), 328–343. https://doi.org/10.1111/fcsr.12397.</w:t>
      </w:r>
    </w:p>
    <w:p w14:paraId="7BC0D0DD" w14:textId="77777777" w:rsidR="007F03E6" w:rsidRPr="007F03E6" w:rsidRDefault="007F03E6" w:rsidP="007F03E6">
      <w:pPr>
        <w:spacing w:line="480" w:lineRule="auto"/>
        <w:rPr>
          <w:rFonts w:ascii="Times New Roman" w:hAnsi="Times New Roman" w:cs="Times New Roman"/>
          <w:lang w:val="en"/>
        </w:rPr>
      </w:pPr>
      <w:r w:rsidRPr="007F03E6">
        <w:rPr>
          <w:rFonts w:ascii="Times New Roman" w:hAnsi="Times New Roman" w:cs="Times New Roman"/>
          <w:lang w:val="en"/>
        </w:rPr>
        <w:t>Whiteman, S. D., McHale, S. M., &amp; Crouter, A. C. (2011). Family relationships from</w:t>
      </w:r>
    </w:p>
    <w:p w14:paraId="2F19A3B3" w14:textId="77777777" w:rsidR="007F03E6" w:rsidRPr="007F03E6" w:rsidRDefault="007F03E6" w:rsidP="007F03E6">
      <w:pPr>
        <w:spacing w:line="480" w:lineRule="auto"/>
        <w:ind w:left="720"/>
        <w:rPr>
          <w:rFonts w:ascii="Times New Roman" w:hAnsi="Times New Roman" w:cs="Times New Roman"/>
          <w:lang w:val="en"/>
        </w:rPr>
      </w:pPr>
      <w:r w:rsidRPr="007F03E6">
        <w:rPr>
          <w:rFonts w:ascii="Times New Roman" w:hAnsi="Times New Roman" w:cs="Times New Roman"/>
          <w:lang w:val="en"/>
        </w:rPr>
        <w:t>adolescence to early adulthood: Changes in the family system following firstborns' leaving home</w:t>
      </w:r>
      <w:r w:rsidRPr="007F03E6">
        <w:rPr>
          <w:rFonts w:ascii="Times New Roman" w:hAnsi="Times New Roman" w:cs="Times New Roman"/>
          <w:i/>
          <w:lang w:val="en"/>
        </w:rPr>
        <w:t>. Journal of Research on Adolescence, 21</w:t>
      </w:r>
      <w:r w:rsidRPr="007F03E6">
        <w:rPr>
          <w:rFonts w:ascii="Times New Roman" w:hAnsi="Times New Roman" w:cs="Times New Roman"/>
          <w:lang w:val="en"/>
        </w:rPr>
        <w:t>(2), 461–474. https://doi.org/10.1111/j.1532-7795.2010.00683.x</w:t>
      </w:r>
    </w:p>
    <w:p w14:paraId="378D8B12" w14:textId="74983FCE" w:rsidR="008F2A6C" w:rsidRPr="009D2AA9" w:rsidRDefault="00236E6D" w:rsidP="00F747B7">
      <w:pPr>
        <w:numPr>
          <w:ilvl w:val="12"/>
          <w:numId w:val="0"/>
        </w:numPr>
        <w:jc w:val="center"/>
        <w:rPr>
          <w:rFonts w:ascii="Times New Roman" w:hAnsi="Times New Roman" w:cs="Times New Roman"/>
        </w:rPr>
      </w:pPr>
      <w:r w:rsidRPr="009D2AA9">
        <w:rPr>
          <w:rFonts w:ascii="Times New Roman" w:hAnsi="Times New Roman" w:cs="Times New Roman"/>
        </w:rPr>
        <w:br w:type="page"/>
      </w:r>
      <w:bookmarkStart w:id="46" w:name="_Toc420995912"/>
      <w:bookmarkStart w:id="47" w:name="_Toc422997499"/>
    </w:p>
    <w:p w14:paraId="3B5E3B86" w14:textId="77777777" w:rsidR="00F747B7" w:rsidRDefault="00F747B7" w:rsidP="005C14E5">
      <w:pPr>
        <w:pStyle w:val="AltHeading1"/>
        <w:numPr>
          <w:ilvl w:val="0"/>
          <w:numId w:val="0"/>
        </w:numPr>
        <w:sectPr w:rsidR="00F747B7" w:rsidSect="00AD7398">
          <w:pgSz w:w="12240" w:h="15840" w:code="1"/>
          <w:pgMar w:top="1440" w:right="1800" w:bottom="1872" w:left="1800" w:header="720" w:footer="1440" w:gutter="0"/>
          <w:pgNumType w:start="1"/>
          <w:cols w:space="720"/>
          <w:noEndnote/>
          <w:docGrid w:linePitch="360"/>
        </w:sectPr>
      </w:pPr>
      <w:bookmarkStart w:id="48" w:name="_Toc427156484"/>
    </w:p>
    <w:p w14:paraId="4C1CF32D" w14:textId="77777777" w:rsidR="00236E6D" w:rsidRPr="009D2AA9" w:rsidRDefault="00236E6D" w:rsidP="005C14E5">
      <w:pPr>
        <w:pStyle w:val="AltHeading1"/>
        <w:numPr>
          <w:ilvl w:val="0"/>
          <w:numId w:val="0"/>
        </w:numPr>
      </w:pPr>
      <w:bookmarkStart w:id="49" w:name="_Toc160259456"/>
      <w:r w:rsidRPr="009D2AA9">
        <w:lastRenderedPageBreak/>
        <w:t>A</w:t>
      </w:r>
      <w:r w:rsidR="00E91931" w:rsidRPr="009D2AA9">
        <w:t>ppendix</w:t>
      </w:r>
      <w:bookmarkEnd w:id="46"/>
      <w:bookmarkEnd w:id="47"/>
      <w:bookmarkEnd w:id="48"/>
      <w:bookmarkEnd w:id="49"/>
    </w:p>
    <w:p w14:paraId="6DEC593D" w14:textId="77777777" w:rsidR="00F747B7" w:rsidRDefault="00F747B7" w:rsidP="00F747B7">
      <w:pPr>
        <w:rPr>
          <w:rFonts w:ascii="Times New Roman" w:hAnsi="Times New Roman" w:cs="Times New Roman"/>
        </w:rPr>
      </w:pPr>
      <w:r>
        <w:rPr>
          <w:rFonts w:ascii="Times New Roman" w:hAnsi="Times New Roman" w:cs="Times New Roman"/>
        </w:rPr>
        <w:t>Table 1</w:t>
      </w:r>
    </w:p>
    <w:p w14:paraId="1F285CF8" w14:textId="77777777" w:rsidR="00F747B7" w:rsidRDefault="00F747B7" w:rsidP="00F747B7">
      <w:pPr>
        <w:rPr>
          <w:rFonts w:ascii="Times New Roman" w:hAnsi="Times New Roman" w:cs="Times New Roman"/>
        </w:rPr>
      </w:pPr>
    </w:p>
    <w:p w14:paraId="6A834778" w14:textId="77777777" w:rsidR="00F747B7" w:rsidRPr="00151401" w:rsidRDefault="00F747B7" w:rsidP="00F747B7">
      <w:pPr>
        <w:rPr>
          <w:rFonts w:ascii="Times New Roman" w:hAnsi="Times New Roman" w:cs="Times New Roman"/>
          <w:i/>
          <w:iCs/>
        </w:rPr>
      </w:pPr>
      <w:r w:rsidRPr="00151401">
        <w:rPr>
          <w:rFonts w:ascii="Times New Roman" w:hAnsi="Times New Roman" w:cs="Times New Roman"/>
          <w:i/>
          <w:iCs/>
        </w:rPr>
        <w:t>Bivariate Correlations</w:t>
      </w:r>
    </w:p>
    <w:p w14:paraId="4959BB55" w14:textId="77777777" w:rsidR="00F747B7" w:rsidRDefault="00F747B7" w:rsidP="00F747B7">
      <w:pPr>
        <w:rPr>
          <w:rFonts w:ascii="Times New Roman" w:hAnsi="Times New Roman" w:cs="Times New Roman"/>
        </w:rPr>
      </w:pPr>
    </w:p>
    <w:tbl>
      <w:tblPr>
        <w:tblStyle w:val="TableGrid"/>
        <w:tblW w:w="129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42"/>
        <w:gridCol w:w="997"/>
        <w:gridCol w:w="1050"/>
        <w:gridCol w:w="1071"/>
        <w:gridCol w:w="1071"/>
        <w:gridCol w:w="1071"/>
        <w:gridCol w:w="982"/>
        <w:gridCol w:w="982"/>
        <w:gridCol w:w="982"/>
        <w:gridCol w:w="892"/>
        <w:gridCol w:w="925"/>
        <w:gridCol w:w="770"/>
      </w:tblGrid>
      <w:tr w:rsidR="00F747B7" w14:paraId="7268B946" w14:textId="77777777" w:rsidTr="00EE2994">
        <w:trPr>
          <w:trHeight w:val="281"/>
        </w:trPr>
        <w:tc>
          <w:tcPr>
            <w:tcW w:w="2142" w:type="dxa"/>
            <w:tcBorders>
              <w:top w:val="single" w:sz="4" w:space="0" w:color="auto"/>
              <w:bottom w:val="single" w:sz="4" w:space="0" w:color="auto"/>
            </w:tcBorders>
          </w:tcPr>
          <w:p w14:paraId="12748592" w14:textId="77777777" w:rsidR="00F747B7" w:rsidRDefault="00F747B7" w:rsidP="00125CE7">
            <w:pPr>
              <w:rPr>
                <w:rFonts w:ascii="Times New Roman" w:hAnsi="Times New Roman" w:cs="Times New Roman"/>
              </w:rPr>
            </w:pPr>
          </w:p>
        </w:tc>
        <w:tc>
          <w:tcPr>
            <w:tcW w:w="997" w:type="dxa"/>
            <w:tcBorders>
              <w:top w:val="single" w:sz="4" w:space="0" w:color="auto"/>
              <w:bottom w:val="single" w:sz="4" w:space="0" w:color="auto"/>
            </w:tcBorders>
            <w:vAlign w:val="bottom"/>
          </w:tcPr>
          <w:p w14:paraId="1B34F5C7"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1050" w:type="dxa"/>
            <w:tcBorders>
              <w:top w:val="single" w:sz="4" w:space="0" w:color="auto"/>
              <w:bottom w:val="single" w:sz="4" w:space="0" w:color="auto"/>
            </w:tcBorders>
            <w:vAlign w:val="bottom"/>
          </w:tcPr>
          <w:p w14:paraId="59C58E8F" w14:textId="77777777" w:rsidR="00F747B7" w:rsidRDefault="00F747B7" w:rsidP="00125CE7">
            <w:pPr>
              <w:jc w:val="center"/>
              <w:rPr>
                <w:rFonts w:ascii="Times New Roman" w:hAnsi="Times New Roman" w:cs="Times New Roman"/>
              </w:rPr>
            </w:pPr>
            <w:r>
              <w:rPr>
                <w:rFonts w:ascii="Times New Roman" w:hAnsi="Times New Roman" w:cs="Times New Roman"/>
              </w:rPr>
              <w:t>2</w:t>
            </w:r>
          </w:p>
        </w:tc>
        <w:tc>
          <w:tcPr>
            <w:tcW w:w="1071" w:type="dxa"/>
            <w:tcBorders>
              <w:top w:val="single" w:sz="4" w:space="0" w:color="auto"/>
              <w:bottom w:val="single" w:sz="4" w:space="0" w:color="auto"/>
            </w:tcBorders>
            <w:vAlign w:val="bottom"/>
          </w:tcPr>
          <w:p w14:paraId="0AFAF7CB" w14:textId="77777777" w:rsidR="00F747B7" w:rsidRDefault="00F747B7" w:rsidP="00125CE7">
            <w:pPr>
              <w:jc w:val="center"/>
              <w:rPr>
                <w:rFonts w:ascii="Times New Roman" w:hAnsi="Times New Roman" w:cs="Times New Roman"/>
              </w:rPr>
            </w:pPr>
            <w:r>
              <w:rPr>
                <w:rFonts w:ascii="Times New Roman" w:hAnsi="Times New Roman" w:cs="Times New Roman"/>
              </w:rPr>
              <w:t>3</w:t>
            </w:r>
          </w:p>
        </w:tc>
        <w:tc>
          <w:tcPr>
            <w:tcW w:w="1071" w:type="dxa"/>
            <w:tcBorders>
              <w:top w:val="single" w:sz="4" w:space="0" w:color="auto"/>
              <w:bottom w:val="single" w:sz="4" w:space="0" w:color="auto"/>
            </w:tcBorders>
            <w:vAlign w:val="bottom"/>
          </w:tcPr>
          <w:p w14:paraId="5900D32D" w14:textId="77777777" w:rsidR="00F747B7" w:rsidRDefault="00F747B7" w:rsidP="00125CE7">
            <w:pPr>
              <w:jc w:val="center"/>
              <w:rPr>
                <w:rFonts w:ascii="Times New Roman" w:hAnsi="Times New Roman" w:cs="Times New Roman"/>
              </w:rPr>
            </w:pPr>
            <w:r>
              <w:rPr>
                <w:rFonts w:ascii="Times New Roman" w:hAnsi="Times New Roman" w:cs="Times New Roman"/>
              </w:rPr>
              <w:t>4</w:t>
            </w:r>
          </w:p>
        </w:tc>
        <w:tc>
          <w:tcPr>
            <w:tcW w:w="1071" w:type="dxa"/>
            <w:tcBorders>
              <w:top w:val="single" w:sz="4" w:space="0" w:color="auto"/>
              <w:bottom w:val="single" w:sz="4" w:space="0" w:color="auto"/>
            </w:tcBorders>
            <w:vAlign w:val="bottom"/>
          </w:tcPr>
          <w:p w14:paraId="0FB25A8A" w14:textId="77777777" w:rsidR="00F747B7" w:rsidRDefault="00F747B7" w:rsidP="00125CE7">
            <w:pPr>
              <w:jc w:val="center"/>
              <w:rPr>
                <w:rFonts w:ascii="Times New Roman" w:hAnsi="Times New Roman" w:cs="Times New Roman"/>
              </w:rPr>
            </w:pPr>
            <w:r>
              <w:rPr>
                <w:rFonts w:ascii="Times New Roman" w:hAnsi="Times New Roman" w:cs="Times New Roman"/>
              </w:rPr>
              <w:t>5</w:t>
            </w:r>
          </w:p>
        </w:tc>
        <w:tc>
          <w:tcPr>
            <w:tcW w:w="982" w:type="dxa"/>
            <w:tcBorders>
              <w:top w:val="single" w:sz="4" w:space="0" w:color="auto"/>
              <w:bottom w:val="single" w:sz="4" w:space="0" w:color="auto"/>
            </w:tcBorders>
            <w:vAlign w:val="bottom"/>
          </w:tcPr>
          <w:p w14:paraId="484816E8" w14:textId="77777777" w:rsidR="00F747B7" w:rsidRDefault="00F747B7" w:rsidP="00125CE7">
            <w:pPr>
              <w:jc w:val="center"/>
              <w:rPr>
                <w:rFonts w:ascii="Times New Roman" w:hAnsi="Times New Roman" w:cs="Times New Roman"/>
              </w:rPr>
            </w:pPr>
            <w:r>
              <w:rPr>
                <w:rFonts w:ascii="Times New Roman" w:hAnsi="Times New Roman" w:cs="Times New Roman"/>
              </w:rPr>
              <w:t>6</w:t>
            </w:r>
          </w:p>
        </w:tc>
        <w:tc>
          <w:tcPr>
            <w:tcW w:w="982" w:type="dxa"/>
            <w:tcBorders>
              <w:top w:val="single" w:sz="4" w:space="0" w:color="auto"/>
              <w:bottom w:val="single" w:sz="4" w:space="0" w:color="auto"/>
            </w:tcBorders>
            <w:vAlign w:val="bottom"/>
          </w:tcPr>
          <w:p w14:paraId="10A393A8" w14:textId="77777777" w:rsidR="00F747B7" w:rsidRDefault="00F747B7" w:rsidP="00125CE7">
            <w:pPr>
              <w:jc w:val="center"/>
              <w:rPr>
                <w:rFonts w:ascii="Times New Roman" w:hAnsi="Times New Roman" w:cs="Times New Roman"/>
              </w:rPr>
            </w:pPr>
            <w:r>
              <w:rPr>
                <w:rFonts w:ascii="Times New Roman" w:hAnsi="Times New Roman" w:cs="Times New Roman"/>
              </w:rPr>
              <w:t>7</w:t>
            </w:r>
          </w:p>
        </w:tc>
        <w:tc>
          <w:tcPr>
            <w:tcW w:w="982" w:type="dxa"/>
            <w:tcBorders>
              <w:top w:val="single" w:sz="4" w:space="0" w:color="auto"/>
              <w:bottom w:val="single" w:sz="4" w:space="0" w:color="auto"/>
            </w:tcBorders>
            <w:vAlign w:val="bottom"/>
          </w:tcPr>
          <w:p w14:paraId="6E64518B" w14:textId="77777777" w:rsidR="00F747B7" w:rsidRDefault="00F747B7" w:rsidP="00125CE7">
            <w:pPr>
              <w:jc w:val="center"/>
              <w:rPr>
                <w:rFonts w:ascii="Times New Roman" w:hAnsi="Times New Roman" w:cs="Times New Roman"/>
              </w:rPr>
            </w:pPr>
            <w:r>
              <w:rPr>
                <w:rFonts w:ascii="Times New Roman" w:hAnsi="Times New Roman" w:cs="Times New Roman"/>
              </w:rPr>
              <w:t>8</w:t>
            </w:r>
          </w:p>
        </w:tc>
        <w:tc>
          <w:tcPr>
            <w:tcW w:w="892" w:type="dxa"/>
            <w:tcBorders>
              <w:top w:val="single" w:sz="4" w:space="0" w:color="auto"/>
              <w:bottom w:val="single" w:sz="4" w:space="0" w:color="auto"/>
            </w:tcBorders>
            <w:vAlign w:val="bottom"/>
          </w:tcPr>
          <w:p w14:paraId="19994692" w14:textId="77777777" w:rsidR="00F747B7" w:rsidRDefault="00F747B7" w:rsidP="00125CE7">
            <w:pPr>
              <w:jc w:val="center"/>
              <w:rPr>
                <w:rFonts w:ascii="Times New Roman" w:hAnsi="Times New Roman" w:cs="Times New Roman"/>
              </w:rPr>
            </w:pPr>
            <w:r>
              <w:rPr>
                <w:rFonts w:ascii="Times New Roman" w:hAnsi="Times New Roman" w:cs="Times New Roman"/>
              </w:rPr>
              <w:t>9</w:t>
            </w:r>
          </w:p>
        </w:tc>
        <w:tc>
          <w:tcPr>
            <w:tcW w:w="925" w:type="dxa"/>
            <w:tcBorders>
              <w:top w:val="single" w:sz="4" w:space="0" w:color="auto"/>
              <w:bottom w:val="single" w:sz="4" w:space="0" w:color="auto"/>
            </w:tcBorders>
            <w:vAlign w:val="bottom"/>
          </w:tcPr>
          <w:p w14:paraId="2835194B" w14:textId="77777777" w:rsidR="00F747B7" w:rsidRDefault="00F747B7" w:rsidP="00125CE7">
            <w:pPr>
              <w:jc w:val="center"/>
              <w:rPr>
                <w:rFonts w:ascii="Times New Roman" w:hAnsi="Times New Roman" w:cs="Times New Roman"/>
              </w:rPr>
            </w:pPr>
            <w:r>
              <w:rPr>
                <w:rFonts w:ascii="Times New Roman" w:hAnsi="Times New Roman" w:cs="Times New Roman"/>
              </w:rPr>
              <w:t>10</w:t>
            </w:r>
          </w:p>
        </w:tc>
        <w:tc>
          <w:tcPr>
            <w:tcW w:w="770" w:type="dxa"/>
            <w:tcBorders>
              <w:top w:val="single" w:sz="4" w:space="0" w:color="auto"/>
              <w:bottom w:val="single" w:sz="4" w:space="0" w:color="auto"/>
            </w:tcBorders>
            <w:vAlign w:val="bottom"/>
          </w:tcPr>
          <w:p w14:paraId="18182C50" w14:textId="77777777" w:rsidR="00F747B7" w:rsidRDefault="00F747B7" w:rsidP="00125CE7">
            <w:pPr>
              <w:jc w:val="center"/>
              <w:rPr>
                <w:rFonts w:ascii="Times New Roman" w:hAnsi="Times New Roman" w:cs="Times New Roman"/>
              </w:rPr>
            </w:pPr>
            <w:r>
              <w:rPr>
                <w:rFonts w:ascii="Times New Roman" w:hAnsi="Times New Roman" w:cs="Times New Roman"/>
              </w:rPr>
              <w:t>11</w:t>
            </w:r>
          </w:p>
        </w:tc>
      </w:tr>
      <w:tr w:rsidR="00F747B7" w14:paraId="056A71B5" w14:textId="77777777" w:rsidTr="00EE2994">
        <w:trPr>
          <w:trHeight w:val="562"/>
        </w:trPr>
        <w:tc>
          <w:tcPr>
            <w:tcW w:w="2142" w:type="dxa"/>
            <w:tcBorders>
              <w:top w:val="single" w:sz="4" w:space="0" w:color="auto"/>
            </w:tcBorders>
            <w:vAlign w:val="center"/>
          </w:tcPr>
          <w:p w14:paraId="3698A5D2" w14:textId="77777777" w:rsidR="00F747B7" w:rsidRDefault="00F747B7" w:rsidP="00125CE7">
            <w:pPr>
              <w:rPr>
                <w:rFonts w:ascii="Times New Roman" w:hAnsi="Times New Roman" w:cs="Times New Roman"/>
              </w:rPr>
            </w:pPr>
            <w:r>
              <w:rPr>
                <w:rFonts w:ascii="Times New Roman" w:hAnsi="Times New Roman" w:cs="Times New Roman"/>
              </w:rPr>
              <w:t>Perceived Financial Similarity (1)</w:t>
            </w:r>
          </w:p>
        </w:tc>
        <w:tc>
          <w:tcPr>
            <w:tcW w:w="997" w:type="dxa"/>
            <w:tcBorders>
              <w:top w:val="single" w:sz="4" w:space="0" w:color="auto"/>
            </w:tcBorders>
            <w:vAlign w:val="center"/>
          </w:tcPr>
          <w:p w14:paraId="191E38A4"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1050" w:type="dxa"/>
            <w:tcBorders>
              <w:top w:val="single" w:sz="4" w:space="0" w:color="auto"/>
            </w:tcBorders>
            <w:vAlign w:val="center"/>
          </w:tcPr>
          <w:p w14:paraId="376FACC4" w14:textId="77777777" w:rsidR="00F747B7" w:rsidRDefault="00F747B7" w:rsidP="00125CE7">
            <w:pPr>
              <w:jc w:val="center"/>
              <w:rPr>
                <w:rFonts w:ascii="Times New Roman" w:hAnsi="Times New Roman" w:cs="Times New Roman"/>
              </w:rPr>
            </w:pPr>
          </w:p>
        </w:tc>
        <w:tc>
          <w:tcPr>
            <w:tcW w:w="1071" w:type="dxa"/>
            <w:tcBorders>
              <w:top w:val="single" w:sz="4" w:space="0" w:color="auto"/>
            </w:tcBorders>
            <w:vAlign w:val="center"/>
          </w:tcPr>
          <w:p w14:paraId="5243B617" w14:textId="77777777" w:rsidR="00F747B7" w:rsidRDefault="00F747B7" w:rsidP="00125CE7">
            <w:pPr>
              <w:jc w:val="center"/>
              <w:rPr>
                <w:rFonts w:ascii="Times New Roman" w:hAnsi="Times New Roman" w:cs="Times New Roman"/>
              </w:rPr>
            </w:pPr>
          </w:p>
        </w:tc>
        <w:tc>
          <w:tcPr>
            <w:tcW w:w="1071" w:type="dxa"/>
            <w:tcBorders>
              <w:top w:val="single" w:sz="4" w:space="0" w:color="auto"/>
            </w:tcBorders>
            <w:vAlign w:val="center"/>
          </w:tcPr>
          <w:p w14:paraId="0AAD76DC" w14:textId="77777777" w:rsidR="00F747B7" w:rsidRDefault="00F747B7" w:rsidP="00125CE7">
            <w:pPr>
              <w:jc w:val="center"/>
              <w:rPr>
                <w:rFonts w:ascii="Times New Roman" w:hAnsi="Times New Roman" w:cs="Times New Roman"/>
              </w:rPr>
            </w:pPr>
          </w:p>
        </w:tc>
        <w:tc>
          <w:tcPr>
            <w:tcW w:w="1071" w:type="dxa"/>
            <w:tcBorders>
              <w:top w:val="single" w:sz="4" w:space="0" w:color="auto"/>
            </w:tcBorders>
            <w:vAlign w:val="center"/>
          </w:tcPr>
          <w:p w14:paraId="3BB59BFB" w14:textId="77777777" w:rsidR="00F747B7" w:rsidRDefault="00F747B7" w:rsidP="00125CE7">
            <w:pPr>
              <w:jc w:val="center"/>
              <w:rPr>
                <w:rFonts w:ascii="Times New Roman" w:hAnsi="Times New Roman" w:cs="Times New Roman"/>
              </w:rPr>
            </w:pPr>
          </w:p>
        </w:tc>
        <w:tc>
          <w:tcPr>
            <w:tcW w:w="982" w:type="dxa"/>
            <w:tcBorders>
              <w:top w:val="single" w:sz="4" w:space="0" w:color="auto"/>
            </w:tcBorders>
            <w:vAlign w:val="center"/>
          </w:tcPr>
          <w:p w14:paraId="412DBFA7" w14:textId="77777777" w:rsidR="00F747B7" w:rsidRDefault="00F747B7" w:rsidP="00125CE7">
            <w:pPr>
              <w:jc w:val="center"/>
              <w:rPr>
                <w:rFonts w:ascii="Times New Roman" w:hAnsi="Times New Roman" w:cs="Times New Roman"/>
              </w:rPr>
            </w:pPr>
          </w:p>
        </w:tc>
        <w:tc>
          <w:tcPr>
            <w:tcW w:w="982" w:type="dxa"/>
            <w:tcBorders>
              <w:top w:val="single" w:sz="4" w:space="0" w:color="auto"/>
            </w:tcBorders>
            <w:vAlign w:val="center"/>
          </w:tcPr>
          <w:p w14:paraId="131E50D9" w14:textId="77777777" w:rsidR="00F747B7" w:rsidRDefault="00F747B7" w:rsidP="00125CE7">
            <w:pPr>
              <w:jc w:val="center"/>
              <w:rPr>
                <w:rFonts w:ascii="Times New Roman" w:hAnsi="Times New Roman" w:cs="Times New Roman"/>
              </w:rPr>
            </w:pPr>
          </w:p>
        </w:tc>
        <w:tc>
          <w:tcPr>
            <w:tcW w:w="982" w:type="dxa"/>
            <w:tcBorders>
              <w:top w:val="single" w:sz="4" w:space="0" w:color="auto"/>
            </w:tcBorders>
            <w:vAlign w:val="center"/>
          </w:tcPr>
          <w:p w14:paraId="0D104CE2" w14:textId="77777777" w:rsidR="00F747B7" w:rsidRDefault="00F747B7" w:rsidP="00125CE7">
            <w:pPr>
              <w:jc w:val="center"/>
              <w:rPr>
                <w:rFonts w:ascii="Times New Roman" w:hAnsi="Times New Roman" w:cs="Times New Roman"/>
              </w:rPr>
            </w:pPr>
          </w:p>
        </w:tc>
        <w:tc>
          <w:tcPr>
            <w:tcW w:w="892" w:type="dxa"/>
            <w:tcBorders>
              <w:top w:val="single" w:sz="4" w:space="0" w:color="auto"/>
            </w:tcBorders>
            <w:vAlign w:val="center"/>
          </w:tcPr>
          <w:p w14:paraId="4562287B" w14:textId="77777777" w:rsidR="00F747B7" w:rsidRDefault="00F747B7" w:rsidP="00125CE7">
            <w:pPr>
              <w:jc w:val="center"/>
              <w:rPr>
                <w:rFonts w:ascii="Times New Roman" w:hAnsi="Times New Roman" w:cs="Times New Roman"/>
              </w:rPr>
            </w:pPr>
          </w:p>
        </w:tc>
        <w:tc>
          <w:tcPr>
            <w:tcW w:w="925" w:type="dxa"/>
            <w:tcBorders>
              <w:top w:val="single" w:sz="4" w:space="0" w:color="auto"/>
            </w:tcBorders>
            <w:vAlign w:val="center"/>
          </w:tcPr>
          <w:p w14:paraId="61B7E13B" w14:textId="77777777" w:rsidR="00F747B7" w:rsidRDefault="00F747B7" w:rsidP="00125CE7">
            <w:pPr>
              <w:jc w:val="center"/>
              <w:rPr>
                <w:rFonts w:ascii="Times New Roman" w:hAnsi="Times New Roman" w:cs="Times New Roman"/>
              </w:rPr>
            </w:pPr>
          </w:p>
        </w:tc>
        <w:tc>
          <w:tcPr>
            <w:tcW w:w="770" w:type="dxa"/>
            <w:tcBorders>
              <w:top w:val="single" w:sz="4" w:space="0" w:color="auto"/>
            </w:tcBorders>
            <w:vAlign w:val="center"/>
          </w:tcPr>
          <w:p w14:paraId="66487983" w14:textId="77777777" w:rsidR="00F747B7" w:rsidRDefault="00F747B7" w:rsidP="00125CE7">
            <w:pPr>
              <w:jc w:val="center"/>
              <w:rPr>
                <w:rFonts w:ascii="Times New Roman" w:hAnsi="Times New Roman" w:cs="Times New Roman"/>
              </w:rPr>
            </w:pPr>
          </w:p>
        </w:tc>
      </w:tr>
      <w:tr w:rsidR="00F747B7" w14:paraId="42522608" w14:textId="77777777" w:rsidTr="00EE2994">
        <w:trPr>
          <w:trHeight w:val="281"/>
        </w:trPr>
        <w:tc>
          <w:tcPr>
            <w:tcW w:w="2142" w:type="dxa"/>
            <w:vAlign w:val="center"/>
          </w:tcPr>
          <w:p w14:paraId="5F98DB6F" w14:textId="77777777" w:rsidR="00F747B7" w:rsidRDefault="00F747B7" w:rsidP="00125CE7">
            <w:pPr>
              <w:rPr>
                <w:rFonts w:ascii="Times New Roman" w:hAnsi="Times New Roman" w:cs="Times New Roman"/>
              </w:rPr>
            </w:pPr>
            <w:r>
              <w:rPr>
                <w:rFonts w:ascii="Times New Roman" w:hAnsi="Times New Roman" w:cs="Times New Roman"/>
              </w:rPr>
              <w:t>Participant Age (2)</w:t>
            </w:r>
          </w:p>
        </w:tc>
        <w:tc>
          <w:tcPr>
            <w:tcW w:w="997" w:type="dxa"/>
            <w:vAlign w:val="center"/>
          </w:tcPr>
          <w:p w14:paraId="06271163" w14:textId="77777777" w:rsidR="00F747B7" w:rsidRDefault="00F747B7" w:rsidP="00125CE7">
            <w:pPr>
              <w:jc w:val="center"/>
              <w:rPr>
                <w:rFonts w:ascii="Times New Roman" w:hAnsi="Times New Roman" w:cs="Times New Roman"/>
              </w:rPr>
            </w:pPr>
            <w:r>
              <w:rPr>
                <w:rFonts w:ascii="Times New Roman" w:hAnsi="Times New Roman" w:cs="Times New Roman"/>
              </w:rPr>
              <w:t>-.08</w:t>
            </w:r>
          </w:p>
        </w:tc>
        <w:tc>
          <w:tcPr>
            <w:tcW w:w="1050" w:type="dxa"/>
            <w:vAlign w:val="center"/>
          </w:tcPr>
          <w:p w14:paraId="23D2B133"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1071" w:type="dxa"/>
            <w:vAlign w:val="center"/>
          </w:tcPr>
          <w:p w14:paraId="64E4A7C6" w14:textId="77777777" w:rsidR="00F747B7" w:rsidRDefault="00F747B7" w:rsidP="00125CE7">
            <w:pPr>
              <w:jc w:val="center"/>
              <w:rPr>
                <w:rFonts w:ascii="Times New Roman" w:hAnsi="Times New Roman" w:cs="Times New Roman"/>
              </w:rPr>
            </w:pPr>
          </w:p>
        </w:tc>
        <w:tc>
          <w:tcPr>
            <w:tcW w:w="1071" w:type="dxa"/>
            <w:vAlign w:val="center"/>
          </w:tcPr>
          <w:p w14:paraId="33054440" w14:textId="77777777" w:rsidR="00F747B7" w:rsidRDefault="00F747B7" w:rsidP="00125CE7">
            <w:pPr>
              <w:jc w:val="center"/>
              <w:rPr>
                <w:rFonts w:ascii="Times New Roman" w:hAnsi="Times New Roman" w:cs="Times New Roman"/>
              </w:rPr>
            </w:pPr>
          </w:p>
        </w:tc>
        <w:tc>
          <w:tcPr>
            <w:tcW w:w="1071" w:type="dxa"/>
            <w:vAlign w:val="center"/>
          </w:tcPr>
          <w:p w14:paraId="6C18259C" w14:textId="77777777" w:rsidR="00F747B7" w:rsidRDefault="00F747B7" w:rsidP="00125CE7">
            <w:pPr>
              <w:jc w:val="center"/>
              <w:rPr>
                <w:rFonts w:ascii="Times New Roman" w:hAnsi="Times New Roman" w:cs="Times New Roman"/>
              </w:rPr>
            </w:pPr>
          </w:p>
        </w:tc>
        <w:tc>
          <w:tcPr>
            <w:tcW w:w="982" w:type="dxa"/>
            <w:vAlign w:val="center"/>
          </w:tcPr>
          <w:p w14:paraId="7567D41E" w14:textId="77777777" w:rsidR="00F747B7" w:rsidRDefault="00F747B7" w:rsidP="00125CE7">
            <w:pPr>
              <w:jc w:val="center"/>
              <w:rPr>
                <w:rFonts w:ascii="Times New Roman" w:hAnsi="Times New Roman" w:cs="Times New Roman"/>
              </w:rPr>
            </w:pPr>
          </w:p>
        </w:tc>
        <w:tc>
          <w:tcPr>
            <w:tcW w:w="982" w:type="dxa"/>
            <w:vAlign w:val="center"/>
          </w:tcPr>
          <w:p w14:paraId="2B418C3E" w14:textId="77777777" w:rsidR="00F747B7" w:rsidRDefault="00F747B7" w:rsidP="00125CE7">
            <w:pPr>
              <w:jc w:val="center"/>
              <w:rPr>
                <w:rFonts w:ascii="Times New Roman" w:hAnsi="Times New Roman" w:cs="Times New Roman"/>
              </w:rPr>
            </w:pPr>
          </w:p>
        </w:tc>
        <w:tc>
          <w:tcPr>
            <w:tcW w:w="982" w:type="dxa"/>
            <w:vAlign w:val="center"/>
          </w:tcPr>
          <w:p w14:paraId="0CADFE6B" w14:textId="77777777" w:rsidR="00F747B7" w:rsidRDefault="00F747B7" w:rsidP="00125CE7">
            <w:pPr>
              <w:jc w:val="center"/>
              <w:rPr>
                <w:rFonts w:ascii="Times New Roman" w:hAnsi="Times New Roman" w:cs="Times New Roman"/>
              </w:rPr>
            </w:pPr>
          </w:p>
        </w:tc>
        <w:tc>
          <w:tcPr>
            <w:tcW w:w="892" w:type="dxa"/>
            <w:vAlign w:val="center"/>
          </w:tcPr>
          <w:p w14:paraId="0A0604D3" w14:textId="77777777" w:rsidR="00F747B7" w:rsidRDefault="00F747B7" w:rsidP="00125CE7">
            <w:pPr>
              <w:jc w:val="center"/>
              <w:rPr>
                <w:rFonts w:ascii="Times New Roman" w:hAnsi="Times New Roman" w:cs="Times New Roman"/>
              </w:rPr>
            </w:pPr>
          </w:p>
        </w:tc>
        <w:tc>
          <w:tcPr>
            <w:tcW w:w="925" w:type="dxa"/>
            <w:vAlign w:val="center"/>
          </w:tcPr>
          <w:p w14:paraId="23F3BDBD" w14:textId="77777777" w:rsidR="00F747B7" w:rsidRDefault="00F747B7" w:rsidP="00125CE7">
            <w:pPr>
              <w:jc w:val="center"/>
              <w:rPr>
                <w:rFonts w:ascii="Times New Roman" w:hAnsi="Times New Roman" w:cs="Times New Roman"/>
              </w:rPr>
            </w:pPr>
          </w:p>
        </w:tc>
        <w:tc>
          <w:tcPr>
            <w:tcW w:w="770" w:type="dxa"/>
            <w:vAlign w:val="center"/>
          </w:tcPr>
          <w:p w14:paraId="58C2C025" w14:textId="77777777" w:rsidR="00F747B7" w:rsidRDefault="00F747B7" w:rsidP="00125CE7">
            <w:pPr>
              <w:jc w:val="center"/>
              <w:rPr>
                <w:rFonts w:ascii="Times New Roman" w:hAnsi="Times New Roman" w:cs="Times New Roman"/>
              </w:rPr>
            </w:pPr>
          </w:p>
        </w:tc>
      </w:tr>
      <w:tr w:rsidR="00F747B7" w14:paraId="79EAE9BF" w14:textId="77777777" w:rsidTr="00EE2994">
        <w:trPr>
          <w:trHeight w:val="836"/>
        </w:trPr>
        <w:tc>
          <w:tcPr>
            <w:tcW w:w="2142" w:type="dxa"/>
            <w:vAlign w:val="center"/>
          </w:tcPr>
          <w:p w14:paraId="6489CB88" w14:textId="77777777" w:rsidR="00F747B7" w:rsidRDefault="00F747B7" w:rsidP="00125CE7">
            <w:pPr>
              <w:rPr>
                <w:rFonts w:ascii="Times New Roman" w:hAnsi="Times New Roman" w:cs="Times New Roman"/>
              </w:rPr>
            </w:pPr>
            <w:r>
              <w:rPr>
                <w:rFonts w:ascii="Times New Roman" w:hAnsi="Times New Roman" w:cs="Times New Roman"/>
              </w:rPr>
              <w:t>Perceived Socioeconomic Status (3)</w:t>
            </w:r>
          </w:p>
        </w:tc>
        <w:tc>
          <w:tcPr>
            <w:tcW w:w="997" w:type="dxa"/>
            <w:vAlign w:val="center"/>
          </w:tcPr>
          <w:p w14:paraId="15521D51" w14:textId="77777777" w:rsidR="00F747B7" w:rsidRDefault="00F747B7" w:rsidP="00125CE7">
            <w:pPr>
              <w:jc w:val="center"/>
              <w:rPr>
                <w:rFonts w:ascii="Times New Roman" w:hAnsi="Times New Roman" w:cs="Times New Roman"/>
              </w:rPr>
            </w:pPr>
            <w:r>
              <w:rPr>
                <w:rFonts w:ascii="Times New Roman" w:hAnsi="Times New Roman" w:cs="Times New Roman"/>
              </w:rPr>
              <w:t>.36***</w:t>
            </w:r>
          </w:p>
        </w:tc>
        <w:tc>
          <w:tcPr>
            <w:tcW w:w="1050" w:type="dxa"/>
            <w:vAlign w:val="center"/>
          </w:tcPr>
          <w:p w14:paraId="0A3B580A" w14:textId="77777777" w:rsidR="00F747B7" w:rsidRDefault="00F747B7" w:rsidP="00125CE7">
            <w:pPr>
              <w:jc w:val="center"/>
              <w:rPr>
                <w:rFonts w:ascii="Times New Roman" w:hAnsi="Times New Roman" w:cs="Times New Roman"/>
              </w:rPr>
            </w:pPr>
            <w:r>
              <w:rPr>
                <w:rFonts w:ascii="Times New Roman" w:hAnsi="Times New Roman" w:cs="Times New Roman"/>
              </w:rPr>
              <w:t>-.07</w:t>
            </w:r>
          </w:p>
        </w:tc>
        <w:tc>
          <w:tcPr>
            <w:tcW w:w="1071" w:type="dxa"/>
            <w:vAlign w:val="center"/>
          </w:tcPr>
          <w:p w14:paraId="21AD202C"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1071" w:type="dxa"/>
            <w:vAlign w:val="center"/>
          </w:tcPr>
          <w:p w14:paraId="09B7F5BB" w14:textId="77777777" w:rsidR="00F747B7" w:rsidRDefault="00F747B7" w:rsidP="00125CE7">
            <w:pPr>
              <w:jc w:val="center"/>
              <w:rPr>
                <w:rFonts w:ascii="Times New Roman" w:hAnsi="Times New Roman" w:cs="Times New Roman"/>
              </w:rPr>
            </w:pPr>
          </w:p>
        </w:tc>
        <w:tc>
          <w:tcPr>
            <w:tcW w:w="1071" w:type="dxa"/>
            <w:vAlign w:val="center"/>
          </w:tcPr>
          <w:p w14:paraId="715AADD2" w14:textId="77777777" w:rsidR="00F747B7" w:rsidRDefault="00F747B7" w:rsidP="00125CE7">
            <w:pPr>
              <w:jc w:val="center"/>
              <w:rPr>
                <w:rFonts w:ascii="Times New Roman" w:hAnsi="Times New Roman" w:cs="Times New Roman"/>
              </w:rPr>
            </w:pPr>
          </w:p>
        </w:tc>
        <w:tc>
          <w:tcPr>
            <w:tcW w:w="982" w:type="dxa"/>
            <w:vAlign w:val="center"/>
          </w:tcPr>
          <w:p w14:paraId="3ECB358B" w14:textId="77777777" w:rsidR="00F747B7" w:rsidRDefault="00F747B7" w:rsidP="00125CE7">
            <w:pPr>
              <w:jc w:val="center"/>
              <w:rPr>
                <w:rFonts w:ascii="Times New Roman" w:hAnsi="Times New Roman" w:cs="Times New Roman"/>
              </w:rPr>
            </w:pPr>
          </w:p>
        </w:tc>
        <w:tc>
          <w:tcPr>
            <w:tcW w:w="982" w:type="dxa"/>
            <w:vAlign w:val="center"/>
          </w:tcPr>
          <w:p w14:paraId="14D1F0D6" w14:textId="77777777" w:rsidR="00F747B7" w:rsidRDefault="00F747B7" w:rsidP="00125CE7">
            <w:pPr>
              <w:jc w:val="center"/>
              <w:rPr>
                <w:rFonts w:ascii="Times New Roman" w:hAnsi="Times New Roman" w:cs="Times New Roman"/>
              </w:rPr>
            </w:pPr>
          </w:p>
        </w:tc>
        <w:tc>
          <w:tcPr>
            <w:tcW w:w="982" w:type="dxa"/>
            <w:vAlign w:val="center"/>
          </w:tcPr>
          <w:p w14:paraId="55110554" w14:textId="77777777" w:rsidR="00F747B7" w:rsidRDefault="00F747B7" w:rsidP="00125CE7">
            <w:pPr>
              <w:jc w:val="center"/>
              <w:rPr>
                <w:rFonts w:ascii="Times New Roman" w:hAnsi="Times New Roman" w:cs="Times New Roman"/>
              </w:rPr>
            </w:pPr>
          </w:p>
        </w:tc>
        <w:tc>
          <w:tcPr>
            <w:tcW w:w="892" w:type="dxa"/>
            <w:vAlign w:val="center"/>
          </w:tcPr>
          <w:p w14:paraId="09063B37" w14:textId="77777777" w:rsidR="00F747B7" w:rsidRDefault="00F747B7" w:rsidP="00125CE7">
            <w:pPr>
              <w:jc w:val="center"/>
              <w:rPr>
                <w:rFonts w:ascii="Times New Roman" w:hAnsi="Times New Roman" w:cs="Times New Roman"/>
              </w:rPr>
            </w:pPr>
          </w:p>
        </w:tc>
        <w:tc>
          <w:tcPr>
            <w:tcW w:w="925" w:type="dxa"/>
            <w:vAlign w:val="center"/>
          </w:tcPr>
          <w:p w14:paraId="4F1A5C56" w14:textId="77777777" w:rsidR="00F747B7" w:rsidRDefault="00F747B7" w:rsidP="00125CE7">
            <w:pPr>
              <w:jc w:val="center"/>
              <w:rPr>
                <w:rFonts w:ascii="Times New Roman" w:hAnsi="Times New Roman" w:cs="Times New Roman"/>
              </w:rPr>
            </w:pPr>
          </w:p>
        </w:tc>
        <w:tc>
          <w:tcPr>
            <w:tcW w:w="770" w:type="dxa"/>
            <w:vAlign w:val="center"/>
          </w:tcPr>
          <w:p w14:paraId="4155214A" w14:textId="77777777" w:rsidR="00F747B7" w:rsidRDefault="00F747B7" w:rsidP="00125CE7">
            <w:pPr>
              <w:jc w:val="center"/>
              <w:rPr>
                <w:rFonts w:ascii="Times New Roman" w:hAnsi="Times New Roman" w:cs="Times New Roman"/>
              </w:rPr>
            </w:pPr>
          </w:p>
        </w:tc>
      </w:tr>
      <w:tr w:rsidR="00F747B7" w14:paraId="5645D403" w14:textId="77777777" w:rsidTr="00EE2994">
        <w:trPr>
          <w:trHeight w:val="844"/>
        </w:trPr>
        <w:tc>
          <w:tcPr>
            <w:tcW w:w="2142" w:type="dxa"/>
            <w:vAlign w:val="center"/>
          </w:tcPr>
          <w:p w14:paraId="44164ABC" w14:textId="77777777" w:rsidR="00F747B7" w:rsidRDefault="00F747B7" w:rsidP="00125CE7">
            <w:pPr>
              <w:rPr>
                <w:rFonts w:ascii="Times New Roman" w:hAnsi="Times New Roman" w:cs="Times New Roman"/>
              </w:rPr>
            </w:pPr>
            <w:r>
              <w:rPr>
                <w:rFonts w:ascii="Times New Roman" w:hAnsi="Times New Roman" w:cs="Times New Roman"/>
              </w:rPr>
              <w:t>Financial-Specific Supportive Communication (4)</w:t>
            </w:r>
          </w:p>
        </w:tc>
        <w:tc>
          <w:tcPr>
            <w:tcW w:w="997" w:type="dxa"/>
            <w:vAlign w:val="center"/>
          </w:tcPr>
          <w:p w14:paraId="263DDC00" w14:textId="77777777" w:rsidR="00F747B7" w:rsidRDefault="00F747B7" w:rsidP="00125CE7">
            <w:pPr>
              <w:jc w:val="center"/>
              <w:rPr>
                <w:rFonts w:ascii="Times New Roman" w:hAnsi="Times New Roman" w:cs="Times New Roman"/>
              </w:rPr>
            </w:pPr>
            <w:r>
              <w:rPr>
                <w:rFonts w:ascii="Times New Roman" w:hAnsi="Times New Roman" w:cs="Times New Roman"/>
              </w:rPr>
              <w:t>.40***</w:t>
            </w:r>
          </w:p>
        </w:tc>
        <w:tc>
          <w:tcPr>
            <w:tcW w:w="1050" w:type="dxa"/>
            <w:vAlign w:val="center"/>
          </w:tcPr>
          <w:p w14:paraId="2E2DAD57" w14:textId="77777777" w:rsidR="00F747B7" w:rsidRDefault="00F747B7" w:rsidP="00125CE7">
            <w:pPr>
              <w:jc w:val="center"/>
              <w:rPr>
                <w:rFonts w:ascii="Times New Roman" w:hAnsi="Times New Roman" w:cs="Times New Roman"/>
              </w:rPr>
            </w:pPr>
            <w:r>
              <w:rPr>
                <w:rFonts w:ascii="Times New Roman" w:hAnsi="Times New Roman" w:cs="Times New Roman"/>
              </w:rPr>
              <w:t>.04</w:t>
            </w:r>
          </w:p>
        </w:tc>
        <w:tc>
          <w:tcPr>
            <w:tcW w:w="1071" w:type="dxa"/>
            <w:vAlign w:val="center"/>
          </w:tcPr>
          <w:p w14:paraId="295FA512" w14:textId="77777777" w:rsidR="00F747B7" w:rsidRDefault="00F747B7" w:rsidP="00125CE7">
            <w:pPr>
              <w:jc w:val="center"/>
              <w:rPr>
                <w:rFonts w:ascii="Times New Roman" w:hAnsi="Times New Roman" w:cs="Times New Roman"/>
              </w:rPr>
            </w:pPr>
            <w:r>
              <w:rPr>
                <w:rFonts w:ascii="Times New Roman" w:hAnsi="Times New Roman" w:cs="Times New Roman"/>
              </w:rPr>
              <w:t>.23***</w:t>
            </w:r>
          </w:p>
        </w:tc>
        <w:tc>
          <w:tcPr>
            <w:tcW w:w="1071" w:type="dxa"/>
            <w:vAlign w:val="center"/>
          </w:tcPr>
          <w:p w14:paraId="554C5B6F"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1071" w:type="dxa"/>
            <w:vAlign w:val="center"/>
          </w:tcPr>
          <w:p w14:paraId="6D5C9E7E" w14:textId="77777777" w:rsidR="00F747B7" w:rsidRDefault="00F747B7" w:rsidP="00125CE7">
            <w:pPr>
              <w:jc w:val="center"/>
              <w:rPr>
                <w:rFonts w:ascii="Times New Roman" w:hAnsi="Times New Roman" w:cs="Times New Roman"/>
              </w:rPr>
            </w:pPr>
          </w:p>
        </w:tc>
        <w:tc>
          <w:tcPr>
            <w:tcW w:w="982" w:type="dxa"/>
            <w:vAlign w:val="center"/>
          </w:tcPr>
          <w:p w14:paraId="15393A91" w14:textId="77777777" w:rsidR="00F747B7" w:rsidRDefault="00F747B7" w:rsidP="00125CE7">
            <w:pPr>
              <w:jc w:val="center"/>
              <w:rPr>
                <w:rFonts w:ascii="Times New Roman" w:hAnsi="Times New Roman" w:cs="Times New Roman"/>
              </w:rPr>
            </w:pPr>
          </w:p>
        </w:tc>
        <w:tc>
          <w:tcPr>
            <w:tcW w:w="982" w:type="dxa"/>
            <w:vAlign w:val="center"/>
          </w:tcPr>
          <w:p w14:paraId="4F888AA4" w14:textId="77777777" w:rsidR="00F747B7" w:rsidRDefault="00F747B7" w:rsidP="00125CE7">
            <w:pPr>
              <w:jc w:val="center"/>
              <w:rPr>
                <w:rFonts w:ascii="Times New Roman" w:hAnsi="Times New Roman" w:cs="Times New Roman"/>
              </w:rPr>
            </w:pPr>
          </w:p>
        </w:tc>
        <w:tc>
          <w:tcPr>
            <w:tcW w:w="982" w:type="dxa"/>
            <w:vAlign w:val="center"/>
          </w:tcPr>
          <w:p w14:paraId="443B97BC" w14:textId="77777777" w:rsidR="00F747B7" w:rsidRDefault="00F747B7" w:rsidP="00125CE7">
            <w:pPr>
              <w:jc w:val="center"/>
              <w:rPr>
                <w:rFonts w:ascii="Times New Roman" w:hAnsi="Times New Roman" w:cs="Times New Roman"/>
              </w:rPr>
            </w:pPr>
          </w:p>
        </w:tc>
        <w:tc>
          <w:tcPr>
            <w:tcW w:w="892" w:type="dxa"/>
            <w:vAlign w:val="center"/>
          </w:tcPr>
          <w:p w14:paraId="3D38DF30" w14:textId="77777777" w:rsidR="00F747B7" w:rsidRDefault="00F747B7" w:rsidP="00125CE7">
            <w:pPr>
              <w:jc w:val="center"/>
              <w:rPr>
                <w:rFonts w:ascii="Times New Roman" w:hAnsi="Times New Roman" w:cs="Times New Roman"/>
              </w:rPr>
            </w:pPr>
          </w:p>
        </w:tc>
        <w:tc>
          <w:tcPr>
            <w:tcW w:w="925" w:type="dxa"/>
            <w:vAlign w:val="center"/>
          </w:tcPr>
          <w:p w14:paraId="49D710C0" w14:textId="77777777" w:rsidR="00F747B7" w:rsidRDefault="00F747B7" w:rsidP="00125CE7">
            <w:pPr>
              <w:jc w:val="center"/>
              <w:rPr>
                <w:rFonts w:ascii="Times New Roman" w:hAnsi="Times New Roman" w:cs="Times New Roman"/>
              </w:rPr>
            </w:pPr>
          </w:p>
        </w:tc>
        <w:tc>
          <w:tcPr>
            <w:tcW w:w="770" w:type="dxa"/>
            <w:vAlign w:val="center"/>
          </w:tcPr>
          <w:p w14:paraId="5AAA6732" w14:textId="77777777" w:rsidR="00F747B7" w:rsidRDefault="00F747B7" w:rsidP="00125CE7">
            <w:pPr>
              <w:jc w:val="center"/>
              <w:rPr>
                <w:rFonts w:ascii="Times New Roman" w:hAnsi="Times New Roman" w:cs="Times New Roman"/>
              </w:rPr>
            </w:pPr>
          </w:p>
        </w:tc>
      </w:tr>
      <w:tr w:rsidR="00F747B7" w14:paraId="6643802D" w14:textId="77777777" w:rsidTr="00EE2994">
        <w:trPr>
          <w:trHeight w:val="836"/>
        </w:trPr>
        <w:tc>
          <w:tcPr>
            <w:tcW w:w="2142" w:type="dxa"/>
            <w:vAlign w:val="center"/>
          </w:tcPr>
          <w:p w14:paraId="4FE351AD" w14:textId="77777777" w:rsidR="00F747B7" w:rsidRDefault="00F747B7" w:rsidP="00125CE7">
            <w:pPr>
              <w:rPr>
                <w:rFonts w:ascii="Times New Roman" w:hAnsi="Times New Roman" w:cs="Times New Roman"/>
              </w:rPr>
            </w:pPr>
            <w:r w:rsidRPr="00151401">
              <w:rPr>
                <w:rFonts w:ascii="Times New Roman" w:hAnsi="Times New Roman" w:cs="Times New Roman"/>
              </w:rPr>
              <w:t>Respecting Divergent Values</w:t>
            </w:r>
            <w:r>
              <w:rPr>
                <w:rFonts w:ascii="Times New Roman" w:hAnsi="Times New Roman" w:cs="Times New Roman"/>
              </w:rPr>
              <w:t xml:space="preserve"> (5)</w:t>
            </w:r>
          </w:p>
        </w:tc>
        <w:tc>
          <w:tcPr>
            <w:tcW w:w="997" w:type="dxa"/>
            <w:vAlign w:val="center"/>
          </w:tcPr>
          <w:p w14:paraId="5EC14AD7" w14:textId="77777777" w:rsidR="00F747B7" w:rsidRDefault="00F747B7" w:rsidP="00125CE7">
            <w:pPr>
              <w:jc w:val="center"/>
              <w:rPr>
                <w:rFonts w:ascii="Times New Roman" w:hAnsi="Times New Roman" w:cs="Times New Roman"/>
              </w:rPr>
            </w:pPr>
            <w:r>
              <w:rPr>
                <w:rFonts w:ascii="Times New Roman" w:hAnsi="Times New Roman" w:cs="Times New Roman"/>
              </w:rPr>
              <w:t>.37***</w:t>
            </w:r>
          </w:p>
        </w:tc>
        <w:tc>
          <w:tcPr>
            <w:tcW w:w="1050" w:type="dxa"/>
            <w:vAlign w:val="center"/>
          </w:tcPr>
          <w:p w14:paraId="3860F0A6" w14:textId="77777777" w:rsidR="00F747B7" w:rsidRDefault="00F747B7" w:rsidP="00125CE7">
            <w:pPr>
              <w:jc w:val="center"/>
              <w:rPr>
                <w:rFonts w:ascii="Times New Roman" w:hAnsi="Times New Roman" w:cs="Times New Roman"/>
              </w:rPr>
            </w:pPr>
            <w:r>
              <w:rPr>
                <w:rFonts w:ascii="Times New Roman" w:hAnsi="Times New Roman" w:cs="Times New Roman"/>
              </w:rPr>
              <w:t>.08</w:t>
            </w:r>
          </w:p>
        </w:tc>
        <w:tc>
          <w:tcPr>
            <w:tcW w:w="1071" w:type="dxa"/>
            <w:vAlign w:val="center"/>
          </w:tcPr>
          <w:p w14:paraId="79FCE246" w14:textId="77777777" w:rsidR="00F747B7" w:rsidRDefault="00F747B7" w:rsidP="00125CE7">
            <w:pPr>
              <w:jc w:val="center"/>
              <w:rPr>
                <w:rFonts w:ascii="Times New Roman" w:hAnsi="Times New Roman" w:cs="Times New Roman"/>
              </w:rPr>
            </w:pPr>
            <w:r w:rsidRPr="00E85BB7">
              <w:rPr>
                <w:rFonts w:ascii="Times New Roman" w:hAnsi="Times New Roman" w:cs="Times New Roman"/>
              </w:rPr>
              <w:t>.19**</w:t>
            </w:r>
          </w:p>
        </w:tc>
        <w:tc>
          <w:tcPr>
            <w:tcW w:w="1071" w:type="dxa"/>
            <w:vAlign w:val="center"/>
          </w:tcPr>
          <w:p w14:paraId="75818CB1" w14:textId="77777777" w:rsidR="00F747B7" w:rsidRDefault="00F747B7" w:rsidP="00125CE7">
            <w:pPr>
              <w:jc w:val="center"/>
              <w:rPr>
                <w:rFonts w:ascii="Times New Roman" w:hAnsi="Times New Roman" w:cs="Times New Roman"/>
              </w:rPr>
            </w:pPr>
            <w:r>
              <w:rPr>
                <w:rFonts w:ascii="Times New Roman" w:hAnsi="Times New Roman" w:cs="Times New Roman"/>
              </w:rPr>
              <w:t>.81***</w:t>
            </w:r>
          </w:p>
        </w:tc>
        <w:tc>
          <w:tcPr>
            <w:tcW w:w="1071" w:type="dxa"/>
            <w:vAlign w:val="center"/>
          </w:tcPr>
          <w:p w14:paraId="05FF467C"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982" w:type="dxa"/>
            <w:vAlign w:val="center"/>
          </w:tcPr>
          <w:p w14:paraId="2D3FB0FB" w14:textId="77777777" w:rsidR="00F747B7" w:rsidRDefault="00F747B7" w:rsidP="00125CE7">
            <w:pPr>
              <w:jc w:val="center"/>
              <w:rPr>
                <w:rFonts w:ascii="Times New Roman" w:hAnsi="Times New Roman" w:cs="Times New Roman"/>
              </w:rPr>
            </w:pPr>
          </w:p>
        </w:tc>
        <w:tc>
          <w:tcPr>
            <w:tcW w:w="982" w:type="dxa"/>
            <w:vAlign w:val="center"/>
          </w:tcPr>
          <w:p w14:paraId="7F754DEB" w14:textId="77777777" w:rsidR="00F747B7" w:rsidRDefault="00F747B7" w:rsidP="00125CE7">
            <w:pPr>
              <w:jc w:val="center"/>
              <w:rPr>
                <w:rFonts w:ascii="Times New Roman" w:hAnsi="Times New Roman" w:cs="Times New Roman"/>
              </w:rPr>
            </w:pPr>
          </w:p>
        </w:tc>
        <w:tc>
          <w:tcPr>
            <w:tcW w:w="982" w:type="dxa"/>
            <w:vAlign w:val="center"/>
          </w:tcPr>
          <w:p w14:paraId="523B2E2D" w14:textId="77777777" w:rsidR="00F747B7" w:rsidRDefault="00F747B7" w:rsidP="00125CE7">
            <w:pPr>
              <w:jc w:val="center"/>
              <w:rPr>
                <w:rFonts w:ascii="Times New Roman" w:hAnsi="Times New Roman" w:cs="Times New Roman"/>
              </w:rPr>
            </w:pPr>
          </w:p>
        </w:tc>
        <w:tc>
          <w:tcPr>
            <w:tcW w:w="892" w:type="dxa"/>
            <w:vAlign w:val="center"/>
          </w:tcPr>
          <w:p w14:paraId="43674D4A" w14:textId="77777777" w:rsidR="00F747B7" w:rsidRDefault="00F747B7" w:rsidP="00125CE7">
            <w:pPr>
              <w:jc w:val="center"/>
              <w:rPr>
                <w:rFonts w:ascii="Times New Roman" w:hAnsi="Times New Roman" w:cs="Times New Roman"/>
              </w:rPr>
            </w:pPr>
          </w:p>
        </w:tc>
        <w:tc>
          <w:tcPr>
            <w:tcW w:w="925" w:type="dxa"/>
            <w:vAlign w:val="center"/>
          </w:tcPr>
          <w:p w14:paraId="6D0CDAA9" w14:textId="77777777" w:rsidR="00F747B7" w:rsidRDefault="00F747B7" w:rsidP="00125CE7">
            <w:pPr>
              <w:jc w:val="center"/>
              <w:rPr>
                <w:rFonts w:ascii="Times New Roman" w:hAnsi="Times New Roman" w:cs="Times New Roman"/>
              </w:rPr>
            </w:pPr>
          </w:p>
        </w:tc>
        <w:tc>
          <w:tcPr>
            <w:tcW w:w="770" w:type="dxa"/>
            <w:vAlign w:val="center"/>
          </w:tcPr>
          <w:p w14:paraId="212D69E0" w14:textId="77777777" w:rsidR="00F747B7" w:rsidRDefault="00F747B7" w:rsidP="00125CE7">
            <w:pPr>
              <w:jc w:val="center"/>
              <w:rPr>
                <w:rFonts w:ascii="Times New Roman" w:hAnsi="Times New Roman" w:cs="Times New Roman"/>
              </w:rPr>
            </w:pPr>
          </w:p>
        </w:tc>
      </w:tr>
      <w:tr w:rsidR="00F747B7" w14:paraId="6A535F89" w14:textId="77777777" w:rsidTr="00EE2994">
        <w:trPr>
          <w:trHeight w:val="562"/>
        </w:trPr>
        <w:tc>
          <w:tcPr>
            <w:tcW w:w="2142" w:type="dxa"/>
            <w:vAlign w:val="center"/>
          </w:tcPr>
          <w:p w14:paraId="46993B54" w14:textId="77777777" w:rsidR="00F747B7" w:rsidRDefault="00F747B7" w:rsidP="00125CE7">
            <w:pPr>
              <w:rPr>
                <w:rFonts w:ascii="Times New Roman" w:hAnsi="Times New Roman" w:cs="Times New Roman"/>
              </w:rPr>
            </w:pPr>
            <w:r w:rsidRPr="00151401">
              <w:rPr>
                <w:rFonts w:ascii="Times New Roman" w:hAnsi="Times New Roman" w:cs="Times New Roman"/>
              </w:rPr>
              <w:t>Inappropriate Self-Disclosure</w:t>
            </w:r>
            <w:r>
              <w:rPr>
                <w:rFonts w:ascii="Times New Roman" w:hAnsi="Times New Roman" w:cs="Times New Roman"/>
              </w:rPr>
              <w:t xml:space="preserve"> (6)</w:t>
            </w:r>
          </w:p>
        </w:tc>
        <w:tc>
          <w:tcPr>
            <w:tcW w:w="997" w:type="dxa"/>
            <w:vAlign w:val="center"/>
          </w:tcPr>
          <w:p w14:paraId="7F85DE74" w14:textId="77777777" w:rsidR="00F747B7" w:rsidRDefault="00F747B7" w:rsidP="00125CE7">
            <w:pPr>
              <w:jc w:val="center"/>
              <w:rPr>
                <w:rFonts w:ascii="Times New Roman" w:hAnsi="Times New Roman" w:cs="Times New Roman"/>
              </w:rPr>
            </w:pPr>
            <w:r>
              <w:rPr>
                <w:rFonts w:ascii="Times New Roman" w:hAnsi="Times New Roman" w:cs="Times New Roman"/>
              </w:rPr>
              <w:t>-.35***</w:t>
            </w:r>
          </w:p>
        </w:tc>
        <w:tc>
          <w:tcPr>
            <w:tcW w:w="1050" w:type="dxa"/>
            <w:vAlign w:val="center"/>
          </w:tcPr>
          <w:p w14:paraId="4DB3F948" w14:textId="77777777" w:rsidR="00F747B7" w:rsidRDefault="00F747B7" w:rsidP="00125CE7">
            <w:pPr>
              <w:jc w:val="center"/>
              <w:rPr>
                <w:rFonts w:ascii="Times New Roman" w:hAnsi="Times New Roman" w:cs="Times New Roman"/>
              </w:rPr>
            </w:pPr>
            <w:r>
              <w:rPr>
                <w:rFonts w:ascii="Times New Roman" w:hAnsi="Times New Roman" w:cs="Times New Roman"/>
              </w:rPr>
              <w:t>.09</w:t>
            </w:r>
          </w:p>
        </w:tc>
        <w:tc>
          <w:tcPr>
            <w:tcW w:w="1071" w:type="dxa"/>
            <w:vAlign w:val="center"/>
          </w:tcPr>
          <w:p w14:paraId="0C6F23CA" w14:textId="77777777" w:rsidR="00F747B7" w:rsidRDefault="00F747B7" w:rsidP="00125CE7">
            <w:pPr>
              <w:jc w:val="center"/>
              <w:rPr>
                <w:rFonts w:ascii="Times New Roman" w:hAnsi="Times New Roman" w:cs="Times New Roman"/>
              </w:rPr>
            </w:pPr>
            <w:r>
              <w:rPr>
                <w:rFonts w:ascii="Times New Roman" w:hAnsi="Times New Roman" w:cs="Times New Roman"/>
              </w:rPr>
              <w:t>-.28***</w:t>
            </w:r>
          </w:p>
        </w:tc>
        <w:tc>
          <w:tcPr>
            <w:tcW w:w="1071" w:type="dxa"/>
            <w:vAlign w:val="center"/>
          </w:tcPr>
          <w:p w14:paraId="1EBCADB0" w14:textId="77777777" w:rsidR="00F747B7" w:rsidRDefault="00F747B7" w:rsidP="00125CE7">
            <w:pPr>
              <w:jc w:val="center"/>
              <w:rPr>
                <w:rFonts w:ascii="Times New Roman" w:hAnsi="Times New Roman" w:cs="Times New Roman"/>
              </w:rPr>
            </w:pPr>
            <w:r>
              <w:rPr>
                <w:rFonts w:ascii="Times New Roman" w:hAnsi="Times New Roman" w:cs="Times New Roman"/>
              </w:rPr>
              <w:t>-.47***</w:t>
            </w:r>
          </w:p>
        </w:tc>
        <w:tc>
          <w:tcPr>
            <w:tcW w:w="1071" w:type="dxa"/>
            <w:vAlign w:val="center"/>
          </w:tcPr>
          <w:p w14:paraId="47600058" w14:textId="77777777" w:rsidR="00F747B7" w:rsidRDefault="00F747B7" w:rsidP="00125CE7">
            <w:pPr>
              <w:jc w:val="center"/>
              <w:rPr>
                <w:rFonts w:ascii="Times New Roman" w:hAnsi="Times New Roman" w:cs="Times New Roman"/>
              </w:rPr>
            </w:pPr>
            <w:r>
              <w:rPr>
                <w:rFonts w:ascii="Times New Roman" w:hAnsi="Times New Roman" w:cs="Times New Roman"/>
              </w:rPr>
              <w:t>-.35***</w:t>
            </w:r>
          </w:p>
        </w:tc>
        <w:tc>
          <w:tcPr>
            <w:tcW w:w="982" w:type="dxa"/>
            <w:vAlign w:val="center"/>
          </w:tcPr>
          <w:p w14:paraId="48FA0DC7"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982" w:type="dxa"/>
            <w:vAlign w:val="center"/>
          </w:tcPr>
          <w:p w14:paraId="3BEF7504" w14:textId="77777777" w:rsidR="00F747B7" w:rsidRDefault="00F747B7" w:rsidP="00125CE7">
            <w:pPr>
              <w:jc w:val="center"/>
              <w:rPr>
                <w:rFonts w:ascii="Times New Roman" w:hAnsi="Times New Roman" w:cs="Times New Roman"/>
              </w:rPr>
            </w:pPr>
          </w:p>
        </w:tc>
        <w:tc>
          <w:tcPr>
            <w:tcW w:w="982" w:type="dxa"/>
            <w:vAlign w:val="center"/>
          </w:tcPr>
          <w:p w14:paraId="6C68FF9B" w14:textId="77777777" w:rsidR="00F747B7" w:rsidRDefault="00F747B7" w:rsidP="00125CE7">
            <w:pPr>
              <w:jc w:val="center"/>
              <w:rPr>
                <w:rFonts w:ascii="Times New Roman" w:hAnsi="Times New Roman" w:cs="Times New Roman"/>
              </w:rPr>
            </w:pPr>
          </w:p>
        </w:tc>
        <w:tc>
          <w:tcPr>
            <w:tcW w:w="892" w:type="dxa"/>
            <w:vAlign w:val="center"/>
          </w:tcPr>
          <w:p w14:paraId="1322BF65" w14:textId="77777777" w:rsidR="00F747B7" w:rsidRDefault="00F747B7" w:rsidP="00125CE7">
            <w:pPr>
              <w:jc w:val="center"/>
              <w:rPr>
                <w:rFonts w:ascii="Times New Roman" w:hAnsi="Times New Roman" w:cs="Times New Roman"/>
              </w:rPr>
            </w:pPr>
          </w:p>
        </w:tc>
        <w:tc>
          <w:tcPr>
            <w:tcW w:w="925" w:type="dxa"/>
            <w:vAlign w:val="center"/>
          </w:tcPr>
          <w:p w14:paraId="37153054" w14:textId="77777777" w:rsidR="00F747B7" w:rsidRDefault="00F747B7" w:rsidP="00125CE7">
            <w:pPr>
              <w:jc w:val="center"/>
              <w:rPr>
                <w:rFonts w:ascii="Times New Roman" w:hAnsi="Times New Roman" w:cs="Times New Roman"/>
              </w:rPr>
            </w:pPr>
          </w:p>
        </w:tc>
        <w:tc>
          <w:tcPr>
            <w:tcW w:w="770" w:type="dxa"/>
            <w:vAlign w:val="center"/>
          </w:tcPr>
          <w:p w14:paraId="42EBC78E" w14:textId="77777777" w:rsidR="00F747B7" w:rsidRDefault="00F747B7" w:rsidP="00125CE7">
            <w:pPr>
              <w:jc w:val="center"/>
              <w:rPr>
                <w:rFonts w:ascii="Times New Roman" w:hAnsi="Times New Roman" w:cs="Times New Roman"/>
              </w:rPr>
            </w:pPr>
          </w:p>
        </w:tc>
      </w:tr>
      <w:tr w:rsidR="00F747B7" w14:paraId="265BF6C3" w14:textId="77777777" w:rsidTr="00EE2994">
        <w:trPr>
          <w:trHeight w:val="1399"/>
        </w:trPr>
        <w:tc>
          <w:tcPr>
            <w:tcW w:w="2142" w:type="dxa"/>
            <w:vAlign w:val="center"/>
          </w:tcPr>
          <w:p w14:paraId="1B84F984" w14:textId="77777777" w:rsidR="00F747B7" w:rsidRDefault="00F747B7" w:rsidP="00125CE7">
            <w:pPr>
              <w:rPr>
                <w:rFonts w:ascii="Times New Roman" w:hAnsi="Times New Roman" w:cs="Times New Roman"/>
              </w:rPr>
            </w:pPr>
            <w:r>
              <w:rPr>
                <w:rFonts w:ascii="Times New Roman" w:hAnsi="Times New Roman" w:cs="Times New Roman"/>
              </w:rPr>
              <w:t>Emphasizing Divergent Values (7)</w:t>
            </w:r>
          </w:p>
        </w:tc>
        <w:tc>
          <w:tcPr>
            <w:tcW w:w="997" w:type="dxa"/>
            <w:vAlign w:val="center"/>
          </w:tcPr>
          <w:p w14:paraId="57650243" w14:textId="77777777" w:rsidR="00F747B7" w:rsidRDefault="00F747B7" w:rsidP="00125CE7">
            <w:pPr>
              <w:jc w:val="center"/>
              <w:rPr>
                <w:rFonts w:ascii="Times New Roman" w:hAnsi="Times New Roman" w:cs="Times New Roman"/>
              </w:rPr>
            </w:pPr>
            <w:r>
              <w:rPr>
                <w:rFonts w:ascii="Times New Roman" w:hAnsi="Times New Roman" w:cs="Times New Roman"/>
              </w:rPr>
              <w:t>-.41***</w:t>
            </w:r>
          </w:p>
        </w:tc>
        <w:tc>
          <w:tcPr>
            <w:tcW w:w="1050" w:type="dxa"/>
            <w:vAlign w:val="center"/>
          </w:tcPr>
          <w:p w14:paraId="59149EDA" w14:textId="77777777" w:rsidR="00F747B7" w:rsidRDefault="00F747B7" w:rsidP="00125CE7">
            <w:pPr>
              <w:jc w:val="center"/>
              <w:rPr>
                <w:rFonts w:ascii="Times New Roman" w:hAnsi="Times New Roman" w:cs="Times New Roman"/>
              </w:rPr>
            </w:pPr>
            <w:r>
              <w:rPr>
                <w:rFonts w:ascii="Times New Roman" w:hAnsi="Times New Roman" w:cs="Times New Roman"/>
              </w:rPr>
              <w:t>.11</w:t>
            </w:r>
          </w:p>
        </w:tc>
        <w:tc>
          <w:tcPr>
            <w:tcW w:w="1071" w:type="dxa"/>
            <w:vAlign w:val="center"/>
          </w:tcPr>
          <w:p w14:paraId="071EFB39" w14:textId="77777777" w:rsidR="00F747B7" w:rsidRPr="00487892" w:rsidRDefault="00F747B7" w:rsidP="00125CE7">
            <w:pPr>
              <w:jc w:val="center"/>
              <w:rPr>
                <w:rFonts w:ascii="Times New Roman" w:hAnsi="Times New Roman" w:cs="Times New Roman"/>
                <w:highlight w:val="yellow"/>
              </w:rPr>
            </w:pPr>
            <w:r w:rsidRPr="009A07D4">
              <w:rPr>
                <w:rFonts w:ascii="Times New Roman" w:hAnsi="Times New Roman" w:cs="Times New Roman"/>
              </w:rPr>
              <w:t>-.18**</w:t>
            </w:r>
          </w:p>
        </w:tc>
        <w:tc>
          <w:tcPr>
            <w:tcW w:w="1071" w:type="dxa"/>
            <w:vAlign w:val="center"/>
          </w:tcPr>
          <w:p w14:paraId="4A986E02" w14:textId="77777777" w:rsidR="00F747B7" w:rsidRDefault="00F747B7" w:rsidP="00125CE7">
            <w:pPr>
              <w:jc w:val="center"/>
              <w:rPr>
                <w:rFonts w:ascii="Times New Roman" w:hAnsi="Times New Roman" w:cs="Times New Roman"/>
              </w:rPr>
            </w:pPr>
            <w:r>
              <w:rPr>
                <w:rFonts w:ascii="Times New Roman" w:hAnsi="Times New Roman" w:cs="Times New Roman"/>
              </w:rPr>
              <w:t>-.62***</w:t>
            </w:r>
          </w:p>
        </w:tc>
        <w:tc>
          <w:tcPr>
            <w:tcW w:w="1071" w:type="dxa"/>
            <w:vAlign w:val="center"/>
          </w:tcPr>
          <w:p w14:paraId="54C11453" w14:textId="77777777" w:rsidR="00F747B7" w:rsidRDefault="00F747B7" w:rsidP="00125CE7">
            <w:pPr>
              <w:jc w:val="center"/>
              <w:rPr>
                <w:rFonts w:ascii="Times New Roman" w:hAnsi="Times New Roman" w:cs="Times New Roman"/>
              </w:rPr>
            </w:pPr>
            <w:r>
              <w:rPr>
                <w:rFonts w:ascii="Times New Roman" w:hAnsi="Times New Roman" w:cs="Times New Roman"/>
              </w:rPr>
              <w:t>-.59***</w:t>
            </w:r>
          </w:p>
        </w:tc>
        <w:tc>
          <w:tcPr>
            <w:tcW w:w="982" w:type="dxa"/>
            <w:vAlign w:val="center"/>
          </w:tcPr>
          <w:p w14:paraId="0E358694" w14:textId="77777777" w:rsidR="00F747B7" w:rsidRDefault="00F747B7" w:rsidP="00125CE7">
            <w:pPr>
              <w:jc w:val="center"/>
              <w:rPr>
                <w:rFonts w:ascii="Times New Roman" w:hAnsi="Times New Roman" w:cs="Times New Roman"/>
              </w:rPr>
            </w:pPr>
            <w:r>
              <w:rPr>
                <w:rFonts w:ascii="Times New Roman" w:hAnsi="Times New Roman" w:cs="Times New Roman"/>
              </w:rPr>
              <w:t>.66***</w:t>
            </w:r>
          </w:p>
        </w:tc>
        <w:tc>
          <w:tcPr>
            <w:tcW w:w="982" w:type="dxa"/>
            <w:vAlign w:val="center"/>
          </w:tcPr>
          <w:p w14:paraId="367887C0"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982" w:type="dxa"/>
            <w:vAlign w:val="center"/>
          </w:tcPr>
          <w:p w14:paraId="0A46FB36" w14:textId="77777777" w:rsidR="00F747B7" w:rsidRDefault="00F747B7" w:rsidP="00125CE7">
            <w:pPr>
              <w:jc w:val="center"/>
              <w:rPr>
                <w:rFonts w:ascii="Times New Roman" w:hAnsi="Times New Roman" w:cs="Times New Roman"/>
              </w:rPr>
            </w:pPr>
          </w:p>
          <w:p w14:paraId="4534C31E" w14:textId="77777777" w:rsidR="00E85BB7" w:rsidRDefault="00E85BB7" w:rsidP="00125CE7">
            <w:pPr>
              <w:jc w:val="center"/>
              <w:rPr>
                <w:rFonts w:ascii="Times New Roman" w:hAnsi="Times New Roman" w:cs="Times New Roman"/>
              </w:rPr>
            </w:pPr>
          </w:p>
          <w:p w14:paraId="48779386" w14:textId="77777777" w:rsidR="00E85BB7" w:rsidRDefault="00E85BB7" w:rsidP="00125CE7">
            <w:pPr>
              <w:jc w:val="center"/>
              <w:rPr>
                <w:rFonts w:ascii="Times New Roman" w:hAnsi="Times New Roman" w:cs="Times New Roman"/>
              </w:rPr>
            </w:pPr>
          </w:p>
          <w:p w14:paraId="362A8617" w14:textId="77777777" w:rsidR="00E85BB7" w:rsidRDefault="00E85BB7" w:rsidP="00125CE7">
            <w:pPr>
              <w:jc w:val="center"/>
              <w:rPr>
                <w:rFonts w:ascii="Times New Roman" w:hAnsi="Times New Roman" w:cs="Times New Roman"/>
              </w:rPr>
            </w:pPr>
          </w:p>
          <w:p w14:paraId="48FC9C21" w14:textId="77777777" w:rsidR="00E85BB7" w:rsidRDefault="00E85BB7" w:rsidP="00E85BB7">
            <w:pPr>
              <w:rPr>
                <w:rFonts w:ascii="Times New Roman" w:hAnsi="Times New Roman" w:cs="Times New Roman"/>
              </w:rPr>
            </w:pPr>
          </w:p>
        </w:tc>
        <w:tc>
          <w:tcPr>
            <w:tcW w:w="892" w:type="dxa"/>
            <w:vAlign w:val="center"/>
          </w:tcPr>
          <w:p w14:paraId="1DFE6D7D" w14:textId="77777777" w:rsidR="00F747B7" w:rsidRDefault="00F747B7" w:rsidP="00125CE7">
            <w:pPr>
              <w:jc w:val="center"/>
              <w:rPr>
                <w:rFonts w:ascii="Times New Roman" w:hAnsi="Times New Roman" w:cs="Times New Roman"/>
              </w:rPr>
            </w:pPr>
          </w:p>
        </w:tc>
        <w:tc>
          <w:tcPr>
            <w:tcW w:w="925" w:type="dxa"/>
            <w:vAlign w:val="center"/>
          </w:tcPr>
          <w:p w14:paraId="44BB2389" w14:textId="77777777" w:rsidR="00F747B7" w:rsidRDefault="00F747B7" w:rsidP="00125CE7">
            <w:pPr>
              <w:jc w:val="center"/>
              <w:rPr>
                <w:rFonts w:ascii="Times New Roman" w:hAnsi="Times New Roman" w:cs="Times New Roman"/>
              </w:rPr>
            </w:pPr>
          </w:p>
        </w:tc>
        <w:tc>
          <w:tcPr>
            <w:tcW w:w="770" w:type="dxa"/>
            <w:vAlign w:val="center"/>
          </w:tcPr>
          <w:p w14:paraId="5A4F116A" w14:textId="77777777" w:rsidR="00F747B7" w:rsidRDefault="00F747B7" w:rsidP="00125CE7">
            <w:pPr>
              <w:jc w:val="center"/>
              <w:rPr>
                <w:rFonts w:ascii="Times New Roman" w:hAnsi="Times New Roman" w:cs="Times New Roman"/>
              </w:rPr>
            </w:pPr>
          </w:p>
        </w:tc>
      </w:tr>
      <w:tr w:rsidR="00F747B7" w14:paraId="3F365DF1" w14:textId="77777777" w:rsidTr="00EE2994">
        <w:trPr>
          <w:trHeight w:val="1399"/>
        </w:trPr>
        <w:tc>
          <w:tcPr>
            <w:tcW w:w="2142" w:type="dxa"/>
            <w:vAlign w:val="center"/>
          </w:tcPr>
          <w:p w14:paraId="4484D643" w14:textId="77777777" w:rsidR="00E85BB7" w:rsidRDefault="00E85BB7" w:rsidP="00E85BB7">
            <w:pPr>
              <w:rPr>
                <w:rFonts w:ascii="Times New Roman" w:hAnsi="Times New Roman" w:cs="Times New Roman"/>
              </w:rPr>
            </w:pPr>
          </w:p>
          <w:p w14:paraId="616C8609" w14:textId="77777777" w:rsidR="00E85BB7" w:rsidRDefault="00E85BB7" w:rsidP="00E85BB7">
            <w:pPr>
              <w:rPr>
                <w:rFonts w:ascii="Times New Roman" w:hAnsi="Times New Roman" w:cs="Times New Roman"/>
              </w:rPr>
            </w:pPr>
          </w:p>
          <w:p w14:paraId="243366B9" w14:textId="77777777" w:rsidR="00E85BB7" w:rsidRDefault="00E85BB7" w:rsidP="00E85BB7">
            <w:pPr>
              <w:rPr>
                <w:rFonts w:ascii="Times New Roman" w:hAnsi="Times New Roman" w:cs="Times New Roman"/>
              </w:rPr>
            </w:pPr>
          </w:p>
          <w:p w14:paraId="7330CA1A" w14:textId="77777777" w:rsidR="00E85BB7" w:rsidRDefault="00E85BB7" w:rsidP="00E85BB7">
            <w:pPr>
              <w:rPr>
                <w:rFonts w:ascii="Times New Roman" w:hAnsi="Times New Roman" w:cs="Times New Roman"/>
              </w:rPr>
            </w:pPr>
          </w:p>
          <w:p w14:paraId="6CCB0897" w14:textId="77777777" w:rsidR="00E85BB7" w:rsidRDefault="00E85BB7" w:rsidP="00E85BB7">
            <w:pPr>
              <w:rPr>
                <w:rFonts w:ascii="Times New Roman" w:hAnsi="Times New Roman" w:cs="Times New Roman"/>
              </w:rPr>
            </w:pPr>
          </w:p>
          <w:p w14:paraId="53F7925C" w14:textId="54E83F23" w:rsidR="00E85BB7" w:rsidRDefault="00E85BB7" w:rsidP="00E85BB7">
            <w:pPr>
              <w:rPr>
                <w:rFonts w:ascii="Times New Roman" w:hAnsi="Times New Roman" w:cs="Times New Roman"/>
              </w:rPr>
            </w:pPr>
            <w:r>
              <w:rPr>
                <w:rFonts w:ascii="Times New Roman" w:hAnsi="Times New Roman" w:cs="Times New Roman"/>
              </w:rPr>
              <w:lastRenderedPageBreak/>
              <w:t>Table 1 Continued</w:t>
            </w:r>
          </w:p>
          <w:p w14:paraId="7A9C29AC" w14:textId="77777777" w:rsidR="00E85BB7" w:rsidRDefault="00E85BB7" w:rsidP="00125CE7">
            <w:pPr>
              <w:rPr>
                <w:rFonts w:ascii="Times New Roman" w:hAnsi="Times New Roman" w:cs="Times New Roman"/>
              </w:rPr>
            </w:pPr>
          </w:p>
          <w:p w14:paraId="5EA4BC6E" w14:textId="77777777" w:rsidR="00E85BB7" w:rsidRDefault="00E85BB7" w:rsidP="00125CE7">
            <w:pPr>
              <w:rPr>
                <w:rFonts w:ascii="Times New Roman" w:hAnsi="Times New Roman" w:cs="Times New Roman"/>
              </w:rPr>
            </w:pPr>
          </w:p>
          <w:p w14:paraId="311655DB" w14:textId="44A4A008" w:rsidR="00F747B7" w:rsidRDefault="00F747B7" w:rsidP="00125CE7">
            <w:pPr>
              <w:rPr>
                <w:rFonts w:ascii="Times New Roman" w:hAnsi="Times New Roman" w:cs="Times New Roman"/>
              </w:rPr>
            </w:pPr>
            <w:r>
              <w:rPr>
                <w:rFonts w:ascii="Times New Roman" w:hAnsi="Times New Roman" w:cs="Times New Roman"/>
              </w:rPr>
              <w:t>Unwanted Advice (8)</w:t>
            </w:r>
          </w:p>
        </w:tc>
        <w:tc>
          <w:tcPr>
            <w:tcW w:w="997" w:type="dxa"/>
            <w:vAlign w:val="center"/>
          </w:tcPr>
          <w:p w14:paraId="1F3BB71B" w14:textId="77777777" w:rsidR="00E85BB7" w:rsidRDefault="00E85BB7" w:rsidP="00125CE7">
            <w:pPr>
              <w:jc w:val="center"/>
              <w:rPr>
                <w:rFonts w:ascii="Times New Roman" w:hAnsi="Times New Roman" w:cs="Times New Roman"/>
              </w:rPr>
            </w:pPr>
          </w:p>
          <w:p w14:paraId="12D52510" w14:textId="77777777" w:rsidR="00E85BB7" w:rsidRDefault="00E85BB7" w:rsidP="00125CE7">
            <w:pPr>
              <w:jc w:val="center"/>
              <w:rPr>
                <w:rFonts w:ascii="Times New Roman" w:hAnsi="Times New Roman" w:cs="Times New Roman"/>
              </w:rPr>
            </w:pPr>
          </w:p>
          <w:p w14:paraId="705F0EBF" w14:textId="77777777" w:rsidR="00E85BB7" w:rsidRDefault="00E85BB7" w:rsidP="00125CE7">
            <w:pPr>
              <w:jc w:val="center"/>
              <w:rPr>
                <w:rFonts w:ascii="Times New Roman" w:hAnsi="Times New Roman" w:cs="Times New Roman"/>
              </w:rPr>
            </w:pPr>
          </w:p>
          <w:p w14:paraId="00361AA5" w14:textId="77777777" w:rsidR="00E85BB7" w:rsidRDefault="00E85BB7" w:rsidP="00125CE7">
            <w:pPr>
              <w:jc w:val="center"/>
              <w:rPr>
                <w:rFonts w:ascii="Times New Roman" w:hAnsi="Times New Roman" w:cs="Times New Roman"/>
              </w:rPr>
            </w:pPr>
          </w:p>
          <w:p w14:paraId="190B3A94" w14:textId="77777777" w:rsidR="00E85BB7" w:rsidRDefault="00E85BB7" w:rsidP="00125CE7">
            <w:pPr>
              <w:jc w:val="center"/>
              <w:rPr>
                <w:rFonts w:ascii="Times New Roman" w:hAnsi="Times New Roman" w:cs="Times New Roman"/>
              </w:rPr>
            </w:pPr>
          </w:p>
          <w:p w14:paraId="5CD32E51" w14:textId="77777777" w:rsidR="00E85BB7" w:rsidRDefault="00E85BB7" w:rsidP="00125CE7">
            <w:pPr>
              <w:jc w:val="center"/>
              <w:rPr>
                <w:rFonts w:ascii="Times New Roman" w:hAnsi="Times New Roman" w:cs="Times New Roman"/>
              </w:rPr>
            </w:pPr>
          </w:p>
          <w:p w14:paraId="01AC061D" w14:textId="77777777" w:rsidR="00E85BB7" w:rsidRDefault="00E85BB7" w:rsidP="00125CE7">
            <w:pPr>
              <w:jc w:val="center"/>
              <w:rPr>
                <w:rFonts w:ascii="Times New Roman" w:hAnsi="Times New Roman" w:cs="Times New Roman"/>
              </w:rPr>
            </w:pPr>
          </w:p>
          <w:p w14:paraId="05B9DE58" w14:textId="77777777" w:rsidR="00E85BB7" w:rsidRDefault="00E85BB7" w:rsidP="00125CE7">
            <w:pPr>
              <w:jc w:val="center"/>
              <w:rPr>
                <w:rFonts w:ascii="Times New Roman" w:hAnsi="Times New Roman" w:cs="Times New Roman"/>
              </w:rPr>
            </w:pPr>
          </w:p>
          <w:p w14:paraId="40E8832F" w14:textId="441571C1" w:rsidR="00F747B7" w:rsidRDefault="00F747B7" w:rsidP="00125CE7">
            <w:pPr>
              <w:jc w:val="center"/>
              <w:rPr>
                <w:rFonts w:ascii="Times New Roman" w:hAnsi="Times New Roman" w:cs="Times New Roman"/>
              </w:rPr>
            </w:pPr>
            <w:r>
              <w:rPr>
                <w:rFonts w:ascii="Times New Roman" w:hAnsi="Times New Roman" w:cs="Times New Roman"/>
              </w:rPr>
              <w:t>.15*</w:t>
            </w:r>
          </w:p>
        </w:tc>
        <w:tc>
          <w:tcPr>
            <w:tcW w:w="1050" w:type="dxa"/>
            <w:vAlign w:val="center"/>
          </w:tcPr>
          <w:p w14:paraId="06F78467" w14:textId="77777777" w:rsidR="00E85BB7" w:rsidRDefault="00E85BB7" w:rsidP="00125CE7">
            <w:pPr>
              <w:jc w:val="center"/>
              <w:rPr>
                <w:rFonts w:ascii="Times New Roman" w:hAnsi="Times New Roman" w:cs="Times New Roman"/>
              </w:rPr>
            </w:pPr>
          </w:p>
          <w:p w14:paraId="52917D1D" w14:textId="77777777" w:rsidR="00E85BB7" w:rsidRDefault="00E85BB7" w:rsidP="00125CE7">
            <w:pPr>
              <w:jc w:val="center"/>
              <w:rPr>
                <w:rFonts w:ascii="Times New Roman" w:hAnsi="Times New Roman" w:cs="Times New Roman"/>
              </w:rPr>
            </w:pPr>
          </w:p>
          <w:p w14:paraId="7D8FABF3" w14:textId="77777777" w:rsidR="00E85BB7" w:rsidRDefault="00E85BB7" w:rsidP="00125CE7">
            <w:pPr>
              <w:jc w:val="center"/>
              <w:rPr>
                <w:rFonts w:ascii="Times New Roman" w:hAnsi="Times New Roman" w:cs="Times New Roman"/>
              </w:rPr>
            </w:pPr>
          </w:p>
          <w:p w14:paraId="0DAFE74C" w14:textId="77777777" w:rsidR="00E85BB7" w:rsidRDefault="00E85BB7" w:rsidP="00125CE7">
            <w:pPr>
              <w:jc w:val="center"/>
              <w:rPr>
                <w:rFonts w:ascii="Times New Roman" w:hAnsi="Times New Roman" w:cs="Times New Roman"/>
              </w:rPr>
            </w:pPr>
          </w:p>
          <w:p w14:paraId="46CB7A60" w14:textId="77777777" w:rsidR="00E85BB7" w:rsidRDefault="00E85BB7" w:rsidP="00125CE7">
            <w:pPr>
              <w:jc w:val="center"/>
              <w:rPr>
                <w:rFonts w:ascii="Times New Roman" w:hAnsi="Times New Roman" w:cs="Times New Roman"/>
              </w:rPr>
            </w:pPr>
          </w:p>
          <w:p w14:paraId="51123373" w14:textId="77777777" w:rsidR="00E85BB7" w:rsidRDefault="00E85BB7" w:rsidP="00125CE7">
            <w:pPr>
              <w:jc w:val="center"/>
              <w:rPr>
                <w:rFonts w:ascii="Times New Roman" w:hAnsi="Times New Roman" w:cs="Times New Roman"/>
              </w:rPr>
            </w:pPr>
          </w:p>
          <w:p w14:paraId="4348CDF8" w14:textId="77777777" w:rsidR="00E85BB7" w:rsidRDefault="00E85BB7" w:rsidP="00125CE7">
            <w:pPr>
              <w:jc w:val="center"/>
              <w:rPr>
                <w:rFonts w:ascii="Times New Roman" w:hAnsi="Times New Roman" w:cs="Times New Roman"/>
              </w:rPr>
            </w:pPr>
          </w:p>
          <w:p w14:paraId="275431D6" w14:textId="77777777" w:rsidR="00E85BB7" w:rsidRDefault="00E85BB7" w:rsidP="00125CE7">
            <w:pPr>
              <w:jc w:val="center"/>
              <w:rPr>
                <w:rFonts w:ascii="Times New Roman" w:hAnsi="Times New Roman" w:cs="Times New Roman"/>
              </w:rPr>
            </w:pPr>
          </w:p>
          <w:p w14:paraId="32FD66A2" w14:textId="469398A8" w:rsidR="00F747B7" w:rsidRDefault="00F747B7" w:rsidP="00125CE7">
            <w:pPr>
              <w:jc w:val="center"/>
              <w:rPr>
                <w:rFonts w:ascii="Times New Roman" w:hAnsi="Times New Roman" w:cs="Times New Roman"/>
              </w:rPr>
            </w:pPr>
            <w:r>
              <w:rPr>
                <w:rFonts w:ascii="Times New Roman" w:hAnsi="Times New Roman" w:cs="Times New Roman"/>
              </w:rPr>
              <w:t>-.09</w:t>
            </w:r>
          </w:p>
        </w:tc>
        <w:tc>
          <w:tcPr>
            <w:tcW w:w="1071" w:type="dxa"/>
            <w:vAlign w:val="center"/>
          </w:tcPr>
          <w:p w14:paraId="6C5E829A" w14:textId="77777777" w:rsidR="00E85BB7" w:rsidRDefault="00E85BB7" w:rsidP="00125CE7">
            <w:pPr>
              <w:jc w:val="center"/>
              <w:rPr>
                <w:rFonts w:ascii="Times New Roman" w:hAnsi="Times New Roman" w:cs="Times New Roman"/>
              </w:rPr>
            </w:pPr>
          </w:p>
          <w:p w14:paraId="2C7C17BE" w14:textId="77777777" w:rsidR="00E85BB7" w:rsidRDefault="00E85BB7" w:rsidP="00125CE7">
            <w:pPr>
              <w:jc w:val="center"/>
              <w:rPr>
                <w:rFonts w:ascii="Times New Roman" w:hAnsi="Times New Roman" w:cs="Times New Roman"/>
              </w:rPr>
            </w:pPr>
          </w:p>
          <w:p w14:paraId="4CDA4A93" w14:textId="77777777" w:rsidR="00E85BB7" w:rsidRDefault="00E85BB7" w:rsidP="00125CE7">
            <w:pPr>
              <w:jc w:val="center"/>
              <w:rPr>
                <w:rFonts w:ascii="Times New Roman" w:hAnsi="Times New Roman" w:cs="Times New Roman"/>
              </w:rPr>
            </w:pPr>
          </w:p>
          <w:p w14:paraId="58AE346C" w14:textId="77777777" w:rsidR="00E85BB7" w:rsidRDefault="00E85BB7" w:rsidP="00125CE7">
            <w:pPr>
              <w:jc w:val="center"/>
              <w:rPr>
                <w:rFonts w:ascii="Times New Roman" w:hAnsi="Times New Roman" w:cs="Times New Roman"/>
              </w:rPr>
            </w:pPr>
          </w:p>
          <w:p w14:paraId="100A2C1C" w14:textId="77777777" w:rsidR="00E85BB7" w:rsidRDefault="00E85BB7" w:rsidP="00125CE7">
            <w:pPr>
              <w:jc w:val="center"/>
              <w:rPr>
                <w:rFonts w:ascii="Times New Roman" w:hAnsi="Times New Roman" w:cs="Times New Roman"/>
              </w:rPr>
            </w:pPr>
          </w:p>
          <w:p w14:paraId="5FDF3910" w14:textId="77777777" w:rsidR="00E85BB7" w:rsidRDefault="00E85BB7" w:rsidP="00125CE7">
            <w:pPr>
              <w:jc w:val="center"/>
              <w:rPr>
                <w:rFonts w:ascii="Times New Roman" w:hAnsi="Times New Roman" w:cs="Times New Roman"/>
              </w:rPr>
            </w:pPr>
          </w:p>
          <w:p w14:paraId="70F07BBE" w14:textId="77777777" w:rsidR="00E85BB7" w:rsidRDefault="00E85BB7" w:rsidP="00125CE7">
            <w:pPr>
              <w:jc w:val="center"/>
              <w:rPr>
                <w:rFonts w:ascii="Times New Roman" w:hAnsi="Times New Roman" w:cs="Times New Roman"/>
              </w:rPr>
            </w:pPr>
          </w:p>
          <w:p w14:paraId="38E993FD" w14:textId="77777777" w:rsidR="00E85BB7" w:rsidRDefault="00E85BB7" w:rsidP="00125CE7">
            <w:pPr>
              <w:jc w:val="center"/>
              <w:rPr>
                <w:rFonts w:ascii="Times New Roman" w:hAnsi="Times New Roman" w:cs="Times New Roman"/>
              </w:rPr>
            </w:pPr>
          </w:p>
          <w:p w14:paraId="3E573669" w14:textId="6408992F" w:rsidR="00F747B7" w:rsidRDefault="00F747B7" w:rsidP="00125CE7">
            <w:pPr>
              <w:jc w:val="center"/>
              <w:rPr>
                <w:rFonts w:ascii="Times New Roman" w:hAnsi="Times New Roman" w:cs="Times New Roman"/>
              </w:rPr>
            </w:pPr>
            <w:r>
              <w:rPr>
                <w:rFonts w:ascii="Times New Roman" w:hAnsi="Times New Roman" w:cs="Times New Roman"/>
              </w:rPr>
              <w:t>.14*</w:t>
            </w:r>
          </w:p>
        </w:tc>
        <w:tc>
          <w:tcPr>
            <w:tcW w:w="1071" w:type="dxa"/>
            <w:vAlign w:val="center"/>
          </w:tcPr>
          <w:p w14:paraId="4E81338A" w14:textId="77777777" w:rsidR="00E85BB7" w:rsidRDefault="00E85BB7" w:rsidP="00125CE7">
            <w:pPr>
              <w:jc w:val="center"/>
              <w:rPr>
                <w:rFonts w:ascii="Times New Roman" w:hAnsi="Times New Roman" w:cs="Times New Roman"/>
              </w:rPr>
            </w:pPr>
          </w:p>
          <w:p w14:paraId="01998E1E" w14:textId="77777777" w:rsidR="00E85BB7" w:rsidRDefault="00E85BB7" w:rsidP="00125CE7">
            <w:pPr>
              <w:jc w:val="center"/>
              <w:rPr>
                <w:rFonts w:ascii="Times New Roman" w:hAnsi="Times New Roman" w:cs="Times New Roman"/>
              </w:rPr>
            </w:pPr>
          </w:p>
          <w:p w14:paraId="109CCBFF" w14:textId="77777777" w:rsidR="00E85BB7" w:rsidRDefault="00E85BB7" w:rsidP="00125CE7">
            <w:pPr>
              <w:jc w:val="center"/>
              <w:rPr>
                <w:rFonts w:ascii="Times New Roman" w:hAnsi="Times New Roman" w:cs="Times New Roman"/>
              </w:rPr>
            </w:pPr>
          </w:p>
          <w:p w14:paraId="505FEB83" w14:textId="77777777" w:rsidR="00E85BB7" w:rsidRDefault="00E85BB7" w:rsidP="00125CE7">
            <w:pPr>
              <w:jc w:val="center"/>
              <w:rPr>
                <w:rFonts w:ascii="Times New Roman" w:hAnsi="Times New Roman" w:cs="Times New Roman"/>
              </w:rPr>
            </w:pPr>
          </w:p>
          <w:p w14:paraId="4F7EE407" w14:textId="77777777" w:rsidR="00E85BB7" w:rsidRDefault="00E85BB7" w:rsidP="00125CE7">
            <w:pPr>
              <w:jc w:val="center"/>
              <w:rPr>
                <w:rFonts w:ascii="Times New Roman" w:hAnsi="Times New Roman" w:cs="Times New Roman"/>
              </w:rPr>
            </w:pPr>
          </w:p>
          <w:p w14:paraId="331060FC" w14:textId="77777777" w:rsidR="00E85BB7" w:rsidRDefault="00E85BB7" w:rsidP="00125CE7">
            <w:pPr>
              <w:jc w:val="center"/>
              <w:rPr>
                <w:rFonts w:ascii="Times New Roman" w:hAnsi="Times New Roman" w:cs="Times New Roman"/>
              </w:rPr>
            </w:pPr>
          </w:p>
          <w:p w14:paraId="1A5AD1D2" w14:textId="77777777" w:rsidR="00E85BB7" w:rsidRDefault="00E85BB7" w:rsidP="00125CE7">
            <w:pPr>
              <w:jc w:val="center"/>
              <w:rPr>
                <w:rFonts w:ascii="Times New Roman" w:hAnsi="Times New Roman" w:cs="Times New Roman"/>
              </w:rPr>
            </w:pPr>
          </w:p>
          <w:p w14:paraId="5374F98D" w14:textId="77777777" w:rsidR="00E85BB7" w:rsidRDefault="00E85BB7" w:rsidP="00125CE7">
            <w:pPr>
              <w:jc w:val="center"/>
              <w:rPr>
                <w:rFonts w:ascii="Times New Roman" w:hAnsi="Times New Roman" w:cs="Times New Roman"/>
              </w:rPr>
            </w:pPr>
          </w:p>
          <w:p w14:paraId="32CF20A7" w14:textId="73DF2AAC" w:rsidR="00F747B7" w:rsidRPr="00B97B96" w:rsidRDefault="00F747B7" w:rsidP="00125CE7">
            <w:pPr>
              <w:jc w:val="center"/>
              <w:rPr>
                <w:rFonts w:ascii="Times New Roman" w:hAnsi="Times New Roman" w:cs="Times New Roman"/>
                <w:highlight w:val="yellow"/>
              </w:rPr>
            </w:pPr>
            <w:r w:rsidRPr="009A07D4">
              <w:rPr>
                <w:rFonts w:ascii="Times New Roman" w:hAnsi="Times New Roman" w:cs="Times New Roman"/>
              </w:rPr>
              <w:t>-.18**</w:t>
            </w:r>
          </w:p>
        </w:tc>
        <w:tc>
          <w:tcPr>
            <w:tcW w:w="1071" w:type="dxa"/>
            <w:vAlign w:val="center"/>
          </w:tcPr>
          <w:p w14:paraId="0AEEA922" w14:textId="77777777" w:rsidR="00E85BB7" w:rsidRDefault="00E85BB7" w:rsidP="00125CE7">
            <w:pPr>
              <w:jc w:val="center"/>
              <w:rPr>
                <w:rFonts w:ascii="Times New Roman" w:hAnsi="Times New Roman" w:cs="Times New Roman"/>
              </w:rPr>
            </w:pPr>
          </w:p>
          <w:p w14:paraId="75A1F307" w14:textId="77777777" w:rsidR="00E85BB7" w:rsidRDefault="00E85BB7" w:rsidP="00125CE7">
            <w:pPr>
              <w:jc w:val="center"/>
              <w:rPr>
                <w:rFonts w:ascii="Times New Roman" w:hAnsi="Times New Roman" w:cs="Times New Roman"/>
              </w:rPr>
            </w:pPr>
          </w:p>
          <w:p w14:paraId="3CA67A2D" w14:textId="77777777" w:rsidR="00E85BB7" w:rsidRDefault="00E85BB7" w:rsidP="00125CE7">
            <w:pPr>
              <w:jc w:val="center"/>
              <w:rPr>
                <w:rFonts w:ascii="Times New Roman" w:hAnsi="Times New Roman" w:cs="Times New Roman"/>
              </w:rPr>
            </w:pPr>
          </w:p>
          <w:p w14:paraId="6595B01A" w14:textId="77777777" w:rsidR="00E85BB7" w:rsidRDefault="00E85BB7" w:rsidP="00125CE7">
            <w:pPr>
              <w:jc w:val="center"/>
              <w:rPr>
                <w:rFonts w:ascii="Times New Roman" w:hAnsi="Times New Roman" w:cs="Times New Roman"/>
              </w:rPr>
            </w:pPr>
          </w:p>
          <w:p w14:paraId="4AF03A05" w14:textId="77777777" w:rsidR="00E85BB7" w:rsidRDefault="00E85BB7" w:rsidP="00125CE7">
            <w:pPr>
              <w:jc w:val="center"/>
              <w:rPr>
                <w:rFonts w:ascii="Times New Roman" w:hAnsi="Times New Roman" w:cs="Times New Roman"/>
              </w:rPr>
            </w:pPr>
          </w:p>
          <w:p w14:paraId="6D52C5A5" w14:textId="77777777" w:rsidR="00E85BB7" w:rsidRDefault="00E85BB7" w:rsidP="00125CE7">
            <w:pPr>
              <w:jc w:val="center"/>
              <w:rPr>
                <w:rFonts w:ascii="Times New Roman" w:hAnsi="Times New Roman" w:cs="Times New Roman"/>
              </w:rPr>
            </w:pPr>
          </w:p>
          <w:p w14:paraId="3923DB7B" w14:textId="77777777" w:rsidR="00E85BB7" w:rsidRDefault="00E85BB7" w:rsidP="00125CE7">
            <w:pPr>
              <w:jc w:val="center"/>
              <w:rPr>
                <w:rFonts w:ascii="Times New Roman" w:hAnsi="Times New Roman" w:cs="Times New Roman"/>
              </w:rPr>
            </w:pPr>
          </w:p>
          <w:p w14:paraId="2BE5A105" w14:textId="77777777" w:rsidR="00E85BB7" w:rsidRDefault="00E85BB7" w:rsidP="00125CE7">
            <w:pPr>
              <w:jc w:val="center"/>
              <w:rPr>
                <w:rFonts w:ascii="Times New Roman" w:hAnsi="Times New Roman" w:cs="Times New Roman"/>
              </w:rPr>
            </w:pPr>
          </w:p>
          <w:p w14:paraId="4F247D96" w14:textId="499673CF" w:rsidR="00F747B7" w:rsidRPr="00B97B96" w:rsidRDefault="00F747B7" w:rsidP="00125CE7">
            <w:pPr>
              <w:jc w:val="center"/>
              <w:rPr>
                <w:rFonts w:ascii="Times New Roman" w:hAnsi="Times New Roman" w:cs="Times New Roman"/>
                <w:highlight w:val="yellow"/>
              </w:rPr>
            </w:pPr>
            <w:r w:rsidRPr="009A07D4">
              <w:rPr>
                <w:rFonts w:ascii="Times New Roman" w:hAnsi="Times New Roman" w:cs="Times New Roman"/>
              </w:rPr>
              <w:t>-.18**</w:t>
            </w:r>
          </w:p>
        </w:tc>
        <w:tc>
          <w:tcPr>
            <w:tcW w:w="982" w:type="dxa"/>
            <w:vAlign w:val="center"/>
          </w:tcPr>
          <w:p w14:paraId="02ADAD4E" w14:textId="77777777" w:rsidR="00E85BB7" w:rsidRDefault="00E85BB7" w:rsidP="00125CE7">
            <w:pPr>
              <w:jc w:val="center"/>
              <w:rPr>
                <w:rFonts w:ascii="Times New Roman" w:hAnsi="Times New Roman" w:cs="Times New Roman"/>
              </w:rPr>
            </w:pPr>
          </w:p>
          <w:p w14:paraId="7A50CC65" w14:textId="77777777" w:rsidR="00E85BB7" w:rsidRDefault="00E85BB7" w:rsidP="00125CE7">
            <w:pPr>
              <w:jc w:val="center"/>
              <w:rPr>
                <w:rFonts w:ascii="Times New Roman" w:hAnsi="Times New Roman" w:cs="Times New Roman"/>
              </w:rPr>
            </w:pPr>
          </w:p>
          <w:p w14:paraId="03634141" w14:textId="77777777" w:rsidR="00E85BB7" w:rsidRDefault="00E85BB7" w:rsidP="00125CE7">
            <w:pPr>
              <w:jc w:val="center"/>
              <w:rPr>
                <w:rFonts w:ascii="Times New Roman" w:hAnsi="Times New Roman" w:cs="Times New Roman"/>
              </w:rPr>
            </w:pPr>
          </w:p>
          <w:p w14:paraId="3801E1D8" w14:textId="77777777" w:rsidR="00E85BB7" w:rsidRDefault="00E85BB7" w:rsidP="00125CE7">
            <w:pPr>
              <w:jc w:val="center"/>
              <w:rPr>
                <w:rFonts w:ascii="Times New Roman" w:hAnsi="Times New Roman" w:cs="Times New Roman"/>
              </w:rPr>
            </w:pPr>
          </w:p>
          <w:p w14:paraId="7DDC1BAB" w14:textId="77777777" w:rsidR="00E85BB7" w:rsidRDefault="00E85BB7" w:rsidP="00125CE7">
            <w:pPr>
              <w:jc w:val="center"/>
              <w:rPr>
                <w:rFonts w:ascii="Times New Roman" w:hAnsi="Times New Roman" w:cs="Times New Roman"/>
              </w:rPr>
            </w:pPr>
          </w:p>
          <w:p w14:paraId="2923462D" w14:textId="77777777" w:rsidR="00E85BB7" w:rsidRDefault="00E85BB7" w:rsidP="00125CE7">
            <w:pPr>
              <w:jc w:val="center"/>
              <w:rPr>
                <w:rFonts w:ascii="Times New Roman" w:hAnsi="Times New Roman" w:cs="Times New Roman"/>
              </w:rPr>
            </w:pPr>
          </w:p>
          <w:p w14:paraId="56A4CE99" w14:textId="77777777" w:rsidR="00E85BB7" w:rsidRDefault="00E85BB7" w:rsidP="00125CE7">
            <w:pPr>
              <w:jc w:val="center"/>
              <w:rPr>
                <w:rFonts w:ascii="Times New Roman" w:hAnsi="Times New Roman" w:cs="Times New Roman"/>
              </w:rPr>
            </w:pPr>
          </w:p>
          <w:p w14:paraId="0FC1960E" w14:textId="77777777" w:rsidR="00E85BB7" w:rsidRDefault="00E85BB7" w:rsidP="00125CE7">
            <w:pPr>
              <w:jc w:val="center"/>
              <w:rPr>
                <w:rFonts w:ascii="Times New Roman" w:hAnsi="Times New Roman" w:cs="Times New Roman"/>
              </w:rPr>
            </w:pPr>
          </w:p>
          <w:p w14:paraId="45F2B1F1" w14:textId="235F07F9" w:rsidR="00F747B7" w:rsidRDefault="00F747B7" w:rsidP="00125CE7">
            <w:pPr>
              <w:jc w:val="center"/>
              <w:rPr>
                <w:rFonts w:ascii="Times New Roman" w:hAnsi="Times New Roman" w:cs="Times New Roman"/>
              </w:rPr>
            </w:pPr>
            <w:r>
              <w:rPr>
                <w:rFonts w:ascii="Times New Roman" w:hAnsi="Times New Roman" w:cs="Times New Roman"/>
              </w:rPr>
              <w:t>.12</w:t>
            </w:r>
          </w:p>
        </w:tc>
        <w:tc>
          <w:tcPr>
            <w:tcW w:w="982" w:type="dxa"/>
            <w:vAlign w:val="center"/>
          </w:tcPr>
          <w:p w14:paraId="6BDA0FF7" w14:textId="77777777" w:rsidR="00E85BB7" w:rsidRDefault="00E85BB7" w:rsidP="00125CE7">
            <w:pPr>
              <w:jc w:val="center"/>
              <w:rPr>
                <w:rFonts w:ascii="Times New Roman" w:hAnsi="Times New Roman" w:cs="Times New Roman"/>
              </w:rPr>
            </w:pPr>
          </w:p>
          <w:p w14:paraId="4205C3F4" w14:textId="77777777" w:rsidR="00E85BB7" w:rsidRDefault="00E85BB7" w:rsidP="00125CE7">
            <w:pPr>
              <w:jc w:val="center"/>
              <w:rPr>
                <w:rFonts w:ascii="Times New Roman" w:hAnsi="Times New Roman" w:cs="Times New Roman"/>
              </w:rPr>
            </w:pPr>
          </w:p>
          <w:p w14:paraId="647192B1" w14:textId="77777777" w:rsidR="00E85BB7" w:rsidRDefault="00E85BB7" w:rsidP="00125CE7">
            <w:pPr>
              <w:jc w:val="center"/>
              <w:rPr>
                <w:rFonts w:ascii="Times New Roman" w:hAnsi="Times New Roman" w:cs="Times New Roman"/>
              </w:rPr>
            </w:pPr>
          </w:p>
          <w:p w14:paraId="78B1C96A" w14:textId="77777777" w:rsidR="00E85BB7" w:rsidRDefault="00E85BB7" w:rsidP="00125CE7">
            <w:pPr>
              <w:jc w:val="center"/>
              <w:rPr>
                <w:rFonts w:ascii="Times New Roman" w:hAnsi="Times New Roman" w:cs="Times New Roman"/>
              </w:rPr>
            </w:pPr>
          </w:p>
          <w:p w14:paraId="690E776B" w14:textId="77777777" w:rsidR="00E85BB7" w:rsidRDefault="00E85BB7" w:rsidP="00125CE7">
            <w:pPr>
              <w:jc w:val="center"/>
              <w:rPr>
                <w:rFonts w:ascii="Times New Roman" w:hAnsi="Times New Roman" w:cs="Times New Roman"/>
              </w:rPr>
            </w:pPr>
          </w:p>
          <w:p w14:paraId="35A45009" w14:textId="77777777" w:rsidR="00E85BB7" w:rsidRDefault="00E85BB7" w:rsidP="00125CE7">
            <w:pPr>
              <w:jc w:val="center"/>
              <w:rPr>
                <w:rFonts w:ascii="Times New Roman" w:hAnsi="Times New Roman" w:cs="Times New Roman"/>
              </w:rPr>
            </w:pPr>
          </w:p>
          <w:p w14:paraId="2E808E9F" w14:textId="77777777" w:rsidR="00E85BB7" w:rsidRDefault="00E85BB7" w:rsidP="00125CE7">
            <w:pPr>
              <w:jc w:val="center"/>
              <w:rPr>
                <w:rFonts w:ascii="Times New Roman" w:hAnsi="Times New Roman" w:cs="Times New Roman"/>
              </w:rPr>
            </w:pPr>
          </w:p>
          <w:p w14:paraId="56C68523" w14:textId="77777777" w:rsidR="00E85BB7" w:rsidRDefault="00E85BB7" w:rsidP="00125CE7">
            <w:pPr>
              <w:jc w:val="center"/>
              <w:rPr>
                <w:rFonts w:ascii="Times New Roman" w:hAnsi="Times New Roman" w:cs="Times New Roman"/>
              </w:rPr>
            </w:pPr>
          </w:p>
          <w:p w14:paraId="0AA14B36" w14:textId="10A64C37" w:rsidR="00F747B7" w:rsidRDefault="00F747B7" w:rsidP="00125CE7">
            <w:pPr>
              <w:jc w:val="center"/>
              <w:rPr>
                <w:rFonts w:ascii="Times New Roman" w:hAnsi="Times New Roman" w:cs="Times New Roman"/>
              </w:rPr>
            </w:pPr>
            <w:r>
              <w:rPr>
                <w:rFonts w:ascii="Times New Roman" w:hAnsi="Times New Roman" w:cs="Times New Roman"/>
              </w:rPr>
              <w:t>.31***</w:t>
            </w:r>
          </w:p>
        </w:tc>
        <w:tc>
          <w:tcPr>
            <w:tcW w:w="982" w:type="dxa"/>
            <w:vAlign w:val="center"/>
          </w:tcPr>
          <w:p w14:paraId="5CFD8EE5" w14:textId="77777777" w:rsidR="00F518CF" w:rsidRDefault="00F518CF" w:rsidP="00125CE7">
            <w:pPr>
              <w:jc w:val="center"/>
              <w:rPr>
                <w:rFonts w:ascii="Times New Roman" w:hAnsi="Times New Roman" w:cs="Times New Roman"/>
              </w:rPr>
            </w:pPr>
          </w:p>
          <w:p w14:paraId="226342BF" w14:textId="77777777" w:rsidR="00F518CF" w:rsidRDefault="00F518CF" w:rsidP="00125CE7">
            <w:pPr>
              <w:jc w:val="center"/>
              <w:rPr>
                <w:rFonts w:ascii="Times New Roman" w:hAnsi="Times New Roman" w:cs="Times New Roman"/>
              </w:rPr>
            </w:pPr>
          </w:p>
          <w:p w14:paraId="20C36EEF" w14:textId="77777777" w:rsidR="00F518CF" w:rsidRDefault="00F518CF" w:rsidP="00125CE7">
            <w:pPr>
              <w:jc w:val="center"/>
              <w:rPr>
                <w:rFonts w:ascii="Times New Roman" w:hAnsi="Times New Roman" w:cs="Times New Roman"/>
              </w:rPr>
            </w:pPr>
          </w:p>
          <w:p w14:paraId="459B2F41" w14:textId="77777777" w:rsidR="00F518CF" w:rsidRDefault="00F518CF" w:rsidP="00125CE7">
            <w:pPr>
              <w:jc w:val="center"/>
              <w:rPr>
                <w:rFonts w:ascii="Times New Roman" w:hAnsi="Times New Roman" w:cs="Times New Roman"/>
              </w:rPr>
            </w:pPr>
          </w:p>
          <w:p w14:paraId="14CF66C2" w14:textId="77777777" w:rsidR="00F518CF" w:rsidRDefault="00F518CF" w:rsidP="00125CE7">
            <w:pPr>
              <w:jc w:val="center"/>
              <w:rPr>
                <w:rFonts w:ascii="Times New Roman" w:hAnsi="Times New Roman" w:cs="Times New Roman"/>
              </w:rPr>
            </w:pPr>
          </w:p>
          <w:p w14:paraId="3C1D052D" w14:textId="77777777" w:rsidR="00F518CF" w:rsidRDefault="00F518CF" w:rsidP="00125CE7">
            <w:pPr>
              <w:jc w:val="center"/>
              <w:rPr>
                <w:rFonts w:ascii="Times New Roman" w:hAnsi="Times New Roman" w:cs="Times New Roman"/>
              </w:rPr>
            </w:pPr>
          </w:p>
          <w:p w14:paraId="31ACC599" w14:textId="77777777" w:rsidR="00F518CF" w:rsidRDefault="00F518CF" w:rsidP="00125CE7">
            <w:pPr>
              <w:jc w:val="center"/>
              <w:rPr>
                <w:rFonts w:ascii="Times New Roman" w:hAnsi="Times New Roman" w:cs="Times New Roman"/>
              </w:rPr>
            </w:pPr>
          </w:p>
          <w:p w14:paraId="4CC15B4E" w14:textId="77777777" w:rsidR="00F518CF" w:rsidRDefault="00F518CF" w:rsidP="00125CE7">
            <w:pPr>
              <w:jc w:val="center"/>
              <w:rPr>
                <w:rFonts w:ascii="Times New Roman" w:hAnsi="Times New Roman" w:cs="Times New Roman"/>
              </w:rPr>
            </w:pPr>
          </w:p>
          <w:p w14:paraId="68CF163B" w14:textId="4C25447D" w:rsidR="00F747B7" w:rsidRDefault="00F747B7" w:rsidP="00125CE7">
            <w:pPr>
              <w:jc w:val="center"/>
              <w:rPr>
                <w:rFonts w:ascii="Times New Roman" w:hAnsi="Times New Roman" w:cs="Times New Roman"/>
              </w:rPr>
            </w:pPr>
            <w:r>
              <w:rPr>
                <w:rFonts w:ascii="Times New Roman" w:hAnsi="Times New Roman" w:cs="Times New Roman"/>
              </w:rPr>
              <w:t>1</w:t>
            </w:r>
          </w:p>
        </w:tc>
        <w:tc>
          <w:tcPr>
            <w:tcW w:w="892" w:type="dxa"/>
            <w:vAlign w:val="center"/>
          </w:tcPr>
          <w:p w14:paraId="6B94B770" w14:textId="77777777" w:rsidR="00F747B7" w:rsidRDefault="00F747B7" w:rsidP="00125CE7">
            <w:pPr>
              <w:jc w:val="center"/>
              <w:rPr>
                <w:rFonts w:ascii="Times New Roman" w:hAnsi="Times New Roman" w:cs="Times New Roman"/>
              </w:rPr>
            </w:pPr>
          </w:p>
        </w:tc>
        <w:tc>
          <w:tcPr>
            <w:tcW w:w="925" w:type="dxa"/>
            <w:vAlign w:val="center"/>
          </w:tcPr>
          <w:p w14:paraId="434E3401" w14:textId="77777777" w:rsidR="00F747B7" w:rsidRDefault="00F747B7" w:rsidP="00125CE7">
            <w:pPr>
              <w:jc w:val="center"/>
              <w:rPr>
                <w:rFonts w:ascii="Times New Roman" w:hAnsi="Times New Roman" w:cs="Times New Roman"/>
              </w:rPr>
            </w:pPr>
          </w:p>
        </w:tc>
        <w:tc>
          <w:tcPr>
            <w:tcW w:w="770" w:type="dxa"/>
            <w:vAlign w:val="center"/>
          </w:tcPr>
          <w:p w14:paraId="2A2DEEFE" w14:textId="77777777" w:rsidR="00F747B7" w:rsidRDefault="00F747B7" w:rsidP="00125CE7">
            <w:pPr>
              <w:jc w:val="center"/>
              <w:rPr>
                <w:rFonts w:ascii="Times New Roman" w:hAnsi="Times New Roman" w:cs="Times New Roman"/>
              </w:rPr>
            </w:pPr>
          </w:p>
        </w:tc>
      </w:tr>
      <w:tr w:rsidR="00F747B7" w14:paraId="6D0ABD62" w14:textId="77777777" w:rsidTr="00EE2994">
        <w:trPr>
          <w:trHeight w:val="146"/>
        </w:trPr>
        <w:tc>
          <w:tcPr>
            <w:tcW w:w="2142" w:type="dxa"/>
            <w:vAlign w:val="center"/>
          </w:tcPr>
          <w:p w14:paraId="23BEADF6" w14:textId="77777777" w:rsidR="00F747B7" w:rsidRDefault="00F747B7" w:rsidP="00125CE7">
            <w:pPr>
              <w:rPr>
                <w:rFonts w:ascii="Times New Roman" w:hAnsi="Times New Roman" w:cs="Times New Roman"/>
              </w:rPr>
            </w:pPr>
            <w:r>
              <w:rPr>
                <w:rFonts w:ascii="Times New Roman" w:hAnsi="Times New Roman" w:cs="Times New Roman"/>
              </w:rPr>
              <w:t>Personal-Relational Identity Gap (9)</w:t>
            </w:r>
          </w:p>
        </w:tc>
        <w:tc>
          <w:tcPr>
            <w:tcW w:w="997" w:type="dxa"/>
            <w:vAlign w:val="center"/>
          </w:tcPr>
          <w:p w14:paraId="65246DD0" w14:textId="77777777" w:rsidR="00F747B7" w:rsidRDefault="00F747B7" w:rsidP="00125CE7">
            <w:pPr>
              <w:jc w:val="center"/>
              <w:rPr>
                <w:rFonts w:ascii="Times New Roman" w:hAnsi="Times New Roman" w:cs="Times New Roman"/>
              </w:rPr>
            </w:pPr>
            <w:r>
              <w:rPr>
                <w:rFonts w:ascii="Times New Roman" w:hAnsi="Times New Roman" w:cs="Times New Roman"/>
              </w:rPr>
              <w:t>-.38***</w:t>
            </w:r>
          </w:p>
        </w:tc>
        <w:tc>
          <w:tcPr>
            <w:tcW w:w="1050" w:type="dxa"/>
            <w:vAlign w:val="center"/>
          </w:tcPr>
          <w:p w14:paraId="4195AE49" w14:textId="77777777" w:rsidR="00F747B7" w:rsidRDefault="00F747B7" w:rsidP="00125CE7">
            <w:pPr>
              <w:jc w:val="center"/>
              <w:rPr>
                <w:rFonts w:ascii="Times New Roman" w:hAnsi="Times New Roman" w:cs="Times New Roman"/>
              </w:rPr>
            </w:pPr>
            <w:r>
              <w:rPr>
                <w:rFonts w:ascii="Times New Roman" w:hAnsi="Times New Roman" w:cs="Times New Roman"/>
              </w:rPr>
              <w:t>-.02</w:t>
            </w:r>
          </w:p>
        </w:tc>
        <w:tc>
          <w:tcPr>
            <w:tcW w:w="1071" w:type="dxa"/>
            <w:vAlign w:val="center"/>
          </w:tcPr>
          <w:p w14:paraId="264C0BAD" w14:textId="77777777" w:rsidR="00F747B7" w:rsidRDefault="00F747B7" w:rsidP="00125CE7">
            <w:pPr>
              <w:jc w:val="center"/>
              <w:rPr>
                <w:rFonts w:ascii="Times New Roman" w:hAnsi="Times New Roman" w:cs="Times New Roman"/>
              </w:rPr>
            </w:pPr>
            <w:r>
              <w:rPr>
                <w:rFonts w:ascii="Times New Roman" w:hAnsi="Times New Roman" w:cs="Times New Roman"/>
              </w:rPr>
              <w:t>-.21***</w:t>
            </w:r>
          </w:p>
        </w:tc>
        <w:tc>
          <w:tcPr>
            <w:tcW w:w="1071" w:type="dxa"/>
            <w:vAlign w:val="center"/>
          </w:tcPr>
          <w:p w14:paraId="4E68A791" w14:textId="77777777" w:rsidR="00F747B7" w:rsidRDefault="00F747B7" w:rsidP="00125CE7">
            <w:pPr>
              <w:jc w:val="center"/>
              <w:rPr>
                <w:rFonts w:ascii="Times New Roman" w:hAnsi="Times New Roman" w:cs="Times New Roman"/>
              </w:rPr>
            </w:pPr>
            <w:r>
              <w:rPr>
                <w:rFonts w:ascii="Times New Roman" w:hAnsi="Times New Roman" w:cs="Times New Roman"/>
              </w:rPr>
              <w:t>-.51***</w:t>
            </w:r>
          </w:p>
        </w:tc>
        <w:tc>
          <w:tcPr>
            <w:tcW w:w="1071" w:type="dxa"/>
            <w:vAlign w:val="center"/>
          </w:tcPr>
          <w:p w14:paraId="1FF1369A" w14:textId="77777777" w:rsidR="00F747B7" w:rsidRDefault="00F747B7" w:rsidP="00125CE7">
            <w:pPr>
              <w:jc w:val="center"/>
              <w:rPr>
                <w:rFonts w:ascii="Times New Roman" w:hAnsi="Times New Roman" w:cs="Times New Roman"/>
              </w:rPr>
            </w:pPr>
            <w:r>
              <w:rPr>
                <w:rFonts w:ascii="Times New Roman" w:hAnsi="Times New Roman" w:cs="Times New Roman"/>
              </w:rPr>
              <w:t>-.55***</w:t>
            </w:r>
          </w:p>
        </w:tc>
        <w:tc>
          <w:tcPr>
            <w:tcW w:w="982" w:type="dxa"/>
            <w:vAlign w:val="center"/>
          </w:tcPr>
          <w:p w14:paraId="03C86C05" w14:textId="77777777" w:rsidR="00F747B7" w:rsidRDefault="00F747B7" w:rsidP="00125CE7">
            <w:pPr>
              <w:jc w:val="center"/>
              <w:rPr>
                <w:rFonts w:ascii="Times New Roman" w:hAnsi="Times New Roman" w:cs="Times New Roman"/>
              </w:rPr>
            </w:pPr>
            <w:r>
              <w:rPr>
                <w:rFonts w:ascii="Times New Roman" w:hAnsi="Times New Roman" w:cs="Times New Roman"/>
              </w:rPr>
              <w:t>.39***</w:t>
            </w:r>
          </w:p>
        </w:tc>
        <w:tc>
          <w:tcPr>
            <w:tcW w:w="982" w:type="dxa"/>
            <w:vAlign w:val="center"/>
          </w:tcPr>
          <w:p w14:paraId="3AE4A687" w14:textId="77777777" w:rsidR="00F747B7" w:rsidRDefault="00F747B7" w:rsidP="00125CE7">
            <w:pPr>
              <w:jc w:val="center"/>
              <w:rPr>
                <w:rFonts w:ascii="Times New Roman" w:hAnsi="Times New Roman" w:cs="Times New Roman"/>
              </w:rPr>
            </w:pPr>
            <w:r>
              <w:rPr>
                <w:rFonts w:ascii="Times New Roman" w:hAnsi="Times New Roman" w:cs="Times New Roman"/>
              </w:rPr>
              <w:t>.52***</w:t>
            </w:r>
          </w:p>
        </w:tc>
        <w:tc>
          <w:tcPr>
            <w:tcW w:w="982" w:type="dxa"/>
            <w:vAlign w:val="center"/>
          </w:tcPr>
          <w:p w14:paraId="70D5510C" w14:textId="77777777" w:rsidR="00F747B7" w:rsidRDefault="00F747B7" w:rsidP="00125CE7">
            <w:pPr>
              <w:jc w:val="center"/>
              <w:rPr>
                <w:rFonts w:ascii="Times New Roman" w:hAnsi="Times New Roman" w:cs="Times New Roman"/>
              </w:rPr>
            </w:pPr>
            <w:r>
              <w:rPr>
                <w:rFonts w:ascii="Times New Roman" w:hAnsi="Times New Roman" w:cs="Times New Roman"/>
              </w:rPr>
              <w:t>.09</w:t>
            </w:r>
          </w:p>
        </w:tc>
        <w:tc>
          <w:tcPr>
            <w:tcW w:w="892" w:type="dxa"/>
            <w:vAlign w:val="center"/>
          </w:tcPr>
          <w:p w14:paraId="4293288E"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925" w:type="dxa"/>
            <w:vAlign w:val="center"/>
          </w:tcPr>
          <w:p w14:paraId="22879858" w14:textId="77777777" w:rsidR="00F747B7" w:rsidRDefault="00F747B7" w:rsidP="00125CE7">
            <w:pPr>
              <w:jc w:val="center"/>
              <w:rPr>
                <w:rFonts w:ascii="Times New Roman" w:hAnsi="Times New Roman" w:cs="Times New Roman"/>
              </w:rPr>
            </w:pPr>
          </w:p>
        </w:tc>
        <w:tc>
          <w:tcPr>
            <w:tcW w:w="770" w:type="dxa"/>
            <w:vAlign w:val="center"/>
          </w:tcPr>
          <w:p w14:paraId="46EC29C1" w14:textId="77777777" w:rsidR="00F747B7" w:rsidRDefault="00F747B7" w:rsidP="00125CE7">
            <w:pPr>
              <w:jc w:val="center"/>
              <w:rPr>
                <w:rFonts w:ascii="Times New Roman" w:hAnsi="Times New Roman" w:cs="Times New Roman"/>
              </w:rPr>
            </w:pPr>
          </w:p>
        </w:tc>
      </w:tr>
      <w:tr w:rsidR="00F747B7" w14:paraId="2A09E9DC" w14:textId="77777777" w:rsidTr="00EE2994">
        <w:trPr>
          <w:trHeight w:val="146"/>
        </w:trPr>
        <w:tc>
          <w:tcPr>
            <w:tcW w:w="2142" w:type="dxa"/>
            <w:vAlign w:val="center"/>
          </w:tcPr>
          <w:p w14:paraId="5010447F" w14:textId="77777777" w:rsidR="00F747B7" w:rsidRDefault="00F747B7" w:rsidP="00125CE7">
            <w:pPr>
              <w:rPr>
                <w:rFonts w:ascii="Times New Roman" w:hAnsi="Times New Roman" w:cs="Times New Roman"/>
              </w:rPr>
            </w:pPr>
            <w:r>
              <w:rPr>
                <w:rFonts w:ascii="Times New Roman" w:hAnsi="Times New Roman" w:cs="Times New Roman"/>
              </w:rPr>
              <w:t>Personal-Enacted Identity Gap (10)</w:t>
            </w:r>
          </w:p>
        </w:tc>
        <w:tc>
          <w:tcPr>
            <w:tcW w:w="997" w:type="dxa"/>
            <w:vAlign w:val="center"/>
          </w:tcPr>
          <w:p w14:paraId="1B20AB8F" w14:textId="77777777" w:rsidR="00F747B7" w:rsidRDefault="00F747B7" w:rsidP="00125CE7">
            <w:pPr>
              <w:jc w:val="center"/>
              <w:rPr>
                <w:rFonts w:ascii="Times New Roman" w:hAnsi="Times New Roman" w:cs="Times New Roman"/>
              </w:rPr>
            </w:pPr>
            <w:r>
              <w:rPr>
                <w:rFonts w:ascii="Times New Roman" w:hAnsi="Times New Roman" w:cs="Times New Roman"/>
              </w:rPr>
              <w:t>-.32***</w:t>
            </w:r>
          </w:p>
        </w:tc>
        <w:tc>
          <w:tcPr>
            <w:tcW w:w="1050" w:type="dxa"/>
            <w:vAlign w:val="center"/>
          </w:tcPr>
          <w:p w14:paraId="4F62443F" w14:textId="77777777" w:rsidR="00F747B7" w:rsidRDefault="00F747B7" w:rsidP="00125CE7">
            <w:pPr>
              <w:jc w:val="center"/>
              <w:rPr>
                <w:rFonts w:ascii="Times New Roman" w:hAnsi="Times New Roman" w:cs="Times New Roman"/>
              </w:rPr>
            </w:pPr>
            <w:r w:rsidRPr="00734F91">
              <w:rPr>
                <w:rFonts w:ascii="Times New Roman" w:hAnsi="Times New Roman" w:cs="Times New Roman"/>
              </w:rPr>
              <w:t>-.004</w:t>
            </w:r>
          </w:p>
        </w:tc>
        <w:tc>
          <w:tcPr>
            <w:tcW w:w="1071" w:type="dxa"/>
            <w:vAlign w:val="center"/>
          </w:tcPr>
          <w:p w14:paraId="07E100AD" w14:textId="77777777" w:rsidR="00F747B7" w:rsidRPr="00487892" w:rsidRDefault="00F747B7" w:rsidP="00125CE7">
            <w:pPr>
              <w:jc w:val="center"/>
              <w:rPr>
                <w:rFonts w:ascii="Times New Roman" w:hAnsi="Times New Roman" w:cs="Times New Roman"/>
                <w:highlight w:val="yellow"/>
              </w:rPr>
            </w:pPr>
            <w:r w:rsidRPr="009A07D4">
              <w:rPr>
                <w:rFonts w:ascii="Times New Roman" w:hAnsi="Times New Roman" w:cs="Times New Roman"/>
              </w:rPr>
              <w:t>-.20**</w:t>
            </w:r>
          </w:p>
        </w:tc>
        <w:tc>
          <w:tcPr>
            <w:tcW w:w="1071" w:type="dxa"/>
            <w:vAlign w:val="center"/>
          </w:tcPr>
          <w:p w14:paraId="5DE3B3E1" w14:textId="77777777" w:rsidR="00F747B7" w:rsidRDefault="00F747B7" w:rsidP="00125CE7">
            <w:pPr>
              <w:jc w:val="center"/>
              <w:rPr>
                <w:rFonts w:ascii="Times New Roman" w:hAnsi="Times New Roman" w:cs="Times New Roman"/>
              </w:rPr>
            </w:pPr>
            <w:r>
              <w:rPr>
                <w:rFonts w:ascii="Times New Roman" w:hAnsi="Times New Roman" w:cs="Times New Roman"/>
              </w:rPr>
              <w:t>-.48***</w:t>
            </w:r>
          </w:p>
        </w:tc>
        <w:tc>
          <w:tcPr>
            <w:tcW w:w="1071" w:type="dxa"/>
            <w:vAlign w:val="center"/>
          </w:tcPr>
          <w:p w14:paraId="0378A013" w14:textId="77777777" w:rsidR="00F747B7" w:rsidRDefault="00F747B7" w:rsidP="00125CE7">
            <w:pPr>
              <w:jc w:val="center"/>
              <w:rPr>
                <w:rFonts w:ascii="Times New Roman" w:hAnsi="Times New Roman" w:cs="Times New Roman"/>
              </w:rPr>
            </w:pPr>
            <w:r>
              <w:rPr>
                <w:rFonts w:ascii="Times New Roman" w:hAnsi="Times New Roman" w:cs="Times New Roman"/>
              </w:rPr>
              <w:t>-.47***</w:t>
            </w:r>
          </w:p>
        </w:tc>
        <w:tc>
          <w:tcPr>
            <w:tcW w:w="982" w:type="dxa"/>
            <w:vAlign w:val="center"/>
          </w:tcPr>
          <w:p w14:paraId="45A1AA81" w14:textId="77777777" w:rsidR="00F747B7" w:rsidRDefault="00F747B7" w:rsidP="00125CE7">
            <w:pPr>
              <w:jc w:val="center"/>
              <w:rPr>
                <w:rFonts w:ascii="Times New Roman" w:hAnsi="Times New Roman" w:cs="Times New Roman"/>
              </w:rPr>
            </w:pPr>
            <w:r>
              <w:rPr>
                <w:rFonts w:ascii="Times New Roman" w:hAnsi="Times New Roman" w:cs="Times New Roman"/>
              </w:rPr>
              <w:t>.34***</w:t>
            </w:r>
          </w:p>
        </w:tc>
        <w:tc>
          <w:tcPr>
            <w:tcW w:w="982" w:type="dxa"/>
            <w:vAlign w:val="center"/>
          </w:tcPr>
          <w:p w14:paraId="6616FA24" w14:textId="77777777" w:rsidR="00F747B7" w:rsidRDefault="00F747B7" w:rsidP="00125CE7">
            <w:pPr>
              <w:jc w:val="center"/>
              <w:rPr>
                <w:rFonts w:ascii="Times New Roman" w:hAnsi="Times New Roman" w:cs="Times New Roman"/>
              </w:rPr>
            </w:pPr>
            <w:r>
              <w:rPr>
                <w:rFonts w:ascii="Times New Roman" w:hAnsi="Times New Roman" w:cs="Times New Roman"/>
              </w:rPr>
              <w:t>.45***</w:t>
            </w:r>
          </w:p>
        </w:tc>
        <w:tc>
          <w:tcPr>
            <w:tcW w:w="982" w:type="dxa"/>
            <w:vAlign w:val="center"/>
          </w:tcPr>
          <w:p w14:paraId="1A872AC5" w14:textId="77777777" w:rsidR="00F747B7" w:rsidRDefault="00F747B7" w:rsidP="00125CE7">
            <w:pPr>
              <w:jc w:val="center"/>
              <w:rPr>
                <w:rFonts w:ascii="Times New Roman" w:hAnsi="Times New Roman" w:cs="Times New Roman"/>
              </w:rPr>
            </w:pPr>
            <w:r>
              <w:rPr>
                <w:rFonts w:ascii="Times New Roman" w:hAnsi="Times New Roman" w:cs="Times New Roman"/>
              </w:rPr>
              <w:t>.04</w:t>
            </w:r>
          </w:p>
        </w:tc>
        <w:tc>
          <w:tcPr>
            <w:tcW w:w="892" w:type="dxa"/>
            <w:vAlign w:val="center"/>
          </w:tcPr>
          <w:p w14:paraId="4E808C6D" w14:textId="77777777" w:rsidR="00F747B7" w:rsidRDefault="00F747B7" w:rsidP="00125CE7">
            <w:pPr>
              <w:jc w:val="center"/>
              <w:rPr>
                <w:rFonts w:ascii="Times New Roman" w:hAnsi="Times New Roman" w:cs="Times New Roman"/>
              </w:rPr>
            </w:pPr>
            <w:r>
              <w:rPr>
                <w:rFonts w:ascii="Times New Roman" w:hAnsi="Times New Roman" w:cs="Times New Roman"/>
              </w:rPr>
              <w:t>.78***</w:t>
            </w:r>
          </w:p>
        </w:tc>
        <w:tc>
          <w:tcPr>
            <w:tcW w:w="925" w:type="dxa"/>
            <w:vAlign w:val="center"/>
          </w:tcPr>
          <w:p w14:paraId="349808AA" w14:textId="77777777" w:rsidR="00F747B7" w:rsidRDefault="00F747B7" w:rsidP="00125CE7">
            <w:pPr>
              <w:jc w:val="center"/>
              <w:rPr>
                <w:rFonts w:ascii="Times New Roman" w:hAnsi="Times New Roman" w:cs="Times New Roman"/>
              </w:rPr>
            </w:pPr>
            <w:r>
              <w:rPr>
                <w:rFonts w:ascii="Times New Roman" w:hAnsi="Times New Roman" w:cs="Times New Roman"/>
              </w:rPr>
              <w:t>1</w:t>
            </w:r>
          </w:p>
        </w:tc>
        <w:tc>
          <w:tcPr>
            <w:tcW w:w="770" w:type="dxa"/>
            <w:vAlign w:val="center"/>
          </w:tcPr>
          <w:p w14:paraId="47913E25" w14:textId="77777777" w:rsidR="00F747B7" w:rsidRDefault="00F747B7" w:rsidP="00125CE7">
            <w:pPr>
              <w:jc w:val="center"/>
              <w:rPr>
                <w:rFonts w:ascii="Times New Roman" w:hAnsi="Times New Roman" w:cs="Times New Roman"/>
              </w:rPr>
            </w:pPr>
          </w:p>
        </w:tc>
      </w:tr>
      <w:tr w:rsidR="00F747B7" w14:paraId="1ED2B9E3" w14:textId="77777777" w:rsidTr="00EE2994">
        <w:trPr>
          <w:trHeight w:val="562"/>
        </w:trPr>
        <w:tc>
          <w:tcPr>
            <w:tcW w:w="2142" w:type="dxa"/>
            <w:tcBorders>
              <w:bottom w:val="single" w:sz="4" w:space="0" w:color="auto"/>
            </w:tcBorders>
            <w:vAlign w:val="center"/>
          </w:tcPr>
          <w:p w14:paraId="595D5D49" w14:textId="77777777" w:rsidR="00F747B7" w:rsidRDefault="00F747B7" w:rsidP="00125CE7">
            <w:pPr>
              <w:rPr>
                <w:rFonts w:ascii="Times New Roman" w:hAnsi="Times New Roman" w:cs="Times New Roman"/>
              </w:rPr>
            </w:pPr>
            <w:r>
              <w:rPr>
                <w:rFonts w:ascii="Times New Roman" w:hAnsi="Times New Roman" w:cs="Times New Roman"/>
              </w:rPr>
              <w:t xml:space="preserve">Relationship Satisfaction (11) </w:t>
            </w:r>
          </w:p>
        </w:tc>
        <w:tc>
          <w:tcPr>
            <w:tcW w:w="997" w:type="dxa"/>
            <w:tcBorders>
              <w:bottom w:val="single" w:sz="4" w:space="0" w:color="auto"/>
            </w:tcBorders>
            <w:vAlign w:val="center"/>
          </w:tcPr>
          <w:p w14:paraId="6DD0947B" w14:textId="77777777" w:rsidR="00F747B7" w:rsidRDefault="00F747B7" w:rsidP="00125CE7">
            <w:pPr>
              <w:jc w:val="center"/>
              <w:rPr>
                <w:rFonts w:ascii="Times New Roman" w:hAnsi="Times New Roman" w:cs="Times New Roman"/>
              </w:rPr>
            </w:pPr>
            <w:r>
              <w:rPr>
                <w:rFonts w:ascii="Times New Roman" w:hAnsi="Times New Roman" w:cs="Times New Roman"/>
              </w:rPr>
              <w:t>.38***</w:t>
            </w:r>
          </w:p>
        </w:tc>
        <w:tc>
          <w:tcPr>
            <w:tcW w:w="1050" w:type="dxa"/>
            <w:tcBorders>
              <w:bottom w:val="single" w:sz="4" w:space="0" w:color="auto"/>
            </w:tcBorders>
            <w:vAlign w:val="center"/>
          </w:tcPr>
          <w:p w14:paraId="75DD2027" w14:textId="77777777" w:rsidR="00F747B7" w:rsidRDefault="00F747B7" w:rsidP="00125CE7">
            <w:pPr>
              <w:jc w:val="center"/>
              <w:rPr>
                <w:rFonts w:ascii="Times New Roman" w:hAnsi="Times New Roman" w:cs="Times New Roman"/>
              </w:rPr>
            </w:pPr>
            <w:r>
              <w:rPr>
                <w:rFonts w:ascii="Times New Roman" w:hAnsi="Times New Roman" w:cs="Times New Roman"/>
              </w:rPr>
              <w:t>-.01</w:t>
            </w:r>
          </w:p>
        </w:tc>
        <w:tc>
          <w:tcPr>
            <w:tcW w:w="1071" w:type="dxa"/>
            <w:tcBorders>
              <w:bottom w:val="single" w:sz="4" w:space="0" w:color="auto"/>
            </w:tcBorders>
            <w:vAlign w:val="center"/>
          </w:tcPr>
          <w:p w14:paraId="3F27608B" w14:textId="77777777" w:rsidR="00F747B7" w:rsidRDefault="00F747B7" w:rsidP="00125CE7">
            <w:pPr>
              <w:jc w:val="center"/>
              <w:rPr>
                <w:rFonts w:ascii="Times New Roman" w:hAnsi="Times New Roman" w:cs="Times New Roman"/>
              </w:rPr>
            </w:pPr>
            <w:r>
              <w:rPr>
                <w:rFonts w:ascii="Times New Roman" w:hAnsi="Times New Roman" w:cs="Times New Roman"/>
              </w:rPr>
              <w:t>.28***</w:t>
            </w:r>
          </w:p>
        </w:tc>
        <w:tc>
          <w:tcPr>
            <w:tcW w:w="1071" w:type="dxa"/>
            <w:tcBorders>
              <w:bottom w:val="single" w:sz="4" w:space="0" w:color="auto"/>
            </w:tcBorders>
            <w:vAlign w:val="center"/>
          </w:tcPr>
          <w:p w14:paraId="64AF8F62" w14:textId="77777777" w:rsidR="00F747B7" w:rsidRDefault="00F747B7" w:rsidP="00125CE7">
            <w:pPr>
              <w:jc w:val="center"/>
              <w:rPr>
                <w:rFonts w:ascii="Times New Roman" w:hAnsi="Times New Roman" w:cs="Times New Roman"/>
              </w:rPr>
            </w:pPr>
            <w:r>
              <w:rPr>
                <w:rFonts w:ascii="Times New Roman" w:hAnsi="Times New Roman" w:cs="Times New Roman"/>
              </w:rPr>
              <w:t>.54***</w:t>
            </w:r>
          </w:p>
        </w:tc>
        <w:tc>
          <w:tcPr>
            <w:tcW w:w="1071" w:type="dxa"/>
            <w:tcBorders>
              <w:bottom w:val="single" w:sz="4" w:space="0" w:color="auto"/>
            </w:tcBorders>
            <w:vAlign w:val="center"/>
          </w:tcPr>
          <w:p w14:paraId="3E1C891B" w14:textId="77777777" w:rsidR="00F747B7" w:rsidRDefault="00F747B7" w:rsidP="00125CE7">
            <w:pPr>
              <w:jc w:val="center"/>
              <w:rPr>
                <w:rFonts w:ascii="Times New Roman" w:hAnsi="Times New Roman" w:cs="Times New Roman"/>
              </w:rPr>
            </w:pPr>
            <w:r>
              <w:rPr>
                <w:rFonts w:ascii="Times New Roman" w:hAnsi="Times New Roman" w:cs="Times New Roman"/>
              </w:rPr>
              <w:t>.55***</w:t>
            </w:r>
          </w:p>
        </w:tc>
        <w:tc>
          <w:tcPr>
            <w:tcW w:w="982" w:type="dxa"/>
            <w:tcBorders>
              <w:bottom w:val="single" w:sz="4" w:space="0" w:color="auto"/>
            </w:tcBorders>
            <w:vAlign w:val="center"/>
          </w:tcPr>
          <w:p w14:paraId="67C496DD" w14:textId="77777777" w:rsidR="00F747B7" w:rsidRDefault="00F747B7" w:rsidP="00125CE7">
            <w:pPr>
              <w:jc w:val="center"/>
              <w:rPr>
                <w:rFonts w:ascii="Times New Roman" w:hAnsi="Times New Roman" w:cs="Times New Roman"/>
              </w:rPr>
            </w:pPr>
            <w:r>
              <w:rPr>
                <w:rFonts w:ascii="Times New Roman" w:hAnsi="Times New Roman" w:cs="Times New Roman"/>
              </w:rPr>
              <w:t>-.37***</w:t>
            </w:r>
          </w:p>
        </w:tc>
        <w:tc>
          <w:tcPr>
            <w:tcW w:w="982" w:type="dxa"/>
            <w:tcBorders>
              <w:bottom w:val="single" w:sz="4" w:space="0" w:color="auto"/>
            </w:tcBorders>
            <w:vAlign w:val="center"/>
          </w:tcPr>
          <w:p w14:paraId="7BDC961D" w14:textId="77777777" w:rsidR="00F747B7" w:rsidRDefault="00F747B7" w:rsidP="00125CE7">
            <w:pPr>
              <w:jc w:val="center"/>
              <w:rPr>
                <w:rFonts w:ascii="Times New Roman" w:hAnsi="Times New Roman" w:cs="Times New Roman"/>
              </w:rPr>
            </w:pPr>
            <w:r>
              <w:rPr>
                <w:rFonts w:ascii="Times New Roman" w:hAnsi="Times New Roman" w:cs="Times New Roman"/>
              </w:rPr>
              <w:t>-.46***</w:t>
            </w:r>
          </w:p>
        </w:tc>
        <w:tc>
          <w:tcPr>
            <w:tcW w:w="982" w:type="dxa"/>
            <w:tcBorders>
              <w:bottom w:val="single" w:sz="4" w:space="0" w:color="auto"/>
            </w:tcBorders>
            <w:vAlign w:val="center"/>
          </w:tcPr>
          <w:p w14:paraId="5877E413" w14:textId="77777777" w:rsidR="00F747B7" w:rsidRDefault="00F747B7" w:rsidP="00125CE7">
            <w:pPr>
              <w:jc w:val="center"/>
              <w:rPr>
                <w:rFonts w:ascii="Times New Roman" w:hAnsi="Times New Roman" w:cs="Times New Roman"/>
              </w:rPr>
            </w:pPr>
            <w:r>
              <w:rPr>
                <w:rFonts w:ascii="Times New Roman" w:hAnsi="Times New Roman" w:cs="Times New Roman"/>
              </w:rPr>
              <w:t>-.01</w:t>
            </w:r>
          </w:p>
        </w:tc>
        <w:tc>
          <w:tcPr>
            <w:tcW w:w="892" w:type="dxa"/>
            <w:tcBorders>
              <w:bottom w:val="single" w:sz="4" w:space="0" w:color="auto"/>
            </w:tcBorders>
            <w:vAlign w:val="center"/>
          </w:tcPr>
          <w:p w14:paraId="0A758B64" w14:textId="77777777" w:rsidR="00F747B7" w:rsidRDefault="00F747B7" w:rsidP="00125CE7">
            <w:pPr>
              <w:jc w:val="center"/>
              <w:rPr>
                <w:rFonts w:ascii="Times New Roman" w:hAnsi="Times New Roman" w:cs="Times New Roman"/>
              </w:rPr>
            </w:pPr>
            <w:r>
              <w:rPr>
                <w:rFonts w:ascii="Times New Roman" w:hAnsi="Times New Roman" w:cs="Times New Roman"/>
              </w:rPr>
              <w:t>-.62***</w:t>
            </w:r>
          </w:p>
        </w:tc>
        <w:tc>
          <w:tcPr>
            <w:tcW w:w="925" w:type="dxa"/>
            <w:tcBorders>
              <w:bottom w:val="single" w:sz="4" w:space="0" w:color="auto"/>
            </w:tcBorders>
            <w:vAlign w:val="center"/>
          </w:tcPr>
          <w:p w14:paraId="5A7130AD" w14:textId="77777777" w:rsidR="00F747B7" w:rsidRDefault="00F747B7" w:rsidP="00125CE7">
            <w:pPr>
              <w:jc w:val="center"/>
              <w:rPr>
                <w:rFonts w:ascii="Times New Roman" w:hAnsi="Times New Roman" w:cs="Times New Roman"/>
              </w:rPr>
            </w:pPr>
            <w:r>
              <w:rPr>
                <w:rFonts w:ascii="Times New Roman" w:hAnsi="Times New Roman" w:cs="Times New Roman"/>
              </w:rPr>
              <w:t>-.64***</w:t>
            </w:r>
          </w:p>
        </w:tc>
        <w:tc>
          <w:tcPr>
            <w:tcW w:w="770" w:type="dxa"/>
            <w:tcBorders>
              <w:bottom w:val="single" w:sz="4" w:space="0" w:color="auto"/>
            </w:tcBorders>
            <w:vAlign w:val="center"/>
          </w:tcPr>
          <w:p w14:paraId="43654346" w14:textId="77777777" w:rsidR="00F747B7" w:rsidRDefault="00F747B7" w:rsidP="00125CE7">
            <w:pPr>
              <w:jc w:val="center"/>
              <w:rPr>
                <w:rFonts w:ascii="Times New Roman" w:hAnsi="Times New Roman" w:cs="Times New Roman"/>
              </w:rPr>
            </w:pPr>
            <w:r>
              <w:rPr>
                <w:rFonts w:ascii="Times New Roman" w:hAnsi="Times New Roman" w:cs="Times New Roman"/>
              </w:rPr>
              <w:t>1</w:t>
            </w:r>
          </w:p>
        </w:tc>
      </w:tr>
    </w:tbl>
    <w:p w14:paraId="1531EAB2" w14:textId="77777777" w:rsidR="00F747B7" w:rsidRDefault="00F747B7" w:rsidP="00F747B7">
      <w:pPr>
        <w:rPr>
          <w:rFonts w:ascii="Times New Roman" w:hAnsi="Times New Roman" w:cs="Times New Roman"/>
        </w:rPr>
      </w:pPr>
      <w:r w:rsidRPr="006278F6">
        <w:rPr>
          <w:rFonts w:ascii="Times New Roman" w:hAnsi="Times New Roman" w:cs="Times New Roman"/>
          <w:i/>
          <w:iCs/>
        </w:rPr>
        <w:t>Note</w:t>
      </w:r>
      <w:r>
        <w:rPr>
          <w:rFonts w:ascii="Times New Roman" w:hAnsi="Times New Roman" w:cs="Times New Roman"/>
        </w:rPr>
        <w:t xml:space="preserve">. </w:t>
      </w:r>
      <w:r w:rsidRPr="006278F6">
        <w:rPr>
          <w:rFonts w:ascii="Times New Roman" w:hAnsi="Times New Roman" w:cs="Times New Roman"/>
        </w:rPr>
        <w:t xml:space="preserve">* </w:t>
      </w:r>
      <w:r w:rsidRPr="006278F6">
        <w:rPr>
          <w:rFonts w:ascii="Times New Roman" w:hAnsi="Times New Roman" w:cs="Times New Roman"/>
          <w:i/>
          <w:iCs/>
        </w:rPr>
        <w:t>p</w:t>
      </w:r>
      <w:r w:rsidRPr="006278F6">
        <w:rPr>
          <w:rFonts w:ascii="Times New Roman" w:hAnsi="Times New Roman" w:cs="Times New Roman"/>
        </w:rPr>
        <w:t xml:space="preserve"> &lt; .05</w:t>
      </w:r>
      <w:r>
        <w:rPr>
          <w:rFonts w:ascii="Times New Roman" w:hAnsi="Times New Roman" w:cs="Times New Roman"/>
        </w:rPr>
        <w:t xml:space="preserve"> </w:t>
      </w:r>
      <w:r w:rsidRPr="006278F6">
        <w:rPr>
          <w:rFonts w:ascii="Times New Roman" w:hAnsi="Times New Roman" w:cs="Times New Roman"/>
        </w:rPr>
        <w:t xml:space="preserve">** </w:t>
      </w:r>
      <w:r w:rsidRPr="006278F6">
        <w:rPr>
          <w:rFonts w:ascii="Times New Roman" w:hAnsi="Times New Roman" w:cs="Times New Roman"/>
          <w:i/>
          <w:iCs/>
        </w:rPr>
        <w:t>p</w:t>
      </w:r>
      <w:r w:rsidRPr="006278F6">
        <w:rPr>
          <w:rFonts w:ascii="Times New Roman" w:hAnsi="Times New Roman" w:cs="Times New Roman"/>
        </w:rPr>
        <w:t xml:space="preserve"> &lt; .01</w:t>
      </w:r>
      <w:r>
        <w:rPr>
          <w:rFonts w:ascii="Times New Roman" w:hAnsi="Times New Roman" w:cs="Times New Roman"/>
        </w:rPr>
        <w:t xml:space="preserve"> </w:t>
      </w:r>
      <w:r w:rsidRPr="006278F6">
        <w:rPr>
          <w:rFonts w:ascii="Times New Roman" w:hAnsi="Times New Roman" w:cs="Times New Roman"/>
        </w:rPr>
        <w:t xml:space="preserve">*** </w:t>
      </w:r>
      <w:r w:rsidRPr="006278F6">
        <w:rPr>
          <w:rFonts w:ascii="Times New Roman" w:hAnsi="Times New Roman" w:cs="Times New Roman"/>
          <w:i/>
          <w:iCs/>
        </w:rPr>
        <w:t>p</w:t>
      </w:r>
      <w:r w:rsidRPr="006278F6">
        <w:rPr>
          <w:rFonts w:ascii="Times New Roman" w:hAnsi="Times New Roman" w:cs="Times New Roman"/>
        </w:rPr>
        <w:t xml:space="preserve"> &lt; .001</w:t>
      </w:r>
    </w:p>
    <w:p w14:paraId="291E67A3" w14:textId="77777777" w:rsidR="00F747B7" w:rsidRDefault="00F747B7" w:rsidP="00F747B7">
      <w:pPr>
        <w:rPr>
          <w:rFonts w:ascii="Times New Roman" w:hAnsi="Times New Roman" w:cs="Times New Roman"/>
        </w:rPr>
        <w:sectPr w:rsidR="00F747B7" w:rsidSect="00AD7398">
          <w:pgSz w:w="15840" w:h="12240" w:orient="landscape" w:code="1"/>
          <w:pgMar w:top="1440" w:right="1440" w:bottom="1440" w:left="1440" w:header="720" w:footer="1440" w:gutter="0"/>
          <w:cols w:space="720"/>
          <w:noEndnote/>
          <w:docGrid w:linePitch="360"/>
        </w:sectPr>
      </w:pPr>
    </w:p>
    <w:p w14:paraId="59C8C3F6" w14:textId="77777777" w:rsidR="00F747B7" w:rsidRDefault="00F747B7" w:rsidP="00F747B7">
      <w:pPr>
        <w:rPr>
          <w:rFonts w:ascii="Times New Roman" w:hAnsi="Times New Roman" w:cs="Times New Roman"/>
        </w:rPr>
      </w:pPr>
      <w:r>
        <w:rPr>
          <w:rFonts w:ascii="Times New Roman" w:hAnsi="Times New Roman" w:cs="Times New Roman"/>
        </w:rPr>
        <w:lastRenderedPageBreak/>
        <w:t>Table 2</w:t>
      </w:r>
    </w:p>
    <w:p w14:paraId="06128C1D" w14:textId="77777777" w:rsidR="00F747B7" w:rsidRDefault="00F747B7" w:rsidP="00F747B7">
      <w:pPr>
        <w:rPr>
          <w:rFonts w:ascii="Times New Roman" w:hAnsi="Times New Roman" w:cs="Times New Roman"/>
        </w:rPr>
      </w:pPr>
    </w:p>
    <w:p w14:paraId="1095DC8D" w14:textId="77777777" w:rsidR="00F747B7" w:rsidRDefault="00F747B7" w:rsidP="00F747B7">
      <w:pPr>
        <w:rPr>
          <w:rFonts w:ascii="Times New Roman" w:hAnsi="Times New Roman" w:cs="Times New Roman"/>
          <w:i/>
          <w:iCs/>
        </w:rPr>
      </w:pPr>
      <w:r>
        <w:rPr>
          <w:rFonts w:ascii="Times New Roman" w:hAnsi="Times New Roman" w:cs="Times New Roman"/>
          <w:i/>
          <w:iCs/>
        </w:rPr>
        <w:t>Regression Coefficients for Step Two the Relational Satisfaction Model</w:t>
      </w:r>
    </w:p>
    <w:p w14:paraId="603AC08C" w14:textId="77777777" w:rsidR="00F747B7" w:rsidRDefault="00F747B7" w:rsidP="00F747B7">
      <w:pPr>
        <w:rPr>
          <w:rFonts w:ascii="Times New Roman" w:hAnsi="Times New Roman" w:cs="Times New Roman"/>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5"/>
        <w:gridCol w:w="1709"/>
        <w:gridCol w:w="1692"/>
        <w:gridCol w:w="1692"/>
        <w:gridCol w:w="1692"/>
      </w:tblGrid>
      <w:tr w:rsidR="00F747B7" w14:paraId="18F6C96B" w14:textId="77777777" w:rsidTr="00125CE7">
        <w:trPr>
          <w:trHeight w:val="449"/>
        </w:trPr>
        <w:tc>
          <w:tcPr>
            <w:tcW w:w="1870" w:type="dxa"/>
            <w:tcBorders>
              <w:top w:val="single" w:sz="4" w:space="0" w:color="auto"/>
              <w:bottom w:val="single" w:sz="4" w:space="0" w:color="auto"/>
            </w:tcBorders>
          </w:tcPr>
          <w:p w14:paraId="48F9A4F5" w14:textId="77777777" w:rsidR="00F747B7" w:rsidRDefault="00F747B7" w:rsidP="00125CE7">
            <w:pPr>
              <w:rPr>
                <w:rFonts w:ascii="Times New Roman" w:hAnsi="Times New Roman" w:cs="Times New Roman"/>
              </w:rPr>
            </w:pPr>
          </w:p>
        </w:tc>
        <w:tc>
          <w:tcPr>
            <w:tcW w:w="1870" w:type="dxa"/>
            <w:tcBorders>
              <w:top w:val="single" w:sz="4" w:space="0" w:color="auto"/>
              <w:bottom w:val="single" w:sz="4" w:space="0" w:color="auto"/>
            </w:tcBorders>
            <w:vAlign w:val="bottom"/>
          </w:tcPr>
          <w:p w14:paraId="2C3A2CA3"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b</w:t>
            </w:r>
          </w:p>
        </w:tc>
        <w:tc>
          <w:tcPr>
            <w:tcW w:w="1870" w:type="dxa"/>
            <w:tcBorders>
              <w:top w:val="single" w:sz="4" w:space="0" w:color="auto"/>
              <w:bottom w:val="single" w:sz="4" w:space="0" w:color="auto"/>
            </w:tcBorders>
            <w:vAlign w:val="bottom"/>
          </w:tcPr>
          <w:p w14:paraId="4ECF36B1"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SE b</w:t>
            </w:r>
          </w:p>
        </w:tc>
        <w:tc>
          <w:tcPr>
            <w:tcW w:w="1870" w:type="dxa"/>
            <w:tcBorders>
              <w:top w:val="single" w:sz="4" w:space="0" w:color="auto"/>
              <w:bottom w:val="single" w:sz="4" w:space="0" w:color="auto"/>
            </w:tcBorders>
            <w:vAlign w:val="bottom"/>
          </w:tcPr>
          <w:p w14:paraId="7E71F718" w14:textId="77777777" w:rsidR="00F747B7" w:rsidRPr="00934F25" w:rsidRDefault="00F747B7" w:rsidP="00125CE7">
            <w:pPr>
              <w:jc w:val="center"/>
              <w:rPr>
                <w:rFonts w:ascii="Times New Roman" w:hAnsi="Times New Roman" w:cs="Times New Roman"/>
                <w:i/>
                <w:iCs/>
              </w:rPr>
            </w:pPr>
            <w:r w:rsidRPr="00934F25">
              <w:rPr>
                <w:rFonts w:ascii="Times New Roman" w:hAnsi="Times New Roman" w:cs="Times New Roman"/>
                <w:i/>
                <w:iCs/>
              </w:rPr>
              <w:sym w:font="Symbol" w:char="F062"/>
            </w:r>
          </w:p>
        </w:tc>
        <w:tc>
          <w:tcPr>
            <w:tcW w:w="1870" w:type="dxa"/>
            <w:tcBorders>
              <w:top w:val="single" w:sz="4" w:space="0" w:color="auto"/>
              <w:bottom w:val="single" w:sz="4" w:space="0" w:color="auto"/>
            </w:tcBorders>
            <w:vAlign w:val="bottom"/>
          </w:tcPr>
          <w:p w14:paraId="752148E7"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p</w:t>
            </w:r>
          </w:p>
        </w:tc>
      </w:tr>
      <w:tr w:rsidR="00F747B7" w14:paraId="31030370" w14:textId="77777777" w:rsidTr="00125CE7">
        <w:trPr>
          <w:trHeight w:val="989"/>
        </w:trPr>
        <w:tc>
          <w:tcPr>
            <w:tcW w:w="1870" w:type="dxa"/>
            <w:tcBorders>
              <w:top w:val="single" w:sz="4" w:space="0" w:color="auto"/>
            </w:tcBorders>
            <w:vAlign w:val="center"/>
          </w:tcPr>
          <w:p w14:paraId="4E99DF51" w14:textId="77777777" w:rsidR="00F747B7" w:rsidRDefault="00F747B7" w:rsidP="00125CE7">
            <w:pPr>
              <w:rPr>
                <w:rFonts w:ascii="Times New Roman" w:hAnsi="Times New Roman" w:cs="Times New Roman"/>
              </w:rPr>
            </w:pPr>
            <w:r>
              <w:rPr>
                <w:rFonts w:ascii="Times New Roman" w:hAnsi="Times New Roman" w:cs="Times New Roman"/>
              </w:rPr>
              <w:t xml:space="preserve">Participant Sex (0 = </w:t>
            </w:r>
            <w:r w:rsidRPr="00B02370">
              <w:rPr>
                <w:rFonts w:ascii="Times New Roman" w:hAnsi="Times New Roman" w:cs="Times New Roman"/>
                <w:i/>
                <w:iCs/>
              </w:rPr>
              <w:t>male</w:t>
            </w:r>
            <w:r>
              <w:rPr>
                <w:rFonts w:ascii="Times New Roman" w:hAnsi="Times New Roman" w:cs="Times New Roman"/>
              </w:rPr>
              <w:t xml:space="preserve">, 1 = </w:t>
            </w:r>
            <w:r w:rsidRPr="00B02370">
              <w:rPr>
                <w:rFonts w:ascii="Times New Roman" w:hAnsi="Times New Roman" w:cs="Times New Roman"/>
                <w:i/>
                <w:iCs/>
              </w:rPr>
              <w:t>female</w:t>
            </w:r>
            <w:r>
              <w:rPr>
                <w:rFonts w:ascii="Times New Roman" w:hAnsi="Times New Roman" w:cs="Times New Roman"/>
              </w:rPr>
              <w:t>)</w:t>
            </w:r>
          </w:p>
        </w:tc>
        <w:tc>
          <w:tcPr>
            <w:tcW w:w="1870" w:type="dxa"/>
            <w:tcBorders>
              <w:top w:val="single" w:sz="4" w:space="0" w:color="auto"/>
            </w:tcBorders>
            <w:vAlign w:val="center"/>
          </w:tcPr>
          <w:p w14:paraId="00191147" w14:textId="77777777" w:rsidR="00F747B7" w:rsidRDefault="00F747B7" w:rsidP="00125CE7">
            <w:pPr>
              <w:jc w:val="center"/>
              <w:rPr>
                <w:rFonts w:ascii="Times New Roman" w:hAnsi="Times New Roman" w:cs="Times New Roman"/>
              </w:rPr>
            </w:pPr>
            <w:r>
              <w:rPr>
                <w:rFonts w:ascii="Times New Roman" w:hAnsi="Times New Roman" w:cs="Times New Roman"/>
              </w:rPr>
              <w:t>-0.13</w:t>
            </w:r>
          </w:p>
        </w:tc>
        <w:tc>
          <w:tcPr>
            <w:tcW w:w="1870" w:type="dxa"/>
            <w:tcBorders>
              <w:top w:val="single" w:sz="4" w:space="0" w:color="auto"/>
            </w:tcBorders>
            <w:vAlign w:val="center"/>
          </w:tcPr>
          <w:p w14:paraId="5CB88504" w14:textId="77777777" w:rsidR="00F747B7" w:rsidRDefault="00F747B7" w:rsidP="00125CE7">
            <w:pPr>
              <w:jc w:val="center"/>
              <w:rPr>
                <w:rFonts w:ascii="Times New Roman" w:hAnsi="Times New Roman" w:cs="Times New Roman"/>
              </w:rPr>
            </w:pPr>
            <w:r>
              <w:rPr>
                <w:rFonts w:ascii="Times New Roman" w:hAnsi="Times New Roman" w:cs="Times New Roman"/>
              </w:rPr>
              <w:t>0.12</w:t>
            </w:r>
          </w:p>
        </w:tc>
        <w:tc>
          <w:tcPr>
            <w:tcW w:w="1870" w:type="dxa"/>
            <w:tcBorders>
              <w:top w:val="single" w:sz="4" w:space="0" w:color="auto"/>
            </w:tcBorders>
            <w:vAlign w:val="center"/>
          </w:tcPr>
          <w:p w14:paraId="2DD3DB73" w14:textId="77777777" w:rsidR="00F747B7" w:rsidRDefault="00F747B7" w:rsidP="00125CE7">
            <w:pPr>
              <w:jc w:val="center"/>
              <w:rPr>
                <w:rFonts w:ascii="Times New Roman" w:hAnsi="Times New Roman" w:cs="Times New Roman"/>
              </w:rPr>
            </w:pPr>
            <w:r>
              <w:rPr>
                <w:rFonts w:ascii="Times New Roman" w:hAnsi="Times New Roman" w:cs="Times New Roman"/>
              </w:rPr>
              <w:t>-.06</w:t>
            </w:r>
          </w:p>
        </w:tc>
        <w:tc>
          <w:tcPr>
            <w:tcW w:w="1870" w:type="dxa"/>
            <w:tcBorders>
              <w:top w:val="single" w:sz="4" w:space="0" w:color="auto"/>
            </w:tcBorders>
            <w:vAlign w:val="center"/>
          </w:tcPr>
          <w:p w14:paraId="33968898" w14:textId="77777777" w:rsidR="00F747B7" w:rsidRDefault="00F747B7" w:rsidP="00125CE7">
            <w:pPr>
              <w:jc w:val="center"/>
              <w:rPr>
                <w:rFonts w:ascii="Times New Roman" w:hAnsi="Times New Roman" w:cs="Times New Roman"/>
              </w:rPr>
            </w:pPr>
            <w:r>
              <w:rPr>
                <w:rFonts w:ascii="Times New Roman" w:hAnsi="Times New Roman" w:cs="Times New Roman"/>
              </w:rPr>
              <w:t>.29</w:t>
            </w:r>
          </w:p>
        </w:tc>
      </w:tr>
      <w:tr w:rsidR="00F747B7" w14:paraId="0631CF34" w14:textId="77777777" w:rsidTr="00125CE7">
        <w:trPr>
          <w:trHeight w:val="440"/>
        </w:trPr>
        <w:tc>
          <w:tcPr>
            <w:tcW w:w="1870" w:type="dxa"/>
            <w:vAlign w:val="center"/>
          </w:tcPr>
          <w:p w14:paraId="5BA7BFD2" w14:textId="77777777" w:rsidR="00F747B7" w:rsidRDefault="00F747B7" w:rsidP="00125CE7">
            <w:pPr>
              <w:rPr>
                <w:rFonts w:ascii="Times New Roman" w:hAnsi="Times New Roman" w:cs="Times New Roman"/>
              </w:rPr>
            </w:pPr>
            <w:r>
              <w:rPr>
                <w:rFonts w:ascii="Times New Roman" w:hAnsi="Times New Roman" w:cs="Times New Roman"/>
              </w:rPr>
              <w:t>Participant Age</w:t>
            </w:r>
          </w:p>
        </w:tc>
        <w:tc>
          <w:tcPr>
            <w:tcW w:w="1870" w:type="dxa"/>
            <w:vAlign w:val="center"/>
          </w:tcPr>
          <w:p w14:paraId="4D76B6DA" w14:textId="77777777" w:rsidR="00F747B7" w:rsidRPr="00A728D3" w:rsidRDefault="00F747B7" w:rsidP="00125CE7">
            <w:pPr>
              <w:jc w:val="center"/>
              <w:rPr>
                <w:rFonts w:ascii="Times New Roman" w:hAnsi="Times New Roman" w:cs="Times New Roman"/>
                <w:highlight w:val="yellow"/>
              </w:rPr>
            </w:pPr>
            <w:r w:rsidRPr="00C12651">
              <w:rPr>
                <w:rFonts w:ascii="Times New Roman" w:hAnsi="Times New Roman" w:cs="Times New Roman"/>
              </w:rPr>
              <w:t>-0.002</w:t>
            </w:r>
          </w:p>
        </w:tc>
        <w:tc>
          <w:tcPr>
            <w:tcW w:w="1870" w:type="dxa"/>
            <w:vAlign w:val="center"/>
          </w:tcPr>
          <w:p w14:paraId="5E51A1AF" w14:textId="77777777" w:rsidR="00F747B7" w:rsidRDefault="00F747B7" w:rsidP="00125CE7">
            <w:pPr>
              <w:jc w:val="center"/>
              <w:rPr>
                <w:rFonts w:ascii="Times New Roman" w:hAnsi="Times New Roman" w:cs="Times New Roman"/>
              </w:rPr>
            </w:pPr>
            <w:r>
              <w:rPr>
                <w:rFonts w:ascii="Times New Roman" w:hAnsi="Times New Roman" w:cs="Times New Roman"/>
              </w:rPr>
              <w:t>0.05</w:t>
            </w:r>
          </w:p>
        </w:tc>
        <w:tc>
          <w:tcPr>
            <w:tcW w:w="1870" w:type="dxa"/>
            <w:vAlign w:val="center"/>
          </w:tcPr>
          <w:p w14:paraId="7CB4A444" w14:textId="77777777" w:rsidR="00F747B7" w:rsidRDefault="00F747B7" w:rsidP="00125CE7">
            <w:pPr>
              <w:jc w:val="center"/>
              <w:rPr>
                <w:rFonts w:ascii="Times New Roman" w:hAnsi="Times New Roman" w:cs="Times New Roman"/>
              </w:rPr>
            </w:pPr>
            <w:r>
              <w:rPr>
                <w:rFonts w:ascii="Times New Roman" w:hAnsi="Times New Roman" w:cs="Times New Roman"/>
              </w:rPr>
              <w:t>-.002</w:t>
            </w:r>
          </w:p>
        </w:tc>
        <w:tc>
          <w:tcPr>
            <w:tcW w:w="1870" w:type="dxa"/>
            <w:vAlign w:val="center"/>
          </w:tcPr>
          <w:p w14:paraId="390EC1E9" w14:textId="77777777" w:rsidR="00F747B7" w:rsidRDefault="00F747B7" w:rsidP="00125CE7">
            <w:pPr>
              <w:jc w:val="center"/>
              <w:rPr>
                <w:rFonts w:ascii="Times New Roman" w:hAnsi="Times New Roman" w:cs="Times New Roman"/>
              </w:rPr>
            </w:pPr>
            <w:r>
              <w:rPr>
                <w:rFonts w:ascii="Times New Roman" w:hAnsi="Times New Roman" w:cs="Times New Roman"/>
              </w:rPr>
              <w:t>.97</w:t>
            </w:r>
          </w:p>
        </w:tc>
      </w:tr>
      <w:tr w:rsidR="00F747B7" w14:paraId="738E879C" w14:textId="77777777" w:rsidTr="00125CE7">
        <w:trPr>
          <w:trHeight w:val="1691"/>
        </w:trPr>
        <w:tc>
          <w:tcPr>
            <w:tcW w:w="1870" w:type="dxa"/>
            <w:vAlign w:val="center"/>
          </w:tcPr>
          <w:p w14:paraId="3FE6C346" w14:textId="77777777" w:rsidR="00F747B7" w:rsidRDefault="00F747B7" w:rsidP="00125CE7">
            <w:pPr>
              <w:rPr>
                <w:rFonts w:ascii="Times New Roman" w:hAnsi="Times New Roman" w:cs="Times New Roman"/>
              </w:rPr>
            </w:pPr>
            <w:r>
              <w:rPr>
                <w:rFonts w:ascii="Times New Roman" w:hAnsi="Times New Roman" w:cs="Times New Roman"/>
              </w:rPr>
              <w:t xml:space="preserve">Participant Ethnicity (0 = </w:t>
            </w:r>
            <w:r w:rsidRPr="00B02370">
              <w:rPr>
                <w:rFonts w:ascii="Times New Roman" w:hAnsi="Times New Roman" w:cs="Times New Roman"/>
                <w:i/>
                <w:iCs/>
              </w:rPr>
              <w:t>not European American</w:t>
            </w:r>
            <w:r>
              <w:rPr>
                <w:rFonts w:ascii="Times New Roman" w:hAnsi="Times New Roman" w:cs="Times New Roman"/>
              </w:rPr>
              <w:t xml:space="preserve">, 1 = </w:t>
            </w:r>
            <w:r w:rsidRPr="00B02370">
              <w:rPr>
                <w:rFonts w:ascii="Times New Roman" w:hAnsi="Times New Roman" w:cs="Times New Roman"/>
                <w:i/>
                <w:iCs/>
              </w:rPr>
              <w:t>European American</w:t>
            </w:r>
            <w:r>
              <w:rPr>
                <w:rFonts w:ascii="Times New Roman" w:hAnsi="Times New Roman" w:cs="Times New Roman"/>
              </w:rPr>
              <w:t>)</w:t>
            </w:r>
          </w:p>
        </w:tc>
        <w:tc>
          <w:tcPr>
            <w:tcW w:w="1870" w:type="dxa"/>
            <w:vAlign w:val="center"/>
          </w:tcPr>
          <w:p w14:paraId="12DE35EA" w14:textId="77777777" w:rsidR="00F747B7" w:rsidRDefault="00F747B7" w:rsidP="00125CE7">
            <w:pPr>
              <w:jc w:val="center"/>
              <w:rPr>
                <w:rFonts w:ascii="Times New Roman" w:hAnsi="Times New Roman" w:cs="Times New Roman"/>
              </w:rPr>
            </w:pPr>
            <w:r>
              <w:rPr>
                <w:rFonts w:ascii="Times New Roman" w:hAnsi="Times New Roman" w:cs="Times New Roman"/>
              </w:rPr>
              <w:t>-0.22</w:t>
            </w:r>
          </w:p>
        </w:tc>
        <w:tc>
          <w:tcPr>
            <w:tcW w:w="1870" w:type="dxa"/>
            <w:vAlign w:val="center"/>
          </w:tcPr>
          <w:p w14:paraId="71C7118B" w14:textId="77777777" w:rsidR="00F747B7" w:rsidRDefault="00F747B7" w:rsidP="00125CE7">
            <w:pPr>
              <w:jc w:val="center"/>
              <w:rPr>
                <w:rFonts w:ascii="Times New Roman" w:hAnsi="Times New Roman" w:cs="Times New Roman"/>
              </w:rPr>
            </w:pPr>
            <w:r>
              <w:rPr>
                <w:rFonts w:ascii="Times New Roman" w:hAnsi="Times New Roman" w:cs="Times New Roman"/>
              </w:rPr>
              <w:t>0.12</w:t>
            </w:r>
          </w:p>
        </w:tc>
        <w:tc>
          <w:tcPr>
            <w:tcW w:w="1870" w:type="dxa"/>
            <w:vAlign w:val="center"/>
          </w:tcPr>
          <w:p w14:paraId="7CF902E5" w14:textId="77777777" w:rsidR="00F747B7" w:rsidRDefault="00F747B7" w:rsidP="00125CE7">
            <w:pPr>
              <w:jc w:val="center"/>
              <w:rPr>
                <w:rFonts w:ascii="Times New Roman" w:hAnsi="Times New Roman" w:cs="Times New Roman"/>
              </w:rPr>
            </w:pPr>
            <w:r>
              <w:rPr>
                <w:rFonts w:ascii="Times New Roman" w:hAnsi="Times New Roman" w:cs="Times New Roman"/>
              </w:rPr>
              <w:t>-.10</w:t>
            </w:r>
          </w:p>
        </w:tc>
        <w:tc>
          <w:tcPr>
            <w:tcW w:w="1870" w:type="dxa"/>
            <w:vAlign w:val="center"/>
          </w:tcPr>
          <w:p w14:paraId="77F0FFB4" w14:textId="77777777" w:rsidR="00F747B7" w:rsidRDefault="00F747B7" w:rsidP="00125CE7">
            <w:pPr>
              <w:jc w:val="center"/>
              <w:rPr>
                <w:rFonts w:ascii="Times New Roman" w:hAnsi="Times New Roman" w:cs="Times New Roman"/>
              </w:rPr>
            </w:pPr>
            <w:r>
              <w:rPr>
                <w:rFonts w:ascii="Times New Roman" w:hAnsi="Times New Roman" w:cs="Times New Roman"/>
              </w:rPr>
              <w:t>.06</w:t>
            </w:r>
          </w:p>
        </w:tc>
      </w:tr>
      <w:tr w:rsidR="00F747B7" w:rsidRPr="00A728D3" w14:paraId="7F48C21D" w14:textId="77777777" w:rsidTr="00125CE7">
        <w:trPr>
          <w:trHeight w:val="719"/>
        </w:trPr>
        <w:tc>
          <w:tcPr>
            <w:tcW w:w="1870" w:type="dxa"/>
            <w:vAlign w:val="center"/>
          </w:tcPr>
          <w:p w14:paraId="3DF5692D" w14:textId="77777777" w:rsidR="00F747B7" w:rsidRPr="00A728D3" w:rsidRDefault="00F747B7" w:rsidP="00125CE7">
            <w:pPr>
              <w:rPr>
                <w:rFonts w:ascii="Times New Roman" w:hAnsi="Times New Roman" w:cs="Times New Roman"/>
                <w:b/>
                <w:bCs/>
              </w:rPr>
            </w:pPr>
            <w:r w:rsidRPr="00A728D3">
              <w:rPr>
                <w:rFonts w:ascii="Times New Roman" w:hAnsi="Times New Roman" w:cs="Times New Roman"/>
                <w:b/>
                <w:bCs/>
              </w:rPr>
              <w:t xml:space="preserve">Parent Sex (0 = </w:t>
            </w:r>
            <w:r w:rsidRPr="00A728D3">
              <w:rPr>
                <w:rFonts w:ascii="Times New Roman" w:hAnsi="Times New Roman" w:cs="Times New Roman"/>
                <w:b/>
                <w:bCs/>
                <w:i/>
                <w:iCs/>
              </w:rPr>
              <w:t>male</w:t>
            </w:r>
            <w:r w:rsidRPr="00A728D3">
              <w:rPr>
                <w:rFonts w:ascii="Times New Roman" w:hAnsi="Times New Roman" w:cs="Times New Roman"/>
                <w:b/>
                <w:bCs/>
              </w:rPr>
              <w:t xml:space="preserve">, 1 = </w:t>
            </w:r>
            <w:r w:rsidRPr="00A728D3">
              <w:rPr>
                <w:rFonts w:ascii="Times New Roman" w:hAnsi="Times New Roman" w:cs="Times New Roman"/>
                <w:b/>
                <w:bCs/>
                <w:i/>
                <w:iCs/>
              </w:rPr>
              <w:t>female</w:t>
            </w:r>
            <w:r w:rsidRPr="00A728D3">
              <w:rPr>
                <w:rFonts w:ascii="Times New Roman" w:hAnsi="Times New Roman" w:cs="Times New Roman"/>
                <w:b/>
                <w:bCs/>
              </w:rPr>
              <w:t>)</w:t>
            </w:r>
          </w:p>
        </w:tc>
        <w:tc>
          <w:tcPr>
            <w:tcW w:w="1870" w:type="dxa"/>
            <w:vAlign w:val="center"/>
          </w:tcPr>
          <w:p w14:paraId="0AD0C6C8"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0.24</w:t>
            </w:r>
          </w:p>
        </w:tc>
        <w:tc>
          <w:tcPr>
            <w:tcW w:w="1870" w:type="dxa"/>
            <w:vAlign w:val="center"/>
          </w:tcPr>
          <w:p w14:paraId="06669B8F"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0.12</w:t>
            </w:r>
          </w:p>
        </w:tc>
        <w:tc>
          <w:tcPr>
            <w:tcW w:w="1870" w:type="dxa"/>
            <w:vAlign w:val="center"/>
          </w:tcPr>
          <w:p w14:paraId="296A7991"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.11</w:t>
            </w:r>
          </w:p>
        </w:tc>
        <w:tc>
          <w:tcPr>
            <w:tcW w:w="1870" w:type="dxa"/>
            <w:vAlign w:val="center"/>
          </w:tcPr>
          <w:p w14:paraId="74C6877D"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.04</w:t>
            </w:r>
          </w:p>
        </w:tc>
      </w:tr>
      <w:tr w:rsidR="00F747B7" w14:paraId="7D090E95" w14:textId="77777777" w:rsidTr="00125CE7">
        <w:trPr>
          <w:trHeight w:val="980"/>
        </w:trPr>
        <w:tc>
          <w:tcPr>
            <w:tcW w:w="1870" w:type="dxa"/>
            <w:vAlign w:val="center"/>
          </w:tcPr>
          <w:p w14:paraId="254BCE8B" w14:textId="77777777" w:rsidR="00F747B7" w:rsidRPr="00A728D3" w:rsidRDefault="00F747B7" w:rsidP="00125CE7">
            <w:pPr>
              <w:rPr>
                <w:rFonts w:ascii="Times New Roman" w:hAnsi="Times New Roman" w:cs="Times New Roman"/>
                <w:b/>
                <w:bCs/>
              </w:rPr>
            </w:pPr>
            <w:r w:rsidRPr="00A728D3">
              <w:rPr>
                <w:rFonts w:ascii="Times New Roman" w:hAnsi="Times New Roman" w:cs="Times New Roman"/>
                <w:b/>
                <w:bCs/>
              </w:rPr>
              <w:t>Perceived Socioeconomic Status of Family</w:t>
            </w:r>
          </w:p>
        </w:tc>
        <w:tc>
          <w:tcPr>
            <w:tcW w:w="1870" w:type="dxa"/>
            <w:vAlign w:val="center"/>
          </w:tcPr>
          <w:p w14:paraId="683F75A6"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0.12</w:t>
            </w:r>
          </w:p>
        </w:tc>
        <w:tc>
          <w:tcPr>
            <w:tcW w:w="1870" w:type="dxa"/>
            <w:vAlign w:val="center"/>
          </w:tcPr>
          <w:p w14:paraId="65914243"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0.04</w:t>
            </w:r>
          </w:p>
        </w:tc>
        <w:tc>
          <w:tcPr>
            <w:tcW w:w="1870" w:type="dxa"/>
            <w:vAlign w:val="center"/>
          </w:tcPr>
          <w:p w14:paraId="10A7DFD5"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.15</w:t>
            </w:r>
          </w:p>
        </w:tc>
        <w:tc>
          <w:tcPr>
            <w:tcW w:w="1870" w:type="dxa"/>
            <w:vAlign w:val="center"/>
          </w:tcPr>
          <w:p w14:paraId="1342998A" w14:textId="77777777" w:rsidR="00F747B7" w:rsidRPr="00A728D3" w:rsidRDefault="00F747B7" w:rsidP="00125CE7">
            <w:pPr>
              <w:jc w:val="center"/>
              <w:rPr>
                <w:rFonts w:ascii="Times New Roman" w:hAnsi="Times New Roman" w:cs="Times New Roman"/>
                <w:b/>
                <w:bCs/>
              </w:rPr>
            </w:pPr>
            <w:r w:rsidRPr="00A728D3">
              <w:rPr>
                <w:rFonts w:ascii="Times New Roman" w:hAnsi="Times New Roman" w:cs="Times New Roman"/>
                <w:b/>
                <w:bCs/>
              </w:rPr>
              <w:t>.01</w:t>
            </w:r>
          </w:p>
        </w:tc>
      </w:tr>
      <w:tr w:rsidR="00F747B7" w14:paraId="03C235F2" w14:textId="77777777" w:rsidTr="00125CE7">
        <w:trPr>
          <w:trHeight w:val="701"/>
        </w:trPr>
        <w:tc>
          <w:tcPr>
            <w:tcW w:w="1870" w:type="dxa"/>
            <w:vAlign w:val="center"/>
          </w:tcPr>
          <w:p w14:paraId="5F8166F5" w14:textId="77777777" w:rsidR="00F747B7" w:rsidRDefault="00F747B7" w:rsidP="00125CE7">
            <w:pPr>
              <w:rPr>
                <w:rFonts w:ascii="Times New Roman" w:hAnsi="Times New Roman" w:cs="Times New Roman"/>
              </w:rPr>
            </w:pPr>
            <w:r>
              <w:rPr>
                <w:rFonts w:ascii="Times New Roman" w:hAnsi="Times New Roman" w:cs="Times New Roman"/>
              </w:rPr>
              <w:t>Financial Similarity</w:t>
            </w:r>
          </w:p>
        </w:tc>
        <w:tc>
          <w:tcPr>
            <w:tcW w:w="1870" w:type="dxa"/>
            <w:vAlign w:val="center"/>
          </w:tcPr>
          <w:p w14:paraId="0257B686" w14:textId="77777777" w:rsidR="00F747B7" w:rsidRDefault="00F747B7" w:rsidP="00125CE7">
            <w:pPr>
              <w:jc w:val="center"/>
              <w:rPr>
                <w:rFonts w:ascii="Times New Roman" w:hAnsi="Times New Roman" w:cs="Times New Roman"/>
              </w:rPr>
            </w:pPr>
            <w:r>
              <w:rPr>
                <w:rFonts w:ascii="Times New Roman" w:hAnsi="Times New Roman" w:cs="Times New Roman"/>
              </w:rPr>
              <w:t>0.09</w:t>
            </w:r>
          </w:p>
        </w:tc>
        <w:tc>
          <w:tcPr>
            <w:tcW w:w="1870" w:type="dxa"/>
            <w:vAlign w:val="center"/>
          </w:tcPr>
          <w:p w14:paraId="7A01ED45" w14:textId="77777777" w:rsidR="00F747B7" w:rsidRDefault="00F747B7" w:rsidP="00125CE7">
            <w:pPr>
              <w:jc w:val="center"/>
              <w:rPr>
                <w:rFonts w:ascii="Times New Roman" w:hAnsi="Times New Roman" w:cs="Times New Roman"/>
              </w:rPr>
            </w:pPr>
            <w:r>
              <w:rPr>
                <w:rFonts w:ascii="Times New Roman" w:hAnsi="Times New Roman" w:cs="Times New Roman"/>
              </w:rPr>
              <w:t>0.06</w:t>
            </w:r>
          </w:p>
        </w:tc>
        <w:tc>
          <w:tcPr>
            <w:tcW w:w="1870" w:type="dxa"/>
            <w:vAlign w:val="center"/>
          </w:tcPr>
          <w:p w14:paraId="36F871EC" w14:textId="77777777" w:rsidR="00F747B7" w:rsidRDefault="00F747B7" w:rsidP="00125CE7">
            <w:pPr>
              <w:jc w:val="center"/>
              <w:rPr>
                <w:rFonts w:ascii="Times New Roman" w:hAnsi="Times New Roman" w:cs="Times New Roman"/>
              </w:rPr>
            </w:pPr>
            <w:r>
              <w:rPr>
                <w:rFonts w:ascii="Times New Roman" w:hAnsi="Times New Roman" w:cs="Times New Roman"/>
              </w:rPr>
              <w:t>.09</w:t>
            </w:r>
          </w:p>
        </w:tc>
        <w:tc>
          <w:tcPr>
            <w:tcW w:w="1870" w:type="dxa"/>
            <w:vAlign w:val="center"/>
          </w:tcPr>
          <w:p w14:paraId="74372CE5" w14:textId="77777777" w:rsidR="00F747B7" w:rsidRDefault="00F747B7" w:rsidP="00125CE7">
            <w:pPr>
              <w:jc w:val="center"/>
              <w:rPr>
                <w:rFonts w:ascii="Times New Roman" w:hAnsi="Times New Roman" w:cs="Times New Roman"/>
              </w:rPr>
            </w:pPr>
            <w:r>
              <w:rPr>
                <w:rFonts w:ascii="Times New Roman" w:hAnsi="Times New Roman" w:cs="Times New Roman"/>
              </w:rPr>
              <w:t>.12</w:t>
            </w:r>
          </w:p>
        </w:tc>
      </w:tr>
      <w:tr w:rsidR="00F747B7" w14:paraId="2E953C94" w14:textId="77777777" w:rsidTr="00125CE7">
        <w:trPr>
          <w:trHeight w:val="890"/>
        </w:trPr>
        <w:tc>
          <w:tcPr>
            <w:tcW w:w="1870" w:type="dxa"/>
            <w:vAlign w:val="center"/>
          </w:tcPr>
          <w:p w14:paraId="4C9C35FE" w14:textId="77777777" w:rsidR="00F747B7" w:rsidRDefault="00F747B7" w:rsidP="00125CE7">
            <w:pPr>
              <w:rPr>
                <w:rFonts w:ascii="Times New Roman" w:hAnsi="Times New Roman" w:cs="Times New Roman"/>
              </w:rPr>
            </w:pPr>
            <w:r>
              <w:rPr>
                <w:rFonts w:ascii="Times New Roman" w:hAnsi="Times New Roman" w:cs="Times New Roman"/>
              </w:rPr>
              <w:t>Financial-Specific Supportive Communication</w:t>
            </w:r>
          </w:p>
        </w:tc>
        <w:tc>
          <w:tcPr>
            <w:tcW w:w="1870" w:type="dxa"/>
            <w:vAlign w:val="center"/>
          </w:tcPr>
          <w:p w14:paraId="1FD02A24" w14:textId="77777777" w:rsidR="00F747B7" w:rsidRDefault="00F747B7" w:rsidP="00125CE7">
            <w:pPr>
              <w:jc w:val="center"/>
              <w:rPr>
                <w:rFonts w:ascii="Times New Roman" w:hAnsi="Times New Roman" w:cs="Times New Roman"/>
              </w:rPr>
            </w:pPr>
            <w:r>
              <w:rPr>
                <w:rFonts w:ascii="Times New Roman" w:hAnsi="Times New Roman" w:cs="Times New Roman"/>
              </w:rPr>
              <w:t>0.11</w:t>
            </w:r>
          </w:p>
        </w:tc>
        <w:tc>
          <w:tcPr>
            <w:tcW w:w="1870" w:type="dxa"/>
            <w:vAlign w:val="center"/>
          </w:tcPr>
          <w:p w14:paraId="0FED6AE4" w14:textId="77777777" w:rsidR="00F747B7" w:rsidRDefault="00F747B7" w:rsidP="00125CE7">
            <w:pPr>
              <w:jc w:val="center"/>
              <w:rPr>
                <w:rFonts w:ascii="Times New Roman" w:hAnsi="Times New Roman" w:cs="Times New Roman"/>
              </w:rPr>
            </w:pPr>
            <w:r>
              <w:rPr>
                <w:rFonts w:ascii="Times New Roman" w:hAnsi="Times New Roman" w:cs="Times New Roman"/>
              </w:rPr>
              <w:t>0.09</w:t>
            </w:r>
          </w:p>
        </w:tc>
        <w:tc>
          <w:tcPr>
            <w:tcW w:w="1870" w:type="dxa"/>
            <w:vAlign w:val="center"/>
          </w:tcPr>
          <w:p w14:paraId="222A6F11" w14:textId="77777777" w:rsidR="00F747B7" w:rsidRDefault="00F747B7" w:rsidP="00125CE7">
            <w:pPr>
              <w:jc w:val="center"/>
              <w:rPr>
                <w:rFonts w:ascii="Times New Roman" w:hAnsi="Times New Roman" w:cs="Times New Roman"/>
              </w:rPr>
            </w:pPr>
            <w:r>
              <w:rPr>
                <w:rFonts w:ascii="Times New Roman" w:hAnsi="Times New Roman" w:cs="Times New Roman"/>
              </w:rPr>
              <w:t>.12</w:t>
            </w:r>
          </w:p>
        </w:tc>
        <w:tc>
          <w:tcPr>
            <w:tcW w:w="1870" w:type="dxa"/>
            <w:vAlign w:val="center"/>
          </w:tcPr>
          <w:p w14:paraId="50F3A888" w14:textId="77777777" w:rsidR="00F747B7" w:rsidRDefault="00F747B7" w:rsidP="00125CE7">
            <w:pPr>
              <w:jc w:val="center"/>
              <w:rPr>
                <w:rFonts w:ascii="Times New Roman" w:hAnsi="Times New Roman" w:cs="Times New Roman"/>
              </w:rPr>
            </w:pPr>
            <w:r>
              <w:rPr>
                <w:rFonts w:ascii="Times New Roman" w:hAnsi="Times New Roman" w:cs="Times New Roman"/>
              </w:rPr>
              <w:t>.22</w:t>
            </w:r>
          </w:p>
        </w:tc>
      </w:tr>
      <w:tr w:rsidR="00F747B7" w14:paraId="588DFBA6" w14:textId="77777777" w:rsidTr="00125CE7">
        <w:trPr>
          <w:trHeight w:val="710"/>
        </w:trPr>
        <w:tc>
          <w:tcPr>
            <w:tcW w:w="1870" w:type="dxa"/>
            <w:vAlign w:val="center"/>
          </w:tcPr>
          <w:p w14:paraId="2E41C512" w14:textId="77777777" w:rsidR="00F747B7" w:rsidRPr="00CA78D4" w:rsidRDefault="00F747B7" w:rsidP="00125CE7">
            <w:pPr>
              <w:rPr>
                <w:rFonts w:ascii="Times New Roman" w:hAnsi="Times New Roman" w:cs="Times New Roman"/>
                <w:b/>
                <w:bCs/>
              </w:rPr>
            </w:pPr>
            <w:r w:rsidRPr="00CA78D4">
              <w:rPr>
                <w:rFonts w:ascii="Times New Roman" w:hAnsi="Times New Roman" w:cs="Times New Roman"/>
                <w:b/>
                <w:bCs/>
              </w:rPr>
              <w:t>Respecting Divergent Values</w:t>
            </w:r>
          </w:p>
        </w:tc>
        <w:tc>
          <w:tcPr>
            <w:tcW w:w="1870" w:type="dxa"/>
            <w:vAlign w:val="center"/>
          </w:tcPr>
          <w:p w14:paraId="2C320C12" w14:textId="77777777" w:rsidR="00F747B7" w:rsidRPr="00CA78D4" w:rsidRDefault="00F747B7" w:rsidP="00125CE7">
            <w:pPr>
              <w:jc w:val="center"/>
              <w:rPr>
                <w:rFonts w:ascii="Times New Roman" w:hAnsi="Times New Roman" w:cs="Times New Roman"/>
                <w:b/>
                <w:bCs/>
              </w:rPr>
            </w:pPr>
            <w:r w:rsidRPr="00CA78D4">
              <w:rPr>
                <w:rFonts w:ascii="Times New Roman" w:hAnsi="Times New Roman" w:cs="Times New Roman"/>
                <w:b/>
                <w:bCs/>
              </w:rPr>
              <w:t>0.29</w:t>
            </w:r>
          </w:p>
        </w:tc>
        <w:tc>
          <w:tcPr>
            <w:tcW w:w="1870" w:type="dxa"/>
            <w:vAlign w:val="center"/>
          </w:tcPr>
          <w:p w14:paraId="1705E1CA" w14:textId="77777777" w:rsidR="00F747B7" w:rsidRPr="00CA78D4" w:rsidRDefault="00F747B7" w:rsidP="00125CE7">
            <w:pPr>
              <w:jc w:val="center"/>
              <w:rPr>
                <w:rFonts w:ascii="Times New Roman" w:hAnsi="Times New Roman" w:cs="Times New Roman"/>
                <w:b/>
                <w:bCs/>
              </w:rPr>
            </w:pPr>
            <w:r w:rsidRPr="00CA78D4">
              <w:rPr>
                <w:rFonts w:ascii="Times New Roman" w:hAnsi="Times New Roman" w:cs="Times New Roman"/>
                <w:b/>
                <w:bCs/>
              </w:rPr>
              <w:t>0.09</w:t>
            </w:r>
          </w:p>
        </w:tc>
        <w:tc>
          <w:tcPr>
            <w:tcW w:w="1870" w:type="dxa"/>
            <w:vAlign w:val="center"/>
          </w:tcPr>
          <w:p w14:paraId="57B3AE4A" w14:textId="77777777" w:rsidR="00F747B7" w:rsidRPr="00CA78D4" w:rsidRDefault="00F747B7" w:rsidP="00125CE7">
            <w:pPr>
              <w:jc w:val="center"/>
              <w:rPr>
                <w:rFonts w:ascii="Times New Roman" w:hAnsi="Times New Roman" w:cs="Times New Roman"/>
                <w:b/>
                <w:bCs/>
              </w:rPr>
            </w:pPr>
            <w:r>
              <w:rPr>
                <w:rFonts w:ascii="Times New Roman" w:hAnsi="Times New Roman" w:cs="Times New Roman"/>
                <w:b/>
                <w:bCs/>
              </w:rPr>
              <w:t>.28</w:t>
            </w:r>
          </w:p>
        </w:tc>
        <w:tc>
          <w:tcPr>
            <w:tcW w:w="1870" w:type="dxa"/>
            <w:vAlign w:val="center"/>
          </w:tcPr>
          <w:p w14:paraId="233237A8" w14:textId="77777777" w:rsidR="00F747B7" w:rsidRPr="00CA78D4" w:rsidRDefault="00F747B7" w:rsidP="00125CE7">
            <w:pPr>
              <w:jc w:val="center"/>
              <w:rPr>
                <w:rFonts w:ascii="Times New Roman" w:hAnsi="Times New Roman" w:cs="Times New Roman"/>
                <w:b/>
                <w:bCs/>
                <w:highlight w:val="yellow"/>
              </w:rPr>
            </w:pPr>
            <w:r w:rsidRPr="00C12651">
              <w:rPr>
                <w:rFonts w:ascii="Times New Roman" w:hAnsi="Times New Roman" w:cs="Times New Roman"/>
                <w:b/>
                <w:bCs/>
              </w:rPr>
              <w:t>.002</w:t>
            </w:r>
          </w:p>
        </w:tc>
      </w:tr>
      <w:tr w:rsidR="00F747B7" w14:paraId="78571A46" w14:textId="77777777" w:rsidTr="00125CE7">
        <w:trPr>
          <w:trHeight w:val="629"/>
        </w:trPr>
        <w:tc>
          <w:tcPr>
            <w:tcW w:w="1870" w:type="dxa"/>
            <w:vAlign w:val="center"/>
          </w:tcPr>
          <w:p w14:paraId="59FC046B" w14:textId="77777777" w:rsidR="00F747B7" w:rsidRPr="00A728D3" w:rsidRDefault="00F747B7" w:rsidP="00125CE7">
            <w:pPr>
              <w:rPr>
                <w:rFonts w:ascii="Times New Roman" w:hAnsi="Times New Roman" w:cs="Times New Roman"/>
              </w:rPr>
            </w:pPr>
            <w:r w:rsidRPr="00A728D3">
              <w:rPr>
                <w:rFonts w:ascii="Times New Roman" w:hAnsi="Times New Roman" w:cs="Times New Roman"/>
              </w:rPr>
              <w:t>Inappropriate Self-Disclosure</w:t>
            </w:r>
          </w:p>
        </w:tc>
        <w:tc>
          <w:tcPr>
            <w:tcW w:w="1870" w:type="dxa"/>
            <w:vAlign w:val="center"/>
          </w:tcPr>
          <w:p w14:paraId="3442530A" w14:textId="77777777" w:rsidR="00F747B7" w:rsidRPr="00A728D3" w:rsidRDefault="00F747B7" w:rsidP="00125CE7">
            <w:pPr>
              <w:jc w:val="center"/>
              <w:rPr>
                <w:rFonts w:ascii="Times New Roman" w:hAnsi="Times New Roman" w:cs="Times New Roman"/>
              </w:rPr>
            </w:pPr>
            <w:r w:rsidRPr="00A728D3">
              <w:rPr>
                <w:rFonts w:ascii="Times New Roman" w:hAnsi="Times New Roman" w:cs="Times New Roman"/>
              </w:rPr>
              <w:t>-0.03</w:t>
            </w:r>
          </w:p>
        </w:tc>
        <w:tc>
          <w:tcPr>
            <w:tcW w:w="1870" w:type="dxa"/>
            <w:vAlign w:val="center"/>
          </w:tcPr>
          <w:p w14:paraId="6F787C20" w14:textId="77777777" w:rsidR="00F747B7" w:rsidRPr="00A728D3" w:rsidRDefault="00F747B7" w:rsidP="00125CE7">
            <w:pPr>
              <w:jc w:val="center"/>
              <w:rPr>
                <w:rFonts w:ascii="Times New Roman" w:hAnsi="Times New Roman" w:cs="Times New Roman"/>
              </w:rPr>
            </w:pPr>
            <w:r w:rsidRPr="00A728D3">
              <w:rPr>
                <w:rFonts w:ascii="Times New Roman" w:hAnsi="Times New Roman" w:cs="Times New Roman"/>
              </w:rPr>
              <w:t>0.05</w:t>
            </w:r>
          </w:p>
        </w:tc>
        <w:tc>
          <w:tcPr>
            <w:tcW w:w="1870" w:type="dxa"/>
            <w:vAlign w:val="center"/>
          </w:tcPr>
          <w:p w14:paraId="7C3EBB20" w14:textId="77777777" w:rsidR="00F747B7" w:rsidRPr="00A728D3" w:rsidRDefault="00F747B7" w:rsidP="00125CE7">
            <w:pPr>
              <w:jc w:val="center"/>
              <w:rPr>
                <w:rFonts w:ascii="Times New Roman" w:hAnsi="Times New Roman" w:cs="Times New Roman"/>
              </w:rPr>
            </w:pPr>
            <w:r w:rsidRPr="00A728D3">
              <w:rPr>
                <w:rFonts w:ascii="Times New Roman" w:hAnsi="Times New Roman" w:cs="Times New Roman"/>
              </w:rPr>
              <w:t>-.04</w:t>
            </w:r>
          </w:p>
        </w:tc>
        <w:tc>
          <w:tcPr>
            <w:tcW w:w="1870" w:type="dxa"/>
            <w:vAlign w:val="center"/>
          </w:tcPr>
          <w:p w14:paraId="0D9DC339" w14:textId="77777777" w:rsidR="00F747B7" w:rsidRPr="00A728D3" w:rsidRDefault="00F747B7" w:rsidP="00125CE7">
            <w:pPr>
              <w:jc w:val="center"/>
              <w:rPr>
                <w:rFonts w:ascii="Times New Roman" w:hAnsi="Times New Roman" w:cs="Times New Roman"/>
              </w:rPr>
            </w:pPr>
            <w:r w:rsidRPr="00A728D3">
              <w:rPr>
                <w:rFonts w:ascii="Times New Roman" w:hAnsi="Times New Roman" w:cs="Times New Roman"/>
              </w:rPr>
              <w:t>.61</w:t>
            </w:r>
          </w:p>
        </w:tc>
      </w:tr>
      <w:tr w:rsidR="00F747B7" w14:paraId="61BA0313" w14:textId="77777777" w:rsidTr="00125CE7">
        <w:trPr>
          <w:trHeight w:val="701"/>
        </w:trPr>
        <w:tc>
          <w:tcPr>
            <w:tcW w:w="1870" w:type="dxa"/>
            <w:vAlign w:val="center"/>
          </w:tcPr>
          <w:p w14:paraId="4097F4F4" w14:textId="77777777" w:rsidR="00F747B7" w:rsidRPr="00297A38" w:rsidRDefault="00F747B7" w:rsidP="00125CE7">
            <w:pPr>
              <w:rPr>
                <w:rFonts w:ascii="Times New Roman" w:hAnsi="Times New Roman" w:cs="Times New Roman"/>
                <w:b/>
                <w:bCs/>
              </w:rPr>
            </w:pPr>
            <w:r w:rsidRPr="00297A38">
              <w:rPr>
                <w:rFonts w:ascii="Times New Roman" w:hAnsi="Times New Roman" w:cs="Times New Roman"/>
                <w:b/>
                <w:bCs/>
              </w:rPr>
              <w:t>Emphasizing Divergent Values</w:t>
            </w:r>
          </w:p>
        </w:tc>
        <w:tc>
          <w:tcPr>
            <w:tcW w:w="1870" w:type="dxa"/>
            <w:vAlign w:val="center"/>
          </w:tcPr>
          <w:p w14:paraId="209D027E" w14:textId="77777777" w:rsidR="00F747B7" w:rsidRPr="00297A38" w:rsidRDefault="00F747B7" w:rsidP="00125CE7">
            <w:pPr>
              <w:jc w:val="center"/>
              <w:rPr>
                <w:rFonts w:ascii="Times New Roman" w:hAnsi="Times New Roman" w:cs="Times New Roman"/>
                <w:b/>
                <w:bCs/>
              </w:rPr>
            </w:pPr>
            <w:r w:rsidRPr="00297A38">
              <w:rPr>
                <w:rFonts w:ascii="Times New Roman" w:hAnsi="Times New Roman" w:cs="Times New Roman"/>
                <w:b/>
                <w:bCs/>
              </w:rPr>
              <w:t>-0.18</w:t>
            </w:r>
          </w:p>
        </w:tc>
        <w:tc>
          <w:tcPr>
            <w:tcW w:w="1870" w:type="dxa"/>
            <w:vAlign w:val="center"/>
          </w:tcPr>
          <w:p w14:paraId="42756B0C" w14:textId="77777777" w:rsidR="00F747B7" w:rsidRPr="00297A38" w:rsidRDefault="00F747B7" w:rsidP="00125CE7">
            <w:pPr>
              <w:jc w:val="center"/>
              <w:rPr>
                <w:rFonts w:ascii="Times New Roman" w:hAnsi="Times New Roman" w:cs="Times New Roman"/>
                <w:b/>
                <w:bCs/>
              </w:rPr>
            </w:pPr>
            <w:r w:rsidRPr="00297A38">
              <w:rPr>
                <w:rFonts w:ascii="Times New Roman" w:hAnsi="Times New Roman" w:cs="Times New Roman"/>
                <w:b/>
                <w:bCs/>
              </w:rPr>
              <w:t>0.07</w:t>
            </w:r>
          </w:p>
        </w:tc>
        <w:tc>
          <w:tcPr>
            <w:tcW w:w="1870" w:type="dxa"/>
            <w:vAlign w:val="center"/>
          </w:tcPr>
          <w:p w14:paraId="2D988BF2" w14:textId="77777777" w:rsidR="00F747B7" w:rsidRPr="00297A38" w:rsidRDefault="00F747B7" w:rsidP="00125CE7">
            <w:pPr>
              <w:jc w:val="center"/>
              <w:rPr>
                <w:rFonts w:ascii="Times New Roman" w:hAnsi="Times New Roman" w:cs="Times New Roman"/>
                <w:b/>
                <w:bCs/>
              </w:rPr>
            </w:pPr>
            <w:r w:rsidRPr="00297A38">
              <w:rPr>
                <w:rFonts w:ascii="Times New Roman" w:hAnsi="Times New Roman" w:cs="Times New Roman"/>
                <w:b/>
                <w:bCs/>
              </w:rPr>
              <w:t>-.21</w:t>
            </w:r>
          </w:p>
        </w:tc>
        <w:tc>
          <w:tcPr>
            <w:tcW w:w="1870" w:type="dxa"/>
            <w:vAlign w:val="center"/>
          </w:tcPr>
          <w:p w14:paraId="503D7B8F" w14:textId="77777777" w:rsidR="00F747B7" w:rsidRPr="00297A38" w:rsidRDefault="00F747B7" w:rsidP="00125CE7">
            <w:pPr>
              <w:jc w:val="center"/>
              <w:rPr>
                <w:rFonts w:ascii="Times New Roman" w:hAnsi="Times New Roman" w:cs="Times New Roman"/>
                <w:b/>
                <w:bCs/>
              </w:rPr>
            </w:pPr>
            <w:r w:rsidRPr="00297A38">
              <w:rPr>
                <w:rFonts w:ascii="Times New Roman" w:hAnsi="Times New Roman" w:cs="Times New Roman"/>
                <w:b/>
                <w:bCs/>
              </w:rPr>
              <w:t xml:space="preserve">.02 </w:t>
            </w:r>
          </w:p>
        </w:tc>
      </w:tr>
      <w:tr w:rsidR="00F747B7" w14:paraId="57BD5B4D" w14:textId="77777777" w:rsidTr="00125CE7">
        <w:trPr>
          <w:trHeight w:val="449"/>
        </w:trPr>
        <w:tc>
          <w:tcPr>
            <w:tcW w:w="1870" w:type="dxa"/>
            <w:tcBorders>
              <w:bottom w:val="single" w:sz="4" w:space="0" w:color="auto"/>
            </w:tcBorders>
            <w:vAlign w:val="center"/>
          </w:tcPr>
          <w:p w14:paraId="3814DFD9" w14:textId="77777777" w:rsidR="00F747B7" w:rsidRDefault="00F747B7" w:rsidP="00125CE7">
            <w:pPr>
              <w:rPr>
                <w:rFonts w:ascii="Times New Roman" w:hAnsi="Times New Roman" w:cs="Times New Roman"/>
              </w:rPr>
            </w:pPr>
            <w:r>
              <w:rPr>
                <w:rFonts w:ascii="Times New Roman" w:hAnsi="Times New Roman" w:cs="Times New Roman"/>
              </w:rPr>
              <w:t>Unwanted Advice</w:t>
            </w:r>
          </w:p>
        </w:tc>
        <w:tc>
          <w:tcPr>
            <w:tcW w:w="1870" w:type="dxa"/>
            <w:tcBorders>
              <w:bottom w:val="single" w:sz="4" w:space="0" w:color="auto"/>
            </w:tcBorders>
            <w:vAlign w:val="center"/>
          </w:tcPr>
          <w:p w14:paraId="13DC498C" w14:textId="77777777" w:rsidR="00F747B7" w:rsidRDefault="00F747B7" w:rsidP="00125CE7">
            <w:pPr>
              <w:jc w:val="center"/>
              <w:rPr>
                <w:rFonts w:ascii="Times New Roman" w:hAnsi="Times New Roman" w:cs="Times New Roman"/>
              </w:rPr>
            </w:pPr>
            <w:r>
              <w:rPr>
                <w:rFonts w:ascii="Times New Roman" w:hAnsi="Times New Roman" w:cs="Times New Roman"/>
              </w:rPr>
              <w:t>0.11</w:t>
            </w:r>
          </w:p>
        </w:tc>
        <w:tc>
          <w:tcPr>
            <w:tcW w:w="1870" w:type="dxa"/>
            <w:tcBorders>
              <w:bottom w:val="single" w:sz="4" w:space="0" w:color="auto"/>
            </w:tcBorders>
            <w:vAlign w:val="center"/>
          </w:tcPr>
          <w:p w14:paraId="04FE3ECE" w14:textId="77777777" w:rsidR="00F747B7" w:rsidRDefault="00F747B7" w:rsidP="00125CE7">
            <w:pPr>
              <w:jc w:val="center"/>
              <w:rPr>
                <w:rFonts w:ascii="Times New Roman" w:hAnsi="Times New Roman" w:cs="Times New Roman"/>
              </w:rPr>
            </w:pPr>
            <w:r>
              <w:rPr>
                <w:rFonts w:ascii="Times New Roman" w:hAnsi="Times New Roman" w:cs="Times New Roman"/>
              </w:rPr>
              <w:t>0.06</w:t>
            </w:r>
          </w:p>
        </w:tc>
        <w:tc>
          <w:tcPr>
            <w:tcW w:w="1870" w:type="dxa"/>
            <w:tcBorders>
              <w:bottom w:val="single" w:sz="4" w:space="0" w:color="auto"/>
            </w:tcBorders>
            <w:vAlign w:val="center"/>
          </w:tcPr>
          <w:p w14:paraId="28BC0821" w14:textId="77777777" w:rsidR="00F747B7" w:rsidRDefault="00F747B7" w:rsidP="00125CE7">
            <w:pPr>
              <w:jc w:val="center"/>
              <w:rPr>
                <w:rFonts w:ascii="Times New Roman" w:hAnsi="Times New Roman" w:cs="Times New Roman"/>
              </w:rPr>
            </w:pPr>
            <w:r>
              <w:rPr>
                <w:rFonts w:ascii="Times New Roman" w:hAnsi="Times New Roman" w:cs="Times New Roman"/>
              </w:rPr>
              <w:t>.10</w:t>
            </w:r>
          </w:p>
        </w:tc>
        <w:tc>
          <w:tcPr>
            <w:tcW w:w="1870" w:type="dxa"/>
            <w:tcBorders>
              <w:bottom w:val="single" w:sz="4" w:space="0" w:color="auto"/>
            </w:tcBorders>
            <w:vAlign w:val="center"/>
          </w:tcPr>
          <w:p w14:paraId="5090A2AB" w14:textId="77777777" w:rsidR="00F747B7" w:rsidRDefault="00F747B7" w:rsidP="00125CE7">
            <w:pPr>
              <w:jc w:val="center"/>
              <w:rPr>
                <w:rFonts w:ascii="Times New Roman" w:hAnsi="Times New Roman" w:cs="Times New Roman"/>
              </w:rPr>
            </w:pPr>
            <w:r>
              <w:rPr>
                <w:rFonts w:ascii="Times New Roman" w:hAnsi="Times New Roman" w:cs="Times New Roman"/>
              </w:rPr>
              <w:t>.07</w:t>
            </w:r>
          </w:p>
        </w:tc>
      </w:tr>
    </w:tbl>
    <w:p w14:paraId="1664895E" w14:textId="77777777" w:rsidR="00F747B7" w:rsidRPr="00934F25" w:rsidRDefault="00F747B7" w:rsidP="00F747B7">
      <w:pPr>
        <w:rPr>
          <w:rFonts w:ascii="Times New Roman" w:hAnsi="Times New Roman" w:cs="Times New Roman"/>
        </w:rPr>
      </w:pPr>
      <w:r>
        <w:rPr>
          <w:rFonts w:ascii="Times New Roman" w:hAnsi="Times New Roman" w:cs="Times New Roman"/>
          <w:i/>
          <w:iCs/>
        </w:rPr>
        <w:t>Note</w:t>
      </w:r>
      <w:r>
        <w:rPr>
          <w:rFonts w:ascii="Times New Roman" w:hAnsi="Times New Roman" w:cs="Times New Roman"/>
        </w:rPr>
        <w:t>. Significant regression coefficients appear in bold font.</w:t>
      </w:r>
    </w:p>
    <w:p w14:paraId="29F6A04F" w14:textId="77777777" w:rsidR="00F747B7" w:rsidRDefault="00F747B7" w:rsidP="00F747B7">
      <w:pPr>
        <w:rPr>
          <w:rFonts w:ascii="Times New Roman" w:hAnsi="Times New Roman" w:cs="Times New Roman"/>
        </w:rPr>
      </w:pPr>
    </w:p>
    <w:p w14:paraId="7570C346" w14:textId="77777777" w:rsidR="00F747B7" w:rsidRDefault="00F747B7" w:rsidP="00F747B7">
      <w:pPr>
        <w:rPr>
          <w:rFonts w:ascii="Times New Roman" w:hAnsi="Times New Roman" w:cs="Times New Roman"/>
        </w:rPr>
      </w:pPr>
    </w:p>
    <w:p w14:paraId="04A7ADF2" w14:textId="77777777" w:rsidR="00F747B7" w:rsidRDefault="00F747B7" w:rsidP="00F747B7">
      <w:pPr>
        <w:rPr>
          <w:rFonts w:ascii="Times New Roman" w:hAnsi="Times New Roman" w:cs="Times New Roman"/>
        </w:rPr>
      </w:pPr>
    </w:p>
    <w:p w14:paraId="2FC8E2D3" w14:textId="77777777" w:rsidR="00F747B7" w:rsidRDefault="00F747B7" w:rsidP="00F747B7">
      <w:pPr>
        <w:rPr>
          <w:rFonts w:ascii="Times New Roman" w:hAnsi="Times New Roman" w:cs="Times New Roman"/>
        </w:rPr>
      </w:pPr>
    </w:p>
    <w:p w14:paraId="48B27E30" w14:textId="77777777" w:rsidR="00F747B7" w:rsidRDefault="00F747B7" w:rsidP="00F747B7">
      <w:pPr>
        <w:rPr>
          <w:rFonts w:ascii="Times New Roman" w:hAnsi="Times New Roman" w:cs="Times New Roman"/>
        </w:rPr>
      </w:pPr>
      <w:r>
        <w:rPr>
          <w:rFonts w:ascii="Times New Roman" w:hAnsi="Times New Roman" w:cs="Times New Roman"/>
        </w:rPr>
        <w:t>Table 3</w:t>
      </w:r>
    </w:p>
    <w:p w14:paraId="029FC07F" w14:textId="77777777" w:rsidR="00F747B7" w:rsidRDefault="00F747B7" w:rsidP="00F747B7">
      <w:pPr>
        <w:rPr>
          <w:rFonts w:ascii="Times New Roman" w:hAnsi="Times New Roman" w:cs="Times New Roman"/>
        </w:rPr>
      </w:pPr>
    </w:p>
    <w:p w14:paraId="45A87F6F" w14:textId="77777777" w:rsidR="00F747B7" w:rsidRDefault="00F747B7" w:rsidP="00F747B7">
      <w:pPr>
        <w:rPr>
          <w:rFonts w:ascii="Times New Roman" w:hAnsi="Times New Roman" w:cs="Times New Roman"/>
          <w:i/>
          <w:iCs/>
        </w:rPr>
      </w:pPr>
      <w:r>
        <w:rPr>
          <w:rFonts w:ascii="Times New Roman" w:hAnsi="Times New Roman" w:cs="Times New Roman"/>
          <w:i/>
          <w:iCs/>
        </w:rPr>
        <w:t>Regression Coefficients for Step Two the Personal-Relational Identity Gaps Model</w:t>
      </w:r>
    </w:p>
    <w:p w14:paraId="6C2DA11D" w14:textId="77777777" w:rsidR="00F747B7" w:rsidRDefault="00F747B7" w:rsidP="00F747B7">
      <w:pPr>
        <w:rPr>
          <w:rFonts w:ascii="Times New Roman" w:hAnsi="Times New Roman" w:cs="Times New Roman"/>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700"/>
        <w:gridCol w:w="1700"/>
        <w:gridCol w:w="1684"/>
        <w:gridCol w:w="1700"/>
      </w:tblGrid>
      <w:tr w:rsidR="00F747B7" w14:paraId="4FCA4B02" w14:textId="77777777" w:rsidTr="00125CE7">
        <w:trPr>
          <w:trHeight w:val="449"/>
        </w:trPr>
        <w:tc>
          <w:tcPr>
            <w:tcW w:w="1870" w:type="dxa"/>
            <w:tcBorders>
              <w:top w:val="single" w:sz="4" w:space="0" w:color="auto"/>
              <w:bottom w:val="single" w:sz="4" w:space="0" w:color="auto"/>
            </w:tcBorders>
          </w:tcPr>
          <w:p w14:paraId="2D8AB392" w14:textId="77777777" w:rsidR="00F747B7" w:rsidRDefault="00F747B7" w:rsidP="00125CE7">
            <w:pPr>
              <w:rPr>
                <w:rFonts w:ascii="Times New Roman" w:hAnsi="Times New Roman" w:cs="Times New Roman"/>
              </w:rPr>
            </w:pPr>
          </w:p>
        </w:tc>
        <w:tc>
          <w:tcPr>
            <w:tcW w:w="1870" w:type="dxa"/>
            <w:tcBorders>
              <w:top w:val="single" w:sz="4" w:space="0" w:color="auto"/>
              <w:bottom w:val="single" w:sz="4" w:space="0" w:color="auto"/>
            </w:tcBorders>
            <w:vAlign w:val="bottom"/>
          </w:tcPr>
          <w:p w14:paraId="3D17C061"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b</w:t>
            </w:r>
          </w:p>
        </w:tc>
        <w:tc>
          <w:tcPr>
            <w:tcW w:w="1870" w:type="dxa"/>
            <w:tcBorders>
              <w:top w:val="single" w:sz="4" w:space="0" w:color="auto"/>
              <w:bottom w:val="single" w:sz="4" w:space="0" w:color="auto"/>
            </w:tcBorders>
            <w:vAlign w:val="bottom"/>
          </w:tcPr>
          <w:p w14:paraId="533C28FF"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SE b</w:t>
            </w:r>
          </w:p>
        </w:tc>
        <w:tc>
          <w:tcPr>
            <w:tcW w:w="1870" w:type="dxa"/>
            <w:tcBorders>
              <w:top w:val="single" w:sz="4" w:space="0" w:color="auto"/>
              <w:bottom w:val="single" w:sz="4" w:space="0" w:color="auto"/>
            </w:tcBorders>
            <w:vAlign w:val="bottom"/>
          </w:tcPr>
          <w:p w14:paraId="45FD9DB8" w14:textId="77777777" w:rsidR="00F747B7" w:rsidRPr="00934F25" w:rsidRDefault="00F747B7" w:rsidP="00125CE7">
            <w:pPr>
              <w:jc w:val="center"/>
              <w:rPr>
                <w:rFonts w:ascii="Times New Roman" w:hAnsi="Times New Roman" w:cs="Times New Roman"/>
                <w:i/>
                <w:iCs/>
              </w:rPr>
            </w:pPr>
            <w:r w:rsidRPr="00934F25">
              <w:rPr>
                <w:rFonts w:ascii="Times New Roman" w:hAnsi="Times New Roman" w:cs="Times New Roman"/>
                <w:i/>
                <w:iCs/>
              </w:rPr>
              <w:sym w:font="Symbol" w:char="F062"/>
            </w:r>
          </w:p>
        </w:tc>
        <w:tc>
          <w:tcPr>
            <w:tcW w:w="1870" w:type="dxa"/>
            <w:tcBorders>
              <w:top w:val="single" w:sz="4" w:space="0" w:color="auto"/>
              <w:bottom w:val="single" w:sz="4" w:space="0" w:color="auto"/>
            </w:tcBorders>
            <w:vAlign w:val="bottom"/>
          </w:tcPr>
          <w:p w14:paraId="2D9888F1"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p</w:t>
            </w:r>
          </w:p>
        </w:tc>
      </w:tr>
      <w:tr w:rsidR="00F747B7" w14:paraId="5CFF6EFF" w14:textId="77777777" w:rsidTr="00125CE7">
        <w:trPr>
          <w:trHeight w:val="989"/>
        </w:trPr>
        <w:tc>
          <w:tcPr>
            <w:tcW w:w="1870" w:type="dxa"/>
            <w:tcBorders>
              <w:top w:val="single" w:sz="4" w:space="0" w:color="auto"/>
            </w:tcBorders>
            <w:vAlign w:val="center"/>
          </w:tcPr>
          <w:p w14:paraId="1EAC742E" w14:textId="77777777" w:rsidR="00F747B7" w:rsidRDefault="00F747B7" w:rsidP="00125CE7">
            <w:pPr>
              <w:rPr>
                <w:rFonts w:ascii="Times New Roman" w:hAnsi="Times New Roman" w:cs="Times New Roman"/>
              </w:rPr>
            </w:pPr>
            <w:r>
              <w:rPr>
                <w:rFonts w:ascii="Times New Roman" w:hAnsi="Times New Roman" w:cs="Times New Roman"/>
              </w:rPr>
              <w:t xml:space="preserve">Participant Sex (0 = </w:t>
            </w:r>
            <w:r w:rsidRPr="00B02370">
              <w:rPr>
                <w:rFonts w:ascii="Times New Roman" w:hAnsi="Times New Roman" w:cs="Times New Roman"/>
                <w:i/>
                <w:iCs/>
              </w:rPr>
              <w:t>male</w:t>
            </w:r>
            <w:r>
              <w:rPr>
                <w:rFonts w:ascii="Times New Roman" w:hAnsi="Times New Roman" w:cs="Times New Roman"/>
              </w:rPr>
              <w:t xml:space="preserve">, 1 = </w:t>
            </w:r>
            <w:r w:rsidRPr="00B02370">
              <w:rPr>
                <w:rFonts w:ascii="Times New Roman" w:hAnsi="Times New Roman" w:cs="Times New Roman"/>
                <w:i/>
                <w:iCs/>
              </w:rPr>
              <w:t>female</w:t>
            </w:r>
            <w:r>
              <w:rPr>
                <w:rFonts w:ascii="Times New Roman" w:hAnsi="Times New Roman" w:cs="Times New Roman"/>
              </w:rPr>
              <w:t>)</w:t>
            </w:r>
          </w:p>
        </w:tc>
        <w:tc>
          <w:tcPr>
            <w:tcW w:w="1870" w:type="dxa"/>
            <w:tcBorders>
              <w:top w:val="single" w:sz="4" w:space="0" w:color="auto"/>
            </w:tcBorders>
            <w:vAlign w:val="center"/>
          </w:tcPr>
          <w:p w14:paraId="58F1C421" w14:textId="77777777" w:rsidR="00F747B7" w:rsidRDefault="00F747B7" w:rsidP="00125CE7">
            <w:pPr>
              <w:jc w:val="center"/>
              <w:rPr>
                <w:rFonts w:ascii="Times New Roman" w:hAnsi="Times New Roman" w:cs="Times New Roman"/>
              </w:rPr>
            </w:pPr>
            <w:r>
              <w:rPr>
                <w:rFonts w:ascii="Times New Roman" w:hAnsi="Times New Roman" w:cs="Times New Roman"/>
              </w:rPr>
              <w:t>-0.10</w:t>
            </w:r>
          </w:p>
        </w:tc>
        <w:tc>
          <w:tcPr>
            <w:tcW w:w="1870" w:type="dxa"/>
            <w:tcBorders>
              <w:top w:val="single" w:sz="4" w:space="0" w:color="auto"/>
            </w:tcBorders>
            <w:vAlign w:val="center"/>
          </w:tcPr>
          <w:p w14:paraId="4DFE0166" w14:textId="77777777" w:rsidR="00F747B7" w:rsidRDefault="00F747B7" w:rsidP="00125CE7">
            <w:pPr>
              <w:jc w:val="center"/>
              <w:rPr>
                <w:rFonts w:ascii="Times New Roman" w:hAnsi="Times New Roman" w:cs="Times New Roman"/>
              </w:rPr>
            </w:pPr>
            <w:r>
              <w:rPr>
                <w:rFonts w:ascii="Times New Roman" w:hAnsi="Times New Roman" w:cs="Times New Roman"/>
              </w:rPr>
              <w:t>0.11</w:t>
            </w:r>
          </w:p>
        </w:tc>
        <w:tc>
          <w:tcPr>
            <w:tcW w:w="1870" w:type="dxa"/>
            <w:tcBorders>
              <w:top w:val="single" w:sz="4" w:space="0" w:color="auto"/>
            </w:tcBorders>
            <w:vAlign w:val="center"/>
          </w:tcPr>
          <w:p w14:paraId="248896F9" w14:textId="77777777" w:rsidR="00F747B7" w:rsidRDefault="00F747B7" w:rsidP="00125CE7">
            <w:pPr>
              <w:jc w:val="center"/>
              <w:rPr>
                <w:rFonts w:ascii="Times New Roman" w:hAnsi="Times New Roman" w:cs="Times New Roman"/>
              </w:rPr>
            </w:pPr>
            <w:r>
              <w:rPr>
                <w:rFonts w:ascii="Times New Roman" w:hAnsi="Times New Roman" w:cs="Times New Roman"/>
              </w:rPr>
              <w:t>-.05</w:t>
            </w:r>
          </w:p>
        </w:tc>
        <w:tc>
          <w:tcPr>
            <w:tcW w:w="1870" w:type="dxa"/>
            <w:tcBorders>
              <w:top w:val="single" w:sz="4" w:space="0" w:color="auto"/>
            </w:tcBorders>
            <w:vAlign w:val="center"/>
          </w:tcPr>
          <w:p w14:paraId="27149E08" w14:textId="77777777" w:rsidR="00F747B7" w:rsidRDefault="00F747B7" w:rsidP="00125CE7">
            <w:pPr>
              <w:jc w:val="center"/>
              <w:rPr>
                <w:rFonts w:ascii="Times New Roman" w:hAnsi="Times New Roman" w:cs="Times New Roman"/>
              </w:rPr>
            </w:pPr>
            <w:r>
              <w:rPr>
                <w:rFonts w:ascii="Times New Roman" w:hAnsi="Times New Roman" w:cs="Times New Roman"/>
              </w:rPr>
              <w:t>.38</w:t>
            </w:r>
          </w:p>
        </w:tc>
      </w:tr>
      <w:tr w:rsidR="00F747B7" w14:paraId="152DE52E" w14:textId="77777777" w:rsidTr="00125CE7">
        <w:trPr>
          <w:trHeight w:val="440"/>
        </w:trPr>
        <w:tc>
          <w:tcPr>
            <w:tcW w:w="1870" w:type="dxa"/>
            <w:vAlign w:val="center"/>
          </w:tcPr>
          <w:p w14:paraId="4E522186" w14:textId="77777777" w:rsidR="00F747B7" w:rsidRDefault="00F747B7" w:rsidP="00125CE7">
            <w:pPr>
              <w:rPr>
                <w:rFonts w:ascii="Times New Roman" w:hAnsi="Times New Roman" w:cs="Times New Roman"/>
              </w:rPr>
            </w:pPr>
            <w:r>
              <w:rPr>
                <w:rFonts w:ascii="Times New Roman" w:hAnsi="Times New Roman" w:cs="Times New Roman"/>
              </w:rPr>
              <w:t>Participant Age</w:t>
            </w:r>
          </w:p>
        </w:tc>
        <w:tc>
          <w:tcPr>
            <w:tcW w:w="1870" w:type="dxa"/>
            <w:vAlign w:val="center"/>
          </w:tcPr>
          <w:p w14:paraId="3FDCF94E" w14:textId="77777777" w:rsidR="00F747B7" w:rsidRDefault="00F747B7" w:rsidP="00125CE7">
            <w:pPr>
              <w:jc w:val="center"/>
              <w:rPr>
                <w:rFonts w:ascii="Times New Roman" w:hAnsi="Times New Roman" w:cs="Times New Roman"/>
              </w:rPr>
            </w:pPr>
            <w:r>
              <w:rPr>
                <w:rFonts w:ascii="Times New Roman" w:hAnsi="Times New Roman" w:cs="Times New Roman"/>
              </w:rPr>
              <w:t>-0.03</w:t>
            </w:r>
          </w:p>
        </w:tc>
        <w:tc>
          <w:tcPr>
            <w:tcW w:w="1870" w:type="dxa"/>
            <w:vAlign w:val="center"/>
          </w:tcPr>
          <w:p w14:paraId="1B550732" w14:textId="77777777" w:rsidR="00F747B7" w:rsidRDefault="00F747B7" w:rsidP="00125CE7">
            <w:pPr>
              <w:jc w:val="center"/>
              <w:rPr>
                <w:rFonts w:ascii="Times New Roman" w:hAnsi="Times New Roman" w:cs="Times New Roman"/>
              </w:rPr>
            </w:pPr>
            <w:r>
              <w:rPr>
                <w:rFonts w:ascii="Times New Roman" w:hAnsi="Times New Roman" w:cs="Times New Roman"/>
              </w:rPr>
              <w:t>0.04</w:t>
            </w:r>
          </w:p>
        </w:tc>
        <w:tc>
          <w:tcPr>
            <w:tcW w:w="1870" w:type="dxa"/>
            <w:vAlign w:val="center"/>
          </w:tcPr>
          <w:p w14:paraId="2801C52F" w14:textId="77777777" w:rsidR="00F747B7" w:rsidRDefault="00F747B7" w:rsidP="00125CE7">
            <w:pPr>
              <w:jc w:val="center"/>
              <w:rPr>
                <w:rFonts w:ascii="Times New Roman" w:hAnsi="Times New Roman" w:cs="Times New Roman"/>
              </w:rPr>
            </w:pPr>
            <w:r>
              <w:rPr>
                <w:rFonts w:ascii="Times New Roman" w:hAnsi="Times New Roman" w:cs="Times New Roman"/>
              </w:rPr>
              <w:t>-.04</w:t>
            </w:r>
          </w:p>
        </w:tc>
        <w:tc>
          <w:tcPr>
            <w:tcW w:w="1870" w:type="dxa"/>
            <w:vAlign w:val="center"/>
          </w:tcPr>
          <w:p w14:paraId="66F66281" w14:textId="77777777" w:rsidR="00F747B7" w:rsidRDefault="00F747B7" w:rsidP="00125CE7">
            <w:pPr>
              <w:jc w:val="center"/>
              <w:rPr>
                <w:rFonts w:ascii="Times New Roman" w:hAnsi="Times New Roman" w:cs="Times New Roman"/>
              </w:rPr>
            </w:pPr>
            <w:r>
              <w:rPr>
                <w:rFonts w:ascii="Times New Roman" w:hAnsi="Times New Roman" w:cs="Times New Roman"/>
              </w:rPr>
              <w:t>.49</w:t>
            </w:r>
          </w:p>
        </w:tc>
      </w:tr>
      <w:tr w:rsidR="00F747B7" w14:paraId="58AF1CAB" w14:textId="77777777" w:rsidTr="00125CE7">
        <w:trPr>
          <w:trHeight w:val="1691"/>
        </w:trPr>
        <w:tc>
          <w:tcPr>
            <w:tcW w:w="1870" w:type="dxa"/>
            <w:vAlign w:val="center"/>
          </w:tcPr>
          <w:p w14:paraId="1CBDC1EC" w14:textId="77777777" w:rsidR="00F747B7" w:rsidRDefault="00F747B7" w:rsidP="00125CE7">
            <w:pPr>
              <w:rPr>
                <w:rFonts w:ascii="Times New Roman" w:hAnsi="Times New Roman" w:cs="Times New Roman"/>
              </w:rPr>
            </w:pPr>
            <w:r>
              <w:rPr>
                <w:rFonts w:ascii="Times New Roman" w:hAnsi="Times New Roman" w:cs="Times New Roman"/>
              </w:rPr>
              <w:t xml:space="preserve">Participant Ethnicity (0 = </w:t>
            </w:r>
            <w:r w:rsidRPr="00B02370">
              <w:rPr>
                <w:rFonts w:ascii="Times New Roman" w:hAnsi="Times New Roman" w:cs="Times New Roman"/>
                <w:i/>
                <w:iCs/>
              </w:rPr>
              <w:t>not European American</w:t>
            </w:r>
            <w:r>
              <w:rPr>
                <w:rFonts w:ascii="Times New Roman" w:hAnsi="Times New Roman" w:cs="Times New Roman"/>
              </w:rPr>
              <w:t xml:space="preserve">, 1 = </w:t>
            </w:r>
            <w:r w:rsidRPr="00B02370">
              <w:rPr>
                <w:rFonts w:ascii="Times New Roman" w:hAnsi="Times New Roman" w:cs="Times New Roman"/>
                <w:i/>
                <w:iCs/>
              </w:rPr>
              <w:t>European American</w:t>
            </w:r>
            <w:r>
              <w:rPr>
                <w:rFonts w:ascii="Times New Roman" w:hAnsi="Times New Roman" w:cs="Times New Roman"/>
              </w:rPr>
              <w:t>)</w:t>
            </w:r>
          </w:p>
        </w:tc>
        <w:tc>
          <w:tcPr>
            <w:tcW w:w="1870" w:type="dxa"/>
            <w:vAlign w:val="center"/>
          </w:tcPr>
          <w:p w14:paraId="36C534A8" w14:textId="77777777" w:rsidR="00F747B7" w:rsidRDefault="00F747B7" w:rsidP="00125CE7">
            <w:pPr>
              <w:jc w:val="center"/>
              <w:rPr>
                <w:rFonts w:ascii="Times New Roman" w:hAnsi="Times New Roman" w:cs="Times New Roman"/>
              </w:rPr>
            </w:pPr>
            <w:r>
              <w:rPr>
                <w:rFonts w:ascii="Times New Roman" w:hAnsi="Times New Roman" w:cs="Times New Roman"/>
              </w:rPr>
              <w:t>0.19</w:t>
            </w:r>
          </w:p>
        </w:tc>
        <w:tc>
          <w:tcPr>
            <w:tcW w:w="1870" w:type="dxa"/>
            <w:vAlign w:val="center"/>
          </w:tcPr>
          <w:p w14:paraId="4681D42B" w14:textId="77777777" w:rsidR="00F747B7" w:rsidRDefault="00F747B7" w:rsidP="00125CE7">
            <w:pPr>
              <w:jc w:val="center"/>
              <w:rPr>
                <w:rFonts w:ascii="Times New Roman" w:hAnsi="Times New Roman" w:cs="Times New Roman"/>
              </w:rPr>
            </w:pPr>
            <w:r>
              <w:rPr>
                <w:rFonts w:ascii="Times New Roman" w:hAnsi="Times New Roman" w:cs="Times New Roman"/>
              </w:rPr>
              <w:t>0.10</w:t>
            </w:r>
          </w:p>
        </w:tc>
        <w:tc>
          <w:tcPr>
            <w:tcW w:w="1870" w:type="dxa"/>
            <w:vAlign w:val="center"/>
          </w:tcPr>
          <w:p w14:paraId="7DB545DE" w14:textId="77777777" w:rsidR="00F747B7" w:rsidRDefault="00F747B7" w:rsidP="00125CE7">
            <w:pPr>
              <w:jc w:val="center"/>
              <w:rPr>
                <w:rFonts w:ascii="Times New Roman" w:hAnsi="Times New Roman" w:cs="Times New Roman"/>
              </w:rPr>
            </w:pPr>
            <w:r>
              <w:rPr>
                <w:rFonts w:ascii="Times New Roman" w:hAnsi="Times New Roman" w:cs="Times New Roman"/>
              </w:rPr>
              <w:t>.10</w:t>
            </w:r>
          </w:p>
        </w:tc>
        <w:tc>
          <w:tcPr>
            <w:tcW w:w="1870" w:type="dxa"/>
            <w:vAlign w:val="center"/>
          </w:tcPr>
          <w:p w14:paraId="2E464418" w14:textId="77777777" w:rsidR="00F747B7" w:rsidRDefault="00F747B7" w:rsidP="00125CE7">
            <w:pPr>
              <w:jc w:val="center"/>
              <w:rPr>
                <w:rFonts w:ascii="Times New Roman" w:hAnsi="Times New Roman" w:cs="Times New Roman"/>
              </w:rPr>
            </w:pPr>
            <w:r>
              <w:rPr>
                <w:rFonts w:ascii="Times New Roman" w:hAnsi="Times New Roman" w:cs="Times New Roman"/>
              </w:rPr>
              <w:t>.07</w:t>
            </w:r>
          </w:p>
        </w:tc>
      </w:tr>
      <w:tr w:rsidR="00F747B7" w14:paraId="29D9E7D3" w14:textId="77777777" w:rsidTr="00125CE7">
        <w:trPr>
          <w:trHeight w:val="719"/>
        </w:trPr>
        <w:tc>
          <w:tcPr>
            <w:tcW w:w="1870" w:type="dxa"/>
            <w:vAlign w:val="center"/>
          </w:tcPr>
          <w:p w14:paraId="50EB9EB1" w14:textId="77777777" w:rsidR="00F747B7" w:rsidRDefault="00F747B7" w:rsidP="00125CE7">
            <w:pPr>
              <w:rPr>
                <w:rFonts w:ascii="Times New Roman" w:hAnsi="Times New Roman" w:cs="Times New Roman"/>
              </w:rPr>
            </w:pPr>
            <w:r>
              <w:rPr>
                <w:rFonts w:ascii="Times New Roman" w:hAnsi="Times New Roman" w:cs="Times New Roman"/>
              </w:rPr>
              <w:t xml:space="preserve">Parent Sex (0 = </w:t>
            </w:r>
            <w:r w:rsidRPr="00B02370">
              <w:rPr>
                <w:rFonts w:ascii="Times New Roman" w:hAnsi="Times New Roman" w:cs="Times New Roman"/>
                <w:i/>
                <w:iCs/>
              </w:rPr>
              <w:t>male</w:t>
            </w:r>
            <w:r>
              <w:rPr>
                <w:rFonts w:ascii="Times New Roman" w:hAnsi="Times New Roman" w:cs="Times New Roman"/>
              </w:rPr>
              <w:t xml:space="preserve">, 1 = </w:t>
            </w:r>
            <w:r w:rsidRPr="00B02370">
              <w:rPr>
                <w:rFonts w:ascii="Times New Roman" w:hAnsi="Times New Roman" w:cs="Times New Roman"/>
                <w:i/>
                <w:iCs/>
              </w:rPr>
              <w:t>female</w:t>
            </w:r>
            <w:r>
              <w:rPr>
                <w:rFonts w:ascii="Times New Roman" w:hAnsi="Times New Roman" w:cs="Times New Roman"/>
              </w:rPr>
              <w:t>)</w:t>
            </w:r>
          </w:p>
        </w:tc>
        <w:tc>
          <w:tcPr>
            <w:tcW w:w="1870" w:type="dxa"/>
            <w:vAlign w:val="center"/>
          </w:tcPr>
          <w:p w14:paraId="7A33CC95" w14:textId="77777777" w:rsidR="00F747B7" w:rsidRDefault="00F747B7" w:rsidP="00125CE7">
            <w:pPr>
              <w:jc w:val="center"/>
              <w:rPr>
                <w:rFonts w:ascii="Times New Roman" w:hAnsi="Times New Roman" w:cs="Times New Roman"/>
              </w:rPr>
            </w:pPr>
            <w:r>
              <w:rPr>
                <w:rFonts w:ascii="Times New Roman" w:hAnsi="Times New Roman" w:cs="Times New Roman"/>
              </w:rPr>
              <w:t>0.10</w:t>
            </w:r>
          </w:p>
        </w:tc>
        <w:tc>
          <w:tcPr>
            <w:tcW w:w="1870" w:type="dxa"/>
            <w:vAlign w:val="center"/>
          </w:tcPr>
          <w:p w14:paraId="303C59A1" w14:textId="77777777" w:rsidR="00F747B7" w:rsidRDefault="00F747B7" w:rsidP="00125CE7">
            <w:pPr>
              <w:jc w:val="center"/>
              <w:rPr>
                <w:rFonts w:ascii="Times New Roman" w:hAnsi="Times New Roman" w:cs="Times New Roman"/>
              </w:rPr>
            </w:pPr>
            <w:r>
              <w:rPr>
                <w:rFonts w:ascii="Times New Roman" w:hAnsi="Times New Roman" w:cs="Times New Roman"/>
              </w:rPr>
              <w:t>0.10</w:t>
            </w:r>
          </w:p>
        </w:tc>
        <w:tc>
          <w:tcPr>
            <w:tcW w:w="1870" w:type="dxa"/>
            <w:vAlign w:val="center"/>
          </w:tcPr>
          <w:p w14:paraId="164745BD" w14:textId="77777777" w:rsidR="00F747B7" w:rsidRDefault="00F747B7" w:rsidP="00125CE7">
            <w:pPr>
              <w:jc w:val="center"/>
              <w:rPr>
                <w:rFonts w:ascii="Times New Roman" w:hAnsi="Times New Roman" w:cs="Times New Roman"/>
              </w:rPr>
            </w:pPr>
            <w:r>
              <w:rPr>
                <w:rFonts w:ascii="Times New Roman" w:hAnsi="Times New Roman" w:cs="Times New Roman"/>
              </w:rPr>
              <w:t>.05</w:t>
            </w:r>
          </w:p>
        </w:tc>
        <w:tc>
          <w:tcPr>
            <w:tcW w:w="1870" w:type="dxa"/>
            <w:vAlign w:val="center"/>
          </w:tcPr>
          <w:p w14:paraId="474B2BBE" w14:textId="77777777" w:rsidR="00F747B7" w:rsidRDefault="00F747B7" w:rsidP="00125CE7">
            <w:pPr>
              <w:jc w:val="center"/>
              <w:rPr>
                <w:rFonts w:ascii="Times New Roman" w:hAnsi="Times New Roman" w:cs="Times New Roman"/>
              </w:rPr>
            </w:pPr>
            <w:r>
              <w:rPr>
                <w:rFonts w:ascii="Times New Roman" w:hAnsi="Times New Roman" w:cs="Times New Roman"/>
              </w:rPr>
              <w:t>.35</w:t>
            </w:r>
          </w:p>
        </w:tc>
      </w:tr>
      <w:tr w:rsidR="00F747B7" w14:paraId="2D93A222" w14:textId="77777777" w:rsidTr="00125CE7">
        <w:trPr>
          <w:trHeight w:val="980"/>
        </w:trPr>
        <w:tc>
          <w:tcPr>
            <w:tcW w:w="1870" w:type="dxa"/>
            <w:vAlign w:val="center"/>
          </w:tcPr>
          <w:p w14:paraId="279F4E4A" w14:textId="77777777" w:rsidR="00F747B7" w:rsidRDefault="00F747B7" w:rsidP="00125CE7">
            <w:pPr>
              <w:rPr>
                <w:rFonts w:ascii="Times New Roman" w:hAnsi="Times New Roman" w:cs="Times New Roman"/>
              </w:rPr>
            </w:pPr>
            <w:r>
              <w:rPr>
                <w:rFonts w:ascii="Times New Roman" w:hAnsi="Times New Roman" w:cs="Times New Roman"/>
              </w:rPr>
              <w:t>Perceived Socioeconomic Status of Family</w:t>
            </w:r>
          </w:p>
        </w:tc>
        <w:tc>
          <w:tcPr>
            <w:tcW w:w="1870" w:type="dxa"/>
            <w:vAlign w:val="center"/>
          </w:tcPr>
          <w:p w14:paraId="258B2F0C" w14:textId="77777777" w:rsidR="00F747B7" w:rsidRDefault="00F747B7" w:rsidP="00125CE7">
            <w:pPr>
              <w:jc w:val="center"/>
              <w:rPr>
                <w:rFonts w:ascii="Times New Roman" w:hAnsi="Times New Roman" w:cs="Times New Roman"/>
              </w:rPr>
            </w:pPr>
            <w:r>
              <w:rPr>
                <w:rFonts w:ascii="Times New Roman" w:hAnsi="Times New Roman" w:cs="Times New Roman"/>
              </w:rPr>
              <w:t>-0.03</w:t>
            </w:r>
          </w:p>
        </w:tc>
        <w:tc>
          <w:tcPr>
            <w:tcW w:w="1870" w:type="dxa"/>
            <w:vAlign w:val="center"/>
          </w:tcPr>
          <w:p w14:paraId="6798A1BE" w14:textId="77777777" w:rsidR="00F747B7" w:rsidRDefault="00F747B7" w:rsidP="00125CE7">
            <w:pPr>
              <w:jc w:val="center"/>
              <w:rPr>
                <w:rFonts w:ascii="Times New Roman" w:hAnsi="Times New Roman" w:cs="Times New Roman"/>
              </w:rPr>
            </w:pPr>
            <w:r>
              <w:rPr>
                <w:rFonts w:ascii="Times New Roman" w:hAnsi="Times New Roman" w:cs="Times New Roman"/>
              </w:rPr>
              <w:t>0.04</w:t>
            </w:r>
          </w:p>
        </w:tc>
        <w:tc>
          <w:tcPr>
            <w:tcW w:w="1870" w:type="dxa"/>
            <w:vAlign w:val="center"/>
          </w:tcPr>
          <w:p w14:paraId="6581F3AD" w14:textId="77777777" w:rsidR="00F747B7" w:rsidRDefault="00F747B7" w:rsidP="00125CE7">
            <w:pPr>
              <w:jc w:val="center"/>
              <w:rPr>
                <w:rFonts w:ascii="Times New Roman" w:hAnsi="Times New Roman" w:cs="Times New Roman"/>
              </w:rPr>
            </w:pPr>
            <w:r>
              <w:rPr>
                <w:rFonts w:ascii="Times New Roman" w:hAnsi="Times New Roman" w:cs="Times New Roman"/>
              </w:rPr>
              <w:t>-.04</w:t>
            </w:r>
          </w:p>
        </w:tc>
        <w:tc>
          <w:tcPr>
            <w:tcW w:w="1870" w:type="dxa"/>
            <w:vAlign w:val="center"/>
          </w:tcPr>
          <w:p w14:paraId="456E2524" w14:textId="77777777" w:rsidR="00F747B7" w:rsidRDefault="00F747B7" w:rsidP="00125CE7">
            <w:pPr>
              <w:jc w:val="center"/>
              <w:rPr>
                <w:rFonts w:ascii="Times New Roman" w:hAnsi="Times New Roman" w:cs="Times New Roman"/>
              </w:rPr>
            </w:pPr>
            <w:r>
              <w:rPr>
                <w:rFonts w:ascii="Times New Roman" w:hAnsi="Times New Roman" w:cs="Times New Roman"/>
              </w:rPr>
              <w:t>.46</w:t>
            </w:r>
          </w:p>
        </w:tc>
      </w:tr>
      <w:tr w:rsidR="00F747B7" w14:paraId="505B09ED" w14:textId="77777777" w:rsidTr="00125CE7">
        <w:trPr>
          <w:trHeight w:val="701"/>
        </w:trPr>
        <w:tc>
          <w:tcPr>
            <w:tcW w:w="1870" w:type="dxa"/>
            <w:vAlign w:val="center"/>
          </w:tcPr>
          <w:p w14:paraId="13BFB3D8" w14:textId="77777777" w:rsidR="00F747B7" w:rsidRDefault="00F747B7" w:rsidP="00125CE7">
            <w:pPr>
              <w:rPr>
                <w:rFonts w:ascii="Times New Roman" w:hAnsi="Times New Roman" w:cs="Times New Roman"/>
              </w:rPr>
            </w:pPr>
            <w:r>
              <w:rPr>
                <w:rFonts w:ascii="Times New Roman" w:hAnsi="Times New Roman" w:cs="Times New Roman"/>
              </w:rPr>
              <w:t>Financial Similarity</w:t>
            </w:r>
          </w:p>
        </w:tc>
        <w:tc>
          <w:tcPr>
            <w:tcW w:w="1870" w:type="dxa"/>
            <w:vAlign w:val="center"/>
          </w:tcPr>
          <w:p w14:paraId="3C630F81" w14:textId="77777777" w:rsidR="00F747B7" w:rsidRDefault="00F747B7" w:rsidP="00125CE7">
            <w:pPr>
              <w:jc w:val="center"/>
              <w:rPr>
                <w:rFonts w:ascii="Times New Roman" w:hAnsi="Times New Roman" w:cs="Times New Roman"/>
              </w:rPr>
            </w:pPr>
            <w:r>
              <w:rPr>
                <w:rFonts w:ascii="Times New Roman" w:hAnsi="Times New Roman" w:cs="Times New Roman"/>
              </w:rPr>
              <w:t>-0.09</w:t>
            </w:r>
          </w:p>
        </w:tc>
        <w:tc>
          <w:tcPr>
            <w:tcW w:w="1870" w:type="dxa"/>
            <w:vAlign w:val="center"/>
          </w:tcPr>
          <w:p w14:paraId="3F569DE2" w14:textId="77777777" w:rsidR="00F747B7" w:rsidRDefault="00F747B7" w:rsidP="00125CE7">
            <w:pPr>
              <w:jc w:val="center"/>
              <w:rPr>
                <w:rFonts w:ascii="Times New Roman" w:hAnsi="Times New Roman" w:cs="Times New Roman"/>
              </w:rPr>
            </w:pPr>
            <w:r>
              <w:rPr>
                <w:rFonts w:ascii="Times New Roman" w:hAnsi="Times New Roman" w:cs="Times New Roman"/>
              </w:rPr>
              <w:t>0.05</w:t>
            </w:r>
          </w:p>
        </w:tc>
        <w:tc>
          <w:tcPr>
            <w:tcW w:w="1870" w:type="dxa"/>
            <w:vAlign w:val="center"/>
          </w:tcPr>
          <w:p w14:paraId="78F3AEA8" w14:textId="77777777" w:rsidR="00F747B7" w:rsidRDefault="00F747B7" w:rsidP="00125CE7">
            <w:pPr>
              <w:jc w:val="center"/>
              <w:rPr>
                <w:rFonts w:ascii="Times New Roman" w:hAnsi="Times New Roman" w:cs="Times New Roman"/>
              </w:rPr>
            </w:pPr>
            <w:r>
              <w:rPr>
                <w:rFonts w:ascii="Times New Roman" w:hAnsi="Times New Roman" w:cs="Times New Roman"/>
              </w:rPr>
              <w:t>-.10</w:t>
            </w:r>
          </w:p>
        </w:tc>
        <w:tc>
          <w:tcPr>
            <w:tcW w:w="1870" w:type="dxa"/>
            <w:vAlign w:val="center"/>
          </w:tcPr>
          <w:p w14:paraId="37804EC7" w14:textId="77777777" w:rsidR="00F747B7" w:rsidRDefault="00F747B7" w:rsidP="00125CE7">
            <w:pPr>
              <w:jc w:val="center"/>
              <w:rPr>
                <w:rFonts w:ascii="Times New Roman" w:hAnsi="Times New Roman" w:cs="Times New Roman"/>
              </w:rPr>
            </w:pPr>
            <w:r>
              <w:rPr>
                <w:rFonts w:ascii="Times New Roman" w:hAnsi="Times New Roman" w:cs="Times New Roman"/>
              </w:rPr>
              <w:t>.10</w:t>
            </w:r>
          </w:p>
        </w:tc>
      </w:tr>
      <w:tr w:rsidR="00F747B7" w14:paraId="2A89EDA2" w14:textId="77777777" w:rsidTr="00125CE7">
        <w:trPr>
          <w:trHeight w:val="890"/>
        </w:trPr>
        <w:tc>
          <w:tcPr>
            <w:tcW w:w="1870" w:type="dxa"/>
            <w:vAlign w:val="center"/>
          </w:tcPr>
          <w:p w14:paraId="4F989693" w14:textId="77777777" w:rsidR="00F747B7" w:rsidRDefault="00F747B7" w:rsidP="00125CE7">
            <w:pPr>
              <w:rPr>
                <w:rFonts w:ascii="Times New Roman" w:hAnsi="Times New Roman" w:cs="Times New Roman"/>
              </w:rPr>
            </w:pPr>
            <w:r>
              <w:rPr>
                <w:rFonts w:ascii="Times New Roman" w:hAnsi="Times New Roman" w:cs="Times New Roman"/>
              </w:rPr>
              <w:t>Financial-Specific Supportive Communication</w:t>
            </w:r>
          </w:p>
        </w:tc>
        <w:tc>
          <w:tcPr>
            <w:tcW w:w="1870" w:type="dxa"/>
            <w:vAlign w:val="center"/>
          </w:tcPr>
          <w:p w14:paraId="2BD55833" w14:textId="77777777" w:rsidR="00F747B7" w:rsidRDefault="00F747B7" w:rsidP="00125CE7">
            <w:pPr>
              <w:jc w:val="center"/>
              <w:rPr>
                <w:rFonts w:ascii="Times New Roman" w:hAnsi="Times New Roman" w:cs="Times New Roman"/>
              </w:rPr>
            </w:pPr>
            <w:r>
              <w:rPr>
                <w:rFonts w:ascii="Times New Roman" w:hAnsi="Times New Roman" w:cs="Times New Roman"/>
              </w:rPr>
              <w:t>0.05</w:t>
            </w:r>
          </w:p>
        </w:tc>
        <w:tc>
          <w:tcPr>
            <w:tcW w:w="1870" w:type="dxa"/>
            <w:vAlign w:val="center"/>
          </w:tcPr>
          <w:p w14:paraId="32A56B5A" w14:textId="77777777" w:rsidR="00F747B7" w:rsidRDefault="00F747B7" w:rsidP="00125CE7">
            <w:pPr>
              <w:jc w:val="center"/>
              <w:rPr>
                <w:rFonts w:ascii="Times New Roman" w:hAnsi="Times New Roman" w:cs="Times New Roman"/>
              </w:rPr>
            </w:pPr>
            <w:r>
              <w:rPr>
                <w:rFonts w:ascii="Times New Roman" w:hAnsi="Times New Roman" w:cs="Times New Roman"/>
              </w:rPr>
              <w:t>0.08</w:t>
            </w:r>
          </w:p>
        </w:tc>
        <w:tc>
          <w:tcPr>
            <w:tcW w:w="1870" w:type="dxa"/>
            <w:vAlign w:val="center"/>
          </w:tcPr>
          <w:p w14:paraId="0F1438D6" w14:textId="77777777" w:rsidR="00F747B7" w:rsidRDefault="00F747B7" w:rsidP="00125CE7">
            <w:pPr>
              <w:jc w:val="center"/>
              <w:rPr>
                <w:rFonts w:ascii="Times New Roman" w:hAnsi="Times New Roman" w:cs="Times New Roman"/>
              </w:rPr>
            </w:pPr>
            <w:r>
              <w:rPr>
                <w:rFonts w:ascii="Times New Roman" w:hAnsi="Times New Roman" w:cs="Times New Roman"/>
              </w:rPr>
              <w:t>.06</w:t>
            </w:r>
          </w:p>
        </w:tc>
        <w:tc>
          <w:tcPr>
            <w:tcW w:w="1870" w:type="dxa"/>
            <w:vAlign w:val="center"/>
          </w:tcPr>
          <w:p w14:paraId="15D514C1" w14:textId="77777777" w:rsidR="00F747B7" w:rsidRDefault="00F747B7" w:rsidP="00125CE7">
            <w:pPr>
              <w:jc w:val="center"/>
              <w:rPr>
                <w:rFonts w:ascii="Times New Roman" w:hAnsi="Times New Roman" w:cs="Times New Roman"/>
              </w:rPr>
            </w:pPr>
            <w:r>
              <w:rPr>
                <w:rFonts w:ascii="Times New Roman" w:hAnsi="Times New Roman" w:cs="Times New Roman"/>
              </w:rPr>
              <w:t>.51</w:t>
            </w:r>
          </w:p>
        </w:tc>
      </w:tr>
      <w:tr w:rsidR="00F747B7" w14:paraId="5DF6FEFC" w14:textId="77777777" w:rsidTr="00125CE7">
        <w:trPr>
          <w:trHeight w:val="710"/>
        </w:trPr>
        <w:tc>
          <w:tcPr>
            <w:tcW w:w="1870" w:type="dxa"/>
            <w:vAlign w:val="center"/>
          </w:tcPr>
          <w:p w14:paraId="086E1834" w14:textId="77777777" w:rsidR="00F747B7" w:rsidRPr="00934F25" w:rsidRDefault="00F747B7" w:rsidP="00125CE7">
            <w:pPr>
              <w:rPr>
                <w:rFonts w:ascii="Times New Roman" w:hAnsi="Times New Roman" w:cs="Times New Roman"/>
                <w:b/>
                <w:bCs/>
              </w:rPr>
            </w:pPr>
            <w:r w:rsidRPr="00934F25">
              <w:rPr>
                <w:rFonts w:ascii="Times New Roman" w:hAnsi="Times New Roman" w:cs="Times New Roman"/>
                <w:b/>
                <w:bCs/>
              </w:rPr>
              <w:t>Respecting Divergent Values</w:t>
            </w:r>
          </w:p>
        </w:tc>
        <w:tc>
          <w:tcPr>
            <w:tcW w:w="1870" w:type="dxa"/>
            <w:vAlign w:val="center"/>
          </w:tcPr>
          <w:p w14:paraId="02A326C9" w14:textId="77777777" w:rsidR="00F747B7" w:rsidRPr="00934F25" w:rsidRDefault="00F747B7" w:rsidP="00125CE7">
            <w:pPr>
              <w:jc w:val="center"/>
              <w:rPr>
                <w:rFonts w:ascii="Times New Roman" w:hAnsi="Times New Roman" w:cs="Times New Roman"/>
                <w:b/>
                <w:bCs/>
              </w:rPr>
            </w:pPr>
            <w:r w:rsidRPr="00934F25">
              <w:rPr>
                <w:rFonts w:ascii="Times New Roman" w:hAnsi="Times New Roman" w:cs="Times New Roman"/>
                <w:b/>
                <w:bCs/>
              </w:rPr>
              <w:t>-</w:t>
            </w:r>
            <w:r>
              <w:rPr>
                <w:rFonts w:ascii="Times New Roman" w:hAnsi="Times New Roman" w:cs="Times New Roman"/>
                <w:b/>
                <w:bCs/>
              </w:rPr>
              <w:t>0</w:t>
            </w:r>
            <w:r w:rsidRPr="00934F25">
              <w:rPr>
                <w:rFonts w:ascii="Times New Roman" w:hAnsi="Times New Roman" w:cs="Times New Roman"/>
                <w:b/>
                <w:bCs/>
              </w:rPr>
              <w:t>.34</w:t>
            </w:r>
          </w:p>
        </w:tc>
        <w:tc>
          <w:tcPr>
            <w:tcW w:w="1870" w:type="dxa"/>
            <w:vAlign w:val="center"/>
          </w:tcPr>
          <w:p w14:paraId="4813A0B8" w14:textId="77777777" w:rsidR="00F747B7" w:rsidRPr="00934F25" w:rsidRDefault="00F747B7" w:rsidP="00125CE7">
            <w:pPr>
              <w:jc w:val="center"/>
              <w:rPr>
                <w:rFonts w:ascii="Times New Roman" w:hAnsi="Times New Roman" w:cs="Times New Roman"/>
                <w:b/>
                <w:bCs/>
              </w:rPr>
            </w:pPr>
            <w:r>
              <w:rPr>
                <w:rFonts w:ascii="Times New Roman" w:hAnsi="Times New Roman" w:cs="Times New Roman"/>
                <w:b/>
                <w:bCs/>
              </w:rPr>
              <w:t>0</w:t>
            </w:r>
            <w:r w:rsidRPr="00934F25">
              <w:rPr>
                <w:rFonts w:ascii="Times New Roman" w:hAnsi="Times New Roman" w:cs="Times New Roman"/>
                <w:b/>
                <w:bCs/>
              </w:rPr>
              <w:t>.08</w:t>
            </w:r>
          </w:p>
        </w:tc>
        <w:tc>
          <w:tcPr>
            <w:tcW w:w="1870" w:type="dxa"/>
            <w:vAlign w:val="center"/>
          </w:tcPr>
          <w:p w14:paraId="3409996D" w14:textId="77777777" w:rsidR="00F747B7" w:rsidRPr="00934F25" w:rsidRDefault="00F747B7" w:rsidP="00125CE7">
            <w:pPr>
              <w:jc w:val="center"/>
              <w:rPr>
                <w:rFonts w:ascii="Times New Roman" w:hAnsi="Times New Roman" w:cs="Times New Roman"/>
                <w:b/>
                <w:bCs/>
              </w:rPr>
            </w:pPr>
            <w:r w:rsidRPr="00934F25">
              <w:rPr>
                <w:rFonts w:ascii="Times New Roman" w:hAnsi="Times New Roman" w:cs="Times New Roman"/>
                <w:b/>
                <w:bCs/>
              </w:rPr>
              <w:t>-.38</w:t>
            </w:r>
          </w:p>
        </w:tc>
        <w:tc>
          <w:tcPr>
            <w:tcW w:w="1870" w:type="dxa"/>
            <w:vAlign w:val="center"/>
          </w:tcPr>
          <w:p w14:paraId="6F4FA843" w14:textId="77777777" w:rsidR="00F747B7" w:rsidRPr="00934F25" w:rsidRDefault="00F747B7" w:rsidP="00125CE7">
            <w:pPr>
              <w:jc w:val="center"/>
              <w:rPr>
                <w:rFonts w:ascii="Times New Roman" w:hAnsi="Times New Roman" w:cs="Times New Roman"/>
                <w:b/>
                <w:bCs/>
              </w:rPr>
            </w:pPr>
            <w:r w:rsidRPr="00934F25">
              <w:rPr>
                <w:rFonts w:ascii="Times New Roman" w:hAnsi="Times New Roman" w:cs="Times New Roman"/>
                <w:b/>
                <w:bCs/>
              </w:rPr>
              <w:t>&lt; .001</w:t>
            </w:r>
          </w:p>
        </w:tc>
      </w:tr>
      <w:tr w:rsidR="00F747B7" w14:paraId="12E06553" w14:textId="77777777" w:rsidTr="00125CE7">
        <w:trPr>
          <w:trHeight w:val="629"/>
        </w:trPr>
        <w:tc>
          <w:tcPr>
            <w:tcW w:w="1870" w:type="dxa"/>
            <w:vAlign w:val="center"/>
          </w:tcPr>
          <w:p w14:paraId="67A0F212" w14:textId="77777777" w:rsidR="00F747B7" w:rsidRPr="00DE135E" w:rsidRDefault="00F747B7" w:rsidP="00125CE7">
            <w:pPr>
              <w:rPr>
                <w:rFonts w:ascii="Times New Roman" w:hAnsi="Times New Roman" w:cs="Times New Roman"/>
              </w:rPr>
            </w:pPr>
            <w:r w:rsidRPr="00DE135E">
              <w:rPr>
                <w:rFonts w:ascii="Times New Roman" w:hAnsi="Times New Roman" w:cs="Times New Roman"/>
              </w:rPr>
              <w:t>Inappropriate Self-Disclosure</w:t>
            </w:r>
          </w:p>
        </w:tc>
        <w:tc>
          <w:tcPr>
            <w:tcW w:w="1870" w:type="dxa"/>
            <w:vAlign w:val="center"/>
          </w:tcPr>
          <w:p w14:paraId="2473854A" w14:textId="77777777" w:rsidR="00F747B7" w:rsidRPr="00DE135E" w:rsidRDefault="00F747B7" w:rsidP="00125CE7">
            <w:pPr>
              <w:jc w:val="center"/>
              <w:rPr>
                <w:rFonts w:ascii="Times New Roman" w:hAnsi="Times New Roman" w:cs="Times New Roman"/>
              </w:rPr>
            </w:pPr>
            <w:r w:rsidRPr="00DE135E">
              <w:rPr>
                <w:rFonts w:ascii="Times New Roman" w:hAnsi="Times New Roman" w:cs="Times New Roman"/>
              </w:rPr>
              <w:t>0.07</w:t>
            </w:r>
          </w:p>
        </w:tc>
        <w:tc>
          <w:tcPr>
            <w:tcW w:w="1870" w:type="dxa"/>
            <w:vAlign w:val="center"/>
          </w:tcPr>
          <w:p w14:paraId="7ECD3F2C" w14:textId="77777777" w:rsidR="00F747B7" w:rsidRPr="00DE135E" w:rsidRDefault="00F747B7" w:rsidP="00125CE7">
            <w:pPr>
              <w:jc w:val="center"/>
              <w:rPr>
                <w:rFonts w:ascii="Times New Roman" w:hAnsi="Times New Roman" w:cs="Times New Roman"/>
              </w:rPr>
            </w:pPr>
            <w:r w:rsidRPr="00DE135E">
              <w:rPr>
                <w:rFonts w:ascii="Times New Roman" w:hAnsi="Times New Roman" w:cs="Times New Roman"/>
              </w:rPr>
              <w:t>0.04</w:t>
            </w:r>
          </w:p>
        </w:tc>
        <w:tc>
          <w:tcPr>
            <w:tcW w:w="1870" w:type="dxa"/>
            <w:vAlign w:val="center"/>
          </w:tcPr>
          <w:p w14:paraId="22FD6C47" w14:textId="77777777" w:rsidR="00F747B7" w:rsidRPr="00DE135E" w:rsidRDefault="00F747B7" w:rsidP="00125CE7">
            <w:pPr>
              <w:jc w:val="center"/>
              <w:rPr>
                <w:rFonts w:ascii="Times New Roman" w:hAnsi="Times New Roman" w:cs="Times New Roman"/>
              </w:rPr>
            </w:pPr>
            <w:r w:rsidRPr="00DE135E">
              <w:rPr>
                <w:rFonts w:ascii="Times New Roman" w:hAnsi="Times New Roman" w:cs="Times New Roman"/>
              </w:rPr>
              <w:t>.12</w:t>
            </w:r>
          </w:p>
        </w:tc>
        <w:tc>
          <w:tcPr>
            <w:tcW w:w="1870" w:type="dxa"/>
            <w:vAlign w:val="center"/>
          </w:tcPr>
          <w:p w14:paraId="6F2FABD8" w14:textId="77777777" w:rsidR="00F747B7" w:rsidRPr="00DE135E" w:rsidRDefault="00F747B7" w:rsidP="00125CE7">
            <w:pPr>
              <w:jc w:val="center"/>
              <w:rPr>
                <w:rFonts w:ascii="Times New Roman" w:hAnsi="Times New Roman" w:cs="Times New Roman"/>
              </w:rPr>
            </w:pPr>
            <w:r w:rsidRPr="00DE135E">
              <w:rPr>
                <w:rFonts w:ascii="Times New Roman" w:hAnsi="Times New Roman" w:cs="Times New Roman"/>
              </w:rPr>
              <w:t>.09</w:t>
            </w:r>
          </w:p>
        </w:tc>
      </w:tr>
      <w:tr w:rsidR="00F747B7" w14:paraId="13ABA1A9" w14:textId="77777777" w:rsidTr="00125CE7">
        <w:trPr>
          <w:trHeight w:val="701"/>
        </w:trPr>
        <w:tc>
          <w:tcPr>
            <w:tcW w:w="1870" w:type="dxa"/>
            <w:vAlign w:val="center"/>
          </w:tcPr>
          <w:p w14:paraId="459BCB56" w14:textId="77777777" w:rsidR="00F747B7" w:rsidRPr="00DE135E" w:rsidRDefault="00F747B7" w:rsidP="00125CE7">
            <w:pPr>
              <w:rPr>
                <w:rFonts w:ascii="Times New Roman" w:hAnsi="Times New Roman" w:cs="Times New Roman"/>
                <w:b/>
                <w:bCs/>
              </w:rPr>
            </w:pPr>
            <w:r w:rsidRPr="00DE135E">
              <w:rPr>
                <w:rFonts w:ascii="Times New Roman" w:hAnsi="Times New Roman" w:cs="Times New Roman"/>
                <w:b/>
                <w:bCs/>
              </w:rPr>
              <w:t>Emphasizing Divergent Values</w:t>
            </w:r>
          </w:p>
        </w:tc>
        <w:tc>
          <w:tcPr>
            <w:tcW w:w="1870" w:type="dxa"/>
            <w:vAlign w:val="center"/>
          </w:tcPr>
          <w:p w14:paraId="04D48633" w14:textId="77777777" w:rsidR="00F747B7" w:rsidRDefault="00F747B7" w:rsidP="00125CE7">
            <w:pPr>
              <w:jc w:val="center"/>
              <w:rPr>
                <w:rFonts w:ascii="Times New Roman" w:hAnsi="Times New Roman" w:cs="Times New Roman"/>
              </w:rPr>
            </w:pPr>
            <w:r w:rsidRPr="00934F25">
              <w:rPr>
                <w:rFonts w:ascii="Times New Roman" w:hAnsi="Times New Roman" w:cs="Times New Roman"/>
                <w:b/>
                <w:bCs/>
              </w:rPr>
              <w:t>0.18</w:t>
            </w:r>
          </w:p>
        </w:tc>
        <w:tc>
          <w:tcPr>
            <w:tcW w:w="1870" w:type="dxa"/>
            <w:vAlign w:val="center"/>
          </w:tcPr>
          <w:p w14:paraId="682D11D7" w14:textId="77777777" w:rsidR="00F747B7" w:rsidRDefault="00F747B7" w:rsidP="00125CE7">
            <w:pPr>
              <w:jc w:val="center"/>
              <w:rPr>
                <w:rFonts w:ascii="Times New Roman" w:hAnsi="Times New Roman" w:cs="Times New Roman"/>
              </w:rPr>
            </w:pPr>
            <w:r w:rsidRPr="00934F25">
              <w:rPr>
                <w:rFonts w:ascii="Times New Roman" w:hAnsi="Times New Roman" w:cs="Times New Roman"/>
                <w:b/>
                <w:bCs/>
              </w:rPr>
              <w:t>0.07</w:t>
            </w:r>
          </w:p>
        </w:tc>
        <w:tc>
          <w:tcPr>
            <w:tcW w:w="1870" w:type="dxa"/>
            <w:vAlign w:val="center"/>
          </w:tcPr>
          <w:p w14:paraId="2412519B" w14:textId="77777777" w:rsidR="00F747B7" w:rsidRDefault="00F747B7" w:rsidP="00125CE7">
            <w:pPr>
              <w:jc w:val="center"/>
              <w:rPr>
                <w:rFonts w:ascii="Times New Roman" w:hAnsi="Times New Roman" w:cs="Times New Roman"/>
              </w:rPr>
            </w:pPr>
            <w:r w:rsidRPr="00934F25">
              <w:rPr>
                <w:rFonts w:ascii="Times New Roman" w:hAnsi="Times New Roman" w:cs="Times New Roman"/>
                <w:b/>
                <w:bCs/>
              </w:rPr>
              <w:t>.23</w:t>
            </w:r>
          </w:p>
        </w:tc>
        <w:tc>
          <w:tcPr>
            <w:tcW w:w="1870" w:type="dxa"/>
            <w:vAlign w:val="center"/>
          </w:tcPr>
          <w:p w14:paraId="6DD15B62" w14:textId="77777777" w:rsidR="00F747B7" w:rsidRDefault="00F747B7" w:rsidP="00125CE7">
            <w:pPr>
              <w:jc w:val="center"/>
              <w:rPr>
                <w:rFonts w:ascii="Times New Roman" w:hAnsi="Times New Roman" w:cs="Times New Roman"/>
              </w:rPr>
            </w:pPr>
            <w:r w:rsidRPr="00934F25">
              <w:rPr>
                <w:rFonts w:ascii="Times New Roman" w:hAnsi="Times New Roman" w:cs="Times New Roman"/>
                <w:b/>
                <w:bCs/>
              </w:rPr>
              <w:t>.008</w:t>
            </w:r>
          </w:p>
        </w:tc>
      </w:tr>
      <w:tr w:rsidR="00F747B7" w14:paraId="75EA9417" w14:textId="77777777" w:rsidTr="00125CE7">
        <w:trPr>
          <w:trHeight w:val="449"/>
        </w:trPr>
        <w:tc>
          <w:tcPr>
            <w:tcW w:w="1870" w:type="dxa"/>
            <w:tcBorders>
              <w:bottom w:val="single" w:sz="4" w:space="0" w:color="auto"/>
            </w:tcBorders>
            <w:vAlign w:val="center"/>
          </w:tcPr>
          <w:p w14:paraId="3A6588F7" w14:textId="77777777" w:rsidR="00F747B7" w:rsidRDefault="00F747B7" w:rsidP="00125CE7">
            <w:pPr>
              <w:rPr>
                <w:rFonts w:ascii="Times New Roman" w:hAnsi="Times New Roman" w:cs="Times New Roman"/>
              </w:rPr>
            </w:pPr>
            <w:r>
              <w:rPr>
                <w:rFonts w:ascii="Times New Roman" w:hAnsi="Times New Roman" w:cs="Times New Roman"/>
              </w:rPr>
              <w:t>Unwanted Advice</w:t>
            </w:r>
          </w:p>
        </w:tc>
        <w:tc>
          <w:tcPr>
            <w:tcW w:w="1870" w:type="dxa"/>
            <w:tcBorders>
              <w:bottom w:val="single" w:sz="4" w:space="0" w:color="auto"/>
            </w:tcBorders>
            <w:vAlign w:val="center"/>
          </w:tcPr>
          <w:p w14:paraId="64444AE3" w14:textId="77777777" w:rsidR="00F747B7" w:rsidRDefault="00F747B7" w:rsidP="00125CE7">
            <w:pPr>
              <w:jc w:val="center"/>
              <w:rPr>
                <w:rFonts w:ascii="Times New Roman" w:hAnsi="Times New Roman" w:cs="Times New Roman"/>
              </w:rPr>
            </w:pPr>
            <w:r>
              <w:rPr>
                <w:rFonts w:ascii="Times New Roman" w:hAnsi="Times New Roman" w:cs="Times New Roman"/>
              </w:rPr>
              <w:t>-0.02</w:t>
            </w:r>
          </w:p>
        </w:tc>
        <w:tc>
          <w:tcPr>
            <w:tcW w:w="1870" w:type="dxa"/>
            <w:tcBorders>
              <w:bottom w:val="single" w:sz="4" w:space="0" w:color="auto"/>
            </w:tcBorders>
            <w:vAlign w:val="center"/>
          </w:tcPr>
          <w:p w14:paraId="2AF9DA88" w14:textId="77777777" w:rsidR="00F747B7" w:rsidRDefault="00F747B7" w:rsidP="00125CE7">
            <w:pPr>
              <w:jc w:val="center"/>
              <w:rPr>
                <w:rFonts w:ascii="Times New Roman" w:hAnsi="Times New Roman" w:cs="Times New Roman"/>
              </w:rPr>
            </w:pPr>
            <w:r>
              <w:rPr>
                <w:rFonts w:ascii="Times New Roman" w:hAnsi="Times New Roman" w:cs="Times New Roman"/>
              </w:rPr>
              <w:t>0.05</w:t>
            </w:r>
          </w:p>
        </w:tc>
        <w:tc>
          <w:tcPr>
            <w:tcW w:w="1870" w:type="dxa"/>
            <w:tcBorders>
              <w:bottom w:val="single" w:sz="4" w:space="0" w:color="auto"/>
            </w:tcBorders>
            <w:vAlign w:val="center"/>
          </w:tcPr>
          <w:p w14:paraId="4E4154BE" w14:textId="77777777" w:rsidR="00F747B7" w:rsidRDefault="00F747B7" w:rsidP="00125CE7">
            <w:pPr>
              <w:jc w:val="center"/>
              <w:rPr>
                <w:rFonts w:ascii="Times New Roman" w:hAnsi="Times New Roman" w:cs="Times New Roman"/>
              </w:rPr>
            </w:pPr>
            <w:r>
              <w:rPr>
                <w:rFonts w:ascii="Times New Roman" w:hAnsi="Times New Roman" w:cs="Times New Roman"/>
              </w:rPr>
              <w:t>-.02</w:t>
            </w:r>
          </w:p>
        </w:tc>
        <w:tc>
          <w:tcPr>
            <w:tcW w:w="1870" w:type="dxa"/>
            <w:tcBorders>
              <w:bottom w:val="single" w:sz="4" w:space="0" w:color="auto"/>
            </w:tcBorders>
            <w:vAlign w:val="center"/>
          </w:tcPr>
          <w:p w14:paraId="3B5CE5D9" w14:textId="77777777" w:rsidR="00F747B7" w:rsidRDefault="00F747B7" w:rsidP="00125CE7">
            <w:pPr>
              <w:jc w:val="center"/>
              <w:rPr>
                <w:rFonts w:ascii="Times New Roman" w:hAnsi="Times New Roman" w:cs="Times New Roman"/>
              </w:rPr>
            </w:pPr>
            <w:r>
              <w:rPr>
                <w:rFonts w:ascii="Times New Roman" w:hAnsi="Times New Roman" w:cs="Times New Roman"/>
              </w:rPr>
              <w:t>.72</w:t>
            </w:r>
          </w:p>
        </w:tc>
      </w:tr>
    </w:tbl>
    <w:p w14:paraId="43402387" w14:textId="77777777" w:rsidR="00F747B7" w:rsidRDefault="00F747B7" w:rsidP="00F747B7">
      <w:pPr>
        <w:rPr>
          <w:rFonts w:ascii="Times New Roman" w:hAnsi="Times New Roman" w:cs="Times New Roman"/>
        </w:rPr>
      </w:pPr>
      <w:r>
        <w:rPr>
          <w:rFonts w:ascii="Times New Roman" w:hAnsi="Times New Roman" w:cs="Times New Roman"/>
          <w:i/>
          <w:iCs/>
        </w:rPr>
        <w:t>Note</w:t>
      </w:r>
      <w:r>
        <w:rPr>
          <w:rFonts w:ascii="Times New Roman" w:hAnsi="Times New Roman" w:cs="Times New Roman"/>
        </w:rPr>
        <w:t>. Significant regression coefficients appear in bold font.</w:t>
      </w:r>
    </w:p>
    <w:p w14:paraId="0E9FBE8C" w14:textId="77777777" w:rsidR="00F747B7" w:rsidRDefault="00F747B7" w:rsidP="00F747B7">
      <w:pPr>
        <w:rPr>
          <w:rFonts w:ascii="Times New Roman" w:hAnsi="Times New Roman" w:cs="Times New Roman"/>
        </w:rPr>
      </w:pPr>
      <w:r>
        <w:rPr>
          <w:rFonts w:ascii="Times New Roman" w:hAnsi="Times New Roman" w:cs="Times New Roman"/>
        </w:rPr>
        <w:br w:type="page"/>
      </w:r>
    </w:p>
    <w:p w14:paraId="215DC5CC" w14:textId="77777777" w:rsidR="00F747B7" w:rsidRDefault="00F747B7" w:rsidP="00F747B7">
      <w:pPr>
        <w:rPr>
          <w:rFonts w:ascii="Times New Roman" w:hAnsi="Times New Roman" w:cs="Times New Roman"/>
        </w:rPr>
      </w:pPr>
      <w:r>
        <w:rPr>
          <w:rFonts w:ascii="Times New Roman" w:hAnsi="Times New Roman" w:cs="Times New Roman"/>
        </w:rPr>
        <w:lastRenderedPageBreak/>
        <w:t>Table 4</w:t>
      </w:r>
    </w:p>
    <w:p w14:paraId="2579DAC8" w14:textId="77777777" w:rsidR="00F747B7" w:rsidRDefault="00F747B7" w:rsidP="00F747B7">
      <w:pPr>
        <w:rPr>
          <w:rFonts w:ascii="Times New Roman" w:hAnsi="Times New Roman" w:cs="Times New Roman"/>
        </w:rPr>
      </w:pPr>
    </w:p>
    <w:p w14:paraId="4ECB02EC" w14:textId="77777777" w:rsidR="00F747B7" w:rsidRDefault="00F747B7" w:rsidP="00F747B7">
      <w:pPr>
        <w:rPr>
          <w:rFonts w:ascii="Times New Roman" w:hAnsi="Times New Roman" w:cs="Times New Roman"/>
          <w:i/>
          <w:iCs/>
        </w:rPr>
      </w:pPr>
      <w:r>
        <w:rPr>
          <w:rFonts w:ascii="Times New Roman" w:hAnsi="Times New Roman" w:cs="Times New Roman"/>
          <w:i/>
          <w:iCs/>
        </w:rPr>
        <w:t>Regression Coefficients for Step Two of the Personal-Enacted Identity Gaps Model</w:t>
      </w:r>
    </w:p>
    <w:p w14:paraId="5D3BF086" w14:textId="77777777" w:rsidR="00F747B7" w:rsidRDefault="00F747B7" w:rsidP="00F747B7">
      <w:pPr>
        <w:rPr>
          <w:rFonts w:ascii="Times New Roman" w:hAnsi="Times New Roman" w:cs="Times New Roman"/>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700"/>
        <w:gridCol w:w="1700"/>
        <w:gridCol w:w="1700"/>
        <w:gridCol w:w="1684"/>
      </w:tblGrid>
      <w:tr w:rsidR="00F747B7" w14:paraId="65318D70" w14:textId="77777777" w:rsidTr="00125CE7">
        <w:trPr>
          <w:trHeight w:val="449"/>
        </w:trPr>
        <w:tc>
          <w:tcPr>
            <w:tcW w:w="1870" w:type="dxa"/>
            <w:tcBorders>
              <w:top w:val="single" w:sz="4" w:space="0" w:color="auto"/>
              <w:bottom w:val="single" w:sz="4" w:space="0" w:color="auto"/>
            </w:tcBorders>
          </w:tcPr>
          <w:p w14:paraId="5F8727E2" w14:textId="77777777" w:rsidR="00F747B7" w:rsidRDefault="00F747B7" w:rsidP="00125CE7">
            <w:pPr>
              <w:rPr>
                <w:rFonts w:ascii="Times New Roman" w:hAnsi="Times New Roman" w:cs="Times New Roman"/>
              </w:rPr>
            </w:pPr>
          </w:p>
        </w:tc>
        <w:tc>
          <w:tcPr>
            <w:tcW w:w="1870" w:type="dxa"/>
            <w:tcBorders>
              <w:top w:val="single" w:sz="4" w:space="0" w:color="auto"/>
              <w:bottom w:val="single" w:sz="4" w:space="0" w:color="auto"/>
            </w:tcBorders>
            <w:vAlign w:val="bottom"/>
          </w:tcPr>
          <w:p w14:paraId="5F11F5D2"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b</w:t>
            </w:r>
          </w:p>
        </w:tc>
        <w:tc>
          <w:tcPr>
            <w:tcW w:w="1870" w:type="dxa"/>
            <w:tcBorders>
              <w:top w:val="single" w:sz="4" w:space="0" w:color="auto"/>
              <w:bottom w:val="single" w:sz="4" w:space="0" w:color="auto"/>
            </w:tcBorders>
            <w:vAlign w:val="bottom"/>
          </w:tcPr>
          <w:p w14:paraId="4F1068A2"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SE b</w:t>
            </w:r>
          </w:p>
        </w:tc>
        <w:tc>
          <w:tcPr>
            <w:tcW w:w="1870" w:type="dxa"/>
            <w:tcBorders>
              <w:top w:val="single" w:sz="4" w:space="0" w:color="auto"/>
              <w:bottom w:val="single" w:sz="4" w:space="0" w:color="auto"/>
            </w:tcBorders>
            <w:vAlign w:val="bottom"/>
          </w:tcPr>
          <w:p w14:paraId="438AE58B" w14:textId="77777777" w:rsidR="00F747B7" w:rsidRPr="00934F25" w:rsidRDefault="00F747B7" w:rsidP="00125CE7">
            <w:pPr>
              <w:jc w:val="center"/>
              <w:rPr>
                <w:rFonts w:ascii="Times New Roman" w:hAnsi="Times New Roman" w:cs="Times New Roman"/>
                <w:i/>
                <w:iCs/>
              </w:rPr>
            </w:pPr>
            <w:r w:rsidRPr="00934F25">
              <w:rPr>
                <w:rFonts w:ascii="Times New Roman" w:hAnsi="Times New Roman" w:cs="Times New Roman"/>
                <w:i/>
                <w:iCs/>
              </w:rPr>
              <w:sym w:font="Symbol" w:char="F062"/>
            </w:r>
          </w:p>
        </w:tc>
        <w:tc>
          <w:tcPr>
            <w:tcW w:w="1870" w:type="dxa"/>
            <w:tcBorders>
              <w:top w:val="single" w:sz="4" w:space="0" w:color="auto"/>
              <w:bottom w:val="single" w:sz="4" w:space="0" w:color="auto"/>
            </w:tcBorders>
            <w:vAlign w:val="bottom"/>
          </w:tcPr>
          <w:p w14:paraId="4294E568" w14:textId="77777777" w:rsidR="00F747B7" w:rsidRPr="00934F25" w:rsidRDefault="00F747B7" w:rsidP="00125CE7">
            <w:pPr>
              <w:jc w:val="center"/>
              <w:rPr>
                <w:rFonts w:ascii="Times New Roman" w:hAnsi="Times New Roman" w:cs="Times New Roman"/>
                <w:i/>
                <w:iCs/>
              </w:rPr>
            </w:pPr>
            <w:r>
              <w:rPr>
                <w:rFonts w:ascii="Times New Roman" w:hAnsi="Times New Roman" w:cs="Times New Roman"/>
                <w:i/>
                <w:iCs/>
              </w:rPr>
              <w:t>p</w:t>
            </w:r>
          </w:p>
        </w:tc>
      </w:tr>
      <w:tr w:rsidR="00F747B7" w14:paraId="7207C03B" w14:textId="77777777" w:rsidTr="00125CE7">
        <w:trPr>
          <w:trHeight w:val="989"/>
        </w:trPr>
        <w:tc>
          <w:tcPr>
            <w:tcW w:w="1870" w:type="dxa"/>
            <w:tcBorders>
              <w:top w:val="single" w:sz="4" w:space="0" w:color="auto"/>
            </w:tcBorders>
            <w:vAlign w:val="center"/>
          </w:tcPr>
          <w:p w14:paraId="390BE68B" w14:textId="77777777" w:rsidR="00F747B7" w:rsidRDefault="00F747B7" w:rsidP="00125CE7">
            <w:pPr>
              <w:rPr>
                <w:rFonts w:ascii="Times New Roman" w:hAnsi="Times New Roman" w:cs="Times New Roman"/>
              </w:rPr>
            </w:pPr>
            <w:r>
              <w:rPr>
                <w:rFonts w:ascii="Times New Roman" w:hAnsi="Times New Roman" w:cs="Times New Roman"/>
              </w:rPr>
              <w:t xml:space="preserve">Participant Sex (0 = </w:t>
            </w:r>
            <w:r w:rsidRPr="00B02370">
              <w:rPr>
                <w:rFonts w:ascii="Times New Roman" w:hAnsi="Times New Roman" w:cs="Times New Roman"/>
                <w:i/>
                <w:iCs/>
              </w:rPr>
              <w:t>male</w:t>
            </w:r>
            <w:r>
              <w:rPr>
                <w:rFonts w:ascii="Times New Roman" w:hAnsi="Times New Roman" w:cs="Times New Roman"/>
              </w:rPr>
              <w:t xml:space="preserve">, 1 = </w:t>
            </w:r>
            <w:r w:rsidRPr="00B02370">
              <w:rPr>
                <w:rFonts w:ascii="Times New Roman" w:hAnsi="Times New Roman" w:cs="Times New Roman"/>
                <w:i/>
                <w:iCs/>
              </w:rPr>
              <w:t>female</w:t>
            </w:r>
            <w:r>
              <w:rPr>
                <w:rFonts w:ascii="Times New Roman" w:hAnsi="Times New Roman" w:cs="Times New Roman"/>
              </w:rPr>
              <w:t>)</w:t>
            </w:r>
          </w:p>
        </w:tc>
        <w:tc>
          <w:tcPr>
            <w:tcW w:w="1870" w:type="dxa"/>
            <w:tcBorders>
              <w:top w:val="single" w:sz="4" w:space="0" w:color="auto"/>
            </w:tcBorders>
            <w:vAlign w:val="center"/>
          </w:tcPr>
          <w:p w14:paraId="189828B5" w14:textId="77777777" w:rsidR="00F747B7" w:rsidRDefault="00F747B7" w:rsidP="00125CE7">
            <w:pPr>
              <w:jc w:val="center"/>
              <w:rPr>
                <w:rFonts w:ascii="Times New Roman" w:hAnsi="Times New Roman" w:cs="Times New Roman"/>
              </w:rPr>
            </w:pPr>
            <w:r>
              <w:rPr>
                <w:rFonts w:ascii="Times New Roman" w:hAnsi="Times New Roman" w:cs="Times New Roman"/>
              </w:rPr>
              <w:t>-0.28</w:t>
            </w:r>
          </w:p>
        </w:tc>
        <w:tc>
          <w:tcPr>
            <w:tcW w:w="1870" w:type="dxa"/>
            <w:tcBorders>
              <w:top w:val="single" w:sz="4" w:space="0" w:color="auto"/>
            </w:tcBorders>
            <w:vAlign w:val="center"/>
          </w:tcPr>
          <w:p w14:paraId="205E62CD" w14:textId="77777777" w:rsidR="00F747B7" w:rsidRDefault="00F747B7" w:rsidP="00125CE7">
            <w:pPr>
              <w:jc w:val="center"/>
              <w:rPr>
                <w:rFonts w:ascii="Times New Roman" w:hAnsi="Times New Roman" w:cs="Times New Roman"/>
              </w:rPr>
            </w:pPr>
            <w:r>
              <w:rPr>
                <w:rFonts w:ascii="Times New Roman" w:hAnsi="Times New Roman" w:cs="Times New Roman"/>
              </w:rPr>
              <w:t>0.15</w:t>
            </w:r>
          </w:p>
        </w:tc>
        <w:tc>
          <w:tcPr>
            <w:tcW w:w="1870" w:type="dxa"/>
            <w:tcBorders>
              <w:top w:val="single" w:sz="4" w:space="0" w:color="auto"/>
            </w:tcBorders>
            <w:vAlign w:val="center"/>
          </w:tcPr>
          <w:p w14:paraId="60010B0B" w14:textId="77777777" w:rsidR="00F747B7" w:rsidRDefault="00F747B7" w:rsidP="00125CE7">
            <w:pPr>
              <w:jc w:val="center"/>
              <w:rPr>
                <w:rFonts w:ascii="Times New Roman" w:hAnsi="Times New Roman" w:cs="Times New Roman"/>
              </w:rPr>
            </w:pPr>
            <w:r>
              <w:rPr>
                <w:rFonts w:ascii="Times New Roman" w:hAnsi="Times New Roman" w:cs="Times New Roman"/>
              </w:rPr>
              <w:t>-.11</w:t>
            </w:r>
          </w:p>
        </w:tc>
        <w:tc>
          <w:tcPr>
            <w:tcW w:w="1870" w:type="dxa"/>
            <w:tcBorders>
              <w:top w:val="single" w:sz="4" w:space="0" w:color="auto"/>
            </w:tcBorders>
            <w:vAlign w:val="center"/>
          </w:tcPr>
          <w:p w14:paraId="23118428" w14:textId="77777777" w:rsidR="00F747B7" w:rsidRDefault="00F747B7" w:rsidP="00125CE7">
            <w:pPr>
              <w:jc w:val="center"/>
              <w:rPr>
                <w:rFonts w:ascii="Times New Roman" w:hAnsi="Times New Roman" w:cs="Times New Roman"/>
              </w:rPr>
            </w:pPr>
            <w:r>
              <w:rPr>
                <w:rFonts w:ascii="Times New Roman" w:hAnsi="Times New Roman" w:cs="Times New Roman"/>
              </w:rPr>
              <w:t>.05</w:t>
            </w:r>
          </w:p>
        </w:tc>
      </w:tr>
      <w:tr w:rsidR="00F747B7" w14:paraId="22DF7460" w14:textId="77777777" w:rsidTr="00125CE7">
        <w:trPr>
          <w:trHeight w:val="440"/>
        </w:trPr>
        <w:tc>
          <w:tcPr>
            <w:tcW w:w="1870" w:type="dxa"/>
            <w:vAlign w:val="center"/>
          </w:tcPr>
          <w:p w14:paraId="2E667F23" w14:textId="77777777" w:rsidR="00F747B7" w:rsidRDefault="00F747B7" w:rsidP="00125CE7">
            <w:pPr>
              <w:rPr>
                <w:rFonts w:ascii="Times New Roman" w:hAnsi="Times New Roman" w:cs="Times New Roman"/>
              </w:rPr>
            </w:pPr>
            <w:r>
              <w:rPr>
                <w:rFonts w:ascii="Times New Roman" w:hAnsi="Times New Roman" w:cs="Times New Roman"/>
              </w:rPr>
              <w:t>Participant Age</w:t>
            </w:r>
          </w:p>
        </w:tc>
        <w:tc>
          <w:tcPr>
            <w:tcW w:w="1870" w:type="dxa"/>
            <w:vAlign w:val="center"/>
          </w:tcPr>
          <w:p w14:paraId="2D28242D" w14:textId="77777777" w:rsidR="00F747B7" w:rsidRDefault="00F747B7" w:rsidP="00125CE7">
            <w:pPr>
              <w:jc w:val="center"/>
              <w:rPr>
                <w:rFonts w:ascii="Times New Roman" w:hAnsi="Times New Roman" w:cs="Times New Roman"/>
              </w:rPr>
            </w:pPr>
            <w:r>
              <w:rPr>
                <w:rFonts w:ascii="Times New Roman" w:hAnsi="Times New Roman" w:cs="Times New Roman"/>
              </w:rPr>
              <w:t>-0.04</w:t>
            </w:r>
          </w:p>
        </w:tc>
        <w:tc>
          <w:tcPr>
            <w:tcW w:w="1870" w:type="dxa"/>
            <w:vAlign w:val="center"/>
          </w:tcPr>
          <w:p w14:paraId="7800B09B" w14:textId="77777777" w:rsidR="00F747B7" w:rsidRDefault="00F747B7" w:rsidP="00125CE7">
            <w:pPr>
              <w:jc w:val="center"/>
              <w:rPr>
                <w:rFonts w:ascii="Times New Roman" w:hAnsi="Times New Roman" w:cs="Times New Roman"/>
              </w:rPr>
            </w:pPr>
            <w:r>
              <w:rPr>
                <w:rFonts w:ascii="Times New Roman" w:hAnsi="Times New Roman" w:cs="Times New Roman"/>
              </w:rPr>
              <w:t>0.05</w:t>
            </w:r>
          </w:p>
        </w:tc>
        <w:tc>
          <w:tcPr>
            <w:tcW w:w="1870" w:type="dxa"/>
            <w:vAlign w:val="center"/>
          </w:tcPr>
          <w:p w14:paraId="4D84177B" w14:textId="77777777" w:rsidR="00F747B7" w:rsidRDefault="00F747B7" w:rsidP="00125CE7">
            <w:pPr>
              <w:jc w:val="center"/>
              <w:rPr>
                <w:rFonts w:ascii="Times New Roman" w:hAnsi="Times New Roman" w:cs="Times New Roman"/>
              </w:rPr>
            </w:pPr>
            <w:r>
              <w:rPr>
                <w:rFonts w:ascii="Times New Roman" w:hAnsi="Times New Roman" w:cs="Times New Roman"/>
              </w:rPr>
              <w:t>-.04</w:t>
            </w:r>
          </w:p>
        </w:tc>
        <w:tc>
          <w:tcPr>
            <w:tcW w:w="1870" w:type="dxa"/>
            <w:vAlign w:val="center"/>
          </w:tcPr>
          <w:p w14:paraId="5F85962F" w14:textId="77777777" w:rsidR="00F747B7" w:rsidRDefault="00F747B7" w:rsidP="00125CE7">
            <w:pPr>
              <w:jc w:val="center"/>
              <w:rPr>
                <w:rFonts w:ascii="Times New Roman" w:hAnsi="Times New Roman" w:cs="Times New Roman"/>
              </w:rPr>
            </w:pPr>
            <w:r>
              <w:rPr>
                <w:rFonts w:ascii="Times New Roman" w:hAnsi="Times New Roman" w:cs="Times New Roman"/>
              </w:rPr>
              <w:t>.44</w:t>
            </w:r>
          </w:p>
        </w:tc>
      </w:tr>
      <w:tr w:rsidR="00F747B7" w14:paraId="7C0F557D" w14:textId="77777777" w:rsidTr="00125CE7">
        <w:trPr>
          <w:trHeight w:val="1691"/>
        </w:trPr>
        <w:tc>
          <w:tcPr>
            <w:tcW w:w="1870" w:type="dxa"/>
            <w:vAlign w:val="center"/>
          </w:tcPr>
          <w:p w14:paraId="71803E8B" w14:textId="77777777" w:rsidR="00F747B7" w:rsidRPr="00662EF2" w:rsidRDefault="00F747B7" w:rsidP="00125CE7">
            <w:pPr>
              <w:rPr>
                <w:rFonts w:ascii="Times New Roman" w:hAnsi="Times New Roman" w:cs="Times New Roman"/>
                <w:b/>
                <w:bCs/>
              </w:rPr>
            </w:pPr>
            <w:r w:rsidRPr="00662EF2">
              <w:rPr>
                <w:rFonts w:ascii="Times New Roman" w:hAnsi="Times New Roman" w:cs="Times New Roman"/>
                <w:b/>
                <w:bCs/>
              </w:rPr>
              <w:t xml:space="preserve">Participant Ethnicity (0 = </w:t>
            </w:r>
            <w:r w:rsidRPr="00662EF2">
              <w:rPr>
                <w:rFonts w:ascii="Times New Roman" w:hAnsi="Times New Roman" w:cs="Times New Roman"/>
                <w:b/>
                <w:bCs/>
                <w:i/>
                <w:iCs/>
              </w:rPr>
              <w:t>not European American</w:t>
            </w:r>
            <w:r w:rsidRPr="00662EF2">
              <w:rPr>
                <w:rFonts w:ascii="Times New Roman" w:hAnsi="Times New Roman" w:cs="Times New Roman"/>
                <w:b/>
                <w:bCs/>
              </w:rPr>
              <w:t xml:space="preserve">, 1 = </w:t>
            </w:r>
            <w:r w:rsidRPr="00662EF2">
              <w:rPr>
                <w:rFonts w:ascii="Times New Roman" w:hAnsi="Times New Roman" w:cs="Times New Roman"/>
                <w:b/>
                <w:bCs/>
                <w:i/>
                <w:iCs/>
              </w:rPr>
              <w:t>European American</w:t>
            </w:r>
            <w:r w:rsidRPr="00662EF2">
              <w:rPr>
                <w:rFonts w:ascii="Times New Roman" w:hAnsi="Times New Roman" w:cs="Times New Roman"/>
                <w:b/>
                <w:bCs/>
              </w:rPr>
              <w:t>)</w:t>
            </w:r>
          </w:p>
        </w:tc>
        <w:tc>
          <w:tcPr>
            <w:tcW w:w="1870" w:type="dxa"/>
            <w:vAlign w:val="center"/>
          </w:tcPr>
          <w:p w14:paraId="5FEC5920"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0.35</w:t>
            </w:r>
          </w:p>
        </w:tc>
        <w:tc>
          <w:tcPr>
            <w:tcW w:w="1870" w:type="dxa"/>
            <w:vAlign w:val="center"/>
          </w:tcPr>
          <w:p w14:paraId="0923F992"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0.14</w:t>
            </w:r>
          </w:p>
        </w:tc>
        <w:tc>
          <w:tcPr>
            <w:tcW w:w="1870" w:type="dxa"/>
            <w:vAlign w:val="center"/>
          </w:tcPr>
          <w:p w14:paraId="4429FA74"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.14</w:t>
            </w:r>
          </w:p>
        </w:tc>
        <w:tc>
          <w:tcPr>
            <w:tcW w:w="1870" w:type="dxa"/>
            <w:vAlign w:val="center"/>
          </w:tcPr>
          <w:p w14:paraId="197A189F"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.01</w:t>
            </w:r>
          </w:p>
        </w:tc>
      </w:tr>
      <w:tr w:rsidR="00F747B7" w14:paraId="78689A63" w14:textId="77777777" w:rsidTr="00125CE7">
        <w:trPr>
          <w:trHeight w:val="719"/>
        </w:trPr>
        <w:tc>
          <w:tcPr>
            <w:tcW w:w="1870" w:type="dxa"/>
            <w:vAlign w:val="center"/>
          </w:tcPr>
          <w:p w14:paraId="734F926B" w14:textId="77777777" w:rsidR="00F747B7" w:rsidRDefault="00F747B7" w:rsidP="00125CE7">
            <w:pPr>
              <w:rPr>
                <w:rFonts w:ascii="Times New Roman" w:hAnsi="Times New Roman" w:cs="Times New Roman"/>
              </w:rPr>
            </w:pPr>
            <w:r>
              <w:rPr>
                <w:rFonts w:ascii="Times New Roman" w:hAnsi="Times New Roman" w:cs="Times New Roman"/>
              </w:rPr>
              <w:t xml:space="preserve">Parent Sex (0 = </w:t>
            </w:r>
            <w:r w:rsidRPr="00B02370">
              <w:rPr>
                <w:rFonts w:ascii="Times New Roman" w:hAnsi="Times New Roman" w:cs="Times New Roman"/>
                <w:i/>
                <w:iCs/>
              </w:rPr>
              <w:t>male</w:t>
            </w:r>
            <w:r>
              <w:rPr>
                <w:rFonts w:ascii="Times New Roman" w:hAnsi="Times New Roman" w:cs="Times New Roman"/>
              </w:rPr>
              <w:t xml:space="preserve">, 1 = </w:t>
            </w:r>
            <w:r w:rsidRPr="00B02370">
              <w:rPr>
                <w:rFonts w:ascii="Times New Roman" w:hAnsi="Times New Roman" w:cs="Times New Roman"/>
                <w:i/>
                <w:iCs/>
              </w:rPr>
              <w:t>female</w:t>
            </w:r>
            <w:r>
              <w:rPr>
                <w:rFonts w:ascii="Times New Roman" w:hAnsi="Times New Roman" w:cs="Times New Roman"/>
              </w:rPr>
              <w:t>)</w:t>
            </w:r>
          </w:p>
        </w:tc>
        <w:tc>
          <w:tcPr>
            <w:tcW w:w="1870" w:type="dxa"/>
            <w:vAlign w:val="center"/>
          </w:tcPr>
          <w:p w14:paraId="4EB1165F" w14:textId="77777777" w:rsidR="00F747B7" w:rsidRDefault="00F747B7" w:rsidP="00125CE7">
            <w:pPr>
              <w:jc w:val="center"/>
              <w:rPr>
                <w:rFonts w:ascii="Times New Roman" w:hAnsi="Times New Roman" w:cs="Times New Roman"/>
              </w:rPr>
            </w:pPr>
            <w:r>
              <w:rPr>
                <w:rFonts w:ascii="Times New Roman" w:hAnsi="Times New Roman" w:cs="Times New Roman"/>
              </w:rPr>
              <w:t>0.01</w:t>
            </w:r>
          </w:p>
        </w:tc>
        <w:tc>
          <w:tcPr>
            <w:tcW w:w="1870" w:type="dxa"/>
            <w:vAlign w:val="center"/>
          </w:tcPr>
          <w:p w14:paraId="7AB40BF5" w14:textId="77777777" w:rsidR="00F747B7" w:rsidRDefault="00F747B7" w:rsidP="00125CE7">
            <w:pPr>
              <w:jc w:val="center"/>
              <w:rPr>
                <w:rFonts w:ascii="Times New Roman" w:hAnsi="Times New Roman" w:cs="Times New Roman"/>
              </w:rPr>
            </w:pPr>
            <w:r>
              <w:rPr>
                <w:rFonts w:ascii="Times New Roman" w:hAnsi="Times New Roman" w:cs="Times New Roman"/>
              </w:rPr>
              <w:t>0.14</w:t>
            </w:r>
          </w:p>
        </w:tc>
        <w:tc>
          <w:tcPr>
            <w:tcW w:w="1870" w:type="dxa"/>
            <w:vAlign w:val="center"/>
          </w:tcPr>
          <w:p w14:paraId="683BA0D9" w14:textId="77777777" w:rsidR="00F747B7" w:rsidRDefault="00F747B7" w:rsidP="00125CE7">
            <w:pPr>
              <w:jc w:val="center"/>
              <w:rPr>
                <w:rFonts w:ascii="Times New Roman" w:hAnsi="Times New Roman" w:cs="Times New Roman"/>
              </w:rPr>
            </w:pPr>
            <w:r>
              <w:rPr>
                <w:rFonts w:ascii="Times New Roman" w:hAnsi="Times New Roman" w:cs="Times New Roman"/>
              </w:rPr>
              <w:t>.003</w:t>
            </w:r>
          </w:p>
        </w:tc>
        <w:tc>
          <w:tcPr>
            <w:tcW w:w="1870" w:type="dxa"/>
            <w:vAlign w:val="center"/>
          </w:tcPr>
          <w:p w14:paraId="5296A5EF" w14:textId="77777777" w:rsidR="00F747B7" w:rsidRDefault="00F747B7" w:rsidP="00125CE7">
            <w:pPr>
              <w:jc w:val="center"/>
              <w:rPr>
                <w:rFonts w:ascii="Times New Roman" w:hAnsi="Times New Roman" w:cs="Times New Roman"/>
              </w:rPr>
            </w:pPr>
            <w:r>
              <w:rPr>
                <w:rFonts w:ascii="Times New Roman" w:hAnsi="Times New Roman" w:cs="Times New Roman"/>
              </w:rPr>
              <w:t>.95</w:t>
            </w:r>
          </w:p>
        </w:tc>
      </w:tr>
      <w:tr w:rsidR="00F747B7" w14:paraId="1E195077" w14:textId="77777777" w:rsidTr="00125CE7">
        <w:trPr>
          <w:trHeight w:val="980"/>
        </w:trPr>
        <w:tc>
          <w:tcPr>
            <w:tcW w:w="1870" w:type="dxa"/>
            <w:vAlign w:val="center"/>
          </w:tcPr>
          <w:p w14:paraId="5FF7BCA0" w14:textId="77777777" w:rsidR="00F747B7" w:rsidRDefault="00F747B7" w:rsidP="00125CE7">
            <w:pPr>
              <w:rPr>
                <w:rFonts w:ascii="Times New Roman" w:hAnsi="Times New Roman" w:cs="Times New Roman"/>
              </w:rPr>
            </w:pPr>
            <w:r>
              <w:rPr>
                <w:rFonts w:ascii="Times New Roman" w:hAnsi="Times New Roman" w:cs="Times New Roman"/>
              </w:rPr>
              <w:t>Perceived Socioeconomic Status of Family</w:t>
            </w:r>
          </w:p>
        </w:tc>
        <w:tc>
          <w:tcPr>
            <w:tcW w:w="1870" w:type="dxa"/>
            <w:vAlign w:val="center"/>
          </w:tcPr>
          <w:p w14:paraId="3E0C3F49" w14:textId="77777777" w:rsidR="00F747B7" w:rsidRDefault="00F747B7" w:rsidP="00125CE7">
            <w:pPr>
              <w:jc w:val="center"/>
              <w:rPr>
                <w:rFonts w:ascii="Times New Roman" w:hAnsi="Times New Roman" w:cs="Times New Roman"/>
              </w:rPr>
            </w:pPr>
            <w:r>
              <w:rPr>
                <w:rFonts w:ascii="Times New Roman" w:hAnsi="Times New Roman" w:cs="Times New Roman"/>
              </w:rPr>
              <w:t>-0.07</w:t>
            </w:r>
          </w:p>
        </w:tc>
        <w:tc>
          <w:tcPr>
            <w:tcW w:w="1870" w:type="dxa"/>
            <w:vAlign w:val="center"/>
          </w:tcPr>
          <w:p w14:paraId="76E4A257" w14:textId="77777777" w:rsidR="00F747B7" w:rsidRDefault="00F747B7" w:rsidP="00125CE7">
            <w:pPr>
              <w:jc w:val="center"/>
              <w:rPr>
                <w:rFonts w:ascii="Times New Roman" w:hAnsi="Times New Roman" w:cs="Times New Roman"/>
              </w:rPr>
            </w:pPr>
            <w:r>
              <w:rPr>
                <w:rFonts w:ascii="Times New Roman" w:hAnsi="Times New Roman" w:cs="Times New Roman"/>
              </w:rPr>
              <w:t>0.05</w:t>
            </w:r>
          </w:p>
        </w:tc>
        <w:tc>
          <w:tcPr>
            <w:tcW w:w="1870" w:type="dxa"/>
            <w:vAlign w:val="center"/>
          </w:tcPr>
          <w:p w14:paraId="3C34E71B" w14:textId="77777777" w:rsidR="00F747B7" w:rsidRDefault="00F747B7" w:rsidP="00125CE7">
            <w:pPr>
              <w:jc w:val="center"/>
              <w:rPr>
                <w:rFonts w:ascii="Times New Roman" w:hAnsi="Times New Roman" w:cs="Times New Roman"/>
              </w:rPr>
            </w:pPr>
            <w:r>
              <w:rPr>
                <w:rFonts w:ascii="Times New Roman" w:hAnsi="Times New Roman" w:cs="Times New Roman"/>
              </w:rPr>
              <w:t>-.08</w:t>
            </w:r>
          </w:p>
        </w:tc>
        <w:tc>
          <w:tcPr>
            <w:tcW w:w="1870" w:type="dxa"/>
            <w:vAlign w:val="center"/>
          </w:tcPr>
          <w:p w14:paraId="5492C841" w14:textId="77777777" w:rsidR="00F747B7" w:rsidRDefault="00F747B7" w:rsidP="00125CE7">
            <w:pPr>
              <w:jc w:val="center"/>
              <w:rPr>
                <w:rFonts w:ascii="Times New Roman" w:hAnsi="Times New Roman" w:cs="Times New Roman"/>
              </w:rPr>
            </w:pPr>
            <w:r>
              <w:rPr>
                <w:rFonts w:ascii="Times New Roman" w:hAnsi="Times New Roman" w:cs="Times New Roman"/>
              </w:rPr>
              <w:t>.18</w:t>
            </w:r>
          </w:p>
        </w:tc>
      </w:tr>
      <w:tr w:rsidR="00F747B7" w14:paraId="18C94787" w14:textId="77777777" w:rsidTr="00125CE7">
        <w:trPr>
          <w:trHeight w:val="701"/>
        </w:trPr>
        <w:tc>
          <w:tcPr>
            <w:tcW w:w="1870" w:type="dxa"/>
            <w:vAlign w:val="center"/>
          </w:tcPr>
          <w:p w14:paraId="4C309974" w14:textId="77777777" w:rsidR="00F747B7" w:rsidRDefault="00F747B7" w:rsidP="00125CE7">
            <w:pPr>
              <w:rPr>
                <w:rFonts w:ascii="Times New Roman" w:hAnsi="Times New Roman" w:cs="Times New Roman"/>
              </w:rPr>
            </w:pPr>
            <w:r>
              <w:rPr>
                <w:rFonts w:ascii="Times New Roman" w:hAnsi="Times New Roman" w:cs="Times New Roman"/>
              </w:rPr>
              <w:t>Financial Similarity</w:t>
            </w:r>
          </w:p>
        </w:tc>
        <w:tc>
          <w:tcPr>
            <w:tcW w:w="1870" w:type="dxa"/>
            <w:vAlign w:val="center"/>
          </w:tcPr>
          <w:p w14:paraId="7F7BE821" w14:textId="77777777" w:rsidR="00F747B7" w:rsidRDefault="00F747B7" w:rsidP="00125CE7">
            <w:pPr>
              <w:jc w:val="center"/>
              <w:rPr>
                <w:rFonts w:ascii="Times New Roman" w:hAnsi="Times New Roman" w:cs="Times New Roman"/>
              </w:rPr>
            </w:pPr>
            <w:r>
              <w:rPr>
                <w:rFonts w:ascii="Times New Roman" w:hAnsi="Times New Roman" w:cs="Times New Roman"/>
              </w:rPr>
              <w:t>-0.07</w:t>
            </w:r>
          </w:p>
        </w:tc>
        <w:tc>
          <w:tcPr>
            <w:tcW w:w="1870" w:type="dxa"/>
            <w:vAlign w:val="center"/>
          </w:tcPr>
          <w:p w14:paraId="4F8536E5" w14:textId="77777777" w:rsidR="00F747B7" w:rsidRDefault="00F747B7" w:rsidP="00125CE7">
            <w:pPr>
              <w:jc w:val="center"/>
              <w:rPr>
                <w:rFonts w:ascii="Times New Roman" w:hAnsi="Times New Roman" w:cs="Times New Roman"/>
              </w:rPr>
            </w:pPr>
            <w:r>
              <w:rPr>
                <w:rFonts w:ascii="Times New Roman" w:hAnsi="Times New Roman" w:cs="Times New Roman"/>
              </w:rPr>
              <w:t>0.07</w:t>
            </w:r>
          </w:p>
        </w:tc>
        <w:tc>
          <w:tcPr>
            <w:tcW w:w="1870" w:type="dxa"/>
            <w:vAlign w:val="center"/>
          </w:tcPr>
          <w:p w14:paraId="4497C13D" w14:textId="77777777" w:rsidR="00F747B7" w:rsidRDefault="00F747B7" w:rsidP="00125CE7">
            <w:pPr>
              <w:jc w:val="center"/>
              <w:rPr>
                <w:rFonts w:ascii="Times New Roman" w:hAnsi="Times New Roman" w:cs="Times New Roman"/>
              </w:rPr>
            </w:pPr>
            <w:r>
              <w:rPr>
                <w:rFonts w:ascii="Times New Roman" w:hAnsi="Times New Roman" w:cs="Times New Roman"/>
              </w:rPr>
              <w:t>-.06</w:t>
            </w:r>
          </w:p>
        </w:tc>
        <w:tc>
          <w:tcPr>
            <w:tcW w:w="1870" w:type="dxa"/>
            <w:vAlign w:val="center"/>
          </w:tcPr>
          <w:p w14:paraId="0CDD1708" w14:textId="77777777" w:rsidR="00F747B7" w:rsidRDefault="00F747B7" w:rsidP="00125CE7">
            <w:pPr>
              <w:jc w:val="center"/>
              <w:rPr>
                <w:rFonts w:ascii="Times New Roman" w:hAnsi="Times New Roman" w:cs="Times New Roman"/>
              </w:rPr>
            </w:pPr>
            <w:r>
              <w:rPr>
                <w:rFonts w:ascii="Times New Roman" w:hAnsi="Times New Roman" w:cs="Times New Roman"/>
              </w:rPr>
              <w:t>.34</w:t>
            </w:r>
          </w:p>
        </w:tc>
      </w:tr>
      <w:tr w:rsidR="00F747B7" w14:paraId="1C75E7B0" w14:textId="77777777" w:rsidTr="00125CE7">
        <w:trPr>
          <w:trHeight w:val="890"/>
        </w:trPr>
        <w:tc>
          <w:tcPr>
            <w:tcW w:w="1870" w:type="dxa"/>
            <w:vAlign w:val="center"/>
          </w:tcPr>
          <w:p w14:paraId="7CC9D3AA" w14:textId="77777777" w:rsidR="00F747B7" w:rsidRPr="00662EF2" w:rsidRDefault="00F747B7" w:rsidP="00125CE7">
            <w:pPr>
              <w:rPr>
                <w:rFonts w:ascii="Times New Roman" w:hAnsi="Times New Roman" w:cs="Times New Roman"/>
              </w:rPr>
            </w:pPr>
            <w:r w:rsidRPr="00662EF2">
              <w:rPr>
                <w:rFonts w:ascii="Times New Roman" w:hAnsi="Times New Roman" w:cs="Times New Roman"/>
              </w:rPr>
              <w:t>Financial-Specific Supportive Communication</w:t>
            </w:r>
          </w:p>
        </w:tc>
        <w:tc>
          <w:tcPr>
            <w:tcW w:w="1870" w:type="dxa"/>
            <w:vAlign w:val="center"/>
          </w:tcPr>
          <w:p w14:paraId="65CA27DA" w14:textId="77777777" w:rsidR="00F747B7" w:rsidRDefault="00F747B7" w:rsidP="00125CE7">
            <w:pPr>
              <w:jc w:val="center"/>
              <w:rPr>
                <w:rFonts w:ascii="Times New Roman" w:hAnsi="Times New Roman" w:cs="Times New Roman"/>
              </w:rPr>
            </w:pPr>
            <w:r>
              <w:rPr>
                <w:rFonts w:ascii="Times New Roman" w:hAnsi="Times New Roman" w:cs="Times New Roman"/>
              </w:rPr>
              <w:t>-0.13</w:t>
            </w:r>
          </w:p>
        </w:tc>
        <w:tc>
          <w:tcPr>
            <w:tcW w:w="1870" w:type="dxa"/>
            <w:vAlign w:val="center"/>
          </w:tcPr>
          <w:p w14:paraId="1767C338" w14:textId="77777777" w:rsidR="00F747B7" w:rsidRDefault="00F747B7" w:rsidP="00125CE7">
            <w:pPr>
              <w:jc w:val="center"/>
              <w:rPr>
                <w:rFonts w:ascii="Times New Roman" w:hAnsi="Times New Roman" w:cs="Times New Roman"/>
              </w:rPr>
            </w:pPr>
            <w:r>
              <w:rPr>
                <w:rFonts w:ascii="Times New Roman" w:hAnsi="Times New Roman" w:cs="Times New Roman"/>
              </w:rPr>
              <w:t>0.11</w:t>
            </w:r>
          </w:p>
        </w:tc>
        <w:tc>
          <w:tcPr>
            <w:tcW w:w="1870" w:type="dxa"/>
            <w:vAlign w:val="center"/>
          </w:tcPr>
          <w:p w14:paraId="02B8F9D7" w14:textId="77777777" w:rsidR="00F747B7" w:rsidRDefault="00F747B7" w:rsidP="00125CE7">
            <w:pPr>
              <w:jc w:val="center"/>
              <w:rPr>
                <w:rFonts w:ascii="Times New Roman" w:hAnsi="Times New Roman" w:cs="Times New Roman"/>
              </w:rPr>
            </w:pPr>
            <w:r>
              <w:rPr>
                <w:rFonts w:ascii="Times New Roman" w:hAnsi="Times New Roman" w:cs="Times New Roman"/>
              </w:rPr>
              <w:t>-.12</w:t>
            </w:r>
          </w:p>
        </w:tc>
        <w:tc>
          <w:tcPr>
            <w:tcW w:w="1870" w:type="dxa"/>
            <w:vAlign w:val="center"/>
          </w:tcPr>
          <w:p w14:paraId="0D554CF4" w14:textId="77777777" w:rsidR="00F747B7" w:rsidRDefault="00F747B7" w:rsidP="00125CE7">
            <w:pPr>
              <w:jc w:val="center"/>
              <w:rPr>
                <w:rFonts w:ascii="Times New Roman" w:hAnsi="Times New Roman" w:cs="Times New Roman"/>
              </w:rPr>
            </w:pPr>
            <w:r>
              <w:rPr>
                <w:rFonts w:ascii="Times New Roman" w:hAnsi="Times New Roman" w:cs="Times New Roman"/>
              </w:rPr>
              <w:t>.24</w:t>
            </w:r>
          </w:p>
        </w:tc>
      </w:tr>
      <w:tr w:rsidR="00F747B7" w14:paraId="6C43D1C9" w14:textId="77777777" w:rsidTr="00125CE7">
        <w:trPr>
          <w:trHeight w:val="710"/>
        </w:trPr>
        <w:tc>
          <w:tcPr>
            <w:tcW w:w="1870" w:type="dxa"/>
            <w:vAlign w:val="center"/>
          </w:tcPr>
          <w:p w14:paraId="72461A80" w14:textId="77777777" w:rsidR="00F747B7" w:rsidRPr="00662EF2" w:rsidRDefault="00F747B7" w:rsidP="00125CE7">
            <w:pPr>
              <w:rPr>
                <w:rFonts w:ascii="Times New Roman" w:hAnsi="Times New Roman" w:cs="Times New Roman"/>
              </w:rPr>
            </w:pPr>
            <w:r w:rsidRPr="00662EF2">
              <w:rPr>
                <w:rFonts w:ascii="Times New Roman" w:hAnsi="Times New Roman" w:cs="Times New Roman"/>
              </w:rPr>
              <w:t>Respecting Divergent Values</w:t>
            </w:r>
          </w:p>
        </w:tc>
        <w:tc>
          <w:tcPr>
            <w:tcW w:w="1870" w:type="dxa"/>
            <w:vAlign w:val="center"/>
          </w:tcPr>
          <w:p w14:paraId="06738DB6" w14:textId="77777777" w:rsidR="00F747B7" w:rsidRPr="00662EF2" w:rsidRDefault="00F747B7" w:rsidP="00125CE7">
            <w:pPr>
              <w:jc w:val="center"/>
              <w:rPr>
                <w:rFonts w:ascii="Times New Roman" w:hAnsi="Times New Roman" w:cs="Times New Roman"/>
              </w:rPr>
            </w:pPr>
            <w:r w:rsidRPr="00662EF2">
              <w:rPr>
                <w:rFonts w:ascii="Times New Roman" w:hAnsi="Times New Roman" w:cs="Times New Roman"/>
              </w:rPr>
              <w:t>-0.19</w:t>
            </w:r>
          </w:p>
        </w:tc>
        <w:tc>
          <w:tcPr>
            <w:tcW w:w="1870" w:type="dxa"/>
            <w:vAlign w:val="center"/>
          </w:tcPr>
          <w:p w14:paraId="1A103BE3" w14:textId="77777777" w:rsidR="00F747B7" w:rsidRPr="00662EF2" w:rsidRDefault="00F747B7" w:rsidP="00125CE7">
            <w:pPr>
              <w:jc w:val="center"/>
              <w:rPr>
                <w:rFonts w:ascii="Times New Roman" w:hAnsi="Times New Roman" w:cs="Times New Roman"/>
              </w:rPr>
            </w:pPr>
            <w:r>
              <w:rPr>
                <w:rFonts w:ascii="Times New Roman" w:hAnsi="Times New Roman" w:cs="Times New Roman"/>
              </w:rPr>
              <w:t>0.11</w:t>
            </w:r>
          </w:p>
        </w:tc>
        <w:tc>
          <w:tcPr>
            <w:tcW w:w="1870" w:type="dxa"/>
            <w:vAlign w:val="center"/>
          </w:tcPr>
          <w:p w14:paraId="7BD632DA" w14:textId="77777777" w:rsidR="00F747B7" w:rsidRPr="00662EF2" w:rsidRDefault="00F747B7" w:rsidP="00125CE7">
            <w:pPr>
              <w:jc w:val="center"/>
              <w:rPr>
                <w:rFonts w:ascii="Times New Roman" w:hAnsi="Times New Roman" w:cs="Times New Roman"/>
              </w:rPr>
            </w:pPr>
            <w:r>
              <w:rPr>
                <w:rFonts w:ascii="Times New Roman" w:hAnsi="Times New Roman" w:cs="Times New Roman"/>
              </w:rPr>
              <w:t>-.17</w:t>
            </w:r>
          </w:p>
        </w:tc>
        <w:tc>
          <w:tcPr>
            <w:tcW w:w="1870" w:type="dxa"/>
            <w:vAlign w:val="center"/>
          </w:tcPr>
          <w:p w14:paraId="6369C8A8" w14:textId="77777777" w:rsidR="00F747B7" w:rsidRPr="00662EF2" w:rsidRDefault="00F747B7" w:rsidP="00125CE7">
            <w:pPr>
              <w:jc w:val="center"/>
              <w:rPr>
                <w:rFonts w:ascii="Times New Roman" w:hAnsi="Times New Roman" w:cs="Times New Roman"/>
              </w:rPr>
            </w:pPr>
            <w:r>
              <w:rPr>
                <w:rFonts w:ascii="Times New Roman" w:hAnsi="Times New Roman" w:cs="Times New Roman"/>
              </w:rPr>
              <w:t>.08</w:t>
            </w:r>
          </w:p>
        </w:tc>
      </w:tr>
      <w:tr w:rsidR="00F747B7" w14:paraId="3E401D04" w14:textId="77777777" w:rsidTr="00125CE7">
        <w:trPr>
          <w:trHeight w:val="629"/>
        </w:trPr>
        <w:tc>
          <w:tcPr>
            <w:tcW w:w="1870" w:type="dxa"/>
            <w:vAlign w:val="center"/>
          </w:tcPr>
          <w:p w14:paraId="00D3F66C" w14:textId="77777777" w:rsidR="00F747B7" w:rsidRPr="00662EF2" w:rsidRDefault="00F747B7" w:rsidP="00125CE7">
            <w:pPr>
              <w:rPr>
                <w:rFonts w:ascii="Times New Roman" w:hAnsi="Times New Roman" w:cs="Times New Roman"/>
              </w:rPr>
            </w:pPr>
            <w:r w:rsidRPr="00662EF2">
              <w:rPr>
                <w:rFonts w:ascii="Times New Roman" w:hAnsi="Times New Roman" w:cs="Times New Roman"/>
              </w:rPr>
              <w:t>Inappropriate Self-Disclosure</w:t>
            </w:r>
          </w:p>
        </w:tc>
        <w:tc>
          <w:tcPr>
            <w:tcW w:w="1870" w:type="dxa"/>
            <w:vAlign w:val="center"/>
          </w:tcPr>
          <w:p w14:paraId="5EA13E03" w14:textId="77777777" w:rsidR="00F747B7" w:rsidRPr="00662EF2" w:rsidRDefault="00F747B7" w:rsidP="00125CE7">
            <w:pPr>
              <w:jc w:val="center"/>
              <w:rPr>
                <w:rFonts w:ascii="Times New Roman" w:hAnsi="Times New Roman" w:cs="Times New Roman"/>
              </w:rPr>
            </w:pPr>
            <w:r>
              <w:rPr>
                <w:rFonts w:ascii="Times New Roman" w:hAnsi="Times New Roman" w:cs="Times New Roman"/>
              </w:rPr>
              <w:t>0.04</w:t>
            </w:r>
          </w:p>
        </w:tc>
        <w:tc>
          <w:tcPr>
            <w:tcW w:w="1870" w:type="dxa"/>
            <w:vAlign w:val="center"/>
          </w:tcPr>
          <w:p w14:paraId="6AD4DC72" w14:textId="77777777" w:rsidR="00F747B7" w:rsidRPr="00662EF2" w:rsidRDefault="00F747B7" w:rsidP="00125CE7">
            <w:pPr>
              <w:jc w:val="center"/>
              <w:rPr>
                <w:rFonts w:ascii="Times New Roman" w:hAnsi="Times New Roman" w:cs="Times New Roman"/>
              </w:rPr>
            </w:pPr>
            <w:r>
              <w:rPr>
                <w:rFonts w:ascii="Times New Roman" w:hAnsi="Times New Roman" w:cs="Times New Roman"/>
              </w:rPr>
              <w:t>0.06</w:t>
            </w:r>
          </w:p>
        </w:tc>
        <w:tc>
          <w:tcPr>
            <w:tcW w:w="1870" w:type="dxa"/>
            <w:vAlign w:val="center"/>
          </w:tcPr>
          <w:p w14:paraId="0319E12D" w14:textId="77777777" w:rsidR="00F747B7" w:rsidRPr="00662EF2" w:rsidRDefault="00F747B7" w:rsidP="00125CE7">
            <w:pPr>
              <w:jc w:val="center"/>
              <w:rPr>
                <w:rFonts w:ascii="Times New Roman" w:hAnsi="Times New Roman" w:cs="Times New Roman"/>
              </w:rPr>
            </w:pPr>
            <w:r>
              <w:rPr>
                <w:rFonts w:ascii="Times New Roman" w:hAnsi="Times New Roman" w:cs="Times New Roman"/>
              </w:rPr>
              <w:t>.05</w:t>
            </w:r>
          </w:p>
        </w:tc>
        <w:tc>
          <w:tcPr>
            <w:tcW w:w="1870" w:type="dxa"/>
            <w:vAlign w:val="center"/>
          </w:tcPr>
          <w:p w14:paraId="12E03439" w14:textId="77777777" w:rsidR="00F747B7" w:rsidRPr="00662EF2" w:rsidRDefault="00F747B7" w:rsidP="00125CE7">
            <w:pPr>
              <w:jc w:val="center"/>
              <w:rPr>
                <w:rFonts w:ascii="Times New Roman" w:hAnsi="Times New Roman" w:cs="Times New Roman"/>
              </w:rPr>
            </w:pPr>
            <w:r>
              <w:rPr>
                <w:rFonts w:ascii="Times New Roman" w:hAnsi="Times New Roman" w:cs="Times New Roman"/>
              </w:rPr>
              <w:t>.51</w:t>
            </w:r>
          </w:p>
        </w:tc>
      </w:tr>
      <w:tr w:rsidR="00F747B7" w14:paraId="38520075" w14:textId="77777777" w:rsidTr="00125CE7">
        <w:trPr>
          <w:trHeight w:val="701"/>
        </w:trPr>
        <w:tc>
          <w:tcPr>
            <w:tcW w:w="1870" w:type="dxa"/>
            <w:vAlign w:val="center"/>
          </w:tcPr>
          <w:p w14:paraId="3CA5F6AC" w14:textId="77777777" w:rsidR="00F747B7" w:rsidRPr="00662EF2" w:rsidRDefault="00F747B7" w:rsidP="00125CE7">
            <w:pPr>
              <w:rPr>
                <w:rFonts w:ascii="Times New Roman" w:hAnsi="Times New Roman" w:cs="Times New Roman"/>
                <w:b/>
                <w:bCs/>
              </w:rPr>
            </w:pPr>
            <w:r w:rsidRPr="00662EF2">
              <w:rPr>
                <w:rFonts w:ascii="Times New Roman" w:hAnsi="Times New Roman" w:cs="Times New Roman"/>
                <w:b/>
                <w:bCs/>
              </w:rPr>
              <w:t>Emphasizing Divergent Values</w:t>
            </w:r>
          </w:p>
        </w:tc>
        <w:tc>
          <w:tcPr>
            <w:tcW w:w="1870" w:type="dxa"/>
            <w:vAlign w:val="center"/>
          </w:tcPr>
          <w:p w14:paraId="45F5049E"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0.24</w:t>
            </w:r>
          </w:p>
        </w:tc>
        <w:tc>
          <w:tcPr>
            <w:tcW w:w="1870" w:type="dxa"/>
            <w:vAlign w:val="center"/>
          </w:tcPr>
          <w:p w14:paraId="63BEFCF5"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0.09</w:t>
            </w:r>
          </w:p>
        </w:tc>
        <w:tc>
          <w:tcPr>
            <w:tcW w:w="1870" w:type="dxa"/>
            <w:vAlign w:val="center"/>
          </w:tcPr>
          <w:p w14:paraId="30FB41DC"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.25</w:t>
            </w:r>
          </w:p>
        </w:tc>
        <w:tc>
          <w:tcPr>
            <w:tcW w:w="1870" w:type="dxa"/>
            <w:vAlign w:val="center"/>
          </w:tcPr>
          <w:p w14:paraId="321A5C41" w14:textId="77777777" w:rsidR="00F747B7" w:rsidRPr="00662EF2" w:rsidRDefault="00F747B7" w:rsidP="00125CE7">
            <w:pPr>
              <w:jc w:val="center"/>
              <w:rPr>
                <w:rFonts w:ascii="Times New Roman" w:hAnsi="Times New Roman" w:cs="Times New Roman"/>
                <w:b/>
                <w:bCs/>
              </w:rPr>
            </w:pPr>
            <w:r w:rsidRPr="00662EF2">
              <w:rPr>
                <w:rFonts w:ascii="Times New Roman" w:hAnsi="Times New Roman" w:cs="Times New Roman"/>
                <w:b/>
                <w:bCs/>
              </w:rPr>
              <w:t>.01</w:t>
            </w:r>
          </w:p>
        </w:tc>
      </w:tr>
      <w:tr w:rsidR="00F747B7" w14:paraId="4EA99865" w14:textId="77777777" w:rsidTr="00125CE7">
        <w:trPr>
          <w:trHeight w:val="449"/>
        </w:trPr>
        <w:tc>
          <w:tcPr>
            <w:tcW w:w="1870" w:type="dxa"/>
            <w:tcBorders>
              <w:bottom w:val="single" w:sz="4" w:space="0" w:color="auto"/>
            </w:tcBorders>
            <w:vAlign w:val="center"/>
          </w:tcPr>
          <w:p w14:paraId="3CE84FFC" w14:textId="77777777" w:rsidR="00F747B7" w:rsidRDefault="00F747B7" w:rsidP="00125CE7">
            <w:pPr>
              <w:rPr>
                <w:rFonts w:ascii="Times New Roman" w:hAnsi="Times New Roman" w:cs="Times New Roman"/>
              </w:rPr>
            </w:pPr>
            <w:r>
              <w:rPr>
                <w:rFonts w:ascii="Times New Roman" w:hAnsi="Times New Roman" w:cs="Times New Roman"/>
              </w:rPr>
              <w:t>Unwanted Advice</w:t>
            </w:r>
          </w:p>
        </w:tc>
        <w:tc>
          <w:tcPr>
            <w:tcW w:w="1870" w:type="dxa"/>
            <w:tcBorders>
              <w:bottom w:val="single" w:sz="4" w:space="0" w:color="auto"/>
            </w:tcBorders>
            <w:vAlign w:val="center"/>
          </w:tcPr>
          <w:p w14:paraId="37515B54" w14:textId="77777777" w:rsidR="00F747B7" w:rsidRDefault="00F747B7" w:rsidP="00125CE7">
            <w:pPr>
              <w:jc w:val="center"/>
              <w:rPr>
                <w:rFonts w:ascii="Times New Roman" w:hAnsi="Times New Roman" w:cs="Times New Roman"/>
              </w:rPr>
            </w:pPr>
            <w:r>
              <w:rPr>
                <w:rFonts w:ascii="Times New Roman" w:hAnsi="Times New Roman" w:cs="Times New Roman"/>
              </w:rPr>
              <w:t>-0.08</w:t>
            </w:r>
          </w:p>
        </w:tc>
        <w:tc>
          <w:tcPr>
            <w:tcW w:w="1870" w:type="dxa"/>
            <w:tcBorders>
              <w:bottom w:val="single" w:sz="4" w:space="0" w:color="auto"/>
            </w:tcBorders>
            <w:vAlign w:val="center"/>
          </w:tcPr>
          <w:p w14:paraId="472964C1" w14:textId="77777777" w:rsidR="00F747B7" w:rsidRDefault="00F747B7" w:rsidP="00125CE7">
            <w:pPr>
              <w:jc w:val="center"/>
              <w:rPr>
                <w:rFonts w:ascii="Times New Roman" w:hAnsi="Times New Roman" w:cs="Times New Roman"/>
              </w:rPr>
            </w:pPr>
            <w:r>
              <w:rPr>
                <w:rFonts w:ascii="Times New Roman" w:hAnsi="Times New Roman" w:cs="Times New Roman"/>
              </w:rPr>
              <w:t>0.07</w:t>
            </w:r>
          </w:p>
        </w:tc>
        <w:tc>
          <w:tcPr>
            <w:tcW w:w="1870" w:type="dxa"/>
            <w:tcBorders>
              <w:bottom w:val="single" w:sz="4" w:space="0" w:color="auto"/>
            </w:tcBorders>
            <w:vAlign w:val="center"/>
          </w:tcPr>
          <w:p w14:paraId="1A0B25A5" w14:textId="77777777" w:rsidR="00F747B7" w:rsidRDefault="00F747B7" w:rsidP="00125CE7">
            <w:pPr>
              <w:jc w:val="center"/>
              <w:rPr>
                <w:rFonts w:ascii="Times New Roman" w:hAnsi="Times New Roman" w:cs="Times New Roman"/>
              </w:rPr>
            </w:pPr>
            <w:r>
              <w:rPr>
                <w:rFonts w:ascii="Times New Roman" w:hAnsi="Times New Roman" w:cs="Times New Roman"/>
              </w:rPr>
              <w:t>-.07</w:t>
            </w:r>
          </w:p>
        </w:tc>
        <w:tc>
          <w:tcPr>
            <w:tcW w:w="1870" w:type="dxa"/>
            <w:tcBorders>
              <w:bottom w:val="single" w:sz="4" w:space="0" w:color="auto"/>
            </w:tcBorders>
            <w:vAlign w:val="center"/>
          </w:tcPr>
          <w:p w14:paraId="38AFE323" w14:textId="77777777" w:rsidR="00F747B7" w:rsidRDefault="00F747B7" w:rsidP="00125CE7">
            <w:pPr>
              <w:jc w:val="center"/>
              <w:rPr>
                <w:rFonts w:ascii="Times New Roman" w:hAnsi="Times New Roman" w:cs="Times New Roman"/>
              </w:rPr>
            </w:pPr>
            <w:r>
              <w:rPr>
                <w:rFonts w:ascii="Times New Roman" w:hAnsi="Times New Roman" w:cs="Times New Roman"/>
              </w:rPr>
              <w:t>.24</w:t>
            </w:r>
          </w:p>
        </w:tc>
      </w:tr>
    </w:tbl>
    <w:p w14:paraId="5B483CFF" w14:textId="77777777" w:rsidR="00F747B7" w:rsidRPr="00934F25" w:rsidRDefault="00F747B7" w:rsidP="00F747B7">
      <w:pPr>
        <w:rPr>
          <w:rFonts w:ascii="Times New Roman" w:hAnsi="Times New Roman" w:cs="Times New Roman"/>
        </w:rPr>
      </w:pPr>
      <w:r>
        <w:rPr>
          <w:rFonts w:ascii="Times New Roman" w:hAnsi="Times New Roman" w:cs="Times New Roman"/>
          <w:i/>
          <w:iCs/>
        </w:rPr>
        <w:t>Note</w:t>
      </w:r>
      <w:r>
        <w:rPr>
          <w:rFonts w:ascii="Times New Roman" w:hAnsi="Times New Roman" w:cs="Times New Roman"/>
        </w:rPr>
        <w:t>. Significant regression coefficients appear in bold font.</w:t>
      </w:r>
    </w:p>
    <w:p w14:paraId="7D58E876" w14:textId="77777777" w:rsidR="00F747B7" w:rsidRPr="00934F25" w:rsidRDefault="00F747B7" w:rsidP="00F747B7">
      <w:pPr>
        <w:rPr>
          <w:rFonts w:ascii="Times New Roman" w:hAnsi="Times New Roman" w:cs="Times New Roman"/>
        </w:rPr>
      </w:pPr>
    </w:p>
    <w:p w14:paraId="37056F1A" w14:textId="77777777" w:rsidR="00F747B7" w:rsidRDefault="00F747B7" w:rsidP="00F747B7">
      <w:pPr>
        <w:rPr>
          <w:rFonts w:ascii="Times New Roman" w:hAnsi="Times New Roman" w:cs="Times New Roman"/>
        </w:rPr>
      </w:pPr>
    </w:p>
    <w:p w14:paraId="49907E59" w14:textId="18488E9B" w:rsidR="003C1575" w:rsidRPr="009D2AA9" w:rsidRDefault="003C1575" w:rsidP="00F747B7">
      <w:pPr>
        <w:rPr>
          <w:rFonts w:ascii="Times New Roman" w:hAnsi="Times New Roman" w:cs="Times New Roman"/>
        </w:rPr>
      </w:pPr>
    </w:p>
    <w:p w14:paraId="474C0B00" w14:textId="77777777" w:rsidR="00191DD7" w:rsidRPr="009D2AA9" w:rsidRDefault="003D63DF" w:rsidP="005C14E5">
      <w:pPr>
        <w:pStyle w:val="AltHeading1"/>
        <w:numPr>
          <w:ilvl w:val="0"/>
          <w:numId w:val="0"/>
        </w:numPr>
      </w:pPr>
      <w:r w:rsidRPr="009D2AA9">
        <w:rPr>
          <w:noProof/>
        </w:rPr>
        <w:br w:type="page"/>
      </w:r>
      <w:bookmarkStart w:id="50" w:name="_Toc420995913"/>
      <w:bookmarkStart w:id="51" w:name="_Toc422997500"/>
      <w:bookmarkStart w:id="52" w:name="_Toc427156485"/>
      <w:bookmarkStart w:id="53" w:name="_Toc160259457"/>
      <w:r w:rsidR="007D538B" w:rsidRPr="009D2AA9">
        <w:lastRenderedPageBreak/>
        <w:t>V</w:t>
      </w:r>
      <w:r w:rsidR="00E91931" w:rsidRPr="009D2AA9">
        <w:t>ita</w:t>
      </w:r>
      <w:bookmarkEnd w:id="50"/>
      <w:bookmarkEnd w:id="51"/>
      <w:bookmarkEnd w:id="52"/>
      <w:bookmarkEnd w:id="53"/>
    </w:p>
    <w:p w14:paraId="4B4EE3B4" w14:textId="1D08D2CD" w:rsidR="00AE125E" w:rsidRPr="009D2AA9" w:rsidRDefault="001355A0" w:rsidP="001E13A2">
      <w:pPr>
        <w:rPr>
          <w:rFonts w:ascii="Times New Roman" w:hAnsi="Times New Roman" w:cs="Times New Roman"/>
        </w:rPr>
      </w:pPr>
      <w:r>
        <w:rPr>
          <w:rFonts w:ascii="Times New Roman" w:hAnsi="Times New Roman" w:cs="Times New Roman"/>
        </w:rPr>
        <w:tab/>
        <w:t xml:space="preserve">Keely M. Algya was born in Plattsmouth, Nebraska. She completed her undergraduate degrees in Communication Studies and International Studies in 2020 from the University of Nebraska, Omaha. Upon graduation, she moved </w:t>
      </w:r>
      <w:r w:rsidR="001E13A2">
        <w:rPr>
          <w:rFonts w:ascii="Times New Roman" w:hAnsi="Times New Roman" w:cs="Times New Roman"/>
        </w:rPr>
        <w:t xml:space="preserve">and started graduate school at the University of Tennessee, Knoxville in 2021. She graduated with her Master of Science in Communication </w:t>
      </w:r>
      <w:r w:rsidR="00EE2D5A">
        <w:rPr>
          <w:rFonts w:ascii="Times New Roman" w:hAnsi="Times New Roman" w:cs="Times New Roman"/>
        </w:rPr>
        <w:t>and Information</w:t>
      </w:r>
      <w:r w:rsidR="001E13A2">
        <w:rPr>
          <w:rFonts w:ascii="Times New Roman" w:hAnsi="Times New Roman" w:cs="Times New Roman"/>
        </w:rPr>
        <w:t xml:space="preserve"> in May 2024. Keely is an </w:t>
      </w:r>
      <w:r w:rsidR="00EE2D5A">
        <w:rPr>
          <w:rFonts w:ascii="Times New Roman" w:hAnsi="Times New Roman" w:cs="Times New Roman"/>
        </w:rPr>
        <w:t>E</w:t>
      </w:r>
      <w:r w:rsidR="001E13A2">
        <w:rPr>
          <w:rFonts w:ascii="Times New Roman" w:hAnsi="Times New Roman" w:cs="Times New Roman"/>
        </w:rPr>
        <w:t xml:space="preserve">ducation and </w:t>
      </w:r>
      <w:r w:rsidR="00EE2D5A">
        <w:rPr>
          <w:rFonts w:ascii="Times New Roman" w:hAnsi="Times New Roman" w:cs="Times New Roman"/>
        </w:rPr>
        <w:t>P</w:t>
      </w:r>
      <w:r w:rsidR="001E13A2">
        <w:rPr>
          <w:rFonts w:ascii="Times New Roman" w:hAnsi="Times New Roman" w:cs="Times New Roman"/>
        </w:rPr>
        <w:t xml:space="preserve">rogramming </w:t>
      </w:r>
      <w:r w:rsidR="00EE2D5A">
        <w:rPr>
          <w:rFonts w:ascii="Times New Roman" w:hAnsi="Times New Roman" w:cs="Times New Roman"/>
        </w:rPr>
        <w:t>C</w:t>
      </w:r>
      <w:r w:rsidR="001E13A2">
        <w:rPr>
          <w:rFonts w:ascii="Times New Roman" w:hAnsi="Times New Roman" w:cs="Times New Roman"/>
        </w:rPr>
        <w:t>oordinator for a global nonprofit organization focused on empowering and educating women leaders around the world.</w:t>
      </w:r>
    </w:p>
    <w:sectPr w:rsidR="00AE125E" w:rsidRPr="009D2AA9" w:rsidSect="00AD7398">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BB341" w14:textId="77777777" w:rsidR="00AD7398" w:rsidRDefault="00AD7398">
      <w:r>
        <w:separator/>
      </w:r>
    </w:p>
  </w:endnote>
  <w:endnote w:type="continuationSeparator" w:id="0">
    <w:p w14:paraId="5EEEA751" w14:textId="77777777" w:rsidR="00AD7398" w:rsidRDefault="00AD7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2431D594" w14:textId="77777777" w:rsidR="00831925" w:rsidRPr="009D2AA9" w:rsidRDefault="00831925">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AB7F5B">
          <w:rPr>
            <w:rFonts w:ascii="Times New Roman" w:hAnsi="Times New Roman" w:cs="Times New Roman"/>
            <w:noProof/>
          </w:rPr>
          <w:t>32</w:t>
        </w:r>
        <w:r w:rsidRPr="009D2AA9">
          <w:rPr>
            <w:rFonts w:ascii="Times New Roman" w:hAnsi="Times New Roman" w:cs="Times New Roman"/>
            <w:noProof/>
          </w:rPr>
          <w:fldChar w:fldCharType="end"/>
        </w:r>
      </w:p>
    </w:sdtContent>
  </w:sdt>
  <w:p w14:paraId="26DB6190" w14:textId="77777777" w:rsidR="00831925" w:rsidRDefault="008319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515C42" w14:textId="77777777" w:rsidR="00AD7398" w:rsidRDefault="00AD7398">
      <w:r>
        <w:separator/>
      </w:r>
    </w:p>
  </w:footnote>
  <w:footnote w:type="continuationSeparator" w:id="0">
    <w:p w14:paraId="6F6F3B7B" w14:textId="77777777" w:rsidR="00AD7398" w:rsidRDefault="00AD7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518FF" w14:textId="77777777" w:rsidR="00831925" w:rsidRDefault="0083192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0241" w14:textId="77777777" w:rsidR="00831925" w:rsidRDefault="00831925">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BCB60F36"/>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930086912">
    <w:abstractNumId w:val="0"/>
  </w:num>
  <w:num w:numId="2" w16cid:durableId="606931974">
    <w:abstractNumId w:val="7"/>
  </w:num>
  <w:num w:numId="3" w16cid:durableId="1022436250">
    <w:abstractNumId w:val="3"/>
  </w:num>
  <w:num w:numId="4" w16cid:durableId="1036976423">
    <w:abstractNumId w:val="13"/>
  </w:num>
  <w:num w:numId="5" w16cid:durableId="177409185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2776"/>
    <w:rsid w:val="00004DDD"/>
    <w:rsid w:val="00011D22"/>
    <w:rsid w:val="00014A3E"/>
    <w:rsid w:val="000166A9"/>
    <w:rsid w:val="0002037F"/>
    <w:rsid w:val="00032057"/>
    <w:rsid w:val="00057004"/>
    <w:rsid w:val="00071FB8"/>
    <w:rsid w:val="00076A95"/>
    <w:rsid w:val="00082A7E"/>
    <w:rsid w:val="000957C1"/>
    <w:rsid w:val="000B0A40"/>
    <w:rsid w:val="000B5C42"/>
    <w:rsid w:val="000C1D65"/>
    <w:rsid w:val="000D26EB"/>
    <w:rsid w:val="000E02F6"/>
    <w:rsid w:val="000E37AB"/>
    <w:rsid w:val="0010217F"/>
    <w:rsid w:val="001109F3"/>
    <w:rsid w:val="00112F00"/>
    <w:rsid w:val="00122F65"/>
    <w:rsid w:val="00125CE7"/>
    <w:rsid w:val="001355A0"/>
    <w:rsid w:val="001356CF"/>
    <w:rsid w:val="00135C40"/>
    <w:rsid w:val="001669A7"/>
    <w:rsid w:val="00173751"/>
    <w:rsid w:val="00177D09"/>
    <w:rsid w:val="001854FB"/>
    <w:rsid w:val="001874EB"/>
    <w:rsid w:val="00191DD7"/>
    <w:rsid w:val="00193642"/>
    <w:rsid w:val="001A0D20"/>
    <w:rsid w:val="001C39F6"/>
    <w:rsid w:val="001C66FE"/>
    <w:rsid w:val="001D3D4B"/>
    <w:rsid w:val="001D4908"/>
    <w:rsid w:val="001D6904"/>
    <w:rsid w:val="001E13A2"/>
    <w:rsid w:val="001F1616"/>
    <w:rsid w:val="001F522F"/>
    <w:rsid w:val="00206090"/>
    <w:rsid w:val="00207219"/>
    <w:rsid w:val="00236E6D"/>
    <w:rsid w:val="002429E5"/>
    <w:rsid w:val="002472B0"/>
    <w:rsid w:val="00280CEF"/>
    <w:rsid w:val="00283F81"/>
    <w:rsid w:val="00284FAE"/>
    <w:rsid w:val="0028757A"/>
    <w:rsid w:val="002A5AD1"/>
    <w:rsid w:val="002D1FE4"/>
    <w:rsid w:val="002D470F"/>
    <w:rsid w:val="002E2492"/>
    <w:rsid w:val="002E5B5F"/>
    <w:rsid w:val="002F15D8"/>
    <w:rsid w:val="00304BD0"/>
    <w:rsid w:val="00306BFC"/>
    <w:rsid w:val="00307D77"/>
    <w:rsid w:val="00311F1A"/>
    <w:rsid w:val="00313E9E"/>
    <w:rsid w:val="003150D5"/>
    <w:rsid w:val="00320F78"/>
    <w:rsid w:val="00321F66"/>
    <w:rsid w:val="003352B9"/>
    <w:rsid w:val="0035155B"/>
    <w:rsid w:val="0035768F"/>
    <w:rsid w:val="00360CC8"/>
    <w:rsid w:val="003625CD"/>
    <w:rsid w:val="00376AF9"/>
    <w:rsid w:val="0038177C"/>
    <w:rsid w:val="003836EB"/>
    <w:rsid w:val="00387024"/>
    <w:rsid w:val="0039365D"/>
    <w:rsid w:val="003963D3"/>
    <w:rsid w:val="003B36C5"/>
    <w:rsid w:val="003C1575"/>
    <w:rsid w:val="003D07F7"/>
    <w:rsid w:val="003D5275"/>
    <w:rsid w:val="003D63DF"/>
    <w:rsid w:val="003D737F"/>
    <w:rsid w:val="003E2035"/>
    <w:rsid w:val="003E2944"/>
    <w:rsid w:val="003E5EA7"/>
    <w:rsid w:val="003E5ECA"/>
    <w:rsid w:val="003F7474"/>
    <w:rsid w:val="003F7FED"/>
    <w:rsid w:val="00404616"/>
    <w:rsid w:val="00407B6A"/>
    <w:rsid w:val="00414400"/>
    <w:rsid w:val="00420910"/>
    <w:rsid w:val="00421CD4"/>
    <w:rsid w:val="00427833"/>
    <w:rsid w:val="0044196E"/>
    <w:rsid w:val="0044634B"/>
    <w:rsid w:val="0046323B"/>
    <w:rsid w:val="00474210"/>
    <w:rsid w:val="00480B96"/>
    <w:rsid w:val="0048303E"/>
    <w:rsid w:val="004920F6"/>
    <w:rsid w:val="004A1B3F"/>
    <w:rsid w:val="004A67E8"/>
    <w:rsid w:val="004A7259"/>
    <w:rsid w:val="004C3D65"/>
    <w:rsid w:val="004D05F5"/>
    <w:rsid w:val="004D6472"/>
    <w:rsid w:val="004D6A00"/>
    <w:rsid w:val="004E59C0"/>
    <w:rsid w:val="004F07A7"/>
    <w:rsid w:val="004F08CE"/>
    <w:rsid w:val="00513BB6"/>
    <w:rsid w:val="005262C6"/>
    <w:rsid w:val="005429B0"/>
    <w:rsid w:val="0054480B"/>
    <w:rsid w:val="00562EB1"/>
    <w:rsid w:val="00575214"/>
    <w:rsid w:val="0059143A"/>
    <w:rsid w:val="00593CBB"/>
    <w:rsid w:val="00597D3F"/>
    <w:rsid w:val="005A0EB0"/>
    <w:rsid w:val="005B7519"/>
    <w:rsid w:val="005B79E9"/>
    <w:rsid w:val="005C14E5"/>
    <w:rsid w:val="005C4497"/>
    <w:rsid w:val="005E3DB3"/>
    <w:rsid w:val="005E4912"/>
    <w:rsid w:val="005E6F1F"/>
    <w:rsid w:val="005F2B0B"/>
    <w:rsid w:val="005F44D1"/>
    <w:rsid w:val="00621129"/>
    <w:rsid w:val="00622A27"/>
    <w:rsid w:val="00633916"/>
    <w:rsid w:val="00641D2B"/>
    <w:rsid w:val="0065123B"/>
    <w:rsid w:val="00662D3E"/>
    <w:rsid w:val="00665C7E"/>
    <w:rsid w:val="00672DDD"/>
    <w:rsid w:val="00676C91"/>
    <w:rsid w:val="00683F5B"/>
    <w:rsid w:val="00690B77"/>
    <w:rsid w:val="00693334"/>
    <w:rsid w:val="006B29A3"/>
    <w:rsid w:val="006C4000"/>
    <w:rsid w:val="006D474B"/>
    <w:rsid w:val="006E17C3"/>
    <w:rsid w:val="006E1E6D"/>
    <w:rsid w:val="006E24A0"/>
    <w:rsid w:val="006E4BDD"/>
    <w:rsid w:val="006E56E8"/>
    <w:rsid w:val="006F0AAA"/>
    <w:rsid w:val="00711200"/>
    <w:rsid w:val="00717C44"/>
    <w:rsid w:val="0072397F"/>
    <w:rsid w:val="00723E0D"/>
    <w:rsid w:val="00731922"/>
    <w:rsid w:val="00731ACB"/>
    <w:rsid w:val="007368AD"/>
    <w:rsid w:val="00737162"/>
    <w:rsid w:val="00737F54"/>
    <w:rsid w:val="0074133D"/>
    <w:rsid w:val="0074293C"/>
    <w:rsid w:val="0075196D"/>
    <w:rsid w:val="00753EAD"/>
    <w:rsid w:val="0075558C"/>
    <w:rsid w:val="00761EFA"/>
    <w:rsid w:val="00764873"/>
    <w:rsid w:val="007778DD"/>
    <w:rsid w:val="007833BA"/>
    <w:rsid w:val="00790B6C"/>
    <w:rsid w:val="00795D03"/>
    <w:rsid w:val="00796693"/>
    <w:rsid w:val="007C7591"/>
    <w:rsid w:val="007D538B"/>
    <w:rsid w:val="007D5CD5"/>
    <w:rsid w:val="007E2DD8"/>
    <w:rsid w:val="007E77FD"/>
    <w:rsid w:val="007F03E6"/>
    <w:rsid w:val="007F6AE9"/>
    <w:rsid w:val="007F7A99"/>
    <w:rsid w:val="00813D62"/>
    <w:rsid w:val="00826D54"/>
    <w:rsid w:val="00831925"/>
    <w:rsid w:val="008319E5"/>
    <w:rsid w:val="00834CBF"/>
    <w:rsid w:val="00836F89"/>
    <w:rsid w:val="00846459"/>
    <w:rsid w:val="008502AA"/>
    <w:rsid w:val="00852266"/>
    <w:rsid w:val="0085382E"/>
    <w:rsid w:val="00861CAB"/>
    <w:rsid w:val="00863435"/>
    <w:rsid w:val="00872827"/>
    <w:rsid w:val="0087349A"/>
    <w:rsid w:val="008865B6"/>
    <w:rsid w:val="00895DF4"/>
    <w:rsid w:val="008A4E30"/>
    <w:rsid w:val="008B12CB"/>
    <w:rsid w:val="008B1A4D"/>
    <w:rsid w:val="008D337E"/>
    <w:rsid w:val="008D589C"/>
    <w:rsid w:val="008E7085"/>
    <w:rsid w:val="008F2A6C"/>
    <w:rsid w:val="008F31EF"/>
    <w:rsid w:val="008F60C3"/>
    <w:rsid w:val="009206B2"/>
    <w:rsid w:val="009254D6"/>
    <w:rsid w:val="0092669B"/>
    <w:rsid w:val="0093163E"/>
    <w:rsid w:val="00931F03"/>
    <w:rsid w:val="00935621"/>
    <w:rsid w:val="00936436"/>
    <w:rsid w:val="0094721A"/>
    <w:rsid w:val="00953F1D"/>
    <w:rsid w:val="00965FBD"/>
    <w:rsid w:val="00966BAC"/>
    <w:rsid w:val="00996673"/>
    <w:rsid w:val="009A2ABE"/>
    <w:rsid w:val="009A6122"/>
    <w:rsid w:val="009A6A2F"/>
    <w:rsid w:val="009C755C"/>
    <w:rsid w:val="009C780F"/>
    <w:rsid w:val="009D2408"/>
    <w:rsid w:val="009D2AA9"/>
    <w:rsid w:val="009E4F4C"/>
    <w:rsid w:val="009F6CB1"/>
    <w:rsid w:val="00A25353"/>
    <w:rsid w:val="00A305C9"/>
    <w:rsid w:val="00A34ABE"/>
    <w:rsid w:val="00A34F5F"/>
    <w:rsid w:val="00A46A68"/>
    <w:rsid w:val="00A50EE9"/>
    <w:rsid w:val="00A5188E"/>
    <w:rsid w:val="00A52C9B"/>
    <w:rsid w:val="00A56B44"/>
    <w:rsid w:val="00A7257D"/>
    <w:rsid w:val="00A7530F"/>
    <w:rsid w:val="00A86F48"/>
    <w:rsid w:val="00AB7F5B"/>
    <w:rsid w:val="00AD0A33"/>
    <w:rsid w:val="00AD27C3"/>
    <w:rsid w:val="00AD7398"/>
    <w:rsid w:val="00AE0982"/>
    <w:rsid w:val="00AE125E"/>
    <w:rsid w:val="00AE600E"/>
    <w:rsid w:val="00B07524"/>
    <w:rsid w:val="00B113E7"/>
    <w:rsid w:val="00B17383"/>
    <w:rsid w:val="00B17829"/>
    <w:rsid w:val="00B27C49"/>
    <w:rsid w:val="00B31D9B"/>
    <w:rsid w:val="00B3272F"/>
    <w:rsid w:val="00B35B7C"/>
    <w:rsid w:val="00B53C15"/>
    <w:rsid w:val="00B76E7C"/>
    <w:rsid w:val="00B90095"/>
    <w:rsid w:val="00B955BD"/>
    <w:rsid w:val="00BB3AB5"/>
    <w:rsid w:val="00BC7497"/>
    <w:rsid w:val="00BD3522"/>
    <w:rsid w:val="00BD43E6"/>
    <w:rsid w:val="00BD5FDB"/>
    <w:rsid w:val="00BF3299"/>
    <w:rsid w:val="00C067FC"/>
    <w:rsid w:val="00C0799A"/>
    <w:rsid w:val="00C11D0D"/>
    <w:rsid w:val="00C317E9"/>
    <w:rsid w:val="00C50783"/>
    <w:rsid w:val="00C509C3"/>
    <w:rsid w:val="00C50A17"/>
    <w:rsid w:val="00C5567B"/>
    <w:rsid w:val="00C65186"/>
    <w:rsid w:val="00C70EAE"/>
    <w:rsid w:val="00C7121F"/>
    <w:rsid w:val="00C72D98"/>
    <w:rsid w:val="00C83B65"/>
    <w:rsid w:val="00C95581"/>
    <w:rsid w:val="00CB4D6C"/>
    <w:rsid w:val="00CB77EA"/>
    <w:rsid w:val="00CD39C0"/>
    <w:rsid w:val="00CD50B5"/>
    <w:rsid w:val="00CD73A9"/>
    <w:rsid w:val="00D05FFB"/>
    <w:rsid w:val="00D06F12"/>
    <w:rsid w:val="00D21EF3"/>
    <w:rsid w:val="00D46790"/>
    <w:rsid w:val="00D66887"/>
    <w:rsid w:val="00D81B0C"/>
    <w:rsid w:val="00D83B30"/>
    <w:rsid w:val="00D868F6"/>
    <w:rsid w:val="00D91C27"/>
    <w:rsid w:val="00D959A9"/>
    <w:rsid w:val="00DA2D1F"/>
    <w:rsid w:val="00DB3CF8"/>
    <w:rsid w:val="00DC252B"/>
    <w:rsid w:val="00DC5925"/>
    <w:rsid w:val="00DC60FA"/>
    <w:rsid w:val="00DE1E09"/>
    <w:rsid w:val="00DE23AF"/>
    <w:rsid w:val="00DE3759"/>
    <w:rsid w:val="00DE5031"/>
    <w:rsid w:val="00DF3B9A"/>
    <w:rsid w:val="00E01319"/>
    <w:rsid w:val="00E11089"/>
    <w:rsid w:val="00E14B52"/>
    <w:rsid w:val="00E17598"/>
    <w:rsid w:val="00E42A55"/>
    <w:rsid w:val="00E57058"/>
    <w:rsid w:val="00E85BB7"/>
    <w:rsid w:val="00E91931"/>
    <w:rsid w:val="00E928D6"/>
    <w:rsid w:val="00E95DC7"/>
    <w:rsid w:val="00E97FDB"/>
    <w:rsid w:val="00EA5199"/>
    <w:rsid w:val="00EA5479"/>
    <w:rsid w:val="00EA6137"/>
    <w:rsid w:val="00ED7A05"/>
    <w:rsid w:val="00EE2994"/>
    <w:rsid w:val="00EE2D5A"/>
    <w:rsid w:val="00EE334C"/>
    <w:rsid w:val="00EF11A4"/>
    <w:rsid w:val="00F02153"/>
    <w:rsid w:val="00F058DF"/>
    <w:rsid w:val="00F06ACC"/>
    <w:rsid w:val="00F15675"/>
    <w:rsid w:val="00F21250"/>
    <w:rsid w:val="00F2398D"/>
    <w:rsid w:val="00F434A1"/>
    <w:rsid w:val="00F518CF"/>
    <w:rsid w:val="00F634A3"/>
    <w:rsid w:val="00F64019"/>
    <w:rsid w:val="00F710F9"/>
    <w:rsid w:val="00F747B7"/>
    <w:rsid w:val="00F7620F"/>
    <w:rsid w:val="00F83A5F"/>
    <w:rsid w:val="00F8462C"/>
    <w:rsid w:val="00F87F40"/>
    <w:rsid w:val="00FA0AE4"/>
    <w:rsid w:val="00FA2600"/>
    <w:rsid w:val="00FB3EF0"/>
    <w:rsid w:val="00FB4DBA"/>
    <w:rsid w:val="00FB667E"/>
    <w:rsid w:val="00FE552D"/>
    <w:rsid w:val="00FE6AF6"/>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BFD8F"/>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5C14E5"/>
    <w:pPr>
      <w:numPr>
        <w:numId w:val="4"/>
      </w:numPr>
      <w:autoSpaceDE w:val="0"/>
      <w:autoSpaceDN w:val="0"/>
      <w:adjustRightInd w:val="0"/>
      <w:spacing w:before="120" w:after="120"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85382E"/>
    <w:pPr>
      <w:tabs>
        <w:tab w:val="right" w:leader="dot" w:pos="863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5C14E5"/>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bCs w:val="0"/>
    </w:rPr>
  </w:style>
  <w:style w:type="character" w:styleId="CommentReference">
    <w:name w:val="annotation reference"/>
    <w:basedOn w:val="DefaultParagraphFont"/>
    <w:uiPriority w:val="99"/>
    <w:semiHidden/>
    <w:unhideWhenUsed/>
    <w:rsid w:val="00306BFC"/>
    <w:rPr>
      <w:sz w:val="16"/>
      <w:szCs w:val="16"/>
    </w:rPr>
  </w:style>
  <w:style w:type="paragraph" w:styleId="CommentText">
    <w:name w:val="annotation text"/>
    <w:basedOn w:val="Normal"/>
    <w:link w:val="CommentTextChar"/>
    <w:uiPriority w:val="99"/>
    <w:unhideWhenUsed/>
    <w:rsid w:val="00306BFC"/>
    <w:rPr>
      <w:rFonts w:eastAsia="Arial"/>
      <w:sz w:val="20"/>
      <w:szCs w:val="20"/>
      <w:lang w:val="en"/>
    </w:rPr>
  </w:style>
  <w:style w:type="character" w:customStyle="1" w:styleId="CommentTextChar">
    <w:name w:val="Comment Text Char"/>
    <w:basedOn w:val="DefaultParagraphFont"/>
    <w:link w:val="CommentText"/>
    <w:uiPriority w:val="99"/>
    <w:rsid w:val="00306BFC"/>
    <w:rPr>
      <w:rFonts w:ascii="Arial" w:eastAsia="Arial" w:hAnsi="Arial"/>
      <w:sz w:val="20"/>
      <w:szCs w:val="20"/>
      <w:lang w:val="en"/>
    </w:rPr>
  </w:style>
  <w:style w:type="paragraph" w:styleId="BalloonText">
    <w:name w:val="Balloon Text"/>
    <w:basedOn w:val="Normal"/>
    <w:link w:val="BalloonTextChar"/>
    <w:semiHidden/>
    <w:unhideWhenUsed/>
    <w:rsid w:val="00DA2D1F"/>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DA2D1F"/>
    <w:rPr>
      <w:rFonts w:cs="Times New Roman"/>
      <w:sz w:val="18"/>
      <w:szCs w:val="18"/>
    </w:rPr>
  </w:style>
  <w:style w:type="paragraph" w:styleId="CommentSubject">
    <w:name w:val="annotation subject"/>
    <w:basedOn w:val="CommentText"/>
    <w:next w:val="CommentText"/>
    <w:link w:val="CommentSubjectChar"/>
    <w:semiHidden/>
    <w:unhideWhenUsed/>
    <w:rsid w:val="00DA2D1F"/>
    <w:rPr>
      <w:rFonts w:eastAsia="Times New Roman"/>
      <w:b/>
      <w:bCs/>
      <w:lang w:val="en-US"/>
    </w:rPr>
  </w:style>
  <w:style w:type="character" w:customStyle="1" w:styleId="CommentSubjectChar">
    <w:name w:val="Comment Subject Char"/>
    <w:basedOn w:val="CommentTextChar"/>
    <w:link w:val="CommentSubject"/>
    <w:semiHidden/>
    <w:rsid w:val="00DA2D1F"/>
    <w:rPr>
      <w:rFonts w:ascii="Arial" w:eastAsia="Arial" w:hAnsi="Arial"/>
      <w:b/>
      <w:bCs/>
      <w:sz w:val="20"/>
      <w:szCs w:val="20"/>
      <w:lang w:val="en"/>
    </w:rPr>
  </w:style>
  <w:style w:type="paragraph" w:styleId="Revision">
    <w:name w:val="Revision"/>
    <w:hidden/>
    <w:uiPriority w:val="99"/>
    <w:semiHidden/>
    <w:rsid w:val="002472B0"/>
    <w:rPr>
      <w:rFonts w:ascii="Arial" w:hAnsi="Arial"/>
    </w:rPr>
  </w:style>
  <w:style w:type="character" w:customStyle="1" w:styleId="UnresolvedMention1">
    <w:name w:val="Unresolved Mention1"/>
    <w:basedOn w:val="DefaultParagraphFont"/>
    <w:rsid w:val="000E02F6"/>
    <w:rPr>
      <w:color w:val="605E5C"/>
      <w:shd w:val="clear" w:color="auto" w:fill="E1DFDD"/>
    </w:rPr>
  </w:style>
  <w:style w:type="character" w:styleId="UnresolvedMention">
    <w:name w:val="Unresolved Mention"/>
    <w:basedOn w:val="DefaultParagraphFont"/>
    <w:rsid w:val="00DC2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8804">
      <w:bodyDiv w:val="1"/>
      <w:marLeft w:val="0"/>
      <w:marRight w:val="0"/>
      <w:marTop w:val="0"/>
      <w:marBottom w:val="0"/>
      <w:divBdr>
        <w:top w:val="none" w:sz="0" w:space="0" w:color="auto"/>
        <w:left w:val="none" w:sz="0" w:space="0" w:color="auto"/>
        <w:bottom w:val="none" w:sz="0" w:space="0" w:color="auto"/>
        <w:right w:val="none" w:sz="0" w:space="0" w:color="auto"/>
      </w:divBdr>
      <w:divsChild>
        <w:div w:id="827944914">
          <w:marLeft w:val="480"/>
          <w:marRight w:val="0"/>
          <w:marTop w:val="0"/>
          <w:marBottom w:val="0"/>
          <w:divBdr>
            <w:top w:val="none" w:sz="0" w:space="0" w:color="auto"/>
            <w:left w:val="none" w:sz="0" w:space="0" w:color="auto"/>
            <w:bottom w:val="none" w:sz="0" w:space="0" w:color="auto"/>
            <w:right w:val="none" w:sz="0" w:space="0" w:color="auto"/>
          </w:divBdr>
          <w:divsChild>
            <w:div w:id="165413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70902212">
      <w:bodyDiv w:val="1"/>
      <w:marLeft w:val="0"/>
      <w:marRight w:val="0"/>
      <w:marTop w:val="0"/>
      <w:marBottom w:val="0"/>
      <w:divBdr>
        <w:top w:val="none" w:sz="0" w:space="0" w:color="auto"/>
        <w:left w:val="none" w:sz="0" w:space="0" w:color="auto"/>
        <w:bottom w:val="none" w:sz="0" w:space="0" w:color="auto"/>
        <w:right w:val="none" w:sz="0" w:space="0" w:color="auto"/>
      </w:divBdr>
      <w:divsChild>
        <w:div w:id="1235049027">
          <w:marLeft w:val="480"/>
          <w:marRight w:val="0"/>
          <w:marTop w:val="0"/>
          <w:marBottom w:val="0"/>
          <w:divBdr>
            <w:top w:val="none" w:sz="0" w:space="0" w:color="auto"/>
            <w:left w:val="none" w:sz="0" w:space="0" w:color="auto"/>
            <w:bottom w:val="none" w:sz="0" w:space="0" w:color="auto"/>
            <w:right w:val="none" w:sz="0" w:space="0" w:color="auto"/>
          </w:divBdr>
          <w:divsChild>
            <w:div w:id="5709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014633709035386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5267430701221636"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7ADDE-1AA8-EB49-916E-C725EA00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1309</TotalTime>
  <Pages>52</Pages>
  <Words>10451</Words>
  <Characters>59572</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Algya, Keely Marie</cp:lastModifiedBy>
  <cp:revision>12</cp:revision>
  <cp:lastPrinted>2024-03-04T16:30:00Z</cp:lastPrinted>
  <dcterms:created xsi:type="dcterms:W3CDTF">2024-03-23T15:45:00Z</dcterms:created>
  <dcterms:modified xsi:type="dcterms:W3CDTF">2024-03-28T12:39:00Z</dcterms:modified>
</cp:coreProperties>
</file>