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8B5BF4" w14:textId="77777777" w:rsidR="00CC1296" w:rsidRPr="00324598" w:rsidRDefault="00CC1296">
      <w:pPr>
        <w:jc w:val="center"/>
        <w:outlineLvl w:val="0"/>
        <w:rPr>
          <w:rFonts w:eastAsia="Arial Unicode MS"/>
          <w:b/>
          <w:bCs/>
          <w:color w:val="000000"/>
          <w:u w:color="000000"/>
        </w:rPr>
      </w:pPr>
      <w:r w:rsidRPr="00324598">
        <w:rPr>
          <w:rFonts w:eastAsia="Arial Unicode MS" w:hAnsi="Arial Unicode MS"/>
          <w:b/>
          <w:bCs/>
          <w:color w:val="000000"/>
          <w:u w:color="000000"/>
        </w:rPr>
        <w:t>Anesthesia Cli</w:t>
      </w:r>
      <w:r w:rsidR="00C014DA">
        <w:rPr>
          <w:rFonts w:eastAsia="Arial Unicode MS" w:hAnsi="Arial Unicode MS"/>
          <w:b/>
          <w:bCs/>
          <w:color w:val="000000"/>
          <w:u w:color="000000"/>
        </w:rPr>
        <w:t xml:space="preserve">nical Core Competencies and </w:t>
      </w:r>
      <w:r w:rsidRPr="00324598">
        <w:rPr>
          <w:rFonts w:eastAsia="Arial Unicode MS" w:hAnsi="Arial Unicode MS"/>
          <w:b/>
          <w:bCs/>
          <w:color w:val="000000"/>
          <w:u w:color="000000"/>
        </w:rPr>
        <w:t>Hi</w:t>
      </w:r>
      <w:r w:rsidR="00C014DA">
        <w:rPr>
          <w:rFonts w:eastAsia="Arial Unicode MS" w:hAnsi="Arial Unicode MS"/>
          <w:b/>
          <w:bCs/>
          <w:color w:val="000000"/>
          <w:u w:color="000000"/>
        </w:rPr>
        <w:t>gh Fidelity Human Simulation</w:t>
      </w:r>
    </w:p>
    <w:p w14:paraId="11537690" w14:textId="77777777" w:rsidR="00CC1296" w:rsidRPr="00324598" w:rsidRDefault="00CC1296">
      <w:pPr>
        <w:jc w:val="center"/>
        <w:outlineLvl w:val="0"/>
        <w:rPr>
          <w:rFonts w:eastAsia="Arial Unicode MS"/>
          <w:b/>
          <w:bCs/>
          <w:color w:val="000000"/>
          <w:u w:color="000000"/>
        </w:rPr>
      </w:pPr>
    </w:p>
    <w:p w14:paraId="49F81A66" w14:textId="77777777" w:rsidR="00CC1296" w:rsidRPr="00324598" w:rsidRDefault="00CC1296">
      <w:pPr>
        <w:jc w:val="center"/>
        <w:outlineLvl w:val="0"/>
        <w:rPr>
          <w:rFonts w:eastAsia="Arial Unicode MS"/>
          <w:b/>
          <w:bCs/>
          <w:color w:val="000000"/>
          <w:u w:color="000000"/>
        </w:rPr>
      </w:pPr>
    </w:p>
    <w:p w14:paraId="4E199BB6" w14:textId="77777777" w:rsidR="00CC1296" w:rsidRPr="00324598" w:rsidRDefault="00CC1296">
      <w:pPr>
        <w:jc w:val="center"/>
        <w:outlineLvl w:val="0"/>
        <w:rPr>
          <w:rFonts w:eastAsia="Arial Unicode MS"/>
          <w:b/>
          <w:bCs/>
          <w:color w:val="000000"/>
          <w:u w:color="000000"/>
        </w:rPr>
      </w:pPr>
    </w:p>
    <w:p w14:paraId="47777B18" w14:textId="77777777" w:rsidR="00CC1296" w:rsidRPr="00324598" w:rsidRDefault="00CC1296">
      <w:pPr>
        <w:jc w:val="center"/>
        <w:outlineLvl w:val="0"/>
        <w:rPr>
          <w:rFonts w:eastAsia="Arial Unicode MS"/>
          <w:b/>
          <w:bCs/>
          <w:color w:val="000000"/>
          <w:u w:color="000000"/>
        </w:rPr>
      </w:pPr>
    </w:p>
    <w:p w14:paraId="4DBA29B9" w14:textId="77777777" w:rsidR="00CC1296" w:rsidRPr="00324598" w:rsidRDefault="00CC1296">
      <w:pPr>
        <w:jc w:val="center"/>
        <w:outlineLvl w:val="0"/>
        <w:rPr>
          <w:rFonts w:eastAsia="Arial Unicode MS"/>
          <w:b/>
          <w:bCs/>
          <w:color w:val="000000"/>
          <w:u w:color="000000"/>
        </w:rPr>
      </w:pPr>
    </w:p>
    <w:p w14:paraId="79DF8E85" w14:textId="77777777" w:rsidR="00CC1296" w:rsidRPr="00324598" w:rsidRDefault="00CC1296">
      <w:pPr>
        <w:jc w:val="center"/>
        <w:outlineLvl w:val="0"/>
        <w:rPr>
          <w:rFonts w:eastAsia="Arial Unicode MS"/>
          <w:b/>
          <w:bCs/>
          <w:color w:val="000000"/>
          <w:u w:color="000000"/>
        </w:rPr>
      </w:pPr>
    </w:p>
    <w:p w14:paraId="106B8F3D" w14:textId="77777777" w:rsidR="00CC1296" w:rsidRPr="00324598" w:rsidRDefault="00CC1296">
      <w:pPr>
        <w:jc w:val="center"/>
        <w:outlineLvl w:val="0"/>
        <w:rPr>
          <w:rFonts w:eastAsia="Arial Unicode MS"/>
          <w:b/>
          <w:bCs/>
          <w:color w:val="000000"/>
          <w:u w:color="000000"/>
        </w:rPr>
      </w:pPr>
    </w:p>
    <w:p w14:paraId="0962C180" w14:textId="77777777" w:rsidR="00CC1296" w:rsidRPr="00324598" w:rsidRDefault="00CC1296">
      <w:pPr>
        <w:jc w:val="center"/>
        <w:outlineLvl w:val="0"/>
        <w:rPr>
          <w:rFonts w:eastAsia="Arial Unicode MS"/>
          <w:b/>
          <w:bCs/>
          <w:color w:val="000000"/>
          <w:u w:color="000000"/>
        </w:rPr>
      </w:pPr>
    </w:p>
    <w:p w14:paraId="2CA5F0AA" w14:textId="77777777" w:rsidR="00CC1296" w:rsidRPr="00324598" w:rsidRDefault="00CC1296">
      <w:pPr>
        <w:jc w:val="center"/>
        <w:outlineLvl w:val="0"/>
        <w:rPr>
          <w:rFonts w:eastAsia="Arial Unicode MS"/>
          <w:b/>
          <w:bCs/>
          <w:color w:val="000000"/>
          <w:u w:color="000000"/>
        </w:rPr>
      </w:pPr>
    </w:p>
    <w:p w14:paraId="750E8731" w14:textId="77777777" w:rsidR="00CC1296" w:rsidRPr="00324598" w:rsidRDefault="00A70468">
      <w:pPr>
        <w:jc w:val="center"/>
        <w:outlineLvl w:val="0"/>
        <w:rPr>
          <w:rFonts w:eastAsia="Arial Unicode MS"/>
          <w:color w:val="000000"/>
          <w:u w:color="000000"/>
        </w:rPr>
      </w:pPr>
      <w:r>
        <w:rPr>
          <w:rFonts w:eastAsia="Arial Unicode MS" w:hAnsi="Arial Unicode MS"/>
          <w:color w:val="000000"/>
          <w:u w:color="000000"/>
        </w:rPr>
        <w:t xml:space="preserve">A Dissertation </w:t>
      </w:r>
      <w:r w:rsidR="00CC1296" w:rsidRPr="00324598">
        <w:rPr>
          <w:rFonts w:eastAsia="Arial Unicode MS" w:hAnsi="Arial Unicode MS"/>
          <w:color w:val="000000"/>
          <w:u w:color="000000"/>
        </w:rPr>
        <w:t>Presented for the</w:t>
      </w:r>
    </w:p>
    <w:p w14:paraId="4965500C" w14:textId="77777777" w:rsidR="00CC1296" w:rsidRPr="00324598" w:rsidRDefault="00CC1296">
      <w:pPr>
        <w:jc w:val="center"/>
        <w:outlineLvl w:val="0"/>
        <w:rPr>
          <w:rFonts w:eastAsia="Arial Unicode MS"/>
          <w:color w:val="000000"/>
          <w:u w:color="000000"/>
        </w:rPr>
      </w:pPr>
      <w:r w:rsidRPr="00324598">
        <w:rPr>
          <w:rFonts w:eastAsia="Arial Unicode MS" w:hAnsi="Arial Unicode MS"/>
          <w:color w:val="000000"/>
          <w:u w:color="000000"/>
        </w:rPr>
        <w:t>Doctor of Philosophy</w:t>
      </w:r>
    </w:p>
    <w:p w14:paraId="4EBCAFC1" w14:textId="77777777" w:rsidR="00CC1296" w:rsidRPr="00324598" w:rsidRDefault="00CC1296">
      <w:pPr>
        <w:jc w:val="center"/>
        <w:outlineLvl w:val="0"/>
        <w:rPr>
          <w:rFonts w:eastAsia="Arial Unicode MS"/>
          <w:color w:val="000000"/>
          <w:u w:color="000000"/>
        </w:rPr>
      </w:pPr>
      <w:r w:rsidRPr="00324598">
        <w:rPr>
          <w:rFonts w:eastAsia="Arial Unicode MS" w:hAnsi="Arial Unicode MS"/>
          <w:color w:val="000000"/>
          <w:u w:color="000000"/>
        </w:rPr>
        <w:t>Degree</w:t>
      </w:r>
    </w:p>
    <w:p w14:paraId="37AF5F52" w14:textId="77777777" w:rsidR="00CC1296" w:rsidRPr="00324598" w:rsidRDefault="00CC1296">
      <w:pPr>
        <w:jc w:val="center"/>
        <w:outlineLvl w:val="0"/>
        <w:rPr>
          <w:rFonts w:eastAsia="Arial Unicode MS"/>
          <w:color w:val="000000"/>
          <w:u w:color="000000"/>
        </w:rPr>
      </w:pPr>
      <w:r w:rsidRPr="00324598">
        <w:rPr>
          <w:rFonts w:eastAsia="Arial Unicode MS" w:hAnsi="Arial Unicode MS"/>
          <w:color w:val="000000"/>
          <w:u w:color="000000"/>
        </w:rPr>
        <w:t>The University of Tennessee, Knoxville</w:t>
      </w:r>
    </w:p>
    <w:p w14:paraId="5DE8AF51" w14:textId="77777777" w:rsidR="00CC1296" w:rsidRPr="00324598" w:rsidRDefault="00CC1296">
      <w:pPr>
        <w:jc w:val="center"/>
        <w:outlineLvl w:val="0"/>
        <w:rPr>
          <w:rFonts w:eastAsia="Arial Unicode MS"/>
          <w:color w:val="000000"/>
          <w:u w:color="000000"/>
        </w:rPr>
      </w:pPr>
    </w:p>
    <w:p w14:paraId="429AB129" w14:textId="77777777" w:rsidR="00CC1296" w:rsidRPr="00324598" w:rsidRDefault="00CC1296">
      <w:pPr>
        <w:jc w:val="center"/>
        <w:outlineLvl w:val="0"/>
        <w:rPr>
          <w:rFonts w:eastAsia="Arial Unicode MS"/>
          <w:color w:val="000000"/>
          <w:u w:color="000000"/>
        </w:rPr>
      </w:pPr>
    </w:p>
    <w:p w14:paraId="438B399A" w14:textId="77777777" w:rsidR="00CC1296" w:rsidRPr="00324598" w:rsidRDefault="00CC1296">
      <w:pPr>
        <w:jc w:val="center"/>
        <w:outlineLvl w:val="0"/>
        <w:rPr>
          <w:rFonts w:eastAsia="Arial Unicode MS"/>
          <w:color w:val="000000"/>
          <w:u w:color="000000"/>
        </w:rPr>
      </w:pPr>
    </w:p>
    <w:p w14:paraId="4F2D9C44" w14:textId="77777777" w:rsidR="00CC1296" w:rsidRPr="00324598" w:rsidRDefault="00CC1296">
      <w:pPr>
        <w:jc w:val="center"/>
        <w:outlineLvl w:val="0"/>
        <w:rPr>
          <w:rFonts w:eastAsia="Arial Unicode MS"/>
          <w:color w:val="000000"/>
          <w:u w:color="000000"/>
        </w:rPr>
      </w:pPr>
    </w:p>
    <w:p w14:paraId="23D0B5F2" w14:textId="77777777" w:rsidR="00CC1296" w:rsidRPr="00324598" w:rsidRDefault="00CC1296">
      <w:pPr>
        <w:jc w:val="center"/>
        <w:outlineLvl w:val="0"/>
        <w:rPr>
          <w:rFonts w:eastAsia="Arial Unicode MS"/>
          <w:color w:val="000000"/>
          <w:u w:color="000000"/>
        </w:rPr>
      </w:pPr>
    </w:p>
    <w:p w14:paraId="18E0C535" w14:textId="77777777" w:rsidR="00CC1296" w:rsidRPr="00324598" w:rsidRDefault="00CC1296">
      <w:pPr>
        <w:jc w:val="center"/>
        <w:outlineLvl w:val="0"/>
        <w:rPr>
          <w:rFonts w:eastAsia="Arial Unicode MS"/>
          <w:color w:val="000000"/>
          <w:u w:color="000000"/>
        </w:rPr>
      </w:pPr>
    </w:p>
    <w:p w14:paraId="01FA2FE4" w14:textId="77777777" w:rsidR="00CC1296" w:rsidRPr="00324598" w:rsidRDefault="00CC1296">
      <w:pPr>
        <w:jc w:val="center"/>
        <w:outlineLvl w:val="0"/>
        <w:rPr>
          <w:rFonts w:eastAsia="Arial Unicode MS"/>
          <w:color w:val="000000"/>
          <w:u w:color="000000"/>
        </w:rPr>
      </w:pPr>
    </w:p>
    <w:p w14:paraId="760BE2B1" w14:textId="77777777" w:rsidR="00CC1296" w:rsidRPr="00324598" w:rsidRDefault="00CC1296">
      <w:pPr>
        <w:jc w:val="center"/>
        <w:outlineLvl w:val="0"/>
        <w:rPr>
          <w:rFonts w:eastAsia="Arial Unicode MS"/>
          <w:color w:val="000000"/>
          <w:u w:color="000000"/>
        </w:rPr>
      </w:pPr>
    </w:p>
    <w:p w14:paraId="4104883B" w14:textId="77777777" w:rsidR="00CC1296" w:rsidRPr="00324598" w:rsidRDefault="00CC1296">
      <w:pPr>
        <w:jc w:val="center"/>
        <w:outlineLvl w:val="0"/>
        <w:rPr>
          <w:rFonts w:eastAsia="Arial Unicode MS"/>
          <w:color w:val="000000"/>
          <w:u w:color="000000"/>
        </w:rPr>
      </w:pPr>
    </w:p>
    <w:p w14:paraId="65EB0770" w14:textId="77777777" w:rsidR="00CC1296" w:rsidRPr="00324598" w:rsidRDefault="00CC1296">
      <w:pPr>
        <w:jc w:val="center"/>
        <w:outlineLvl w:val="0"/>
        <w:rPr>
          <w:rFonts w:eastAsia="Arial Unicode MS"/>
          <w:color w:val="000000"/>
          <w:u w:color="000000"/>
        </w:rPr>
      </w:pPr>
    </w:p>
    <w:p w14:paraId="048942E3" w14:textId="77777777" w:rsidR="00CC1296" w:rsidRPr="00324598" w:rsidRDefault="00CC1296">
      <w:pPr>
        <w:jc w:val="center"/>
        <w:outlineLvl w:val="0"/>
        <w:rPr>
          <w:rFonts w:eastAsia="Arial Unicode MS"/>
          <w:color w:val="000000"/>
          <w:u w:color="000000"/>
        </w:rPr>
      </w:pPr>
    </w:p>
    <w:p w14:paraId="20D7A0DC" w14:textId="77777777" w:rsidR="00CC1296" w:rsidRPr="00324598" w:rsidRDefault="00CC1296">
      <w:pPr>
        <w:jc w:val="center"/>
        <w:outlineLvl w:val="0"/>
        <w:rPr>
          <w:rFonts w:eastAsia="Arial Unicode MS"/>
          <w:color w:val="000000"/>
          <w:u w:color="000000"/>
        </w:rPr>
      </w:pPr>
    </w:p>
    <w:p w14:paraId="0B42D9B6" w14:textId="77777777" w:rsidR="00CC1296" w:rsidRPr="00324598" w:rsidRDefault="00CC1296">
      <w:pPr>
        <w:jc w:val="center"/>
        <w:outlineLvl w:val="0"/>
        <w:rPr>
          <w:rFonts w:eastAsia="Arial Unicode MS"/>
          <w:color w:val="000000"/>
          <w:u w:color="000000"/>
        </w:rPr>
      </w:pPr>
      <w:r w:rsidRPr="00324598">
        <w:rPr>
          <w:rFonts w:eastAsia="Arial Unicode MS" w:hAnsi="Arial Unicode MS"/>
          <w:color w:val="000000"/>
          <w:u w:color="000000"/>
        </w:rPr>
        <w:t>Jeffrey</w:t>
      </w:r>
      <w:r w:rsidR="00647FE3">
        <w:rPr>
          <w:rFonts w:eastAsia="Arial Unicode MS" w:hAnsi="Arial Unicode MS"/>
          <w:color w:val="000000"/>
          <w:u w:color="000000"/>
        </w:rPr>
        <w:t xml:space="preserve"> Colby</w:t>
      </w:r>
      <w:r w:rsidRPr="00324598">
        <w:rPr>
          <w:rFonts w:eastAsia="Arial Unicode MS" w:hAnsi="Arial Unicode MS"/>
          <w:color w:val="000000"/>
          <w:u w:color="000000"/>
        </w:rPr>
        <w:t xml:space="preserve"> James</w:t>
      </w:r>
    </w:p>
    <w:p w14:paraId="1EA6E107" w14:textId="3164DCAC" w:rsidR="00CC1296" w:rsidRPr="00324598" w:rsidRDefault="005F32B5">
      <w:pPr>
        <w:jc w:val="center"/>
        <w:outlineLvl w:val="0"/>
        <w:rPr>
          <w:rFonts w:eastAsia="Arial Unicode MS"/>
          <w:color w:val="000000"/>
          <w:u w:color="000000"/>
        </w:rPr>
      </w:pPr>
      <w:r>
        <w:rPr>
          <w:rFonts w:eastAsia="Arial Unicode MS" w:hAnsi="Arial Unicode MS"/>
          <w:color w:val="000000"/>
          <w:u w:color="000000"/>
        </w:rPr>
        <w:t>August</w:t>
      </w:r>
      <w:r w:rsidR="00647FE3">
        <w:rPr>
          <w:rFonts w:eastAsia="Arial Unicode MS" w:hAnsi="Arial Unicode MS"/>
          <w:color w:val="000000"/>
          <w:u w:color="000000"/>
        </w:rPr>
        <w:t xml:space="preserve"> 2014</w:t>
      </w:r>
    </w:p>
    <w:p w14:paraId="03138F15" w14:textId="77777777" w:rsidR="00CC1296" w:rsidRDefault="00CC1296">
      <w:pPr>
        <w:jc w:val="center"/>
        <w:outlineLvl w:val="0"/>
        <w:rPr>
          <w:rFonts w:eastAsia="Arial Unicode MS"/>
          <w:color w:val="000000"/>
          <w:sz w:val="28"/>
          <w:szCs w:val="28"/>
          <w:u w:color="000000"/>
        </w:rPr>
      </w:pPr>
    </w:p>
    <w:p w14:paraId="2064BB53" w14:textId="77777777" w:rsidR="00CC1296" w:rsidRDefault="00CC1296">
      <w:pPr>
        <w:jc w:val="center"/>
        <w:outlineLvl w:val="0"/>
        <w:rPr>
          <w:rFonts w:eastAsia="Arial Unicode MS"/>
          <w:color w:val="000000"/>
          <w:sz w:val="28"/>
          <w:szCs w:val="28"/>
          <w:u w:color="000000"/>
        </w:rPr>
      </w:pPr>
    </w:p>
    <w:p w14:paraId="53731673" w14:textId="77777777" w:rsidR="00CC1296" w:rsidRDefault="00CC1296">
      <w:pPr>
        <w:jc w:val="center"/>
        <w:outlineLvl w:val="0"/>
        <w:rPr>
          <w:rFonts w:eastAsia="Arial Unicode MS"/>
          <w:color w:val="000000"/>
          <w:sz w:val="28"/>
          <w:szCs w:val="28"/>
          <w:u w:color="000000"/>
        </w:rPr>
      </w:pPr>
    </w:p>
    <w:p w14:paraId="01312C92" w14:textId="77777777" w:rsidR="00CC1296" w:rsidRDefault="00CC1296">
      <w:pPr>
        <w:jc w:val="center"/>
        <w:outlineLvl w:val="0"/>
        <w:rPr>
          <w:rFonts w:eastAsia="Arial Unicode MS"/>
          <w:color w:val="000000"/>
          <w:sz w:val="28"/>
          <w:szCs w:val="28"/>
          <w:u w:color="000000"/>
        </w:rPr>
      </w:pPr>
    </w:p>
    <w:p w14:paraId="56879B01" w14:textId="77777777" w:rsidR="00CC1296" w:rsidRDefault="00CC1296">
      <w:pPr>
        <w:jc w:val="center"/>
        <w:outlineLvl w:val="0"/>
        <w:rPr>
          <w:rFonts w:eastAsia="Arial Unicode MS"/>
          <w:color w:val="000000"/>
          <w:u w:color="000000"/>
        </w:rPr>
      </w:pPr>
    </w:p>
    <w:p w14:paraId="2B525786" w14:textId="77777777" w:rsidR="00CC1296" w:rsidRDefault="00CC1296">
      <w:pPr>
        <w:jc w:val="center"/>
        <w:outlineLvl w:val="0"/>
        <w:rPr>
          <w:rFonts w:eastAsia="Arial Unicode MS"/>
          <w:color w:val="000000"/>
          <w:u w:color="000000"/>
        </w:rPr>
      </w:pPr>
    </w:p>
    <w:p w14:paraId="10F46CAD" w14:textId="77777777" w:rsidR="00CC1296" w:rsidRDefault="00CC1296">
      <w:pPr>
        <w:jc w:val="center"/>
        <w:outlineLvl w:val="0"/>
        <w:rPr>
          <w:rFonts w:eastAsia="Arial Unicode MS"/>
          <w:color w:val="000000"/>
          <w:u w:color="000000"/>
        </w:rPr>
      </w:pPr>
    </w:p>
    <w:p w14:paraId="0BF9D6C8" w14:textId="77777777" w:rsidR="00CC1296" w:rsidRDefault="00CC1296" w:rsidP="00033100">
      <w:pPr>
        <w:outlineLvl w:val="0"/>
        <w:rPr>
          <w:rFonts w:eastAsia="Arial Unicode MS"/>
          <w:color w:val="000000"/>
          <w:u w:color="000000"/>
        </w:rPr>
      </w:pPr>
    </w:p>
    <w:p w14:paraId="0AB17766" w14:textId="77777777" w:rsidR="00CC1296" w:rsidRDefault="00CC1296" w:rsidP="00033100">
      <w:pPr>
        <w:outlineLvl w:val="0"/>
        <w:rPr>
          <w:rFonts w:eastAsia="Arial Unicode MS"/>
          <w:color w:val="000000"/>
          <w:u w:color="000000"/>
        </w:rPr>
      </w:pPr>
    </w:p>
    <w:p w14:paraId="553E3522" w14:textId="77777777" w:rsidR="00C014DA" w:rsidRDefault="00C014DA" w:rsidP="00033100">
      <w:pPr>
        <w:outlineLvl w:val="0"/>
        <w:rPr>
          <w:rFonts w:eastAsia="Arial Unicode MS"/>
          <w:color w:val="000000"/>
          <w:u w:color="000000"/>
        </w:rPr>
      </w:pPr>
    </w:p>
    <w:p w14:paraId="4E893237" w14:textId="77777777" w:rsidR="00C014DA" w:rsidRDefault="00C014DA" w:rsidP="00033100">
      <w:pPr>
        <w:outlineLvl w:val="0"/>
        <w:rPr>
          <w:rFonts w:eastAsia="Arial Unicode MS"/>
          <w:color w:val="000000"/>
          <w:u w:color="000000"/>
        </w:rPr>
      </w:pPr>
    </w:p>
    <w:p w14:paraId="00585228" w14:textId="77777777" w:rsidR="00C014DA" w:rsidRDefault="00C014DA" w:rsidP="00033100">
      <w:pPr>
        <w:outlineLvl w:val="0"/>
        <w:rPr>
          <w:rFonts w:eastAsia="Arial Unicode MS"/>
          <w:color w:val="000000"/>
          <w:u w:color="000000"/>
        </w:rPr>
      </w:pPr>
    </w:p>
    <w:p w14:paraId="57548AC4" w14:textId="77777777" w:rsidR="00C014DA" w:rsidRDefault="00C014DA" w:rsidP="00033100">
      <w:pPr>
        <w:outlineLvl w:val="0"/>
        <w:rPr>
          <w:rFonts w:eastAsia="Arial Unicode MS"/>
          <w:color w:val="000000"/>
          <w:u w:color="000000"/>
        </w:rPr>
      </w:pPr>
    </w:p>
    <w:p w14:paraId="615C70EC" w14:textId="77777777" w:rsidR="00C014DA" w:rsidRDefault="00C014DA" w:rsidP="00033100">
      <w:pPr>
        <w:outlineLvl w:val="0"/>
        <w:rPr>
          <w:rFonts w:eastAsia="Arial Unicode MS"/>
          <w:color w:val="000000"/>
          <w:u w:color="000000"/>
        </w:rPr>
      </w:pPr>
    </w:p>
    <w:p w14:paraId="03396598" w14:textId="77777777" w:rsidR="005F32B5" w:rsidRDefault="005F32B5" w:rsidP="003D4EC3">
      <w:pPr>
        <w:jc w:val="center"/>
        <w:outlineLvl w:val="0"/>
        <w:rPr>
          <w:rFonts w:eastAsia="Arial Unicode MS"/>
          <w:color w:val="000000"/>
          <w:u w:color="000000"/>
        </w:rPr>
      </w:pPr>
    </w:p>
    <w:p w14:paraId="4BFB1A3C" w14:textId="77777777" w:rsidR="005F32B5" w:rsidRDefault="005F32B5" w:rsidP="003D4EC3">
      <w:pPr>
        <w:jc w:val="center"/>
        <w:outlineLvl w:val="0"/>
        <w:rPr>
          <w:rFonts w:eastAsia="Arial Unicode MS"/>
          <w:color w:val="000000"/>
          <w:u w:color="000000"/>
        </w:rPr>
      </w:pPr>
    </w:p>
    <w:p w14:paraId="7B2A5B78" w14:textId="77777777" w:rsidR="005F32B5" w:rsidRDefault="005F32B5" w:rsidP="003D4EC3">
      <w:pPr>
        <w:jc w:val="center"/>
        <w:outlineLvl w:val="0"/>
        <w:rPr>
          <w:rFonts w:eastAsia="Arial Unicode MS"/>
          <w:color w:val="000000"/>
          <w:u w:color="000000"/>
        </w:rPr>
      </w:pPr>
    </w:p>
    <w:p w14:paraId="2303FC1D" w14:textId="77777777" w:rsidR="005F32B5" w:rsidRDefault="005F32B5" w:rsidP="003D4EC3">
      <w:pPr>
        <w:jc w:val="center"/>
        <w:outlineLvl w:val="0"/>
        <w:rPr>
          <w:rFonts w:eastAsia="Arial Unicode MS"/>
          <w:color w:val="000000"/>
          <w:u w:color="000000"/>
        </w:rPr>
      </w:pPr>
    </w:p>
    <w:p w14:paraId="6AEB9F34" w14:textId="77777777" w:rsidR="005F32B5" w:rsidRDefault="005F32B5" w:rsidP="003D4EC3">
      <w:pPr>
        <w:jc w:val="center"/>
        <w:outlineLvl w:val="0"/>
        <w:rPr>
          <w:rFonts w:eastAsia="Arial Unicode MS"/>
          <w:color w:val="000000"/>
          <w:u w:color="000000"/>
        </w:rPr>
      </w:pPr>
    </w:p>
    <w:p w14:paraId="6C477058" w14:textId="77777777" w:rsidR="005F32B5" w:rsidRDefault="005F32B5" w:rsidP="003D4EC3">
      <w:pPr>
        <w:jc w:val="center"/>
        <w:outlineLvl w:val="0"/>
        <w:rPr>
          <w:rFonts w:eastAsia="Arial Unicode MS"/>
          <w:color w:val="000000"/>
          <w:u w:color="000000"/>
        </w:rPr>
      </w:pPr>
    </w:p>
    <w:p w14:paraId="0BADD3E3" w14:textId="77777777" w:rsidR="005F32B5" w:rsidRDefault="005F32B5" w:rsidP="003D4EC3">
      <w:pPr>
        <w:jc w:val="center"/>
        <w:outlineLvl w:val="0"/>
        <w:rPr>
          <w:rFonts w:eastAsia="Arial Unicode MS"/>
          <w:color w:val="000000"/>
          <w:u w:color="000000"/>
        </w:rPr>
      </w:pPr>
    </w:p>
    <w:p w14:paraId="26A65EF1" w14:textId="77777777" w:rsidR="005F32B5" w:rsidRDefault="005F32B5" w:rsidP="003D4EC3">
      <w:pPr>
        <w:jc w:val="center"/>
        <w:outlineLvl w:val="0"/>
        <w:rPr>
          <w:rFonts w:eastAsia="Arial Unicode MS"/>
          <w:color w:val="000000"/>
          <w:u w:color="000000"/>
        </w:rPr>
      </w:pPr>
    </w:p>
    <w:p w14:paraId="57951539" w14:textId="77777777" w:rsidR="005F32B5" w:rsidRDefault="005F32B5" w:rsidP="003D4EC3">
      <w:pPr>
        <w:jc w:val="center"/>
        <w:outlineLvl w:val="0"/>
        <w:rPr>
          <w:rFonts w:eastAsia="Arial Unicode MS"/>
          <w:color w:val="000000"/>
          <w:u w:color="000000"/>
        </w:rPr>
      </w:pPr>
    </w:p>
    <w:p w14:paraId="0D5C051A" w14:textId="77777777" w:rsidR="005F32B5" w:rsidRDefault="005F32B5" w:rsidP="003D4EC3">
      <w:pPr>
        <w:jc w:val="center"/>
        <w:outlineLvl w:val="0"/>
        <w:rPr>
          <w:rFonts w:eastAsia="Arial Unicode MS"/>
          <w:color w:val="000000"/>
          <w:u w:color="000000"/>
        </w:rPr>
      </w:pPr>
    </w:p>
    <w:p w14:paraId="1E3C5E4F" w14:textId="77777777" w:rsidR="005F32B5" w:rsidRDefault="005F32B5" w:rsidP="003D4EC3">
      <w:pPr>
        <w:jc w:val="center"/>
        <w:outlineLvl w:val="0"/>
        <w:rPr>
          <w:rFonts w:eastAsia="Arial Unicode MS"/>
          <w:color w:val="000000"/>
          <w:u w:color="000000"/>
        </w:rPr>
      </w:pPr>
    </w:p>
    <w:p w14:paraId="0CFAC875" w14:textId="77777777" w:rsidR="005F32B5" w:rsidRDefault="005F32B5" w:rsidP="003D4EC3">
      <w:pPr>
        <w:jc w:val="center"/>
        <w:outlineLvl w:val="0"/>
        <w:rPr>
          <w:rFonts w:eastAsia="Arial Unicode MS"/>
          <w:color w:val="000000"/>
          <w:u w:color="000000"/>
        </w:rPr>
      </w:pPr>
    </w:p>
    <w:p w14:paraId="0BE8D61F" w14:textId="77777777" w:rsidR="005F32B5" w:rsidRDefault="005F32B5" w:rsidP="003D4EC3">
      <w:pPr>
        <w:jc w:val="center"/>
        <w:outlineLvl w:val="0"/>
        <w:rPr>
          <w:rFonts w:eastAsia="Arial Unicode MS"/>
          <w:color w:val="000000"/>
          <w:u w:color="000000"/>
        </w:rPr>
      </w:pPr>
    </w:p>
    <w:p w14:paraId="7E6B1DC7" w14:textId="77777777" w:rsidR="005F32B5" w:rsidRDefault="005F32B5" w:rsidP="003D4EC3">
      <w:pPr>
        <w:jc w:val="center"/>
        <w:outlineLvl w:val="0"/>
        <w:rPr>
          <w:rFonts w:eastAsia="Arial Unicode MS"/>
          <w:color w:val="000000"/>
          <w:u w:color="000000"/>
        </w:rPr>
      </w:pPr>
    </w:p>
    <w:p w14:paraId="6E62562C" w14:textId="77777777" w:rsidR="005F32B5" w:rsidRDefault="005F32B5" w:rsidP="003D4EC3">
      <w:pPr>
        <w:jc w:val="center"/>
        <w:outlineLvl w:val="0"/>
        <w:rPr>
          <w:rFonts w:eastAsia="Arial Unicode MS"/>
          <w:color w:val="000000"/>
          <w:u w:color="000000"/>
        </w:rPr>
      </w:pPr>
    </w:p>
    <w:p w14:paraId="653CD6C0" w14:textId="3965C428" w:rsidR="00CC1296" w:rsidRDefault="003D4EC3" w:rsidP="003D4EC3">
      <w:pPr>
        <w:jc w:val="center"/>
        <w:outlineLvl w:val="0"/>
        <w:rPr>
          <w:rFonts w:eastAsia="Arial Unicode MS"/>
          <w:color w:val="000000"/>
          <w:u w:color="000000"/>
        </w:rPr>
      </w:pPr>
      <w:r>
        <w:rPr>
          <w:rFonts w:eastAsia="Arial Unicode MS"/>
          <w:color w:val="000000"/>
          <w:u w:color="000000"/>
        </w:rPr>
        <w:t>Copyright © 2014</w:t>
      </w:r>
    </w:p>
    <w:p w14:paraId="76446864" w14:textId="2AF1F1F2" w:rsidR="003D4EC3" w:rsidRDefault="003D4EC3" w:rsidP="003D4EC3">
      <w:pPr>
        <w:jc w:val="center"/>
        <w:outlineLvl w:val="0"/>
        <w:rPr>
          <w:rFonts w:eastAsia="Arial Unicode MS"/>
          <w:color w:val="000000"/>
          <w:u w:color="000000"/>
        </w:rPr>
      </w:pPr>
      <w:r>
        <w:rPr>
          <w:rFonts w:eastAsia="Arial Unicode MS"/>
          <w:color w:val="000000"/>
          <w:u w:color="000000"/>
        </w:rPr>
        <w:t>Jeffrey Colby James</w:t>
      </w:r>
    </w:p>
    <w:p w14:paraId="102307E1" w14:textId="68F0E54A" w:rsidR="003D4EC3" w:rsidRDefault="003D4EC3" w:rsidP="003D4EC3">
      <w:pPr>
        <w:jc w:val="center"/>
        <w:outlineLvl w:val="0"/>
        <w:rPr>
          <w:rFonts w:eastAsia="Arial Unicode MS"/>
          <w:color w:val="000000"/>
          <w:u w:color="000000"/>
        </w:rPr>
      </w:pPr>
      <w:r>
        <w:rPr>
          <w:rFonts w:eastAsia="Arial Unicode MS"/>
          <w:color w:val="000000"/>
          <w:u w:color="000000"/>
        </w:rPr>
        <w:t>All rights reserved</w:t>
      </w:r>
    </w:p>
    <w:p w14:paraId="657DB664" w14:textId="77777777" w:rsidR="003D4EC3" w:rsidRDefault="003D4EC3" w:rsidP="00033100">
      <w:pPr>
        <w:outlineLvl w:val="0"/>
        <w:rPr>
          <w:rFonts w:eastAsia="Arial Unicode MS"/>
          <w:color w:val="000000"/>
          <w:u w:color="000000"/>
        </w:rPr>
      </w:pPr>
    </w:p>
    <w:p w14:paraId="22CAFF69" w14:textId="77777777" w:rsidR="003D4EC3" w:rsidRDefault="003D4EC3" w:rsidP="00033100">
      <w:pPr>
        <w:outlineLvl w:val="0"/>
        <w:rPr>
          <w:rFonts w:eastAsia="Arial Unicode MS"/>
          <w:color w:val="000000"/>
          <w:u w:color="000000"/>
        </w:rPr>
      </w:pPr>
    </w:p>
    <w:p w14:paraId="60B513E4" w14:textId="77777777" w:rsidR="003D4EC3" w:rsidRDefault="003D4EC3" w:rsidP="00033100">
      <w:pPr>
        <w:outlineLvl w:val="0"/>
        <w:rPr>
          <w:rFonts w:eastAsia="Arial Unicode MS"/>
          <w:color w:val="000000"/>
          <w:u w:color="000000"/>
        </w:rPr>
      </w:pPr>
    </w:p>
    <w:p w14:paraId="1DC90D3D" w14:textId="77777777" w:rsidR="003D4EC3" w:rsidRDefault="003D4EC3" w:rsidP="00033100">
      <w:pPr>
        <w:outlineLvl w:val="0"/>
        <w:rPr>
          <w:rFonts w:eastAsia="Arial Unicode MS"/>
          <w:color w:val="000000"/>
          <w:u w:color="000000"/>
        </w:rPr>
      </w:pPr>
    </w:p>
    <w:p w14:paraId="450D96DB" w14:textId="77777777" w:rsidR="003D4EC3" w:rsidRDefault="003D4EC3" w:rsidP="00033100">
      <w:pPr>
        <w:outlineLvl w:val="0"/>
        <w:rPr>
          <w:rFonts w:eastAsia="Arial Unicode MS"/>
          <w:color w:val="000000"/>
          <w:u w:color="000000"/>
        </w:rPr>
      </w:pPr>
    </w:p>
    <w:p w14:paraId="35612427" w14:textId="77777777" w:rsidR="003D4EC3" w:rsidRPr="007A31EF" w:rsidRDefault="003D4EC3" w:rsidP="00033100">
      <w:pPr>
        <w:outlineLvl w:val="0"/>
        <w:rPr>
          <w:rFonts w:eastAsia="Arial Unicode MS"/>
          <w:b/>
          <w:color w:val="000000"/>
          <w:u w:color="000000"/>
        </w:rPr>
      </w:pPr>
    </w:p>
    <w:p w14:paraId="4919DE8E" w14:textId="77777777" w:rsidR="005F32B5" w:rsidRDefault="005F32B5" w:rsidP="00A36942">
      <w:pPr>
        <w:spacing w:line="480" w:lineRule="auto"/>
        <w:jc w:val="center"/>
        <w:outlineLvl w:val="0"/>
        <w:rPr>
          <w:rFonts w:eastAsia="Arial Unicode MS" w:hAnsi="Arial Unicode MS"/>
          <w:b/>
          <w:bCs/>
          <w:color w:val="000000"/>
          <w:u w:color="000000"/>
        </w:rPr>
      </w:pPr>
    </w:p>
    <w:p w14:paraId="007BC914" w14:textId="77777777" w:rsidR="005F32B5" w:rsidRDefault="005F32B5" w:rsidP="00A36942">
      <w:pPr>
        <w:spacing w:line="480" w:lineRule="auto"/>
        <w:jc w:val="center"/>
        <w:outlineLvl w:val="0"/>
        <w:rPr>
          <w:rFonts w:eastAsia="Arial Unicode MS" w:hAnsi="Arial Unicode MS"/>
          <w:b/>
          <w:bCs/>
          <w:color w:val="000000"/>
          <w:u w:color="000000"/>
        </w:rPr>
      </w:pPr>
    </w:p>
    <w:p w14:paraId="27DDAF6D" w14:textId="77777777" w:rsidR="005F32B5" w:rsidRDefault="005F32B5" w:rsidP="00A36942">
      <w:pPr>
        <w:spacing w:line="480" w:lineRule="auto"/>
        <w:jc w:val="center"/>
        <w:outlineLvl w:val="0"/>
        <w:rPr>
          <w:rFonts w:eastAsia="Arial Unicode MS" w:hAnsi="Arial Unicode MS"/>
          <w:b/>
          <w:bCs/>
          <w:color w:val="000000"/>
          <w:u w:color="000000"/>
        </w:rPr>
      </w:pPr>
    </w:p>
    <w:p w14:paraId="7E9FB40C" w14:textId="77777777" w:rsidR="005F32B5" w:rsidRDefault="005F32B5" w:rsidP="00A36942">
      <w:pPr>
        <w:spacing w:line="480" w:lineRule="auto"/>
        <w:jc w:val="center"/>
        <w:outlineLvl w:val="0"/>
        <w:rPr>
          <w:rFonts w:eastAsia="Arial Unicode MS" w:hAnsi="Arial Unicode MS"/>
          <w:b/>
          <w:bCs/>
          <w:color w:val="000000"/>
          <w:u w:color="000000"/>
        </w:rPr>
      </w:pPr>
    </w:p>
    <w:p w14:paraId="4FCB38B1" w14:textId="77777777" w:rsidR="005F32B5" w:rsidRDefault="005F32B5" w:rsidP="00A36942">
      <w:pPr>
        <w:spacing w:line="480" w:lineRule="auto"/>
        <w:jc w:val="center"/>
        <w:outlineLvl w:val="0"/>
        <w:rPr>
          <w:rFonts w:eastAsia="Arial Unicode MS" w:hAnsi="Arial Unicode MS"/>
          <w:b/>
          <w:bCs/>
          <w:color w:val="000000"/>
          <w:u w:color="000000"/>
        </w:rPr>
      </w:pPr>
    </w:p>
    <w:p w14:paraId="424AB7FD" w14:textId="77777777" w:rsidR="005F32B5" w:rsidRDefault="005F32B5" w:rsidP="00A36942">
      <w:pPr>
        <w:spacing w:line="480" w:lineRule="auto"/>
        <w:jc w:val="center"/>
        <w:outlineLvl w:val="0"/>
        <w:rPr>
          <w:rFonts w:eastAsia="Arial Unicode MS" w:hAnsi="Arial Unicode MS"/>
          <w:b/>
          <w:bCs/>
          <w:color w:val="000000"/>
          <w:u w:color="000000"/>
        </w:rPr>
      </w:pPr>
    </w:p>
    <w:p w14:paraId="47814F02" w14:textId="77777777" w:rsidR="005F32B5" w:rsidRDefault="005F32B5" w:rsidP="00A36942">
      <w:pPr>
        <w:spacing w:line="480" w:lineRule="auto"/>
        <w:jc w:val="center"/>
        <w:outlineLvl w:val="0"/>
        <w:rPr>
          <w:rFonts w:eastAsia="Arial Unicode MS" w:hAnsi="Arial Unicode MS"/>
          <w:b/>
          <w:bCs/>
          <w:color w:val="000000"/>
          <w:u w:color="000000"/>
        </w:rPr>
      </w:pPr>
    </w:p>
    <w:p w14:paraId="46C0E15C" w14:textId="77777777" w:rsidR="005F32B5" w:rsidRDefault="005F32B5" w:rsidP="00A36942">
      <w:pPr>
        <w:spacing w:line="480" w:lineRule="auto"/>
        <w:jc w:val="center"/>
        <w:outlineLvl w:val="0"/>
        <w:rPr>
          <w:rFonts w:eastAsia="Arial Unicode MS" w:hAnsi="Arial Unicode MS"/>
          <w:b/>
          <w:bCs/>
          <w:color w:val="000000"/>
          <w:u w:color="000000"/>
        </w:rPr>
      </w:pPr>
    </w:p>
    <w:p w14:paraId="709253E5" w14:textId="77777777" w:rsidR="005F32B5" w:rsidRDefault="005F32B5" w:rsidP="00A36942">
      <w:pPr>
        <w:spacing w:line="480" w:lineRule="auto"/>
        <w:jc w:val="center"/>
        <w:outlineLvl w:val="0"/>
        <w:rPr>
          <w:rFonts w:eastAsia="Arial Unicode MS" w:hAnsi="Arial Unicode MS"/>
          <w:b/>
          <w:bCs/>
          <w:color w:val="000000"/>
          <w:u w:color="000000"/>
        </w:rPr>
      </w:pPr>
    </w:p>
    <w:p w14:paraId="26EC06F4" w14:textId="77777777" w:rsidR="004D6456" w:rsidRDefault="004D6456" w:rsidP="00A36942">
      <w:pPr>
        <w:spacing w:line="480" w:lineRule="auto"/>
        <w:jc w:val="center"/>
        <w:outlineLvl w:val="0"/>
        <w:rPr>
          <w:rFonts w:eastAsia="Arial Unicode MS" w:hAnsi="Arial Unicode MS"/>
          <w:b/>
          <w:bCs/>
          <w:color w:val="000000"/>
          <w:u w:color="000000"/>
        </w:rPr>
      </w:pPr>
    </w:p>
    <w:p w14:paraId="47D37FFA" w14:textId="77777777" w:rsidR="004D6456" w:rsidRDefault="004D6456" w:rsidP="00A36942">
      <w:pPr>
        <w:spacing w:line="480" w:lineRule="auto"/>
        <w:jc w:val="center"/>
        <w:outlineLvl w:val="0"/>
        <w:rPr>
          <w:rFonts w:eastAsia="Arial Unicode MS" w:hAnsi="Arial Unicode MS"/>
          <w:b/>
          <w:bCs/>
          <w:color w:val="000000"/>
          <w:u w:color="000000"/>
        </w:rPr>
      </w:pPr>
    </w:p>
    <w:p w14:paraId="5746BBA7" w14:textId="5C9D6A2C" w:rsidR="00A36942" w:rsidRPr="007A31EF" w:rsidRDefault="00A36942" w:rsidP="00A36942">
      <w:pPr>
        <w:spacing w:line="480" w:lineRule="auto"/>
        <w:jc w:val="center"/>
        <w:outlineLvl w:val="0"/>
        <w:rPr>
          <w:rFonts w:eastAsia="Arial Unicode MS" w:hAnsi="Arial Unicode MS"/>
          <w:b/>
          <w:bCs/>
          <w:color w:val="000000"/>
          <w:u w:color="000000"/>
        </w:rPr>
      </w:pPr>
      <w:r w:rsidRPr="007A31EF">
        <w:rPr>
          <w:rFonts w:eastAsia="Arial Unicode MS" w:hAnsi="Arial Unicode MS"/>
          <w:b/>
          <w:bCs/>
          <w:color w:val="000000"/>
          <w:u w:color="000000"/>
        </w:rPr>
        <w:lastRenderedPageBreak/>
        <w:t>Dedication</w:t>
      </w:r>
    </w:p>
    <w:p w14:paraId="64166CA4" w14:textId="28286DF4" w:rsidR="00A36942" w:rsidRDefault="005D6B32" w:rsidP="005D6B32">
      <w:pPr>
        <w:spacing w:line="480" w:lineRule="auto"/>
        <w:ind w:firstLine="720"/>
        <w:outlineLvl w:val="0"/>
        <w:rPr>
          <w:rFonts w:eastAsia="Arial Unicode MS" w:hAnsi="Arial Unicode MS"/>
          <w:bCs/>
          <w:color w:val="000000"/>
          <w:u w:color="000000"/>
        </w:rPr>
      </w:pPr>
      <w:r>
        <w:rPr>
          <w:rFonts w:eastAsia="Arial Unicode MS" w:hAnsi="Arial Unicode MS"/>
          <w:bCs/>
          <w:color w:val="000000"/>
          <w:u w:color="000000"/>
        </w:rPr>
        <w:t>First and foremost, this</w:t>
      </w:r>
      <w:r w:rsidR="00A36942">
        <w:rPr>
          <w:rFonts w:eastAsia="Arial Unicode MS" w:hAnsi="Arial Unicode MS"/>
          <w:bCs/>
          <w:color w:val="000000"/>
          <w:u w:color="000000"/>
        </w:rPr>
        <w:t xml:space="preserve"> dissertation is dedicated to my wife Melinda James, for her never ending love and support. </w:t>
      </w:r>
      <w:r w:rsidR="007A31EF">
        <w:rPr>
          <w:rFonts w:eastAsia="Arial Unicode MS" w:hAnsi="Arial Unicode MS"/>
          <w:bCs/>
          <w:color w:val="000000"/>
          <w:u w:color="000000"/>
        </w:rPr>
        <w:t>I love you more than you could ever know</w:t>
      </w:r>
      <w:r w:rsidR="00A36942">
        <w:rPr>
          <w:rFonts w:eastAsia="Arial Unicode MS" w:hAnsi="Arial Unicode MS"/>
          <w:bCs/>
          <w:color w:val="000000"/>
          <w:u w:color="000000"/>
        </w:rPr>
        <w:t xml:space="preserve">. </w:t>
      </w:r>
      <w:r w:rsidR="007A31EF">
        <w:rPr>
          <w:rFonts w:eastAsia="Arial Unicode MS" w:hAnsi="Arial Unicode MS"/>
          <w:bCs/>
          <w:color w:val="000000"/>
          <w:u w:color="000000"/>
        </w:rPr>
        <w:t xml:space="preserve">You are my rock. </w:t>
      </w:r>
      <w:r w:rsidR="00A36942">
        <w:rPr>
          <w:rFonts w:eastAsia="Arial Unicode MS" w:hAnsi="Arial Unicode MS"/>
          <w:bCs/>
          <w:color w:val="000000"/>
          <w:u w:color="000000"/>
        </w:rPr>
        <w:t>Also, this dissertation is dedicated to the memory of Dr. Ed Counts who was my inspira</w:t>
      </w:r>
      <w:r w:rsidR="007A31EF">
        <w:rPr>
          <w:rFonts w:eastAsia="Arial Unicode MS" w:hAnsi="Arial Unicode MS"/>
          <w:bCs/>
          <w:color w:val="000000"/>
          <w:u w:color="000000"/>
        </w:rPr>
        <w:t>tion to pursue a doctorate</w:t>
      </w:r>
      <w:r w:rsidR="00A36942">
        <w:rPr>
          <w:rFonts w:eastAsia="Arial Unicode MS" w:hAnsi="Arial Unicode MS"/>
          <w:bCs/>
          <w:color w:val="000000"/>
          <w:u w:color="000000"/>
        </w:rPr>
        <w:t xml:space="preserve"> in Education with a concentration in instructional technology.</w:t>
      </w:r>
    </w:p>
    <w:p w14:paraId="3407B72B" w14:textId="77777777" w:rsidR="00A36942" w:rsidRDefault="00A36942" w:rsidP="00A36942">
      <w:pPr>
        <w:spacing w:line="480" w:lineRule="auto"/>
        <w:outlineLvl w:val="0"/>
        <w:rPr>
          <w:rFonts w:eastAsia="Arial Unicode MS" w:hAnsi="Arial Unicode MS"/>
          <w:bCs/>
          <w:color w:val="000000"/>
          <w:u w:color="000000"/>
        </w:rPr>
      </w:pPr>
    </w:p>
    <w:p w14:paraId="648BE19B" w14:textId="77777777" w:rsidR="00A36942" w:rsidRDefault="00A36942" w:rsidP="00A36942">
      <w:pPr>
        <w:spacing w:line="480" w:lineRule="auto"/>
        <w:outlineLvl w:val="0"/>
        <w:rPr>
          <w:rFonts w:eastAsia="Arial Unicode MS" w:hAnsi="Arial Unicode MS"/>
          <w:bCs/>
          <w:color w:val="000000"/>
          <w:u w:color="000000"/>
        </w:rPr>
      </w:pPr>
    </w:p>
    <w:p w14:paraId="655ADA96" w14:textId="77777777" w:rsidR="00A36942" w:rsidRDefault="00A36942" w:rsidP="00A36942">
      <w:pPr>
        <w:spacing w:line="480" w:lineRule="auto"/>
        <w:outlineLvl w:val="0"/>
        <w:rPr>
          <w:rFonts w:eastAsia="Arial Unicode MS" w:hAnsi="Arial Unicode MS"/>
          <w:bCs/>
          <w:color w:val="000000"/>
          <w:u w:color="000000"/>
        </w:rPr>
      </w:pPr>
    </w:p>
    <w:p w14:paraId="6980A02E" w14:textId="77777777" w:rsidR="00A36942" w:rsidRDefault="00A36942" w:rsidP="00A36942">
      <w:pPr>
        <w:spacing w:line="480" w:lineRule="auto"/>
        <w:outlineLvl w:val="0"/>
        <w:rPr>
          <w:rFonts w:eastAsia="Arial Unicode MS" w:hAnsi="Arial Unicode MS"/>
          <w:bCs/>
          <w:color w:val="000000"/>
          <w:u w:color="000000"/>
        </w:rPr>
      </w:pPr>
    </w:p>
    <w:p w14:paraId="068DEFF0" w14:textId="77777777" w:rsidR="00A36942" w:rsidRDefault="00A36942" w:rsidP="00A36942">
      <w:pPr>
        <w:spacing w:line="480" w:lineRule="auto"/>
        <w:outlineLvl w:val="0"/>
        <w:rPr>
          <w:rFonts w:eastAsia="Arial Unicode MS" w:hAnsi="Arial Unicode MS"/>
          <w:bCs/>
          <w:color w:val="000000"/>
          <w:u w:color="000000"/>
        </w:rPr>
      </w:pPr>
    </w:p>
    <w:p w14:paraId="0E3A7AE5" w14:textId="77777777" w:rsidR="00A36942" w:rsidRDefault="00A36942" w:rsidP="00A36942">
      <w:pPr>
        <w:spacing w:line="480" w:lineRule="auto"/>
        <w:outlineLvl w:val="0"/>
        <w:rPr>
          <w:rFonts w:eastAsia="Arial Unicode MS" w:hAnsi="Arial Unicode MS"/>
          <w:bCs/>
          <w:color w:val="000000"/>
          <w:u w:color="000000"/>
        </w:rPr>
      </w:pPr>
    </w:p>
    <w:p w14:paraId="74895936" w14:textId="77777777" w:rsidR="00A36942" w:rsidRDefault="00A36942" w:rsidP="00A36942">
      <w:pPr>
        <w:spacing w:line="480" w:lineRule="auto"/>
        <w:outlineLvl w:val="0"/>
        <w:rPr>
          <w:rFonts w:eastAsia="Arial Unicode MS" w:hAnsi="Arial Unicode MS"/>
          <w:bCs/>
          <w:color w:val="000000"/>
          <w:u w:color="000000"/>
        </w:rPr>
      </w:pPr>
    </w:p>
    <w:p w14:paraId="54306B65" w14:textId="77777777" w:rsidR="00A36942" w:rsidRDefault="00A36942" w:rsidP="00A36942">
      <w:pPr>
        <w:spacing w:line="480" w:lineRule="auto"/>
        <w:outlineLvl w:val="0"/>
        <w:rPr>
          <w:rFonts w:eastAsia="Arial Unicode MS" w:hAnsi="Arial Unicode MS"/>
          <w:bCs/>
          <w:color w:val="000000"/>
          <w:u w:color="000000"/>
        </w:rPr>
      </w:pPr>
    </w:p>
    <w:p w14:paraId="6094E86B" w14:textId="77777777" w:rsidR="00A36942" w:rsidRDefault="00A36942" w:rsidP="00A36942">
      <w:pPr>
        <w:spacing w:line="480" w:lineRule="auto"/>
        <w:outlineLvl w:val="0"/>
        <w:rPr>
          <w:rFonts w:eastAsia="Arial Unicode MS" w:hAnsi="Arial Unicode MS"/>
          <w:bCs/>
          <w:color w:val="000000"/>
          <w:u w:color="000000"/>
        </w:rPr>
      </w:pPr>
    </w:p>
    <w:p w14:paraId="4BA52BD5" w14:textId="77777777" w:rsidR="00A36942" w:rsidRDefault="00A36942" w:rsidP="00A36942">
      <w:pPr>
        <w:spacing w:line="480" w:lineRule="auto"/>
        <w:outlineLvl w:val="0"/>
        <w:rPr>
          <w:rFonts w:eastAsia="Arial Unicode MS" w:hAnsi="Arial Unicode MS"/>
          <w:bCs/>
          <w:color w:val="000000"/>
          <w:u w:color="000000"/>
        </w:rPr>
      </w:pPr>
    </w:p>
    <w:p w14:paraId="1A8F77DA" w14:textId="77777777" w:rsidR="00A36942" w:rsidRDefault="00A36942" w:rsidP="00A36942">
      <w:pPr>
        <w:spacing w:line="480" w:lineRule="auto"/>
        <w:outlineLvl w:val="0"/>
        <w:rPr>
          <w:rFonts w:eastAsia="Arial Unicode MS" w:hAnsi="Arial Unicode MS"/>
          <w:bCs/>
          <w:color w:val="000000"/>
          <w:u w:color="000000"/>
        </w:rPr>
      </w:pPr>
    </w:p>
    <w:p w14:paraId="0CF5A823" w14:textId="77777777" w:rsidR="00A36942" w:rsidRDefault="00A36942" w:rsidP="00A36942">
      <w:pPr>
        <w:spacing w:line="480" w:lineRule="auto"/>
        <w:outlineLvl w:val="0"/>
        <w:rPr>
          <w:rFonts w:eastAsia="Arial Unicode MS" w:hAnsi="Arial Unicode MS"/>
          <w:bCs/>
          <w:color w:val="000000"/>
          <w:u w:color="000000"/>
        </w:rPr>
      </w:pPr>
    </w:p>
    <w:p w14:paraId="473FF432" w14:textId="77777777" w:rsidR="00A36942" w:rsidRDefault="00A36942" w:rsidP="00A36942">
      <w:pPr>
        <w:spacing w:line="480" w:lineRule="auto"/>
        <w:outlineLvl w:val="0"/>
        <w:rPr>
          <w:rFonts w:eastAsia="Arial Unicode MS" w:hAnsi="Arial Unicode MS"/>
          <w:bCs/>
          <w:color w:val="000000"/>
          <w:u w:color="000000"/>
        </w:rPr>
      </w:pPr>
    </w:p>
    <w:p w14:paraId="7B8805D1" w14:textId="77777777" w:rsidR="00A36942" w:rsidRDefault="00A36942" w:rsidP="00A36942">
      <w:pPr>
        <w:spacing w:line="480" w:lineRule="auto"/>
        <w:outlineLvl w:val="0"/>
        <w:rPr>
          <w:rFonts w:eastAsia="Arial Unicode MS" w:hAnsi="Arial Unicode MS"/>
          <w:bCs/>
          <w:color w:val="000000"/>
          <w:u w:color="000000"/>
        </w:rPr>
      </w:pPr>
    </w:p>
    <w:p w14:paraId="10065482" w14:textId="77777777" w:rsidR="00A36942" w:rsidRDefault="00A36942" w:rsidP="00A36942">
      <w:pPr>
        <w:spacing w:line="480" w:lineRule="auto"/>
        <w:outlineLvl w:val="0"/>
        <w:rPr>
          <w:rFonts w:eastAsia="Arial Unicode MS" w:hAnsi="Arial Unicode MS"/>
          <w:bCs/>
          <w:color w:val="000000"/>
          <w:u w:color="000000"/>
        </w:rPr>
      </w:pPr>
    </w:p>
    <w:p w14:paraId="5C7DD22C" w14:textId="77777777" w:rsidR="00721721" w:rsidRDefault="00721721">
      <w:pPr>
        <w:rPr>
          <w:rFonts w:eastAsia="Arial Unicode MS" w:hAnsi="Arial Unicode MS"/>
          <w:b/>
          <w:bCs/>
          <w:color w:val="000000"/>
          <w:u w:color="000000"/>
        </w:rPr>
      </w:pPr>
      <w:r>
        <w:rPr>
          <w:rFonts w:eastAsia="Arial Unicode MS" w:hAnsi="Arial Unicode MS"/>
          <w:b/>
          <w:bCs/>
          <w:color w:val="000000"/>
          <w:u w:color="000000"/>
        </w:rPr>
        <w:br w:type="page"/>
      </w:r>
    </w:p>
    <w:p w14:paraId="5DE4CAAE" w14:textId="1D72E9BE" w:rsidR="00A36942" w:rsidRDefault="00A36942" w:rsidP="00A36942">
      <w:pPr>
        <w:spacing w:line="480" w:lineRule="auto"/>
        <w:jc w:val="center"/>
        <w:outlineLvl w:val="0"/>
        <w:rPr>
          <w:rFonts w:eastAsia="Arial Unicode MS" w:hAnsi="Arial Unicode MS"/>
          <w:b/>
          <w:bCs/>
          <w:color w:val="000000"/>
          <w:u w:color="000000"/>
        </w:rPr>
      </w:pPr>
      <w:r>
        <w:rPr>
          <w:rFonts w:eastAsia="Arial Unicode MS" w:hAnsi="Arial Unicode MS"/>
          <w:b/>
          <w:bCs/>
          <w:color w:val="000000"/>
          <w:u w:color="000000"/>
        </w:rPr>
        <w:lastRenderedPageBreak/>
        <w:t>Acknowledgements</w:t>
      </w:r>
    </w:p>
    <w:p w14:paraId="1881CC85" w14:textId="68CE2572" w:rsidR="008A1B5B" w:rsidRDefault="00A36942" w:rsidP="00A36942">
      <w:pPr>
        <w:spacing w:line="480" w:lineRule="auto"/>
        <w:outlineLvl w:val="0"/>
        <w:rPr>
          <w:rFonts w:eastAsia="Arial Unicode MS" w:hAnsi="Arial Unicode MS"/>
          <w:bCs/>
          <w:color w:val="000000"/>
          <w:u w:color="000000"/>
        </w:rPr>
      </w:pPr>
      <w:r>
        <w:rPr>
          <w:rFonts w:eastAsia="Arial Unicode MS" w:hAnsi="Arial Unicode MS"/>
          <w:bCs/>
          <w:color w:val="000000"/>
          <w:u w:color="000000"/>
        </w:rPr>
        <w:tab/>
        <w:t>This study would never have been possible without the guidance and enco</w:t>
      </w:r>
      <w:r w:rsidR="00830C46">
        <w:rPr>
          <w:rFonts w:eastAsia="Arial Unicode MS" w:hAnsi="Arial Unicode MS"/>
          <w:bCs/>
          <w:color w:val="000000"/>
          <w:u w:color="000000"/>
        </w:rPr>
        <w:t xml:space="preserve">uragement of my major professor </w:t>
      </w:r>
      <w:r>
        <w:rPr>
          <w:rFonts w:eastAsia="Arial Unicode MS" w:hAnsi="Arial Unicode MS"/>
          <w:bCs/>
          <w:color w:val="000000"/>
          <w:u w:color="000000"/>
        </w:rPr>
        <w:t xml:space="preserve">Dr. Ralph Brockett. I thank him for the opportunity to work on this </w:t>
      </w:r>
      <w:r w:rsidR="00830C46">
        <w:rPr>
          <w:rFonts w:eastAsia="Arial Unicode MS" w:hAnsi="Arial Unicode MS"/>
          <w:bCs/>
          <w:color w:val="000000"/>
          <w:u w:color="000000"/>
        </w:rPr>
        <w:t xml:space="preserve">study. I also </w:t>
      </w:r>
      <w:r>
        <w:rPr>
          <w:rFonts w:eastAsia="Arial Unicode MS" w:hAnsi="Arial Unicode MS"/>
          <w:bCs/>
          <w:color w:val="000000"/>
          <w:u w:color="000000"/>
        </w:rPr>
        <w:t>want to thank him for the many meetings regarding research technique and editing suggestions offered during the writing of this disse</w:t>
      </w:r>
      <w:r w:rsidR="00830C46">
        <w:rPr>
          <w:rFonts w:eastAsia="Arial Unicode MS" w:hAnsi="Arial Unicode MS"/>
          <w:bCs/>
          <w:color w:val="000000"/>
          <w:u w:color="000000"/>
        </w:rPr>
        <w:t>rtation. I also wish to thank</w:t>
      </w:r>
      <w:r>
        <w:rPr>
          <w:rFonts w:eastAsia="Arial Unicode MS" w:hAnsi="Arial Unicode MS"/>
          <w:bCs/>
          <w:color w:val="000000"/>
          <w:u w:color="000000"/>
        </w:rPr>
        <w:t xml:space="preserve"> committee member</w:t>
      </w:r>
      <w:r w:rsidR="00830C46">
        <w:rPr>
          <w:rFonts w:eastAsia="Arial Unicode MS" w:hAnsi="Arial Unicode MS"/>
          <w:bCs/>
          <w:color w:val="000000"/>
          <w:u w:color="000000"/>
        </w:rPr>
        <w:t>s</w:t>
      </w:r>
      <w:r>
        <w:rPr>
          <w:rFonts w:eastAsia="Arial Unicode MS" w:hAnsi="Arial Unicode MS"/>
          <w:bCs/>
          <w:color w:val="000000"/>
          <w:u w:color="000000"/>
        </w:rPr>
        <w:t xml:space="preserve"> Dr. Jennifer Morrow</w:t>
      </w:r>
      <w:r w:rsidR="00830C46">
        <w:rPr>
          <w:rFonts w:eastAsia="Arial Unicode MS" w:hAnsi="Arial Unicode MS"/>
          <w:bCs/>
          <w:color w:val="000000"/>
          <w:u w:color="000000"/>
        </w:rPr>
        <w:t xml:space="preserve">, Dr. Jean </w:t>
      </w:r>
      <w:proofErr w:type="spellStart"/>
      <w:r w:rsidR="00830C46">
        <w:rPr>
          <w:rFonts w:eastAsia="Arial Unicode MS" w:hAnsi="Arial Unicode MS"/>
          <w:bCs/>
          <w:color w:val="000000"/>
          <w:u w:color="000000"/>
        </w:rPr>
        <w:t>Derco</w:t>
      </w:r>
      <w:proofErr w:type="spellEnd"/>
      <w:r w:rsidR="00830C46">
        <w:rPr>
          <w:rFonts w:eastAsia="Arial Unicode MS" w:hAnsi="Arial Unicode MS"/>
          <w:bCs/>
          <w:color w:val="000000"/>
          <w:u w:color="000000"/>
        </w:rPr>
        <w:t xml:space="preserve">, and Dr. Gary </w:t>
      </w:r>
      <w:proofErr w:type="spellStart"/>
      <w:r w:rsidR="00830C46">
        <w:rPr>
          <w:rFonts w:eastAsia="Arial Unicode MS" w:hAnsi="Arial Unicode MS"/>
          <w:bCs/>
          <w:color w:val="000000"/>
          <w:u w:color="000000"/>
        </w:rPr>
        <w:t>Skolits</w:t>
      </w:r>
      <w:proofErr w:type="spellEnd"/>
      <w:r w:rsidR="00830C46">
        <w:rPr>
          <w:rFonts w:eastAsia="Arial Unicode MS" w:hAnsi="Arial Unicode MS"/>
          <w:bCs/>
          <w:color w:val="000000"/>
          <w:u w:color="000000"/>
        </w:rPr>
        <w:t xml:space="preserve"> </w:t>
      </w:r>
      <w:r>
        <w:rPr>
          <w:rFonts w:eastAsia="Arial Unicode MS" w:hAnsi="Arial Unicode MS"/>
          <w:bCs/>
          <w:color w:val="000000"/>
          <w:u w:color="000000"/>
        </w:rPr>
        <w:t xml:space="preserve">for </w:t>
      </w:r>
      <w:r w:rsidR="00830C46">
        <w:rPr>
          <w:rFonts w:eastAsia="Arial Unicode MS" w:hAnsi="Arial Unicode MS"/>
          <w:bCs/>
          <w:color w:val="000000"/>
          <w:u w:color="000000"/>
        </w:rPr>
        <w:t xml:space="preserve">their suggestions, guidance and support for this study. Special thanks to Dr. Morrow for </w:t>
      </w:r>
      <w:r>
        <w:rPr>
          <w:rFonts w:eastAsia="Arial Unicode MS" w:hAnsi="Arial Unicode MS"/>
          <w:bCs/>
          <w:color w:val="000000"/>
          <w:u w:color="000000"/>
        </w:rPr>
        <w:t>her expertise</w:t>
      </w:r>
      <w:r w:rsidR="00830C46">
        <w:rPr>
          <w:rFonts w:eastAsia="Arial Unicode MS" w:hAnsi="Arial Unicode MS"/>
          <w:bCs/>
          <w:color w:val="000000"/>
          <w:u w:color="000000"/>
        </w:rPr>
        <w:t xml:space="preserve"> and discussion with regard to</w:t>
      </w:r>
      <w:r>
        <w:rPr>
          <w:rFonts w:eastAsia="Arial Unicode MS" w:hAnsi="Arial Unicode MS"/>
          <w:bCs/>
          <w:color w:val="000000"/>
          <w:u w:color="000000"/>
        </w:rPr>
        <w:t xml:space="preserve"> survey re</w:t>
      </w:r>
      <w:r w:rsidR="00830C46">
        <w:rPr>
          <w:rFonts w:eastAsia="Arial Unicode MS" w:hAnsi="Arial Unicode MS"/>
          <w:bCs/>
          <w:color w:val="000000"/>
          <w:u w:color="000000"/>
        </w:rPr>
        <w:t>search</w:t>
      </w:r>
      <w:r>
        <w:rPr>
          <w:rFonts w:eastAsia="Arial Unicode MS" w:hAnsi="Arial Unicode MS"/>
          <w:bCs/>
          <w:color w:val="000000"/>
          <w:u w:color="000000"/>
        </w:rPr>
        <w:t>.</w:t>
      </w:r>
      <w:r w:rsidR="00830C46">
        <w:rPr>
          <w:rFonts w:eastAsia="Arial Unicode MS" w:hAnsi="Arial Unicode MS"/>
          <w:bCs/>
          <w:color w:val="000000"/>
          <w:u w:color="000000"/>
        </w:rPr>
        <w:t xml:space="preserve"> Also, a special thank you to </w:t>
      </w:r>
      <w:r w:rsidR="008A1B5B">
        <w:rPr>
          <w:rFonts w:eastAsia="Arial Unicode MS" w:hAnsi="Arial Unicode MS"/>
          <w:bCs/>
          <w:color w:val="000000"/>
          <w:u w:color="000000"/>
        </w:rPr>
        <w:t xml:space="preserve">Dr. Jean </w:t>
      </w:r>
      <w:proofErr w:type="spellStart"/>
      <w:r w:rsidR="008A1B5B">
        <w:rPr>
          <w:rFonts w:eastAsia="Arial Unicode MS" w:hAnsi="Arial Unicode MS"/>
          <w:bCs/>
          <w:color w:val="000000"/>
          <w:u w:color="000000"/>
        </w:rPr>
        <w:t>Derco</w:t>
      </w:r>
      <w:proofErr w:type="spellEnd"/>
      <w:r w:rsidR="008A1B5B">
        <w:rPr>
          <w:rFonts w:eastAsia="Arial Unicode MS" w:hAnsi="Arial Unicode MS"/>
          <w:bCs/>
          <w:color w:val="000000"/>
          <w:u w:color="000000"/>
        </w:rPr>
        <w:t xml:space="preserve"> for her technical guidance and suggestions related to the web based survey instrument. </w:t>
      </w:r>
    </w:p>
    <w:p w14:paraId="6C6E8F6B" w14:textId="77AF7D1D" w:rsidR="00830C46" w:rsidRDefault="00830C46" w:rsidP="00A36942">
      <w:pPr>
        <w:spacing w:line="480" w:lineRule="auto"/>
        <w:outlineLvl w:val="0"/>
        <w:rPr>
          <w:rFonts w:eastAsia="Arial Unicode MS" w:hAnsi="Arial Unicode MS"/>
          <w:bCs/>
          <w:color w:val="000000"/>
          <w:u w:color="000000"/>
        </w:rPr>
      </w:pPr>
      <w:r>
        <w:rPr>
          <w:rFonts w:eastAsia="Arial Unicode MS" w:hAnsi="Arial Unicode MS"/>
          <w:bCs/>
          <w:color w:val="000000"/>
          <w:u w:color="000000"/>
        </w:rPr>
        <w:tab/>
        <w:t>Additionally, I wish to thank Dr. Kathrine Greenberg for her</w:t>
      </w:r>
      <w:r w:rsidR="009763CC">
        <w:rPr>
          <w:rFonts w:eastAsia="Arial Unicode MS" w:hAnsi="Arial Unicode MS"/>
          <w:bCs/>
          <w:color w:val="000000"/>
          <w:u w:color="000000"/>
        </w:rPr>
        <w:t xml:space="preserve"> service on my dissertation committee,</w:t>
      </w:r>
      <w:r>
        <w:rPr>
          <w:rFonts w:eastAsia="Arial Unicode MS" w:hAnsi="Arial Unicode MS"/>
          <w:bCs/>
          <w:color w:val="000000"/>
          <w:u w:color="000000"/>
        </w:rPr>
        <w:t xml:space="preserve"> discussion</w:t>
      </w:r>
      <w:r w:rsidR="009763CC">
        <w:rPr>
          <w:rFonts w:eastAsia="Arial Unicode MS" w:hAnsi="Arial Unicode MS"/>
          <w:bCs/>
          <w:color w:val="000000"/>
          <w:u w:color="000000"/>
        </w:rPr>
        <w:t>s,</w:t>
      </w:r>
      <w:r>
        <w:rPr>
          <w:rFonts w:eastAsia="Arial Unicode MS" w:hAnsi="Arial Unicode MS"/>
          <w:bCs/>
          <w:color w:val="000000"/>
          <w:u w:color="000000"/>
        </w:rPr>
        <w:t xml:space="preserve"> and input related to the development of this study.</w:t>
      </w:r>
      <w:r w:rsidR="00AD2187">
        <w:rPr>
          <w:rFonts w:eastAsia="Arial Unicode MS" w:hAnsi="Arial Unicode MS"/>
          <w:bCs/>
          <w:color w:val="000000"/>
          <w:u w:color="000000"/>
        </w:rPr>
        <w:t xml:space="preserve"> </w:t>
      </w:r>
      <w:r w:rsidR="009763CC">
        <w:rPr>
          <w:rFonts w:eastAsia="Arial Unicode MS" w:hAnsi="Arial Unicode MS"/>
          <w:bCs/>
          <w:color w:val="000000"/>
          <w:u w:color="000000"/>
        </w:rPr>
        <w:t>I also wish to th</w:t>
      </w:r>
      <w:r w:rsidR="00AD2187">
        <w:rPr>
          <w:rFonts w:eastAsia="Arial Unicode MS" w:hAnsi="Arial Unicode MS"/>
          <w:bCs/>
          <w:color w:val="000000"/>
          <w:u w:color="000000"/>
        </w:rPr>
        <w:t xml:space="preserve">ank Dr. Jerry Epps and Dr. James </w:t>
      </w:r>
      <w:proofErr w:type="spellStart"/>
      <w:r w:rsidR="00AD2187">
        <w:rPr>
          <w:rFonts w:eastAsia="Arial Unicode MS" w:hAnsi="Arial Unicode MS"/>
          <w:bCs/>
          <w:color w:val="000000"/>
          <w:u w:color="000000"/>
        </w:rPr>
        <w:t>Neute</w:t>
      </w:r>
      <w:r w:rsidR="009763CC">
        <w:rPr>
          <w:rFonts w:eastAsia="Arial Unicode MS" w:hAnsi="Arial Unicode MS"/>
          <w:bCs/>
          <w:color w:val="000000"/>
          <w:u w:color="000000"/>
        </w:rPr>
        <w:t>ns</w:t>
      </w:r>
      <w:proofErr w:type="spellEnd"/>
      <w:r w:rsidR="009763CC">
        <w:rPr>
          <w:rFonts w:eastAsia="Arial Unicode MS" w:hAnsi="Arial Unicode MS"/>
          <w:bCs/>
          <w:color w:val="000000"/>
          <w:u w:color="000000"/>
        </w:rPr>
        <w:t xml:space="preserve"> for their continued support and encouragement. </w:t>
      </w:r>
      <w:r>
        <w:rPr>
          <w:rFonts w:eastAsia="Arial Unicode MS" w:hAnsi="Arial Unicode MS"/>
          <w:bCs/>
          <w:color w:val="000000"/>
          <w:u w:color="000000"/>
        </w:rPr>
        <w:t xml:space="preserve"> I also wish to thank </w:t>
      </w:r>
      <w:proofErr w:type="spellStart"/>
      <w:r>
        <w:rPr>
          <w:rFonts w:eastAsia="Arial Unicode MS" w:hAnsi="Arial Unicode MS"/>
          <w:bCs/>
          <w:color w:val="000000"/>
          <w:u w:color="000000"/>
        </w:rPr>
        <w:t>Kirch</w:t>
      </w:r>
      <w:r w:rsidR="0039359C">
        <w:rPr>
          <w:rFonts w:eastAsia="Arial Unicode MS" w:hAnsi="Arial Unicode MS"/>
          <w:bCs/>
          <w:color w:val="000000"/>
          <w:u w:color="000000"/>
        </w:rPr>
        <w:t>e</w:t>
      </w:r>
      <w:proofErr w:type="spellEnd"/>
      <w:r>
        <w:rPr>
          <w:rFonts w:eastAsia="Arial Unicode MS" w:hAnsi="Arial Unicode MS"/>
          <w:bCs/>
          <w:color w:val="000000"/>
          <w:u w:color="000000"/>
        </w:rPr>
        <w:t xml:space="preserve"> Rogers who read every word of this dissertation and offered her valuable input. Also, I would like to thank Ann Bennett for her assistance with the data set, statistical tests and SPSS output.</w:t>
      </w:r>
    </w:p>
    <w:p w14:paraId="1EC83AEF" w14:textId="052EB03B" w:rsidR="005D6B32" w:rsidRPr="00A36942" w:rsidRDefault="005D6B32" w:rsidP="00A36942">
      <w:pPr>
        <w:spacing w:line="480" w:lineRule="auto"/>
        <w:outlineLvl w:val="0"/>
        <w:rPr>
          <w:rFonts w:eastAsia="Arial Unicode MS" w:hAnsi="Arial Unicode MS"/>
          <w:bCs/>
          <w:color w:val="000000"/>
          <w:u w:color="000000"/>
        </w:rPr>
      </w:pPr>
      <w:r>
        <w:rPr>
          <w:rFonts w:eastAsia="Arial Unicode MS" w:hAnsi="Arial Unicode MS"/>
          <w:bCs/>
          <w:color w:val="000000"/>
          <w:u w:color="000000"/>
        </w:rPr>
        <w:tab/>
        <w:t>Finally, I would like to thank my family and friends for their continued support and encouragement throughout this process. A special thanks and gratitude goes to my wife, Melinda, who has been my rock and demonstrated confidence in my ability to complete this dissertation as well as an abundance of patience and love. Also, I wish to thank my parents, Curt and Susie James, for their continued love, support and encouragement to finish my doctorate degree.</w:t>
      </w:r>
    </w:p>
    <w:p w14:paraId="0F875EA6" w14:textId="77777777" w:rsidR="00A36942" w:rsidRDefault="00A36942" w:rsidP="00313CF9">
      <w:pPr>
        <w:outlineLvl w:val="0"/>
        <w:rPr>
          <w:rFonts w:eastAsia="Arial Unicode MS" w:hAnsi="Arial Unicode MS"/>
          <w:b/>
          <w:bCs/>
          <w:color w:val="000000"/>
          <w:u w:color="000000"/>
        </w:rPr>
      </w:pPr>
    </w:p>
    <w:p w14:paraId="18322700" w14:textId="77777777" w:rsidR="00313CF9" w:rsidRDefault="00313CF9" w:rsidP="00313CF9">
      <w:pPr>
        <w:outlineLvl w:val="0"/>
        <w:rPr>
          <w:rFonts w:eastAsia="Arial Unicode MS" w:hAnsi="Arial Unicode MS"/>
          <w:b/>
          <w:bCs/>
          <w:color w:val="000000"/>
          <w:u w:color="000000"/>
        </w:rPr>
      </w:pPr>
    </w:p>
    <w:p w14:paraId="48D0AC1B" w14:textId="77777777" w:rsidR="00721721" w:rsidRDefault="00721721">
      <w:pPr>
        <w:rPr>
          <w:rFonts w:eastAsia="Arial Unicode MS" w:hAnsi="Arial Unicode MS"/>
          <w:b/>
          <w:bCs/>
          <w:color w:val="000000"/>
          <w:u w:color="000000"/>
        </w:rPr>
      </w:pPr>
      <w:r>
        <w:rPr>
          <w:rFonts w:eastAsia="Arial Unicode MS" w:hAnsi="Arial Unicode MS"/>
          <w:b/>
          <w:bCs/>
          <w:color w:val="000000"/>
          <w:u w:color="000000"/>
        </w:rPr>
        <w:br w:type="page"/>
      </w:r>
    </w:p>
    <w:p w14:paraId="17F22530" w14:textId="7E882A6E" w:rsidR="005F192C" w:rsidRDefault="005F192C" w:rsidP="005F192C">
      <w:pPr>
        <w:spacing w:line="480" w:lineRule="auto"/>
        <w:jc w:val="center"/>
        <w:outlineLvl w:val="0"/>
        <w:rPr>
          <w:rFonts w:eastAsia="Arial Unicode MS" w:hAnsi="Arial Unicode MS"/>
          <w:b/>
          <w:bCs/>
          <w:color w:val="000000"/>
          <w:u w:color="000000"/>
        </w:rPr>
      </w:pPr>
      <w:r>
        <w:rPr>
          <w:rFonts w:eastAsia="Arial Unicode MS" w:hAnsi="Arial Unicode MS"/>
          <w:b/>
          <w:bCs/>
          <w:color w:val="000000"/>
          <w:u w:color="000000"/>
        </w:rPr>
        <w:lastRenderedPageBreak/>
        <w:t>Abstract</w:t>
      </w:r>
    </w:p>
    <w:p w14:paraId="2939B386" w14:textId="61F4CC02" w:rsidR="00F33B36" w:rsidRPr="00C01CE6" w:rsidRDefault="00E921F9" w:rsidP="00F33B36">
      <w:pPr>
        <w:spacing w:line="480" w:lineRule="auto"/>
        <w:ind w:firstLine="720"/>
        <w:rPr>
          <w:rFonts w:hAnsi="Arial Unicode MS"/>
        </w:rPr>
      </w:pPr>
      <w:r>
        <w:t>The purpose of the study was to identify anesthesia clinical core competencies that are appropriate for evaluating proficiency utilizing High Fidelity Human Simulation (HFHS).</w:t>
      </w:r>
      <w:r w:rsidRPr="00E921F9">
        <w:t xml:space="preserve"> </w:t>
      </w:r>
      <w:r>
        <w:t xml:space="preserve">This purpose was achieved by identifying the perceptions of nurse anesthesia educational program administrators and faculty regarding the anesthesia clinical core competencies that are appropriate for evaluating proficiency utilizing HFHS. Participants completed </w:t>
      </w:r>
      <w:r w:rsidR="00F33B36">
        <w:rPr>
          <w:rFonts w:hAnsi="Arial Unicode MS"/>
        </w:rPr>
        <w:t>a 50-item web-based survey instrument and demographic questionnaire (</w:t>
      </w:r>
      <w:r w:rsidR="00F33B36">
        <w:t>Anesthesia Core Competency and Simulation Survey).</w:t>
      </w:r>
      <w:r w:rsidR="00F33B36" w:rsidRPr="00F33B36">
        <w:rPr>
          <w:rFonts w:hAnsi="Arial Unicode MS"/>
        </w:rPr>
        <w:t xml:space="preserve"> </w:t>
      </w:r>
      <w:r w:rsidR="00F33B36">
        <w:rPr>
          <w:rFonts w:hAnsi="Arial Unicode MS"/>
        </w:rPr>
        <w:t>High fidelity human simulation (HFHS) based evaluation of anesthesia clinical core competency proficiency can be a valuable tool for assessing anesthesia trainees, certifying nurse anesthetists, and recertifying nurse anesthetists.  Evidence from this study suggests there is a consensus among anesthesia educational program administrators and faculty regarding anesthesia clinical core competencies</w:t>
      </w:r>
      <w:r w:rsidR="00F33B36" w:rsidRPr="0030675A">
        <w:rPr>
          <w:rFonts w:hAnsi="Arial Unicode MS"/>
        </w:rPr>
        <w:t xml:space="preserve"> </w:t>
      </w:r>
      <w:r w:rsidR="00F33B36">
        <w:rPr>
          <w:rFonts w:hAnsi="Arial Unicode MS"/>
        </w:rPr>
        <w:t>that are appropriate for proficiency evaluation utilizing HFHS.  Anesthesia educational program administrators and faculty in the United States agree that with the exception of Prone Position (appropriateness score = 2.99, with 3 being neutral), the required experiences put forth by the Council on Accreditation of Nurse Anesthesia Educational Programs  and the National Board for Certification and Recertification of Nurse Anesthetists are suitable for evaluating proficiency utilizing HFHS.  Thus, the agreement among administrators and educators that emerged from this study provides a foundation on which faculty can begin to incorporate HFHS into their curricula.</w:t>
      </w:r>
    </w:p>
    <w:p w14:paraId="3F895C5C" w14:textId="77777777" w:rsidR="005F192C" w:rsidRDefault="005F192C" w:rsidP="00313CF9">
      <w:pPr>
        <w:outlineLvl w:val="0"/>
        <w:rPr>
          <w:rFonts w:eastAsia="Arial Unicode MS" w:hAnsi="Arial Unicode MS"/>
          <w:bCs/>
          <w:color w:val="000000"/>
          <w:u w:color="000000"/>
        </w:rPr>
      </w:pPr>
    </w:p>
    <w:p w14:paraId="07F315B0" w14:textId="77777777" w:rsidR="00793E4B" w:rsidRDefault="00793E4B" w:rsidP="00313CF9">
      <w:pPr>
        <w:outlineLvl w:val="0"/>
        <w:rPr>
          <w:rFonts w:eastAsia="Arial Unicode MS" w:hAnsi="Arial Unicode MS"/>
          <w:b/>
          <w:bCs/>
          <w:color w:val="000000"/>
          <w:u w:color="000000"/>
        </w:rPr>
      </w:pPr>
    </w:p>
    <w:p w14:paraId="3A7D24ED" w14:textId="77777777" w:rsidR="00721721" w:rsidRDefault="00721721">
      <w:pPr>
        <w:rPr>
          <w:rFonts w:eastAsia="Arial Unicode MS"/>
          <w:bCs/>
          <w:color w:val="000000"/>
          <w:u w:color="000000"/>
        </w:rPr>
      </w:pPr>
      <w:r>
        <w:rPr>
          <w:rFonts w:eastAsia="Arial Unicode MS"/>
          <w:bCs/>
          <w:color w:val="000000"/>
          <w:u w:color="000000"/>
        </w:rPr>
        <w:br w:type="page"/>
      </w:r>
    </w:p>
    <w:p w14:paraId="6A078107" w14:textId="07434365" w:rsidR="00CC1296" w:rsidRPr="00BA407E" w:rsidRDefault="00CC1296">
      <w:pPr>
        <w:jc w:val="center"/>
        <w:outlineLvl w:val="0"/>
        <w:rPr>
          <w:rFonts w:eastAsia="Arial Unicode MS"/>
          <w:bCs/>
          <w:color w:val="000000"/>
          <w:u w:color="000000"/>
        </w:rPr>
      </w:pPr>
      <w:r w:rsidRPr="00BA407E">
        <w:rPr>
          <w:rFonts w:eastAsia="Arial Unicode MS"/>
          <w:bCs/>
          <w:color w:val="000000"/>
          <w:u w:color="000000"/>
        </w:rPr>
        <w:lastRenderedPageBreak/>
        <w:t>Table of Contents</w:t>
      </w:r>
    </w:p>
    <w:p w14:paraId="3CEDDE5B" w14:textId="77777777" w:rsidR="00CC1296" w:rsidRPr="00BA407E" w:rsidRDefault="00CC1296">
      <w:pPr>
        <w:outlineLvl w:val="0"/>
        <w:rPr>
          <w:rFonts w:eastAsia="Arial Unicode MS"/>
          <w:bCs/>
          <w:color w:val="000000"/>
          <w:u w:color="000000"/>
        </w:rPr>
      </w:pPr>
    </w:p>
    <w:p w14:paraId="0C7829B8" w14:textId="77777777" w:rsidR="00CC1296" w:rsidRPr="00BA407E" w:rsidRDefault="00CC1296">
      <w:pPr>
        <w:outlineLvl w:val="0"/>
        <w:rPr>
          <w:rFonts w:eastAsia="Arial Unicode MS"/>
          <w:bCs/>
          <w:color w:val="000000"/>
          <w:u w:color="000000"/>
        </w:rPr>
      </w:pPr>
    </w:p>
    <w:p w14:paraId="1D8C772B" w14:textId="4472FC64" w:rsidR="00BA407E" w:rsidRPr="00BA407E" w:rsidRDefault="00BA407E">
      <w:pPr>
        <w:outlineLvl w:val="0"/>
        <w:rPr>
          <w:rFonts w:eastAsia="Arial Unicode MS"/>
          <w:bCs/>
          <w:color w:val="000000"/>
          <w:u w:color="000000"/>
        </w:rPr>
      </w:pPr>
      <w:r w:rsidRPr="00BA407E">
        <w:rPr>
          <w:rFonts w:eastAsia="Arial Unicode MS"/>
          <w:bCs/>
          <w:color w:val="000000"/>
          <w:u w:color="000000"/>
        </w:rPr>
        <w:t>List of Tabl</w:t>
      </w:r>
      <w:r w:rsidR="007459D2">
        <w:rPr>
          <w:rFonts w:eastAsia="Arial Unicode MS"/>
          <w:bCs/>
          <w:color w:val="000000"/>
          <w:u w:color="000000"/>
        </w:rPr>
        <w:t>es……………………………………………………………………..</w:t>
      </w:r>
      <w:r w:rsidR="007459D2">
        <w:rPr>
          <w:rFonts w:eastAsia="Arial Unicode MS"/>
          <w:bCs/>
          <w:color w:val="000000"/>
          <w:u w:color="000000"/>
        </w:rPr>
        <w:tab/>
      </w:r>
      <w:proofErr w:type="gramStart"/>
      <w:r w:rsidRPr="00BA407E">
        <w:rPr>
          <w:rFonts w:eastAsia="Arial Unicode MS"/>
          <w:bCs/>
          <w:color w:val="000000"/>
          <w:u w:color="000000"/>
        </w:rPr>
        <w:t>v</w:t>
      </w:r>
      <w:r w:rsidR="007459D2">
        <w:rPr>
          <w:rFonts w:eastAsia="Arial Unicode MS"/>
          <w:bCs/>
          <w:color w:val="000000"/>
          <w:u w:color="000000"/>
        </w:rPr>
        <w:t>iii</w:t>
      </w:r>
      <w:proofErr w:type="gramEnd"/>
    </w:p>
    <w:p w14:paraId="399492A8" w14:textId="77777777" w:rsidR="00BA407E" w:rsidRPr="00BA407E" w:rsidRDefault="00BA407E">
      <w:pPr>
        <w:outlineLvl w:val="0"/>
        <w:rPr>
          <w:rFonts w:eastAsia="Arial Unicode MS"/>
          <w:bCs/>
          <w:color w:val="000000"/>
          <w:u w:color="000000"/>
        </w:rPr>
      </w:pPr>
    </w:p>
    <w:p w14:paraId="78E53774" w14:textId="2E1C9BFB" w:rsidR="00CC1296" w:rsidRPr="00BA407E" w:rsidRDefault="00CC1296">
      <w:pPr>
        <w:outlineLvl w:val="0"/>
        <w:rPr>
          <w:rFonts w:eastAsia="Arial Unicode MS"/>
          <w:bCs/>
          <w:color w:val="000000"/>
          <w:u w:color="000000"/>
        </w:rPr>
      </w:pPr>
      <w:r w:rsidRPr="00BA407E">
        <w:rPr>
          <w:rFonts w:eastAsia="Arial Unicode MS"/>
          <w:bCs/>
          <w:color w:val="000000"/>
          <w:u w:color="000000"/>
        </w:rPr>
        <w:t xml:space="preserve">Chapter 1 </w:t>
      </w:r>
      <w:r w:rsidR="00082DB5" w:rsidRPr="00BA407E">
        <w:rPr>
          <w:rFonts w:eastAsia="Arial Unicode MS"/>
          <w:bCs/>
          <w:color w:val="000000"/>
          <w:u w:color="000000"/>
        </w:rPr>
        <w:t>Introduction to the Study</w:t>
      </w:r>
      <w:r w:rsidR="00BA407E">
        <w:rPr>
          <w:rFonts w:eastAsia="Arial Unicode MS"/>
          <w:bCs/>
          <w:color w:val="000000"/>
          <w:u w:color="000000"/>
        </w:rPr>
        <w:t>………………………………………………</w:t>
      </w:r>
      <w:r w:rsidR="007459D2">
        <w:rPr>
          <w:rFonts w:eastAsia="Arial Unicode MS"/>
          <w:bCs/>
          <w:color w:val="000000"/>
          <w:u w:color="000000"/>
        </w:rPr>
        <w:t>… 1</w:t>
      </w:r>
    </w:p>
    <w:p w14:paraId="0C8D6583" w14:textId="27F77C8F" w:rsidR="00CC1296" w:rsidRPr="009E2CB3" w:rsidRDefault="005B54DC" w:rsidP="005B54DC">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Statement of the Problem</w:t>
      </w:r>
      <w:r>
        <w:rPr>
          <w:rFonts w:eastAsia="Arial Unicode MS" w:hAnsi="Arial Unicode MS"/>
          <w:bCs/>
          <w:color w:val="000000"/>
          <w:u w:color="000000"/>
        </w:rPr>
        <w:tab/>
      </w:r>
      <w:r w:rsidR="007459D2">
        <w:rPr>
          <w:rFonts w:eastAsia="Arial Unicode MS" w:hAnsi="Arial Unicode MS"/>
          <w:bCs/>
          <w:color w:val="000000"/>
          <w:u w:color="000000"/>
        </w:rPr>
        <w:t>3</w:t>
      </w:r>
    </w:p>
    <w:p w14:paraId="2BA0DBCD" w14:textId="0E970428" w:rsidR="005B54DC" w:rsidRPr="009E2CB3" w:rsidRDefault="005B54DC" w:rsidP="005B54DC">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Purpose of the Study</w:t>
      </w:r>
      <w:r>
        <w:rPr>
          <w:rFonts w:eastAsia="Arial Unicode MS" w:hAnsi="Arial Unicode MS"/>
          <w:bCs/>
          <w:color w:val="000000"/>
          <w:u w:color="000000"/>
        </w:rPr>
        <w:tab/>
      </w:r>
      <w:r w:rsidR="007459D2">
        <w:rPr>
          <w:rFonts w:eastAsia="Arial Unicode MS" w:hAnsi="Arial Unicode MS"/>
          <w:bCs/>
          <w:color w:val="000000"/>
          <w:u w:color="000000"/>
        </w:rPr>
        <w:t>3</w:t>
      </w:r>
    </w:p>
    <w:p w14:paraId="7D9C90F4" w14:textId="7E6C88F8" w:rsidR="005B54DC" w:rsidRPr="009E2CB3" w:rsidRDefault="00082DB5" w:rsidP="005B54DC">
      <w:pPr>
        <w:tabs>
          <w:tab w:val="right" w:leader="dot" w:pos="8190"/>
        </w:tabs>
        <w:ind w:left="720"/>
        <w:outlineLvl w:val="0"/>
        <w:rPr>
          <w:rFonts w:eastAsia="Arial Unicode MS"/>
          <w:bCs/>
          <w:color w:val="000000"/>
          <w:u w:color="000000"/>
        </w:rPr>
      </w:pPr>
      <w:r w:rsidRPr="009E2CB3">
        <w:rPr>
          <w:rFonts w:eastAsia="Arial Unicode MS" w:hAnsi="Arial Unicode MS"/>
          <w:bCs/>
          <w:color w:val="000000"/>
          <w:u w:color="000000"/>
        </w:rPr>
        <w:t>Research Questions</w:t>
      </w:r>
      <w:r w:rsidR="005B54DC">
        <w:rPr>
          <w:rFonts w:eastAsia="Arial Unicode MS" w:hAnsi="Arial Unicode MS"/>
          <w:bCs/>
          <w:color w:val="000000"/>
          <w:u w:color="000000"/>
        </w:rPr>
        <w:tab/>
      </w:r>
      <w:r w:rsidR="00B36760">
        <w:rPr>
          <w:rFonts w:eastAsia="Arial Unicode MS" w:hAnsi="Arial Unicode MS"/>
          <w:bCs/>
          <w:color w:val="000000"/>
          <w:u w:color="000000"/>
        </w:rPr>
        <w:t>4</w:t>
      </w:r>
    </w:p>
    <w:p w14:paraId="5349F132" w14:textId="56B6F077" w:rsidR="005B54DC" w:rsidRPr="009E2CB3" w:rsidRDefault="00082DB5" w:rsidP="005B54DC">
      <w:pPr>
        <w:tabs>
          <w:tab w:val="right" w:leader="dot" w:pos="8190"/>
        </w:tabs>
        <w:ind w:left="720"/>
        <w:outlineLvl w:val="0"/>
        <w:rPr>
          <w:rFonts w:eastAsia="Arial Unicode MS"/>
          <w:bCs/>
          <w:color w:val="000000"/>
          <w:u w:color="000000"/>
        </w:rPr>
      </w:pPr>
      <w:r w:rsidRPr="009E2CB3">
        <w:rPr>
          <w:rFonts w:eastAsia="Arial Unicode MS" w:hAnsi="Arial Unicode MS"/>
          <w:bCs/>
          <w:color w:val="000000"/>
          <w:u w:color="000000"/>
        </w:rPr>
        <w:t>Framework</w:t>
      </w:r>
      <w:r w:rsidR="00934124" w:rsidRPr="009E2CB3">
        <w:rPr>
          <w:rFonts w:eastAsia="Arial Unicode MS" w:hAnsi="Arial Unicode MS"/>
          <w:bCs/>
          <w:color w:val="000000"/>
          <w:u w:color="000000"/>
        </w:rPr>
        <w:t xml:space="preserve"> for the Study</w:t>
      </w:r>
      <w:r w:rsidR="005B54DC">
        <w:rPr>
          <w:rFonts w:eastAsia="Arial Unicode MS" w:hAnsi="Arial Unicode MS"/>
          <w:bCs/>
          <w:color w:val="000000"/>
          <w:u w:color="000000"/>
        </w:rPr>
        <w:tab/>
      </w:r>
      <w:r w:rsidR="00B36760">
        <w:rPr>
          <w:rFonts w:eastAsia="Arial Unicode MS" w:hAnsi="Arial Unicode MS"/>
          <w:bCs/>
          <w:color w:val="000000"/>
          <w:u w:color="000000"/>
        </w:rPr>
        <w:t>4</w:t>
      </w:r>
    </w:p>
    <w:p w14:paraId="5C8CF2E7" w14:textId="77777777" w:rsidR="005B54DC" w:rsidRPr="009E2CB3" w:rsidRDefault="00B36760" w:rsidP="005B54DC">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AACCC Model</w:t>
      </w:r>
      <w:r w:rsidR="005B54DC">
        <w:rPr>
          <w:rFonts w:eastAsia="Arial Unicode MS" w:hAnsi="Arial Unicode MS"/>
          <w:bCs/>
          <w:color w:val="000000"/>
          <w:u w:color="000000"/>
        </w:rPr>
        <w:tab/>
      </w:r>
      <w:r>
        <w:rPr>
          <w:rFonts w:eastAsia="Arial Unicode MS" w:hAnsi="Arial Unicode MS"/>
          <w:bCs/>
          <w:color w:val="000000"/>
          <w:u w:color="000000"/>
        </w:rPr>
        <w:t>6</w:t>
      </w:r>
    </w:p>
    <w:p w14:paraId="1424DC43" w14:textId="6522B487" w:rsidR="005B54DC" w:rsidRPr="009E2CB3" w:rsidRDefault="00CC1296" w:rsidP="005B54DC">
      <w:pPr>
        <w:tabs>
          <w:tab w:val="right" w:leader="dot" w:pos="8190"/>
        </w:tabs>
        <w:ind w:left="720"/>
        <w:outlineLvl w:val="0"/>
        <w:rPr>
          <w:rFonts w:eastAsia="Arial Unicode MS"/>
          <w:bCs/>
          <w:color w:val="000000"/>
          <w:u w:color="000000"/>
        </w:rPr>
      </w:pPr>
      <w:r w:rsidRPr="009E2CB3">
        <w:rPr>
          <w:rFonts w:eastAsia="Arial Unicode MS" w:hAnsi="Arial Unicode MS"/>
          <w:bCs/>
          <w:color w:val="000000"/>
          <w:u w:color="000000"/>
        </w:rPr>
        <w:t>Si</w:t>
      </w:r>
      <w:r w:rsidR="00082DB5" w:rsidRPr="009E2CB3">
        <w:rPr>
          <w:rFonts w:eastAsia="Arial Unicode MS" w:hAnsi="Arial Unicode MS"/>
          <w:bCs/>
          <w:color w:val="000000"/>
          <w:u w:color="000000"/>
        </w:rPr>
        <w:t>gnificance of the Study</w:t>
      </w:r>
      <w:r w:rsidR="005B54DC">
        <w:rPr>
          <w:rFonts w:eastAsia="Arial Unicode MS" w:hAnsi="Arial Unicode MS"/>
          <w:bCs/>
          <w:color w:val="000000"/>
          <w:u w:color="000000"/>
        </w:rPr>
        <w:tab/>
      </w:r>
      <w:r w:rsidR="00B36760">
        <w:rPr>
          <w:rFonts w:eastAsia="Arial Unicode MS" w:hAnsi="Arial Unicode MS"/>
          <w:bCs/>
          <w:color w:val="000000"/>
          <w:u w:color="000000"/>
        </w:rPr>
        <w:t>7</w:t>
      </w:r>
    </w:p>
    <w:p w14:paraId="126C5719" w14:textId="61560743" w:rsidR="005B54DC" w:rsidRPr="009E2CB3" w:rsidRDefault="00CC1296" w:rsidP="005B54DC">
      <w:pPr>
        <w:tabs>
          <w:tab w:val="right" w:leader="dot" w:pos="8190"/>
        </w:tabs>
        <w:ind w:left="720"/>
        <w:outlineLvl w:val="0"/>
        <w:rPr>
          <w:rFonts w:eastAsia="Arial Unicode MS"/>
          <w:bCs/>
          <w:color w:val="000000"/>
          <w:u w:color="000000"/>
        </w:rPr>
      </w:pPr>
      <w:r w:rsidRPr="009E2CB3">
        <w:rPr>
          <w:rFonts w:eastAsia="Arial Unicode MS" w:hAnsi="Arial Unicode MS"/>
          <w:bCs/>
          <w:color w:val="000000"/>
          <w:u w:color="000000"/>
        </w:rPr>
        <w:t>Assump</w:t>
      </w:r>
      <w:r w:rsidR="00082DB5" w:rsidRPr="009E2CB3">
        <w:rPr>
          <w:rFonts w:eastAsia="Arial Unicode MS" w:hAnsi="Arial Unicode MS"/>
          <w:bCs/>
          <w:color w:val="000000"/>
          <w:u w:color="000000"/>
        </w:rPr>
        <w:t>ti</w:t>
      </w:r>
      <w:r w:rsidR="00F93FFE" w:rsidRPr="009E2CB3">
        <w:rPr>
          <w:rFonts w:eastAsia="Arial Unicode MS" w:hAnsi="Arial Unicode MS"/>
          <w:bCs/>
          <w:color w:val="000000"/>
          <w:u w:color="000000"/>
        </w:rPr>
        <w:t>ons, Delimitations, Limitations</w:t>
      </w:r>
      <w:r w:rsidR="005B54DC">
        <w:rPr>
          <w:rFonts w:eastAsia="Arial Unicode MS" w:hAnsi="Arial Unicode MS"/>
          <w:bCs/>
          <w:color w:val="000000"/>
          <w:u w:color="000000"/>
        </w:rPr>
        <w:tab/>
      </w:r>
      <w:r w:rsidR="00B36760">
        <w:rPr>
          <w:rFonts w:eastAsia="Arial Unicode MS" w:hAnsi="Arial Unicode MS"/>
          <w:bCs/>
          <w:color w:val="000000"/>
          <w:u w:color="000000"/>
        </w:rPr>
        <w:t>7</w:t>
      </w:r>
    </w:p>
    <w:p w14:paraId="1554CE04" w14:textId="75C7F854" w:rsidR="005B54DC" w:rsidRPr="009E2CB3" w:rsidRDefault="00B36760" w:rsidP="005B54DC">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Definition of Acronyms</w:t>
      </w:r>
      <w:r w:rsidR="005B54DC">
        <w:rPr>
          <w:rFonts w:eastAsia="Arial Unicode MS" w:hAnsi="Arial Unicode MS"/>
          <w:bCs/>
          <w:color w:val="000000"/>
          <w:u w:color="000000"/>
        </w:rPr>
        <w:tab/>
      </w:r>
      <w:r>
        <w:rPr>
          <w:rFonts w:eastAsia="Arial Unicode MS" w:hAnsi="Arial Unicode MS"/>
          <w:bCs/>
          <w:color w:val="000000"/>
          <w:u w:color="000000"/>
        </w:rPr>
        <w:t>8</w:t>
      </w:r>
    </w:p>
    <w:p w14:paraId="323B7264" w14:textId="2DA03BBF" w:rsidR="00D36FB0" w:rsidRPr="009E2CB3" w:rsidRDefault="00BF40DC" w:rsidP="00D36FB0">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Definition of Anesthesia Clinical Core Competencies</w:t>
      </w:r>
      <w:r w:rsidR="00D36FB0">
        <w:rPr>
          <w:rFonts w:eastAsia="Arial Unicode MS" w:hAnsi="Arial Unicode MS"/>
          <w:bCs/>
          <w:color w:val="000000"/>
          <w:u w:color="000000"/>
        </w:rPr>
        <w:tab/>
      </w:r>
      <w:r w:rsidR="00B36760">
        <w:rPr>
          <w:rFonts w:eastAsia="Arial Unicode MS" w:hAnsi="Arial Unicode MS"/>
          <w:bCs/>
          <w:color w:val="000000"/>
          <w:u w:color="000000"/>
        </w:rPr>
        <w:t>10</w:t>
      </w:r>
    </w:p>
    <w:p w14:paraId="7F0C591C" w14:textId="17C393D1" w:rsidR="00D36FB0" w:rsidRPr="009E2CB3" w:rsidRDefault="005F5BDD" w:rsidP="00D36FB0">
      <w:pPr>
        <w:tabs>
          <w:tab w:val="right" w:leader="dot" w:pos="8190"/>
        </w:tabs>
        <w:ind w:left="720"/>
        <w:outlineLvl w:val="0"/>
        <w:rPr>
          <w:rFonts w:eastAsia="Arial Unicode MS"/>
          <w:bCs/>
          <w:color w:val="000000"/>
          <w:u w:color="000000"/>
        </w:rPr>
      </w:pPr>
      <w:r w:rsidRPr="009E2CB3">
        <w:rPr>
          <w:rFonts w:eastAsia="Arial Unicode MS" w:hAnsi="Arial Unicode MS"/>
          <w:bCs/>
          <w:color w:val="000000"/>
          <w:u w:color="000000"/>
        </w:rPr>
        <w:t>Conclusion</w:t>
      </w:r>
      <w:r w:rsidR="00D36FB0">
        <w:rPr>
          <w:rFonts w:eastAsia="Arial Unicode MS" w:hAnsi="Arial Unicode MS"/>
          <w:bCs/>
          <w:color w:val="000000"/>
          <w:u w:color="000000"/>
        </w:rPr>
        <w:tab/>
      </w:r>
      <w:r w:rsidR="00B36760">
        <w:rPr>
          <w:rFonts w:eastAsia="Arial Unicode MS" w:hAnsi="Arial Unicode MS"/>
          <w:bCs/>
          <w:color w:val="000000"/>
          <w:u w:color="000000"/>
        </w:rPr>
        <w:t>14</w:t>
      </w:r>
    </w:p>
    <w:p w14:paraId="14DA90BC" w14:textId="75CE1BC5" w:rsidR="00CC1296" w:rsidRPr="009E2CB3" w:rsidRDefault="00CC1296">
      <w:pPr>
        <w:outlineLvl w:val="0"/>
        <w:rPr>
          <w:rFonts w:eastAsia="Arial Unicode MS"/>
          <w:bCs/>
          <w:color w:val="000000"/>
          <w:u w:color="000000"/>
        </w:rPr>
      </w:pPr>
    </w:p>
    <w:p w14:paraId="3B9740F8" w14:textId="1E056B88" w:rsidR="00D36FB0" w:rsidRPr="009E2CB3" w:rsidRDefault="00CC1296" w:rsidP="00D36FB0">
      <w:pPr>
        <w:tabs>
          <w:tab w:val="right" w:leader="dot" w:pos="8190"/>
        </w:tabs>
        <w:outlineLvl w:val="0"/>
        <w:rPr>
          <w:rFonts w:eastAsia="Arial Unicode MS"/>
          <w:bCs/>
          <w:color w:val="000000"/>
          <w:u w:color="000000"/>
        </w:rPr>
      </w:pPr>
      <w:r w:rsidRPr="009E2CB3">
        <w:rPr>
          <w:rFonts w:eastAsia="Arial Unicode MS" w:hAnsi="Arial Unicode MS"/>
          <w:bCs/>
          <w:color w:val="000000"/>
          <w:u w:color="000000"/>
        </w:rPr>
        <w:t>Chapter 2 Review of Literature</w:t>
      </w:r>
      <w:r w:rsidRPr="009E2CB3">
        <w:rPr>
          <w:rFonts w:eastAsia="Arial Unicode MS" w:hAnsi="Arial Unicode MS"/>
          <w:bCs/>
          <w:color w:val="000000"/>
          <w:u w:color="000000"/>
        </w:rPr>
        <w:tab/>
      </w:r>
      <w:r w:rsidR="00B36760">
        <w:rPr>
          <w:rFonts w:eastAsia="Arial Unicode MS" w:hAnsi="Arial Unicode MS"/>
          <w:bCs/>
          <w:color w:val="000000"/>
          <w:u w:color="000000"/>
        </w:rPr>
        <w:t>15</w:t>
      </w:r>
    </w:p>
    <w:p w14:paraId="6C662F7F" w14:textId="4E36CAB2" w:rsidR="00D36FB0" w:rsidRPr="009E2CB3" w:rsidRDefault="005F5BDD" w:rsidP="00D36FB0">
      <w:pPr>
        <w:tabs>
          <w:tab w:val="right" w:leader="dot" w:pos="8190"/>
        </w:tabs>
        <w:ind w:left="720"/>
        <w:outlineLvl w:val="0"/>
        <w:rPr>
          <w:rFonts w:eastAsia="Arial Unicode MS"/>
          <w:bCs/>
          <w:color w:val="000000"/>
          <w:u w:color="000000"/>
        </w:rPr>
      </w:pPr>
      <w:r w:rsidRPr="009E2CB3">
        <w:rPr>
          <w:rFonts w:eastAsia="Arial Unicode MS" w:hAnsi="Arial Unicode MS"/>
          <w:bCs/>
          <w:color w:val="000000"/>
          <w:u w:color="000000"/>
        </w:rPr>
        <w:t>Clinical C</w:t>
      </w:r>
      <w:r w:rsidR="00CC1296" w:rsidRPr="009E2CB3">
        <w:rPr>
          <w:rFonts w:eastAsia="Arial Unicode MS" w:hAnsi="Arial Unicode MS"/>
          <w:bCs/>
          <w:color w:val="000000"/>
          <w:u w:color="000000"/>
        </w:rPr>
        <w:t>ompeten</w:t>
      </w:r>
      <w:r w:rsidR="00F93FFE" w:rsidRPr="009E2CB3">
        <w:rPr>
          <w:rFonts w:eastAsia="Arial Unicode MS" w:hAnsi="Arial Unicode MS"/>
          <w:bCs/>
          <w:color w:val="000000"/>
          <w:u w:color="000000"/>
        </w:rPr>
        <w:t>cies</w:t>
      </w:r>
      <w:r w:rsidR="003854C0">
        <w:rPr>
          <w:rFonts w:eastAsia="Arial Unicode MS" w:hAnsi="Arial Unicode MS"/>
          <w:bCs/>
          <w:color w:val="000000"/>
          <w:u w:color="000000"/>
        </w:rPr>
        <w:tab/>
      </w:r>
      <w:r w:rsidR="00B36760">
        <w:rPr>
          <w:rFonts w:eastAsia="Arial Unicode MS" w:hAnsi="Arial Unicode MS"/>
          <w:bCs/>
          <w:color w:val="000000"/>
          <w:u w:color="000000"/>
        </w:rPr>
        <w:t>15</w:t>
      </w:r>
    </w:p>
    <w:p w14:paraId="5BF6420C" w14:textId="0E437006" w:rsidR="003854C0" w:rsidRPr="009E2CB3" w:rsidRDefault="00466107" w:rsidP="003854C0">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Summary</w:t>
      </w:r>
      <w:r w:rsidR="003854C0">
        <w:rPr>
          <w:rFonts w:eastAsia="Arial Unicode MS" w:hAnsi="Arial Unicode MS"/>
          <w:bCs/>
          <w:color w:val="000000"/>
          <w:u w:color="000000"/>
        </w:rPr>
        <w:tab/>
      </w:r>
      <w:r w:rsidR="00B36760">
        <w:rPr>
          <w:rFonts w:eastAsia="Arial Unicode MS" w:hAnsi="Arial Unicode MS"/>
          <w:bCs/>
          <w:color w:val="000000"/>
          <w:u w:color="000000"/>
        </w:rPr>
        <w:t>20</w:t>
      </w:r>
    </w:p>
    <w:p w14:paraId="74743CD3" w14:textId="2A4E5773" w:rsidR="003854C0" w:rsidRPr="009E2CB3" w:rsidRDefault="00B36760" w:rsidP="003854C0">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High Fidelity Human Simulation</w:t>
      </w:r>
      <w:r w:rsidR="003854C0">
        <w:rPr>
          <w:rFonts w:eastAsia="Arial Unicode MS" w:hAnsi="Arial Unicode MS"/>
          <w:bCs/>
          <w:color w:val="000000"/>
          <w:u w:color="000000"/>
        </w:rPr>
        <w:tab/>
      </w:r>
      <w:r>
        <w:rPr>
          <w:rFonts w:eastAsia="Arial Unicode MS" w:hAnsi="Arial Unicode MS"/>
          <w:bCs/>
          <w:color w:val="000000"/>
          <w:u w:color="000000"/>
        </w:rPr>
        <w:t>21</w:t>
      </w:r>
    </w:p>
    <w:p w14:paraId="1AD204FC" w14:textId="64252198" w:rsidR="003854C0" w:rsidRPr="009E2CB3" w:rsidRDefault="00B36760" w:rsidP="003854C0">
      <w:pPr>
        <w:tabs>
          <w:tab w:val="right" w:leader="dot" w:pos="8190"/>
        </w:tabs>
        <w:ind w:left="720"/>
        <w:outlineLvl w:val="0"/>
        <w:rPr>
          <w:rFonts w:eastAsia="Arial Unicode MS"/>
          <w:bCs/>
          <w:color w:val="000000"/>
          <w:u w:color="000000"/>
        </w:rPr>
      </w:pPr>
      <w:r w:rsidRPr="00B36760">
        <w:rPr>
          <w:bCs/>
        </w:rPr>
        <w:t>Sum</w:t>
      </w:r>
      <w:r w:rsidR="00466107">
        <w:rPr>
          <w:bCs/>
        </w:rPr>
        <w:t>mary</w:t>
      </w:r>
      <w:r w:rsidR="003854C0">
        <w:rPr>
          <w:bCs/>
        </w:rPr>
        <w:tab/>
      </w:r>
      <w:r>
        <w:rPr>
          <w:bCs/>
        </w:rPr>
        <w:t>29</w:t>
      </w:r>
    </w:p>
    <w:p w14:paraId="39583C22" w14:textId="0907B44E" w:rsidR="003854C0" w:rsidRPr="009E2CB3" w:rsidRDefault="00B36760" w:rsidP="003854C0">
      <w:pPr>
        <w:tabs>
          <w:tab w:val="right" w:leader="dot" w:pos="8190"/>
        </w:tabs>
        <w:ind w:left="720"/>
        <w:outlineLvl w:val="0"/>
        <w:rPr>
          <w:rFonts w:eastAsia="Arial Unicode MS"/>
          <w:bCs/>
          <w:color w:val="000000"/>
          <w:u w:color="000000"/>
        </w:rPr>
      </w:pPr>
      <w:r>
        <w:rPr>
          <w:bCs/>
        </w:rPr>
        <w:t>Conclusion</w:t>
      </w:r>
      <w:r w:rsidR="003854C0">
        <w:rPr>
          <w:bCs/>
        </w:rPr>
        <w:tab/>
      </w:r>
      <w:r>
        <w:rPr>
          <w:bCs/>
        </w:rPr>
        <w:t>31</w:t>
      </w:r>
    </w:p>
    <w:p w14:paraId="00478460" w14:textId="7AFC3A5F" w:rsidR="00CC1296" w:rsidRPr="009E2CB3" w:rsidRDefault="00CC1296">
      <w:pPr>
        <w:outlineLvl w:val="0"/>
        <w:rPr>
          <w:rFonts w:eastAsia="Arial Unicode MS"/>
          <w:bCs/>
          <w:color w:val="000000"/>
          <w:u w:color="000000"/>
        </w:rPr>
      </w:pPr>
    </w:p>
    <w:p w14:paraId="6AF3DFCA" w14:textId="28DD3EFF" w:rsidR="003854C0" w:rsidRPr="009E2CB3" w:rsidRDefault="00CC1296" w:rsidP="003854C0">
      <w:pPr>
        <w:tabs>
          <w:tab w:val="right" w:leader="dot" w:pos="8190"/>
        </w:tabs>
        <w:outlineLvl w:val="0"/>
        <w:rPr>
          <w:rFonts w:eastAsia="Arial Unicode MS"/>
          <w:bCs/>
          <w:color w:val="000000"/>
          <w:u w:color="000000"/>
        </w:rPr>
      </w:pPr>
      <w:r w:rsidRPr="009E2CB3">
        <w:rPr>
          <w:rFonts w:eastAsia="Arial Unicode MS" w:hAnsi="Arial Unicode MS"/>
          <w:bCs/>
          <w:color w:val="000000"/>
          <w:u w:color="000000"/>
        </w:rPr>
        <w:t>Chapter 3 Method</w:t>
      </w:r>
      <w:r w:rsidR="003854C0">
        <w:rPr>
          <w:rFonts w:eastAsia="Arial Unicode MS" w:hAnsi="Arial Unicode MS"/>
          <w:bCs/>
          <w:color w:val="000000"/>
          <w:u w:color="000000"/>
        </w:rPr>
        <w:tab/>
      </w:r>
      <w:r w:rsidR="00B36760">
        <w:rPr>
          <w:rFonts w:eastAsia="Arial Unicode MS" w:hAnsi="Arial Unicode MS"/>
          <w:bCs/>
          <w:color w:val="000000"/>
          <w:u w:color="000000"/>
        </w:rPr>
        <w:t>32</w:t>
      </w:r>
    </w:p>
    <w:p w14:paraId="1B5C5C77" w14:textId="4154057E" w:rsidR="003854C0" w:rsidRPr="009E2CB3" w:rsidRDefault="00CC1296" w:rsidP="003854C0">
      <w:pPr>
        <w:tabs>
          <w:tab w:val="right" w:leader="dot" w:pos="8190"/>
        </w:tabs>
        <w:ind w:left="720"/>
        <w:outlineLvl w:val="0"/>
        <w:rPr>
          <w:rFonts w:eastAsia="Arial Unicode MS"/>
          <w:bCs/>
          <w:color w:val="000000"/>
          <w:u w:color="000000"/>
        </w:rPr>
      </w:pPr>
      <w:r w:rsidRPr="009E2CB3">
        <w:rPr>
          <w:rFonts w:eastAsia="Arial Unicode MS" w:hAnsi="Arial Unicode MS"/>
          <w:bCs/>
          <w:color w:val="000000"/>
          <w:u w:color="000000"/>
        </w:rPr>
        <w:t>Population and Sample</w:t>
      </w:r>
      <w:r w:rsidR="003854C0">
        <w:rPr>
          <w:rFonts w:eastAsia="Arial Unicode MS" w:hAnsi="Arial Unicode MS"/>
          <w:bCs/>
          <w:color w:val="000000"/>
          <w:u w:color="000000"/>
        </w:rPr>
        <w:tab/>
      </w:r>
      <w:r w:rsidR="00B36760">
        <w:rPr>
          <w:rFonts w:eastAsia="Arial Unicode MS" w:hAnsi="Arial Unicode MS"/>
          <w:bCs/>
          <w:color w:val="000000"/>
          <w:u w:color="000000"/>
        </w:rPr>
        <w:t>32</w:t>
      </w:r>
    </w:p>
    <w:p w14:paraId="239429C6" w14:textId="061348C1" w:rsidR="003854C0" w:rsidRPr="009E2CB3" w:rsidRDefault="003854C0" w:rsidP="003854C0">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Instrumentation</w:t>
      </w:r>
      <w:r>
        <w:rPr>
          <w:rFonts w:eastAsia="Arial Unicode MS" w:hAnsi="Arial Unicode MS"/>
          <w:bCs/>
          <w:color w:val="000000"/>
          <w:u w:color="000000"/>
        </w:rPr>
        <w:tab/>
      </w:r>
      <w:r w:rsidR="00B36760">
        <w:rPr>
          <w:rFonts w:eastAsia="Arial Unicode MS" w:hAnsi="Arial Unicode MS"/>
          <w:bCs/>
          <w:color w:val="000000"/>
          <w:u w:color="000000"/>
        </w:rPr>
        <w:t>33</w:t>
      </w:r>
    </w:p>
    <w:p w14:paraId="7149D1DC" w14:textId="3804D65D" w:rsidR="003854C0" w:rsidRPr="009E2CB3" w:rsidRDefault="00CC1296" w:rsidP="003854C0">
      <w:pPr>
        <w:tabs>
          <w:tab w:val="right" w:leader="dot" w:pos="8190"/>
        </w:tabs>
        <w:ind w:left="720"/>
        <w:outlineLvl w:val="0"/>
        <w:rPr>
          <w:rFonts w:eastAsia="Arial Unicode MS"/>
          <w:bCs/>
          <w:color w:val="000000"/>
          <w:u w:color="000000"/>
        </w:rPr>
      </w:pPr>
      <w:r w:rsidRPr="009E2CB3">
        <w:rPr>
          <w:rFonts w:eastAsia="Arial Unicode MS" w:hAnsi="Arial Unicode MS"/>
          <w:bCs/>
          <w:color w:val="000000"/>
          <w:u w:color="000000"/>
        </w:rPr>
        <w:t>Procedure</w:t>
      </w:r>
      <w:r w:rsidR="003854C0">
        <w:rPr>
          <w:rFonts w:eastAsia="Arial Unicode MS" w:hAnsi="Arial Unicode MS"/>
          <w:bCs/>
          <w:color w:val="000000"/>
          <w:u w:color="000000"/>
        </w:rPr>
        <w:tab/>
      </w:r>
      <w:r w:rsidR="00B36760">
        <w:rPr>
          <w:rFonts w:eastAsia="Arial Unicode MS" w:hAnsi="Arial Unicode MS"/>
          <w:bCs/>
          <w:color w:val="000000"/>
          <w:u w:color="000000"/>
        </w:rPr>
        <w:t>35</w:t>
      </w:r>
    </w:p>
    <w:p w14:paraId="637DA91A" w14:textId="77777777" w:rsidR="003854C0" w:rsidRDefault="00CC1296" w:rsidP="003854C0">
      <w:pPr>
        <w:tabs>
          <w:tab w:val="right" w:leader="dot" w:pos="8190"/>
        </w:tabs>
        <w:ind w:left="720"/>
        <w:outlineLvl w:val="0"/>
        <w:rPr>
          <w:rFonts w:eastAsia="Arial Unicode MS"/>
          <w:bCs/>
          <w:color w:val="000000"/>
          <w:u w:color="000000"/>
        </w:rPr>
      </w:pPr>
      <w:r w:rsidRPr="009E2CB3">
        <w:rPr>
          <w:rFonts w:eastAsia="Arial Unicode MS" w:hAnsi="Arial Unicode MS"/>
          <w:bCs/>
          <w:color w:val="000000"/>
          <w:u w:color="000000"/>
        </w:rPr>
        <w:t>Data Analysis</w:t>
      </w:r>
      <w:r w:rsidR="003854C0">
        <w:rPr>
          <w:rFonts w:eastAsia="Arial Unicode MS" w:hAnsi="Arial Unicode MS"/>
          <w:bCs/>
          <w:color w:val="000000"/>
          <w:u w:color="000000"/>
        </w:rPr>
        <w:tab/>
      </w:r>
      <w:r w:rsidR="00B36760">
        <w:rPr>
          <w:rFonts w:eastAsia="Arial Unicode MS" w:hAnsi="Arial Unicode MS"/>
          <w:bCs/>
          <w:color w:val="000000"/>
          <w:u w:color="000000"/>
        </w:rPr>
        <w:t>35</w:t>
      </w:r>
    </w:p>
    <w:p w14:paraId="4EE6DC89" w14:textId="6B1D6657" w:rsidR="00CC1296" w:rsidRPr="003854C0" w:rsidRDefault="00F93FFE" w:rsidP="003854C0">
      <w:pPr>
        <w:tabs>
          <w:tab w:val="right" w:leader="dot" w:pos="8190"/>
        </w:tabs>
        <w:ind w:left="720"/>
        <w:outlineLvl w:val="0"/>
        <w:rPr>
          <w:rFonts w:eastAsia="Arial Unicode MS"/>
          <w:bCs/>
          <w:color w:val="000000"/>
          <w:u w:color="000000"/>
        </w:rPr>
      </w:pPr>
      <w:r w:rsidRPr="009E2CB3">
        <w:rPr>
          <w:rFonts w:eastAsia="Arial Unicode MS" w:hAnsi="Arial Unicode MS"/>
          <w:bCs/>
          <w:color w:val="000000"/>
          <w:u w:color="000000"/>
        </w:rPr>
        <w:t>Conclusion</w:t>
      </w:r>
      <w:r w:rsidR="003854C0">
        <w:rPr>
          <w:rFonts w:eastAsia="Arial Unicode MS" w:hAnsi="Arial Unicode MS"/>
          <w:bCs/>
          <w:color w:val="000000"/>
          <w:u w:color="000000"/>
        </w:rPr>
        <w:tab/>
      </w:r>
      <w:r w:rsidR="00B36760">
        <w:rPr>
          <w:rFonts w:eastAsia="Arial Unicode MS" w:hAnsi="Arial Unicode MS"/>
          <w:bCs/>
          <w:color w:val="000000"/>
          <w:u w:color="000000"/>
        </w:rPr>
        <w:t>36</w:t>
      </w:r>
    </w:p>
    <w:p w14:paraId="1F57C7FA" w14:textId="77777777" w:rsidR="002336BD" w:rsidRPr="009E2CB3" w:rsidRDefault="002336BD">
      <w:pPr>
        <w:outlineLvl w:val="0"/>
        <w:rPr>
          <w:rFonts w:eastAsia="Arial Unicode MS" w:hAnsi="Arial Unicode MS"/>
          <w:bCs/>
          <w:color w:val="000000"/>
          <w:u w:color="000000"/>
        </w:rPr>
      </w:pPr>
    </w:p>
    <w:p w14:paraId="318273B2" w14:textId="749D45DC" w:rsidR="003854C0" w:rsidRPr="009E2CB3" w:rsidRDefault="00A70468" w:rsidP="003854C0">
      <w:pPr>
        <w:tabs>
          <w:tab w:val="right" w:leader="dot" w:pos="8190"/>
        </w:tabs>
        <w:outlineLvl w:val="0"/>
        <w:rPr>
          <w:rFonts w:eastAsia="Arial Unicode MS"/>
          <w:bCs/>
          <w:color w:val="000000"/>
          <w:u w:color="000000"/>
        </w:rPr>
      </w:pPr>
      <w:r w:rsidRPr="009E2CB3">
        <w:rPr>
          <w:rFonts w:eastAsia="Arial Unicode MS" w:hAnsi="Arial Unicode MS"/>
          <w:bCs/>
          <w:color w:val="000000"/>
          <w:u w:color="000000"/>
        </w:rPr>
        <w:t>Chapter 4 Results</w:t>
      </w:r>
      <w:r w:rsidR="003854C0">
        <w:rPr>
          <w:rFonts w:eastAsia="Arial Unicode MS" w:hAnsi="Arial Unicode MS"/>
          <w:bCs/>
          <w:color w:val="000000"/>
          <w:u w:color="000000"/>
        </w:rPr>
        <w:tab/>
      </w:r>
      <w:r w:rsidR="00B36760">
        <w:rPr>
          <w:rFonts w:eastAsia="Arial Unicode MS" w:hAnsi="Arial Unicode MS"/>
          <w:bCs/>
          <w:color w:val="000000"/>
          <w:u w:color="000000"/>
        </w:rPr>
        <w:t>38</w:t>
      </w:r>
    </w:p>
    <w:p w14:paraId="3BF80B67" w14:textId="35DA55AC" w:rsidR="003854C0" w:rsidRPr="009E2CB3" w:rsidRDefault="002336BD" w:rsidP="003854C0">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Ana</w:t>
      </w:r>
      <w:r w:rsidR="00B36760">
        <w:rPr>
          <w:rFonts w:eastAsia="Arial Unicode MS" w:hAnsi="Arial Unicode MS"/>
          <w:bCs/>
          <w:color w:val="000000"/>
          <w:u w:color="000000"/>
        </w:rPr>
        <w:t>lysis of Survey Results</w:t>
      </w:r>
      <w:r w:rsidR="003854C0">
        <w:rPr>
          <w:rFonts w:eastAsia="Arial Unicode MS" w:hAnsi="Arial Unicode MS"/>
          <w:bCs/>
          <w:color w:val="000000"/>
          <w:u w:color="000000"/>
        </w:rPr>
        <w:tab/>
      </w:r>
      <w:r w:rsidR="00B36760">
        <w:rPr>
          <w:rFonts w:eastAsia="Arial Unicode MS" w:hAnsi="Arial Unicode MS"/>
          <w:bCs/>
          <w:color w:val="000000"/>
          <w:u w:color="000000"/>
        </w:rPr>
        <w:t>39</w:t>
      </w:r>
    </w:p>
    <w:p w14:paraId="03DE1A5D" w14:textId="157593E6" w:rsidR="003854C0" w:rsidRPr="009E2CB3" w:rsidRDefault="00B36760" w:rsidP="003854C0">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Demographic Profile</w:t>
      </w:r>
      <w:r w:rsidR="003854C0">
        <w:rPr>
          <w:rFonts w:eastAsia="Arial Unicode MS" w:hAnsi="Arial Unicode MS"/>
          <w:bCs/>
          <w:color w:val="000000"/>
          <w:u w:color="000000"/>
        </w:rPr>
        <w:tab/>
      </w:r>
      <w:r w:rsidR="00466107">
        <w:rPr>
          <w:rFonts w:eastAsia="Arial Unicode MS" w:hAnsi="Arial Unicode MS"/>
          <w:bCs/>
          <w:color w:val="000000"/>
          <w:u w:color="000000"/>
        </w:rPr>
        <w:t>40</w:t>
      </w:r>
    </w:p>
    <w:p w14:paraId="6B7E0BC2" w14:textId="70B8CE16" w:rsidR="003854C0" w:rsidRPr="009E2CB3" w:rsidRDefault="00B36760" w:rsidP="003854C0">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Research Question 1</w:t>
      </w:r>
      <w:r w:rsidR="003854C0">
        <w:rPr>
          <w:rFonts w:eastAsia="Arial Unicode MS" w:hAnsi="Arial Unicode MS"/>
          <w:bCs/>
          <w:color w:val="000000"/>
          <w:u w:color="000000"/>
        </w:rPr>
        <w:tab/>
      </w:r>
      <w:r>
        <w:rPr>
          <w:rFonts w:eastAsia="Arial Unicode MS" w:hAnsi="Arial Unicode MS"/>
          <w:bCs/>
          <w:color w:val="000000"/>
          <w:u w:color="000000"/>
        </w:rPr>
        <w:t>4</w:t>
      </w:r>
      <w:r w:rsidR="00466107">
        <w:rPr>
          <w:rFonts w:eastAsia="Arial Unicode MS" w:hAnsi="Arial Unicode MS"/>
          <w:bCs/>
          <w:color w:val="000000"/>
          <w:u w:color="000000"/>
        </w:rPr>
        <w:t>5</w:t>
      </w:r>
    </w:p>
    <w:p w14:paraId="16769868" w14:textId="7CC726FD" w:rsidR="003854C0" w:rsidRPr="009E2CB3" w:rsidRDefault="00B36760" w:rsidP="003854C0">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Research Question 2</w:t>
      </w:r>
      <w:r w:rsidR="003854C0">
        <w:rPr>
          <w:rFonts w:eastAsia="Arial Unicode MS" w:hAnsi="Arial Unicode MS"/>
          <w:bCs/>
          <w:color w:val="000000"/>
          <w:u w:color="000000"/>
        </w:rPr>
        <w:tab/>
      </w:r>
      <w:r>
        <w:rPr>
          <w:rFonts w:eastAsia="Arial Unicode MS" w:hAnsi="Arial Unicode MS"/>
          <w:bCs/>
          <w:color w:val="000000"/>
          <w:u w:color="000000"/>
        </w:rPr>
        <w:t>4</w:t>
      </w:r>
      <w:r w:rsidR="00466107">
        <w:rPr>
          <w:rFonts w:eastAsia="Arial Unicode MS" w:hAnsi="Arial Unicode MS"/>
          <w:bCs/>
          <w:color w:val="000000"/>
          <w:u w:color="000000"/>
        </w:rPr>
        <w:t>8</w:t>
      </w:r>
    </w:p>
    <w:p w14:paraId="78A92E05" w14:textId="7F2FA1A1" w:rsidR="003854C0" w:rsidRPr="009E2CB3" w:rsidRDefault="00B36760" w:rsidP="003854C0">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Research Question 3</w:t>
      </w:r>
      <w:r w:rsidR="003854C0">
        <w:rPr>
          <w:rFonts w:eastAsia="Arial Unicode MS" w:hAnsi="Arial Unicode MS"/>
          <w:bCs/>
          <w:color w:val="000000"/>
          <w:u w:color="000000"/>
        </w:rPr>
        <w:tab/>
      </w:r>
      <w:r>
        <w:rPr>
          <w:rFonts w:eastAsia="Arial Unicode MS" w:hAnsi="Arial Unicode MS"/>
          <w:bCs/>
          <w:color w:val="000000"/>
          <w:u w:color="000000"/>
        </w:rPr>
        <w:t>5</w:t>
      </w:r>
      <w:r w:rsidR="00466107">
        <w:rPr>
          <w:rFonts w:eastAsia="Arial Unicode MS" w:hAnsi="Arial Unicode MS"/>
          <w:bCs/>
          <w:color w:val="000000"/>
          <w:u w:color="000000"/>
        </w:rPr>
        <w:t>6</w:t>
      </w:r>
    </w:p>
    <w:p w14:paraId="6383A41D" w14:textId="6158A914" w:rsidR="003854C0" w:rsidRPr="009E2CB3" w:rsidRDefault="00B36760" w:rsidP="003854C0">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Research Question 4</w:t>
      </w:r>
      <w:r w:rsidR="003854C0">
        <w:rPr>
          <w:rFonts w:eastAsia="Arial Unicode MS" w:hAnsi="Arial Unicode MS"/>
          <w:bCs/>
          <w:color w:val="000000"/>
          <w:u w:color="000000"/>
        </w:rPr>
        <w:tab/>
      </w:r>
      <w:r>
        <w:rPr>
          <w:rFonts w:eastAsia="Arial Unicode MS" w:hAnsi="Arial Unicode MS"/>
          <w:bCs/>
          <w:color w:val="000000"/>
          <w:u w:color="000000"/>
        </w:rPr>
        <w:t>6</w:t>
      </w:r>
      <w:r w:rsidR="00466107">
        <w:rPr>
          <w:rFonts w:eastAsia="Arial Unicode MS" w:hAnsi="Arial Unicode MS"/>
          <w:bCs/>
          <w:color w:val="000000"/>
          <w:u w:color="000000"/>
        </w:rPr>
        <w:t>5</w:t>
      </w:r>
    </w:p>
    <w:p w14:paraId="55317EE3" w14:textId="215B4D64" w:rsidR="003854C0" w:rsidRPr="009E2CB3" w:rsidRDefault="002336BD" w:rsidP="003854C0">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Conclusion</w:t>
      </w:r>
      <w:r w:rsidR="003854C0">
        <w:rPr>
          <w:rFonts w:eastAsia="Arial Unicode MS" w:hAnsi="Arial Unicode MS"/>
          <w:bCs/>
          <w:color w:val="000000"/>
          <w:u w:color="000000"/>
        </w:rPr>
        <w:tab/>
      </w:r>
      <w:r w:rsidR="00B36760">
        <w:rPr>
          <w:rFonts w:eastAsia="Arial Unicode MS" w:hAnsi="Arial Unicode MS"/>
          <w:bCs/>
          <w:color w:val="000000"/>
          <w:u w:color="000000"/>
        </w:rPr>
        <w:t>6</w:t>
      </w:r>
      <w:r w:rsidR="00466107">
        <w:rPr>
          <w:rFonts w:eastAsia="Arial Unicode MS" w:hAnsi="Arial Unicode MS"/>
          <w:bCs/>
          <w:color w:val="000000"/>
          <w:u w:color="000000"/>
        </w:rPr>
        <w:t>8</w:t>
      </w:r>
    </w:p>
    <w:p w14:paraId="3BC240DF" w14:textId="5F86E5FA" w:rsidR="002336BD" w:rsidRDefault="002336BD">
      <w:pPr>
        <w:outlineLvl w:val="0"/>
        <w:rPr>
          <w:rFonts w:eastAsia="Arial Unicode MS" w:hAnsi="Arial Unicode MS"/>
          <w:bCs/>
          <w:color w:val="000000"/>
          <w:u w:color="000000"/>
        </w:rPr>
      </w:pPr>
    </w:p>
    <w:p w14:paraId="054B0806" w14:textId="74CB46D1" w:rsidR="003854C0" w:rsidRPr="009E2CB3" w:rsidRDefault="002336BD" w:rsidP="003854C0">
      <w:pPr>
        <w:tabs>
          <w:tab w:val="right" w:leader="dot" w:pos="8190"/>
        </w:tabs>
        <w:outlineLvl w:val="0"/>
        <w:rPr>
          <w:rFonts w:eastAsia="Arial Unicode MS"/>
          <w:bCs/>
          <w:color w:val="000000"/>
          <w:u w:color="000000"/>
        </w:rPr>
      </w:pPr>
      <w:r>
        <w:rPr>
          <w:rFonts w:eastAsia="Arial Unicode MS" w:hAnsi="Arial Unicode MS"/>
          <w:bCs/>
          <w:color w:val="000000"/>
          <w:u w:color="000000"/>
        </w:rPr>
        <w:t>Chapter 5 Discus</w:t>
      </w:r>
      <w:r w:rsidR="00B36760">
        <w:rPr>
          <w:rFonts w:eastAsia="Arial Unicode MS" w:hAnsi="Arial Unicode MS"/>
          <w:bCs/>
          <w:color w:val="000000"/>
          <w:u w:color="000000"/>
        </w:rPr>
        <w:t>sion and Recommendations</w:t>
      </w:r>
      <w:r w:rsidR="00B36760">
        <w:rPr>
          <w:rFonts w:eastAsia="Arial Unicode MS" w:hAnsi="Arial Unicode MS"/>
          <w:bCs/>
          <w:color w:val="000000"/>
          <w:u w:color="000000"/>
        </w:rPr>
        <w:tab/>
        <w:t>6</w:t>
      </w:r>
      <w:r w:rsidR="00466107">
        <w:rPr>
          <w:rFonts w:eastAsia="Arial Unicode MS" w:hAnsi="Arial Unicode MS"/>
          <w:bCs/>
          <w:color w:val="000000"/>
          <w:u w:color="000000"/>
        </w:rPr>
        <w:t>9</w:t>
      </w:r>
    </w:p>
    <w:p w14:paraId="0686F3DB" w14:textId="3568C706" w:rsidR="003854C0" w:rsidRPr="009E2CB3" w:rsidRDefault="002336BD" w:rsidP="003854C0">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Discu</w:t>
      </w:r>
      <w:r w:rsidR="00B36760">
        <w:rPr>
          <w:rFonts w:eastAsia="Arial Unicode MS" w:hAnsi="Arial Unicode MS"/>
          <w:bCs/>
          <w:color w:val="000000"/>
          <w:u w:color="000000"/>
        </w:rPr>
        <w:t>ssion of Study Findings</w:t>
      </w:r>
      <w:r w:rsidR="003854C0">
        <w:rPr>
          <w:rFonts w:eastAsia="Arial Unicode MS" w:hAnsi="Arial Unicode MS"/>
          <w:bCs/>
          <w:color w:val="000000"/>
          <w:u w:color="000000"/>
        </w:rPr>
        <w:tab/>
      </w:r>
      <w:r w:rsidR="00B36760">
        <w:rPr>
          <w:rFonts w:eastAsia="Arial Unicode MS" w:hAnsi="Arial Unicode MS"/>
          <w:bCs/>
          <w:color w:val="000000"/>
          <w:u w:color="000000"/>
        </w:rPr>
        <w:t>7</w:t>
      </w:r>
      <w:r w:rsidR="00466107">
        <w:rPr>
          <w:rFonts w:eastAsia="Arial Unicode MS" w:hAnsi="Arial Unicode MS"/>
          <w:bCs/>
          <w:color w:val="000000"/>
          <w:u w:color="000000"/>
        </w:rPr>
        <w:t>1</w:t>
      </w:r>
    </w:p>
    <w:p w14:paraId="1A4D5BBC" w14:textId="0FA7F7D7" w:rsidR="003854C0" w:rsidRPr="009E2CB3" w:rsidRDefault="00B36760" w:rsidP="003854C0">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Research Question 1</w:t>
      </w:r>
      <w:r w:rsidR="003854C0">
        <w:rPr>
          <w:rFonts w:eastAsia="Arial Unicode MS" w:hAnsi="Arial Unicode MS"/>
          <w:bCs/>
          <w:color w:val="000000"/>
          <w:u w:color="000000"/>
        </w:rPr>
        <w:tab/>
      </w:r>
      <w:r>
        <w:rPr>
          <w:rFonts w:eastAsia="Arial Unicode MS" w:hAnsi="Arial Unicode MS"/>
          <w:bCs/>
          <w:color w:val="000000"/>
          <w:u w:color="000000"/>
        </w:rPr>
        <w:t>7</w:t>
      </w:r>
      <w:r w:rsidR="00466107">
        <w:rPr>
          <w:rFonts w:eastAsia="Arial Unicode MS" w:hAnsi="Arial Unicode MS"/>
          <w:bCs/>
          <w:color w:val="000000"/>
          <w:u w:color="000000"/>
        </w:rPr>
        <w:t>2</w:t>
      </w:r>
    </w:p>
    <w:p w14:paraId="1EED7504" w14:textId="39DBB199" w:rsidR="003854C0" w:rsidRPr="009E2CB3" w:rsidRDefault="00B36760" w:rsidP="003854C0">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Research Question 2</w:t>
      </w:r>
      <w:r w:rsidR="003854C0">
        <w:rPr>
          <w:rFonts w:eastAsia="Arial Unicode MS" w:hAnsi="Arial Unicode MS"/>
          <w:bCs/>
          <w:color w:val="000000"/>
          <w:u w:color="000000"/>
        </w:rPr>
        <w:tab/>
      </w:r>
      <w:r>
        <w:rPr>
          <w:rFonts w:eastAsia="Arial Unicode MS" w:hAnsi="Arial Unicode MS"/>
          <w:bCs/>
          <w:color w:val="000000"/>
          <w:u w:color="000000"/>
        </w:rPr>
        <w:t>7</w:t>
      </w:r>
      <w:r w:rsidR="00466107">
        <w:rPr>
          <w:rFonts w:eastAsia="Arial Unicode MS" w:hAnsi="Arial Unicode MS"/>
          <w:bCs/>
          <w:color w:val="000000"/>
          <w:u w:color="000000"/>
        </w:rPr>
        <w:t>5</w:t>
      </w:r>
    </w:p>
    <w:p w14:paraId="7D612A62" w14:textId="3C3900CA" w:rsidR="003854C0" w:rsidRPr="009E2CB3" w:rsidRDefault="00B36760" w:rsidP="003854C0">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Research Question 3</w:t>
      </w:r>
      <w:r w:rsidR="003854C0">
        <w:rPr>
          <w:rFonts w:eastAsia="Arial Unicode MS" w:hAnsi="Arial Unicode MS"/>
          <w:bCs/>
          <w:color w:val="000000"/>
          <w:u w:color="000000"/>
        </w:rPr>
        <w:tab/>
      </w:r>
      <w:r>
        <w:rPr>
          <w:rFonts w:eastAsia="Arial Unicode MS" w:hAnsi="Arial Unicode MS"/>
          <w:bCs/>
          <w:color w:val="000000"/>
          <w:u w:color="000000"/>
        </w:rPr>
        <w:t>7</w:t>
      </w:r>
      <w:r w:rsidR="00466107">
        <w:rPr>
          <w:rFonts w:eastAsia="Arial Unicode MS" w:hAnsi="Arial Unicode MS"/>
          <w:bCs/>
          <w:color w:val="000000"/>
          <w:u w:color="000000"/>
        </w:rPr>
        <w:t>6</w:t>
      </w:r>
    </w:p>
    <w:p w14:paraId="0A9B7D0E" w14:textId="71E026C9" w:rsidR="003854C0" w:rsidRPr="009E2CB3" w:rsidRDefault="00B36760" w:rsidP="003854C0">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lastRenderedPageBreak/>
        <w:t>Research Question 4</w:t>
      </w:r>
      <w:r w:rsidR="003854C0">
        <w:rPr>
          <w:rFonts w:eastAsia="Arial Unicode MS" w:hAnsi="Arial Unicode MS"/>
          <w:bCs/>
          <w:color w:val="000000"/>
          <w:u w:color="000000"/>
        </w:rPr>
        <w:tab/>
      </w:r>
      <w:r>
        <w:rPr>
          <w:rFonts w:eastAsia="Arial Unicode MS" w:hAnsi="Arial Unicode MS"/>
          <w:bCs/>
          <w:color w:val="000000"/>
          <w:u w:color="000000"/>
        </w:rPr>
        <w:t>7</w:t>
      </w:r>
      <w:r w:rsidR="00466107">
        <w:rPr>
          <w:rFonts w:eastAsia="Arial Unicode MS" w:hAnsi="Arial Unicode MS"/>
          <w:bCs/>
          <w:color w:val="000000"/>
          <w:u w:color="000000"/>
        </w:rPr>
        <w:t>8</w:t>
      </w:r>
    </w:p>
    <w:p w14:paraId="6C09485E" w14:textId="3F3CF251" w:rsidR="003854C0" w:rsidRPr="009E2CB3" w:rsidRDefault="00BA407E" w:rsidP="003854C0">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 xml:space="preserve">Implications for Educational </w:t>
      </w:r>
      <w:r w:rsidR="00B36760">
        <w:rPr>
          <w:rFonts w:eastAsia="Arial Unicode MS" w:hAnsi="Arial Unicode MS"/>
          <w:bCs/>
          <w:color w:val="000000"/>
          <w:u w:color="000000"/>
        </w:rPr>
        <w:t>Practice</w:t>
      </w:r>
      <w:r w:rsidR="003854C0">
        <w:rPr>
          <w:rFonts w:eastAsia="Arial Unicode MS" w:hAnsi="Arial Unicode MS"/>
          <w:bCs/>
          <w:color w:val="000000"/>
          <w:u w:color="000000"/>
        </w:rPr>
        <w:tab/>
      </w:r>
      <w:r w:rsidR="00B36760">
        <w:rPr>
          <w:rFonts w:eastAsia="Arial Unicode MS" w:hAnsi="Arial Unicode MS"/>
          <w:bCs/>
          <w:color w:val="000000"/>
          <w:u w:color="000000"/>
        </w:rPr>
        <w:t>7</w:t>
      </w:r>
      <w:r w:rsidR="00466107">
        <w:rPr>
          <w:rFonts w:eastAsia="Arial Unicode MS" w:hAnsi="Arial Unicode MS"/>
          <w:bCs/>
          <w:color w:val="000000"/>
          <w:u w:color="000000"/>
        </w:rPr>
        <w:t>9</w:t>
      </w:r>
    </w:p>
    <w:p w14:paraId="4C8A87F0" w14:textId="5D0BE410" w:rsidR="003854C0" w:rsidRPr="009E2CB3" w:rsidRDefault="00BA407E" w:rsidP="003854C0">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Recommend</w:t>
      </w:r>
      <w:r w:rsidR="00B36760">
        <w:rPr>
          <w:rFonts w:eastAsia="Arial Unicode MS" w:hAnsi="Arial Unicode MS"/>
          <w:bCs/>
          <w:color w:val="000000"/>
          <w:u w:color="000000"/>
        </w:rPr>
        <w:t>ations for Further Study</w:t>
      </w:r>
      <w:r w:rsidR="003854C0">
        <w:rPr>
          <w:rFonts w:eastAsia="Arial Unicode MS" w:hAnsi="Arial Unicode MS"/>
          <w:bCs/>
          <w:color w:val="000000"/>
          <w:u w:color="000000"/>
        </w:rPr>
        <w:tab/>
      </w:r>
      <w:r w:rsidR="00466107">
        <w:rPr>
          <w:rFonts w:eastAsia="Arial Unicode MS" w:hAnsi="Arial Unicode MS"/>
          <w:bCs/>
          <w:color w:val="000000"/>
          <w:u w:color="000000"/>
        </w:rPr>
        <w:t>81</w:t>
      </w:r>
    </w:p>
    <w:p w14:paraId="33123E8D" w14:textId="2C391D65" w:rsidR="003854C0" w:rsidRPr="009E2CB3" w:rsidRDefault="00B36760" w:rsidP="003854C0">
      <w:pPr>
        <w:tabs>
          <w:tab w:val="right" w:leader="dot" w:pos="8190"/>
        </w:tabs>
        <w:ind w:left="720"/>
        <w:outlineLvl w:val="0"/>
        <w:rPr>
          <w:rFonts w:eastAsia="Arial Unicode MS"/>
          <w:bCs/>
          <w:color w:val="000000"/>
          <w:u w:color="000000"/>
        </w:rPr>
      </w:pPr>
      <w:r>
        <w:rPr>
          <w:rFonts w:eastAsia="Arial Unicode MS" w:hAnsi="Arial Unicode MS"/>
          <w:bCs/>
          <w:color w:val="000000"/>
          <w:u w:color="000000"/>
        </w:rPr>
        <w:t>Conclusion</w:t>
      </w:r>
      <w:r w:rsidR="003854C0">
        <w:rPr>
          <w:rFonts w:eastAsia="Arial Unicode MS" w:hAnsi="Arial Unicode MS"/>
          <w:bCs/>
          <w:color w:val="000000"/>
          <w:u w:color="000000"/>
        </w:rPr>
        <w:tab/>
      </w:r>
      <w:r>
        <w:rPr>
          <w:rFonts w:eastAsia="Arial Unicode MS" w:hAnsi="Arial Unicode MS"/>
          <w:bCs/>
          <w:color w:val="000000"/>
          <w:u w:color="000000"/>
        </w:rPr>
        <w:t>8</w:t>
      </w:r>
      <w:r w:rsidR="00466107">
        <w:rPr>
          <w:rFonts w:eastAsia="Arial Unicode MS" w:hAnsi="Arial Unicode MS"/>
          <w:bCs/>
          <w:color w:val="000000"/>
          <w:u w:color="000000"/>
        </w:rPr>
        <w:t>3</w:t>
      </w:r>
    </w:p>
    <w:p w14:paraId="42254FEE" w14:textId="6BB25275" w:rsidR="00BA407E" w:rsidRDefault="00BA407E" w:rsidP="00BA407E">
      <w:pPr>
        <w:outlineLvl w:val="0"/>
        <w:rPr>
          <w:rFonts w:eastAsia="Arial Unicode MS" w:hAnsi="Arial Unicode MS"/>
          <w:bCs/>
          <w:color w:val="000000"/>
          <w:u w:color="000000"/>
        </w:rPr>
      </w:pPr>
    </w:p>
    <w:p w14:paraId="37D1CFC0" w14:textId="495A6E8B" w:rsidR="003854C0" w:rsidRPr="009E2CB3" w:rsidRDefault="00714970" w:rsidP="003854C0">
      <w:pPr>
        <w:tabs>
          <w:tab w:val="right" w:leader="dot" w:pos="8190"/>
        </w:tabs>
        <w:outlineLvl w:val="0"/>
        <w:rPr>
          <w:rFonts w:eastAsia="Arial Unicode MS"/>
          <w:bCs/>
          <w:color w:val="000000"/>
          <w:u w:color="000000"/>
        </w:rPr>
      </w:pPr>
      <w:r>
        <w:rPr>
          <w:rFonts w:eastAsia="Arial Unicode MS" w:hAnsi="Arial Unicode MS"/>
          <w:bCs/>
          <w:color w:val="000000"/>
          <w:u w:color="000000"/>
        </w:rPr>
        <w:t>References</w:t>
      </w:r>
      <w:r w:rsidR="003854C0">
        <w:rPr>
          <w:rFonts w:eastAsia="Arial Unicode MS" w:hAnsi="Arial Unicode MS"/>
          <w:bCs/>
          <w:color w:val="000000"/>
          <w:u w:color="000000"/>
        </w:rPr>
        <w:tab/>
      </w:r>
      <w:r>
        <w:rPr>
          <w:rFonts w:eastAsia="Arial Unicode MS" w:hAnsi="Arial Unicode MS"/>
          <w:bCs/>
          <w:color w:val="000000"/>
          <w:u w:color="000000"/>
        </w:rPr>
        <w:t>8</w:t>
      </w:r>
      <w:r w:rsidR="00466107">
        <w:rPr>
          <w:rFonts w:eastAsia="Arial Unicode MS" w:hAnsi="Arial Unicode MS"/>
          <w:bCs/>
          <w:color w:val="000000"/>
          <w:u w:color="000000"/>
        </w:rPr>
        <w:t>4</w:t>
      </w:r>
    </w:p>
    <w:p w14:paraId="067AD18C" w14:textId="0C37129D" w:rsidR="009E2CB3" w:rsidRPr="009E2CB3" w:rsidRDefault="009E2CB3">
      <w:pPr>
        <w:outlineLvl w:val="0"/>
        <w:rPr>
          <w:rFonts w:eastAsia="Arial Unicode MS" w:hAnsi="Arial Unicode MS"/>
          <w:bCs/>
          <w:color w:val="000000"/>
          <w:u w:color="000000"/>
        </w:rPr>
      </w:pPr>
    </w:p>
    <w:p w14:paraId="58517D77" w14:textId="18A6D1C4" w:rsidR="003854C0" w:rsidRPr="009E2CB3" w:rsidRDefault="00F93FFE" w:rsidP="003854C0">
      <w:pPr>
        <w:tabs>
          <w:tab w:val="right" w:leader="dot" w:pos="8190"/>
        </w:tabs>
        <w:outlineLvl w:val="0"/>
        <w:rPr>
          <w:rFonts w:eastAsia="Arial Unicode MS"/>
          <w:bCs/>
          <w:color w:val="000000"/>
          <w:u w:color="000000"/>
        </w:rPr>
      </w:pPr>
      <w:r w:rsidRPr="009E2CB3">
        <w:rPr>
          <w:rFonts w:eastAsia="Arial Unicode MS" w:hAnsi="Arial Unicode MS"/>
          <w:bCs/>
          <w:color w:val="000000"/>
          <w:u w:color="000000"/>
        </w:rPr>
        <w:t>Appendices</w:t>
      </w:r>
      <w:r w:rsidRPr="009E2CB3">
        <w:rPr>
          <w:rFonts w:eastAsia="Arial Unicode MS" w:hAnsi="Arial Unicode MS"/>
          <w:bCs/>
          <w:color w:val="000000"/>
          <w:u w:color="000000"/>
        </w:rPr>
        <w:tab/>
      </w:r>
      <w:r w:rsidR="00714970">
        <w:rPr>
          <w:rFonts w:eastAsia="Arial Unicode MS" w:hAnsi="Arial Unicode MS"/>
          <w:bCs/>
          <w:color w:val="000000"/>
          <w:u w:color="000000"/>
        </w:rPr>
        <w:t>8</w:t>
      </w:r>
      <w:r w:rsidR="00260D49">
        <w:rPr>
          <w:rFonts w:eastAsia="Arial Unicode MS" w:hAnsi="Arial Unicode MS"/>
          <w:bCs/>
          <w:color w:val="000000"/>
          <w:u w:color="000000"/>
        </w:rPr>
        <w:t>8</w:t>
      </w:r>
    </w:p>
    <w:p w14:paraId="2E47E2C7" w14:textId="10AD02CF" w:rsidR="00D62161" w:rsidRDefault="005F5BDD" w:rsidP="003854C0">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outlineLvl w:val="0"/>
        <w:rPr>
          <w:rFonts w:eastAsia="Arial Unicode MS" w:hAnsi="Arial Unicode MS"/>
          <w:bCs/>
          <w:color w:val="000000"/>
          <w:u w:color="000000"/>
        </w:rPr>
      </w:pPr>
      <w:r w:rsidRPr="009E2CB3">
        <w:rPr>
          <w:rFonts w:eastAsia="Arial Unicode MS" w:hAnsi="Arial Unicode MS"/>
          <w:bCs/>
          <w:color w:val="000000"/>
          <w:u w:color="000000"/>
        </w:rPr>
        <w:tab/>
      </w:r>
    </w:p>
    <w:p w14:paraId="70197233" w14:textId="52C9FC4E" w:rsidR="003854C0" w:rsidRPr="009E2CB3" w:rsidRDefault="00D62161" w:rsidP="003854C0">
      <w:pPr>
        <w:tabs>
          <w:tab w:val="right" w:leader="dot" w:pos="8190"/>
        </w:tabs>
        <w:outlineLvl w:val="0"/>
        <w:rPr>
          <w:rFonts w:eastAsia="Arial Unicode MS"/>
          <w:bCs/>
          <w:color w:val="000000"/>
          <w:u w:color="000000"/>
        </w:rPr>
      </w:pPr>
      <w:r>
        <w:rPr>
          <w:rFonts w:eastAsia="Arial Unicode MS" w:hAnsi="Arial Unicode MS"/>
          <w:bCs/>
          <w:color w:val="000000"/>
          <w:u w:color="000000"/>
        </w:rPr>
        <w:t xml:space="preserve">Appendix A. </w:t>
      </w:r>
      <w:r w:rsidR="005F5BDD" w:rsidRPr="009E2CB3">
        <w:rPr>
          <w:rFonts w:eastAsia="Arial Unicode MS" w:hAnsi="Arial Unicode MS"/>
          <w:bCs/>
          <w:color w:val="000000"/>
          <w:u w:color="000000"/>
        </w:rPr>
        <w:t>Requi</w:t>
      </w:r>
      <w:r w:rsidR="00F93FFE" w:rsidRPr="009E2CB3">
        <w:rPr>
          <w:rFonts w:eastAsia="Arial Unicode MS" w:hAnsi="Arial Unicode MS"/>
          <w:bCs/>
          <w:color w:val="000000"/>
          <w:u w:color="000000"/>
        </w:rPr>
        <w:t>red Clinical Experiences</w:t>
      </w:r>
      <w:r w:rsidR="00F93FFE" w:rsidRPr="009E2CB3">
        <w:rPr>
          <w:rFonts w:eastAsia="Arial Unicode MS" w:hAnsi="Arial Unicode MS"/>
          <w:bCs/>
          <w:color w:val="000000"/>
          <w:u w:color="000000"/>
        </w:rPr>
        <w:tab/>
      </w:r>
      <w:r w:rsidR="00714970">
        <w:rPr>
          <w:rFonts w:eastAsia="Arial Unicode MS" w:hAnsi="Arial Unicode MS"/>
          <w:bCs/>
          <w:color w:val="000000"/>
          <w:u w:color="000000"/>
        </w:rPr>
        <w:t>8</w:t>
      </w:r>
      <w:r w:rsidR="00260D49">
        <w:rPr>
          <w:rFonts w:eastAsia="Arial Unicode MS" w:hAnsi="Arial Unicode MS"/>
          <w:bCs/>
          <w:color w:val="000000"/>
          <w:u w:color="000000"/>
        </w:rPr>
        <w:t>9</w:t>
      </w:r>
    </w:p>
    <w:p w14:paraId="05DA6C0B" w14:textId="1B3EF841" w:rsidR="00D62161" w:rsidRDefault="00D62161">
      <w:pPr>
        <w:outlineLvl w:val="0"/>
        <w:rPr>
          <w:rFonts w:eastAsia="Arial Unicode MS" w:hAnsi="Arial Unicode MS"/>
          <w:bCs/>
          <w:color w:val="000000"/>
          <w:u w:color="000000"/>
        </w:rPr>
      </w:pPr>
    </w:p>
    <w:p w14:paraId="60DE32F8" w14:textId="29E12DB4" w:rsidR="003854C0" w:rsidRPr="009E2CB3" w:rsidRDefault="00D62161" w:rsidP="003854C0">
      <w:pPr>
        <w:tabs>
          <w:tab w:val="right" w:leader="dot" w:pos="8190"/>
        </w:tabs>
        <w:outlineLvl w:val="0"/>
        <w:rPr>
          <w:rFonts w:eastAsia="Arial Unicode MS"/>
          <w:bCs/>
          <w:color w:val="000000"/>
          <w:u w:color="000000"/>
        </w:rPr>
      </w:pPr>
      <w:r>
        <w:rPr>
          <w:rFonts w:eastAsia="Arial Unicode MS" w:hAnsi="Arial Unicode MS"/>
          <w:bCs/>
          <w:color w:val="000000"/>
          <w:u w:color="000000"/>
        </w:rPr>
        <w:t xml:space="preserve">Appendix B. </w:t>
      </w:r>
      <w:r w:rsidR="00F93FFE" w:rsidRPr="009E2CB3">
        <w:rPr>
          <w:rFonts w:eastAsia="Arial Unicode MS" w:hAnsi="Arial Unicode MS"/>
          <w:bCs/>
          <w:color w:val="000000"/>
          <w:u w:color="000000"/>
        </w:rPr>
        <w:t>Survey Instrument</w:t>
      </w:r>
      <w:r w:rsidR="00F93FFE" w:rsidRPr="009E2CB3">
        <w:rPr>
          <w:rFonts w:eastAsia="Arial Unicode MS" w:hAnsi="Arial Unicode MS"/>
          <w:bCs/>
          <w:color w:val="000000"/>
          <w:u w:color="000000"/>
        </w:rPr>
        <w:tab/>
      </w:r>
      <w:r w:rsidR="00466107">
        <w:rPr>
          <w:rFonts w:eastAsia="Arial Unicode MS" w:hAnsi="Arial Unicode MS"/>
          <w:bCs/>
          <w:color w:val="000000"/>
          <w:u w:color="000000"/>
        </w:rPr>
        <w:t>9</w:t>
      </w:r>
      <w:r w:rsidR="00260D49">
        <w:rPr>
          <w:rFonts w:eastAsia="Arial Unicode MS" w:hAnsi="Arial Unicode MS"/>
          <w:bCs/>
          <w:color w:val="000000"/>
          <w:u w:color="000000"/>
        </w:rPr>
        <w:t>2</w:t>
      </w:r>
    </w:p>
    <w:p w14:paraId="2042473F" w14:textId="482F7D14" w:rsidR="00D62161" w:rsidRDefault="00F93FFE">
      <w:pPr>
        <w:outlineLvl w:val="0"/>
        <w:rPr>
          <w:rFonts w:eastAsia="Arial Unicode MS" w:hAnsi="Arial Unicode MS"/>
          <w:bCs/>
          <w:color w:val="000000"/>
          <w:u w:color="000000"/>
        </w:rPr>
      </w:pPr>
      <w:r w:rsidRPr="009E2CB3">
        <w:rPr>
          <w:rFonts w:eastAsia="Arial Unicode MS" w:hAnsi="Arial Unicode MS"/>
          <w:bCs/>
          <w:color w:val="000000"/>
          <w:u w:color="000000"/>
        </w:rPr>
        <w:tab/>
      </w:r>
    </w:p>
    <w:p w14:paraId="0C4B3D4D" w14:textId="3EA32569" w:rsidR="003854C0" w:rsidRPr="009E2CB3" w:rsidRDefault="00D62161" w:rsidP="003854C0">
      <w:pPr>
        <w:tabs>
          <w:tab w:val="right" w:leader="dot" w:pos="8190"/>
        </w:tabs>
        <w:outlineLvl w:val="0"/>
        <w:rPr>
          <w:rFonts w:eastAsia="Arial Unicode MS"/>
          <w:bCs/>
          <w:color w:val="000000"/>
          <w:u w:color="000000"/>
        </w:rPr>
      </w:pPr>
      <w:r>
        <w:rPr>
          <w:rFonts w:eastAsia="Arial Unicode MS" w:hAnsi="Arial Unicode MS"/>
          <w:bCs/>
          <w:color w:val="000000"/>
          <w:u w:color="000000"/>
        </w:rPr>
        <w:t xml:space="preserve">Appendix C. </w:t>
      </w:r>
      <w:r w:rsidR="00F93FFE" w:rsidRPr="009E2CB3">
        <w:rPr>
          <w:rFonts w:eastAsia="Arial Unicode MS" w:hAnsi="Arial Unicode MS"/>
          <w:bCs/>
          <w:color w:val="000000"/>
          <w:u w:color="000000"/>
        </w:rPr>
        <w:t>Informed Consent Form</w:t>
      </w:r>
      <w:r w:rsidR="003854C0">
        <w:rPr>
          <w:rFonts w:eastAsia="Arial Unicode MS" w:hAnsi="Arial Unicode MS"/>
          <w:bCs/>
          <w:color w:val="000000"/>
          <w:u w:color="000000"/>
        </w:rPr>
        <w:tab/>
      </w:r>
      <w:r w:rsidR="00714970">
        <w:rPr>
          <w:rFonts w:eastAsia="Arial Unicode MS" w:hAnsi="Arial Unicode MS"/>
          <w:bCs/>
          <w:color w:val="000000"/>
          <w:u w:color="000000"/>
        </w:rPr>
        <w:t>9</w:t>
      </w:r>
      <w:r w:rsidR="00260D49">
        <w:rPr>
          <w:rFonts w:eastAsia="Arial Unicode MS" w:hAnsi="Arial Unicode MS"/>
          <w:bCs/>
          <w:color w:val="000000"/>
          <w:u w:color="000000"/>
        </w:rPr>
        <w:t>8</w:t>
      </w:r>
    </w:p>
    <w:p w14:paraId="7F0A3749" w14:textId="44DA7870" w:rsidR="004D6456" w:rsidRDefault="004D6456">
      <w:pPr>
        <w:outlineLvl w:val="0"/>
        <w:rPr>
          <w:rFonts w:eastAsia="Arial Unicode MS" w:hAnsi="Arial Unicode MS"/>
          <w:bCs/>
          <w:color w:val="000000"/>
          <w:u w:color="000000"/>
        </w:rPr>
      </w:pPr>
    </w:p>
    <w:p w14:paraId="64AB6FBD" w14:textId="6F973225" w:rsidR="003854C0" w:rsidRDefault="003854C0" w:rsidP="003854C0">
      <w:pPr>
        <w:tabs>
          <w:tab w:val="right" w:leader="dot" w:pos="8190"/>
        </w:tabs>
        <w:outlineLvl w:val="0"/>
        <w:rPr>
          <w:rFonts w:eastAsia="Arial Unicode MS" w:hAnsi="Arial Unicode MS"/>
          <w:bCs/>
          <w:color w:val="000000"/>
          <w:u w:color="000000"/>
        </w:rPr>
      </w:pPr>
      <w:r>
        <w:rPr>
          <w:rFonts w:eastAsia="Arial Unicode MS" w:hAnsi="Arial Unicode MS"/>
          <w:bCs/>
          <w:color w:val="000000"/>
          <w:u w:color="000000"/>
        </w:rPr>
        <w:t>Appendix D. IRB Approval</w:t>
      </w:r>
      <w:r>
        <w:rPr>
          <w:rFonts w:eastAsia="Arial Unicode MS" w:hAnsi="Arial Unicode MS"/>
          <w:bCs/>
          <w:color w:val="000000"/>
          <w:u w:color="000000"/>
        </w:rPr>
        <w:tab/>
      </w:r>
      <w:r w:rsidR="00260D49">
        <w:rPr>
          <w:rFonts w:eastAsia="Arial Unicode MS" w:hAnsi="Arial Unicode MS"/>
          <w:bCs/>
          <w:color w:val="000000"/>
          <w:u w:color="000000"/>
        </w:rPr>
        <w:t>100</w:t>
      </w:r>
    </w:p>
    <w:p w14:paraId="5E99D016" w14:textId="77777777" w:rsidR="00402896" w:rsidRDefault="00402896" w:rsidP="003854C0">
      <w:pPr>
        <w:tabs>
          <w:tab w:val="right" w:leader="dot" w:pos="8190"/>
        </w:tabs>
        <w:outlineLvl w:val="0"/>
        <w:rPr>
          <w:rFonts w:eastAsia="Arial Unicode MS" w:hAnsi="Arial Unicode MS"/>
          <w:bCs/>
          <w:color w:val="000000"/>
          <w:u w:color="000000"/>
        </w:rPr>
      </w:pPr>
    </w:p>
    <w:p w14:paraId="4DD0B335" w14:textId="166BAE4E" w:rsidR="00402896" w:rsidRPr="009E2CB3" w:rsidRDefault="00402896" w:rsidP="003854C0">
      <w:pPr>
        <w:tabs>
          <w:tab w:val="right" w:leader="dot" w:pos="8190"/>
        </w:tabs>
        <w:outlineLvl w:val="0"/>
        <w:rPr>
          <w:rFonts w:eastAsia="Arial Unicode MS"/>
          <w:bCs/>
          <w:color w:val="000000"/>
          <w:u w:color="000000"/>
        </w:rPr>
      </w:pPr>
      <w:r>
        <w:rPr>
          <w:rFonts w:eastAsia="Arial Unicode MS" w:hAnsi="Arial Unicode MS"/>
          <w:bCs/>
          <w:color w:val="000000"/>
          <w:u w:color="000000"/>
        </w:rPr>
        <w:t>Appendix E. Su</w:t>
      </w:r>
      <w:r w:rsidR="00EC4E3F">
        <w:rPr>
          <w:rFonts w:eastAsia="Arial Unicode MS" w:hAnsi="Arial Unicode MS"/>
          <w:bCs/>
          <w:color w:val="000000"/>
          <w:u w:color="000000"/>
        </w:rPr>
        <w:t>r</w:t>
      </w:r>
      <w:r>
        <w:rPr>
          <w:rFonts w:eastAsia="Arial Unicode MS" w:hAnsi="Arial Unicode MS"/>
          <w:bCs/>
          <w:color w:val="000000"/>
          <w:u w:color="000000"/>
        </w:rPr>
        <w:t>vey Email Invitation</w:t>
      </w:r>
      <w:r>
        <w:rPr>
          <w:rFonts w:eastAsia="Arial Unicode MS" w:hAnsi="Arial Unicode MS"/>
          <w:bCs/>
          <w:color w:val="000000"/>
          <w:u w:color="000000"/>
        </w:rPr>
        <w:tab/>
      </w:r>
      <w:r w:rsidR="00466107">
        <w:rPr>
          <w:rFonts w:eastAsia="Arial Unicode MS" w:hAnsi="Arial Unicode MS"/>
          <w:bCs/>
          <w:color w:val="000000"/>
          <w:u w:color="000000"/>
        </w:rPr>
        <w:t>10</w:t>
      </w:r>
      <w:r w:rsidR="00260D49">
        <w:rPr>
          <w:rFonts w:eastAsia="Arial Unicode MS" w:hAnsi="Arial Unicode MS"/>
          <w:bCs/>
          <w:color w:val="000000"/>
          <w:u w:color="000000"/>
        </w:rPr>
        <w:t>1</w:t>
      </w:r>
    </w:p>
    <w:p w14:paraId="41881E33" w14:textId="450179D3" w:rsidR="00600A65" w:rsidRDefault="00600A65">
      <w:pPr>
        <w:outlineLvl w:val="0"/>
        <w:rPr>
          <w:rFonts w:eastAsia="Arial Unicode MS" w:hAnsi="Arial Unicode MS"/>
          <w:bCs/>
          <w:color w:val="000000"/>
          <w:u w:color="000000"/>
        </w:rPr>
      </w:pPr>
    </w:p>
    <w:p w14:paraId="6B24BC83" w14:textId="3C0A995D" w:rsidR="003854C0" w:rsidRPr="009E2CB3" w:rsidRDefault="003854C0" w:rsidP="003854C0">
      <w:pPr>
        <w:tabs>
          <w:tab w:val="right" w:leader="dot" w:pos="8190"/>
        </w:tabs>
        <w:outlineLvl w:val="0"/>
        <w:rPr>
          <w:rFonts w:eastAsia="Arial Unicode MS"/>
          <w:bCs/>
          <w:color w:val="000000"/>
          <w:u w:color="000000"/>
        </w:rPr>
      </w:pPr>
      <w:r>
        <w:rPr>
          <w:rFonts w:eastAsia="Arial Unicode MS" w:hAnsi="Arial Unicode MS"/>
          <w:bCs/>
          <w:color w:val="000000"/>
          <w:u w:color="000000"/>
        </w:rPr>
        <w:t>Vita</w:t>
      </w:r>
      <w:r>
        <w:rPr>
          <w:rFonts w:eastAsia="Arial Unicode MS" w:hAnsi="Arial Unicode MS"/>
          <w:bCs/>
          <w:color w:val="000000"/>
          <w:u w:color="000000"/>
        </w:rPr>
        <w:tab/>
      </w:r>
      <w:r w:rsidR="00466107">
        <w:rPr>
          <w:rFonts w:eastAsia="Arial Unicode MS" w:hAnsi="Arial Unicode MS"/>
          <w:bCs/>
          <w:color w:val="000000"/>
          <w:u w:color="000000"/>
        </w:rPr>
        <w:t>10</w:t>
      </w:r>
      <w:r w:rsidR="00260D49">
        <w:rPr>
          <w:rFonts w:eastAsia="Arial Unicode MS" w:hAnsi="Arial Unicode MS"/>
          <w:bCs/>
          <w:color w:val="000000"/>
          <w:u w:color="000000"/>
        </w:rPr>
        <w:t>2</w:t>
      </w:r>
    </w:p>
    <w:p w14:paraId="2B3B2AA2" w14:textId="16DE59B9" w:rsidR="005F192C" w:rsidRPr="009E2CB3" w:rsidRDefault="005F192C">
      <w:pPr>
        <w:outlineLvl w:val="0"/>
        <w:rPr>
          <w:rFonts w:eastAsia="Arial Unicode MS" w:hAnsi="Arial Unicode MS"/>
          <w:bCs/>
          <w:color w:val="000000"/>
          <w:u w:color="000000"/>
        </w:rPr>
      </w:pPr>
    </w:p>
    <w:p w14:paraId="17DF59DA" w14:textId="77777777" w:rsidR="005F192C" w:rsidRPr="009E2CB3" w:rsidRDefault="005F192C">
      <w:pPr>
        <w:outlineLvl w:val="0"/>
        <w:rPr>
          <w:rFonts w:eastAsia="Arial Unicode MS" w:hAnsi="Arial Unicode MS"/>
          <w:bCs/>
          <w:color w:val="000000"/>
          <w:u w:color="000000"/>
        </w:rPr>
      </w:pPr>
    </w:p>
    <w:p w14:paraId="6E86C13B" w14:textId="77777777" w:rsidR="005F192C" w:rsidRPr="009E2CB3" w:rsidRDefault="005F192C">
      <w:pPr>
        <w:outlineLvl w:val="0"/>
        <w:rPr>
          <w:rFonts w:eastAsia="Arial Unicode MS" w:hAnsi="Arial Unicode MS"/>
          <w:bCs/>
          <w:color w:val="000000"/>
          <w:u w:color="000000"/>
        </w:rPr>
      </w:pPr>
    </w:p>
    <w:p w14:paraId="42AFE7C0" w14:textId="77777777" w:rsidR="005F192C" w:rsidRDefault="005F192C">
      <w:pPr>
        <w:outlineLvl w:val="0"/>
        <w:rPr>
          <w:rFonts w:eastAsia="Arial Unicode MS" w:hAnsi="Arial Unicode MS"/>
          <w:bCs/>
          <w:color w:val="000000"/>
          <w:u w:color="000000"/>
        </w:rPr>
      </w:pPr>
    </w:p>
    <w:p w14:paraId="5EB2424B" w14:textId="77777777" w:rsidR="00BA407E" w:rsidRDefault="00BA407E">
      <w:pPr>
        <w:outlineLvl w:val="0"/>
        <w:rPr>
          <w:rFonts w:eastAsia="Arial Unicode MS" w:hAnsi="Arial Unicode MS"/>
          <w:bCs/>
          <w:color w:val="000000"/>
          <w:u w:color="000000"/>
        </w:rPr>
      </w:pPr>
    </w:p>
    <w:p w14:paraId="77A614AE" w14:textId="77777777" w:rsidR="00BA407E" w:rsidRDefault="00BA407E">
      <w:pPr>
        <w:outlineLvl w:val="0"/>
        <w:rPr>
          <w:rFonts w:eastAsia="Arial Unicode MS" w:hAnsi="Arial Unicode MS"/>
          <w:bCs/>
          <w:color w:val="000000"/>
          <w:u w:color="000000"/>
        </w:rPr>
      </w:pPr>
    </w:p>
    <w:p w14:paraId="39745B76" w14:textId="77777777" w:rsidR="00BA407E" w:rsidRDefault="00BA407E">
      <w:pPr>
        <w:outlineLvl w:val="0"/>
        <w:rPr>
          <w:rFonts w:eastAsia="Arial Unicode MS" w:hAnsi="Arial Unicode MS"/>
          <w:bCs/>
          <w:color w:val="000000"/>
          <w:u w:color="000000"/>
        </w:rPr>
      </w:pPr>
    </w:p>
    <w:p w14:paraId="3FE58845" w14:textId="77777777" w:rsidR="00BA407E" w:rsidRDefault="00BA407E">
      <w:pPr>
        <w:outlineLvl w:val="0"/>
        <w:rPr>
          <w:rFonts w:eastAsia="Arial Unicode MS" w:hAnsi="Arial Unicode MS"/>
          <w:bCs/>
          <w:color w:val="000000"/>
          <w:u w:color="000000"/>
        </w:rPr>
      </w:pPr>
    </w:p>
    <w:p w14:paraId="63A9A711" w14:textId="77777777" w:rsidR="00BA407E" w:rsidRDefault="00BA407E">
      <w:pPr>
        <w:outlineLvl w:val="0"/>
        <w:rPr>
          <w:rFonts w:eastAsia="Arial Unicode MS" w:hAnsi="Arial Unicode MS"/>
          <w:bCs/>
          <w:color w:val="000000"/>
          <w:u w:color="000000"/>
        </w:rPr>
      </w:pPr>
    </w:p>
    <w:p w14:paraId="7E7B1582" w14:textId="77777777" w:rsidR="00BA407E" w:rsidRDefault="00BA407E">
      <w:pPr>
        <w:outlineLvl w:val="0"/>
        <w:rPr>
          <w:rFonts w:eastAsia="Arial Unicode MS" w:hAnsi="Arial Unicode MS"/>
          <w:bCs/>
          <w:color w:val="000000"/>
          <w:u w:color="000000"/>
        </w:rPr>
      </w:pPr>
    </w:p>
    <w:p w14:paraId="52F5105D" w14:textId="77777777" w:rsidR="00BA407E" w:rsidRDefault="00BA407E">
      <w:pPr>
        <w:outlineLvl w:val="0"/>
        <w:rPr>
          <w:rFonts w:eastAsia="Arial Unicode MS" w:hAnsi="Arial Unicode MS"/>
          <w:bCs/>
          <w:color w:val="000000"/>
          <w:u w:color="000000"/>
        </w:rPr>
      </w:pPr>
    </w:p>
    <w:p w14:paraId="1E81AE9B" w14:textId="77777777" w:rsidR="00BA407E" w:rsidRDefault="00BA407E">
      <w:pPr>
        <w:outlineLvl w:val="0"/>
        <w:rPr>
          <w:rFonts w:eastAsia="Arial Unicode MS" w:hAnsi="Arial Unicode MS"/>
          <w:bCs/>
          <w:color w:val="000000"/>
          <w:u w:color="000000"/>
        </w:rPr>
      </w:pPr>
    </w:p>
    <w:p w14:paraId="70143C95" w14:textId="77777777" w:rsidR="00BA407E" w:rsidRDefault="00BA407E">
      <w:pPr>
        <w:outlineLvl w:val="0"/>
        <w:rPr>
          <w:rFonts w:eastAsia="Arial Unicode MS" w:hAnsi="Arial Unicode MS"/>
          <w:bCs/>
          <w:color w:val="000000"/>
          <w:u w:color="000000"/>
        </w:rPr>
      </w:pPr>
    </w:p>
    <w:p w14:paraId="53651CE2" w14:textId="77777777" w:rsidR="00BA407E" w:rsidRDefault="00BA407E">
      <w:pPr>
        <w:outlineLvl w:val="0"/>
        <w:rPr>
          <w:rFonts w:eastAsia="Arial Unicode MS" w:hAnsi="Arial Unicode MS"/>
          <w:bCs/>
          <w:color w:val="000000"/>
          <w:u w:color="000000"/>
        </w:rPr>
      </w:pPr>
    </w:p>
    <w:p w14:paraId="6911F493" w14:textId="77777777" w:rsidR="00BA407E" w:rsidRDefault="00BA407E">
      <w:pPr>
        <w:outlineLvl w:val="0"/>
        <w:rPr>
          <w:rFonts w:eastAsia="Arial Unicode MS" w:hAnsi="Arial Unicode MS"/>
          <w:bCs/>
          <w:color w:val="000000"/>
          <w:u w:color="000000"/>
        </w:rPr>
      </w:pPr>
    </w:p>
    <w:p w14:paraId="1C5F6D0D" w14:textId="77777777" w:rsidR="00F33B36" w:rsidRDefault="00F33B36">
      <w:pPr>
        <w:outlineLvl w:val="0"/>
        <w:rPr>
          <w:rFonts w:eastAsia="Arial Unicode MS" w:hAnsi="Arial Unicode MS"/>
          <w:bCs/>
          <w:color w:val="000000"/>
          <w:u w:color="000000"/>
        </w:rPr>
      </w:pPr>
    </w:p>
    <w:p w14:paraId="13E750E3" w14:textId="77777777" w:rsidR="00F33B36" w:rsidRDefault="00F33B36">
      <w:pPr>
        <w:outlineLvl w:val="0"/>
        <w:rPr>
          <w:rFonts w:eastAsia="Arial Unicode MS" w:hAnsi="Arial Unicode MS"/>
          <w:bCs/>
          <w:color w:val="000000"/>
          <w:u w:color="000000"/>
        </w:rPr>
      </w:pPr>
    </w:p>
    <w:p w14:paraId="2C16C62E" w14:textId="77777777" w:rsidR="00F33B36" w:rsidRDefault="00F33B36">
      <w:pPr>
        <w:outlineLvl w:val="0"/>
        <w:rPr>
          <w:rFonts w:eastAsia="Arial Unicode MS" w:hAnsi="Arial Unicode MS"/>
          <w:bCs/>
          <w:color w:val="000000"/>
          <w:u w:color="000000"/>
        </w:rPr>
      </w:pPr>
    </w:p>
    <w:p w14:paraId="00BDAD44" w14:textId="77777777" w:rsidR="00F33B36" w:rsidRDefault="00F33B36">
      <w:pPr>
        <w:outlineLvl w:val="0"/>
        <w:rPr>
          <w:rFonts w:eastAsia="Arial Unicode MS" w:hAnsi="Arial Unicode MS"/>
          <w:bCs/>
          <w:color w:val="000000"/>
          <w:u w:color="000000"/>
        </w:rPr>
      </w:pPr>
    </w:p>
    <w:p w14:paraId="07ACBDAB" w14:textId="77777777" w:rsidR="00F33B36" w:rsidRDefault="00F33B36">
      <w:pPr>
        <w:outlineLvl w:val="0"/>
        <w:rPr>
          <w:rFonts w:eastAsia="Arial Unicode MS" w:hAnsi="Arial Unicode MS"/>
          <w:bCs/>
          <w:color w:val="000000"/>
          <w:u w:color="000000"/>
        </w:rPr>
      </w:pPr>
    </w:p>
    <w:p w14:paraId="08F50E8C" w14:textId="77777777" w:rsidR="00F33B36" w:rsidRDefault="00F33B36">
      <w:pPr>
        <w:outlineLvl w:val="0"/>
        <w:rPr>
          <w:rFonts w:eastAsia="Arial Unicode MS" w:hAnsi="Arial Unicode MS"/>
          <w:bCs/>
          <w:color w:val="000000"/>
          <w:u w:color="000000"/>
        </w:rPr>
      </w:pPr>
    </w:p>
    <w:p w14:paraId="1C16461D" w14:textId="77777777" w:rsidR="00BA407E" w:rsidRDefault="00BA407E">
      <w:pPr>
        <w:outlineLvl w:val="0"/>
        <w:rPr>
          <w:rFonts w:eastAsia="Arial Unicode MS" w:hAnsi="Arial Unicode MS"/>
          <w:bCs/>
          <w:color w:val="000000"/>
          <w:u w:color="000000"/>
        </w:rPr>
      </w:pPr>
    </w:p>
    <w:p w14:paraId="1BD44C61" w14:textId="77777777" w:rsidR="00BF40DC" w:rsidRDefault="00BF40DC">
      <w:pPr>
        <w:outlineLvl w:val="0"/>
        <w:rPr>
          <w:rFonts w:eastAsia="Arial Unicode MS" w:hAnsi="Arial Unicode MS"/>
          <w:bCs/>
          <w:color w:val="000000"/>
          <w:u w:color="000000"/>
        </w:rPr>
      </w:pPr>
    </w:p>
    <w:p w14:paraId="3A82D4AB" w14:textId="77777777" w:rsidR="00BF40DC" w:rsidRDefault="00BF40DC">
      <w:pPr>
        <w:outlineLvl w:val="0"/>
        <w:rPr>
          <w:rFonts w:eastAsia="Arial Unicode MS" w:hAnsi="Arial Unicode MS"/>
          <w:bCs/>
          <w:color w:val="000000"/>
          <w:u w:color="000000"/>
        </w:rPr>
      </w:pPr>
    </w:p>
    <w:p w14:paraId="03C6B619" w14:textId="47A50C26" w:rsidR="00D15DE1" w:rsidRDefault="00D15DE1">
      <w:pPr>
        <w:rPr>
          <w:rFonts w:eastAsia="Arial Unicode MS" w:hAnsi="Arial Unicode MS"/>
          <w:bCs/>
          <w:color w:val="000000"/>
          <w:u w:color="000000"/>
        </w:rPr>
      </w:pPr>
    </w:p>
    <w:p w14:paraId="582BB81E" w14:textId="07DB5133" w:rsidR="00934124" w:rsidRPr="009E2CB3" w:rsidRDefault="005F192C" w:rsidP="005F192C">
      <w:pPr>
        <w:jc w:val="center"/>
        <w:outlineLvl w:val="0"/>
        <w:rPr>
          <w:rFonts w:eastAsia="Arial Unicode MS" w:hAnsi="Arial Unicode MS"/>
          <w:bCs/>
          <w:color w:val="000000"/>
          <w:u w:color="000000"/>
        </w:rPr>
      </w:pPr>
      <w:r w:rsidRPr="009E2CB3">
        <w:rPr>
          <w:rFonts w:eastAsia="Arial Unicode MS" w:hAnsi="Arial Unicode MS"/>
          <w:bCs/>
          <w:color w:val="000000"/>
          <w:u w:color="000000"/>
        </w:rPr>
        <w:lastRenderedPageBreak/>
        <w:t>List of Tables</w:t>
      </w:r>
    </w:p>
    <w:p w14:paraId="3A2BDB26" w14:textId="77777777" w:rsidR="005F192C" w:rsidRPr="009E2CB3" w:rsidRDefault="005F192C" w:rsidP="005F192C">
      <w:pPr>
        <w:jc w:val="center"/>
        <w:outlineLvl w:val="0"/>
        <w:rPr>
          <w:rFonts w:eastAsia="Arial Unicode MS" w:hAnsi="Arial Unicode MS"/>
          <w:bCs/>
          <w:color w:val="000000"/>
          <w:u w:color="000000"/>
        </w:rPr>
      </w:pPr>
    </w:p>
    <w:p w14:paraId="239DBB4F" w14:textId="4877EEDC" w:rsidR="007474FA" w:rsidRDefault="007474FA" w:rsidP="00053C47">
      <w:r w:rsidRPr="007474FA">
        <w:t>Table 4.1 Respondent Demographic Data</w:t>
      </w:r>
      <w:r w:rsidR="00053C47">
        <w:t>…………………………………………………</w:t>
      </w:r>
      <w:r w:rsidR="00677115">
        <w:t>4</w:t>
      </w:r>
      <w:r w:rsidR="00466107">
        <w:t>2</w:t>
      </w:r>
    </w:p>
    <w:p w14:paraId="7BAE9F1B" w14:textId="77777777" w:rsidR="00053C47" w:rsidRPr="007474FA" w:rsidRDefault="00053C47" w:rsidP="00053C47"/>
    <w:p w14:paraId="751E3C6F" w14:textId="77777777" w:rsidR="00053C47" w:rsidRDefault="007474FA" w:rsidP="00053C47">
      <w:r w:rsidRPr="007474FA">
        <w:t>Table 4.2 Anesthesia Clinical Core Competencies Appropriateness f</w:t>
      </w:r>
      <w:r w:rsidR="00053C47">
        <w:t>or</w:t>
      </w:r>
    </w:p>
    <w:p w14:paraId="7527792C" w14:textId="3C134B6F" w:rsidR="007474FA" w:rsidRDefault="007474FA" w:rsidP="00053C47">
      <w:r w:rsidRPr="007474FA">
        <w:t>Evaluation of Proficiency Utilizing HFHS Mean Scores</w:t>
      </w:r>
      <w:r w:rsidR="00053C47">
        <w:t>………………………………….</w:t>
      </w:r>
      <w:r w:rsidR="00677115">
        <w:t>4</w:t>
      </w:r>
      <w:r w:rsidR="00466107">
        <w:t>6</w:t>
      </w:r>
    </w:p>
    <w:p w14:paraId="751AD17B" w14:textId="77777777" w:rsidR="00053C47" w:rsidRPr="007474FA" w:rsidRDefault="00053C47" w:rsidP="00053C47"/>
    <w:p w14:paraId="20E3537F" w14:textId="77777777" w:rsidR="00053C47" w:rsidRDefault="007474FA" w:rsidP="00053C47">
      <w:r w:rsidRPr="007474FA">
        <w:t xml:space="preserve">Table 4.3 Competency Appropriateness by Educational Position Group </w:t>
      </w:r>
    </w:p>
    <w:p w14:paraId="41BFD539" w14:textId="6AC2F4AA" w:rsidR="00053C47" w:rsidRDefault="00677115" w:rsidP="00053C47">
      <w:proofErr w:type="spellStart"/>
      <w:r>
        <w:t>Descriptives</w:t>
      </w:r>
      <w:proofErr w:type="spellEnd"/>
      <w:r>
        <w:t>, ANOVA,</w:t>
      </w:r>
      <w:r w:rsidR="00053C47">
        <w:t xml:space="preserve"> </w:t>
      </w:r>
      <w:r w:rsidR="007474FA" w:rsidRPr="007474FA">
        <w:t xml:space="preserve">and Post Hoc </w:t>
      </w:r>
      <w:proofErr w:type="spellStart"/>
      <w:r w:rsidR="007474FA" w:rsidRPr="007474FA">
        <w:t>Tukey</w:t>
      </w:r>
      <w:proofErr w:type="spellEnd"/>
      <w:r w:rsidR="007474FA" w:rsidRPr="007474FA">
        <w:t xml:space="preserve"> for Cesarean Section Anesthesia </w:t>
      </w:r>
    </w:p>
    <w:p w14:paraId="06608506" w14:textId="31EA209F" w:rsidR="007474FA" w:rsidRDefault="007474FA" w:rsidP="00053C47">
      <w:r w:rsidRPr="007474FA">
        <w:t>Clinical Core Competency Appropriateness Score</w:t>
      </w:r>
      <w:r w:rsidR="00053C47">
        <w:t>………………………………………..</w:t>
      </w:r>
      <w:r w:rsidR="00466107">
        <w:t>50</w:t>
      </w:r>
    </w:p>
    <w:p w14:paraId="148BBF0A" w14:textId="77777777" w:rsidR="00053C47" w:rsidRPr="007474FA" w:rsidRDefault="00053C47" w:rsidP="00053C47"/>
    <w:p w14:paraId="5828D19F" w14:textId="77777777" w:rsidR="00053C47" w:rsidRDefault="007474FA" w:rsidP="00053C47">
      <w:r w:rsidRPr="007474FA">
        <w:t xml:space="preserve">Table 4.4 Competency Appropriateness by Educational Position Group </w:t>
      </w:r>
    </w:p>
    <w:p w14:paraId="3307D169" w14:textId="77777777" w:rsidR="00053C47" w:rsidRDefault="007474FA" w:rsidP="00053C47">
      <w:r w:rsidRPr="007474FA">
        <w:t xml:space="preserve">Descriptive, ANOVA, and Post Hoc </w:t>
      </w:r>
      <w:proofErr w:type="spellStart"/>
      <w:r w:rsidRPr="007474FA">
        <w:t>Tukey</w:t>
      </w:r>
      <w:proofErr w:type="spellEnd"/>
      <w:r w:rsidRPr="007474FA">
        <w:t xml:space="preserve"> Calculated Statistics for </w:t>
      </w:r>
    </w:p>
    <w:p w14:paraId="3FDBEA5B" w14:textId="7DF25457" w:rsidR="007474FA" w:rsidRDefault="007474FA" w:rsidP="00053C47">
      <w:r w:rsidRPr="007474FA">
        <w:t>Extremities Procedure Anesthesia Clinical Core Competency Appropriateness Scores</w:t>
      </w:r>
      <w:r w:rsidR="00053C47">
        <w:t>….</w:t>
      </w:r>
      <w:r w:rsidR="00677115">
        <w:t>5</w:t>
      </w:r>
      <w:r w:rsidR="00466107">
        <w:t>1</w:t>
      </w:r>
    </w:p>
    <w:p w14:paraId="70362891" w14:textId="77777777" w:rsidR="00053C47" w:rsidRPr="007474FA" w:rsidRDefault="00053C47" w:rsidP="00053C47"/>
    <w:p w14:paraId="0AE31598" w14:textId="77777777" w:rsidR="00053C47" w:rsidRDefault="007474FA" w:rsidP="00053C47">
      <w:r w:rsidRPr="007474FA">
        <w:t xml:space="preserve">Table 4.5 Competency Appropriateness by Educational Position Group </w:t>
      </w:r>
    </w:p>
    <w:p w14:paraId="1A26DF80" w14:textId="77777777" w:rsidR="00053C47" w:rsidRDefault="007474FA" w:rsidP="00053C47">
      <w:r w:rsidRPr="007474FA">
        <w:t xml:space="preserve">Descriptive, ANOVA, and Post Hoc </w:t>
      </w:r>
      <w:proofErr w:type="spellStart"/>
      <w:r w:rsidRPr="007474FA">
        <w:t>Tukey</w:t>
      </w:r>
      <w:proofErr w:type="spellEnd"/>
      <w:r w:rsidRPr="007474FA">
        <w:t xml:space="preserve"> Calculated Statistics for “Extra-Cranial” </w:t>
      </w:r>
    </w:p>
    <w:p w14:paraId="72BA8138" w14:textId="549A92FA" w:rsidR="007474FA" w:rsidRDefault="007474FA" w:rsidP="00053C47">
      <w:r w:rsidRPr="007474FA">
        <w:t>Anesthesia Clinical Core Competency Appropriateness Scores</w:t>
      </w:r>
      <w:r w:rsidR="00053C47">
        <w:t>…………………………..</w:t>
      </w:r>
      <w:r w:rsidR="00677115">
        <w:t>5</w:t>
      </w:r>
      <w:r w:rsidR="00466107">
        <w:t>3</w:t>
      </w:r>
    </w:p>
    <w:p w14:paraId="0275512A" w14:textId="77777777" w:rsidR="00053C47" w:rsidRDefault="00053C47" w:rsidP="00053C47"/>
    <w:p w14:paraId="3EA6C636" w14:textId="77777777" w:rsidR="00053C47" w:rsidRDefault="00053C47" w:rsidP="00053C47">
      <w:r w:rsidRPr="00053C47">
        <w:t xml:space="preserve">Table 4.6 Competency Appropriateness by Educational Position Group Descriptive, </w:t>
      </w:r>
    </w:p>
    <w:p w14:paraId="16CAD242" w14:textId="77777777" w:rsidR="00053C47" w:rsidRDefault="00053C47" w:rsidP="00053C47">
      <w:r w:rsidRPr="00053C47">
        <w:t xml:space="preserve">ANOVA, and Post Hoc </w:t>
      </w:r>
      <w:proofErr w:type="spellStart"/>
      <w:r w:rsidRPr="00053C47">
        <w:t>Tukey</w:t>
      </w:r>
      <w:proofErr w:type="spellEnd"/>
      <w:r w:rsidRPr="00053C47">
        <w:t xml:space="preserve"> Calculated Statistics for “IV Induction Agents” </w:t>
      </w:r>
    </w:p>
    <w:p w14:paraId="2CA43441" w14:textId="490566F3" w:rsidR="00053C47" w:rsidRDefault="00053C47" w:rsidP="00053C47">
      <w:r w:rsidRPr="00053C47">
        <w:t>Anesthesia Clinical Core Competency Appropriateness Scores</w:t>
      </w:r>
      <w:r>
        <w:t>…………………………..</w:t>
      </w:r>
      <w:r w:rsidR="00677115">
        <w:t>5</w:t>
      </w:r>
      <w:r w:rsidR="00466107">
        <w:t>5</w:t>
      </w:r>
    </w:p>
    <w:p w14:paraId="39E02D46" w14:textId="77777777" w:rsidR="00053C47" w:rsidRPr="00053C47" w:rsidRDefault="00053C47" w:rsidP="00053C47"/>
    <w:p w14:paraId="6E565D22" w14:textId="77777777" w:rsidR="00053C47" w:rsidRDefault="00053C47" w:rsidP="00053C47">
      <w:r w:rsidRPr="00053C47">
        <w:t xml:space="preserve">Table 4.7 Competency Appropriateness by Faculty Rank Group Descriptive, </w:t>
      </w:r>
    </w:p>
    <w:p w14:paraId="65ABEE20" w14:textId="77777777" w:rsidR="00053C47" w:rsidRDefault="00053C47" w:rsidP="00053C47">
      <w:r w:rsidRPr="00053C47">
        <w:t xml:space="preserve">ANOVA, and Post Hoc </w:t>
      </w:r>
      <w:proofErr w:type="spellStart"/>
      <w:r w:rsidRPr="00053C47">
        <w:t>Tukey</w:t>
      </w:r>
      <w:proofErr w:type="spellEnd"/>
      <w:r w:rsidRPr="00053C47">
        <w:t xml:space="preserve"> Calculated Statistics for “Intra-Thoracic” Anesthesia </w:t>
      </w:r>
    </w:p>
    <w:p w14:paraId="32756AF8" w14:textId="6F4B41DB" w:rsidR="00053C47" w:rsidRDefault="00053C47" w:rsidP="00053C47">
      <w:r w:rsidRPr="00053C47">
        <w:t>Clinical Core Com</w:t>
      </w:r>
      <w:r>
        <w:t>petency Appropriateness Scores………………………………………</w:t>
      </w:r>
      <w:r w:rsidR="00677115">
        <w:t>5</w:t>
      </w:r>
      <w:r w:rsidR="00466107">
        <w:t>8</w:t>
      </w:r>
    </w:p>
    <w:p w14:paraId="124B998F" w14:textId="77777777" w:rsidR="00053C47" w:rsidRPr="00053C47" w:rsidRDefault="00053C47" w:rsidP="00053C47"/>
    <w:p w14:paraId="794EAAF5" w14:textId="77777777" w:rsidR="00053C47" w:rsidRDefault="00053C47" w:rsidP="00053C47">
      <w:r w:rsidRPr="00053C47">
        <w:t xml:space="preserve">Table 4.8 Competency Appropriateness by Faculty Rank Group Descriptive, ANOVA, </w:t>
      </w:r>
    </w:p>
    <w:p w14:paraId="058DF843" w14:textId="77777777" w:rsidR="00053C47" w:rsidRDefault="00053C47" w:rsidP="00053C47">
      <w:proofErr w:type="gramStart"/>
      <w:r w:rsidRPr="00053C47">
        <w:t>and</w:t>
      </w:r>
      <w:proofErr w:type="gramEnd"/>
      <w:r w:rsidRPr="00053C47">
        <w:t xml:space="preserve"> Post Hoc </w:t>
      </w:r>
      <w:proofErr w:type="spellStart"/>
      <w:r w:rsidRPr="00053C47">
        <w:t>Tukey</w:t>
      </w:r>
      <w:proofErr w:type="spellEnd"/>
      <w:r w:rsidRPr="00053C47">
        <w:t xml:space="preserve"> Calculated Statistics for “Heart Procedure” Anesthesia Clinical </w:t>
      </w:r>
    </w:p>
    <w:p w14:paraId="5D957F43" w14:textId="352A56A3" w:rsidR="00053C47" w:rsidRDefault="00053C47" w:rsidP="00053C47">
      <w:r w:rsidRPr="00053C47">
        <w:t>Core Competency Appropriateness Scores</w:t>
      </w:r>
      <w:r>
        <w:t>………………………………………………..</w:t>
      </w:r>
      <w:r w:rsidR="00677115">
        <w:t>5</w:t>
      </w:r>
      <w:r w:rsidR="00466107">
        <w:t>9</w:t>
      </w:r>
    </w:p>
    <w:p w14:paraId="308190F1" w14:textId="77777777" w:rsidR="00053C47" w:rsidRPr="00053C47" w:rsidRDefault="00053C47" w:rsidP="00053C47"/>
    <w:p w14:paraId="057A526D" w14:textId="77777777" w:rsidR="00053C47" w:rsidRDefault="00053C47" w:rsidP="00053C47">
      <w:r w:rsidRPr="00053C47">
        <w:t xml:space="preserve">Table 4.9 Competency Appropriateness by Faculty Rank Group Descriptive, ANOVA, </w:t>
      </w:r>
    </w:p>
    <w:p w14:paraId="0AA9528E" w14:textId="77777777" w:rsidR="00053C47" w:rsidRDefault="00053C47" w:rsidP="00053C47">
      <w:proofErr w:type="gramStart"/>
      <w:r w:rsidRPr="00053C47">
        <w:t>and</w:t>
      </w:r>
      <w:proofErr w:type="gramEnd"/>
      <w:r w:rsidRPr="00053C47">
        <w:t xml:space="preserve"> Post Hoc </w:t>
      </w:r>
      <w:proofErr w:type="spellStart"/>
      <w:r w:rsidRPr="00053C47">
        <w:t>Tukey</w:t>
      </w:r>
      <w:proofErr w:type="spellEnd"/>
      <w:r w:rsidRPr="00053C47">
        <w:t xml:space="preserve"> Calculated Statistics for “Lung Procedure” Anesthesia Clinical </w:t>
      </w:r>
    </w:p>
    <w:p w14:paraId="56C87CF2" w14:textId="344A6A3B" w:rsidR="00053C47" w:rsidRPr="00053C47" w:rsidRDefault="00053C47" w:rsidP="00053C47">
      <w:r w:rsidRPr="00053C47">
        <w:t>Core Competency Appropriateness Scores</w:t>
      </w:r>
      <w:r>
        <w:t>………………………………………………..</w:t>
      </w:r>
      <w:r w:rsidR="00677115">
        <w:t>6</w:t>
      </w:r>
      <w:r w:rsidR="00466107">
        <w:t>1</w:t>
      </w:r>
    </w:p>
    <w:p w14:paraId="5B198394" w14:textId="77777777" w:rsidR="00677115" w:rsidRDefault="00677115" w:rsidP="00053C47"/>
    <w:p w14:paraId="75F25841" w14:textId="25DA2A0F" w:rsidR="00053C47" w:rsidRDefault="00053C47" w:rsidP="00053C47">
      <w:r w:rsidRPr="00053C47">
        <w:t xml:space="preserve">Table 4.10 Competency Appropriateness by Faculty Rank Group Descriptive, </w:t>
      </w:r>
      <w:r w:rsidR="00677115">
        <w:br/>
      </w:r>
      <w:r w:rsidRPr="00053C47">
        <w:t xml:space="preserve">ANOVA, and Post Hoc </w:t>
      </w:r>
      <w:proofErr w:type="spellStart"/>
      <w:r w:rsidRPr="00053C47">
        <w:t>Tukey</w:t>
      </w:r>
      <w:proofErr w:type="spellEnd"/>
      <w:r w:rsidRPr="00053C47">
        <w:t xml:space="preserve"> Calculated Statistics for “Neuro-Skeletal” Anesthesia </w:t>
      </w:r>
      <w:r w:rsidR="00677115">
        <w:br/>
      </w:r>
      <w:r w:rsidRPr="00053C47">
        <w:t>Clinical Core Competency Appropriateness Scores</w:t>
      </w:r>
      <w:r>
        <w:t>………………………………………………</w:t>
      </w:r>
      <w:r w:rsidR="00677115">
        <w:t>……………………………………..6</w:t>
      </w:r>
      <w:r w:rsidR="00466107">
        <w:t>2</w:t>
      </w:r>
    </w:p>
    <w:p w14:paraId="51C32662" w14:textId="77777777" w:rsidR="00053C47" w:rsidRPr="00053C47" w:rsidRDefault="00053C47" w:rsidP="00053C47"/>
    <w:p w14:paraId="6D30AF38" w14:textId="3D8C4602" w:rsidR="00053C47" w:rsidRDefault="00053C47" w:rsidP="00053C47">
      <w:r w:rsidRPr="00053C47">
        <w:t xml:space="preserve">Table 4.11 Competency Appropriateness by Faculty Rank Group Descriptive, </w:t>
      </w:r>
      <w:r w:rsidR="00677115">
        <w:br/>
      </w:r>
      <w:r w:rsidRPr="00053C47">
        <w:t xml:space="preserve">ANOVA, and Post Hoc </w:t>
      </w:r>
      <w:proofErr w:type="spellStart"/>
      <w:r w:rsidRPr="00053C47">
        <w:t>Tukey</w:t>
      </w:r>
      <w:proofErr w:type="spellEnd"/>
      <w:r w:rsidRPr="00053C47">
        <w:t xml:space="preserve"> Calculated Stat</w:t>
      </w:r>
      <w:r w:rsidR="00677115">
        <w:t>istics for “Regional Anesthesia</w:t>
      </w:r>
      <w:r w:rsidR="00677115">
        <w:br/>
      </w:r>
      <w:r w:rsidRPr="00053C47">
        <w:t>Administration” Anesthesia Clinical Core Competency Appropriateness Scores</w:t>
      </w:r>
      <w:r>
        <w:t>…………………………</w:t>
      </w:r>
      <w:r w:rsidR="00677115">
        <w:t>………………………………………………………….6</w:t>
      </w:r>
      <w:r w:rsidR="00466107">
        <w:t>4</w:t>
      </w:r>
    </w:p>
    <w:p w14:paraId="0F7ACCD8" w14:textId="77777777" w:rsidR="00053C47" w:rsidRPr="00053C47" w:rsidRDefault="00053C47" w:rsidP="00053C47"/>
    <w:p w14:paraId="1599888D" w14:textId="77777777" w:rsidR="00053C47" w:rsidRDefault="00053C47" w:rsidP="00053C47">
      <w:r w:rsidRPr="00053C47">
        <w:lastRenderedPageBreak/>
        <w:t>Table 4.12 Competency Appropriateness by Utilization Group Descriptive, t-test</w:t>
      </w:r>
    </w:p>
    <w:p w14:paraId="4344EC0B" w14:textId="5E568A65" w:rsidR="00053C47" w:rsidRDefault="00053C47" w:rsidP="00053C47">
      <w:r w:rsidRPr="00053C47">
        <w:t xml:space="preserve">Calculated Statistics for “Pediatrics Under 2 Years Old” Anesthesia Clinical Core </w:t>
      </w:r>
    </w:p>
    <w:p w14:paraId="7FBEF00D" w14:textId="49669C48" w:rsidR="00053C47" w:rsidRDefault="00053C47" w:rsidP="00053C47">
      <w:r w:rsidRPr="00053C47">
        <w:t>Comp</w:t>
      </w:r>
      <w:r>
        <w:t>etency Appropriateness Scores…………………………………………………….</w:t>
      </w:r>
      <w:r w:rsidR="00677115">
        <w:t>6</w:t>
      </w:r>
      <w:r w:rsidR="00466107">
        <w:t>6</w:t>
      </w:r>
    </w:p>
    <w:p w14:paraId="33712B3C" w14:textId="77777777" w:rsidR="00053C47" w:rsidRPr="00053C47" w:rsidRDefault="00053C47" w:rsidP="00053C47"/>
    <w:p w14:paraId="338A148E" w14:textId="77777777" w:rsidR="00053C47" w:rsidRDefault="00053C47" w:rsidP="00053C47">
      <w:r w:rsidRPr="00053C47">
        <w:t xml:space="preserve">Table 4.13 Competency Appropriateness by Utilization Group Descriptive, t-test </w:t>
      </w:r>
    </w:p>
    <w:p w14:paraId="5B0C148A" w14:textId="00866308" w:rsidR="00053C47" w:rsidRPr="00053C47" w:rsidRDefault="00053C47" w:rsidP="00053C47">
      <w:r w:rsidRPr="00053C47">
        <w:t>Calculated Statistics for “Sitting Position” Anesthesia Clinical Core Competency Appropriateness Scores</w:t>
      </w:r>
      <w:r>
        <w:t>………………………………………………………………….</w:t>
      </w:r>
      <w:r w:rsidR="00677115">
        <w:t>6</w:t>
      </w:r>
      <w:r w:rsidR="00466107">
        <w:t>7</w:t>
      </w:r>
    </w:p>
    <w:p w14:paraId="0DA885F6" w14:textId="03619927" w:rsidR="00CC1296" w:rsidRDefault="00CC1296">
      <w:pPr>
        <w:outlineLvl w:val="0"/>
        <w:rPr>
          <w:rFonts w:eastAsia="Arial Unicode MS"/>
          <w:b/>
          <w:bCs/>
          <w:color w:val="000000"/>
          <w:u w:color="000000"/>
        </w:rPr>
      </w:pPr>
    </w:p>
    <w:p w14:paraId="49C12ECD" w14:textId="77777777" w:rsidR="00677115" w:rsidRPr="00793E4B" w:rsidRDefault="00677115">
      <w:pPr>
        <w:outlineLvl w:val="0"/>
        <w:rPr>
          <w:rFonts w:eastAsia="Arial Unicode MS"/>
          <w:b/>
          <w:bCs/>
          <w:color w:val="000000"/>
          <w:u w:color="000000"/>
        </w:rPr>
        <w:sectPr w:rsidR="00677115" w:rsidRPr="00793E4B" w:rsidSect="00721721">
          <w:headerReference w:type="default" r:id="rId9"/>
          <w:footerReference w:type="default" r:id="rId10"/>
          <w:headerReference w:type="first" r:id="rId11"/>
          <w:footerReference w:type="first" r:id="rId12"/>
          <w:pgSz w:w="12240" w:h="15840" w:code="1"/>
          <w:pgMar w:top="1440" w:right="1440" w:bottom="1440" w:left="1440" w:header="1440" w:footer="1440" w:gutter="0"/>
          <w:pgNumType w:fmt="lowerRoman"/>
          <w:cols w:space="720"/>
          <w:titlePg/>
          <w:docGrid w:linePitch="326"/>
        </w:sectPr>
      </w:pPr>
    </w:p>
    <w:p w14:paraId="1527E298" w14:textId="77777777" w:rsidR="00CC1296" w:rsidRDefault="00CC1296" w:rsidP="00793E4B">
      <w:pPr>
        <w:pStyle w:val="Heading11"/>
        <w:rPr>
          <w:sz w:val="24"/>
          <w:szCs w:val="24"/>
        </w:rPr>
      </w:pPr>
      <w:bookmarkStart w:id="0" w:name="_TOC285535799"/>
      <w:r>
        <w:rPr>
          <w:rFonts w:hAnsi="Arial Unicode MS"/>
          <w:sz w:val="24"/>
          <w:szCs w:val="24"/>
        </w:rPr>
        <w:lastRenderedPageBreak/>
        <w:t>Chapter 1</w:t>
      </w:r>
    </w:p>
    <w:p w14:paraId="362CABD9" w14:textId="77777777" w:rsidR="00CC1296" w:rsidRDefault="00CC1296" w:rsidP="00033100">
      <w:pPr>
        <w:pStyle w:val="Heading11"/>
        <w:rPr>
          <w:sz w:val="24"/>
          <w:szCs w:val="24"/>
        </w:rPr>
      </w:pPr>
      <w:r>
        <w:rPr>
          <w:rFonts w:hAnsi="Arial Unicode MS"/>
          <w:sz w:val="24"/>
          <w:szCs w:val="24"/>
        </w:rPr>
        <w:t xml:space="preserve">Introduction </w:t>
      </w:r>
      <w:bookmarkEnd w:id="0"/>
      <w:r>
        <w:rPr>
          <w:rFonts w:hAnsi="Arial Unicode MS"/>
          <w:sz w:val="24"/>
          <w:szCs w:val="24"/>
        </w:rPr>
        <w:t>to the Study</w:t>
      </w:r>
    </w:p>
    <w:p w14:paraId="6AC97A5F" w14:textId="4ECBB46D" w:rsidR="00CC1296" w:rsidRPr="004762EE" w:rsidRDefault="00CC1296" w:rsidP="0068507A">
      <w:pPr>
        <w:pStyle w:val="Body1"/>
        <w:spacing w:line="480" w:lineRule="auto"/>
      </w:pPr>
      <w:r>
        <w:rPr>
          <w:rFonts w:hAnsi="Arial Unicode MS"/>
        </w:rPr>
        <w:tab/>
      </w:r>
      <w:r w:rsidRPr="00C21D00">
        <w:rPr>
          <w:rFonts w:hAnsi="Arial Unicode MS"/>
        </w:rPr>
        <w:t>Simulations of actual experiences for the purpose of demonstrating proficiency are used in several healthcare specialties, including nurse anesthesia.</w:t>
      </w:r>
      <w:r w:rsidR="00EE68DB">
        <w:rPr>
          <w:rFonts w:hAnsi="Arial Unicode MS"/>
        </w:rPr>
        <w:t xml:space="preserve"> </w:t>
      </w:r>
      <w:r w:rsidRPr="00C21D00">
        <w:rPr>
          <w:rFonts w:hAnsi="Arial Unicode MS"/>
        </w:rPr>
        <w:t xml:space="preserve">The healthcare industry has </w:t>
      </w:r>
      <w:r w:rsidRPr="00D032ED">
        <w:t>incorporated simulation in</w:t>
      </w:r>
      <w:r w:rsidR="007E73CE" w:rsidRPr="00D032ED">
        <w:t>to</w:t>
      </w:r>
      <w:r w:rsidRPr="00D032ED">
        <w:t xml:space="preserve"> the curriculum of many healthcare</w:t>
      </w:r>
      <w:r w:rsidR="009B3E3B">
        <w:t>-</w:t>
      </w:r>
      <w:r w:rsidRPr="00D032ED">
        <w:t xml:space="preserve">related educational programs, including nurse anesthesia (AANA, </w:t>
      </w:r>
      <w:r w:rsidR="00A722E9">
        <w:t xml:space="preserve">2013; </w:t>
      </w:r>
      <w:r w:rsidRPr="00D032ED">
        <w:t xml:space="preserve">COA 2009).  Nurse anesthesia education has used bench models for discussion and practice of procedural techniques. </w:t>
      </w:r>
      <w:r w:rsidR="00EE68DB">
        <w:t xml:space="preserve"> </w:t>
      </w:r>
      <w:r w:rsidRPr="00D032ED">
        <w:t>Simulation models in the 1980s were nothing more than plastic</w:t>
      </w:r>
      <w:r w:rsidR="009B3E3B">
        <w:t xml:space="preserve">, </w:t>
      </w:r>
      <w:r w:rsidRPr="00D032ED">
        <w:t xml:space="preserve">molded examples of body parts or entire human models. </w:t>
      </w:r>
      <w:r w:rsidR="00EE68DB">
        <w:t xml:space="preserve"> They</w:t>
      </w:r>
      <w:r w:rsidRPr="00D032ED">
        <w:t xml:space="preserve"> were used in lectures to demonstrate technique and positioning. </w:t>
      </w:r>
      <w:r w:rsidR="00EE68DB">
        <w:t xml:space="preserve"> </w:t>
      </w:r>
      <w:r w:rsidRPr="00D032ED">
        <w:t xml:space="preserve">These models were also used in laboratory courses for </w:t>
      </w:r>
      <w:r w:rsidR="009B3E3B">
        <w:t>students to practice</w:t>
      </w:r>
      <w:r w:rsidRPr="00D032ED">
        <w:t xml:space="preserve"> procedural techniques, such as positioning and cardiopulmonary resuscitation.</w:t>
      </w:r>
      <w:r w:rsidR="00EE68DB">
        <w:t xml:space="preserve"> </w:t>
      </w:r>
      <w:r w:rsidRPr="00D032ED">
        <w:t>Today</w:t>
      </w:r>
      <w:r w:rsidR="00EE68DB">
        <w:t>,</w:t>
      </w:r>
      <w:r w:rsidRPr="00C21D00">
        <w:rPr>
          <w:rFonts w:hAnsi="Arial Unicode MS"/>
        </w:rPr>
        <w:t xml:space="preserve"> high fidelity human simulation</w:t>
      </w:r>
      <w:r w:rsidR="00CB5761">
        <w:rPr>
          <w:rFonts w:hAnsi="Arial Unicode MS"/>
        </w:rPr>
        <w:t xml:space="preserve"> (HFHS)</w:t>
      </w:r>
      <w:r w:rsidRPr="00C21D00">
        <w:rPr>
          <w:rFonts w:hAnsi="Arial Unicode MS"/>
        </w:rPr>
        <w:t xml:space="preserve"> has become highly sophisticated</w:t>
      </w:r>
      <w:r w:rsidR="00EE68DB">
        <w:rPr>
          <w:rFonts w:hAnsi="Arial Unicode MS"/>
        </w:rPr>
        <w:t>,</w:t>
      </w:r>
      <w:r w:rsidRPr="00C21D00">
        <w:rPr>
          <w:rFonts w:hAnsi="Arial Unicode MS"/>
        </w:rPr>
        <w:t xml:space="preserve"> reaching a level of realistic experience not achieved in the past with human simulation (</w:t>
      </w:r>
      <w:r w:rsidR="00082DB5">
        <w:rPr>
          <w:rFonts w:hAnsi="Arial Unicode MS"/>
        </w:rPr>
        <w:t>Harvard, 2008</w:t>
      </w:r>
      <w:r w:rsidRPr="00C21D00">
        <w:rPr>
          <w:rFonts w:hAnsi="Arial Unicode MS"/>
        </w:rPr>
        <w:t xml:space="preserve">).  </w:t>
      </w:r>
      <w:r w:rsidR="00EE68DB">
        <w:rPr>
          <w:rFonts w:hAnsi="Arial Unicode MS"/>
        </w:rPr>
        <w:t>HFHS</w:t>
      </w:r>
      <w:r w:rsidRPr="00C21D00">
        <w:rPr>
          <w:rFonts w:hAnsi="Arial Unicode MS"/>
        </w:rPr>
        <w:t xml:space="preserve"> can be utilized as part of nurse anesthesia education, and many universities and colleges have very sophisticated anesthesia simulation facilities. </w:t>
      </w:r>
      <w:r w:rsidR="00EE68DB">
        <w:rPr>
          <w:rFonts w:hAnsi="Arial Unicode MS"/>
        </w:rPr>
        <w:t xml:space="preserve"> </w:t>
      </w:r>
      <w:r w:rsidRPr="00C21D00">
        <w:rPr>
          <w:rFonts w:hAnsi="Arial Unicode MS"/>
        </w:rPr>
        <w:t xml:space="preserve">Many university healthcare educational programs utilize simulation centers that promote the use of human simulation across </w:t>
      </w:r>
      <w:r w:rsidRPr="004762EE">
        <w:t>education in medical and allied health fields including nurse anesthes</w:t>
      </w:r>
      <w:r w:rsidR="00082DB5" w:rsidRPr="004762EE">
        <w:t>ia (Harvard, 2008</w:t>
      </w:r>
      <w:r w:rsidRPr="004762EE">
        <w:t>).</w:t>
      </w:r>
    </w:p>
    <w:p w14:paraId="4E6886D9" w14:textId="79BF743B" w:rsidR="00CC1296" w:rsidRPr="004762EE" w:rsidRDefault="00CC1296" w:rsidP="000B4288">
      <w:pPr>
        <w:pStyle w:val="Body1"/>
        <w:spacing w:line="480" w:lineRule="auto"/>
        <w:ind w:firstLine="720"/>
      </w:pPr>
      <w:r w:rsidRPr="004762EE">
        <w:t>Nurse anesthetists are anesthesia providers who are Advanced Practice Nurses (APN)</w:t>
      </w:r>
      <w:r w:rsidR="007E73CE" w:rsidRPr="004762EE">
        <w:t>,</w:t>
      </w:r>
      <w:r w:rsidRPr="004762EE">
        <w:t xml:space="preserve"> which means they have specialized as Certified Registered Nurse Anesthetists (CRNA). </w:t>
      </w:r>
      <w:r w:rsidR="00EE68DB">
        <w:t xml:space="preserve"> </w:t>
      </w:r>
      <w:r w:rsidRPr="004762EE">
        <w:t>CRNAs are registered nurses who have satisfactorily completed a graduate degree (master’s or doctorate)</w:t>
      </w:r>
      <w:r w:rsidR="00EE68DB">
        <w:t>,</w:t>
      </w:r>
      <w:r w:rsidRPr="004762EE">
        <w:t xml:space="preserve"> specializing in the practice of nurse anesthesia</w:t>
      </w:r>
      <w:r w:rsidR="00EE68DB">
        <w:t>,</w:t>
      </w:r>
      <w:r w:rsidRPr="004762EE">
        <w:t xml:space="preserve"> and </w:t>
      </w:r>
      <w:r w:rsidR="00EE68DB">
        <w:t xml:space="preserve">have </w:t>
      </w:r>
      <w:r w:rsidRPr="004762EE">
        <w:t xml:space="preserve">passed the National Board for Certification and Recertification of Nurse Anesthetists’ (NBCRNA) national certification </w:t>
      </w:r>
      <w:r w:rsidRPr="004762EE">
        <w:lastRenderedPageBreak/>
        <w:t xml:space="preserve">exam. </w:t>
      </w:r>
      <w:r w:rsidR="00EE68DB">
        <w:t xml:space="preserve"> </w:t>
      </w:r>
      <w:r w:rsidRPr="004762EE">
        <w:t xml:space="preserve">These registered nurses must be graduates of an accredited bachelor’s degree granting college or university and </w:t>
      </w:r>
      <w:r w:rsidR="00EE68DB">
        <w:t xml:space="preserve">must </w:t>
      </w:r>
      <w:r w:rsidRPr="004762EE">
        <w:t xml:space="preserve">have completed </w:t>
      </w:r>
      <w:r w:rsidR="009B3E3B">
        <w:t>1</w:t>
      </w:r>
      <w:r w:rsidR="009B3E3B" w:rsidRPr="004762EE">
        <w:t xml:space="preserve"> </w:t>
      </w:r>
      <w:r w:rsidRPr="004762EE">
        <w:t xml:space="preserve">or more years </w:t>
      </w:r>
      <w:r w:rsidR="00EE68DB">
        <w:t xml:space="preserve">of </w:t>
      </w:r>
      <w:r w:rsidR="009B3E3B" w:rsidRPr="004762EE">
        <w:t>practic</w:t>
      </w:r>
      <w:r w:rsidR="009B3E3B">
        <w:t>e</w:t>
      </w:r>
      <w:r w:rsidR="009B3E3B" w:rsidRPr="004762EE">
        <w:t xml:space="preserve"> </w:t>
      </w:r>
      <w:r w:rsidRPr="004762EE">
        <w:t xml:space="preserve">as a registered nurse in a critical care </w:t>
      </w:r>
      <w:r w:rsidR="007E73CE" w:rsidRPr="004762EE">
        <w:t xml:space="preserve">or intensive care </w:t>
      </w:r>
      <w:r w:rsidRPr="004762EE">
        <w:t xml:space="preserve">unit at a medical center. </w:t>
      </w:r>
      <w:r w:rsidR="00EE68DB">
        <w:t xml:space="preserve"> </w:t>
      </w:r>
      <w:r w:rsidRPr="004762EE">
        <w:t>Following the critical care experience</w:t>
      </w:r>
      <w:r w:rsidR="00EE68DB">
        <w:t>,</w:t>
      </w:r>
      <w:r w:rsidRPr="004762EE">
        <w:t xml:space="preserve"> they must complete a graduate degree (master</w:t>
      </w:r>
      <w:r w:rsidR="00EE68DB">
        <w:t>’</w:t>
      </w:r>
      <w:r w:rsidRPr="004762EE">
        <w:t>s or doctorate) in nurse anesthesia from a Council on Accreditation of Nurse Anesthesia Educational Program (COA) accredited nurse anesthesia program of 28</w:t>
      </w:r>
      <w:r w:rsidR="009B3E3B">
        <w:t>-</w:t>
      </w:r>
      <w:r w:rsidR="00BB7359" w:rsidRPr="004762EE">
        <w:t>36 months duration (COA, 2013</w:t>
      </w:r>
      <w:r w:rsidRPr="004762EE">
        <w:t xml:space="preserve">). </w:t>
      </w:r>
      <w:r w:rsidR="00EE68DB">
        <w:t xml:space="preserve"> </w:t>
      </w:r>
      <w:r w:rsidRPr="004762EE">
        <w:t>Following completion and graduation from a COA</w:t>
      </w:r>
      <w:r w:rsidR="00EE68DB">
        <w:t>-</w:t>
      </w:r>
      <w:r w:rsidRPr="004762EE">
        <w:t>accredited graduate nurse anesthesia program</w:t>
      </w:r>
      <w:r w:rsidR="00EE68DB">
        <w:t>,</w:t>
      </w:r>
      <w:r w:rsidRPr="004762EE">
        <w:t xml:space="preserve"> the registered nurse is eligible to take written board exams g</w:t>
      </w:r>
      <w:r w:rsidR="00BB7359" w:rsidRPr="004762EE">
        <w:t>iven by the NBCRNA (NBCRNA, 2013</w:t>
      </w:r>
      <w:r w:rsidRPr="004762EE">
        <w:t>).  The registered nurse w</w:t>
      </w:r>
      <w:r w:rsidR="007E73CE" w:rsidRPr="004762EE">
        <w:t xml:space="preserve">ho has completed all </w:t>
      </w:r>
      <w:r w:rsidRPr="004762EE">
        <w:t>NBCRNA requirements and has passed the national board exam is t</w:t>
      </w:r>
      <w:r w:rsidR="00BB7359" w:rsidRPr="004762EE">
        <w:t>hen a CRNA and APN (</w:t>
      </w:r>
      <w:r w:rsidR="00EE68DB" w:rsidRPr="004762EE">
        <w:t>ANA, 2013</w:t>
      </w:r>
      <w:r w:rsidR="00EE68DB">
        <w:t xml:space="preserve">; </w:t>
      </w:r>
      <w:r w:rsidR="00BB7359" w:rsidRPr="004762EE">
        <w:t>NBCRNA, 2013</w:t>
      </w:r>
      <w:r w:rsidRPr="004762EE">
        <w:t xml:space="preserve">). </w:t>
      </w:r>
    </w:p>
    <w:p w14:paraId="1B0A01BC" w14:textId="34C6F156" w:rsidR="00CC1296" w:rsidRPr="004762EE" w:rsidRDefault="00BB7359" w:rsidP="00243ABC">
      <w:pPr>
        <w:pStyle w:val="Body1"/>
        <w:spacing w:line="480" w:lineRule="auto"/>
      </w:pPr>
      <w:r w:rsidRPr="004762EE">
        <w:tab/>
        <w:t>The COA (2013</w:t>
      </w:r>
      <w:r w:rsidR="00CC1296" w:rsidRPr="004762EE">
        <w:t xml:space="preserve">) requires that nurse anesthesia programs demonstrate that graduates have acquired </w:t>
      </w:r>
      <w:r w:rsidR="001307F8">
        <w:t xml:space="preserve">the skills and knowledge associated with </w:t>
      </w:r>
      <w:r w:rsidR="00CC1296" w:rsidRPr="004762EE">
        <w:t>anesthesia clinical core competencies</w:t>
      </w:r>
      <w:r w:rsidR="009B3E3B">
        <w:t>,</w:t>
      </w:r>
      <w:r w:rsidR="00CC1296" w:rsidRPr="004762EE">
        <w:t xml:space="preserve"> including anesthesia care related knowledge, skills in patient safety, </w:t>
      </w:r>
      <w:proofErr w:type="spellStart"/>
      <w:r w:rsidR="00CC1296" w:rsidRPr="004762EE">
        <w:t>perianesthetic</w:t>
      </w:r>
      <w:proofErr w:type="spellEnd"/>
      <w:r w:rsidR="00CC1296" w:rsidRPr="004762EE">
        <w:t xml:space="preserve"> management, critical thinking, communication, clinical experiences</w:t>
      </w:r>
      <w:r w:rsidR="00EE68DB">
        <w:t>,</w:t>
      </w:r>
      <w:r w:rsidR="00CC1296" w:rsidRPr="004762EE">
        <w:t xml:space="preserve"> and the professional role. </w:t>
      </w:r>
      <w:r w:rsidR="00EE68DB">
        <w:t xml:space="preserve"> </w:t>
      </w:r>
      <w:r w:rsidR="007E73CE" w:rsidRPr="004762EE">
        <w:t>However,</w:t>
      </w:r>
      <w:r w:rsidR="00EE68DB">
        <w:t xml:space="preserve"> </w:t>
      </w:r>
      <w:r w:rsidR="00EE68DB" w:rsidRPr="004762EE">
        <w:t xml:space="preserve">the COA </w:t>
      </w:r>
      <w:r w:rsidR="00EE68DB">
        <w:t>does not specify</w:t>
      </w:r>
      <w:r w:rsidR="007E73CE" w:rsidRPr="004762EE">
        <w:t xml:space="preserve"> t</w:t>
      </w:r>
      <w:r w:rsidR="00CC1296" w:rsidRPr="004762EE">
        <w:t xml:space="preserve">he method or methods an individual program </w:t>
      </w:r>
      <w:r w:rsidR="001307F8">
        <w:t>must use</w:t>
      </w:r>
      <w:r w:rsidR="001307F8" w:rsidRPr="004762EE">
        <w:t xml:space="preserve"> </w:t>
      </w:r>
      <w:r w:rsidR="00CC1296" w:rsidRPr="004762EE">
        <w:t xml:space="preserve">to demonstrate </w:t>
      </w:r>
      <w:r w:rsidR="001307F8">
        <w:t xml:space="preserve">that </w:t>
      </w:r>
      <w:r w:rsidR="00CC1296" w:rsidRPr="004762EE">
        <w:t>the anesthesia core competency requirements</w:t>
      </w:r>
      <w:r w:rsidR="001307F8">
        <w:t xml:space="preserve"> have been met</w:t>
      </w:r>
      <w:r w:rsidR="00243ABC" w:rsidRPr="004762EE">
        <w:t xml:space="preserve">. </w:t>
      </w:r>
    </w:p>
    <w:p w14:paraId="69F14709" w14:textId="2873C69A" w:rsidR="00CC1296" w:rsidRDefault="00CC1296" w:rsidP="000B4288">
      <w:pPr>
        <w:pStyle w:val="Body1"/>
        <w:spacing w:line="480" w:lineRule="auto"/>
        <w:ind w:firstLine="720"/>
      </w:pPr>
      <w:r w:rsidRPr="004762EE">
        <w:t xml:space="preserve">Nurse anesthesia program administrators and faculty have suggested that anesthesia core </w:t>
      </w:r>
      <w:r>
        <w:rPr>
          <w:rFonts w:hAnsi="Arial Unicode MS"/>
        </w:rPr>
        <w:t xml:space="preserve">competencies can be evaluated </w:t>
      </w:r>
      <w:r w:rsidR="00EE68DB">
        <w:rPr>
          <w:rFonts w:hAnsi="Arial Unicode MS"/>
        </w:rPr>
        <w:t xml:space="preserve">effectively </w:t>
      </w:r>
      <w:r>
        <w:rPr>
          <w:rFonts w:hAnsi="Arial Unicode MS"/>
        </w:rPr>
        <w:t>in a</w:t>
      </w:r>
      <w:r w:rsidR="00EE68DB">
        <w:rPr>
          <w:rFonts w:hAnsi="Arial Unicode MS"/>
        </w:rPr>
        <w:t>n</w:t>
      </w:r>
      <w:r>
        <w:rPr>
          <w:rFonts w:hAnsi="Arial Unicode MS"/>
        </w:rPr>
        <w:t xml:space="preserve"> </w:t>
      </w:r>
      <w:r w:rsidR="007E73CE">
        <w:rPr>
          <w:rFonts w:hAnsi="Arial Unicode MS"/>
        </w:rPr>
        <w:t>HFHS</w:t>
      </w:r>
      <w:r>
        <w:rPr>
          <w:rFonts w:hAnsi="Arial Unicode MS"/>
        </w:rPr>
        <w:t xml:space="preserve"> lab (</w:t>
      </w:r>
      <w:proofErr w:type="spellStart"/>
      <w:r>
        <w:rPr>
          <w:rFonts w:hAnsi="Arial Unicode MS"/>
        </w:rPr>
        <w:t>Bohan</w:t>
      </w:r>
      <w:proofErr w:type="spellEnd"/>
      <w:r>
        <w:rPr>
          <w:rFonts w:hAnsi="Arial Unicode MS"/>
        </w:rPr>
        <w:t>, 2007).</w:t>
      </w:r>
      <w:r w:rsidR="00EE68DB">
        <w:rPr>
          <w:rFonts w:hAnsi="Arial Unicode MS"/>
        </w:rPr>
        <w:t xml:space="preserve"> </w:t>
      </w:r>
      <w:r>
        <w:rPr>
          <w:rFonts w:hAnsi="Arial Unicode MS"/>
        </w:rPr>
        <w:t xml:space="preserve"> The current anesthesia educational research literature does not define the anesthesia core competencies that would be appropriate to evaluate </w:t>
      </w:r>
      <w:r w:rsidR="001307F8">
        <w:rPr>
          <w:rFonts w:hAnsi="Arial Unicode MS"/>
        </w:rPr>
        <w:t xml:space="preserve">using </w:t>
      </w:r>
      <w:r w:rsidR="00EE68DB">
        <w:rPr>
          <w:rFonts w:hAnsi="Arial Unicode MS"/>
        </w:rPr>
        <w:t>HFHS</w:t>
      </w:r>
      <w:r>
        <w:rPr>
          <w:rFonts w:hAnsi="Arial Unicode MS"/>
        </w:rPr>
        <w:t xml:space="preserve">. </w:t>
      </w:r>
      <w:r w:rsidR="00EE68DB">
        <w:rPr>
          <w:rFonts w:hAnsi="Arial Unicode MS"/>
        </w:rPr>
        <w:t xml:space="preserve"> </w:t>
      </w:r>
      <w:r>
        <w:rPr>
          <w:rFonts w:hAnsi="Arial Unicode MS"/>
        </w:rPr>
        <w:t>Therefore, defining nurse anesthesia clinical core competencies</w:t>
      </w:r>
      <w:r w:rsidR="007E73CE">
        <w:rPr>
          <w:rFonts w:hAnsi="Arial Unicode MS"/>
        </w:rPr>
        <w:t xml:space="preserve"> </w:t>
      </w:r>
      <w:r w:rsidR="001307F8">
        <w:rPr>
          <w:rFonts w:hAnsi="Arial Unicode MS"/>
        </w:rPr>
        <w:t xml:space="preserve">that are </w:t>
      </w:r>
      <w:r w:rsidR="007E73CE">
        <w:rPr>
          <w:rFonts w:hAnsi="Arial Unicode MS"/>
        </w:rPr>
        <w:t>appropriate for evaluation utilizing HFHS</w:t>
      </w:r>
      <w:r>
        <w:rPr>
          <w:rFonts w:hAnsi="Arial Unicode MS"/>
        </w:rPr>
        <w:t xml:space="preserve"> would be the next step</w:t>
      </w:r>
      <w:r w:rsidR="007E73CE">
        <w:rPr>
          <w:rFonts w:hAnsi="Arial Unicode MS"/>
        </w:rPr>
        <w:t xml:space="preserve"> </w:t>
      </w:r>
      <w:r w:rsidR="00EE68DB">
        <w:rPr>
          <w:rFonts w:hAnsi="Arial Unicode MS"/>
        </w:rPr>
        <w:t>in</w:t>
      </w:r>
      <w:r w:rsidR="007E73CE">
        <w:rPr>
          <w:rFonts w:hAnsi="Arial Unicode MS"/>
        </w:rPr>
        <w:t xml:space="preserve"> incorporating HFHS in</w:t>
      </w:r>
      <w:r w:rsidR="00EE68DB">
        <w:rPr>
          <w:rFonts w:hAnsi="Arial Unicode MS"/>
        </w:rPr>
        <w:t>to</w:t>
      </w:r>
      <w:r w:rsidR="007E73CE">
        <w:rPr>
          <w:rFonts w:hAnsi="Arial Unicode MS"/>
        </w:rPr>
        <w:t xml:space="preserve"> anesthesia education</w:t>
      </w:r>
      <w:r w:rsidR="001307F8">
        <w:rPr>
          <w:rFonts w:hAnsi="Arial Unicode MS"/>
        </w:rPr>
        <w:t>al</w:t>
      </w:r>
      <w:r w:rsidR="007E73CE">
        <w:rPr>
          <w:rFonts w:hAnsi="Arial Unicode MS"/>
        </w:rPr>
        <w:t xml:space="preserve"> programs</w:t>
      </w:r>
      <w:r>
        <w:rPr>
          <w:rFonts w:hAnsi="Arial Unicode MS"/>
        </w:rPr>
        <w:t>.</w:t>
      </w:r>
    </w:p>
    <w:p w14:paraId="683F17E2" w14:textId="77777777" w:rsidR="00CC1296" w:rsidRDefault="00CC1296" w:rsidP="00243ABC">
      <w:pPr>
        <w:pStyle w:val="Body1"/>
        <w:spacing w:line="480" w:lineRule="auto"/>
        <w:jc w:val="center"/>
        <w:rPr>
          <w:rFonts w:hAnsi="Arial Unicode MS"/>
          <w:b/>
          <w:bCs/>
        </w:rPr>
      </w:pPr>
      <w:r>
        <w:rPr>
          <w:rFonts w:hAnsi="Arial Unicode MS"/>
          <w:b/>
          <w:bCs/>
        </w:rPr>
        <w:lastRenderedPageBreak/>
        <w:t>Statement of the Problem</w:t>
      </w:r>
    </w:p>
    <w:p w14:paraId="57841D5B" w14:textId="030E17EB" w:rsidR="00CC1296" w:rsidRPr="001B205F" w:rsidRDefault="00C44E21" w:rsidP="0068507A">
      <w:pPr>
        <w:pStyle w:val="Body1"/>
        <w:spacing w:line="480" w:lineRule="auto"/>
      </w:pPr>
      <w:r>
        <w:rPr>
          <w:rFonts w:hAnsi="Arial Unicode MS"/>
        </w:rPr>
        <w:tab/>
        <w:t>The COA (2013)</w:t>
      </w:r>
      <w:r w:rsidR="00CC1296" w:rsidRPr="00165FBD">
        <w:rPr>
          <w:rFonts w:hAnsi="Arial Unicode MS"/>
        </w:rPr>
        <w:t xml:space="preserve"> </w:t>
      </w:r>
      <w:r w:rsidR="00CB5761">
        <w:rPr>
          <w:rFonts w:hAnsi="Arial Unicode MS"/>
        </w:rPr>
        <w:t xml:space="preserve">identifies anesthesia clinical </w:t>
      </w:r>
      <w:r w:rsidR="00CC1296">
        <w:rPr>
          <w:rFonts w:hAnsi="Arial Unicode MS"/>
        </w:rPr>
        <w:t xml:space="preserve">core competencies in </w:t>
      </w:r>
      <w:r w:rsidR="009B3E3B">
        <w:rPr>
          <w:rFonts w:hAnsi="Arial Unicode MS"/>
        </w:rPr>
        <w:t xml:space="preserve">its </w:t>
      </w:r>
      <w:r w:rsidR="00CC1296">
        <w:rPr>
          <w:rFonts w:hAnsi="Arial Unicode MS"/>
        </w:rPr>
        <w:t xml:space="preserve">standards for </w:t>
      </w:r>
      <w:r w:rsidR="00CC1296" w:rsidRPr="000B4288">
        <w:t>nurse anesthesia educational programs</w:t>
      </w:r>
      <w:r w:rsidR="002B0FC6" w:rsidRPr="000B4288">
        <w:t>’</w:t>
      </w:r>
      <w:r w:rsidR="00CC1296" w:rsidRPr="000B4288">
        <w:t xml:space="preserve"> clinical experiences required for nurse anesthesia</w:t>
      </w:r>
      <w:r w:rsidR="00CC1296">
        <w:rPr>
          <w:rFonts w:hAnsi="Arial Unicode MS"/>
        </w:rPr>
        <w:t xml:space="preserve"> program completion.</w:t>
      </w:r>
      <w:r w:rsidR="002B0FC6">
        <w:rPr>
          <w:rFonts w:hAnsi="Arial Unicode MS"/>
        </w:rPr>
        <w:t xml:space="preserve"> </w:t>
      </w:r>
      <w:r w:rsidR="001307F8">
        <w:rPr>
          <w:rFonts w:hAnsi="Arial Unicode MS"/>
        </w:rPr>
        <w:t xml:space="preserve"> </w:t>
      </w:r>
      <w:r w:rsidR="00CC1296">
        <w:rPr>
          <w:rFonts w:hAnsi="Arial Unicode MS"/>
        </w:rPr>
        <w:t>However,</w:t>
      </w:r>
      <w:r w:rsidR="007E73CE">
        <w:rPr>
          <w:rFonts w:hAnsi="Arial Unicode MS"/>
        </w:rPr>
        <w:t xml:space="preserve"> as stated earlier,</w:t>
      </w:r>
      <w:r w:rsidR="00CC1296">
        <w:rPr>
          <w:rFonts w:hAnsi="Arial Unicode MS"/>
        </w:rPr>
        <w:t xml:space="preserve"> the CO</w:t>
      </w:r>
      <w:r w:rsidR="00BB7359">
        <w:rPr>
          <w:rFonts w:hAnsi="Arial Unicode MS"/>
        </w:rPr>
        <w:t xml:space="preserve">A </w:t>
      </w:r>
      <w:r w:rsidR="00CC1296">
        <w:rPr>
          <w:rFonts w:hAnsi="Arial Unicode MS"/>
        </w:rPr>
        <w:t xml:space="preserve">does not define the method or methods an individual program should use to evaluate student </w:t>
      </w:r>
      <w:r w:rsidR="009B3E3B">
        <w:rPr>
          <w:rFonts w:hAnsi="Arial Unicode MS"/>
        </w:rPr>
        <w:t>knowledge of</w:t>
      </w:r>
      <w:r w:rsidR="00CC1296">
        <w:rPr>
          <w:rFonts w:hAnsi="Arial Unicode MS"/>
        </w:rPr>
        <w:t xml:space="preserve"> anesthesia clinical core competencies.</w:t>
      </w:r>
      <w:r w:rsidR="002B0FC6">
        <w:rPr>
          <w:rFonts w:hAnsi="Arial Unicode MS"/>
        </w:rPr>
        <w:t xml:space="preserve"> </w:t>
      </w:r>
      <w:r w:rsidR="001307F8">
        <w:rPr>
          <w:rFonts w:hAnsi="Arial Unicode MS"/>
        </w:rPr>
        <w:t xml:space="preserve"> </w:t>
      </w:r>
      <w:r w:rsidR="00CC1296">
        <w:rPr>
          <w:rFonts w:hAnsi="Arial Unicode MS"/>
        </w:rPr>
        <w:t xml:space="preserve">Many nurse anesthesia educational programs have utilized </w:t>
      </w:r>
      <w:r w:rsidR="00FA5F33">
        <w:rPr>
          <w:rFonts w:hAnsi="Arial Unicode MS"/>
        </w:rPr>
        <w:t xml:space="preserve">high fidelity human simulation </w:t>
      </w:r>
      <w:r w:rsidR="00CC1296">
        <w:rPr>
          <w:rFonts w:hAnsi="Arial Unicode MS"/>
        </w:rPr>
        <w:t>to eval</w:t>
      </w:r>
      <w:r w:rsidR="0087524A">
        <w:rPr>
          <w:rFonts w:hAnsi="Arial Unicode MS"/>
        </w:rPr>
        <w:t>uate anesthesia skills (</w:t>
      </w:r>
      <w:r w:rsidR="000B4288">
        <w:rPr>
          <w:rFonts w:hAnsi="Arial Unicode MS"/>
        </w:rPr>
        <w:t>Lewis,</w:t>
      </w:r>
      <w:r w:rsidR="004158FD">
        <w:rPr>
          <w:rFonts w:hAnsi="Arial Unicode MS"/>
        </w:rPr>
        <w:t xml:space="preserve"> Strachan, &amp; Smith</w:t>
      </w:r>
      <w:r w:rsidR="0087524A">
        <w:rPr>
          <w:rFonts w:hAnsi="Arial Unicode MS"/>
        </w:rPr>
        <w:t>, 2012</w:t>
      </w:r>
      <w:r w:rsidR="00CC1296">
        <w:rPr>
          <w:rFonts w:hAnsi="Arial Unicode MS"/>
        </w:rPr>
        <w:t>)</w:t>
      </w:r>
      <w:r w:rsidR="00BB7359">
        <w:rPr>
          <w:rFonts w:hAnsi="Arial Unicode MS"/>
        </w:rPr>
        <w:t xml:space="preserve">. </w:t>
      </w:r>
      <w:r w:rsidR="009B3E3B">
        <w:rPr>
          <w:rFonts w:hAnsi="Arial Unicode MS"/>
        </w:rPr>
        <w:t xml:space="preserve"> </w:t>
      </w:r>
      <w:r w:rsidR="00BB7359">
        <w:rPr>
          <w:rFonts w:hAnsi="Arial Unicode MS"/>
        </w:rPr>
        <w:t>The COA (2013</w:t>
      </w:r>
      <w:r w:rsidR="00024021">
        <w:rPr>
          <w:rFonts w:hAnsi="Arial Unicode MS"/>
        </w:rPr>
        <w:t>) as well as</w:t>
      </w:r>
      <w:r w:rsidR="00CC1296">
        <w:rPr>
          <w:rFonts w:hAnsi="Arial Unicode MS"/>
        </w:rPr>
        <w:t xml:space="preserve"> nurse anesthesia literature have not defined which </w:t>
      </w:r>
      <w:r w:rsidR="003921F9">
        <w:rPr>
          <w:rFonts w:hAnsi="Arial Unicode MS"/>
        </w:rPr>
        <w:t xml:space="preserve">of the </w:t>
      </w:r>
      <w:r w:rsidR="00CC1296">
        <w:rPr>
          <w:rFonts w:hAnsi="Arial Unicode MS"/>
        </w:rPr>
        <w:t xml:space="preserve">anesthesia clinical core competencies would be appropriate for </w:t>
      </w:r>
      <w:r w:rsidR="009B3E3B">
        <w:rPr>
          <w:rFonts w:hAnsi="Arial Unicode MS"/>
        </w:rPr>
        <w:t xml:space="preserve">evaluating </w:t>
      </w:r>
      <w:r w:rsidR="003921F9">
        <w:rPr>
          <w:rFonts w:hAnsi="Arial Unicode MS"/>
        </w:rPr>
        <w:t xml:space="preserve">proficiency </w:t>
      </w:r>
      <w:r w:rsidR="002B0FC6">
        <w:rPr>
          <w:rFonts w:hAnsi="Arial Unicode MS"/>
        </w:rPr>
        <w:t xml:space="preserve">using </w:t>
      </w:r>
      <w:r w:rsidR="00FA5F33">
        <w:rPr>
          <w:rFonts w:hAnsi="Arial Unicode MS"/>
        </w:rPr>
        <w:t>HFHS</w:t>
      </w:r>
      <w:r w:rsidR="00CC1296">
        <w:rPr>
          <w:rFonts w:hAnsi="Arial Unicode MS"/>
        </w:rPr>
        <w:t>.</w:t>
      </w:r>
      <w:r w:rsidR="002B0FC6">
        <w:rPr>
          <w:rFonts w:hAnsi="Arial Unicode MS"/>
        </w:rPr>
        <w:t xml:space="preserve"> </w:t>
      </w:r>
      <w:r w:rsidR="001307F8">
        <w:rPr>
          <w:rFonts w:hAnsi="Arial Unicode MS"/>
        </w:rPr>
        <w:t xml:space="preserve"> </w:t>
      </w:r>
      <w:r w:rsidR="00CC1296">
        <w:rPr>
          <w:rFonts w:hAnsi="Arial Unicode MS"/>
        </w:rPr>
        <w:t>Therefore, t</w:t>
      </w:r>
      <w:r w:rsidR="007E73CE">
        <w:rPr>
          <w:rFonts w:hAnsi="Arial Unicode MS"/>
        </w:rPr>
        <w:t xml:space="preserve">here is a need to understand which </w:t>
      </w:r>
      <w:r w:rsidR="00CC1296">
        <w:rPr>
          <w:rFonts w:hAnsi="Arial Unicode MS"/>
        </w:rPr>
        <w:t>anesthesia clinical core competencies are appropriate</w:t>
      </w:r>
      <w:r w:rsidR="009B3E3B">
        <w:rPr>
          <w:rFonts w:hAnsi="Arial Unicode MS"/>
        </w:rPr>
        <w:t xml:space="preserve">. </w:t>
      </w:r>
      <w:r w:rsidR="00CC1296">
        <w:rPr>
          <w:rFonts w:hAnsi="Arial Unicode MS"/>
        </w:rPr>
        <w:t xml:space="preserve"> </w:t>
      </w:r>
      <w:r w:rsidR="007E73CE">
        <w:rPr>
          <w:rFonts w:hAnsi="Arial Unicode MS"/>
        </w:rPr>
        <w:t>The problem to be addressed in this study is to identify this gap in the knowledge about anesthesia clinical core competencies.</w:t>
      </w:r>
    </w:p>
    <w:p w14:paraId="02670740" w14:textId="77777777" w:rsidR="00CC1296" w:rsidRDefault="00CC1296" w:rsidP="00243ABC">
      <w:pPr>
        <w:pStyle w:val="Body1"/>
        <w:spacing w:line="480" w:lineRule="auto"/>
        <w:jc w:val="center"/>
        <w:rPr>
          <w:b/>
          <w:bCs/>
        </w:rPr>
      </w:pPr>
      <w:r>
        <w:rPr>
          <w:rFonts w:hAnsi="Arial Unicode MS"/>
          <w:b/>
          <w:bCs/>
        </w:rPr>
        <w:t>Purpose of the Study</w:t>
      </w:r>
    </w:p>
    <w:p w14:paraId="458DD7E6" w14:textId="23ADE85C" w:rsidR="00C014DA" w:rsidRDefault="00D371F4" w:rsidP="0068507A">
      <w:pPr>
        <w:pStyle w:val="Body1"/>
        <w:spacing w:line="480" w:lineRule="auto"/>
      </w:pPr>
      <w:r>
        <w:tab/>
      </w:r>
      <w:r w:rsidR="009B3E3B">
        <w:t>H</w:t>
      </w:r>
      <w:r w:rsidR="00CC1296">
        <w:t>igh fidelity human simulation in nurse anesthesia educational programs is relatively new</w:t>
      </w:r>
      <w:r>
        <w:t>,</w:t>
      </w:r>
      <w:r w:rsidR="00CC1296">
        <w:t xml:space="preserve"> and appropriate anesthesia clinical core competencies </w:t>
      </w:r>
      <w:r w:rsidR="00CB5761">
        <w:t xml:space="preserve">that can be evaluated for proficiency </w:t>
      </w:r>
      <w:r w:rsidR="009B3E3B">
        <w:t>using</w:t>
      </w:r>
      <w:r>
        <w:t xml:space="preserve"> this method</w:t>
      </w:r>
      <w:r w:rsidR="00CB5761">
        <w:t xml:space="preserve"> </w:t>
      </w:r>
      <w:r w:rsidR="00CC1296">
        <w:t xml:space="preserve">have not been identified. </w:t>
      </w:r>
      <w:r>
        <w:t xml:space="preserve"> Thus, t</w:t>
      </w:r>
      <w:r w:rsidR="00BD4763">
        <w:t>he purpose of this study i</w:t>
      </w:r>
      <w:r w:rsidR="00F33B36">
        <w:t>s</w:t>
      </w:r>
      <w:r w:rsidR="00CC1296">
        <w:t xml:space="preserve"> to identify anesthesia clinical core competencies </w:t>
      </w:r>
      <w:r w:rsidR="001307F8">
        <w:t xml:space="preserve">that are </w:t>
      </w:r>
      <w:r w:rsidR="00CC1296">
        <w:t>appropriate fo</w:t>
      </w:r>
      <w:r w:rsidR="005E6471">
        <w:t xml:space="preserve">r </w:t>
      </w:r>
      <w:r>
        <w:t>evaluating</w:t>
      </w:r>
      <w:r w:rsidR="005E6471">
        <w:t xml:space="preserve"> proficiency utilizing</w:t>
      </w:r>
      <w:r w:rsidR="00CC1296">
        <w:t xml:space="preserve"> </w:t>
      </w:r>
      <w:r w:rsidR="00FA5F33">
        <w:t>HFHS</w:t>
      </w:r>
      <w:r w:rsidR="00CC1296">
        <w:t xml:space="preserve">. </w:t>
      </w:r>
      <w:r>
        <w:t xml:space="preserve"> </w:t>
      </w:r>
      <w:r w:rsidR="00CC1296">
        <w:t xml:space="preserve">This </w:t>
      </w:r>
      <w:r>
        <w:t xml:space="preserve">purpose </w:t>
      </w:r>
      <w:r w:rsidR="00E921F9">
        <w:t>was</w:t>
      </w:r>
      <w:r w:rsidR="00CC1296">
        <w:t xml:space="preserve"> achieved by identifying </w:t>
      </w:r>
      <w:r w:rsidR="009B3E3B">
        <w:t xml:space="preserve">the </w:t>
      </w:r>
      <w:r w:rsidR="00CC1296">
        <w:t xml:space="preserve">perceptions of nurse anesthesia educational program administrators and faculty </w:t>
      </w:r>
      <w:r w:rsidR="00C979C0">
        <w:t>regarding</w:t>
      </w:r>
      <w:r w:rsidR="00CC1296">
        <w:t xml:space="preserve"> </w:t>
      </w:r>
      <w:r w:rsidR="001307F8">
        <w:t xml:space="preserve">the </w:t>
      </w:r>
      <w:r w:rsidR="00CC1296">
        <w:t xml:space="preserve">anesthesia clinical core competencies </w:t>
      </w:r>
      <w:r w:rsidR="001307F8">
        <w:t xml:space="preserve">that are </w:t>
      </w:r>
      <w:r w:rsidR="00CC1296">
        <w:t xml:space="preserve">appropriate for </w:t>
      </w:r>
      <w:r>
        <w:t>evaluating</w:t>
      </w:r>
      <w:r w:rsidR="00010852">
        <w:t xml:space="preserve"> proficiency</w:t>
      </w:r>
      <w:r w:rsidR="00FA5F33">
        <w:t xml:space="preserve"> utilizing HFHS</w:t>
      </w:r>
      <w:r w:rsidR="00934124">
        <w:t xml:space="preserve">. </w:t>
      </w:r>
    </w:p>
    <w:p w14:paraId="79DEB997" w14:textId="77777777" w:rsidR="00721721" w:rsidRDefault="00721721">
      <w:pPr>
        <w:rPr>
          <w:rFonts w:hAnsi="Arial Unicode MS"/>
          <w:b/>
          <w:bCs/>
        </w:rPr>
      </w:pPr>
      <w:r>
        <w:rPr>
          <w:rFonts w:hAnsi="Arial Unicode MS"/>
          <w:b/>
          <w:bCs/>
        </w:rPr>
        <w:br w:type="page"/>
      </w:r>
    </w:p>
    <w:p w14:paraId="6DA06E7E" w14:textId="36EE9534" w:rsidR="00CC1296" w:rsidRPr="00F33B36" w:rsidRDefault="00CC1296" w:rsidP="00F33B36">
      <w:pPr>
        <w:spacing w:line="480" w:lineRule="auto"/>
        <w:jc w:val="center"/>
        <w:rPr>
          <w:rFonts w:eastAsia="Arial Unicode MS" w:hAnsi="Arial Unicode MS"/>
          <w:b/>
          <w:bCs/>
          <w:color w:val="000000"/>
          <w:u w:color="000000"/>
        </w:rPr>
      </w:pPr>
      <w:r>
        <w:rPr>
          <w:rFonts w:hAnsi="Arial Unicode MS"/>
          <w:b/>
          <w:bCs/>
        </w:rPr>
        <w:lastRenderedPageBreak/>
        <w:t>Research Questions</w:t>
      </w:r>
    </w:p>
    <w:p w14:paraId="3EBBC3BF" w14:textId="0850F5EA" w:rsidR="00CC1296" w:rsidRDefault="00CC1296" w:rsidP="00F33B36">
      <w:pPr>
        <w:pStyle w:val="Body1"/>
        <w:spacing w:line="480" w:lineRule="auto"/>
      </w:pPr>
      <w:r>
        <w:rPr>
          <w:rFonts w:hAnsi="Arial Unicode MS"/>
          <w:b/>
          <w:bCs/>
        </w:rPr>
        <w:tab/>
      </w:r>
      <w:r w:rsidR="00E921F9">
        <w:rPr>
          <w:rFonts w:hAnsi="Arial Unicode MS"/>
        </w:rPr>
        <w:t xml:space="preserve">This exploratory research </w:t>
      </w:r>
      <w:r w:rsidR="00E921F9" w:rsidRPr="00A26CFC">
        <w:rPr>
          <w:rFonts w:hAnsi="Arial Unicode MS"/>
        </w:rPr>
        <w:t>identifi</w:t>
      </w:r>
      <w:r w:rsidR="00E921F9">
        <w:rPr>
          <w:rFonts w:hAnsi="Arial Unicode MS"/>
        </w:rPr>
        <w:t>es</w:t>
      </w:r>
      <w:r w:rsidRPr="00D7062C">
        <w:rPr>
          <w:rFonts w:hAnsi="Arial Unicode MS"/>
        </w:rPr>
        <w:t xml:space="preserve"> </w:t>
      </w:r>
      <w:r w:rsidR="00C979C0" w:rsidRPr="00A26CFC">
        <w:t>appropriate anesthesia clinical core competencies for evaluating proficiency utilizing high fidelity human simulation (HFHS).</w:t>
      </w:r>
      <w:r w:rsidR="00C979C0">
        <w:rPr>
          <w:rFonts w:hAnsi="Arial Unicode MS"/>
        </w:rPr>
        <w:t xml:space="preserve">  </w:t>
      </w:r>
      <w:r w:rsidR="00E921F9">
        <w:rPr>
          <w:rFonts w:hAnsi="Arial Unicode MS"/>
        </w:rPr>
        <w:t xml:space="preserve">This was </w:t>
      </w:r>
      <w:r>
        <w:rPr>
          <w:rFonts w:hAnsi="Arial Unicode MS"/>
        </w:rPr>
        <w:t>accomplished by addressing the following questions:</w:t>
      </w:r>
    </w:p>
    <w:p w14:paraId="4451467C" w14:textId="41293AFF" w:rsidR="00110AF7" w:rsidRPr="00110AF7" w:rsidRDefault="00CC1296" w:rsidP="000B4288">
      <w:pPr>
        <w:pStyle w:val="Body1"/>
        <w:numPr>
          <w:ilvl w:val="0"/>
          <w:numId w:val="22"/>
        </w:numPr>
        <w:spacing w:line="480" w:lineRule="auto"/>
      </w:pPr>
      <w:r>
        <w:rPr>
          <w:rFonts w:hAnsi="Arial Unicode MS"/>
        </w:rPr>
        <w:t>What are the</w:t>
      </w:r>
      <w:r w:rsidRPr="009C4B77">
        <w:rPr>
          <w:rFonts w:hAnsi="Arial Unicode MS"/>
        </w:rPr>
        <w:t xml:space="preserve"> anesthesia </w:t>
      </w:r>
      <w:r>
        <w:rPr>
          <w:rFonts w:hAnsi="Arial Unicode MS"/>
        </w:rPr>
        <w:t xml:space="preserve">clinical </w:t>
      </w:r>
      <w:r w:rsidRPr="009C4B77">
        <w:rPr>
          <w:rFonts w:hAnsi="Arial Unicode MS"/>
        </w:rPr>
        <w:t>core competencies</w:t>
      </w:r>
      <w:r w:rsidR="00896128">
        <w:rPr>
          <w:rFonts w:hAnsi="Arial Unicode MS"/>
        </w:rPr>
        <w:t xml:space="preserve"> </w:t>
      </w:r>
      <w:r w:rsidR="001307F8">
        <w:rPr>
          <w:rFonts w:hAnsi="Arial Unicode MS"/>
        </w:rPr>
        <w:t xml:space="preserve">that are </w:t>
      </w:r>
      <w:r w:rsidR="00896128">
        <w:rPr>
          <w:rFonts w:hAnsi="Arial Unicode MS"/>
        </w:rPr>
        <w:t xml:space="preserve">appropriate for </w:t>
      </w:r>
      <w:r w:rsidR="00C979C0">
        <w:rPr>
          <w:rFonts w:hAnsi="Arial Unicode MS"/>
        </w:rPr>
        <w:t xml:space="preserve">evaluating </w:t>
      </w:r>
      <w:r w:rsidR="00896128">
        <w:rPr>
          <w:rFonts w:hAnsi="Arial Unicode MS"/>
        </w:rPr>
        <w:t xml:space="preserve">proficiency utilizing </w:t>
      </w:r>
      <w:r>
        <w:rPr>
          <w:rFonts w:hAnsi="Arial Unicode MS"/>
        </w:rPr>
        <w:t>hi</w:t>
      </w:r>
      <w:r w:rsidR="00896128">
        <w:rPr>
          <w:rFonts w:hAnsi="Arial Unicode MS"/>
        </w:rPr>
        <w:t>gh fidelity human simulation</w:t>
      </w:r>
      <w:r>
        <w:rPr>
          <w:rFonts w:hAnsi="Arial Unicode MS"/>
        </w:rPr>
        <w:t xml:space="preserve"> in nurse a</w:t>
      </w:r>
      <w:r w:rsidR="00110AF7">
        <w:rPr>
          <w:rFonts w:hAnsi="Arial Unicode MS"/>
        </w:rPr>
        <w:t>nesthesia educational programs?</w:t>
      </w:r>
    </w:p>
    <w:p w14:paraId="7D09E38D" w14:textId="77777777" w:rsidR="00110AF7" w:rsidRPr="00110AF7" w:rsidRDefault="00D90E4A" w:rsidP="000B4288">
      <w:pPr>
        <w:pStyle w:val="Body1"/>
        <w:numPr>
          <w:ilvl w:val="0"/>
          <w:numId w:val="22"/>
        </w:numPr>
        <w:spacing w:line="480" w:lineRule="auto"/>
      </w:pPr>
      <w:r>
        <w:rPr>
          <w:rFonts w:hAnsi="Arial Unicode MS"/>
        </w:rPr>
        <w:t>A</w:t>
      </w:r>
      <w:r w:rsidR="00CC1296" w:rsidRPr="00110AF7">
        <w:rPr>
          <w:rFonts w:hAnsi="Arial Unicode MS"/>
        </w:rPr>
        <w:t>re the</w:t>
      </w:r>
      <w:r w:rsidR="00611999">
        <w:rPr>
          <w:rFonts w:hAnsi="Arial Unicode MS"/>
        </w:rPr>
        <w:t xml:space="preserve">re </w:t>
      </w:r>
      <w:r w:rsidR="00CC1296" w:rsidRPr="00110AF7">
        <w:rPr>
          <w:rFonts w:hAnsi="Arial Unicode MS"/>
        </w:rPr>
        <w:t>differences in</w:t>
      </w:r>
      <w:r w:rsidR="00896128">
        <w:rPr>
          <w:rFonts w:hAnsi="Arial Unicode MS"/>
        </w:rPr>
        <w:t xml:space="preserve"> appropriate</w:t>
      </w:r>
      <w:r w:rsidR="00CC1296" w:rsidRPr="00110AF7">
        <w:rPr>
          <w:rFonts w:hAnsi="Arial Unicode MS"/>
        </w:rPr>
        <w:t xml:space="preserve"> anesthesia clinical core competencies identified by program administrators and faculty in nurse a</w:t>
      </w:r>
      <w:r w:rsidR="00110AF7">
        <w:rPr>
          <w:rFonts w:hAnsi="Arial Unicode MS"/>
        </w:rPr>
        <w:t>nesthesia educational programs?</w:t>
      </w:r>
    </w:p>
    <w:p w14:paraId="7F6B96A0" w14:textId="77777777" w:rsidR="00110AF7" w:rsidRDefault="00CC1296" w:rsidP="000B4288">
      <w:pPr>
        <w:pStyle w:val="Body1"/>
        <w:numPr>
          <w:ilvl w:val="0"/>
          <w:numId w:val="22"/>
        </w:numPr>
        <w:spacing w:line="480" w:lineRule="auto"/>
      </w:pPr>
      <w:r w:rsidRPr="00110AF7">
        <w:rPr>
          <w:rFonts w:hAnsi="Arial Unicode MS"/>
        </w:rPr>
        <w:t xml:space="preserve">Are there differences in </w:t>
      </w:r>
      <w:r w:rsidR="00896128">
        <w:rPr>
          <w:rFonts w:hAnsi="Arial Unicode MS"/>
        </w:rPr>
        <w:t xml:space="preserve">appropriate </w:t>
      </w:r>
      <w:r w:rsidRPr="00110AF7">
        <w:rPr>
          <w:rFonts w:hAnsi="Arial Unicode MS"/>
        </w:rPr>
        <w:t>anesthesia clinical core competencies identified based on years of experience and faculty rank?</w:t>
      </w:r>
    </w:p>
    <w:p w14:paraId="5D7E6272" w14:textId="6ECF646A" w:rsidR="00CC1296" w:rsidRDefault="00CC1296" w:rsidP="000B4288">
      <w:pPr>
        <w:pStyle w:val="Body1"/>
        <w:numPr>
          <w:ilvl w:val="0"/>
          <w:numId w:val="22"/>
        </w:numPr>
        <w:spacing w:line="480" w:lineRule="auto"/>
      </w:pPr>
      <w:r w:rsidRPr="00110AF7">
        <w:rPr>
          <w:rFonts w:hAnsi="Arial Unicode MS"/>
        </w:rPr>
        <w:t xml:space="preserve">Are there differences in </w:t>
      </w:r>
      <w:r w:rsidR="00896128">
        <w:rPr>
          <w:rFonts w:hAnsi="Arial Unicode MS"/>
        </w:rPr>
        <w:t xml:space="preserve">appropriate </w:t>
      </w:r>
      <w:r w:rsidRPr="00110AF7">
        <w:rPr>
          <w:rFonts w:hAnsi="Arial Unicode MS"/>
        </w:rPr>
        <w:t xml:space="preserve">anesthesia clinical core competencies identified </w:t>
      </w:r>
      <w:r w:rsidR="00C979C0">
        <w:rPr>
          <w:rFonts w:hAnsi="Arial Unicode MS"/>
        </w:rPr>
        <w:t>among</w:t>
      </w:r>
      <w:r w:rsidRPr="00110AF7">
        <w:rPr>
          <w:rFonts w:hAnsi="Arial Unicode MS"/>
        </w:rPr>
        <w:t xml:space="preserve"> program administrators and faculty whose programs utilize high fidelity human simulation in their curriculum and those that do not?</w:t>
      </w:r>
    </w:p>
    <w:p w14:paraId="5493A606" w14:textId="77777777" w:rsidR="00CC1296" w:rsidRDefault="00CC1296" w:rsidP="00243ABC">
      <w:pPr>
        <w:pStyle w:val="Body1"/>
        <w:spacing w:line="480" w:lineRule="auto"/>
        <w:jc w:val="center"/>
        <w:rPr>
          <w:rFonts w:hAnsi="Arial Unicode MS"/>
          <w:b/>
          <w:bCs/>
        </w:rPr>
      </w:pPr>
      <w:r>
        <w:rPr>
          <w:rFonts w:hAnsi="Arial Unicode MS"/>
          <w:b/>
          <w:bCs/>
        </w:rPr>
        <w:t>Framework</w:t>
      </w:r>
      <w:r w:rsidR="00110AF7">
        <w:rPr>
          <w:rFonts w:hAnsi="Arial Unicode MS"/>
          <w:b/>
          <w:bCs/>
        </w:rPr>
        <w:t xml:space="preserve"> for the Study</w:t>
      </w:r>
    </w:p>
    <w:p w14:paraId="3F5522A0" w14:textId="6ABEF4C1" w:rsidR="002374F1" w:rsidRPr="001B1C20" w:rsidRDefault="00332C22" w:rsidP="001B1C20">
      <w:pPr>
        <w:spacing w:line="480" w:lineRule="auto"/>
        <w:outlineLvl w:val="0"/>
        <w:rPr>
          <w:bCs/>
        </w:rPr>
      </w:pPr>
      <w:r>
        <w:rPr>
          <w:rFonts w:hAnsi="Arial Unicode MS"/>
        </w:rPr>
        <w:tab/>
      </w:r>
      <w:r w:rsidR="002374F1">
        <w:rPr>
          <w:bCs/>
        </w:rPr>
        <w:t>The COA Standards for Nurse Anesthesia Educational Programs (</w:t>
      </w:r>
      <w:r w:rsidR="002374F1" w:rsidRPr="00A52538">
        <w:rPr>
          <w:bCs/>
        </w:rPr>
        <w:t>COA, 2009</w:t>
      </w:r>
      <w:r w:rsidR="002374F1">
        <w:rPr>
          <w:bCs/>
        </w:rPr>
        <w:t xml:space="preserve">) mandates that each accredited graduate nurse anesthesia program provide opportunities to gain 550 minimum cases and design a curriculum that enables graduates to </w:t>
      </w:r>
      <w:r w:rsidR="00374D14">
        <w:rPr>
          <w:bCs/>
        </w:rPr>
        <w:t xml:space="preserve">obtain </w:t>
      </w:r>
      <w:r w:rsidR="002374F1">
        <w:rPr>
          <w:bCs/>
        </w:rPr>
        <w:t xml:space="preserve">the clinical experiences required </w:t>
      </w:r>
      <w:r w:rsidR="00374D14">
        <w:rPr>
          <w:bCs/>
        </w:rPr>
        <w:t>for certification</w:t>
      </w:r>
      <w:r w:rsidR="00BB7359">
        <w:rPr>
          <w:bCs/>
        </w:rPr>
        <w:t xml:space="preserve"> by the NBCRNA (2013).</w:t>
      </w:r>
      <w:r w:rsidR="00374D14">
        <w:rPr>
          <w:bCs/>
        </w:rPr>
        <w:t xml:space="preserve"> </w:t>
      </w:r>
      <w:r w:rsidR="001307F8">
        <w:rPr>
          <w:bCs/>
        </w:rPr>
        <w:t xml:space="preserve"> </w:t>
      </w:r>
      <w:r w:rsidR="00BB7359">
        <w:rPr>
          <w:bCs/>
        </w:rPr>
        <w:t xml:space="preserve">The NBCRNA </w:t>
      </w:r>
      <w:r w:rsidR="002374F1">
        <w:rPr>
          <w:bCs/>
        </w:rPr>
        <w:t xml:space="preserve">mandates that board eligible graduates of accredited graduate nurse anesthesia educational programs </w:t>
      </w:r>
      <w:r w:rsidR="00374D14">
        <w:rPr>
          <w:bCs/>
        </w:rPr>
        <w:t xml:space="preserve">show </w:t>
      </w:r>
      <w:r w:rsidR="002374F1">
        <w:rPr>
          <w:bCs/>
        </w:rPr>
        <w:t xml:space="preserve">verified completion </w:t>
      </w:r>
      <w:r w:rsidR="00374D14">
        <w:rPr>
          <w:bCs/>
        </w:rPr>
        <w:t xml:space="preserve">from program directors </w:t>
      </w:r>
      <w:r w:rsidR="002374F1">
        <w:rPr>
          <w:bCs/>
        </w:rPr>
        <w:t>of the minimum required clinical experience listed by the NBCRNA to be eligible to sit for the nurse anesthes</w:t>
      </w:r>
      <w:r w:rsidR="00110AF7">
        <w:rPr>
          <w:bCs/>
        </w:rPr>
        <w:t>ia national certification exam.</w:t>
      </w:r>
    </w:p>
    <w:p w14:paraId="401E23ED" w14:textId="0C1C9023" w:rsidR="001B1C20" w:rsidRDefault="00BB7359" w:rsidP="000B4288">
      <w:pPr>
        <w:pStyle w:val="Body1"/>
        <w:spacing w:line="480" w:lineRule="auto"/>
        <w:ind w:firstLine="720"/>
        <w:rPr>
          <w:bCs/>
        </w:rPr>
      </w:pPr>
      <w:r>
        <w:rPr>
          <w:rFonts w:hAnsi="Arial Unicode MS"/>
        </w:rPr>
        <w:lastRenderedPageBreak/>
        <w:t>The COA (2013</w:t>
      </w:r>
      <w:r w:rsidR="00CC1296">
        <w:rPr>
          <w:rFonts w:hAnsi="Arial Unicode MS"/>
        </w:rPr>
        <w:t>)</w:t>
      </w:r>
      <w:r>
        <w:rPr>
          <w:rFonts w:hAnsi="Arial Unicode MS"/>
        </w:rPr>
        <w:t>/NBCRNA (2013</w:t>
      </w:r>
      <w:r w:rsidR="00332C22">
        <w:rPr>
          <w:rFonts w:hAnsi="Arial Unicode MS"/>
        </w:rPr>
        <w:t>)</w:t>
      </w:r>
      <w:r w:rsidR="00CC1296" w:rsidRPr="00165FBD">
        <w:rPr>
          <w:rFonts w:hAnsi="Arial Unicode MS"/>
        </w:rPr>
        <w:t xml:space="preserve"> </w:t>
      </w:r>
      <w:r w:rsidR="000B4288">
        <w:rPr>
          <w:rFonts w:hAnsi="Arial Unicode MS"/>
        </w:rPr>
        <w:t>identify</w:t>
      </w:r>
      <w:r w:rsidR="00CC1296">
        <w:rPr>
          <w:rFonts w:hAnsi="Arial Unicode MS"/>
        </w:rPr>
        <w:t xml:space="preserve"> </w:t>
      </w:r>
      <w:r w:rsidR="00332C22">
        <w:rPr>
          <w:rFonts w:hAnsi="Arial Unicode MS"/>
        </w:rPr>
        <w:t xml:space="preserve">required </w:t>
      </w:r>
      <w:r w:rsidR="00CC1296">
        <w:rPr>
          <w:rFonts w:hAnsi="Arial Unicode MS"/>
        </w:rPr>
        <w:t>anest</w:t>
      </w:r>
      <w:r w:rsidR="00332C22">
        <w:rPr>
          <w:rFonts w:hAnsi="Arial Unicode MS"/>
        </w:rPr>
        <w:t>hesia clinical experiences in the Standards for Nurse Anesthesia Educational P</w:t>
      </w:r>
      <w:r w:rsidR="00CC1296">
        <w:rPr>
          <w:rFonts w:hAnsi="Arial Unicode MS"/>
        </w:rPr>
        <w:t xml:space="preserve">rograms </w:t>
      </w:r>
      <w:r>
        <w:rPr>
          <w:rFonts w:hAnsi="Arial Unicode MS"/>
        </w:rPr>
        <w:t>(2009</w:t>
      </w:r>
      <w:r w:rsidR="00332C22">
        <w:rPr>
          <w:rFonts w:hAnsi="Arial Unicode MS"/>
        </w:rPr>
        <w:t>) and the requirements for taking the NBCRNA national</w:t>
      </w:r>
      <w:r>
        <w:rPr>
          <w:rFonts w:hAnsi="Arial Unicode MS"/>
        </w:rPr>
        <w:t xml:space="preserve"> certification examination</w:t>
      </w:r>
      <w:r w:rsidR="00374D14">
        <w:rPr>
          <w:rFonts w:hAnsi="Arial Unicode MS"/>
        </w:rPr>
        <w:t xml:space="preserve">. </w:t>
      </w:r>
      <w:r w:rsidR="00332C22">
        <w:rPr>
          <w:rFonts w:hAnsi="Arial Unicode MS"/>
        </w:rPr>
        <w:t xml:space="preserve"> </w:t>
      </w:r>
      <w:r w:rsidR="001B1C20">
        <w:rPr>
          <w:bCs/>
        </w:rPr>
        <w:t xml:space="preserve">The required experiences </w:t>
      </w:r>
      <w:r w:rsidR="00374D14">
        <w:rPr>
          <w:bCs/>
        </w:rPr>
        <w:t xml:space="preserve">from the COA </w:t>
      </w:r>
      <w:r w:rsidR="001B1C20">
        <w:rPr>
          <w:bCs/>
        </w:rPr>
        <w:t>are composed of the competencies to be considered for the purpose of this study</w:t>
      </w:r>
      <w:r w:rsidR="00D032ED" w:rsidRPr="00D032ED">
        <w:t xml:space="preserve"> </w:t>
      </w:r>
      <w:r w:rsidR="00D032ED">
        <w:t xml:space="preserve">in identifying anesthesia clinical core competencies appropriate for </w:t>
      </w:r>
      <w:r w:rsidR="00374D14">
        <w:t>evaluating</w:t>
      </w:r>
      <w:r w:rsidR="00D032ED">
        <w:t xml:space="preserve"> proficiency utilizing HFHS</w:t>
      </w:r>
      <w:r w:rsidR="001B1C20">
        <w:rPr>
          <w:bCs/>
        </w:rPr>
        <w:t>.</w:t>
      </w:r>
      <w:r w:rsidR="00131913">
        <w:rPr>
          <w:bCs/>
        </w:rPr>
        <w:t xml:space="preserve"> </w:t>
      </w:r>
      <w:r w:rsidR="001307F8">
        <w:rPr>
          <w:bCs/>
        </w:rPr>
        <w:t xml:space="preserve"> </w:t>
      </w:r>
      <w:r w:rsidR="00110AF7">
        <w:rPr>
          <w:rFonts w:hAnsi="Arial Unicode MS"/>
        </w:rPr>
        <w:t>Therefore</w:t>
      </w:r>
      <w:r w:rsidR="00332C22">
        <w:rPr>
          <w:rFonts w:hAnsi="Arial Unicode MS"/>
        </w:rPr>
        <w:t xml:space="preserve">, </w:t>
      </w:r>
      <w:r w:rsidR="00BF40DC">
        <w:rPr>
          <w:rFonts w:hAnsi="Arial Unicode MS"/>
        </w:rPr>
        <w:t xml:space="preserve">this study </w:t>
      </w:r>
      <w:r w:rsidR="00332C22">
        <w:rPr>
          <w:rFonts w:hAnsi="Arial Unicode MS"/>
        </w:rPr>
        <w:t>use</w:t>
      </w:r>
      <w:r w:rsidR="00BF40DC">
        <w:rPr>
          <w:rFonts w:hAnsi="Arial Unicode MS"/>
        </w:rPr>
        <w:t>d</w:t>
      </w:r>
      <w:r w:rsidR="00332C22">
        <w:rPr>
          <w:rFonts w:hAnsi="Arial Unicode MS"/>
        </w:rPr>
        <w:t xml:space="preserve"> the </w:t>
      </w:r>
      <w:r w:rsidR="00CC1296">
        <w:rPr>
          <w:rFonts w:hAnsi="Arial Unicode MS"/>
        </w:rPr>
        <w:t xml:space="preserve">required </w:t>
      </w:r>
      <w:r w:rsidR="00332C22">
        <w:rPr>
          <w:rFonts w:hAnsi="Arial Unicode MS"/>
        </w:rPr>
        <w:t xml:space="preserve">clinical </w:t>
      </w:r>
      <w:r w:rsidR="00CC1296">
        <w:rPr>
          <w:rFonts w:hAnsi="Arial Unicode MS"/>
        </w:rPr>
        <w:t xml:space="preserve">experiences as the framework for defining the anesthesia </w:t>
      </w:r>
      <w:r w:rsidR="00332C22">
        <w:rPr>
          <w:rFonts w:hAnsi="Arial Unicode MS"/>
        </w:rPr>
        <w:t xml:space="preserve">clinical </w:t>
      </w:r>
      <w:r w:rsidR="00CC1296">
        <w:rPr>
          <w:rFonts w:hAnsi="Arial Unicode MS"/>
        </w:rPr>
        <w:t xml:space="preserve">core competencies that may be appropriate </w:t>
      </w:r>
      <w:r w:rsidR="00010852">
        <w:rPr>
          <w:rFonts w:hAnsi="Arial Unicode MS"/>
        </w:rPr>
        <w:t>for</w:t>
      </w:r>
      <w:r w:rsidR="00332C22">
        <w:rPr>
          <w:rFonts w:hAnsi="Arial Unicode MS"/>
        </w:rPr>
        <w:t xml:space="preserve"> </w:t>
      </w:r>
      <w:r w:rsidR="00D7062C">
        <w:rPr>
          <w:rFonts w:hAnsi="Arial Unicode MS"/>
        </w:rPr>
        <w:t>evaluating</w:t>
      </w:r>
      <w:r w:rsidR="00010852">
        <w:rPr>
          <w:rFonts w:hAnsi="Arial Unicode MS"/>
        </w:rPr>
        <w:t xml:space="preserve"> proficiency</w:t>
      </w:r>
      <w:r w:rsidR="00332C22">
        <w:rPr>
          <w:rFonts w:hAnsi="Arial Unicode MS"/>
        </w:rPr>
        <w:t xml:space="preserve"> utilizing</w:t>
      </w:r>
      <w:r w:rsidR="00CC1296">
        <w:rPr>
          <w:rFonts w:hAnsi="Arial Unicode MS"/>
        </w:rPr>
        <w:t xml:space="preserve"> HFHS.</w:t>
      </w:r>
      <w:r w:rsidR="00131913">
        <w:rPr>
          <w:rFonts w:hAnsi="Arial Unicode MS"/>
        </w:rPr>
        <w:t xml:space="preserve"> </w:t>
      </w:r>
      <w:r w:rsidR="004A7C21" w:rsidRPr="004A7C21">
        <w:t xml:space="preserve"> </w:t>
      </w:r>
      <w:r w:rsidR="00CB5761">
        <w:t>These c</w:t>
      </w:r>
      <w:r w:rsidR="004A7C21">
        <w:t xml:space="preserve">linical </w:t>
      </w:r>
      <w:r w:rsidR="00CB5761">
        <w:t xml:space="preserve">experiences </w:t>
      </w:r>
      <w:r w:rsidR="004A7C21">
        <w:t xml:space="preserve">form the structure or foundation for development of the </w:t>
      </w:r>
      <w:r w:rsidR="00D7062C">
        <w:rPr>
          <w:bCs/>
        </w:rPr>
        <w:t xml:space="preserve">Appropriate Anesthesia Clinical Core Competencies (AACCC) Model </w:t>
      </w:r>
      <w:r w:rsidR="00CB5761">
        <w:t>below</w:t>
      </w:r>
      <w:r w:rsidR="009E095E">
        <w:t xml:space="preserve"> (</w:t>
      </w:r>
      <w:r w:rsidR="00CC4FAB">
        <w:t xml:space="preserve">Figure </w:t>
      </w:r>
      <w:r w:rsidR="009E095E">
        <w:t>1.1).</w:t>
      </w:r>
      <w:r w:rsidR="000D1B62" w:rsidRPr="000D1B62">
        <w:rPr>
          <w:bCs/>
        </w:rPr>
        <w:t xml:space="preserve"> </w:t>
      </w:r>
      <w:r w:rsidR="00131913">
        <w:rPr>
          <w:bCs/>
        </w:rPr>
        <w:t xml:space="preserve"> </w:t>
      </w:r>
      <w:r w:rsidR="00D7062C">
        <w:rPr>
          <w:bCs/>
        </w:rPr>
        <w:t>It</w:t>
      </w:r>
      <w:r w:rsidR="000D1B62">
        <w:rPr>
          <w:bCs/>
        </w:rPr>
        <w:t xml:space="preserve"> represents the multifactorial relationships involved in the development of those competencies that are appropriate for </w:t>
      </w:r>
      <w:r w:rsidR="00D7062C">
        <w:rPr>
          <w:bCs/>
        </w:rPr>
        <w:t xml:space="preserve">evaluating </w:t>
      </w:r>
      <w:r w:rsidR="000D1B62">
        <w:rPr>
          <w:bCs/>
        </w:rPr>
        <w:t>proficiency utilizing HFHS.</w:t>
      </w:r>
    </w:p>
    <w:p w14:paraId="67501E40" w14:textId="77777777" w:rsidR="00934124" w:rsidRDefault="00934124" w:rsidP="00934124">
      <w:pPr>
        <w:pStyle w:val="Body1"/>
        <w:spacing w:line="480" w:lineRule="auto"/>
        <w:rPr>
          <w:bCs/>
        </w:rPr>
      </w:pPr>
    </w:p>
    <w:p w14:paraId="07A57AE9" w14:textId="77777777" w:rsidR="0062510B" w:rsidRDefault="0062510B">
      <w:pPr>
        <w:rPr>
          <w:rFonts w:eastAsia="Arial Unicode MS"/>
          <w:bCs/>
          <w:color w:val="000000"/>
          <w:u w:color="000000"/>
        </w:rPr>
      </w:pPr>
      <w:r>
        <w:rPr>
          <w:bCs/>
        </w:rPr>
        <w:br w:type="page"/>
      </w:r>
    </w:p>
    <w:p w14:paraId="7268E135" w14:textId="77777777" w:rsidR="00010852" w:rsidRPr="001B1C20" w:rsidRDefault="00010852" w:rsidP="00010852">
      <w:pPr>
        <w:pStyle w:val="Body1"/>
        <w:spacing w:line="480" w:lineRule="auto"/>
        <w:rPr>
          <w:bCs/>
        </w:rPr>
      </w:pPr>
    </w:p>
    <w:p w14:paraId="3C94A0AC" w14:textId="77777777" w:rsidR="004A7C21" w:rsidRPr="005D5B8A" w:rsidRDefault="004A7C21" w:rsidP="004A7C21">
      <w:pPr>
        <w:spacing w:line="480" w:lineRule="auto"/>
        <w:jc w:val="center"/>
        <w:outlineLvl w:val="0"/>
        <w:rPr>
          <w:sz w:val="20"/>
          <w:szCs w:val="20"/>
        </w:rPr>
      </w:pPr>
      <w:r>
        <w:rPr>
          <w:noProof/>
        </w:rPr>
        <mc:AlternateContent>
          <mc:Choice Requires="wps">
            <w:drawing>
              <wp:anchor distT="0" distB="0" distL="114300" distR="114300" simplePos="0" relativeHeight="251689984" behindDoc="0" locked="0" layoutInCell="1" allowOverlap="1" wp14:anchorId="7144E638" wp14:editId="7B40DF10">
                <wp:simplePos x="0" y="0"/>
                <wp:positionH relativeFrom="column">
                  <wp:posOffset>-200025</wp:posOffset>
                </wp:positionH>
                <wp:positionV relativeFrom="paragraph">
                  <wp:posOffset>4634230</wp:posOffset>
                </wp:positionV>
                <wp:extent cx="5781675" cy="1857375"/>
                <wp:effectExtent l="0" t="0" r="0" b="444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1857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D16910" w14:textId="34B2C16B" w:rsidR="00EC4E3F" w:rsidRPr="001114C4" w:rsidRDefault="00EC4E3F" w:rsidP="004A7C21">
                            <w:pPr>
                              <w:rPr>
                                <w:b/>
                                <w:bCs/>
                                <w:u w:val="single"/>
                              </w:rPr>
                            </w:pPr>
                            <w:r>
                              <w:rPr>
                                <w:b/>
                                <w:bCs/>
                                <w:u w:val="single"/>
                              </w:rPr>
                              <w:t xml:space="preserve">Appropriate </w:t>
                            </w:r>
                            <w:r w:rsidRPr="001114C4">
                              <w:rPr>
                                <w:b/>
                                <w:bCs/>
                                <w:u w:val="single"/>
                              </w:rPr>
                              <w:t>Anesthesia Clinical Core Competencies (A</w:t>
                            </w:r>
                            <w:r>
                              <w:rPr>
                                <w:b/>
                                <w:bCs/>
                                <w:u w:val="single"/>
                              </w:rPr>
                              <w:t>A</w:t>
                            </w:r>
                            <w:r w:rsidRPr="001114C4">
                              <w:rPr>
                                <w:b/>
                                <w:bCs/>
                                <w:u w:val="single"/>
                              </w:rPr>
                              <w:t>CCC) Model:</w:t>
                            </w:r>
                          </w:p>
                          <w:p w14:paraId="40B851B2" w14:textId="77777777" w:rsidR="00EC4E3F" w:rsidRDefault="00EC4E3F" w:rsidP="004A7C21"/>
                          <w:p w14:paraId="7A22ED0E" w14:textId="29CF843E" w:rsidR="00EC4E3F" w:rsidRDefault="00EC4E3F" w:rsidP="004A7C21">
                            <w:r>
                              <w:t>COA—Council on Accreditation of Nurse Anesthesia Educational Programs</w:t>
                            </w:r>
                          </w:p>
                          <w:p w14:paraId="28ED38A9" w14:textId="77777777" w:rsidR="00EC4E3F" w:rsidRDefault="00EC4E3F" w:rsidP="004A7C21"/>
                          <w:p w14:paraId="2FA36790" w14:textId="3BB32991" w:rsidR="00EC4E3F" w:rsidRDefault="00EC4E3F" w:rsidP="004A7C21">
                            <w:r>
                              <w:t>HFHS—High Fidelity Human Simulation</w:t>
                            </w:r>
                          </w:p>
                          <w:p w14:paraId="2AC8D3AF" w14:textId="77777777" w:rsidR="00EC4E3F" w:rsidRDefault="00EC4E3F" w:rsidP="004A7C21"/>
                          <w:p w14:paraId="756DA847" w14:textId="634E7791" w:rsidR="00EC4E3F" w:rsidRDefault="00EC4E3F" w:rsidP="004A7C21">
                            <w:r>
                              <w:t>ACCC—Anesthesia Clinical Core Competencies</w:t>
                            </w:r>
                          </w:p>
                          <w:p w14:paraId="0ADDA57B" w14:textId="77777777" w:rsidR="00EC4E3F" w:rsidRDefault="00EC4E3F" w:rsidP="004A7C21"/>
                          <w:p w14:paraId="7422128F" w14:textId="6C73BFDE" w:rsidR="00EC4E3F" w:rsidRDefault="00EC4E3F" w:rsidP="004A7C21">
                            <w:r>
                              <w:t xml:space="preserve">AACCC—Appropriate </w:t>
                            </w:r>
                            <w:r w:rsidRPr="00DE5373">
                              <w:t>Anesthesia Clinical Core Competencies</w:t>
                            </w:r>
                            <w:r>
                              <w:t xml:space="preserve"> for Evaluating Proficiency Utilizing HFHS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5.75pt;margin-top:364.9pt;width:455.25pt;height:146.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" stroked="f">
                <v:textbox>
                  <w:txbxContent>
                    <w:p w14:paraId="14D16910" w14:textId="34B2C16B" w:rsidR="00EC4E3F" w:rsidRPr="001114C4" w:rsidRDefault="00EC4E3F" w:rsidP="004A7C21">
                      <w:pPr>
                        <w:rPr>
                          <w:b/>
                          <w:bCs/>
                          <w:u w:val="single"/>
                        </w:rPr>
                      </w:pPr>
                      <w:r>
                        <w:rPr>
                          <w:b/>
                          <w:bCs/>
                          <w:u w:val="single"/>
                        </w:rPr>
                        <w:t xml:space="preserve">Appropriate </w:t>
                      </w:r>
                      <w:r w:rsidRPr="001114C4">
                        <w:rPr>
                          <w:b/>
                          <w:bCs/>
                          <w:u w:val="single"/>
                        </w:rPr>
                        <w:t>Anesthesia Clinical Core Competencies (A</w:t>
                      </w:r>
                      <w:r>
                        <w:rPr>
                          <w:b/>
                          <w:bCs/>
                          <w:u w:val="single"/>
                        </w:rPr>
                        <w:t>A</w:t>
                      </w:r>
                      <w:r w:rsidRPr="001114C4">
                        <w:rPr>
                          <w:b/>
                          <w:bCs/>
                          <w:u w:val="single"/>
                        </w:rPr>
                        <w:t>CCC) Model:</w:t>
                      </w:r>
                    </w:p>
                    <w:p w14:paraId="40B851B2" w14:textId="77777777" w:rsidR="00EC4E3F" w:rsidRDefault="00EC4E3F" w:rsidP="004A7C21"/>
                    <w:p w14:paraId="7A22ED0E" w14:textId="29CF843E" w:rsidR="00EC4E3F" w:rsidRDefault="00EC4E3F" w:rsidP="004A7C21">
                      <w:r>
                        <w:t>COA—Council on Accreditation of Nurse Anesthesia Educational Programs</w:t>
                      </w:r>
                    </w:p>
                    <w:p w14:paraId="28ED38A9" w14:textId="77777777" w:rsidR="00EC4E3F" w:rsidRDefault="00EC4E3F" w:rsidP="004A7C21"/>
                    <w:p w14:paraId="2FA36790" w14:textId="3BB32991" w:rsidR="00EC4E3F" w:rsidRDefault="00EC4E3F" w:rsidP="004A7C21">
                      <w:r>
                        <w:t>HFHS—High Fidelity Human Simulation</w:t>
                      </w:r>
                    </w:p>
                    <w:p w14:paraId="2AC8D3AF" w14:textId="77777777" w:rsidR="00EC4E3F" w:rsidRDefault="00EC4E3F" w:rsidP="004A7C21"/>
                    <w:p w14:paraId="756DA847" w14:textId="634E7791" w:rsidR="00EC4E3F" w:rsidRDefault="00EC4E3F" w:rsidP="004A7C21">
                      <w:r>
                        <w:t>ACCC—Anesthesia Clinical Core Competencies</w:t>
                      </w:r>
                    </w:p>
                    <w:p w14:paraId="0ADDA57B" w14:textId="77777777" w:rsidR="00EC4E3F" w:rsidRDefault="00EC4E3F" w:rsidP="004A7C21"/>
                    <w:p w14:paraId="7422128F" w14:textId="6C73BFDE" w:rsidR="00EC4E3F" w:rsidRDefault="00EC4E3F" w:rsidP="004A7C21">
                      <w:r>
                        <w:t xml:space="preserve">AACCC—Appropriate </w:t>
                      </w:r>
                      <w:r w:rsidRPr="00DE5373">
                        <w:t>Anesthesia Clinical Core Competencies</w:t>
                      </w:r>
                      <w:r>
                        <w:t xml:space="preserve"> for Evaluating Proficiency Utilizing HFHS</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02BA583C" wp14:editId="41D7AD2B">
                <wp:simplePos x="0" y="0"/>
                <wp:positionH relativeFrom="column">
                  <wp:posOffset>933450</wp:posOffset>
                </wp:positionH>
                <wp:positionV relativeFrom="paragraph">
                  <wp:posOffset>2301240</wp:posOffset>
                </wp:positionV>
                <wp:extent cx="704850" cy="381000"/>
                <wp:effectExtent l="0" t="0" r="0" b="381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1E8DF0" w14:textId="77777777" w:rsidR="00EC4E3F" w:rsidRDefault="00EC4E3F" w:rsidP="004A7C21">
                            <w:r>
                              <w:t>ACCC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7" type="#_x0000_t202" style="position:absolute;left:0;text-align:left;margin-left:73.5pt;margin-top:181.2pt;width:55.5pt;height:30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" stroked="f">
                <v:textbox>
                  <w:txbxContent>
                    <w:p w14:paraId="531E8DF0" w14:textId="77777777" w:rsidR="00EC4E3F" w:rsidRDefault="00EC4E3F" w:rsidP="004A7C21">
                      <w:r>
                        <w:t>ACCC</w:t>
                      </w:r>
                    </w:p>
                  </w:txbxContent>
                </v:textbox>
              </v:shape>
            </w:pict>
          </mc:Fallback>
        </mc:AlternateContent>
      </w:r>
      <w:r>
        <w:rPr>
          <w:noProof/>
        </w:rPr>
        <mc:AlternateContent>
          <mc:Choice Requires="wps">
            <w:drawing>
              <wp:anchor distT="0" distB="0" distL="114300" distR="114300" simplePos="0" relativeHeight="251692032" behindDoc="0" locked="0" layoutInCell="1" allowOverlap="1" wp14:anchorId="0A1B2D62" wp14:editId="4FA8BC27">
                <wp:simplePos x="0" y="0"/>
                <wp:positionH relativeFrom="column">
                  <wp:posOffset>2895600</wp:posOffset>
                </wp:positionH>
                <wp:positionV relativeFrom="paragraph">
                  <wp:posOffset>2276475</wp:posOffset>
                </wp:positionV>
                <wp:extent cx="685800" cy="428625"/>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74B738" w14:textId="77777777" w:rsidR="00EC4E3F" w:rsidRDefault="00EC4E3F" w:rsidP="004A7C21">
                            <w:r>
                              <w:t xml:space="preserve">Use of </w:t>
                            </w:r>
                          </w:p>
                          <w:p w14:paraId="12A5B6B7" w14:textId="77777777" w:rsidR="00EC4E3F" w:rsidRDefault="00EC4E3F" w:rsidP="004A7C21">
                            <w:r>
                              <w:t>HFHS 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8" type="#_x0000_t202" style="position:absolute;left:0;text-align:left;margin-left:228pt;margin-top:179.25pt;width:54pt;height:33.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" stroked="f">
                <v:textbox>
                  <w:txbxContent>
                    <w:p w14:paraId="4274B738" w14:textId="77777777" w:rsidR="00EC4E3F" w:rsidRDefault="00EC4E3F" w:rsidP="004A7C21">
                      <w:r>
                        <w:t xml:space="preserve">Use of </w:t>
                      </w:r>
                    </w:p>
                    <w:p w14:paraId="12A5B6B7" w14:textId="77777777" w:rsidR="00EC4E3F" w:rsidRDefault="00EC4E3F" w:rsidP="004A7C21">
                      <w:r>
                        <w:t>HFHS use</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1746FCD0" wp14:editId="195D6678">
                <wp:simplePos x="0" y="0"/>
                <wp:positionH relativeFrom="column">
                  <wp:posOffset>1885950</wp:posOffset>
                </wp:positionH>
                <wp:positionV relativeFrom="paragraph">
                  <wp:posOffset>596265</wp:posOffset>
                </wp:positionV>
                <wp:extent cx="771525" cy="771525"/>
                <wp:effectExtent l="0" t="0" r="0" b="381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771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A7FF63" w14:textId="77777777" w:rsidR="00EC4E3F" w:rsidRDefault="00EC4E3F" w:rsidP="004A7C21">
                            <w:r>
                              <w:t>COA does not address HFHS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9" type="#_x0000_t202" style="position:absolute;left:0;text-align:left;margin-left:148.5pt;margin-top:46.95pt;width:60.75pt;height:60.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" stroked="f">
                <v:textbox>
                  <w:txbxContent>
                    <w:p w14:paraId="31A7FF63" w14:textId="77777777" w:rsidR="00EC4E3F" w:rsidRDefault="00EC4E3F" w:rsidP="004A7C21">
                      <w:r>
                        <w:t>COA does not address HFHS</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2F30D832" wp14:editId="7FE2BE64">
                <wp:simplePos x="0" y="0"/>
                <wp:positionH relativeFrom="column">
                  <wp:posOffset>1933575</wp:posOffset>
                </wp:positionH>
                <wp:positionV relativeFrom="paragraph">
                  <wp:posOffset>1777365</wp:posOffset>
                </wp:positionV>
                <wp:extent cx="904875" cy="333375"/>
                <wp:effectExtent l="0" t="0" r="0" b="381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C6A3E4" w14:textId="77777777" w:rsidR="00EC4E3F" w:rsidRPr="0044467D" w:rsidRDefault="00EC4E3F" w:rsidP="004A7C21">
                            <w:r>
                              <w:t>AACCC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0" type="#_x0000_t202" style="position:absolute;left:0;text-align:left;margin-left:152.25pt;margin-top:139.95pt;width:71.25pt;height:26.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" stroked="f">
                <v:textbox>
                  <w:txbxContent>
                    <w:p w14:paraId="51C6A3E4" w14:textId="77777777" w:rsidR="00EC4E3F" w:rsidRPr="0044467D" w:rsidRDefault="00EC4E3F" w:rsidP="004A7C21">
                      <w:r>
                        <w:t>AACCC</w:t>
                      </w:r>
                    </w:p>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38AF066D" wp14:editId="2D96666E">
                <wp:simplePos x="0" y="0"/>
                <wp:positionH relativeFrom="column">
                  <wp:posOffset>1838325</wp:posOffset>
                </wp:positionH>
                <wp:positionV relativeFrom="paragraph">
                  <wp:posOffset>3025140</wp:posOffset>
                </wp:positionV>
                <wp:extent cx="1057275" cy="828675"/>
                <wp:effectExtent l="0" t="0" r="0" b="381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828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3688BC" w14:textId="77777777" w:rsidR="00EC4E3F" w:rsidRDefault="00EC4E3F" w:rsidP="004A7C21">
                            <w:r>
                              <w:t xml:space="preserve">Anesthesia Educational </w:t>
                            </w:r>
                          </w:p>
                          <w:p w14:paraId="772894CC" w14:textId="77777777" w:rsidR="00EC4E3F" w:rsidRDefault="00EC4E3F" w:rsidP="004A7C21">
                            <w:r>
                              <w:t>Program</w:t>
                            </w:r>
                          </w:p>
                          <w:p w14:paraId="6AE143BA" w14:textId="77777777" w:rsidR="00EC4E3F" w:rsidRDefault="00EC4E3F" w:rsidP="004A7C21">
                            <w:proofErr w:type="spellStart"/>
                            <w:r>
                              <w:t>Adm</w:t>
                            </w:r>
                            <w:proofErr w:type="spellEnd"/>
                            <w:r>
                              <w:t>/Faculty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1" type="#_x0000_t202" style="position:absolute;left:0;text-align:left;margin-left:144.75pt;margin-top:238.2pt;width:83.25pt;height:6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" stroked="f">
                <v:textbox>
                  <w:txbxContent>
                    <w:p w14:paraId="703688BC" w14:textId="77777777" w:rsidR="00EC4E3F" w:rsidRDefault="00EC4E3F" w:rsidP="004A7C21">
                      <w:r>
                        <w:t xml:space="preserve">Anesthesia Educational </w:t>
                      </w:r>
                    </w:p>
                    <w:p w14:paraId="772894CC" w14:textId="77777777" w:rsidR="00EC4E3F" w:rsidRDefault="00EC4E3F" w:rsidP="004A7C21">
                      <w:r>
                        <w:t>Program</w:t>
                      </w:r>
                    </w:p>
                    <w:p w14:paraId="6AE143BA" w14:textId="77777777" w:rsidR="00EC4E3F" w:rsidRDefault="00EC4E3F" w:rsidP="004A7C21">
                      <w:proofErr w:type="spellStart"/>
                      <w:r>
                        <w:t>Adm</w:t>
                      </w:r>
                      <w:proofErr w:type="spellEnd"/>
                      <w:r>
                        <w:t>/Faculty</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7DE453D6" wp14:editId="3B713CB1">
                <wp:simplePos x="0" y="0"/>
                <wp:positionH relativeFrom="column">
                  <wp:posOffset>762000</wp:posOffset>
                </wp:positionH>
                <wp:positionV relativeFrom="paragraph">
                  <wp:posOffset>1415415</wp:posOffset>
                </wp:positionV>
                <wp:extent cx="3028950" cy="2676525"/>
                <wp:effectExtent l="19050" t="15240" r="19050" b="13335"/>
                <wp:wrapNone/>
                <wp:docPr id="19"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8950" cy="2676525"/>
                        </a:xfrm>
                        <a:prstGeom prst="ellipse">
                          <a:avLst/>
                        </a:prstGeom>
                        <a:noFill/>
                        <a:ln w="25400">
                          <a:solidFill>
                            <a:srgbClr val="385D8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3D5D122" id="Oval 19" o:spid="_x0000_s1026" style="position:absolute;margin-left:60pt;margin-top:111.45pt;width:238.5pt;height:210.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" filled="f" strokecolor="#385d8a" strokeweight="2pt"/>
            </w:pict>
          </mc:Fallback>
        </mc:AlternateContent>
      </w:r>
      <w:r>
        <w:rPr>
          <w:noProof/>
        </w:rPr>
        <mc:AlternateContent>
          <mc:Choice Requires="wps">
            <w:drawing>
              <wp:anchor distT="0" distB="0" distL="114300" distR="114300" simplePos="0" relativeHeight="251682816" behindDoc="0" locked="0" layoutInCell="1" allowOverlap="1" wp14:anchorId="02322733" wp14:editId="59167B49">
                <wp:simplePos x="0" y="0"/>
                <wp:positionH relativeFrom="column">
                  <wp:posOffset>1485900</wp:posOffset>
                </wp:positionH>
                <wp:positionV relativeFrom="paragraph">
                  <wp:posOffset>81915</wp:posOffset>
                </wp:positionV>
                <wp:extent cx="2762250" cy="2876550"/>
                <wp:effectExtent l="0" t="0" r="19050" b="19050"/>
                <wp:wrapNone/>
                <wp:docPr id="20"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0" cy="2876550"/>
                        </a:xfrm>
                        <a:prstGeom prst="ellipse">
                          <a:avLst/>
                        </a:prstGeom>
                        <a:noFill/>
                        <a:ln w="25400">
                          <a:solidFill>
                            <a:srgbClr val="243F60"/>
                          </a:solidFill>
                          <a:round/>
                          <a:headEnd/>
                          <a:tailEnd/>
                        </a:ln>
                        <a:extLst>
                          <a:ext uri="{909E8E84-426E-40DD-AFC4-6F175D3DCCD1}">
                            <a14:hiddenFill xmlns:a14="http://schemas.microsoft.com/office/drawing/2010/main">
                              <a:solidFill>
                                <a:srgbClr val="FFFFFF"/>
                              </a:solidFill>
                            </a14:hiddenFill>
                          </a:ext>
                        </a:extLst>
                      </wps:spPr>
                      <wps:txbx>
                        <w:txbxContent>
                          <w:p w14:paraId="3EF6ACBF" w14:textId="77777777" w:rsidR="00EC4E3F" w:rsidRDefault="00EC4E3F" w:rsidP="00934124">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Oval 1" o:spid="_x0000_s1032" style="position:absolute;left:0;text-align:left;margin-left:117pt;margin-top:6.45pt;width:217.5pt;height:22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" filled="f" strokecolor="#243f60" strokeweight="2pt">
                <v:textbox>
                  <w:txbxContent>
                    <w:p w14:paraId="3EF6ACBF" w14:textId="77777777" w:rsidR="00EC4E3F" w:rsidRDefault="00EC4E3F" w:rsidP="00934124">
                      <w:pPr>
                        <w:jc w:val="center"/>
                      </w:pPr>
                    </w:p>
                  </w:txbxContent>
                </v:textbox>
              </v:oval>
            </w:pict>
          </mc:Fallback>
        </mc:AlternateContent>
      </w:r>
      <w:r>
        <w:rPr>
          <w:noProof/>
        </w:rPr>
        <mc:AlternateContent>
          <mc:Choice Requires="wps">
            <w:drawing>
              <wp:anchor distT="0" distB="0" distL="114300" distR="114300" simplePos="0" relativeHeight="251685888" behindDoc="0" locked="0" layoutInCell="1" allowOverlap="1" wp14:anchorId="4E847C5C" wp14:editId="4BA3A1EC">
                <wp:simplePos x="0" y="0"/>
                <wp:positionH relativeFrom="column">
                  <wp:posOffset>647700</wp:posOffset>
                </wp:positionH>
                <wp:positionV relativeFrom="paragraph">
                  <wp:posOffset>920115</wp:posOffset>
                </wp:positionV>
                <wp:extent cx="647700" cy="314325"/>
                <wp:effectExtent l="0" t="0" r="0" b="381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C80C99" w14:textId="77777777" w:rsidR="00EC4E3F" w:rsidRDefault="00EC4E3F" w:rsidP="004A7C21">
                            <w:r>
                              <w:t>COA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33" type="#_x0000_t202" style="position:absolute;left:0;text-align:left;margin-left:51pt;margin-top:72.45pt;width:51pt;height:24.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" stroked="f">
                <v:textbox>
                  <w:txbxContent>
                    <w:p w14:paraId="03C80C99" w14:textId="77777777" w:rsidR="00EC4E3F" w:rsidRDefault="00EC4E3F" w:rsidP="004A7C21">
                      <w:r>
                        <w:t>COA</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5F87C608" wp14:editId="76C4FEF0">
                <wp:simplePos x="0" y="0"/>
                <wp:positionH relativeFrom="column">
                  <wp:posOffset>3200400</wp:posOffset>
                </wp:positionH>
                <wp:positionV relativeFrom="paragraph">
                  <wp:posOffset>986790</wp:posOffset>
                </wp:positionV>
                <wp:extent cx="723900" cy="447675"/>
                <wp:effectExtent l="0" t="0" r="0" b="381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726A07" w14:textId="77777777" w:rsidR="00EC4E3F" w:rsidRDefault="00EC4E3F" w:rsidP="004A7C21">
                            <w:r>
                              <w:t>HFHS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4" type="#_x0000_t202" style="position:absolute;left:0;text-align:left;margin-left:252pt;margin-top:77.7pt;width:57pt;height:3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" stroked="f">
                <v:textbox>
                  <w:txbxContent>
                    <w:p w14:paraId="5C726A07" w14:textId="77777777" w:rsidR="00EC4E3F" w:rsidRDefault="00EC4E3F" w:rsidP="004A7C21">
                      <w:r>
                        <w:t>HFHS</w:t>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7E753BD0" wp14:editId="728499DD">
                <wp:simplePos x="0" y="0"/>
                <wp:positionH relativeFrom="column">
                  <wp:posOffset>142875</wp:posOffset>
                </wp:positionH>
                <wp:positionV relativeFrom="paragraph">
                  <wp:posOffset>81915</wp:posOffset>
                </wp:positionV>
                <wp:extent cx="2962275" cy="2857500"/>
                <wp:effectExtent l="19050" t="15240" r="19050" b="13335"/>
                <wp:wrapNone/>
                <wp:docPr id="34"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2275" cy="2857500"/>
                        </a:xfrm>
                        <a:prstGeom prst="ellipse">
                          <a:avLst/>
                        </a:prstGeom>
                        <a:noFill/>
                        <a:ln w="25400">
                          <a:solidFill>
                            <a:srgbClr val="385D8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B29BF4C" id="Oval 6" o:spid="_x0000_s1026" style="position:absolute;margin-left:11.25pt;margin-top:6.45pt;width:233.25pt;height:2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" filled="f" strokecolor="#385d8a" strokeweight="2pt"/>
            </w:pict>
          </mc:Fallback>
        </mc:AlternateContent>
      </w:r>
    </w:p>
    <w:p w14:paraId="2CE4A80C" w14:textId="77777777" w:rsidR="004A7C21" w:rsidRDefault="004A7C21" w:rsidP="0068507A">
      <w:pPr>
        <w:pStyle w:val="Body1"/>
        <w:spacing w:line="480" w:lineRule="auto"/>
      </w:pPr>
    </w:p>
    <w:p w14:paraId="5B0FABB9" w14:textId="77777777" w:rsidR="004A7C21" w:rsidRDefault="004A7C21" w:rsidP="0068507A">
      <w:pPr>
        <w:pStyle w:val="Body1"/>
        <w:spacing w:line="480" w:lineRule="auto"/>
      </w:pPr>
    </w:p>
    <w:p w14:paraId="033BD079" w14:textId="77777777" w:rsidR="004A7C21" w:rsidRDefault="004A7C21" w:rsidP="0068507A">
      <w:pPr>
        <w:pStyle w:val="Body1"/>
        <w:spacing w:line="480" w:lineRule="auto"/>
      </w:pPr>
    </w:p>
    <w:p w14:paraId="28B95387" w14:textId="77777777" w:rsidR="004A7C21" w:rsidRDefault="004A7C21" w:rsidP="0068507A">
      <w:pPr>
        <w:pStyle w:val="Body1"/>
        <w:spacing w:line="480" w:lineRule="auto"/>
      </w:pPr>
    </w:p>
    <w:p w14:paraId="68C623E8" w14:textId="77777777" w:rsidR="004A7C21" w:rsidRDefault="004A7C21" w:rsidP="0068507A">
      <w:pPr>
        <w:pStyle w:val="Body1"/>
        <w:spacing w:line="480" w:lineRule="auto"/>
      </w:pPr>
    </w:p>
    <w:p w14:paraId="145C5F2A" w14:textId="77777777" w:rsidR="004A7C21" w:rsidRDefault="004A7C21" w:rsidP="0068507A">
      <w:pPr>
        <w:pStyle w:val="Body1"/>
        <w:spacing w:line="480" w:lineRule="auto"/>
      </w:pPr>
    </w:p>
    <w:p w14:paraId="36BB869B" w14:textId="77777777" w:rsidR="004A7C21" w:rsidRDefault="004A7C21" w:rsidP="0068507A">
      <w:pPr>
        <w:pStyle w:val="Body1"/>
        <w:spacing w:line="480" w:lineRule="auto"/>
      </w:pPr>
    </w:p>
    <w:p w14:paraId="5327B290" w14:textId="77777777" w:rsidR="004A7C21" w:rsidRDefault="004A7C21" w:rsidP="0068507A">
      <w:pPr>
        <w:pStyle w:val="Body1"/>
        <w:spacing w:line="480" w:lineRule="auto"/>
      </w:pPr>
    </w:p>
    <w:p w14:paraId="34FA1861" w14:textId="77777777" w:rsidR="004A7C21" w:rsidRDefault="004A7C21" w:rsidP="0068507A">
      <w:pPr>
        <w:pStyle w:val="Body1"/>
        <w:spacing w:line="480" w:lineRule="auto"/>
      </w:pPr>
    </w:p>
    <w:p w14:paraId="79860173" w14:textId="77777777" w:rsidR="004A7C21" w:rsidRDefault="004A7C21" w:rsidP="0068507A">
      <w:pPr>
        <w:pStyle w:val="Body1"/>
        <w:spacing w:line="480" w:lineRule="auto"/>
      </w:pPr>
    </w:p>
    <w:p w14:paraId="24F28C2B" w14:textId="77777777" w:rsidR="004A7C21" w:rsidRDefault="004A7C21" w:rsidP="0068507A">
      <w:pPr>
        <w:pStyle w:val="Body1"/>
        <w:spacing w:line="480" w:lineRule="auto"/>
      </w:pPr>
    </w:p>
    <w:p w14:paraId="07F81CF9" w14:textId="77777777" w:rsidR="004A7C21" w:rsidRDefault="004A7C21" w:rsidP="0068507A">
      <w:pPr>
        <w:pStyle w:val="Body1"/>
        <w:spacing w:line="480" w:lineRule="auto"/>
      </w:pPr>
    </w:p>
    <w:p w14:paraId="547C3DA5" w14:textId="77777777" w:rsidR="004A7C21" w:rsidRDefault="004A7C21" w:rsidP="0068507A">
      <w:pPr>
        <w:pStyle w:val="Body1"/>
        <w:spacing w:line="480" w:lineRule="auto"/>
      </w:pPr>
    </w:p>
    <w:p w14:paraId="3D55BDD4" w14:textId="77777777" w:rsidR="004A7C21" w:rsidRDefault="004A7C21" w:rsidP="0068507A">
      <w:pPr>
        <w:pStyle w:val="Body1"/>
        <w:spacing w:line="480" w:lineRule="auto"/>
      </w:pPr>
    </w:p>
    <w:p w14:paraId="1D605485" w14:textId="77777777" w:rsidR="004A7C21" w:rsidRDefault="004A7C21" w:rsidP="0068507A">
      <w:pPr>
        <w:pStyle w:val="Body1"/>
        <w:spacing w:line="480" w:lineRule="auto"/>
      </w:pPr>
    </w:p>
    <w:p w14:paraId="13973861" w14:textId="77777777" w:rsidR="00C014DA" w:rsidRDefault="00C014DA" w:rsidP="00CB5761">
      <w:pPr>
        <w:rPr>
          <w:b/>
          <w:bCs/>
          <w:u w:val="single"/>
        </w:rPr>
      </w:pPr>
    </w:p>
    <w:p w14:paraId="2B5A8E59" w14:textId="77777777" w:rsidR="001B1C20" w:rsidRDefault="001B1C20" w:rsidP="00CB5761">
      <w:pPr>
        <w:rPr>
          <w:b/>
          <w:bCs/>
          <w:u w:val="single"/>
        </w:rPr>
      </w:pPr>
    </w:p>
    <w:p w14:paraId="4C13AD25" w14:textId="77777777" w:rsidR="001B1C20" w:rsidRDefault="001B1C20" w:rsidP="00CB5761">
      <w:pPr>
        <w:rPr>
          <w:b/>
          <w:bCs/>
          <w:u w:val="single"/>
        </w:rPr>
      </w:pPr>
    </w:p>
    <w:p w14:paraId="29E642DA" w14:textId="77777777" w:rsidR="001B1C20" w:rsidRDefault="001B1C20" w:rsidP="00CB5761">
      <w:pPr>
        <w:rPr>
          <w:b/>
          <w:bCs/>
          <w:u w:val="single"/>
        </w:rPr>
      </w:pPr>
    </w:p>
    <w:p w14:paraId="019F79F1" w14:textId="77777777" w:rsidR="001B1C20" w:rsidRDefault="001B1C20" w:rsidP="00CB5761">
      <w:pPr>
        <w:rPr>
          <w:b/>
          <w:bCs/>
          <w:u w:val="single"/>
        </w:rPr>
      </w:pPr>
    </w:p>
    <w:p w14:paraId="5E15D6BC" w14:textId="77777777" w:rsidR="001B1C20" w:rsidRDefault="001B1C20" w:rsidP="00CB5761">
      <w:pPr>
        <w:rPr>
          <w:b/>
          <w:bCs/>
          <w:u w:val="single"/>
        </w:rPr>
      </w:pPr>
    </w:p>
    <w:p w14:paraId="06DBCF61" w14:textId="77777777" w:rsidR="001B1C20" w:rsidRDefault="001B1C20" w:rsidP="00CB5761">
      <w:pPr>
        <w:rPr>
          <w:b/>
          <w:bCs/>
          <w:u w:val="single"/>
        </w:rPr>
      </w:pPr>
    </w:p>
    <w:p w14:paraId="39AF7C74" w14:textId="77777777" w:rsidR="001B1C20" w:rsidRDefault="001B1C20" w:rsidP="00CB5761">
      <w:pPr>
        <w:rPr>
          <w:b/>
          <w:bCs/>
          <w:u w:val="single"/>
        </w:rPr>
      </w:pPr>
    </w:p>
    <w:p w14:paraId="4D58AFF8" w14:textId="77777777" w:rsidR="001B1C20" w:rsidRDefault="001B1C20" w:rsidP="00CB5761">
      <w:pPr>
        <w:rPr>
          <w:b/>
          <w:bCs/>
          <w:u w:val="single"/>
        </w:rPr>
      </w:pPr>
    </w:p>
    <w:p w14:paraId="62AED969" w14:textId="77777777" w:rsidR="00721721" w:rsidRDefault="00721721">
      <w:pPr>
        <w:rPr>
          <w:rFonts w:eastAsia="Arial Unicode MS" w:hAnsi="Arial Unicode MS"/>
          <w:b/>
          <w:bCs/>
          <w:color w:val="000000"/>
          <w:u w:color="000000"/>
        </w:rPr>
      </w:pPr>
      <w:r>
        <w:rPr>
          <w:rFonts w:hAnsi="Arial Unicode MS"/>
          <w:b/>
          <w:bCs/>
        </w:rPr>
        <w:br w:type="page"/>
      </w:r>
    </w:p>
    <w:p w14:paraId="2FB028D5" w14:textId="7082BD8E" w:rsidR="00CC1296" w:rsidRDefault="00CC1296" w:rsidP="0062510B">
      <w:pPr>
        <w:pStyle w:val="Body1"/>
        <w:spacing w:line="480" w:lineRule="auto"/>
        <w:jc w:val="center"/>
      </w:pPr>
      <w:r>
        <w:rPr>
          <w:rFonts w:hAnsi="Arial Unicode MS"/>
          <w:b/>
          <w:bCs/>
        </w:rPr>
        <w:lastRenderedPageBreak/>
        <w:t>Significance of the Study</w:t>
      </w:r>
    </w:p>
    <w:p w14:paraId="141B3385" w14:textId="6D7B8964" w:rsidR="00CC1296" w:rsidRPr="00FF1771" w:rsidRDefault="00CC1296" w:rsidP="0068507A">
      <w:pPr>
        <w:pStyle w:val="Body1"/>
        <w:spacing w:line="480" w:lineRule="auto"/>
        <w:rPr>
          <w:rFonts w:hAnsi="Arial Unicode MS"/>
          <w:u w:val="single"/>
        </w:rPr>
      </w:pPr>
      <w:r>
        <w:rPr>
          <w:rFonts w:hAnsi="Arial Unicode MS"/>
        </w:rPr>
        <w:tab/>
        <w:t xml:space="preserve">This study </w:t>
      </w:r>
      <w:r w:rsidR="00131913">
        <w:rPr>
          <w:rFonts w:hAnsi="Arial Unicode MS"/>
        </w:rPr>
        <w:t>is</w:t>
      </w:r>
      <w:r w:rsidR="00A61DD1">
        <w:rPr>
          <w:rFonts w:hAnsi="Arial Unicode MS"/>
        </w:rPr>
        <w:t xml:space="preserve"> significant because it </w:t>
      </w:r>
      <w:r>
        <w:rPr>
          <w:rFonts w:hAnsi="Arial Unicode MS"/>
        </w:rPr>
        <w:t>provide</w:t>
      </w:r>
      <w:r w:rsidR="00131913">
        <w:rPr>
          <w:rFonts w:hAnsi="Arial Unicode MS"/>
        </w:rPr>
        <w:t>s</w:t>
      </w:r>
      <w:r>
        <w:rPr>
          <w:rFonts w:hAnsi="Arial Unicode MS"/>
        </w:rPr>
        <w:t xml:space="preserve"> knowledge related to nurse anesthesia educational program utilization of the relatively new technology in a hi</w:t>
      </w:r>
      <w:r w:rsidR="003F2E79">
        <w:rPr>
          <w:rFonts w:hAnsi="Arial Unicode MS"/>
        </w:rPr>
        <w:t>gh fidelity human simulation</w:t>
      </w:r>
      <w:r>
        <w:rPr>
          <w:rFonts w:hAnsi="Arial Unicode MS"/>
        </w:rPr>
        <w:t xml:space="preserve">. </w:t>
      </w:r>
      <w:r w:rsidR="00131913">
        <w:rPr>
          <w:rFonts w:hAnsi="Arial Unicode MS"/>
        </w:rPr>
        <w:t xml:space="preserve"> </w:t>
      </w:r>
      <w:r>
        <w:rPr>
          <w:rFonts w:hAnsi="Arial Unicode MS"/>
        </w:rPr>
        <w:t xml:space="preserve">Furthermore, </w:t>
      </w:r>
      <w:r w:rsidRPr="00B223A2">
        <w:rPr>
          <w:rFonts w:hAnsi="Arial Unicode MS"/>
        </w:rPr>
        <w:t xml:space="preserve">this </w:t>
      </w:r>
      <w:r>
        <w:rPr>
          <w:rFonts w:hAnsi="Arial Unicode MS"/>
        </w:rPr>
        <w:t xml:space="preserve">research </w:t>
      </w:r>
      <w:r w:rsidR="00A61DD1">
        <w:rPr>
          <w:rFonts w:hAnsi="Arial Unicode MS"/>
        </w:rPr>
        <w:t>is intended to</w:t>
      </w:r>
      <w:r w:rsidRPr="00B223A2">
        <w:rPr>
          <w:rFonts w:hAnsi="Arial Unicode MS"/>
        </w:rPr>
        <w:t xml:space="preserve"> provide knowledge related to the anesthesia clinical core competencies</w:t>
      </w:r>
      <w:r w:rsidR="00D7062C">
        <w:rPr>
          <w:rFonts w:hAnsi="Arial Unicode MS"/>
        </w:rPr>
        <w:t xml:space="preserve"> that are</w:t>
      </w:r>
      <w:r w:rsidRPr="00B223A2">
        <w:rPr>
          <w:rFonts w:hAnsi="Arial Unicode MS"/>
        </w:rPr>
        <w:t xml:space="preserve"> appropriate for evaluating proficiency in a high fidelity human simulation lab in nurse anesthesia educational programs</w:t>
      </w:r>
      <w:r>
        <w:rPr>
          <w:rFonts w:hAnsi="Arial Unicode MS"/>
        </w:rPr>
        <w:t xml:space="preserve">. </w:t>
      </w:r>
      <w:r w:rsidR="00131913">
        <w:rPr>
          <w:rFonts w:hAnsi="Arial Unicode MS"/>
        </w:rPr>
        <w:t xml:space="preserve"> </w:t>
      </w:r>
      <w:r>
        <w:rPr>
          <w:rFonts w:hAnsi="Arial Unicode MS"/>
        </w:rPr>
        <w:t xml:space="preserve">Information obtained will also assist program administrators and faculty </w:t>
      </w:r>
      <w:r w:rsidR="00131913">
        <w:rPr>
          <w:rFonts w:hAnsi="Arial Unicode MS"/>
        </w:rPr>
        <w:t xml:space="preserve">in </w:t>
      </w:r>
      <w:r>
        <w:rPr>
          <w:rFonts w:hAnsi="Arial Unicode MS"/>
        </w:rPr>
        <w:t>understand</w:t>
      </w:r>
      <w:r w:rsidR="00131913">
        <w:rPr>
          <w:rFonts w:hAnsi="Arial Unicode MS"/>
        </w:rPr>
        <w:t>ing</w:t>
      </w:r>
      <w:r>
        <w:rPr>
          <w:rFonts w:hAnsi="Arial Unicode MS"/>
        </w:rPr>
        <w:t xml:space="preserve"> </w:t>
      </w:r>
      <w:r w:rsidR="00D7062C">
        <w:rPr>
          <w:rFonts w:hAnsi="Arial Unicode MS"/>
        </w:rPr>
        <w:t>how</w:t>
      </w:r>
      <w:r>
        <w:rPr>
          <w:rFonts w:hAnsi="Arial Unicode MS"/>
        </w:rPr>
        <w:t xml:space="preserve"> hi</w:t>
      </w:r>
      <w:r w:rsidR="003F2E79">
        <w:rPr>
          <w:rFonts w:hAnsi="Arial Unicode MS"/>
        </w:rPr>
        <w:t>gh fidelity human simulation</w:t>
      </w:r>
      <w:r>
        <w:rPr>
          <w:rFonts w:hAnsi="Arial Unicode MS"/>
        </w:rPr>
        <w:t xml:space="preserve"> </w:t>
      </w:r>
      <w:r w:rsidR="00D7062C">
        <w:rPr>
          <w:rFonts w:hAnsi="Arial Unicode MS"/>
        </w:rPr>
        <w:t>can be used to</w:t>
      </w:r>
      <w:r>
        <w:rPr>
          <w:rFonts w:hAnsi="Arial Unicode MS"/>
        </w:rPr>
        <w:t xml:space="preserve"> </w:t>
      </w:r>
      <w:r w:rsidR="00D7062C">
        <w:rPr>
          <w:rFonts w:hAnsi="Arial Unicode MS"/>
        </w:rPr>
        <w:t xml:space="preserve">evaluate </w:t>
      </w:r>
      <w:r>
        <w:rPr>
          <w:rFonts w:hAnsi="Arial Unicode MS"/>
        </w:rPr>
        <w:t>student nurse anesthetists</w:t>
      </w:r>
      <w:r w:rsidRPr="000B4288">
        <w:t>’</w:t>
      </w:r>
      <w:r>
        <w:rPr>
          <w:rFonts w:hAnsi="Arial Unicode MS"/>
        </w:rPr>
        <w:t xml:space="preserve"> </w:t>
      </w:r>
      <w:r w:rsidR="00D7062C">
        <w:rPr>
          <w:rFonts w:hAnsi="Arial Unicode MS"/>
        </w:rPr>
        <w:t>mastery of</w:t>
      </w:r>
      <w:r>
        <w:rPr>
          <w:rFonts w:hAnsi="Arial Unicode MS"/>
        </w:rPr>
        <w:t xml:space="preserve"> </w:t>
      </w:r>
      <w:r w:rsidRPr="00B223A2">
        <w:rPr>
          <w:rFonts w:hAnsi="Arial Unicode MS"/>
        </w:rPr>
        <w:t>anesthesia clinical core competencies</w:t>
      </w:r>
      <w:r w:rsidR="00D90E4A">
        <w:rPr>
          <w:rFonts w:hAnsi="Arial Unicode MS"/>
        </w:rPr>
        <w:t xml:space="preserve">. </w:t>
      </w:r>
      <w:r w:rsidR="00131913">
        <w:rPr>
          <w:rFonts w:hAnsi="Arial Unicode MS"/>
        </w:rPr>
        <w:t xml:space="preserve"> </w:t>
      </w:r>
      <w:r w:rsidR="00D90E4A">
        <w:rPr>
          <w:rFonts w:hAnsi="Arial Unicode MS"/>
        </w:rPr>
        <w:t>In addition</w:t>
      </w:r>
      <w:r w:rsidR="009D407F">
        <w:rPr>
          <w:rFonts w:hAnsi="Arial Unicode MS"/>
        </w:rPr>
        <w:t>, this study identifies</w:t>
      </w:r>
      <w:r w:rsidR="00D7062C">
        <w:rPr>
          <w:rFonts w:hAnsi="Arial Unicode MS"/>
        </w:rPr>
        <w:t xml:space="preserve"> the</w:t>
      </w:r>
      <w:r>
        <w:rPr>
          <w:rFonts w:hAnsi="Arial Unicode MS"/>
        </w:rPr>
        <w:t xml:space="preserve"> differences among program administrator and faculty perceptions </w:t>
      </w:r>
      <w:r w:rsidR="009819F9">
        <w:rPr>
          <w:rFonts w:hAnsi="Arial Unicode MS"/>
        </w:rPr>
        <w:t>of</w:t>
      </w:r>
      <w:r>
        <w:rPr>
          <w:rFonts w:hAnsi="Arial Unicode MS"/>
        </w:rPr>
        <w:t xml:space="preserve"> appropriate anesthesia clinical core competencies. </w:t>
      </w:r>
      <w:r w:rsidR="00131913">
        <w:rPr>
          <w:rFonts w:hAnsi="Arial Unicode MS"/>
        </w:rPr>
        <w:t xml:space="preserve"> </w:t>
      </w:r>
      <w:r w:rsidRPr="00C21D00">
        <w:rPr>
          <w:rFonts w:hAnsi="Arial Unicode MS"/>
        </w:rPr>
        <w:t xml:space="preserve">Finally, program administrators and faculty </w:t>
      </w:r>
      <w:r w:rsidR="009819F9">
        <w:rPr>
          <w:rFonts w:hAnsi="Arial Unicode MS"/>
        </w:rPr>
        <w:t>who currently use</w:t>
      </w:r>
      <w:r w:rsidRPr="00C21D00">
        <w:rPr>
          <w:rFonts w:hAnsi="Arial Unicode MS"/>
        </w:rPr>
        <w:t xml:space="preserve"> (or plan to </w:t>
      </w:r>
      <w:r w:rsidR="009819F9">
        <w:rPr>
          <w:rFonts w:hAnsi="Arial Unicode MS"/>
        </w:rPr>
        <w:t>use</w:t>
      </w:r>
      <w:r w:rsidRPr="00C21D00">
        <w:rPr>
          <w:rFonts w:hAnsi="Arial Unicode MS"/>
        </w:rPr>
        <w:t>) high fidelity human simulation in their curricul</w:t>
      </w:r>
      <w:r w:rsidR="009819F9">
        <w:rPr>
          <w:rFonts w:hAnsi="Arial Unicode MS"/>
        </w:rPr>
        <w:t>a</w:t>
      </w:r>
      <w:r w:rsidRPr="00C21D00">
        <w:rPr>
          <w:rFonts w:hAnsi="Arial Unicode MS"/>
        </w:rPr>
        <w:t xml:space="preserve"> may find </w:t>
      </w:r>
      <w:r w:rsidR="009819F9">
        <w:rPr>
          <w:rFonts w:hAnsi="Arial Unicode MS"/>
        </w:rPr>
        <w:t>this study to be helpful in their student evaluation efforts</w:t>
      </w:r>
      <w:r w:rsidRPr="00C21D00">
        <w:rPr>
          <w:rFonts w:hAnsi="Arial Unicode MS"/>
        </w:rPr>
        <w:t>.</w:t>
      </w:r>
      <w:r w:rsidR="00A61DD1">
        <w:rPr>
          <w:rFonts w:hAnsi="Arial Unicode MS"/>
        </w:rPr>
        <w:t xml:space="preserve"> </w:t>
      </w:r>
      <w:r w:rsidR="00131913">
        <w:rPr>
          <w:rFonts w:hAnsi="Arial Unicode MS"/>
        </w:rPr>
        <w:t xml:space="preserve"> </w:t>
      </w:r>
      <w:r w:rsidR="00A61DD1">
        <w:rPr>
          <w:rFonts w:hAnsi="Arial Unicode MS"/>
        </w:rPr>
        <w:t>A deeper understanding of HFHS and anesthesia clinical core competency proficiency evaluation</w:t>
      </w:r>
      <w:r w:rsidR="009C3112">
        <w:rPr>
          <w:rFonts w:hAnsi="Arial Unicode MS"/>
        </w:rPr>
        <w:t xml:space="preserve"> </w:t>
      </w:r>
      <w:r w:rsidR="009819F9">
        <w:rPr>
          <w:rFonts w:hAnsi="Arial Unicode MS"/>
        </w:rPr>
        <w:t>will broaden</w:t>
      </w:r>
      <w:r w:rsidR="009C3112">
        <w:rPr>
          <w:rFonts w:hAnsi="Arial Unicode MS"/>
        </w:rPr>
        <w:t xml:space="preserve"> the knowledge base </w:t>
      </w:r>
      <w:r w:rsidR="009819F9">
        <w:rPr>
          <w:rFonts w:hAnsi="Arial Unicode MS"/>
        </w:rPr>
        <w:t>of</w:t>
      </w:r>
      <w:r w:rsidR="009C3112">
        <w:rPr>
          <w:rFonts w:hAnsi="Arial Unicode MS"/>
        </w:rPr>
        <w:t xml:space="preserve"> theories and competency development in this area of healthcare education.</w:t>
      </w:r>
    </w:p>
    <w:p w14:paraId="72943B5F" w14:textId="77777777" w:rsidR="00CC1296" w:rsidRDefault="00CC1296" w:rsidP="003F2E79">
      <w:pPr>
        <w:pStyle w:val="Body1"/>
        <w:spacing w:line="480" w:lineRule="auto"/>
        <w:jc w:val="center"/>
        <w:rPr>
          <w:rFonts w:hAnsi="Arial Unicode MS"/>
          <w:b/>
          <w:bCs/>
        </w:rPr>
      </w:pPr>
      <w:r>
        <w:rPr>
          <w:rFonts w:hAnsi="Arial Unicode MS"/>
          <w:b/>
          <w:bCs/>
        </w:rPr>
        <w:t>Assumptions</w:t>
      </w:r>
      <w:r w:rsidR="00844671">
        <w:rPr>
          <w:rFonts w:hAnsi="Arial Unicode MS"/>
          <w:b/>
          <w:bCs/>
        </w:rPr>
        <w:t>, Delimitati</w:t>
      </w:r>
      <w:r w:rsidR="009C3112">
        <w:rPr>
          <w:rFonts w:hAnsi="Arial Unicode MS"/>
          <w:b/>
          <w:bCs/>
        </w:rPr>
        <w:t>ons, Limitations</w:t>
      </w:r>
    </w:p>
    <w:p w14:paraId="3BB6A559" w14:textId="77777777" w:rsidR="00844671" w:rsidRDefault="00844671" w:rsidP="00844671">
      <w:pPr>
        <w:pStyle w:val="Body1"/>
        <w:spacing w:line="480" w:lineRule="auto"/>
        <w:rPr>
          <w:rFonts w:hAnsi="Arial Unicode MS"/>
        </w:rPr>
      </w:pPr>
      <w:r>
        <w:rPr>
          <w:rFonts w:hAnsi="Arial Unicode MS"/>
        </w:rPr>
        <w:t>This study assumes the following:</w:t>
      </w:r>
    </w:p>
    <w:p w14:paraId="68F20825" w14:textId="4A7DC568" w:rsidR="009C3112" w:rsidRDefault="00CC1296" w:rsidP="00D72321">
      <w:pPr>
        <w:pStyle w:val="Body1"/>
        <w:spacing w:line="480" w:lineRule="auto"/>
        <w:rPr>
          <w:rFonts w:hAnsi="Arial Unicode MS"/>
        </w:rPr>
      </w:pPr>
      <w:r>
        <w:rPr>
          <w:rFonts w:hAnsi="Arial Unicode MS"/>
        </w:rPr>
        <w:t>All nurse anesthesia educational programs in the United States are required to be</w:t>
      </w:r>
      <w:r w:rsidR="009C3112">
        <w:rPr>
          <w:rFonts w:hAnsi="Arial Unicode MS"/>
        </w:rPr>
        <w:t xml:space="preserve"> accredited by the COA</w:t>
      </w:r>
      <w:r w:rsidR="00C44E21">
        <w:rPr>
          <w:rFonts w:hAnsi="Arial Unicode MS"/>
        </w:rPr>
        <w:t xml:space="preserve"> (2013)</w:t>
      </w:r>
      <w:r w:rsidR="00131913">
        <w:rPr>
          <w:rFonts w:hAnsi="Arial Unicode MS"/>
        </w:rPr>
        <w:t>.</w:t>
      </w:r>
    </w:p>
    <w:p w14:paraId="282F51DA" w14:textId="77777777" w:rsidR="009C3112" w:rsidRDefault="00CC1296" w:rsidP="00D72321">
      <w:pPr>
        <w:pStyle w:val="Body1"/>
        <w:spacing w:line="480" w:lineRule="auto"/>
        <w:rPr>
          <w:rFonts w:hAnsi="Arial Unicode MS"/>
        </w:rPr>
      </w:pPr>
      <w:r w:rsidRPr="009C3112">
        <w:rPr>
          <w:rFonts w:hAnsi="Arial Unicode MS"/>
        </w:rPr>
        <w:t xml:space="preserve">Graduates from any program not accredited by the COA </w:t>
      </w:r>
      <w:r w:rsidR="009C3112">
        <w:rPr>
          <w:rFonts w:hAnsi="Arial Unicode MS"/>
        </w:rPr>
        <w:t xml:space="preserve">for the duration of the program </w:t>
      </w:r>
      <w:r w:rsidRPr="009C3112">
        <w:rPr>
          <w:rFonts w:hAnsi="Arial Unicode MS"/>
        </w:rPr>
        <w:t xml:space="preserve">will not be eligible to take the national certification </w:t>
      </w:r>
      <w:r w:rsidR="009C3112">
        <w:rPr>
          <w:rFonts w:hAnsi="Arial Unicode MS"/>
        </w:rPr>
        <w:t>exam administered by the NBCRNA</w:t>
      </w:r>
      <w:r w:rsidR="00131913">
        <w:rPr>
          <w:rFonts w:hAnsi="Arial Unicode MS"/>
        </w:rPr>
        <w:t>.</w:t>
      </w:r>
    </w:p>
    <w:p w14:paraId="3A63ECF1" w14:textId="1F7057CD" w:rsidR="009C3112" w:rsidRDefault="00844671" w:rsidP="00D72321">
      <w:pPr>
        <w:pStyle w:val="Body1"/>
        <w:spacing w:line="480" w:lineRule="auto"/>
        <w:rPr>
          <w:rFonts w:hAnsi="Arial Unicode MS"/>
        </w:rPr>
      </w:pPr>
      <w:r w:rsidRPr="009C3112">
        <w:rPr>
          <w:rFonts w:hAnsi="Arial Unicode MS"/>
        </w:rPr>
        <w:lastRenderedPageBreak/>
        <w:t xml:space="preserve">Respondents to the </w:t>
      </w:r>
      <w:r w:rsidR="00EC4E3F">
        <w:rPr>
          <w:rFonts w:hAnsi="Arial Unicode MS"/>
        </w:rPr>
        <w:t>A</w:t>
      </w:r>
      <w:r w:rsidRPr="009C3112">
        <w:rPr>
          <w:rFonts w:hAnsi="Arial Unicode MS"/>
        </w:rPr>
        <w:t>CCC-HFHS survey, open</w:t>
      </w:r>
      <w:r w:rsidR="00131913">
        <w:rPr>
          <w:rFonts w:hAnsi="Arial Unicode MS"/>
        </w:rPr>
        <w:t>-</w:t>
      </w:r>
      <w:r w:rsidRPr="009C3112">
        <w:rPr>
          <w:rFonts w:hAnsi="Arial Unicode MS"/>
        </w:rPr>
        <w:t>ended question</w:t>
      </w:r>
      <w:r w:rsidR="00131913">
        <w:rPr>
          <w:rFonts w:hAnsi="Arial Unicode MS"/>
        </w:rPr>
        <w:t>s,</w:t>
      </w:r>
      <w:r w:rsidRPr="009C3112">
        <w:rPr>
          <w:rFonts w:hAnsi="Arial Unicode MS"/>
        </w:rPr>
        <w:t xml:space="preserve"> and </w:t>
      </w:r>
      <w:r w:rsidR="009819F9">
        <w:rPr>
          <w:rFonts w:hAnsi="Arial Unicode MS"/>
        </w:rPr>
        <w:t xml:space="preserve">requested </w:t>
      </w:r>
      <w:r w:rsidRPr="009C3112">
        <w:rPr>
          <w:rFonts w:hAnsi="Arial Unicode MS"/>
        </w:rPr>
        <w:t>demographic</w:t>
      </w:r>
      <w:r w:rsidR="009C3112">
        <w:rPr>
          <w:rFonts w:hAnsi="Arial Unicode MS"/>
        </w:rPr>
        <w:t xml:space="preserve"> </w:t>
      </w:r>
      <w:r w:rsidRPr="009C3112">
        <w:rPr>
          <w:rFonts w:hAnsi="Arial Unicode MS"/>
        </w:rPr>
        <w:t>information will provide accurate and honest responses and information</w:t>
      </w:r>
      <w:r w:rsidR="00131913">
        <w:rPr>
          <w:rFonts w:hAnsi="Arial Unicode MS"/>
        </w:rPr>
        <w:t>.</w:t>
      </w:r>
    </w:p>
    <w:p w14:paraId="26859DBD" w14:textId="3D58126D" w:rsidR="00844671" w:rsidRPr="009C3112" w:rsidRDefault="00844671" w:rsidP="00D72321">
      <w:pPr>
        <w:pStyle w:val="Body1"/>
        <w:spacing w:line="480" w:lineRule="auto"/>
        <w:rPr>
          <w:rFonts w:hAnsi="Arial Unicode MS"/>
        </w:rPr>
      </w:pPr>
      <w:r w:rsidRPr="009C3112">
        <w:rPr>
          <w:rFonts w:hAnsi="Arial Unicode MS"/>
        </w:rPr>
        <w:t xml:space="preserve">The survey items used in this study </w:t>
      </w:r>
      <w:r w:rsidR="00F05458" w:rsidRPr="009C3112">
        <w:rPr>
          <w:rFonts w:hAnsi="Arial Unicode MS"/>
        </w:rPr>
        <w:t>accurately reflect the specific COA (</w:t>
      </w:r>
      <w:r w:rsidR="009819F9" w:rsidRPr="00A26CFC">
        <w:rPr>
          <w:rFonts w:hAnsi="Arial Unicode MS"/>
        </w:rPr>
        <w:t>2013</w:t>
      </w:r>
      <w:r w:rsidR="00F05458" w:rsidRPr="009C3112">
        <w:rPr>
          <w:rFonts w:hAnsi="Arial Unicode MS"/>
        </w:rPr>
        <w:t>)/NBCRNA</w:t>
      </w:r>
      <w:r w:rsidR="009C3112">
        <w:rPr>
          <w:rFonts w:hAnsi="Arial Unicode MS"/>
        </w:rPr>
        <w:t xml:space="preserve"> </w:t>
      </w:r>
      <w:r w:rsidR="00F05458" w:rsidRPr="009C3112">
        <w:rPr>
          <w:rFonts w:hAnsi="Arial Unicode MS"/>
        </w:rPr>
        <w:t>(</w:t>
      </w:r>
      <w:r w:rsidR="009819F9" w:rsidRPr="009C3112">
        <w:rPr>
          <w:rFonts w:hAnsi="Arial Unicode MS"/>
        </w:rPr>
        <w:t>201</w:t>
      </w:r>
      <w:r w:rsidR="009819F9">
        <w:rPr>
          <w:rFonts w:hAnsi="Arial Unicode MS"/>
        </w:rPr>
        <w:t>3</w:t>
      </w:r>
      <w:r w:rsidR="00F05458" w:rsidRPr="009C3112">
        <w:rPr>
          <w:rFonts w:hAnsi="Arial Unicode MS"/>
        </w:rPr>
        <w:t>)</w:t>
      </w:r>
      <w:r w:rsidRPr="009C3112">
        <w:rPr>
          <w:rFonts w:hAnsi="Arial Unicode MS"/>
        </w:rPr>
        <w:t xml:space="preserve"> </w:t>
      </w:r>
      <w:r w:rsidR="00F05458" w:rsidRPr="009C3112">
        <w:rPr>
          <w:rFonts w:hAnsi="Arial Unicode MS"/>
        </w:rPr>
        <w:t xml:space="preserve">clinical experiences </w:t>
      </w:r>
      <w:r w:rsidR="00CC4FAB">
        <w:rPr>
          <w:rFonts w:hAnsi="Arial Unicode MS"/>
        </w:rPr>
        <w:t xml:space="preserve">required </w:t>
      </w:r>
      <w:r w:rsidR="00F05458" w:rsidRPr="009C3112">
        <w:rPr>
          <w:rFonts w:hAnsi="Arial Unicode MS"/>
        </w:rPr>
        <w:t xml:space="preserve">for </w:t>
      </w:r>
      <w:r w:rsidR="00CC4FAB">
        <w:rPr>
          <w:rFonts w:hAnsi="Arial Unicode MS"/>
        </w:rPr>
        <w:t xml:space="preserve">taking </w:t>
      </w:r>
      <w:r w:rsidR="00F05458" w:rsidRPr="009C3112">
        <w:rPr>
          <w:rFonts w:hAnsi="Arial Unicode MS"/>
        </w:rPr>
        <w:t>the NBCRNA national certification examination</w:t>
      </w:r>
      <w:r w:rsidR="00131913">
        <w:rPr>
          <w:rFonts w:hAnsi="Arial Unicode MS"/>
        </w:rPr>
        <w:t>.</w:t>
      </w:r>
    </w:p>
    <w:p w14:paraId="6F011A5F" w14:textId="76C7C68C" w:rsidR="006F6B66" w:rsidRDefault="00F05458" w:rsidP="006F6B66">
      <w:pPr>
        <w:pStyle w:val="Body1"/>
        <w:spacing w:line="480" w:lineRule="auto"/>
        <w:rPr>
          <w:rFonts w:hAnsi="Arial Unicode MS"/>
        </w:rPr>
      </w:pPr>
      <w:r>
        <w:rPr>
          <w:rFonts w:hAnsi="Arial Unicode MS"/>
        </w:rPr>
        <w:t>The follow</w:t>
      </w:r>
      <w:r w:rsidR="009819F9">
        <w:rPr>
          <w:rFonts w:hAnsi="Arial Unicode MS"/>
        </w:rPr>
        <w:t>ing</w:t>
      </w:r>
      <w:r>
        <w:rPr>
          <w:rFonts w:hAnsi="Arial Unicode MS"/>
        </w:rPr>
        <w:t xml:space="preserve"> are t</w:t>
      </w:r>
      <w:r w:rsidR="006F6B66">
        <w:rPr>
          <w:rFonts w:hAnsi="Arial Unicode MS"/>
        </w:rPr>
        <w:t>he delimitations of this study:</w:t>
      </w:r>
    </w:p>
    <w:p w14:paraId="185DAFFE" w14:textId="6918D8BA" w:rsidR="006F6B66" w:rsidRDefault="00AA3C8F" w:rsidP="00D72321">
      <w:pPr>
        <w:pStyle w:val="Body1"/>
        <w:spacing w:line="480" w:lineRule="auto"/>
        <w:rPr>
          <w:rFonts w:hAnsi="Arial Unicode MS"/>
        </w:rPr>
      </w:pPr>
      <w:r w:rsidRPr="006F6B66">
        <w:rPr>
          <w:rFonts w:hAnsi="Arial Unicode MS"/>
        </w:rPr>
        <w:t>The intended s</w:t>
      </w:r>
      <w:r w:rsidR="00F05458" w:rsidRPr="006F6B66">
        <w:rPr>
          <w:rFonts w:hAnsi="Arial Unicode MS"/>
        </w:rPr>
        <w:t xml:space="preserve">tudy sample </w:t>
      </w:r>
      <w:r w:rsidR="009819F9">
        <w:rPr>
          <w:rFonts w:hAnsi="Arial Unicode MS"/>
        </w:rPr>
        <w:t>represents</w:t>
      </w:r>
      <w:r w:rsidR="009819F9" w:rsidRPr="006F6B66">
        <w:rPr>
          <w:rFonts w:hAnsi="Arial Unicode MS"/>
        </w:rPr>
        <w:t xml:space="preserve"> </w:t>
      </w:r>
      <w:r w:rsidR="00F05458" w:rsidRPr="006F6B66">
        <w:rPr>
          <w:rFonts w:hAnsi="Arial Unicode MS"/>
        </w:rPr>
        <w:t>the study population</w:t>
      </w:r>
      <w:r w:rsidR="00131913">
        <w:rPr>
          <w:rFonts w:hAnsi="Arial Unicode MS"/>
        </w:rPr>
        <w:t>.</w:t>
      </w:r>
    </w:p>
    <w:p w14:paraId="5D3551F4" w14:textId="11216147" w:rsidR="006F6B66" w:rsidRDefault="00F01694" w:rsidP="00D72321">
      <w:pPr>
        <w:pStyle w:val="Body1"/>
        <w:spacing w:line="480" w:lineRule="auto"/>
        <w:rPr>
          <w:rFonts w:hAnsi="Arial Unicode MS"/>
        </w:rPr>
      </w:pPr>
      <w:r>
        <w:rPr>
          <w:rFonts w:hAnsi="Arial Unicode MS"/>
        </w:rPr>
        <w:t>A</w:t>
      </w:r>
      <w:r w:rsidRPr="006F6B66">
        <w:rPr>
          <w:rFonts w:hAnsi="Arial Unicode MS"/>
        </w:rPr>
        <w:t>nesthesia clinical core competencies</w:t>
      </w:r>
      <w:r>
        <w:rPr>
          <w:rFonts w:hAnsi="Arial Unicode MS"/>
        </w:rPr>
        <w:t xml:space="preserve"> are clinical experiences that graduates of </w:t>
      </w:r>
      <w:r w:rsidR="009819F9">
        <w:rPr>
          <w:rFonts w:hAnsi="Arial Unicode MS"/>
        </w:rPr>
        <w:t xml:space="preserve">COA-accredited graduate nurse anesthesia educational </w:t>
      </w:r>
      <w:r w:rsidR="00767ED8">
        <w:rPr>
          <w:rFonts w:hAnsi="Arial Unicode MS"/>
        </w:rPr>
        <w:t>programs must</w:t>
      </w:r>
      <w:r>
        <w:rPr>
          <w:rFonts w:hAnsi="Arial Unicode MS"/>
        </w:rPr>
        <w:t xml:space="preserve"> master </w:t>
      </w:r>
      <w:r w:rsidR="00F05458" w:rsidRPr="006F6B66">
        <w:rPr>
          <w:rFonts w:hAnsi="Arial Unicode MS"/>
        </w:rPr>
        <w:t xml:space="preserve">prior to applying to sit for the </w:t>
      </w:r>
      <w:r w:rsidR="00F05458" w:rsidRPr="00E921F9">
        <w:rPr>
          <w:rFonts w:hAnsi="Arial Unicode MS"/>
        </w:rPr>
        <w:t>NBCRNA (</w:t>
      </w:r>
      <w:r w:rsidR="004158FD" w:rsidRPr="00E921F9">
        <w:rPr>
          <w:rFonts w:hAnsi="Arial Unicode MS"/>
        </w:rPr>
        <w:t>2013</w:t>
      </w:r>
      <w:r w:rsidR="00F05458" w:rsidRPr="00E921F9">
        <w:rPr>
          <w:rFonts w:hAnsi="Arial Unicode MS"/>
        </w:rPr>
        <w:t>)</w:t>
      </w:r>
      <w:r w:rsidR="00F05458" w:rsidRPr="006F6B66">
        <w:rPr>
          <w:rFonts w:hAnsi="Arial Unicode MS"/>
        </w:rPr>
        <w:t xml:space="preserve"> national certification</w:t>
      </w:r>
      <w:r w:rsidR="006F6B66">
        <w:rPr>
          <w:rFonts w:hAnsi="Arial Unicode MS"/>
        </w:rPr>
        <w:t xml:space="preserve"> </w:t>
      </w:r>
      <w:r w:rsidR="00F05458" w:rsidRPr="006F6B66">
        <w:rPr>
          <w:rFonts w:hAnsi="Arial Unicode MS"/>
        </w:rPr>
        <w:t>examination</w:t>
      </w:r>
      <w:r>
        <w:rPr>
          <w:rFonts w:hAnsi="Arial Unicode MS"/>
        </w:rPr>
        <w:t xml:space="preserve">. </w:t>
      </w:r>
    </w:p>
    <w:p w14:paraId="6195DDB2" w14:textId="77777777" w:rsidR="006F6B66" w:rsidRPr="0062510B" w:rsidRDefault="00AA3C8F" w:rsidP="00D72321">
      <w:pPr>
        <w:pStyle w:val="Body1"/>
        <w:spacing w:line="480" w:lineRule="auto"/>
      </w:pPr>
      <w:r w:rsidRPr="0062510B">
        <w:t>The survey instrument will be administered online</w:t>
      </w:r>
      <w:r w:rsidR="00131913">
        <w:t>.</w:t>
      </w:r>
    </w:p>
    <w:p w14:paraId="4D66F09F" w14:textId="77777777" w:rsidR="00AA3C8F" w:rsidRPr="0062510B" w:rsidRDefault="00AA3C8F" w:rsidP="00D72321">
      <w:pPr>
        <w:pStyle w:val="Body1"/>
        <w:spacing w:line="480" w:lineRule="auto"/>
      </w:pPr>
      <w:r w:rsidRPr="0062510B">
        <w:t>The survey instrument will be the only method of collecting data</w:t>
      </w:r>
      <w:r w:rsidR="00131913">
        <w:t>.</w:t>
      </w:r>
    </w:p>
    <w:p w14:paraId="0129E061" w14:textId="77777777" w:rsidR="00CC1296" w:rsidRPr="0062510B" w:rsidRDefault="00F05458" w:rsidP="00F05458">
      <w:pPr>
        <w:pStyle w:val="Body1"/>
        <w:spacing w:line="480" w:lineRule="auto"/>
        <w:rPr>
          <w:bCs/>
        </w:rPr>
      </w:pPr>
      <w:r w:rsidRPr="0062510B">
        <w:rPr>
          <w:bCs/>
        </w:rPr>
        <w:t>This study is limited by the following:</w:t>
      </w:r>
    </w:p>
    <w:p w14:paraId="3E9189D5" w14:textId="77777777" w:rsidR="006F6B66" w:rsidRPr="0062510B" w:rsidRDefault="00AA3C8F" w:rsidP="00D72321">
      <w:pPr>
        <w:pStyle w:val="Body1"/>
        <w:spacing w:line="480" w:lineRule="auto"/>
      </w:pPr>
      <w:r w:rsidRPr="0062510B">
        <w:t>The survey items will be subject to the respondents’ interpretation</w:t>
      </w:r>
      <w:r w:rsidR="00131913">
        <w:t>.</w:t>
      </w:r>
    </w:p>
    <w:p w14:paraId="70618ABE" w14:textId="77777777" w:rsidR="00AA3C8F" w:rsidRPr="0062510B" w:rsidRDefault="00AA3C8F" w:rsidP="00D72321">
      <w:pPr>
        <w:pStyle w:val="Body1"/>
        <w:spacing w:line="480" w:lineRule="auto"/>
      </w:pPr>
      <w:r w:rsidRPr="0062510B">
        <w:t>Because the survey population is limited to graduate nurse anesthesia program</w:t>
      </w:r>
      <w:r w:rsidR="006F6B66" w:rsidRPr="0062510B">
        <w:t xml:space="preserve"> </w:t>
      </w:r>
      <w:r w:rsidRPr="0062510B">
        <w:t>admini</w:t>
      </w:r>
      <w:r w:rsidR="0069337B" w:rsidRPr="0062510B">
        <w:t>strators and faculty located</w:t>
      </w:r>
      <w:r w:rsidRPr="0062510B">
        <w:t xml:space="preserve"> in the United States</w:t>
      </w:r>
      <w:r w:rsidR="008C2DE9" w:rsidRPr="0062510B">
        <w:t>, the results may not be</w:t>
      </w:r>
      <w:r w:rsidR="006F6B66" w:rsidRPr="0062510B">
        <w:t xml:space="preserve"> </w:t>
      </w:r>
      <w:r w:rsidR="008C2DE9" w:rsidRPr="0062510B">
        <w:t>generalizab</w:t>
      </w:r>
      <w:r w:rsidR="0069337B" w:rsidRPr="0062510B">
        <w:t>le to nurse anesthesia</w:t>
      </w:r>
      <w:r w:rsidR="008C2DE9" w:rsidRPr="0062510B">
        <w:t xml:space="preserve"> in countries other </w:t>
      </w:r>
      <w:r w:rsidR="0069337B" w:rsidRPr="0062510B">
        <w:t>than those in the United States</w:t>
      </w:r>
      <w:r w:rsidR="00131913">
        <w:t>.</w:t>
      </w:r>
    </w:p>
    <w:p w14:paraId="69148292" w14:textId="77777777" w:rsidR="009C3112" w:rsidRPr="009C3112" w:rsidRDefault="009C3112" w:rsidP="009C3112">
      <w:pPr>
        <w:pStyle w:val="Body1"/>
        <w:spacing w:line="480" w:lineRule="auto"/>
        <w:jc w:val="center"/>
        <w:rPr>
          <w:rFonts w:hAnsi="Arial Unicode MS"/>
          <w:b/>
        </w:rPr>
      </w:pPr>
      <w:r>
        <w:rPr>
          <w:rFonts w:hAnsi="Arial Unicode MS"/>
          <w:b/>
        </w:rPr>
        <w:t>Definition of Acronyms</w:t>
      </w:r>
    </w:p>
    <w:p w14:paraId="52E21C4A" w14:textId="77777777" w:rsidR="0069337B" w:rsidRDefault="0069337B" w:rsidP="008C2DE9">
      <w:pPr>
        <w:pStyle w:val="Body1"/>
        <w:spacing w:line="480" w:lineRule="auto"/>
        <w:rPr>
          <w:rFonts w:hAnsi="Arial Unicode MS"/>
        </w:rPr>
      </w:pPr>
      <w:r>
        <w:rPr>
          <w:rFonts w:hAnsi="Arial Unicode MS"/>
        </w:rPr>
        <w:t xml:space="preserve">In this </w:t>
      </w:r>
      <w:r w:rsidR="009C3112">
        <w:rPr>
          <w:rFonts w:hAnsi="Arial Unicode MS"/>
        </w:rPr>
        <w:t>study, the following acronyms</w:t>
      </w:r>
      <w:r>
        <w:rPr>
          <w:rFonts w:hAnsi="Arial Unicode MS"/>
        </w:rPr>
        <w:t xml:space="preserve"> will be used</w:t>
      </w:r>
      <w:r w:rsidR="00131913">
        <w:rPr>
          <w:rFonts w:hAnsi="Arial Unicode MS"/>
        </w:rPr>
        <w:t>,</w:t>
      </w:r>
      <w:r>
        <w:rPr>
          <w:rFonts w:hAnsi="Arial Unicode MS"/>
        </w:rPr>
        <w:t xml:space="preserve"> as defined below:</w:t>
      </w:r>
    </w:p>
    <w:p w14:paraId="47642962" w14:textId="77777777" w:rsidR="006F6B66" w:rsidRPr="006F6B66" w:rsidRDefault="00224FCF" w:rsidP="00D72321">
      <w:pPr>
        <w:pStyle w:val="Body1"/>
        <w:spacing w:line="480" w:lineRule="auto"/>
        <w:rPr>
          <w:rFonts w:hAnsi="Arial Unicode MS"/>
        </w:rPr>
      </w:pPr>
      <w:r w:rsidRPr="006F6B66">
        <w:rPr>
          <w:rFonts w:hAnsi="Arial Unicode MS"/>
          <w:i/>
        </w:rPr>
        <w:t>AANA</w:t>
      </w:r>
      <w:r w:rsidRPr="006F6B66">
        <w:rPr>
          <w:rFonts w:hAnsi="Arial Unicode MS"/>
        </w:rPr>
        <w:t>: American Association of Nurse Anesthetists</w:t>
      </w:r>
    </w:p>
    <w:p w14:paraId="68948105" w14:textId="1EDA85D5" w:rsidR="006F6B66" w:rsidRDefault="00332C22" w:rsidP="00D72321">
      <w:pPr>
        <w:pStyle w:val="Body1"/>
        <w:spacing w:line="480" w:lineRule="auto"/>
        <w:rPr>
          <w:rFonts w:hAnsi="Arial Unicode MS"/>
        </w:rPr>
      </w:pPr>
      <w:r w:rsidRPr="006F6B66">
        <w:rPr>
          <w:rFonts w:hAnsi="Arial Unicode MS"/>
          <w:i/>
        </w:rPr>
        <w:t>A</w:t>
      </w:r>
      <w:r w:rsidR="00243ABC" w:rsidRPr="006F6B66">
        <w:rPr>
          <w:rFonts w:hAnsi="Arial Unicode MS"/>
          <w:i/>
        </w:rPr>
        <w:t>A</w:t>
      </w:r>
      <w:r w:rsidRPr="006F6B66">
        <w:rPr>
          <w:rFonts w:hAnsi="Arial Unicode MS"/>
          <w:i/>
        </w:rPr>
        <w:t>CCC</w:t>
      </w:r>
      <w:r w:rsidR="00243ABC" w:rsidRPr="006F6B66">
        <w:rPr>
          <w:rFonts w:hAnsi="Arial Unicode MS"/>
        </w:rPr>
        <w:t xml:space="preserve">: Appropriate </w:t>
      </w:r>
      <w:r w:rsidR="00F01694">
        <w:rPr>
          <w:rFonts w:hAnsi="Arial Unicode MS"/>
        </w:rPr>
        <w:t>A</w:t>
      </w:r>
      <w:r w:rsidR="00243ABC" w:rsidRPr="006F6B66">
        <w:rPr>
          <w:rFonts w:hAnsi="Arial Unicode MS"/>
        </w:rPr>
        <w:t xml:space="preserve">nesthesia </w:t>
      </w:r>
      <w:r w:rsidR="00F01694">
        <w:rPr>
          <w:rFonts w:hAnsi="Arial Unicode MS"/>
        </w:rPr>
        <w:t>C</w:t>
      </w:r>
      <w:r w:rsidR="00243ABC" w:rsidRPr="006F6B66">
        <w:rPr>
          <w:rFonts w:hAnsi="Arial Unicode MS"/>
        </w:rPr>
        <w:t xml:space="preserve">linical </w:t>
      </w:r>
      <w:r w:rsidR="00F01694">
        <w:rPr>
          <w:rFonts w:hAnsi="Arial Unicode MS"/>
        </w:rPr>
        <w:t>C</w:t>
      </w:r>
      <w:r w:rsidR="00243ABC" w:rsidRPr="006F6B66">
        <w:rPr>
          <w:rFonts w:hAnsi="Arial Unicode MS"/>
        </w:rPr>
        <w:t xml:space="preserve">ore </w:t>
      </w:r>
      <w:r w:rsidR="00F01694">
        <w:rPr>
          <w:rFonts w:hAnsi="Arial Unicode MS"/>
        </w:rPr>
        <w:t>C</w:t>
      </w:r>
      <w:r w:rsidR="00243ABC" w:rsidRPr="006F6B66">
        <w:rPr>
          <w:rFonts w:hAnsi="Arial Unicode MS"/>
        </w:rPr>
        <w:t>ompetencies</w:t>
      </w:r>
    </w:p>
    <w:p w14:paraId="242696A7" w14:textId="77777777" w:rsidR="006F6B66" w:rsidRDefault="00332C22" w:rsidP="00D72321">
      <w:pPr>
        <w:pStyle w:val="Body1"/>
        <w:spacing w:line="480" w:lineRule="auto"/>
        <w:rPr>
          <w:rFonts w:hAnsi="Arial Unicode MS"/>
        </w:rPr>
      </w:pPr>
      <w:r w:rsidRPr="006F6B66">
        <w:rPr>
          <w:rFonts w:hAnsi="Arial Unicode MS"/>
          <w:i/>
        </w:rPr>
        <w:t>ACGME</w:t>
      </w:r>
      <w:r w:rsidRPr="006F6B66">
        <w:rPr>
          <w:rFonts w:hAnsi="Arial Unicode MS"/>
        </w:rPr>
        <w:t>: Accrediting Council for Graduate Medical Education</w:t>
      </w:r>
    </w:p>
    <w:p w14:paraId="776E457A" w14:textId="30647F6D" w:rsidR="006F6B66" w:rsidRDefault="009C3112" w:rsidP="00D72321">
      <w:pPr>
        <w:pStyle w:val="Body1"/>
        <w:spacing w:line="480" w:lineRule="auto"/>
        <w:rPr>
          <w:rFonts w:hAnsi="Arial Unicode MS"/>
        </w:rPr>
      </w:pPr>
      <w:r w:rsidRPr="006F6B66">
        <w:rPr>
          <w:rFonts w:hAnsi="Arial Unicode MS"/>
          <w:i/>
        </w:rPr>
        <w:lastRenderedPageBreak/>
        <w:t>ACCC (</w:t>
      </w:r>
      <w:r w:rsidR="00224FCF" w:rsidRPr="006F6B66">
        <w:rPr>
          <w:rFonts w:hAnsi="Arial Unicode MS"/>
          <w:i/>
        </w:rPr>
        <w:t>Anesthesia Clinical Core Competencies</w:t>
      </w:r>
      <w:r w:rsidRPr="006F6B66">
        <w:rPr>
          <w:rFonts w:hAnsi="Arial Unicode MS"/>
          <w:i/>
        </w:rPr>
        <w:t>)</w:t>
      </w:r>
      <w:r w:rsidR="00224FCF" w:rsidRPr="006F6B66">
        <w:rPr>
          <w:rFonts w:hAnsi="Arial Unicode MS"/>
        </w:rPr>
        <w:t>: Clinical core comp</w:t>
      </w:r>
      <w:r w:rsidR="006F6B66">
        <w:rPr>
          <w:rFonts w:hAnsi="Arial Unicode MS"/>
        </w:rPr>
        <w:t xml:space="preserve">etencies </w:t>
      </w:r>
      <w:r w:rsidR="00F01694">
        <w:rPr>
          <w:rFonts w:hAnsi="Arial Unicode MS"/>
        </w:rPr>
        <w:t xml:space="preserve">that are mastered by participating in required clinical experiences mandated by </w:t>
      </w:r>
      <w:r w:rsidR="00224FCF" w:rsidRPr="006F6B66">
        <w:rPr>
          <w:rFonts w:hAnsi="Arial Unicode MS"/>
        </w:rPr>
        <w:t>the Council on Accreditation of Nurse Anesthesia Ed</w:t>
      </w:r>
      <w:r w:rsidR="006F6B66">
        <w:rPr>
          <w:rFonts w:hAnsi="Arial Unicode MS"/>
        </w:rPr>
        <w:t xml:space="preserve">ucational Programs and </w:t>
      </w:r>
      <w:r w:rsidR="00F01694">
        <w:rPr>
          <w:rFonts w:hAnsi="Arial Unicode MS"/>
        </w:rPr>
        <w:t xml:space="preserve">the </w:t>
      </w:r>
      <w:r w:rsidR="006F6B66">
        <w:rPr>
          <w:rFonts w:hAnsi="Arial Unicode MS"/>
        </w:rPr>
        <w:t xml:space="preserve">National </w:t>
      </w:r>
      <w:r w:rsidR="00224FCF" w:rsidRPr="006F6B66">
        <w:rPr>
          <w:rFonts w:hAnsi="Arial Unicode MS"/>
        </w:rPr>
        <w:t>Board for Certification and Recertification of Nurse</w:t>
      </w:r>
      <w:r w:rsidR="006F6B66">
        <w:rPr>
          <w:rFonts w:hAnsi="Arial Unicode MS"/>
        </w:rPr>
        <w:t xml:space="preserve"> Anesthetists</w:t>
      </w:r>
      <w:r w:rsidR="00131913">
        <w:rPr>
          <w:rFonts w:hAnsi="Arial Unicode MS"/>
        </w:rPr>
        <w:t>.</w:t>
      </w:r>
    </w:p>
    <w:p w14:paraId="5C6C5E18" w14:textId="2802C32C" w:rsidR="006F6B66" w:rsidRDefault="00243ABC" w:rsidP="00D72321">
      <w:pPr>
        <w:pStyle w:val="Body1"/>
        <w:spacing w:line="480" w:lineRule="auto"/>
        <w:rPr>
          <w:rFonts w:hAnsi="Arial Unicode MS"/>
        </w:rPr>
      </w:pPr>
      <w:r w:rsidRPr="006F6B66">
        <w:rPr>
          <w:rFonts w:hAnsi="Arial Unicode MS"/>
          <w:i/>
        </w:rPr>
        <w:t>APN</w:t>
      </w:r>
      <w:r w:rsidRPr="006F6B66">
        <w:rPr>
          <w:rFonts w:hAnsi="Arial Unicode MS"/>
        </w:rPr>
        <w:t>: Advanced Practice Nurse. A registered nur</w:t>
      </w:r>
      <w:r w:rsidR="006F6B66">
        <w:rPr>
          <w:rFonts w:hAnsi="Arial Unicode MS"/>
        </w:rPr>
        <w:t xml:space="preserve">se who has completed a graduate </w:t>
      </w:r>
      <w:r w:rsidRPr="006F6B66">
        <w:rPr>
          <w:rFonts w:hAnsi="Arial Unicode MS"/>
        </w:rPr>
        <w:t xml:space="preserve">program awarding a </w:t>
      </w:r>
      <w:r w:rsidR="00F01694">
        <w:rPr>
          <w:rFonts w:hAnsi="Arial Unicode MS"/>
        </w:rPr>
        <w:t>M</w:t>
      </w:r>
      <w:r w:rsidR="00F01694" w:rsidRPr="006F6B66">
        <w:rPr>
          <w:rFonts w:hAnsi="Arial Unicode MS"/>
        </w:rPr>
        <w:t xml:space="preserve">aster </w:t>
      </w:r>
      <w:r w:rsidR="003D7CEC" w:rsidRPr="006F6B66">
        <w:rPr>
          <w:rFonts w:hAnsi="Arial Unicode MS"/>
        </w:rPr>
        <w:t xml:space="preserve">of </w:t>
      </w:r>
      <w:r w:rsidR="00F01694">
        <w:rPr>
          <w:rFonts w:hAnsi="Arial Unicode MS"/>
        </w:rPr>
        <w:t>S</w:t>
      </w:r>
      <w:r w:rsidR="00F01694" w:rsidRPr="006F6B66">
        <w:rPr>
          <w:rFonts w:hAnsi="Arial Unicode MS"/>
        </w:rPr>
        <w:t xml:space="preserve">cience </w:t>
      </w:r>
      <w:r w:rsidR="003D7CEC" w:rsidRPr="006F6B66">
        <w:rPr>
          <w:rFonts w:hAnsi="Arial Unicode MS"/>
        </w:rPr>
        <w:t xml:space="preserve">in </w:t>
      </w:r>
      <w:r w:rsidR="00F01694">
        <w:rPr>
          <w:rFonts w:hAnsi="Arial Unicode MS"/>
        </w:rPr>
        <w:t>N</w:t>
      </w:r>
      <w:r w:rsidR="00F01694" w:rsidRPr="006F6B66">
        <w:rPr>
          <w:rFonts w:hAnsi="Arial Unicode MS"/>
        </w:rPr>
        <w:t xml:space="preserve">ursing </w:t>
      </w:r>
      <w:r w:rsidR="003D7CEC" w:rsidRPr="006F6B66">
        <w:rPr>
          <w:rFonts w:hAnsi="Arial Unicode MS"/>
        </w:rPr>
        <w:t xml:space="preserve">(MSN), </w:t>
      </w:r>
      <w:r w:rsidR="00F01694">
        <w:rPr>
          <w:rFonts w:hAnsi="Arial Unicode MS"/>
        </w:rPr>
        <w:t xml:space="preserve">Master </w:t>
      </w:r>
      <w:r w:rsidR="006F6B66">
        <w:rPr>
          <w:rFonts w:hAnsi="Arial Unicode MS"/>
        </w:rPr>
        <w:t xml:space="preserve">of </w:t>
      </w:r>
      <w:r w:rsidR="00F01694">
        <w:rPr>
          <w:rFonts w:hAnsi="Arial Unicode MS"/>
        </w:rPr>
        <w:t>S</w:t>
      </w:r>
      <w:r w:rsidR="006F6B66">
        <w:rPr>
          <w:rFonts w:hAnsi="Arial Unicode MS"/>
        </w:rPr>
        <w:t xml:space="preserve">cience in </w:t>
      </w:r>
      <w:r w:rsidR="00F01694">
        <w:rPr>
          <w:rFonts w:hAnsi="Arial Unicode MS"/>
        </w:rPr>
        <w:t xml:space="preserve">Anesthesia </w:t>
      </w:r>
      <w:r w:rsidR="003D7CEC" w:rsidRPr="006F6B66">
        <w:rPr>
          <w:rFonts w:hAnsi="Arial Unicode MS"/>
        </w:rPr>
        <w:t xml:space="preserve">(MSA), </w:t>
      </w:r>
      <w:r w:rsidR="00F01694">
        <w:rPr>
          <w:rFonts w:hAnsi="Arial Unicode MS"/>
        </w:rPr>
        <w:t>M</w:t>
      </w:r>
      <w:r w:rsidR="00F01694" w:rsidRPr="006F6B66">
        <w:rPr>
          <w:rFonts w:hAnsi="Arial Unicode MS"/>
        </w:rPr>
        <w:t xml:space="preserve">aster </w:t>
      </w:r>
      <w:r w:rsidR="003D7CEC" w:rsidRPr="006F6B66">
        <w:rPr>
          <w:rFonts w:hAnsi="Arial Unicode MS"/>
        </w:rPr>
        <w:t xml:space="preserve">of </w:t>
      </w:r>
      <w:r w:rsidR="00F01694">
        <w:rPr>
          <w:rFonts w:hAnsi="Arial Unicode MS"/>
        </w:rPr>
        <w:t>S</w:t>
      </w:r>
      <w:r w:rsidR="003D7CEC" w:rsidRPr="006F6B66">
        <w:rPr>
          <w:rFonts w:hAnsi="Arial Unicode MS"/>
        </w:rPr>
        <w:t>cience (MS)</w:t>
      </w:r>
      <w:r w:rsidRPr="006F6B66">
        <w:rPr>
          <w:rFonts w:hAnsi="Arial Unicode MS"/>
        </w:rPr>
        <w:t xml:space="preserve">, </w:t>
      </w:r>
      <w:r w:rsidR="00F01694">
        <w:rPr>
          <w:rFonts w:hAnsi="Arial Unicode MS"/>
        </w:rPr>
        <w:t>D</w:t>
      </w:r>
      <w:r w:rsidR="00F01694" w:rsidRPr="006F6B66">
        <w:rPr>
          <w:rFonts w:hAnsi="Arial Unicode MS"/>
        </w:rPr>
        <w:t>octor</w:t>
      </w:r>
      <w:r w:rsidR="00F01694">
        <w:rPr>
          <w:rFonts w:hAnsi="Arial Unicode MS"/>
        </w:rPr>
        <w:t xml:space="preserve"> </w:t>
      </w:r>
      <w:r w:rsidRPr="006F6B66">
        <w:rPr>
          <w:rFonts w:hAnsi="Arial Unicode MS"/>
        </w:rPr>
        <w:t xml:space="preserve">of </w:t>
      </w:r>
      <w:r w:rsidR="00F01694">
        <w:rPr>
          <w:rFonts w:hAnsi="Arial Unicode MS"/>
        </w:rPr>
        <w:t>N</w:t>
      </w:r>
      <w:r w:rsidR="00F01694" w:rsidRPr="006F6B66">
        <w:rPr>
          <w:rFonts w:hAnsi="Arial Unicode MS"/>
        </w:rPr>
        <w:t xml:space="preserve">ursing </w:t>
      </w:r>
      <w:r w:rsidR="00F01694">
        <w:rPr>
          <w:rFonts w:hAnsi="Arial Unicode MS"/>
        </w:rPr>
        <w:t>P</w:t>
      </w:r>
      <w:r w:rsidR="00F01694" w:rsidRPr="006F6B66">
        <w:rPr>
          <w:rFonts w:hAnsi="Arial Unicode MS"/>
        </w:rPr>
        <w:t>ra</w:t>
      </w:r>
      <w:r w:rsidR="00F01694">
        <w:rPr>
          <w:rFonts w:hAnsi="Arial Unicode MS"/>
        </w:rPr>
        <w:t xml:space="preserve">ctice </w:t>
      </w:r>
      <w:r w:rsidR="006F6B66">
        <w:rPr>
          <w:rFonts w:hAnsi="Arial Unicode MS"/>
        </w:rPr>
        <w:t xml:space="preserve">(DNP), </w:t>
      </w:r>
      <w:r w:rsidR="00F01694">
        <w:rPr>
          <w:rFonts w:hAnsi="Arial Unicode MS"/>
        </w:rPr>
        <w:t>D</w:t>
      </w:r>
      <w:r w:rsidR="006F6B66">
        <w:rPr>
          <w:rFonts w:hAnsi="Arial Unicode MS"/>
        </w:rPr>
        <w:t xml:space="preserve">octor of </w:t>
      </w:r>
      <w:r w:rsidR="00F01694">
        <w:rPr>
          <w:rFonts w:hAnsi="Arial Unicode MS"/>
        </w:rPr>
        <w:t>N</w:t>
      </w:r>
      <w:r w:rsidR="006F6B66">
        <w:rPr>
          <w:rFonts w:hAnsi="Arial Unicode MS"/>
        </w:rPr>
        <w:t xml:space="preserve">urse </w:t>
      </w:r>
      <w:r w:rsidR="00F01694">
        <w:rPr>
          <w:rFonts w:hAnsi="Arial Unicode MS"/>
        </w:rPr>
        <w:t>A</w:t>
      </w:r>
      <w:r w:rsidRPr="006F6B66">
        <w:rPr>
          <w:rFonts w:hAnsi="Arial Unicode MS"/>
        </w:rPr>
        <w:t xml:space="preserve">nesthesia </w:t>
      </w:r>
      <w:r w:rsidR="00F01694">
        <w:rPr>
          <w:rFonts w:hAnsi="Arial Unicode MS"/>
        </w:rPr>
        <w:t>P</w:t>
      </w:r>
      <w:r w:rsidRPr="006F6B66">
        <w:rPr>
          <w:rFonts w:hAnsi="Arial Unicode MS"/>
        </w:rPr>
        <w:t xml:space="preserve">ractice (DNAP), </w:t>
      </w:r>
      <w:r w:rsidR="00F01694">
        <w:rPr>
          <w:rFonts w:hAnsi="Arial Unicode MS"/>
        </w:rPr>
        <w:t>D</w:t>
      </w:r>
      <w:r w:rsidRPr="006F6B66">
        <w:rPr>
          <w:rFonts w:hAnsi="Arial Unicode MS"/>
        </w:rPr>
        <w:t xml:space="preserve">octor of </w:t>
      </w:r>
      <w:r w:rsidR="00F01694">
        <w:rPr>
          <w:rFonts w:hAnsi="Arial Unicode MS"/>
        </w:rPr>
        <w:t>N</w:t>
      </w:r>
      <w:r w:rsidR="00F01694" w:rsidRPr="006F6B66">
        <w:rPr>
          <w:rFonts w:hAnsi="Arial Unicode MS"/>
        </w:rPr>
        <w:t>ursing</w:t>
      </w:r>
      <w:r w:rsidR="00F01694">
        <w:rPr>
          <w:rFonts w:hAnsi="Arial Unicode MS"/>
        </w:rPr>
        <w:t xml:space="preserve"> Science </w:t>
      </w:r>
      <w:r w:rsidR="006F6B66">
        <w:rPr>
          <w:rFonts w:hAnsi="Arial Unicode MS"/>
        </w:rPr>
        <w:t xml:space="preserve">(DNS), or </w:t>
      </w:r>
      <w:r w:rsidR="00F01694">
        <w:rPr>
          <w:rFonts w:hAnsi="Arial Unicode MS"/>
        </w:rPr>
        <w:t>D</w:t>
      </w:r>
      <w:r w:rsidR="006F6B66">
        <w:rPr>
          <w:rFonts w:hAnsi="Arial Unicode MS"/>
        </w:rPr>
        <w:t xml:space="preserve">octor of </w:t>
      </w:r>
      <w:r w:rsidR="00F01694">
        <w:rPr>
          <w:rFonts w:hAnsi="Arial Unicode MS"/>
        </w:rPr>
        <w:t>P</w:t>
      </w:r>
      <w:r w:rsidR="00F01694" w:rsidRPr="006F6B66">
        <w:rPr>
          <w:rFonts w:hAnsi="Arial Unicode MS"/>
        </w:rPr>
        <w:t xml:space="preserve">hilosophy </w:t>
      </w:r>
      <w:r w:rsidRPr="006F6B66">
        <w:rPr>
          <w:rFonts w:hAnsi="Arial Unicode MS"/>
        </w:rPr>
        <w:t>(PhD)</w:t>
      </w:r>
      <w:r w:rsidR="003D7CEC" w:rsidRPr="006F6B66">
        <w:rPr>
          <w:rFonts w:hAnsi="Arial Unicode MS"/>
        </w:rPr>
        <w:t xml:space="preserve"> </w:t>
      </w:r>
      <w:r w:rsidR="00F01694">
        <w:rPr>
          <w:rFonts w:hAnsi="Arial Unicode MS"/>
        </w:rPr>
        <w:t xml:space="preserve">degree </w:t>
      </w:r>
      <w:r w:rsidR="003D7CEC" w:rsidRPr="006F6B66">
        <w:rPr>
          <w:rFonts w:hAnsi="Arial Unicode MS"/>
        </w:rPr>
        <w:t xml:space="preserve">in a specialty field of advanced practice nursing and </w:t>
      </w:r>
      <w:r w:rsidR="006F6B66">
        <w:rPr>
          <w:rFonts w:hAnsi="Arial Unicode MS"/>
        </w:rPr>
        <w:t xml:space="preserve">has passed an </w:t>
      </w:r>
      <w:r w:rsidR="003D7CEC" w:rsidRPr="006F6B66">
        <w:rPr>
          <w:rFonts w:hAnsi="Arial Unicode MS"/>
        </w:rPr>
        <w:t xml:space="preserve">advanced practice nursing specialty national </w:t>
      </w:r>
      <w:r w:rsidR="006F6B66">
        <w:rPr>
          <w:rFonts w:hAnsi="Arial Unicode MS"/>
        </w:rPr>
        <w:t>board certification examination</w:t>
      </w:r>
      <w:r w:rsidR="00131913">
        <w:rPr>
          <w:rFonts w:hAnsi="Arial Unicode MS"/>
        </w:rPr>
        <w:t>.</w:t>
      </w:r>
    </w:p>
    <w:p w14:paraId="44629376" w14:textId="0D062B28" w:rsidR="006F6B66" w:rsidRDefault="00A977B8" w:rsidP="00D72321">
      <w:pPr>
        <w:pStyle w:val="Body1"/>
        <w:spacing w:line="480" w:lineRule="auto"/>
        <w:rPr>
          <w:rFonts w:hAnsi="Arial Unicode MS"/>
        </w:rPr>
      </w:pPr>
      <w:r w:rsidRPr="006F6B66">
        <w:rPr>
          <w:rFonts w:hAnsi="Arial Unicode MS"/>
          <w:i/>
        </w:rPr>
        <w:t>COA</w:t>
      </w:r>
      <w:r w:rsidRPr="006F6B66">
        <w:rPr>
          <w:rFonts w:hAnsi="Arial Unicode MS"/>
        </w:rPr>
        <w:t xml:space="preserve">: Council </w:t>
      </w:r>
      <w:r w:rsidR="00CC4FAB">
        <w:rPr>
          <w:rFonts w:hAnsi="Arial Unicode MS"/>
        </w:rPr>
        <w:t>on</w:t>
      </w:r>
      <w:r w:rsidR="00CC4FAB" w:rsidRPr="006F6B66">
        <w:rPr>
          <w:rFonts w:hAnsi="Arial Unicode MS"/>
        </w:rPr>
        <w:t xml:space="preserve"> </w:t>
      </w:r>
      <w:r w:rsidRPr="006F6B66">
        <w:rPr>
          <w:rFonts w:hAnsi="Arial Unicode MS"/>
        </w:rPr>
        <w:t>Accreditation of Nurse Anesthesia Educational Programs</w:t>
      </w:r>
    </w:p>
    <w:p w14:paraId="14C0006B" w14:textId="1308B4D8" w:rsidR="006F6B66" w:rsidRPr="006F6B66" w:rsidRDefault="002374F1" w:rsidP="00D72321">
      <w:pPr>
        <w:pStyle w:val="Body1"/>
        <w:spacing w:line="480" w:lineRule="auto"/>
        <w:rPr>
          <w:rFonts w:hAnsi="Arial Unicode MS"/>
        </w:rPr>
      </w:pPr>
      <w:r w:rsidRPr="006F6B66">
        <w:rPr>
          <w:bCs/>
          <w:i/>
        </w:rPr>
        <w:t>COA Standards for Nurse Anesthesia Educational Programs</w:t>
      </w:r>
      <w:r w:rsidRPr="006F6B66">
        <w:rPr>
          <w:bCs/>
        </w:rPr>
        <w:t>: The standards set forth by</w:t>
      </w:r>
      <w:r w:rsidR="001B1C20" w:rsidRPr="006F6B66">
        <w:rPr>
          <w:bCs/>
          <w:i/>
        </w:rPr>
        <w:t xml:space="preserve"> </w:t>
      </w:r>
      <w:r w:rsidRPr="006F6B66">
        <w:rPr>
          <w:bCs/>
        </w:rPr>
        <w:t>the COA (2009)</w:t>
      </w:r>
      <w:r w:rsidR="001B1C20" w:rsidRPr="006F6B66">
        <w:rPr>
          <w:bCs/>
        </w:rPr>
        <w:t xml:space="preserve"> </w:t>
      </w:r>
      <w:r w:rsidR="00CC4FAB">
        <w:rPr>
          <w:bCs/>
        </w:rPr>
        <w:t>that</w:t>
      </w:r>
      <w:r w:rsidR="001B1C20" w:rsidRPr="006F6B66">
        <w:rPr>
          <w:bCs/>
        </w:rPr>
        <w:t xml:space="preserve"> each graduate nurse anesthesia educational program</w:t>
      </w:r>
      <w:r w:rsidR="007D2F5F">
        <w:rPr>
          <w:bCs/>
        </w:rPr>
        <w:t xml:space="preserve"> </w:t>
      </w:r>
      <w:r w:rsidR="001B1C20" w:rsidRPr="006F6B66">
        <w:rPr>
          <w:bCs/>
        </w:rPr>
        <w:t>must meet</w:t>
      </w:r>
      <w:r w:rsidR="006F6B66">
        <w:rPr>
          <w:rFonts w:hAnsi="Arial Unicode MS"/>
        </w:rPr>
        <w:t xml:space="preserve"> </w:t>
      </w:r>
      <w:r w:rsidR="001B1C20" w:rsidRPr="006F6B66">
        <w:rPr>
          <w:bCs/>
        </w:rPr>
        <w:t>or exceed</w:t>
      </w:r>
      <w:r w:rsidRPr="006F6B66">
        <w:rPr>
          <w:bCs/>
        </w:rPr>
        <w:t xml:space="preserve"> for accreditation purposes</w:t>
      </w:r>
      <w:r w:rsidR="00131913">
        <w:rPr>
          <w:bCs/>
        </w:rPr>
        <w:t>.</w:t>
      </w:r>
    </w:p>
    <w:p w14:paraId="24DCC797" w14:textId="222157B0" w:rsidR="006F6B66" w:rsidRDefault="00224FCF" w:rsidP="00D72321">
      <w:pPr>
        <w:pStyle w:val="Body1"/>
        <w:spacing w:line="480" w:lineRule="auto"/>
        <w:rPr>
          <w:rFonts w:hAnsi="Arial Unicode MS"/>
        </w:rPr>
      </w:pPr>
      <w:r w:rsidRPr="006F6B66">
        <w:rPr>
          <w:rFonts w:hAnsi="Arial Unicode MS"/>
          <w:i/>
        </w:rPr>
        <w:t>CRNA</w:t>
      </w:r>
      <w:r w:rsidRPr="006F6B66">
        <w:rPr>
          <w:rFonts w:hAnsi="Arial Unicode MS"/>
        </w:rPr>
        <w:t>: National Board for Certification and Recert</w:t>
      </w:r>
      <w:r w:rsidR="006F6B66">
        <w:rPr>
          <w:rFonts w:hAnsi="Arial Unicode MS"/>
        </w:rPr>
        <w:t xml:space="preserve">ification of Nurse Anesthetists </w:t>
      </w:r>
      <w:r w:rsidR="007D2F5F">
        <w:rPr>
          <w:rFonts w:hAnsi="Arial Unicode MS"/>
        </w:rPr>
        <w:t>C</w:t>
      </w:r>
      <w:r w:rsidR="007D2F5F" w:rsidRPr="006F6B66">
        <w:rPr>
          <w:rFonts w:hAnsi="Arial Unicode MS"/>
        </w:rPr>
        <w:t xml:space="preserve">ertified </w:t>
      </w:r>
      <w:r w:rsidR="007D2F5F">
        <w:rPr>
          <w:rFonts w:hAnsi="Arial Unicode MS"/>
        </w:rPr>
        <w:t>R</w:t>
      </w:r>
      <w:r w:rsidR="007D2F5F" w:rsidRPr="006F6B66">
        <w:rPr>
          <w:rFonts w:hAnsi="Arial Unicode MS"/>
        </w:rPr>
        <w:t xml:space="preserve">egistered </w:t>
      </w:r>
      <w:r w:rsidR="007D2F5F">
        <w:rPr>
          <w:rFonts w:hAnsi="Arial Unicode MS"/>
        </w:rPr>
        <w:t>N</w:t>
      </w:r>
      <w:r w:rsidR="007D2F5F" w:rsidRPr="006F6B66">
        <w:rPr>
          <w:rFonts w:hAnsi="Arial Unicode MS"/>
        </w:rPr>
        <w:t xml:space="preserve">urse </w:t>
      </w:r>
      <w:r w:rsidR="007D2F5F">
        <w:rPr>
          <w:rFonts w:hAnsi="Arial Unicode MS"/>
        </w:rPr>
        <w:t>A</w:t>
      </w:r>
      <w:r w:rsidR="007D2F5F" w:rsidRPr="006F6B66">
        <w:rPr>
          <w:rFonts w:hAnsi="Arial Unicode MS"/>
        </w:rPr>
        <w:t xml:space="preserve">nesthetist </w:t>
      </w:r>
      <w:r w:rsidRPr="006F6B66">
        <w:rPr>
          <w:rFonts w:hAnsi="Arial Unicode MS"/>
        </w:rPr>
        <w:t>(CRNA)</w:t>
      </w:r>
    </w:p>
    <w:p w14:paraId="44E1A09B" w14:textId="07BDDF85" w:rsidR="00775C0B" w:rsidRDefault="006F6B66" w:rsidP="00D72321">
      <w:pPr>
        <w:pStyle w:val="Body1"/>
        <w:spacing w:line="480" w:lineRule="auto"/>
        <w:rPr>
          <w:rFonts w:hAnsi="Arial Unicode MS"/>
        </w:rPr>
      </w:pPr>
      <w:r w:rsidRPr="006F6B66">
        <w:rPr>
          <w:rFonts w:hAnsi="Arial Unicode MS"/>
          <w:i/>
        </w:rPr>
        <w:t>HFHS (</w:t>
      </w:r>
      <w:r w:rsidR="00C35DDD" w:rsidRPr="006F6B66">
        <w:rPr>
          <w:rFonts w:hAnsi="Arial Unicode MS"/>
          <w:i/>
        </w:rPr>
        <w:t>High Fidelity Human Simulation</w:t>
      </w:r>
      <w:r w:rsidRPr="006F6B66">
        <w:rPr>
          <w:rFonts w:hAnsi="Arial Unicode MS"/>
          <w:i/>
        </w:rPr>
        <w:t>)</w:t>
      </w:r>
      <w:r w:rsidR="00C35DDD" w:rsidRPr="006F6B66">
        <w:rPr>
          <w:rFonts w:hAnsi="Arial Unicode MS"/>
        </w:rPr>
        <w:t>: Simulation that incorporates a computerized full-body</w:t>
      </w:r>
      <w:r w:rsidR="00775C0B">
        <w:rPr>
          <w:rFonts w:hAnsi="Arial Unicode MS"/>
        </w:rPr>
        <w:t xml:space="preserve"> </w:t>
      </w:r>
      <w:r w:rsidR="00131913">
        <w:rPr>
          <w:rFonts w:hAnsi="Arial Unicode MS"/>
        </w:rPr>
        <w:t>mannequin</w:t>
      </w:r>
      <w:r w:rsidR="00131913" w:rsidRPr="006F6B66">
        <w:rPr>
          <w:rFonts w:hAnsi="Arial Unicode MS"/>
        </w:rPr>
        <w:t xml:space="preserve"> </w:t>
      </w:r>
      <w:r w:rsidR="00C35DDD" w:rsidRPr="006F6B66">
        <w:rPr>
          <w:rFonts w:hAnsi="Arial Unicode MS"/>
        </w:rPr>
        <w:t>that can be programmed to provide realistic physiological, auditory, and visual</w:t>
      </w:r>
      <w:r w:rsidR="00775C0B">
        <w:rPr>
          <w:rFonts w:hAnsi="Arial Unicode MS"/>
        </w:rPr>
        <w:t xml:space="preserve"> </w:t>
      </w:r>
      <w:r w:rsidR="00C35DDD" w:rsidRPr="00775C0B">
        <w:rPr>
          <w:rFonts w:hAnsi="Arial Unicode MS"/>
        </w:rPr>
        <w:t>response</w:t>
      </w:r>
      <w:r w:rsidR="007D2F5F">
        <w:rPr>
          <w:rFonts w:hAnsi="Arial Unicode MS"/>
        </w:rPr>
        <w:t>s</w:t>
      </w:r>
      <w:r w:rsidR="00C35DDD" w:rsidRPr="00775C0B">
        <w:rPr>
          <w:rFonts w:hAnsi="Arial Unicode MS"/>
        </w:rPr>
        <w:t xml:space="preserve"> to </w:t>
      </w:r>
      <w:r w:rsidR="007D2F5F">
        <w:rPr>
          <w:rFonts w:hAnsi="Arial Unicode MS"/>
        </w:rPr>
        <w:t xml:space="preserve">actions performed by the </w:t>
      </w:r>
      <w:r w:rsidR="00C35DDD" w:rsidRPr="00775C0B">
        <w:rPr>
          <w:rFonts w:hAnsi="Arial Unicode MS"/>
        </w:rPr>
        <w:t>simulation participant</w:t>
      </w:r>
      <w:r w:rsidR="00131913">
        <w:rPr>
          <w:rFonts w:hAnsi="Arial Unicode MS"/>
        </w:rPr>
        <w:t>.</w:t>
      </w:r>
    </w:p>
    <w:p w14:paraId="59B46FC1" w14:textId="1393BC6F" w:rsidR="00181D8D" w:rsidRPr="00793E4B" w:rsidRDefault="00243ABC" w:rsidP="00793E4B">
      <w:pPr>
        <w:pStyle w:val="Body1"/>
        <w:spacing w:line="480" w:lineRule="auto"/>
        <w:rPr>
          <w:rFonts w:hAnsi="Arial Unicode MS"/>
        </w:rPr>
      </w:pPr>
      <w:r w:rsidRPr="00775C0B">
        <w:rPr>
          <w:rFonts w:hAnsi="Arial Unicode MS"/>
          <w:i/>
        </w:rPr>
        <w:t>NBCRNA</w:t>
      </w:r>
      <w:r w:rsidRPr="00775C0B">
        <w:rPr>
          <w:rFonts w:hAnsi="Arial Unicode MS"/>
        </w:rPr>
        <w:t>: National Board for Certification and Recertification of Nurse Anesthetists</w:t>
      </w:r>
      <w:r w:rsidR="003D7CEC" w:rsidRPr="00775C0B">
        <w:rPr>
          <w:rFonts w:hAnsi="Arial Unicode MS"/>
        </w:rPr>
        <w:t>.</w:t>
      </w:r>
      <w:r w:rsidR="00CC4FAB">
        <w:rPr>
          <w:rFonts w:hAnsi="Arial Unicode MS"/>
        </w:rPr>
        <w:t xml:space="preserve"> </w:t>
      </w:r>
      <w:r w:rsidR="003D7CEC" w:rsidRPr="00775C0B">
        <w:rPr>
          <w:rFonts w:hAnsi="Arial Unicode MS"/>
        </w:rPr>
        <w:t xml:space="preserve"> </w:t>
      </w:r>
      <w:proofErr w:type="gramStart"/>
      <w:r w:rsidR="003D7CEC" w:rsidRPr="00775C0B">
        <w:rPr>
          <w:rFonts w:hAnsi="Arial Unicode MS"/>
        </w:rPr>
        <w:t xml:space="preserve">The certifying body for </w:t>
      </w:r>
      <w:r w:rsidR="003D7CEC" w:rsidRPr="007D2F5F">
        <w:rPr>
          <w:rFonts w:hAnsi="Arial Unicode MS"/>
        </w:rPr>
        <w:t>CRNAs</w:t>
      </w:r>
      <w:r w:rsidR="007D2F5F">
        <w:rPr>
          <w:rFonts w:hAnsi="Arial Unicode MS"/>
        </w:rPr>
        <w:t>.</w:t>
      </w:r>
      <w:proofErr w:type="gramEnd"/>
    </w:p>
    <w:p w14:paraId="3D05F2C8" w14:textId="77777777" w:rsidR="00721721" w:rsidRDefault="00721721">
      <w:pPr>
        <w:rPr>
          <w:rFonts w:eastAsia="Arial Unicode MS" w:hAnsi="Arial Unicode MS"/>
          <w:b/>
          <w:color w:val="000000"/>
          <w:u w:color="000000"/>
        </w:rPr>
      </w:pPr>
      <w:r>
        <w:rPr>
          <w:rFonts w:hAnsi="Arial Unicode MS"/>
          <w:b/>
        </w:rPr>
        <w:br w:type="page"/>
      </w:r>
    </w:p>
    <w:p w14:paraId="2170E35E" w14:textId="3FFF37A1" w:rsidR="0062510B" w:rsidRDefault="0062510B" w:rsidP="0062510B">
      <w:pPr>
        <w:pStyle w:val="Body1"/>
        <w:spacing w:line="480" w:lineRule="auto"/>
        <w:jc w:val="center"/>
        <w:rPr>
          <w:rFonts w:hAnsi="Arial Unicode MS"/>
          <w:b/>
        </w:rPr>
      </w:pPr>
      <w:r>
        <w:rPr>
          <w:rFonts w:hAnsi="Arial Unicode MS"/>
          <w:b/>
        </w:rPr>
        <w:lastRenderedPageBreak/>
        <w:t>Definition of Anesthesia Clinical Core Competencies</w:t>
      </w:r>
    </w:p>
    <w:p w14:paraId="02CF541C" w14:textId="645195A1" w:rsidR="0062510B" w:rsidRDefault="0062510B" w:rsidP="007D2F5F">
      <w:pPr>
        <w:pStyle w:val="Body1"/>
        <w:spacing w:line="480" w:lineRule="auto"/>
        <w:rPr>
          <w:rFonts w:hAnsi="Arial Unicode MS"/>
        </w:rPr>
      </w:pPr>
      <w:r>
        <w:rPr>
          <w:rFonts w:hAnsi="Arial Unicode MS"/>
        </w:rPr>
        <w:t xml:space="preserve">Anesthesia Clinical Core Competencies: </w:t>
      </w:r>
      <w:r w:rsidR="00CC4FAB">
        <w:rPr>
          <w:rFonts w:hAnsi="Arial Unicode MS"/>
        </w:rPr>
        <w:t xml:space="preserve">The </w:t>
      </w:r>
      <w:r>
        <w:rPr>
          <w:rFonts w:hAnsi="Arial Unicode MS"/>
        </w:rPr>
        <w:t xml:space="preserve">nurse anesthesia clinical experiences </w:t>
      </w:r>
      <w:r w:rsidR="007D2F5F">
        <w:rPr>
          <w:rFonts w:hAnsi="Arial Unicode MS"/>
        </w:rPr>
        <w:t xml:space="preserve">required by the Council on Accreditation of Nurse Anesthesia Educational Programs (COA) and the National Board for Certification and Recertification of Nurse Anesthetists (NBCRNA) that </w:t>
      </w:r>
      <w:r>
        <w:rPr>
          <w:rFonts w:hAnsi="Arial Unicode MS"/>
        </w:rPr>
        <w:t xml:space="preserve">nurse anesthesia graduate students </w:t>
      </w:r>
      <w:r w:rsidR="007D2F5F">
        <w:rPr>
          <w:rFonts w:hAnsi="Arial Unicode MS"/>
        </w:rPr>
        <w:t xml:space="preserve">must master </w:t>
      </w:r>
      <w:r>
        <w:rPr>
          <w:rFonts w:hAnsi="Arial Unicode MS"/>
        </w:rPr>
        <w:t xml:space="preserve">prior to graduate nurse anesthesia educational program completion and prior to being eligible to take the national nurse anesthesia </w:t>
      </w:r>
      <w:r w:rsidR="00B132C0">
        <w:rPr>
          <w:rFonts w:hAnsi="Arial Unicode MS"/>
        </w:rPr>
        <w:t>certification exam</w:t>
      </w:r>
      <w:r w:rsidR="00131913">
        <w:rPr>
          <w:rFonts w:hAnsi="Arial Unicode MS"/>
        </w:rPr>
        <w:t>.</w:t>
      </w:r>
    </w:p>
    <w:p w14:paraId="66DA6A2C" w14:textId="77777777" w:rsidR="00B132C0" w:rsidRDefault="00B132C0" w:rsidP="000B4288">
      <w:pPr>
        <w:pStyle w:val="Body1"/>
        <w:spacing w:line="480" w:lineRule="auto"/>
        <w:rPr>
          <w:rFonts w:hAnsi="Arial Unicode MS"/>
        </w:rPr>
      </w:pPr>
      <w:r>
        <w:rPr>
          <w:rFonts w:hAnsi="Arial Unicode MS"/>
        </w:rPr>
        <w:t>Individual Competencies</w:t>
      </w:r>
      <w:r w:rsidR="007D2F5F">
        <w:rPr>
          <w:rFonts w:hAnsi="Arial Unicode MS"/>
        </w:rPr>
        <w:t>:</w:t>
      </w:r>
    </w:p>
    <w:p w14:paraId="6427F612" w14:textId="17AC7E73" w:rsidR="00B132C0" w:rsidRPr="00B132C0" w:rsidRDefault="00B132C0" w:rsidP="00B132C0">
      <w:pPr>
        <w:pStyle w:val="Body1"/>
        <w:spacing w:line="480" w:lineRule="auto"/>
        <w:rPr>
          <w:rFonts w:hAnsi="Arial Unicode MS"/>
        </w:rPr>
      </w:pPr>
      <w:r>
        <w:rPr>
          <w:rFonts w:hAnsi="Arial Unicode MS"/>
        </w:rPr>
        <w:t>Trauma/Emergency:</w:t>
      </w:r>
      <w:r w:rsidR="00415297">
        <w:rPr>
          <w:rFonts w:hAnsi="Arial Unicode MS"/>
        </w:rPr>
        <w:t xml:space="preserve"> Providing anesthesia services required for traumatic injury or surgical emergency</w:t>
      </w:r>
    </w:p>
    <w:p w14:paraId="6C180A72" w14:textId="0A17E639" w:rsidR="00B132C0" w:rsidRPr="00B132C0" w:rsidRDefault="00B132C0" w:rsidP="00B132C0">
      <w:pPr>
        <w:pStyle w:val="Body1"/>
        <w:spacing w:line="480" w:lineRule="auto"/>
        <w:rPr>
          <w:rFonts w:hAnsi="Arial Unicode MS"/>
        </w:rPr>
      </w:pPr>
      <w:r w:rsidRPr="00B132C0">
        <w:rPr>
          <w:rFonts w:hAnsi="Arial Unicode MS"/>
        </w:rPr>
        <w:t>General Anesthesia</w:t>
      </w:r>
      <w:r>
        <w:rPr>
          <w:rFonts w:hAnsi="Arial Unicode MS"/>
        </w:rPr>
        <w:t>:</w:t>
      </w:r>
      <w:r w:rsidR="00415297">
        <w:rPr>
          <w:rFonts w:hAnsi="Arial Unicode MS"/>
        </w:rPr>
        <w:t xml:space="preserve"> Anesthesia services rendering a patient unaware and nonreactive to surgical stimulation</w:t>
      </w:r>
    </w:p>
    <w:p w14:paraId="7155A58E" w14:textId="51E7DA32" w:rsidR="00B132C0" w:rsidRPr="00B132C0" w:rsidRDefault="00B132C0" w:rsidP="00B132C0">
      <w:pPr>
        <w:pStyle w:val="Body1"/>
        <w:spacing w:line="480" w:lineRule="auto"/>
        <w:rPr>
          <w:rFonts w:hAnsi="Arial Unicode MS"/>
        </w:rPr>
      </w:pPr>
      <w:r w:rsidRPr="00B132C0">
        <w:rPr>
          <w:rFonts w:hAnsi="Arial Unicode MS"/>
        </w:rPr>
        <w:t>IV Induction</w:t>
      </w:r>
      <w:r>
        <w:rPr>
          <w:rFonts w:hAnsi="Arial Unicode MS"/>
        </w:rPr>
        <w:t>:</w:t>
      </w:r>
      <w:r w:rsidR="00415297">
        <w:rPr>
          <w:rFonts w:hAnsi="Arial Unicode MS"/>
        </w:rPr>
        <w:t xml:space="preserve"> Intravenous technique for induction of general anesthesia</w:t>
      </w:r>
    </w:p>
    <w:p w14:paraId="7DBD393C" w14:textId="71F54575" w:rsidR="00B132C0" w:rsidRPr="00B132C0" w:rsidRDefault="00B132C0" w:rsidP="00B132C0">
      <w:pPr>
        <w:pStyle w:val="Body1"/>
        <w:spacing w:line="480" w:lineRule="auto"/>
        <w:rPr>
          <w:rFonts w:hAnsi="Arial Unicode MS"/>
        </w:rPr>
      </w:pPr>
      <w:r w:rsidRPr="00B132C0">
        <w:rPr>
          <w:rFonts w:hAnsi="Arial Unicode MS"/>
        </w:rPr>
        <w:t>Tracheal Intubation</w:t>
      </w:r>
      <w:r>
        <w:rPr>
          <w:rFonts w:hAnsi="Arial Unicode MS"/>
        </w:rPr>
        <w:t>:</w:t>
      </w:r>
      <w:r w:rsidR="00415297">
        <w:rPr>
          <w:rFonts w:hAnsi="Arial Unicode MS"/>
        </w:rPr>
        <w:t xml:space="preserve"> Introduction of a breathing tube into the trachea of a patient</w:t>
      </w:r>
    </w:p>
    <w:p w14:paraId="5F49AE5A" w14:textId="04AE7E15" w:rsidR="00B132C0" w:rsidRPr="00B132C0" w:rsidRDefault="00B132C0" w:rsidP="00B132C0">
      <w:pPr>
        <w:pStyle w:val="Body1"/>
        <w:spacing w:line="480" w:lineRule="auto"/>
        <w:rPr>
          <w:rFonts w:hAnsi="Arial Unicode MS"/>
        </w:rPr>
      </w:pPr>
      <w:r w:rsidRPr="00B132C0">
        <w:rPr>
          <w:rFonts w:hAnsi="Arial Unicode MS"/>
        </w:rPr>
        <w:t>Alternative Airway Techniques</w:t>
      </w:r>
      <w:r>
        <w:rPr>
          <w:rFonts w:hAnsi="Arial Unicode MS"/>
        </w:rPr>
        <w:t>:</w:t>
      </w:r>
      <w:r w:rsidR="00415297">
        <w:rPr>
          <w:rFonts w:hAnsi="Arial Unicode MS"/>
        </w:rPr>
        <w:t xml:space="preserve"> Methods of introducing a breathing tube into the trachea of a patient or providing an effective ai</w:t>
      </w:r>
      <w:r w:rsidR="00CF2D42">
        <w:rPr>
          <w:rFonts w:hAnsi="Arial Unicode MS"/>
        </w:rPr>
        <w:t>rway to a patient unable to maintain their own airway other than by direct laryngoscopy</w:t>
      </w:r>
    </w:p>
    <w:p w14:paraId="28B2A0C4" w14:textId="3527A51A" w:rsidR="00B132C0" w:rsidRPr="00B132C0" w:rsidRDefault="00B132C0" w:rsidP="00B132C0">
      <w:pPr>
        <w:pStyle w:val="Body1"/>
        <w:spacing w:line="480" w:lineRule="auto"/>
        <w:rPr>
          <w:rFonts w:hAnsi="Arial Unicode MS"/>
        </w:rPr>
      </w:pPr>
      <w:r w:rsidRPr="00B132C0">
        <w:rPr>
          <w:rFonts w:hAnsi="Arial Unicode MS"/>
        </w:rPr>
        <w:t>Fiber Optic Intubation</w:t>
      </w:r>
      <w:r>
        <w:rPr>
          <w:rFonts w:hAnsi="Arial Unicode MS"/>
        </w:rPr>
        <w:t>:</w:t>
      </w:r>
      <w:r w:rsidR="00CF2D42">
        <w:rPr>
          <w:rFonts w:hAnsi="Arial Unicode MS"/>
        </w:rPr>
        <w:t xml:space="preserve"> Utilization of a fiber optic scope to introduce a breathing tube into the trachea of a patient</w:t>
      </w:r>
    </w:p>
    <w:p w14:paraId="67CE5285" w14:textId="435A7F59" w:rsidR="00B132C0" w:rsidRPr="00B132C0" w:rsidRDefault="00B132C0" w:rsidP="00B132C0">
      <w:pPr>
        <w:pStyle w:val="Body1"/>
        <w:spacing w:line="480" w:lineRule="auto"/>
        <w:rPr>
          <w:rFonts w:hAnsi="Arial Unicode MS"/>
        </w:rPr>
      </w:pPr>
      <w:r w:rsidRPr="00B132C0">
        <w:rPr>
          <w:rFonts w:hAnsi="Arial Unicode MS"/>
        </w:rPr>
        <w:t>Inhaled Induction</w:t>
      </w:r>
      <w:r>
        <w:rPr>
          <w:rFonts w:hAnsi="Arial Unicode MS"/>
        </w:rPr>
        <w:t>:</w:t>
      </w:r>
      <w:r w:rsidR="00CF2D42">
        <w:rPr>
          <w:rFonts w:hAnsi="Arial Unicode MS"/>
        </w:rPr>
        <w:t xml:space="preserve"> Inducing general anesthesia utilizing inhaled anesthetic agents</w:t>
      </w:r>
    </w:p>
    <w:p w14:paraId="7140B7EB" w14:textId="60B00EF3" w:rsidR="00B132C0" w:rsidRPr="00B132C0" w:rsidRDefault="00B132C0" w:rsidP="00B132C0">
      <w:pPr>
        <w:pStyle w:val="Body1"/>
        <w:spacing w:line="480" w:lineRule="auto"/>
        <w:rPr>
          <w:rFonts w:hAnsi="Arial Unicode MS"/>
        </w:rPr>
      </w:pPr>
      <w:r w:rsidRPr="00B132C0">
        <w:rPr>
          <w:rFonts w:hAnsi="Arial Unicode MS"/>
        </w:rPr>
        <w:t>Mask Management</w:t>
      </w:r>
      <w:r>
        <w:rPr>
          <w:rFonts w:hAnsi="Arial Unicode MS"/>
        </w:rPr>
        <w:t>:</w:t>
      </w:r>
      <w:r w:rsidR="00CF2D42">
        <w:rPr>
          <w:rFonts w:hAnsi="Arial Unicode MS"/>
        </w:rPr>
        <w:t xml:space="preserve"> management of a </w:t>
      </w:r>
      <w:r w:rsidR="00914D8F">
        <w:rPr>
          <w:rFonts w:hAnsi="Arial Unicode MS"/>
        </w:rPr>
        <w:t>patient</w:t>
      </w:r>
      <w:r w:rsidR="00914D8F">
        <w:rPr>
          <w:rFonts w:hAnsi="Arial Unicode MS"/>
        </w:rPr>
        <w:t>’</w:t>
      </w:r>
      <w:r w:rsidR="00914D8F">
        <w:rPr>
          <w:rFonts w:hAnsi="Arial Unicode MS"/>
        </w:rPr>
        <w:t>s</w:t>
      </w:r>
      <w:r w:rsidR="00CF2D42">
        <w:rPr>
          <w:rFonts w:hAnsi="Arial Unicode MS"/>
        </w:rPr>
        <w:t xml:space="preserve"> airway by utilizing an airway mask</w:t>
      </w:r>
    </w:p>
    <w:p w14:paraId="3E9FDBEB" w14:textId="328551D3" w:rsidR="00CF2D42" w:rsidRPr="00B132C0" w:rsidRDefault="00B132C0" w:rsidP="00B132C0">
      <w:pPr>
        <w:pStyle w:val="Body1"/>
        <w:spacing w:line="480" w:lineRule="auto"/>
        <w:rPr>
          <w:rFonts w:hAnsi="Arial Unicode MS"/>
        </w:rPr>
      </w:pPr>
      <w:r w:rsidRPr="00B132C0">
        <w:rPr>
          <w:rFonts w:hAnsi="Arial Unicode MS"/>
        </w:rPr>
        <w:t>Pediatric 2-12 Years</w:t>
      </w:r>
      <w:r>
        <w:rPr>
          <w:rFonts w:hAnsi="Arial Unicode MS"/>
        </w:rPr>
        <w:t>:</w:t>
      </w:r>
      <w:r w:rsidR="00CF2D42">
        <w:rPr>
          <w:rFonts w:hAnsi="Arial Unicode MS"/>
        </w:rPr>
        <w:t xml:space="preserve"> Providing anesthesia services for patients between the ages of 2-12</w:t>
      </w:r>
    </w:p>
    <w:p w14:paraId="5BE74F2C" w14:textId="3FA0E87D" w:rsidR="00B132C0" w:rsidRPr="00B132C0" w:rsidRDefault="00B132C0" w:rsidP="00B132C0">
      <w:pPr>
        <w:pStyle w:val="Body1"/>
        <w:spacing w:line="480" w:lineRule="auto"/>
        <w:rPr>
          <w:rFonts w:hAnsi="Arial Unicode MS"/>
        </w:rPr>
      </w:pPr>
      <w:r w:rsidRPr="00B132C0">
        <w:rPr>
          <w:rFonts w:hAnsi="Arial Unicode MS"/>
        </w:rPr>
        <w:t>OB Patients</w:t>
      </w:r>
      <w:r>
        <w:rPr>
          <w:rFonts w:hAnsi="Arial Unicode MS"/>
        </w:rPr>
        <w:t>:</w:t>
      </w:r>
      <w:r w:rsidR="00CF2D42">
        <w:rPr>
          <w:rFonts w:hAnsi="Arial Unicode MS"/>
        </w:rPr>
        <w:t xml:space="preserve"> Providing anesthesia services for obstetric patients</w:t>
      </w:r>
    </w:p>
    <w:p w14:paraId="53D53C93" w14:textId="1B03DF46" w:rsidR="00B132C0" w:rsidRPr="00B132C0" w:rsidRDefault="00B132C0" w:rsidP="00B132C0">
      <w:pPr>
        <w:pStyle w:val="Body1"/>
        <w:spacing w:line="480" w:lineRule="auto"/>
        <w:rPr>
          <w:rFonts w:hAnsi="Arial Unicode MS"/>
        </w:rPr>
      </w:pPr>
      <w:r w:rsidRPr="00B132C0">
        <w:rPr>
          <w:rFonts w:hAnsi="Arial Unicode MS"/>
        </w:rPr>
        <w:lastRenderedPageBreak/>
        <w:t>LMA or Similar Airway</w:t>
      </w:r>
      <w:r>
        <w:rPr>
          <w:rFonts w:hAnsi="Arial Unicode MS"/>
        </w:rPr>
        <w:t>:</w:t>
      </w:r>
      <w:r w:rsidR="00CF2D42">
        <w:rPr>
          <w:rFonts w:hAnsi="Arial Unicode MS"/>
        </w:rPr>
        <w:t xml:space="preserve"> Utilization of laryngeal mask airway or similar device</w:t>
      </w:r>
    </w:p>
    <w:p w14:paraId="3681BB54" w14:textId="7E994E6D" w:rsidR="00B132C0" w:rsidRPr="00B132C0" w:rsidRDefault="00B132C0" w:rsidP="00B132C0">
      <w:pPr>
        <w:pStyle w:val="Body1"/>
        <w:spacing w:line="480" w:lineRule="auto"/>
        <w:rPr>
          <w:rFonts w:hAnsi="Arial Unicode MS"/>
        </w:rPr>
      </w:pPr>
      <w:r w:rsidRPr="00B132C0">
        <w:rPr>
          <w:rFonts w:hAnsi="Arial Unicode MS"/>
        </w:rPr>
        <w:t xml:space="preserve">Pediatric </w:t>
      </w:r>
      <w:proofErr w:type="gramStart"/>
      <w:r w:rsidRPr="00B132C0">
        <w:rPr>
          <w:rFonts w:hAnsi="Arial Unicode MS"/>
        </w:rPr>
        <w:t>Under</w:t>
      </w:r>
      <w:proofErr w:type="gramEnd"/>
      <w:r w:rsidRPr="00B132C0">
        <w:rPr>
          <w:rFonts w:hAnsi="Arial Unicode MS"/>
        </w:rPr>
        <w:t xml:space="preserve"> 2 Years</w:t>
      </w:r>
      <w:r>
        <w:rPr>
          <w:rFonts w:hAnsi="Arial Unicode MS"/>
        </w:rPr>
        <w:t>:</w:t>
      </w:r>
      <w:r w:rsidR="00CF2D42">
        <w:rPr>
          <w:rFonts w:hAnsi="Arial Unicode MS"/>
        </w:rPr>
        <w:t xml:space="preserve"> Providing anesthesia services for patient under the age of 2</w:t>
      </w:r>
    </w:p>
    <w:p w14:paraId="29FC5CE2" w14:textId="6B332637" w:rsidR="00B132C0" w:rsidRPr="00B132C0" w:rsidRDefault="00B132C0" w:rsidP="00B132C0">
      <w:pPr>
        <w:pStyle w:val="Body1"/>
        <w:spacing w:line="480" w:lineRule="auto"/>
        <w:rPr>
          <w:rFonts w:hAnsi="Arial Unicode MS"/>
        </w:rPr>
      </w:pPr>
      <w:r>
        <w:rPr>
          <w:rFonts w:hAnsi="Arial Unicode MS"/>
        </w:rPr>
        <w:t>Mechanical Ventilation:</w:t>
      </w:r>
      <w:r w:rsidR="00CF2D42">
        <w:rPr>
          <w:rFonts w:hAnsi="Arial Unicode MS"/>
        </w:rPr>
        <w:t xml:space="preserve"> Management of a patient</w:t>
      </w:r>
      <w:r w:rsidR="00CF2D42">
        <w:rPr>
          <w:rFonts w:hAnsi="Arial Unicode MS"/>
        </w:rPr>
        <w:t>’</w:t>
      </w:r>
      <w:r w:rsidR="00CF2D42">
        <w:rPr>
          <w:rFonts w:hAnsi="Arial Unicode MS"/>
        </w:rPr>
        <w:t>s respiration utilizing artificial mechanical ventilation</w:t>
      </w:r>
    </w:p>
    <w:p w14:paraId="51841BFF" w14:textId="244DEDC4" w:rsidR="00B132C0" w:rsidRPr="00B132C0" w:rsidRDefault="00B132C0" w:rsidP="00B132C0">
      <w:pPr>
        <w:pStyle w:val="Body1"/>
        <w:spacing w:line="480" w:lineRule="auto"/>
        <w:rPr>
          <w:rFonts w:hAnsi="Arial Unicode MS"/>
        </w:rPr>
      </w:pPr>
      <w:r w:rsidRPr="00B132C0">
        <w:rPr>
          <w:rFonts w:hAnsi="Arial Unicode MS"/>
        </w:rPr>
        <w:t>PA Catheter Monitoring</w:t>
      </w:r>
      <w:r>
        <w:rPr>
          <w:rFonts w:hAnsi="Arial Unicode MS"/>
        </w:rPr>
        <w:t>:</w:t>
      </w:r>
      <w:r w:rsidR="00CF2D42">
        <w:rPr>
          <w:rFonts w:hAnsi="Arial Unicode MS"/>
        </w:rPr>
        <w:t xml:space="preserve"> Monitoring a patients hemodynamics utilizing a pulmonary artery catheter</w:t>
      </w:r>
    </w:p>
    <w:p w14:paraId="5432F3EE" w14:textId="5CA72D53" w:rsidR="00B132C0" w:rsidRPr="00B132C0" w:rsidRDefault="00B132C0" w:rsidP="00B132C0">
      <w:pPr>
        <w:pStyle w:val="Body1"/>
        <w:spacing w:line="480" w:lineRule="auto"/>
        <w:rPr>
          <w:rFonts w:hAnsi="Arial Unicode MS"/>
        </w:rPr>
      </w:pPr>
      <w:r w:rsidRPr="00B132C0">
        <w:rPr>
          <w:rFonts w:hAnsi="Arial Unicode MS"/>
        </w:rPr>
        <w:t>IV Induction Agents</w:t>
      </w:r>
      <w:r>
        <w:rPr>
          <w:rFonts w:hAnsi="Arial Unicode MS"/>
        </w:rPr>
        <w:t>:</w:t>
      </w:r>
      <w:r w:rsidR="00CF2D42">
        <w:rPr>
          <w:rFonts w:hAnsi="Arial Unicode MS"/>
        </w:rPr>
        <w:t xml:space="preserve"> Utilizing intravenous agents for the purpose of inducing general anesthesia</w:t>
      </w:r>
    </w:p>
    <w:p w14:paraId="41C4D9B0" w14:textId="1482C10A" w:rsidR="00B132C0" w:rsidRPr="00B132C0" w:rsidRDefault="00B132C0" w:rsidP="00B132C0">
      <w:pPr>
        <w:pStyle w:val="Body1"/>
        <w:spacing w:line="480" w:lineRule="auto"/>
        <w:rPr>
          <w:rFonts w:hAnsi="Arial Unicode MS"/>
        </w:rPr>
      </w:pPr>
      <w:r w:rsidRPr="00B132C0">
        <w:rPr>
          <w:rFonts w:hAnsi="Arial Unicode MS"/>
        </w:rPr>
        <w:t>Emergence from Anesthesia</w:t>
      </w:r>
      <w:r>
        <w:rPr>
          <w:rFonts w:hAnsi="Arial Unicode MS"/>
        </w:rPr>
        <w:t>:</w:t>
      </w:r>
      <w:r w:rsidR="00CF2D42">
        <w:rPr>
          <w:rFonts w:hAnsi="Arial Unicode MS"/>
        </w:rPr>
        <w:t xml:space="preserve"> Managing a patient while awakening from a general anesthetic</w:t>
      </w:r>
    </w:p>
    <w:p w14:paraId="37E001D1" w14:textId="0BC09D8A" w:rsidR="00B132C0" w:rsidRPr="00B132C0" w:rsidRDefault="00B132C0" w:rsidP="00B132C0">
      <w:pPr>
        <w:pStyle w:val="Body1"/>
        <w:spacing w:line="480" w:lineRule="auto"/>
        <w:rPr>
          <w:rFonts w:hAnsi="Arial Unicode MS"/>
        </w:rPr>
      </w:pPr>
      <w:r w:rsidRPr="00B132C0">
        <w:rPr>
          <w:rFonts w:hAnsi="Arial Unicode MS"/>
        </w:rPr>
        <w:t>Pharmacological Agents</w:t>
      </w:r>
      <w:r>
        <w:rPr>
          <w:rFonts w:hAnsi="Arial Unicode MS"/>
        </w:rPr>
        <w:t>:</w:t>
      </w:r>
      <w:r w:rsidR="0098184A">
        <w:rPr>
          <w:rFonts w:hAnsi="Arial Unicode MS"/>
        </w:rPr>
        <w:t xml:space="preserve"> Utilizing medications necessary for providing anesthesia services</w:t>
      </w:r>
    </w:p>
    <w:p w14:paraId="27B27057" w14:textId="77687BFD" w:rsidR="00B132C0" w:rsidRPr="00B132C0" w:rsidRDefault="00B132C0" w:rsidP="00B132C0">
      <w:pPr>
        <w:pStyle w:val="Body1"/>
        <w:spacing w:line="480" w:lineRule="auto"/>
        <w:rPr>
          <w:rFonts w:hAnsi="Arial Unicode MS"/>
        </w:rPr>
      </w:pPr>
      <w:r w:rsidRPr="00B132C0">
        <w:rPr>
          <w:rFonts w:hAnsi="Arial Unicode MS"/>
        </w:rPr>
        <w:t>Geriatric Patients 65 Years or &gt;</w:t>
      </w:r>
      <w:r>
        <w:rPr>
          <w:rFonts w:hAnsi="Arial Unicode MS"/>
        </w:rPr>
        <w:t>:</w:t>
      </w:r>
      <w:r w:rsidR="0098184A">
        <w:rPr>
          <w:rFonts w:hAnsi="Arial Unicode MS"/>
        </w:rPr>
        <w:t xml:space="preserve"> Providing anesthesia services for patients 65 years old or older</w:t>
      </w:r>
    </w:p>
    <w:p w14:paraId="038C830A" w14:textId="7E699656" w:rsidR="00B132C0" w:rsidRPr="00B132C0" w:rsidRDefault="00B132C0" w:rsidP="00B132C0">
      <w:pPr>
        <w:pStyle w:val="Body1"/>
        <w:spacing w:line="480" w:lineRule="auto"/>
        <w:rPr>
          <w:rFonts w:hAnsi="Arial Unicode MS"/>
        </w:rPr>
      </w:pPr>
      <w:r w:rsidRPr="00B132C0">
        <w:rPr>
          <w:rFonts w:hAnsi="Arial Unicode MS"/>
        </w:rPr>
        <w:t>CVP Monitoring</w:t>
      </w:r>
      <w:r>
        <w:rPr>
          <w:rFonts w:hAnsi="Arial Unicode MS"/>
        </w:rPr>
        <w:t>:</w:t>
      </w:r>
      <w:r w:rsidR="0098184A">
        <w:rPr>
          <w:rFonts w:hAnsi="Arial Unicode MS"/>
        </w:rPr>
        <w:t xml:space="preserve"> Monitoring a patients central venous pressure</w:t>
      </w:r>
    </w:p>
    <w:p w14:paraId="408BCA69" w14:textId="33B96425" w:rsidR="00B132C0" w:rsidRPr="00B132C0" w:rsidRDefault="00B132C0" w:rsidP="00B132C0">
      <w:pPr>
        <w:pStyle w:val="Body1"/>
        <w:spacing w:line="480" w:lineRule="auto"/>
        <w:rPr>
          <w:rFonts w:hAnsi="Arial Unicode MS"/>
        </w:rPr>
      </w:pPr>
      <w:r w:rsidRPr="00B132C0">
        <w:rPr>
          <w:rFonts w:hAnsi="Arial Unicode MS"/>
        </w:rPr>
        <w:t>Arterial Line Monitoring</w:t>
      </w:r>
      <w:r>
        <w:rPr>
          <w:rFonts w:hAnsi="Arial Unicode MS"/>
        </w:rPr>
        <w:t>:</w:t>
      </w:r>
      <w:r w:rsidR="0098184A">
        <w:rPr>
          <w:rFonts w:hAnsi="Arial Unicode MS"/>
        </w:rPr>
        <w:t xml:space="preserve"> Monitoring a patient blood pressure utilizing an arterial catheter</w:t>
      </w:r>
    </w:p>
    <w:p w14:paraId="4DE0E553" w14:textId="3AE4E405" w:rsidR="00B132C0" w:rsidRPr="00B132C0" w:rsidRDefault="00B132C0" w:rsidP="00B132C0">
      <w:pPr>
        <w:pStyle w:val="Body1"/>
        <w:spacing w:line="480" w:lineRule="auto"/>
        <w:rPr>
          <w:rFonts w:hAnsi="Arial Unicode MS"/>
        </w:rPr>
      </w:pPr>
      <w:r w:rsidRPr="00B132C0">
        <w:rPr>
          <w:rFonts w:hAnsi="Arial Unicode MS"/>
        </w:rPr>
        <w:t>Cesarean Section</w:t>
      </w:r>
      <w:r>
        <w:rPr>
          <w:rFonts w:hAnsi="Arial Unicode MS"/>
        </w:rPr>
        <w:t>:</w:t>
      </w:r>
      <w:r w:rsidR="0098184A">
        <w:rPr>
          <w:rFonts w:hAnsi="Arial Unicode MS"/>
        </w:rPr>
        <w:t xml:space="preserve"> Providing anesthesia services for patients undergoing cesarean section</w:t>
      </w:r>
    </w:p>
    <w:p w14:paraId="47CA906C" w14:textId="4609238B" w:rsidR="00B132C0" w:rsidRPr="00B132C0" w:rsidRDefault="00B132C0" w:rsidP="00B132C0">
      <w:pPr>
        <w:pStyle w:val="Body1"/>
        <w:spacing w:line="480" w:lineRule="auto"/>
        <w:rPr>
          <w:rFonts w:hAnsi="Arial Unicode MS"/>
        </w:rPr>
      </w:pPr>
      <w:r w:rsidRPr="00B132C0">
        <w:rPr>
          <w:rFonts w:hAnsi="Arial Unicode MS"/>
        </w:rPr>
        <w:t>IV Opioid Agents</w:t>
      </w:r>
      <w:r>
        <w:rPr>
          <w:rFonts w:hAnsi="Arial Unicode MS"/>
        </w:rPr>
        <w:t>:</w:t>
      </w:r>
      <w:r w:rsidR="0098184A">
        <w:rPr>
          <w:rFonts w:hAnsi="Arial Unicode MS"/>
        </w:rPr>
        <w:t xml:space="preserve"> Providing intravenous opioids to patients</w:t>
      </w:r>
    </w:p>
    <w:p w14:paraId="41134EF5" w14:textId="67A574EB" w:rsidR="00B132C0" w:rsidRPr="00B132C0" w:rsidRDefault="00B132C0" w:rsidP="00B132C0">
      <w:pPr>
        <w:pStyle w:val="Body1"/>
        <w:spacing w:line="480" w:lineRule="auto"/>
        <w:rPr>
          <w:rFonts w:hAnsi="Arial Unicode MS"/>
        </w:rPr>
      </w:pPr>
      <w:r w:rsidRPr="00B132C0">
        <w:rPr>
          <w:rFonts w:hAnsi="Arial Unicode MS"/>
        </w:rPr>
        <w:t>Inhaled Agents</w:t>
      </w:r>
      <w:r>
        <w:rPr>
          <w:rFonts w:hAnsi="Arial Unicode MS"/>
        </w:rPr>
        <w:t>:</w:t>
      </w:r>
      <w:r w:rsidR="0098184A">
        <w:rPr>
          <w:rFonts w:hAnsi="Arial Unicode MS"/>
        </w:rPr>
        <w:t xml:space="preserve"> utilizing inhaled anesthetics to patients during general anesthesia</w:t>
      </w:r>
    </w:p>
    <w:p w14:paraId="1CC8F109" w14:textId="51834B03" w:rsidR="00B132C0" w:rsidRPr="00B132C0" w:rsidRDefault="00B132C0" w:rsidP="00B132C0">
      <w:pPr>
        <w:pStyle w:val="Body1"/>
        <w:spacing w:line="480" w:lineRule="auto"/>
        <w:rPr>
          <w:rFonts w:hAnsi="Arial Unicode MS"/>
        </w:rPr>
      </w:pPr>
      <w:r w:rsidRPr="00B132C0">
        <w:rPr>
          <w:rFonts w:hAnsi="Arial Unicode MS"/>
        </w:rPr>
        <w:t>Total IV Anesthesia (TIVA)</w:t>
      </w:r>
      <w:r>
        <w:rPr>
          <w:rFonts w:hAnsi="Arial Unicode MS"/>
        </w:rPr>
        <w:t>:</w:t>
      </w:r>
      <w:r w:rsidR="0098184A">
        <w:rPr>
          <w:rFonts w:hAnsi="Arial Unicode MS"/>
        </w:rPr>
        <w:t xml:space="preserve"> utilizing only intravenous anesthesia agents to induce and maintain a general anesthetic</w:t>
      </w:r>
    </w:p>
    <w:p w14:paraId="63D3AC8D" w14:textId="34E1A4A8" w:rsidR="00B132C0" w:rsidRPr="00B132C0" w:rsidRDefault="00B132C0" w:rsidP="00B132C0">
      <w:pPr>
        <w:pStyle w:val="Body1"/>
        <w:spacing w:line="480" w:lineRule="auto"/>
        <w:rPr>
          <w:rFonts w:hAnsi="Arial Unicode MS"/>
        </w:rPr>
      </w:pPr>
      <w:r w:rsidRPr="00B132C0">
        <w:rPr>
          <w:rFonts w:hAnsi="Arial Unicode MS"/>
        </w:rPr>
        <w:t>IV Muscle Relaxant Agents</w:t>
      </w:r>
      <w:r>
        <w:rPr>
          <w:rFonts w:hAnsi="Arial Unicode MS"/>
        </w:rPr>
        <w:t>:</w:t>
      </w:r>
      <w:r w:rsidR="0098184A">
        <w:rPr>
          <w:rFonts w:hAnsi="Arial Unicode MS"/>
        </w:rPr>
        <w:t xml:space="preserve"> Utilizing intravenous muscle relaxants (paralytic agents) during a general anesthetic</w:t>
      </w:r>
    </w:p>
    <w:p w14:paraId="4A8F8599" w14:textId="4F769074" w:rsidR="00B132C0" w:rsidRPr="00B132C0" w:rsidRDefault="00B132C0" w:rsidP="00B132C0">
      <w:pPr>
        <w:pStyle w:val="Body1"/>
        <w:spacing w:line="480" w:lineRule="auto"/>
        <w:rPr>
          <w:rFonts w:hAnsi="Arial Unicode MS"/>
        </w:rPr>
      </w:pPr>
      <w:r w:rsidRPr="00B132C0">
        <w:rPr>
          <w:rFonts w:hAnsi="Arial Unicode MS"/>
        </w:rPr>
        <w:t>IV Agents Other</w:t>
      </w:r>
      <w:r>
        <w:rPr>
          <w:rFonts w:hAnsi="Arial Unicode MS"/>
        </w:rPr>
        <w:t>:</w:t>
      </w:r>
      <w:r w:rsidR="0098184A">
        <w:rPr>
          <w:rFonts w:hAnsi="Arial Unicode MS"/>
        </w:rPr>
        <w:t xml:space="preserve"> Utilizing other intravenous medications other than anesthetic, opioid, or muscle relaxants during a general anesthetic</w:t>
      </w:r>
    </w:p>
    <w:p w14:paraId="7F051964" w14:textId="1290A0AA" w:rsidR="00B132C0" w:rsidRPr="00B132C0" w:rsidRDefault="00B132C0" w:rsidP="00B132C0">
      <w:pPr>
        <w:pStyle w:val="Body1"/>
        <w:spacing w:line="480" w:lineRule="auto"/>
        <w:rPr>
          <w:rFonts w:hAnsi="Arial Unicode MS"/>
        </w:rPr>
      </w:pPr>
      <w:r w:rsidRPr="00B132C0">
        <w:rPr>
          <w:rFonts w:hAnsi="Arial Unicode MS"/>
        </w:rPr>
        <w:t>CVP Placement</w:t>
      </w:r>
      <w:r>
        <w:rPr>
          <w:rFonts w:hAnsi="Arial Unicode MS"/>
        </w:rPr>
        <w:t>:</w:t>
      </w:r>
      <w:r w:rsidR="0098184A">
        <w:rPr>
          <w:rFonts w:hAnsi="Arial Unicode MS"/>
        </w:rPr>
        <w:t xml:space="preserve"> Placement of a central venous catheter</w:t>
      </w:r>
    </w:p>
    <w:p w14:paraId="01AC173B" w14:textId="66E39F66" w:rsidR="00B132C0" w:rsidRPr="00B132C0" w:rsidRDefault="00B132C0" w:rsidP="00B132C0">
      <w:pPr>
        <w:pStyle w:val="Body1"/>
        <w:spacing w:line="480" w:lineRule="auto"/>
        <w:rPr>
          <w:rFonts w:hAnsi="Arial Unicode MS"/>
        </w:rPr>
      </w:pPr>
      <w:r w:rsidRPr="00B132C0">
        <w:rPr>
          <w:rFonts w:hAnsi="Arial Unicode MS"/>
        </w:rPr>
        <w:lastRenderedPageBreak/>
        <w:t>Intra-Abdominal</w:t>
      </w:r>
      <w:r>
        <w:rPr>
          <w:rFonts w:hAnsi="Arial Unicode MS"/>
        </w:rPr>
        <w:t>:</w:t>
      </w:r>
      <w:r w:rsidR="0098184A">
        <w:rPr>
          <w:rFonts w:hAnsi="Arial Unicode MS"/>
        </w:rPr>
        <w:t xml:space="preserve"> Providing anesthesia services for patients </w:t>
      </w:r>
      <w:r w:rsidR="00807160">
        <w:rPr>
          <w:rFonts w:hAnsi="Arial Unicode MS"/>
        </w:rPr>
        <w:t>undergoing procedures in the abdomen</w:t>
      </w:r>
    </w:p>
    <w:p w14:paraId="4203D653" w14:textId="7C38F2D7" w:rsidR="00B132C0" w:rsidRPr="00B132C0" w:rsidRDefault="00B132C0" w:rsidP="00B132C0">
      <w:pPr>
        <w:pStyle w:val="Body1"/>
        <w:spacing w:line="480" w:lineRule="auto"/>
        <w:rPr>
          <w:rFonts w:hAnsi="Arial Unicode MS"/>
        </w:rPr>
      </w:pPr>
      <w:r w:rsidRPr="00B132C0">
        <w:rPr>
          <w:rFonts w:hAnsi="Arial Unicode MS"/>
        </w:rPr>
        <w:t>Lung Procedure</w:t>
      </w:r>
      <w:r>
        <w:rPr>
          <w:rFonts w:hAnsi="Arial Unicode MS"/>
        </w:rPr>
        <w:t>:</w:t>
      </w:r>
      <w:r w:rsidR="00807160" w:rsidRPr="00807160">
        <w:rPr>
          <w:rFonts w:hAnsi="Arial Unicode MS"/>
        </w:rPr>
        <w:t xml:space="preserve"> </w:t>
      </w:r>
      <w:r w:rsidR="00807160">
        <w:rPr>
          <w:rFonts w:hAnsi="Arial Unicode MS"/>
        </w:rPr>
        <w:t>Providing anesthesia services for patients undergoing procedures involving the lungs</w:t>
      </w:r>
    </w:p>
    <w:p w14:paraId="28420838" w14:textId="5549DFE3" w:rsidR="00B132C0" w:rsidRPr="00B132C0" w:rsidRDefault="00B132C0" w:rsidP="00B132C0">
      <w:pPr>
        <w:pStyle w:val="Body1"/>
        <w:spacing w:line="480" w:lineRule="auto"/>
        <w:rPr>
          <w:rFonts w:hAnsi="Arial Unicode MS"/>
        </w:rPr>
      </w:pPr>
      <w:r>
        <w:rPr>
          <w:rFonts w:hAnsi="Arial Unicode MS"/>
        </w:rPr>
        <w:t>Intra-Thoracic:</w:t>
      </w:r>
      <w:r w:rsidR="00807160" w:rsidRPr="00807160">
        <w:rPr>
          <w:rFonts w:hAnsi="Arial Unicode MS"/>
        </w:rPr>
        <w:t xml:space="preserve"> </w:t>
      </w:r>
      <w:r w:rsidR="00807160">
        <w:rPr>
          <w:rFonts w:hAnsi="Arial Unicode MS"/>
        </w:rPr>
        <w:t>Providing anesthesia services for patients undergoing procedures in the thoracic cavity</w:t>
      </w:r>
    </w:p>
    <w:p w14:paraId="08422390" w14:textId="35289482" w:rsidR="00B132C0" w:rsidRPr="00B132C0" w:rsidRDefault="00B132C0" w:rsidP="00B132C0">
      <w:pPr>
        <w:pStyle w:val="Body1"/>
        <w:spacing w:line="480" w:lineRule="auto"/>
        <w:rPr>
          <w:rFonts w:hAnsi="Arial Unicode MS"/>
        </w:rPr>
      </w:pPr>
      <w:r w:rsidRPr="00B132C0">
        <w:rPr>
          <w:rFonts w:hAnsi="Arial Unicode MS"/>
        </w:rPr>
        <w:t>Extremities Procedure</w:t>
      </w:r>
      <w:r>
        <w:rPr>
          <w:rFonts w:hAnsi="Arial Unicode MS"/>
        </w:rPr>
        <w:t>:</w:t>
      </w:r>
      <w:r w:rsidR="00807160" w:rsidRPr="00807160">
        <w:rPr>
          <w:rFonts w:hAnsi="Arial Unicode MS"/>
        </w:rPr>
        <w:t xml:space="preserve"> </w:t>
      </w:r>
      <w:r w:rsidR="00807160">
        <w:rPr>
          <w:rFonts w:hAnsi="Arial Unicode MS"/>
        </w:rPr>
        <w:t>Providing anesthesia services for patients undergoing procedures on the upper or lower extremities</w:t>
      </w:r>
    </w:p>
    <w:p w14:paraId="6C5B0F45" w14:textId="296650F6" w:rsidR="00B132C0" w:rsidRPr="00B132C0" w:rsidRDefault="00B132C0" w:rsidP="00B132C0">
      <w:pPr>
        <w:pStyle w:val="Body1"/>
        <w:spacing w:line="480" w:lineRule="auto"/>
        <w:rPr>
          <w:rFonts w:hAnsi="Arial Unicode MS"/>
        </w:rPr>
      </w:pPr>
      <w:r w:rsidRPr="00B132C0">
        <w:rPr>
          <w:rFonts w:hAnsi="Arial Unicode MS"/>
        </w:rPr>
        <w:t>Regional Anesthesia Administration</w:t>
      </w:r>
      <w:r>
        <w:rPr>
          <w:rFonts w:hAnsi="Arial Unicode MS"/>
        </w:rPr>
        <w:t>:</w:t>
      </w:r>
      <w:r w:rsidR="00807160">
        <w:rPr>
          <w:rFonts w:hAnsi="Arial Unicode MS"/>
        </w:rPr>
        <w:t xml:space="preserve"> Providing anesthesia services requiring administration of a spinal, epidural, </w:t>
      </w:r>
      <w:proofErr w:type="spellStart"/>
      <w:r w:rsidR="00807160">
        <w:rPr>
          <w:rFonts w:hAnsi="Arial Unicode MS"/>
        </w:rPr>
        <w:t>intrathecal</w:t>
      </w:r>
      <w:proofErr w:type="spellEnd"/>
      <w:r w:rsidR="00807160">
        <w:rPr>
          <w:rFonts w:hAnsi="Arial Unicode MS"/>
        </w:rPr>
        <w:t>, or extremity local anesthetic blocks</w:t>
      </w:r>
    </w:p>
    <w:p w14:paraId="7C65C099" w14:textId="0A3BC02B" w:rsidR="00B132C0" w:rsidRPr="00B132C0" w:rsidRDefault="00B132C0" w:rsidP="00B132C0">
      <w:pPr>
        <w:pStyle w:val="Body1"/>
        <w:spacing w:line="480" w:lineRule="auto"/>
        <w:rPr>
          <w:rFonts w:hAnsi="Arial Unicode MS"/>
        </w:rPr>
      </w:pPr>
      <w:r w:rsidRPr="00B132C0">
        <w:rPr>
          <w:rFonts w:hAnsi="Arial Unicode MS"/>
        </w:rPr>
        <w:t>Vascular Procedure</w:t>
      </w:r>
      <w:r>
        <w:rPr>
          <w:rFonts w:hAnsi="Arial Unicode MS"/>
        </w:rPr>
        <w:t>:</w:t>
      </w:r>
      <w:r w:rsidR="00807160" w:rsidRPr="00807160">
        <w:rPr>
          <w:rFonts w:hAnsi="Arial Unicode MS"/>
        </w:rPr>
        <w:t xml:space="preserve"> </w:t>
      </w:r>
      <w:r w:rsidR="00807160">
        <w:rPr>
          <w:rFonts w:hAnsi="Arial Unicode MS"/>
        </w:rPr>
        <w:t>Providing anesthesia services for patients undergoing procedures involving the vascular system</w:t>
      </w:r>
    </w:p>
    <w:p w14:paraId="669ABB6B" w14:textId="7A3ED16F" w:rsidR="00B132C0" w:rsidRPr="00B132C0" w:rsidRDefault="00B132C0" w:rsidP="00B132C0">
      <w:pPr>
        <w:pStyle w:val="Body1"/>
        <w:spacing w:line="480" w:lineRule="auto"/>
        <w:rPr>
          <w:rFonts w:hAnsi="Arial Unicode MS"/>
        </w:rPr>
      </w:pPr>
      <w:r w:rsidRPr="00B132C0">
        <w:rPr>
          <w:rFonts w:hAnsi="Arial Unicode MS"/>
        </w:rPr>
        <w:t>Heart Procedure</w:t>
      </w:r>
      <w:r>
        <w:rPr>
          <w:rFonts w:hAnsi="Arial Unicode MS"/>
        </w:rPr>
        <w:t>:</w:t>
      </w:r>
      <w:r w:rsidR="00807160" w:rsidRPr="00807160">
        <w:rPr>
          <w:rFonts w:hAnsi="Arial Unicode MS"/>
        </w:rPr>
        <w:t xml:space="preserve"> </w:t>
      </w:r>
      <w:r w:rsidR="00807160">
        <w:rPr>
          <w:rFonts w:hAnsi="Arial Unicode MS"/>
        </w:rPr>
        <w:t>Providing anesthesia services for patients undergoing procedures to the heart</w:t>
      </w:r>
    </w:p>
    <w:p w14:paraId="5914F23A" w14:textId="2F2EBF16" w:rsidR="00B132C0" w:rsidRPr="00B132C0" w:rsidRDefault="00B132C0" w:rsidP="00B132C0">
      <w:pPr>
        <w:pStyle w:val="Body1"/>
        <w:spacing w:line="480" w:lineRule="auto"/>
        <w:rPr>
          <w:rFonts w:hAnsi="Arial Unicode MS"/>
        </w:rPr>
      </w:pPr>
      <w:r w:rsidRPr="00B132C0">
        <w:rPr>
          <w:rFonts w:hAnsi="Arial Unicode MS"/>
        </w:rPr>
        <w:t>Extra-Thoracic</w:t>
      </w:r>
      <w:r>
        <w:rPr>
          <w:rFonts w:hAnsi="Arial Unicode MS"/>
        </w:rPr>
        <w:t>:</w:t>
      </w:r>
      <w:r w:rsidR="00807160" w:rsidRPr="00807160">
        <w:rPr>
          <w:rFonts w:hAnsi="Arial Unicode MS"/>
        </w:rPr>
        <w:t xml:space="preserve"> </w:t>
      </w:r>
      <w:r w:rsidR="00807160">
        <w:rPr>
          <w:rFonts w:hAnsi="Arial Unicode MS"/>
        </w:rPr>
        <w:t>Providing anesthesia services for patients undergoing procedures outside of the thoracic cavity</w:t>
      </w:r>
    </w:p>
    <w:p w14:paraId="139D8CAA" w14:textId="2F657461" w:rsidR="00B132C0" w:rsidRPr="00B132C0" w:rsidRDefault="00B132C0" w:rsidP="00B132C0">
      <w:pPr>
        <w:pStyle w:val="Body1"/>
        <w:spacing w:line="480" w:lineRule="auto"/>
        <w:rPr>
          <w:rFonts w:hAnsi="Arial Unicode MS"/>
        </w:rPr>
      </w:pPr>
      <w:r w:rsidRPr="00B132C0">
        <w:rPr>
          <w:rFonts w:hAnsi="Arial Unicode MS"/>
        </w:rPr>
        <w:t>PA Catheter Placement</w:t>
      </w:r>
      <w:r>
        <w:rPr>
          <w:rFonts w:hAnsi="Arial Unicode MS"/>
        </w:rPr>
        <w:t>:</w:t>
      </w:r>
      <w:r w:rsidR="00807160">
        <w:rPr>
          <w:rFonts w:hAnsi="Arial Unicode MS"/>
        </w:rPr>
        <w:t xml:space="preserve"> Placement of a pulmonary artery catheter</w:t>
      </w:r>
    </w:p>
    <w:p w14:paraId="1E2A1753" w14:textId="0E72F221" w:rsidR="00B132C0" w:rsidRPr="00B132C0" w:rsidRDefault="00B132C0" w:rsidP="00B132C0">
      <w:pPr>
        <w:pStyle w:val="Body1"/>
        <w:spacing w:line="480" w:lineRule="auto"/>
        <w:rPr>
          <w:rFonts w:hAnsi="Arial Unicode MS"/>
        </w:rPr>
      </w:pPr>
      <w:r w:rsidRPr="00B132C0">
        <w:rPr>
          <w:rFonts w:hAnsi="Arial Unicode MS"/>
        </w:rPr>
        <w:t>Regional Anesthesia Management</w:t>
      </w:r>
      <w:r>
        <w:rPr>
          <w:rFonts w:hAnsi="Arial Unicode MS"/>
        </w:rPr>
        <w:t>:</w:t>
      </w:r>
      <w:r w:rsidR="00807160">
        <w:rPr>
          <w:rFonts w:hAnsi="Arial Unicode MS"/>
        </w:rPr>
        <w:t xml:space="preserve"> monitoring a patient whom has had the administration of a spinal, epidural, </w:t>
      </w:r>
      <w:proofErr w:type="spellStart"/>
      <w:r w:rsidR="00807160">
        <w:rPr>
          <w:rFonts w:hAnsi="Arial Unicode MS"/>
        </w:rPr>
        <w:t>intrathecal</w:t>
      </w:r>
      <w:proofErr w:type="spellEnd"/>
      <w:r w:rsidR="00807160">
        <w:rPr>
          <w:rFonts w:hAnsi="Arial Unicode MS"/>
        </w:rPr>
        <w:t>, or extremity local anesthetic blocks</w:t>
      </w:r>
    </w:p>
    <w:p w14:paraId="4FCD7C28" w14:textId="49EA4A53" w:rsidR="00B132C0" w:rsidRPr="00B132C0" w:rsidRDefault="00B132C0" w:rsidP="00B132C0">
      <w:pPr>
        <w:pStyle w:val="Body1"/>
        <w:spacing w:line="480" w:lineRule="auto"/>
        <w:rPr>
          <w:rFonts w:hAnsi="Arial Unicode MS"/>
        </w:rPr>
      </w:pPr>
      <w:r w:rsidRPr="00B132C0">
        <w:rPr>
          <w:rFonts w:hAnsi="Arial Unicode MS"/>
        </w:rPr>
        <w:t>Extra-Cranial</w:t>
      </w:r>
      <w:r>
        <w:rPr>
          <w:rFonts w:hAnsi="Arial Unicode MS"/>
        </w:rPr>
        <w:t>:</w:t>
      </w:r>
      <w:r w:rsidR="00807160" w:rsidRPr="00807160">
        <w:rPr>
          <w:rFonts w:hAnsi="Arial Unicode MS"/>
        </w:rPr>
        <w:t xml:space="preserve"> </w:t>
      </w:r>
      <w:r w:rsidR="00807160">
        <w:rPr>
          <w:rFonts w:hAnsi="Arial Unicode MS"/>
        </w:rPr>
        <w:t>Providing anesthesia services for patients undergoing procedures outside of the head</w:t>
      </w:r>
    </w:p>
    <w:p w14:paraId="1920DC6E" w14:textId="3C322D57" w:rsidR="00B132C0" w:rsidRPr="00B132C0" w:rsidRDefault="00B132C0" w:rsidP="00B132C0">
      <w:pPr>
        <w:pStyle w:val="Body1"/>
        <w:spacing w:line="480" w:lineRule="auto"/>
        <w:rPr>
          <w:rFonts w:hAnsi="Arial Unicode MS"/>
        </w:rPr>
      </w:pPr>
      <w:r w:rsidRPr="00B132C0">
        <w:rPr>
          <w:rFonts w:hAnsi="Arial Unicode MS"/>
        </w:rPr>
        <w:t>Arterial Line Insertion</w:t>
      </w:r>
      <w:r>
        <w:rPr>
          <w:rFonts w:hAnsi="Arial Unicode MS"/>
        </w:rPr>
        <w:t>:</w:t>
      </w:r>
      <w:r w:rsidR="00807160">
        <w:rPr>
          <w:rFonts w:hAnsi="Arial Unicode MS"/>
        </w:rPr>
        <w:t xml:space="preserve"> Placement of an arterial catheter</w:t>
      </w:r>
    </w:p>
    <w:p w14:paraId="1CB52FE5" w14:textId="6C023E9D" w:rsidR="00B132C0" w:rsidRPr="00B132C0" w:rsidRDefault="00B132C0" w:rsidP="00B132C0">
      <w:pPr>
        <w:pStyle w:val="Body1"/>
        <w:spacing w:line="480" w:lineRule="auto"/>
        <w:rPr>
          <w:rFonts w:hAnsi="Arial Unicode MS"/>
        </w:rPr>
      </w:pPr>
      <w:r w:rsidRPr="00B132C0">
        <w:rPr>
          <w:rFonts w:hAnsi="Arial Unicode MS"/>
        </w:rPr>
        <w:t>Labor Analgesia</w:t>
      </w:r>
      <w:r>
        <w:rPr>
          <w:rFonts w:hAnsi="Arial Unicode MS"/>
        </w:rPr>
        <w:t>:</w:t>
      </w:r>
      <w:r w:rsidR="00807160">
        <w:rPr>
          <w:rFonts w:hAnsi="Arial Unicode MS"/>
        </w:rPr>
        <w:t xml:space="preserve"> Providing analgesia (pain relief) for a patient in labor</w:t>
      </w:r>
    </w:p>
    <w:p w14:paraId="6DFB260D" w14:textId="70A6CFD8" w:rsidR="00B132C0" w:rsidRPr="00B132C0" w:rsidRDefault="00B132C0" w:rsidP="00B132C0">
      <w:pPr>
        <w:pStyle w:val="Body1"/>
        <w:spacing w:line="480" w:lineRule="auto"/>
        <w:rPr>
          <w:rFonts w:hAnsi="Arial Unicode MS"/>
        </w:rPr>
      </w:pPr>
      <w:r w:rsidRPr="00B132C0">
        <w:rPr>
          <w:rFonts w:hAnsi="Arial Unicode MS"/>
        </w:rPr>
        <w:lastRenderedPageBreak/>
        <w:t>Neuro-Skeletal Procedure</w:t>
      </w:r>
      <w:r>
        <w:rPr>
          <w:rFonts w:hAnsi="Arial Unicode MS"/>
        </w:rPr>
        <w:t>:</w:t>
      </w:r>
      <w:r w:rsidR="00807160" w:rsidRPr="00807160">
        <w:rPr>
          <w:rFonts w:hAnsi="Arial Unicode MS"/>
        </w:rPr>
        <w:t xml:space="preserve"> </w:t>
      </w:r>
      <w:r w:rsidR="00807160">
        <w:rPr>
          <w:rFonts w:hAnsi="Arial Unicode MS"/>
        </w:rPr>
        <w:t>Providing anesthesia services for patients undergoing procedures involving the nervous system and or spine.</w:t>
      </w:r>
    </w:p>
    <w:p w14:paraId="56EFB3F6" w14:textId="46470DCD" w:rsidR="00B132C0" w:rsidRPr="00B132C0" w:rsidRDefault="00B132C0" w:rsidP="00B132C0">
      <w:pPr>
        <w:pStyle w:val="Body1"/>
        <w:spacing w:line="480" w:lineRule="auto"/>
        <w:rPr>
          <w:rFonts w:hAnsi="Arial Unicode MS"/>
        </w:rPr>
      </w:pPr>
      <w:r w:rsidRPr="00B132C0">
        <w:rPr>
          <w:rFonts w:hAnsi="Arial Unicode MS"/>
        </w:rPr>
        <w:t>Oro-Pharyngeal Procedure</w:t>
      </w:r>
      <w:r>
        <w:rPr>
          <w:rFonts w:hAnsi="Arial Unicode MS"/>
        </w:rPr>
        <w:t>:</w:t>
      </w:r>
      <w:r w:rsidR="00807160" w:rsidRPr="00807160">
        <w:rPr>
          <w:rFonts w:hAnsi="Arial Unicode MS"/>
        </w:rPr>
        <w:t xml:space="preserve"> </w:t>
      </w:r>
      <w:r w:rsidR="00807160">
        <w:rPr>
          <w:rFonts w:hAnsi="Arial Unicode MS"/>
        </w:rPr>
        <w:t>Providing anesthesia services for patients undergoing procedur</w:t>
      </w:r>
      <w:r w:rsidR="00793E4B">
        <w:rPr>
          <w:rFonts w:hAnsi="Arial Unicode MS"/>
        </w:rPr>
        <w:t>es of the mouth or throat</w:t>
      </w:r>
    </w:p>
    <w:p w14:paraId="44D7CC25" w14:textId="2EE95162" w:rsidR="00B132C0" w:rsidRPr="00B132C0" w:rsidRDefault="00B132C0" w:rsidP="00B132C0">
      <w:pPr>
        <w:pStyle w:val="Body1"/>
        <w:spacing w:line="480" w:lineRule="auto"/>
        <w:rPr>
          <w:rFonts w:hAnsi="Arial Unicode MS"/>
        </w:rPr>
      </w:pPr>
      <w:r w:rsidRPr="00B132C0">
        <w:rPr>
          <w:rFonts w:hAnsi="Arial Unicode MS"/>
        </w:rPr>
        <w:t>MAC Anesthesia</w:t>
      </w:r>
      <w:r>
        <w:rPr>
          <w:rFonts w:hAnsi="Arial Unicode MS"/>
        </w:rPr>
        <w:t>:</w:t>
      </w:r>
      <w:r w:rsidR="00793E4B">
        <w:rPr>
          <w:rFonts w:hAnsi="Arial Unicode MS"/>
        </w:rPr>
        <w:t xml:space="preserve"> Monitored anesthesia care (sedation)</w:t>
      </w:r>
    </w:p>
    <w:p w14:paraId="25BF70E0" w14:textId="4611A13B" w:rsidR="00B132C0" w:rsidRPr="00B132C0" w:rsidRDefault="00B132C0" w:rsidP="00B132C0">
      <w:pPr>
        <w:pStyle w:val="Body1"/>
        <w:spacing w:line="480" w:lineRule="auto"/>
        <w:rPr>
          <w:rFonts w:hAnsi="Arial Unicode MS"/>
        </w:rPr>
      </w:pPr>
      <w:r w:rsidRPr="00B132C0">
        <w:rPr>
          <w:rFonts w:hAnsi="Arial Unicode MS"/>
        </w:rPr>
        <w:t>Neck Procedure</w:t>
      </w:r>
      <w:r>
        <w:rPr>
          <w:rFonts w:hAnsi="Arial Unicode MS"/>
        </w:rPr>
        <w:t>:</w:t>
      </w:r>
      <w:r w:rsidR="00793E4B" w:rsidRPr="00793E4B">
        <w:rPr>
          <w:rFonts w:hAnsi="Arial Unicode MS"/>
        </w:rPr>
        <w:t xml:space="preserve"> </w:t>
      </w:r>
      <w:r w:rsidR="00793E4B">
        <w:rPr>
          <w:rFonts w:hAnsi="Arial Unicode MS"/>
        </w:rPr>
        <w:t>Providing anesthesia services for patients undergoing procedures involving the neck</w:t>
      </w:r>
    </w:p>
    <w:p w14:paraId="3C59F527" w14:textId="2D632FB3" w:rsidR="00B132C0" w:rsidRPr="00B132C0" w:rsidRDefault="00B132C0" w:rsidP="00B132C0">
      <w:pPr>
        <w:pStyle w:val="Body1"/>
        <w:spacing w:line="480" w:lineRule="auto"/>
        <w:rPr>
          <w:rFonts w:hAnsi="Arial Unicode MS"/>
        </w:rPr>
      </w:pPr>
      <w:r w:rsidRPr="00B132C0">
        <w:rPr>
          <w:rFonts w:hAnsi="Arial Unicode MS"/>
        </w:rPr>
        <w:t>IV Placement</w:t>
      </w:r>
      <w:r>
        <w:rPr>
          <w:rFonts w:hAnsi="Arial Unicode MS"/>
        </w:rPr>
        <w:t>:</w:t>
      </w:r>
      <w:r w:rsidR="00793E4B">
        <w:rPr>
          <w:rFonts w:hAnsi="Arial Unicode MS"/>
        </w:rPr>
        <w:t xml:space="preserve"> Placement of an intravenous catheter</w:t>
      </w:r>
    </w:p>
    <w:p w14:paraId="621EA059" w14:textId="16623B8E" w:rsidR="00B132C0" w:rsidRPr="00B132C0" w:rsidRDefault="00B132C0" w:rsidP="00B132C0">
      <w:pPr>
        <w:pStyle w:val="Body1"/>
        <w:spacing w:line="480" w:lineRule="auto"/>
        <w:rPr>
          <w:rFonts w:hAnsi="Arial Unicode MS"/>
        </w:rPr>
      </w:pPr>
      <w:r w:rsidRPr="00B132C0">
        <w:rPr>
          <w:rFonts w:hAnsi="Arial Unicode MS"/>
        </w:rPr>
        <w:t>Perineal Procedure</w:t>
      </w:r>
      <w:r>
        <w:rPr>
          <w:rFonts w:hAnsi="Arial Unicode MS"/>
        </w:rPr>
        <w:t>:</w:t>
      </w:r>
      <w:r w:rsidR="00793E4B" w:rsidRPr="00793E4B">
        <w:rPr>
          <w:rFonts w:hAnsi="Arial Unicode MS"/>
        </w:rPr>
        <w:t xml:space="preserve"> </w:t>
      </w:r>
      <w:r w:rsidR="00793E4B">
        <w:rPr>
          <w:rFonts w:hAnsi="Arial Unicode MS"/>
        </w:rPr>
        <w:t>Providing anesthesia services for patients undergoing procedures involving the perineal area</w:t>
      </w:r>
    </w:p>
    <w:p w14:paraId="4BFA659A" w14:textId="1B83B2FC" w:rsidR="00B132C0" w:rsidRPr="00B132C0" w:rsidRDefault="00B132C0" w:rsidP="00B132C0">
      <w:pPr>
        <w:pStyle w:val="Body1"/>
        <w:spacing w:line="480" w:lineRule="auto"/>
        <w:rPr>
          <w:rFonts w:hAnsi="Arial Unicode MS"/>
        </w:rPr>
      </w:pPr>
      <w:r w:rsidRPr="00B132C0">
        <w:rPr>
          <w:rFonts w:hAnsi="Arial Unicode MS"/>
        </w:rPr>
        <w:t>Sitting Position</w:t>
      </w:r>
      <w:r>
        <w:rPr>
          <w:rFonts w:hAnsi="Arial Unicode MS"/>
        </w:rPr>
        <w:t>:</w:t>
      </w:r>
      <w:r w:rsidR="00793E4B" w:rsidRPr="00793E4B">
        <w:rPr>
          <w:rFonts w:hAnsi="Arial Unicode MS"/>
        </w:rPr>
        <w:t xml:space="preserve"> </w:t>
      </w:r>
      <w:r w:rsidR="00793E4B">
        <w:rPr>
          <w:rFonts w:hAnsi="Arial Unicode MS"/>
        </w:rPr>
        <w:t>Providing anesthesia services for patients undergoing procedures requiring a sitting position</w:t>
      </w:r>
    </w:p>
    <w:p w14:paraId="601894AB" w14:textId="01673ECB" w:rsidR="00B132C0" w:rsidRPr="00B132C0" w:rsidRDefault="00B132C0" w:rsidP="00B132C0">
      <w:pPr>
        <w:pStyle w:val="Body1"/>
        <w:spacing w:line="480" w:lineRule="auto"/>
        <w:rPr>
          <w:rFonts w:hAnsi="Arial Unicode MS"/>
        </w:rPr>
      </w:pPr>
      <w:r w:rsidRPr="00B132C0">
        <w:rPr>
          <w:rFonts w:hAnsi="Arial Unicode MS"/>
        </w:rPr>
        <w:t>Lithotomy Position</w:t>
      </w:r>
      <w:r>
        <w:rPr>
          <w:rFonts w:hAnsi="Arial Unicode MS"/>
        </w:rPr>
        <w:t>:</w:t>
      </w:r>
      <w:r w:rsidR="00793E4B" w:rsidRPr="00793E4B">
        <w:rPr>
          <w:rFonts w:hAnsi="Arial Unicode MS"/>
        </w:rPr>
        <w:t xml:space="preserve"> </w:t>
      </w:r>
      <w:r w:rsidR="00793E4B">
        <w:rPr>
          <w:rFonts w:hAnsi="Arial Unicode MS"/>
        </w:rPr>
        <w:t>Providing anesthesia services for patients undergoing procedures requiring a lithotomy position</w:t>
      </w:r>
    </w:p>
    <w:p w14:paraId="2A0C4827" w14:textId="79251A58" w:rsidR="00B132C0" w:rsidRPr="00B132C0" w:rsidRDefault="00B132C0" w:rsidP="00B132C0">
      <w:pPr>
        <w:pStyle w:val="Body1"/>
        <w:spacing w:line="480" w:lineRule="auto"/>
        <w:rPr>
          <w:rFonts w:hAnsi="Arial Unicode MS"/>
        </w:rPr>
      </w:pPr>
      <w:r w:rsidRPr="00B132C0">
        <w:rPr>
          <w:rFonts w:hAnsi="Arial Unicode MS"/>
        </w:rPr>
        <w:t>Lateral Position</w:t>
      </w:r>
      <w:r>
        <w:rPr>
          <w:rFonts w:hAnsi="Arial Unicode MS"/>
        </w:rPr>
        <w:t>:</w:t>
      </w:r>
      <w:r w:rsidR="00793E4B" w:rsidRPr="00793E4B">
        <w:rPr>
          <w:rFonts w:hAnsi="Arial Unicode MS"/>
        </w:rPr>
        <w:t xml:space="preserve"> </w:t>
      </w:r>
      <w:r w:rsidR="00793E4B">
        <w:rPr>
          <w:rFonts w:hAnsi="Arial Unicode MS"/>
        </w:rPr>
        <w:t>Providing anesthesia services for patients undergoing procedures requiring a lateral position</w:t>
      </w:r>
    </w:p>
    <w:p w14:paraId="3438C674" w14:textId="58E441A4" w:rsidR="00B132C0" w:rsidRPr="00181D8D" w:rsidRDefault="00B132C0" w:rsidP="00B132C0">
      <w:pPr>
        <w:pStyle w:val="Body1"/>
        <w:spacing w:line="480" w:lineRule="auto"/>
        <w:rPr>
          <w:rFonts w:hAnsi="Arial Unicode MS"/>
        </w:rPr>
      </w:pPr>
      <w:r w:rsidRPr="00B132C0">
        <w:rPr>
          <w:rFonts w:hAnsi="Arial Unicode MS"/>
        </w:rPr>
        <w:t>Prone Position</w:t>
      </w:r>
      <w:r>
        <w:rPr>
          <w:rFonts w:hAnsi="Arial Unicode MS"/>
        </w:rPr>
        <w:t>:</w:t>
      </w:r>
      <w:r w:rsidR="00793E4B" w:rsidRPr="00793E4B">
        <w:rPr>
          <w:rFonts w:hAnsi="Arial Unicode MS"/>
        </w:rPr>
        <w:t xml:space="preserve"> </w:t>
      </w:r>
      <w:r w:rsidR="00793E4B">
        <w:rPr>
          <w:rFonts w:hAnsi="Arial Unicode MS"/>
        </w:rPr>
        <w:t>Providing anesthesia services for patients undergoing procedures requiring a prone position</w:t>
      </w:r>
    </w:p>
    <w:p w14:paraId="2DF31F8C" w14:textId="77777777" w:rsidR="00721721" w:rsidRDefault="00721721">
      <w:pPr>
        <w:rPr>
          <w:rFonts w:eastAsia="Arial Unicode MS" w:hAnsi="Arial Unicode MS"/>
          <w:b/>
          <w:bCs/>
          <w:color w:val="000000"/>
          <w:u w:color="000000"/>
        </w:rPr>
      </w:pPr>
      <w:r>
        <w:rPr>
          <w:rFonts w:hAnsi="Arial Unicode MS"/>
          <w:b/>
          <w:bCs/>
        </w:rPr>
        <w:br w:type="page"/>
      </w:r>
    </w:p>
    <w:p w14:paraId="01221228" w14:textId="283FAD96" w:rsidR="00CC1296" w:rsidRDefault="003D7CEC" w:rsidP="003D7CEC">
      <w:pPr>
        <w:pStyle w:val="Body1"/>
        <w:spacing w:line="480" w:lineRule="auto"/>
        <w:jc w:val="center"/>
        <w:rPr>
          <w:rFonts w:hAnsi="Arial Unicode MS"/>
          <w:b/>
          <w:bCs/>
        </w:rPr>
      </w:pPr>
      <w:r>
        <w:rPr>
          <w:rFonts w:hAnsi="Arial Unicode MS"/>
          <w:b/>
          <w:bCs/>
        </w:rPr>
        <w:lastRenderedPageBreak/>
        <w:t>Conclusion</w:t>
      </w:r>
    </w:p>
    <w:p w14:paraId="131F3CFC" w14:textId="598B86CE" w:rsidR="003D7CEC" w:rsidRDefault="003D7CEC" w:rsidP="003D7CEC">
      <w:pPr>
        <w:pStyle w:val="Body1"/>
        <w:spacing w:line="480" w:lineRule="auto"/>
        <w:rPr>
          <w:rFonts w:hAnsi="Arial Unicode MS"/>
          <w:bCs/>
        </w:rPr>
      </w:pPr>
      <w:r>
        <w:rPr>
          <w:rFonts w:hAnsi="Arial Unicode MS"/>
          <w:bCs/>
        </w:rPr>
        <w:tab/>
        <w:t xml:space="preserve">The </w:t>
      </w:r>
      <w:r w:rsidR="007D2F5F">
        <w:rPr>
          <w:rFonts w:hAnsi="Arial Unicode MS"/>
          <w:bCs/>
        </w:rPr>
        <w:t xml:space="preserve">use </w:t>
      </w:r>
      <w:r>
        <w:rPr>
          <w:rFonts w:hAnsi="Arial Unicode MS"/>
          <w:bCs/>
        </w:rPr>
        <w:t xml:space="preserve">of HFHS as a tool </w:t>
      </w:r>
      <w:r w:rsidR="007D2F5F">
        <w:rPr>
          <w:rFonts w:hAnsi="Arial Unicode MS"/>
          <w:bCs/>
        </w:rPr>
        <w:t>for evaluating</w:t>
      </w:r>
      <w:r>
        <w:rPr>
          <w:rFonts w:hAnsi="Arial Unicode MS"/>
          <w:bCs/>
        </w:rPr>
        <w:t xml:space="preserve"> anesthesia clinical core competencies</w:t>
      </w:r>
      <w:r w:rsidR="003F2E79">
        <w:rPr>
          <w:rFonts w:hAnsi="Arial Unicode MS"/>
          <w:bCs/>
        </w:rPr>
        <w:t xml:space="preserve"> has not been </w:t>
      </w:r>
      <w:r w:rsidR="007D2F5F">
        <w:rPr>
          <w:rFonts w:hAnsi="Arial Unicode MS"/>
          <w:bCs/>
        </w:rPr>
        <w:t xml:space="preserve">examined </w:t>
      </w:r>
      <w:r w:rsidR="00775C0B">
        <w:rPr>
          <w:rFonts w:hAnsi="Arial Unicode MS"/>
          <w:bCs/>
        </w:rPr>
        <w:t>to date</w:t>
      </w:r>
      <w:r w:rsidR="003F2E79">
        <w:rPr>
          <w:rFonts w:hAnsi="Arial Unicode MS"/>
          <w:bCs/>
        </w:rPr>
        <w:t xml:space="preserve">. </w:t>
      </w:r>
      <w:r w:rsidR="00131913">
        <w:rPr>
          <w:rFonts w:hAnsi="Arial Unicode MS"/>
          <w:bCs/>
        </w:rPr>
        <w:t xml:space="preserve"> </w:t>
      </w:r>
      <w:r w:rsidR="003F2E79">
        <w:rPr>
          <w:rFonts w:hAnsi="Arial Unicode MS"/>
          <w:bCs/>
        </w:rPr>
        <w:t xml:space="preserve">Furthermore, the anesthesia clinical core competencies </w:t>
      </w:r>
      <w:r w:rsidR="00CC4FAB">
        <w:rPr>
          <w:rFonts w:hAnsi="Arial Unicode MS"/>
          <w:bCs/>
        </w:rPr>
        <w:t xml:space="preserve">that are </w:t>
      </w:r>
      <w:r w:rsidR="003F2E79">
        <w:rPr>
          <w:rFonts w:hAnsi="Arial Unicode MS"/>
          <w:bCs/>
        </w:rPr>
        <w:t xml:space="preserve">appropriate for </w:t>
      </w:r>
      <w:r w:rsidR="007D2F5F">
        <w:rPr>
          <w:rFonts w:hAnsi="Arial Unicode MS"/>
          <w:bCs/>
        </w:rPr>
        <w:t>evaluating</w:t>
      </w:r>
      <w:r w:rsidR="003F2E79">
        <w:rPr>
          <w:rFonts w:hAnsi="Arial Unicode MS"/>
          <w:bCs/>
        </w:rPr>
        <w:t xml:space="preserve"> proficiency utilizing HFHS </w:t>
      </w:r>
      <w:r w:rsidR="007D2F5F">
        <w:rPr>
          <w:rFonts w:hAnsi="Arial Unicode MS"/>
          <w:bCs/>
        </w:rPr>
        <w:t xml:space="preserve">have </w:t>
      </w:r>
      <w:r w:rsidR="003F2E79">
        <w:rPr>
          <w:rFonts w:hAnsi="Arial Unicode MS"/>
          <w:bCs/>
        </w:rPr>
        <w:t xml:space="preserve">not been determined. </w:t>
      </w:r>
      <w:r w:rsidR="00131913">
        <w:rPr>
          <w:rFonts w:hAnsi="Arial Unicode MS"/>
          <w:bCs/>
        </w:rPr>
        <w:t xml:space="preserve"> </w:t>
      </w:r>
      <w:r w:rsidR="007D2F5F">
        <w:rPr>
          <w:rFonts w:hAnsi="Arial Unicode MS"/>
          <w:bCs/>
        </w:rPr>
        <w:t xml:space="preserve">The goal of this study is to identify the anesthesia clinical core competencies that are appropriate for evaluation using HFHS and shed light on the differences among the perceptions of anesthesia educational program administrators and faculty </w:t>
      </w:r>
      <w:r w:rsidR="00B3195A">
        <w:rPr>
          <w:rFonts w:hAnsi="Arial Unicode MS"/>
          <w:bCs/>
        </w:rPr>
        <w:t>pertaining</w:t>
      </w:r>
      <w:r w:rsidR="007D2F5F">
        <w:rPr>
          <w:rFonts w:hAnsi="Arial Unicode MS"/>
          <w:bCs/>
        </w:rPr>
        <w:t xml:space="preserve"> to those competencies.</w:t>
      </w:r>
      <w:r w:rsidR="003F2E79">
        <w:rPr>
          <w:rFonts w:hAnsi="Arial Unicode MS"/>
          <w:bCs/>
        </w:rPr>
        <w:t xml:space="preserve"> </w:t>
      </w:r>
      <w:r w:rsidR="00131913">
        <w:rPr>
          <w:rFonts w:hAnsi="Arial Unicode MS"/>
          <w:bCs/>
        </w:rPr>
        <w:t xml:space="preserve"> </w:t>
      </w:r>
    </w:p>
    <w:p w14:paraId="307348B8" w14:textId="14C33672" w:rsidR="003F2E79" w:rsidRPr="003D7CEC" w:rsidRDefault="003F2E79" w:rsidP="003D7CEC">
      <w:pPr>
        <w:pStyle w:val="Body1"/>
        <w:spacing w:line="480" w:lineRule="auto"/>
        <w:rPr>
          <w:rFonts w:hAnsi="Arial Unicode MS"/>
          <w:bCs/>
        </w:rPr>
      </w:pPr>
      <w:r>
        <w:rPr>
          <w:rFonts w:hAnsi="Arial Unicode MS"/>
          <w:bCs/>
        </w:rPr>
        <w:tab/>
      </w:r>
      <w:r w:rsidR="005C6B16">
        <w:rPr>
          <w:rFonts w:hAnsi="Arial Unicode MS"/>
          <w:bCs/>
        </w:rPr>
        <w:t xml:space="preserve">Chapter 2 </w:t>
      </w:r>
      <w:r>
        <w:rPr>
          <w:rFonts w:hAnsi="Arial Unicode MS"/>
          <w:bCs/>
        </w:rPr>
        <w:t>continue</w:t>
      </w:r>
      <w:r w:rsidR="005C6B16">
        <w:rPr>
          <w:rFonts w:hAnsi="Arial Unicode MS"/>
          <w:bCs/>
        </w:rPr>
        <w:t>s</w:t>
      </w:r>
      <w:r>
        <w:rPr>
          <w:rFonts w:hAnsi="Arial Unicode MS"/>
          <w:bCs/>
        </w:rPr>
        <w:t xml:space="preserve"> with a review of the literature </w:t>
      </w:r>
      <w:r w:rsidR="00131913">
        <w:rPr>
          <w:rFonts w:hAnsi="Arial Unicode MS"/>
          <w:bCs/>
        </w:rPr>
        <w:t xml:space="preserve">on </w:t>
      </w:r>
      <w:r w:rsidR="005C6B16">
        <w:rPr>
          <w:rFonts w:hAnsi="Arial Unicode MS"/>
          <w:bCs/>
        </w:rPr>
        <w:t>advanced practice healthcare provider competencies and HFHS.</w:t>
      </w:r>
      <w:r w:rsidR="00131913">
        <w:rPr>
          <w:rFonts w:hAnsi="Arial Unicode MS"/>
          <w:bCs/>
        </w:rPr>
        <w:t xml:space="preserve"> </w:t>
      </w:r>
      <w:r w:rsidR="005C6B16">
        <w:rPr>
          <w:rFonts w:hAnsi="Arial Unicode MS"/>
          <w:bCs/>
        </w:rPr>
        <w:t xml:space="preserve">Included in this review is research related to clinical competencies and utilization of HFHS for the purpose of </w:t>
      </w:r>
      <w:r w:rsidR="009F6BCA">
        <w:rPr>
          <w:rFonts w:hAnsi="Arial Unicode MS"/>
          <w:bCs/>
        </w:rPr>
        <w:t>evaluating</w:t>
      </w:r>
      <w:r w:rsidR="005C6B16">
        <w:rPr>
          <w:rFonts w:hAnsi="Arial Unicode MS"/>
          <w:bCs/>
        </w:rPr>
        <w:t xml:space="preserve"> proficiency. </w:t>
      </w:r>
      <w:r w:rsidR="00131913">
        <w:rPr>
          <w:rFonts w:hAnsi="Arial Unicode MS"/>
          <w:bCs/>
        </w:rPr>
        <w:t xml:space="preserve"> </w:t>
      </w:r>
    </w:p>
    <w:p w14:paraId="51B99086" w14:textId="77777777" w:rsidR="00CC1296" w:rsidRPr="003D7CEC" w:rsidRDefault="003D7CEC" w:rsidP="0068507A">
      <w:pPr>
        <w:pStyle w:val="Body1"/>
        <w:spacing w:line="480" w:lineRule="auto"/>
        <w:rPr>
          <w:rFonts w:hAnsi="Arial Unicode MS"/>
          <w:bCs/>
        </w:rPr>
      </w:pPr>
      <w:r>
        <w:rPr>
          <w:rFonts w:hAnsi="Arial Unicode MS"/>
          <w:bCs/>
        </w:rPr>
        <w:tab/>
      </w:r>
    </w:p>
    <w:p w14:paraId="56EA466C" w14:textId="77777777" w:rsidR="0062510B" w:rsidRDefault="0062510B">
      <w:pPr>
        <w:rPr>
          <w:b/>
          <w:bCs/>
        </w:rPr>
      </w:pPr>
      <w:r>
        <w:rPr>
          <w:b/>
          <w:bCs/>
        </w:rPr>
        <w:br w:type="page"/>
      </w:r>
    </w:p>
    <w:p w14:paraId="749C8861" w14:textId="77777777" w:rsidR="00CC1296" w:rsidRPr="0062510B" w:rsidRDefault="00CC1296" w:rsidP="0062510B">
      <w:pPr>
        <w:spacing w:line="480" w:lineRule="auto"/>
        <w:jc w:val="center"/>
        <w:rPr>
          <w:sz w:val="20"/>
          <w:szCs w:val="20"/>
        </w:rPr>
      </w:pPr>
      <w:r w:rsidRPr="00241ECD">
        <w:rPr>
          <w:b/>
          <w:bCs/>
        </w:rPr>
        <w:lastRenderedPageBreak/>
        <w:t>Chapter 2</w:t>
      </w:r>
    </w:p>
    <w:p w14:paraId="3428E7B3" w14:textId="77777777" w:rsidR="00CC1296" w:rsidRPr="00241ECD" w:rsidRDefault="00CC1296" w:rsidP="0062510B">
      <w:pPr>
        <w:spacing w:line="480" w:lineRule="auto"/>
        <w:jc w:val="center"/>
        <w:outlineLvl w:val="0"/>
        <w:rPr>
          <w:b/>
          <w:bCs/>
        </w:rPr>
      </w:pPr>
      <w:r w:rsidRPr="00241ECD">
        <w:rPr>
          <w:b/>
          <w:bCs/>
        </w:rPr>
        <w:t>Literature Review</w:t>
      </w:r>
    </w:p>
    <w:p w14:paraId="204D9E9D" w14:textId="110C6268" w:rsidR="0072172B" w:rsidRDefault="003E4637" w:rsidP="0065128D">
      <w:pPr>
        <w:spacing w:line="480" w:lineRule="auto"/>
        <w:ind w:firstLine="720"/>
        <w:outlineLvl w:val="0"/>
      </w:pPr>
      <w:r w:rsidRPr="00F24CF4">
        <w:t xml:space="preserve">Chapter 1 introduced the need to identify anesthesia clinical core competencies </w:t>
      </w:r>
      <w:r w:rsidR="008C2A85">
        <w:t xml:space="preserve">that are </w:t>
      </w:r>
      <w:r w:rsidRPr="00F24CF4">
        <w:t>appropriate for</w:t>
      </w:r>
      <w:r w:rsidR="00460AEC">
        <w:t xml:space="preserve"> </w:t>
      </w:r>
      <w:r w:rsidR="008C2A85">
        <w:t>evaluating proficiency</w:t>
      </w:r>
      <w:r w:rsidR="00460AEC">
        <w:t xml:space="preserve"> utilizing </w:t>
      </w:r>
      <w:r w:rsidRPr="00F24CF4">
        <w:t>hi</w:t>
      </w:r>
      <w:r w:rsidR="00460AEC">
        <w:t>gh fidelity human simulation (HFHS)</w:t>
      </w:r>
      <w:r w:rsidRPr="00F24CF4">
        <w:t>.  The problem, purpose, conceptual framework</w:t>
      </w:r>
      <w:r w:rsidR="00131913">
        <w:t>,</w:t>
      </w:r>
      <w:r w:rsidRPr="00F24CF4">
        <w:t xml:space="preserve"> and significance </w:t>
      </w:r>
      <w:r w:rsidR="00131913">
        <w:t>of</w:t>
      </w:r>
      <w:r w:rsidR="00131913" w:rsidRPr="00F24CF4">
        <w:t xml:space="preserve"> </w:t>
      </w:r>
      <w:r w:rsidRPr="00F24CF4">
        <w:t>this study were pres</w:t>
      </w:r>
      <w:r>
        <w:t xml:space="preserve">ented. </w:t>
      </w:r>
      <w:r w:rsidR="00131913">
        <w:t xml:space="preserve"> </w:t>
      </w:r>
      <w:r>
        <w:t>Chapter 2 review</w:t>
      </w:r>
      <w:r w:rsidR="008C2A85">
        <w:t>s</w:t>
      </w:r>
      <w:r w:rsidRPr="00F24CF4">
        <w:t xml:space="preserve"> </w:t>
      </w:r>
      <w:r w:rsidR="008C2A85">
        <w:t xml:space="preserve">the </w:t>
      </w:r>
      <w:r w:rsidRPr="00F24CF4">
        <w:t>lite</w:t>
      </w:r>
      <w:r>
        <w:t xml:space="preserve">rature </w:t>
      </w:r>
      <w:r w:rsidR="008C2A85">
        <w:t xml:space="preserve">that provides </w:t>
      </w:r>
      <w:r>
        <w:t xml:space="preserve">a foundation for the development of anesthesia clinical core competencies </w:t>
      </w:r>
      <w:r w:rsidR="008C2A85">
        <w:t xml:space="preserve">that are </w:t>
      </w:r>
      <w:r>
        <w:t xml:space="preserve">appropriate for </w:t>
      </w:r>
      <w:r w:rsidR="008C2A85">
        <w:t xml:space="preserve">evaluating </w:t>
      </w:r>
      <w:r>
        <w:t xml:space="preserve">proficiency utilizing HFHS. </w:t>
      </w:r>
      <w:r w:rsidR="00131913">
        <w:t xml:space="preserve"> </w:t>
      </w:r>
      <w:r w:rsidR="004A7C21">
        <w:t>First</w:t>
      </w:r>
      <w:r w:rsidR="00131913">
        <w:t>,</w:t>
      </w:r>
      <w:r w:rsidR="004A7C21">
        <w:t xml:space="preserve"> this chapter explore</w:t>
      </w:r>
      <w:r w:rsidR="008C2A85">
        <w:t>s</w:t>
      </w:r>
      <w:r w:rsidR="004A7C21">
        <w:t xml:space="preserve"> the literature related to healthcare clinical competencies. </w:t>
      </w:r>
      <w:r w:rsidR="00EC7BB3">
        <w:t xml:space="preserve"> </w:t>
      </w:r>
      <w:r w:rsidR="004A7C21">
        <w:t xml:space="preserve">Research literature related to </w:t>
      </w:r>
      <w:r w:rsidR="00350397" w:rsidRPr="008C2A85">
        <w:t xml:space="preserve">existing </w:t>
      </w:r>
      <w:r w:rsidR="008C2A85">
        <w:t xml:space="preserve">clinical competencies </w:t>
      </w:r>
      <w:r w:rsidR="00350397" w:rsidRPr="008C2A85">
        <w:t xml:space="preserve">and </w:t>
      </w:r>
      <w:r w:rsidR="008C2A85" w:rsidRPr="00A26CFC">
        <w:t xml:space="preserve">the </w:t>
      </w:r>
      <w:r w:rsidR="00350397" w:rsidRPr="008C2A85">
        <w:t>development</w:t>
      </w:r>
      <w:r w:rsidR="00350397">
        <w:t xml:space="preserve"> of </w:t>
      </w:r>
      <w:r w:rsidR="008C2A85">
        <w:t xml:space="preserve">clinical competencies </w:t>
      </w:r>
      <w:r w:rsidR="004A7C21">
        <w:t>in healthcare educational programs including nurse anesthesia</w:t>
      </w:r>
      <w:r w:rsidR="00EC7BB3">
        <w:t xml:space="preserve"> </w:t>
      </w:r>
      <w:r w:rsidR="008C2A85">
        <w:t>is</w:t>
      </w:r>
      <w:r w:rsidR="00EC7BB3">
        <w:t xml:space="preserve"> reviewed</w:t>
      </w:r>
      <w:r w:rsidR="004A7C21">
        <w:t xml:space="preserve">. </w:t>
      </w:r>
      <w:r w:rsidR="00EC7BB3">
        <w:t xml:space="preserve"> </w:t>
      </w:r>
      <w:r w:rsidR="004A7C21">
        <w:t>Next</w:t>
      </w:r>
      <w:r>
        <w:t>,</w:t>
      </w:r>
      <w:r w:rsidR="008B42DB">
        <w:t xml:space="preserve"> this chapter explore</w:t>
      </w:r>
      <w:r w:rsidR="008C2A85">
        <w:t>s</w:t>
      </w:r>
      <w:r w:rsidR="008B42DB">
        <w:t xml:space="preserve"> </w:t>
      </w:r>
      <w:r w:rsidR="008C2A85">
        <w:t xml:space="preserve">how </w:t>
      </w:r>
      <w:r w:rsidR="008B42DB">
        <w:t>the use of HFHS</w:t>
      </w:r>
      <w:r w:rsidR="00350397">
        <w:t xml:space="preserve"> relate</w:t>
      </w:r>
      <w:r w:rsidR="008C2A85">
        <w:t>s</w:t>
      </w:r>
      <w:r w:rsidR="00350397">
        <w:t xml:space="preserve"> to clinical competency</w:t>
      </w:r>
      <w:r w:rsidR="008B42DB">
        <w:t>.  R</w:t>
      </w:r>
      <w:r w:rsidR="00574C09">
        <w:t>esearch</w:t>
      </w:r>
      <w:r w:rsidR="00CC4633">
        <w:t xml:space="preserve"> literature</w:t>
      </w:r>
      <w:r w:rsidR="008147F6">
        <w:t xml:space="preserve"> </w:t>
      </w:r>
      <w:r w:rsidR="008C2A85">
        <w:t>pertaining</w:t>
      </w:r>
      <w:r w:rsidR="00CC4633">
        <w:t xml:space="preserve"> to the current utilization of HFHS by</w:t>
      </w:r>
      <w:r w:rsidR="00350397">
        <w:t xml:space="preserve"> nurse</w:t>
      </w:r>
      <w:r w:rsidR="00CC4633">
        <w:t xml:space="preserve"> anesthesia and other advanced practice healthcare educational programs </w:t>
      </w:r>
      <w:r w:rsidR="008C2A85">
        <w:t>to evaluate</w:t>
      </w:r>
      <w:r w:rsidR="000334D5">
        <w:t xml:space="preserve"> </w:t>
      </w:r>
      <w:r w:rsidR="00CC4633">
        <w:t>proficiency</w:t>
      </w:r>
      <w:r w:rsidR="000334D5">
        <w:t xml:space="preserve"> </w:t>
      </w:r>
      <w:r w:rsidR="008C2A85">
        <w:t xml:space="preserve">of </w:t>
      </w:r>
      <w:r w:rsidR="000334D5">
        <w:t>clinical core competencies</w:t>
      </w:r>
      <w:r w:rsidR="00EC7BB3">
        <w:t xml:space="preserve"> </w:t>
      </w:r>
      <w:r w:rsidR="008C2A85">
        <w:t>is</w:t>
      </w:r>
      <w:r w:rsidR="00EC7BB3">
        <w:t xml:space="preserve"> reviewed</w:t>
      </w:r>
      <w:r w:rsidR="00CC4633">
        <w:t>.</w:t>
      </w:r>
      <w:r w:rsidR="00EC7BB3">
        <w:t xml:space="preserve"> </w:t>
      </w:r>
      <w:r w:rsidR="00CC4633">
        <w:t xml:space="preserve"> </w:t>
      </w:r>
      <w:r w:rsidR="00A6509A">
        <w:t xml:space="preserve">In conclusion, the </w:t>
      </w:r>
      <w:r w:rsidR="006E1907">
        <w:t>gap in current prac</w:t>
      </w:r>
      <w:r w:rsidR="00E9605C">
        <w:t xml:space="preserve">tice and </w:t>
      </w:r>
      <w:r w:rsidR="008C2A85">
        <w:t xml:space="preserve">the </w:t>
      </w:r>
      <w:r w:rsidR="00E9605C">
        <w:t>research</w:t>
      </w:r>
      <w:r w:rsidR="00A6509A">
        <w:t xml:space="preserve"> literature</w:t>
      </w:r>
      <w:r w:rsidR="00E9605C">
        <w:t xml:space="preserve"> related to </w:t>
      </w:r>
      <w:r w:rsidR="006E1907">
        <w:t xml:space="preserve">anesthesia clinical core </w:t>
      </w:r>
      <w:r w:rsidR="00E9605C">
        <w:rPr>
          <w:bCs/>
        </w:rPr>
        <w:t xml:space="preserve">competencies that are appropriate for </w:t>
      </w:r>
      <w:r w:rsidR="008C2A85">
        <w:rPr>
          <w:bCs/>
        </w:rPr>
        <w:t>evaluating proficiency</w:t>
      </w:r>
      <w:r w:rsidR="00E9605C">
        <w:rPr>
          <w:bCs/>
        </w:rPr>
        <w:t xml:space="preserve"> utilizing HFHS</w:t>
      </w:r>
      <w:r w:rsidR="00E9605C">
        <w:t xml:space="preserve"> </w:t>
      </w:r>
      <w:r w:rsidR="008C2A85">
        <w:t>are</w:t>
      </w:r>
      <w:r w:rsidR="007C5973">
        <w:t xml:space="preserve"> summarized</w:t>
      </w:r>
      <w:r w:rsidR="006E1907">
        <w:t>.</w:t>
      </w:r>
    </w:p>
    <w:p w14:paraId="5CCAA5AE" w14:textId="77777777" w:rsidR="00B97E65" w:rsidRDefault="00B97E65" w:rsidP="000D1B62">
      <w:pPr>
        <w:spacing w:line="480" w:lineRule="auto"/>
        <w:jc w:val="center"/>
        <w:outlineLvl w:val="0"/>
        <w:rPr>
          <w:b/>
        </w:rPr>
      </w:pPr>
      <w:r>
        <w:rPr>
          <w:b/>
        </w:rPr>
        <w:t>Clinical Competencies</w:t>
      </w:r>
    </w:p>
    <w:p w14:paraId="5324D52F" w14:textId="65C5C2D3" w:rsidR="00B97E65" w:rsidRDefault="00B97E65" w:rsidP="00B97E65">
      <w:pPr>
        <w:spacing w:line="480" w:lineRule="auto"/>
        <w:outlineLvl w:val="0"/>
        <w:rPr>
          <w:bCs/>
        </w:rPr>
      </w:pPr>
      <w:r>
        <w:tab/>
      </w:r>
      <w:r>
        <w:rPr>
          <w:bCs/>
        </w:rPr>
        <w:t xml:space="preserve">The review of </w:t>
      </w:r>
      <w:r w:rsidR="008C2A85">
        <w:rPr>
          <w:bCs/>
        </w:rPr>
        <w:t xml:space="preserve">literature on </w:t>
      </w:r>
      <w:r>
        <w:rPr>
          <w:bCs/>
        </w:rPr>
        <w:t xml:space="preserve">clinical competencies begins with a brief introduction of competencies in healthcare education. </w:t>
      </w:r>
      <w:r w:rsidR="00EC7BB3">
        <w:rPr>
          <w:bCs/>
        </w:rPr>
        <w:t xml:space="preserve"> </w:t>
      </w:r>
      <w:r>
        <w:rPr>
          <w:bCs/>
        </w:rPr>
        <w:t xml:space="preserve">This </w:t>
      </w:r>
      <w:r w:rsidR="008C2A85">
        <w:rPr>
          <w:bCs/>
        </w:rPr>
        <w:t xml:space="preserve">introduction </w:t>
      </w:r>
      <w:r>
        <w:rPr>
          <w:bCs/>
        </w:rPr>
        <w:t xml:space="preserve">is followed by a review of literature related specifically to anesthesia clinical core competencies. </w:t>
      </w:r>
      <w:r w:rsidR="00EC7BB3">
        <w:rPr>
          <w:bCs/>
        </w:rPr>
        <w:t xml:space="preserve"> </w:t>
      </w:r>
      <w:r>
        <w:rPr>
          <w:bCs/>
        </w:rPr>
        <w:t>First,</w:t>
      </w:r>
      <w:r w:rsidR="00164FB4">
        <w:rPr>
          <w:bCs/>
        </w:rPr>
        <w:t xml:space="preserve"> </w:t>
      </w:r>
      <w:r w:rsidR="008C2A85">
        <w:rPr>
          <w:bCs/>
        </w:rPr>
        <w:t>regarding</w:t>
      </w:r>
      <w:r w:rsidR="00164FB4">
        <w:rPr>
          <w:bCs/>
        </w:rPr>
        <w:t xml:space="preserve"> competencies in healthcare education</w:t>
      </w:r>
      <w:r w:rsidR="00EC7BB3">
        <w:rPr>
          <w:bCs/>
        </w:rPr>
        <w:t>,</w:t>
      </w:r>
      <w:r>
        <w:rPr>
          <w:bCs/>
        </w:rPr>
        <w:t xml:space="preserve"> a study that identifies</w:t>
      </w:r>
      <w:r w:rsidR="004B7969">
        <w:rPr>
          <w:bCs/>
        </w:rPr>
        <w:t xml:space="preserve"> and explores the </w:t>
      </w:r>
      <w:r w:rsidR="00CB3B85">
        <w:rPr>
          <w:bCs/>
        </w:rPr>
        <w:t xml:space="preserve">characteristics </w:t>
      </w:r>
      <w:r w:rsidR="004B7969">
        <w:rPr>
          <w:bCs/>
        </w:rPr>
        <w:t>of a clinical competency in graduate medical education</w:t>
      </w:r>
      <w:r w:rsidR="00EC7BB3" w:rsidRPr="00EC7BB3">
        <w:rPr>
          <w:bCs/>
        </w:rPr>
        <w:t xml:space="preserve"> </w:t>
      </w:r>
      <w:r w:rsidR="00EC7BB3">
        <w:rPr>
          <w:bCs/>
        </w:rPr>
        <w:t>is presented</w:t>
      </w:r>
      <w:r>
        <w:rPr>
          <w:bCs/>
        </w:rPr>
        <w:t xml:space="preserve">. </w:t>
      </w:r>
      <w:r w:rsidR="00EC7BB3">
        <w:rPr>
          <w:bCs/>
        </w:rPr>
        <w:t xml:space="preserve"> </w:t>
      </w:r>
      <w:r>
        <w:rPr>
          <w:bCs/>
        </w:rPr>
        <w:t>Then</w:t>
      </w:r>
      <w:r w:rsidR="00EC7BB3">
        <w:rPr>
          <w:bCs/>
        </w:rPr>
        <w:t>,</w:t>
      </w:r>
      <w:r>
        <w:rPr>
          <w:bCs/>
        </w:rPr>
        <w:t xml:space="preserve"> several studies </w:t>
      </w:r>
      <w:r w:rsidR="00EC7BB3">
        <w:rPr>
          <w:bCs/>
        </w:rPr>
        <w:t>regarding the</w:t>
      </w:r>
      <w:r w:rsidR="00BC04DA">
        <w:rPr>
          <w:bCs/>
        </w:rPr>
        <w:t xml:space="preserve"> identification and development of</w:t>
      </w:r>
      <w:r w:rsidR="00A5010F">
        <w:rPr>
          <w:bCs/>
        </w:rPr>
        <w:t xml:space="preserve"> clinical competencies in allied healthcare organizations</w:t>
      </w:r>
      <w:r w:rsidR="00EC7BB3">
        <w:rPr>
          <w:bCs/>
        </w:rPr>
        <w:t xml:space="preserve"> are </w:t>
      </w:r>
      <w:r w:rsidR="00EC7BB3">
        <w:rPr>
          <w:bCs/>
        </w:rPr>
        <w:lastRenderedPageBreak/>
        <w:t>reviewed</w:t>
      </w:r>
      <w:r>
        <w:rPr>
          <w:bCs/>
        </w:rPr>
        <w:t xml:space="preserve">. </w:t>
      </w:r>
      <w:r w:rsidR="00EC7BB3">
        <w:rPr>
          <w:bCs/>
        </w:rPr>
        <w:t xml:space="preserve"> </w:t>
      </w:r>
      <w:r>
        <w:rPr>
          <w:bCs/>
        </w:rPr>
        <w:t>Finally, several</w:t>
      </w:r>
      <w:r w:rsidR="00164FB4">
        <w:rPr>
          <w:bCs/>
        </w:rPr>
        <w:t xml:space="preserve"> studies with a focus on </w:t>
      </w:r>
      <w:r w:rsidR="00CB3B85">
        <w:rPr>
          <w:bCs/>
        </w:rPr>
        <w:t xml:space="preserve">identifying </w:t>
      </w:r>
      <w:r w:rsidR="00164FB4">
        <w:rPr>
          <w:bCs/>
        </w:rPr>
        <w:t>and develop</w:t>
      </w:r>
      <w:r w:rsidR="00CB3B85">
        <w:rPr>
          <w:bCs/>
        </w:rPr>
        <w:t>ing</w:t>
      </w:r>
      <w:r>
        <w:rPr>
          <w:bCs/>
        </w:rPr>
        <w:t xml:space="preserve"> anesthesia clinical</w:t>
      </w:r>
      <w:r w:rsidR="00164FB4">
        <w:rPr>
          <w:bCs/>
        </w:rPr>
        <w:t xml:space="preserve"> core</w:t>
      </w:r>
      <w:r>
        <w:rPr>
          <w:bCs/>
        </w:rPr>
        <w:t xml:space="preserve"> competencies</w:t>
      </w:r>
      <w:r w:rsidR="00EC7BB3">
        <w:rPr>
          <w:bCs/>
        </w:rPr>
        <w:t xml:space="preserve"> are </w:t>
      </w:r>
      <w:r w:rsidR="00CC4FAB">
        <w:rPr>
          <w:bCs/>
        </w:rPr>
        <w:t>examined</w:t>
      </w:r>
      <w:r w:rsidR="00EC7BB3">
        <w:rPr>
          <w:bCs/>
        </w:rPr>
        <w:t>.</w:t>
      </w:r>
    </w:p>
    <w:p w14:paraId="47135426" w14:textId="055C94F2" w:rsidR="00B97E65" w:rsidRDefault="00B97E65" w:rsidP="00B97E65">
      <w:pPr>
        <w:spacing w:line="480" w:lineRule="auto"/>
        <w:outlineLvl w:val="0"/>
        <w:rPr>
          <w:bCs/>
        </w:rPr>
      </w:pPr>
      <w:r>
        <w:rPr>
          <w:bCs/>
        </w:rPr>
        <w:tab/>
      </w:r>
      <w:r w:rsidR="00041C4A">
        <w:rPr>
          <w:bCs/>
        </w:rPr>
        <w:t>King</w:t>
      </w:r>
      <w:r w:rsidR="004158FD">
        <w:rPr>
          <w:bCs/>
        </w:rPr>
        <w:t xml:space="preserve">, </w:t>
      </w:r>
      <w:proofErr w:type="spellStart"/>
      <w:r w:rsidR="004158FD">
        <w:rPr>
          <w:bCs/>
        </w:rPr>
        <w:t>Schiavone</w:t>
      </w:r>
      <w:proofErr w:type="spellEnd"/>
      <w:r w:rsidR="004158FD">
        <w:rPr>
          <w:bCs/>
        </w:rPr>
        <w:t xml:space="preserve">, </w:t>
      </w:r>
      <w:proofErr w:type="spellStart"/>
      <w:r w:rsidR="004158FD">
        <w:rPr>
          <w:bCs/>
        </w:rPr>
        <w:t>Counselman</w:t>
      </w:r>
      <w:proofErr w:type="spellEnd"/>
      <w:r w:rsidR="004158FD">
        <w:rPr>
          <w:bCs/>
        </w:rPr>
        <w:t xml:space="preserve">, </w:t>
      </w:r>
      <w:r w:rsidR="00C3090E">
        <w:rPr>
          <w:bCs/>
        </w:rPr>
        <w:t>and</w:t>
      </w:r>
      <w:r w:rsidR="004158FD">
        <w:rPr>
          <w:bCs/>
        </w:rPr>
        <w:t xml:space="preserve"> </w:t>
      </w:r>
      <w:proofErr w:type="spellStart"/>
      <w:r w:rsidR="004158FD">
        <w:rPr>
          <w:bCs/>
        </w:rPr>
        <w:t>Panacek</w:t>
      </w:r>
      <w:proofErr w:type="spellEnd"/>
      <w:r w:rsidR="004158FD">
        <w:rPr>
          <w:bCs/>
        </w:rPr>
        <w:t xml:space="preserve"> </w:t>
      </w:r>
      <w:r w:rsidR="00097305">
        <w:rPr>
          <w:bCs/>
        </w:rPr>
        <w:t xml:space="preserve">(2002) </w:t>
      </w:r>
      <w:r w:rsidR="00EC7BB3">
        <w:rPr>
          <w:bCs/>
        </w:rPr>
        <w:t xml:space="preserve">noted that </w:t>
      </w:r>
      <w:r w:rsidR="00097305">
        <w:rPr>
          <w:bCs/>
        </w:rPr>
        <w:t>a c</w:t>
      </w:r>
      <w:r>
        <w:rPr>
          <w:bCs/>
        </w:rPr>
        <w:t xml:space="preserve">linical </w:t>
      </w:r>
      <w:r w:rsidR="00097305">
        <w:rPr>
          <w:bCs/>
        </w:rPr>
        <w:t xml:space="preserve">core competency </w:t>
      </w:r>
      <w:r w:rsidR="00EC7BB3">
        <w:rPr>
          <w:bCs/>
        </w:rPr>
        <w:t xml:space="preserve">is </w:t>
      </w:r>
      <w:r w:rsidR="00097305">
        <w:rPr>
          <w:bCs/>
        </w:rPr>
        <w:t>required by the ACGME</w:t>
      </w:r>
      <w:r w:rsidR="0007348D">
        <w:rPr>
          <w:bCs/>
        </w:rPr>
        <w:t xml:space="preserve"> (2002)</w:t>
      </w:r>
      <w:r w:rsidR="00097305">
        <w:rPr>
          <w:bCs/>
        </w:rPr>
        <w:t xml:space="preserve"> to be incorporated in</w:t>
      </w:r>
      <w:r w:rsidR="00CB3B85">
        <w:rPr>
          <w:bCs/>
        </w:rPr>
        <w:t>to</w:t>
      </w:r>
      <w:r w:rsidR="00097305">
        <w:rPr>
          <w:bCs/>
        </w:rPr>
        <w:t xml:space="preserve"> the curriculum of every accredited graduate school of medicine</w:t>
      </w:r>
      <w:r w:rsidR="00EC7BB3">
        <w:rPr>
          <w:bCs/>
        </w:rPr>
        <w:t>’s</w:t>
      </w:r>
      <w:r w:rsidR="00097305">
        <w:rPr>
          <w:bCs/>
        </w:rPr>
        <w:t xml:space="preserve"> residency training program.</w:t>
      </w:r>
      <w:r w:rsidR="00EC7BB3">
        <w:rPr>
          <w:bCs/>
        </w:rPr>
        <w:t xml:space="preserve"> </w:t>
      </w:r>
      <w:r w:rsidR="00097305">
        <w:rPr>
          <w:bCs/>
        </w:rPr>
        <w:t xml:space="preserve"> </w:t>
      </w:r>
      <w:r w:rsidR="004465C8">
        <w:rPr>
          <w:bCs/>
        </w:rPr>
        <w:t>Th</w:t>
      </w:r>
      <w:r w:rsidR="00CB3B85">
        <w:rPr>
          <w:bCs/>
        </w:rPr>
        <w:t>eir</w:t>
      </w:r>
      <w:r w:rsidR="004465C8">
        <w:rPr>
          <w:bCs/>
        </w:rPr>
        <w:t xml:space="preserve"> study </w:t>
      </w:r>
      <w:r w:rsidR="00CB3B85">
        <w:rPr>
          <w:bCs/>
        </w:rPr>
        <w:t xml:space="preserve">examined </w:t>
      </w:r>
      <w:r w:rsidR="004465C8">
        <w:rPr>
          <w:bCs/>
        </w:rPr>
        <w:t>the adaptatio</w:t>
      </w:r>
      <w:r w:rsidR="004E2288">
        <w:rPr>
          <w:bCs/>
        </w:rPr>
        <w:t>n of an ACGME</w:t>
      </w:r>
      <w:r w:rsidR="004465C8">
        <w:rPr>
          <w:bCs/>
        </w:rPr>
        <w:t xml:space="preserve"> required clinical competency to the specific specialty of emergency medicine. </w:t>
      </w:r>
      <w:r w:rsidR="00EC7BB3">
        <w:rPr>
          <w:bCs/>
        </w:rPr>
        <w:t xml:space="preserve"> </w:t>
      </w:r>
      <w:r w:rsidR="00097305">
        <w:rPr>
          <w:bCs/>
        </w:rPr>
        <w:t xml:space="preserve">One of </w:t>
      </w:r>
      <w:r w:rsidR="00EC7BB3">
        <w:rPr>
          <w:bCs/>
        </w:rPr>
        <w:t xml:space="preserve">the </w:t>
      </w:r>
      <w:r w:rsidR="00097305">
        <w:rPr>
          <w:bCs/>
        </w:rPr>
        <w:t>study’s goals was to form a</w:t>
      </w:r>
      <w:r w:rsidR="00CB3B85">
        <w:rPr>
          <w:bCs/>
        </w:rPr>
        <w:t xml:space="preserve">n agreed upon </w:t>
      </w:r>
      <w:r w:rsidR="00F419E2">
        <w:rPr>
          <w:bCs/>
        </w:rPr>
        <w:t>definition</w:t>
      </w:r>
      <w:r w:rsidR="00CB3B85">
        <w:rPr>
          <w:bCs/>
        </w:rPr>
        <w:t xml:space="preserve"> of</w:t>
      </w:r>
      <w:r w:rsidR="00F419E2">
        <w:rPr>
          <w:bCs/>
        </w:rPr>
        <w:t xml:space="preserve"> and assessment criteria</w:t>
      </w:r>
      <w:r w:rsidR="00097305">
        <w:rPr>
          <w:bCs/>
        </w:rPr>
        <w:t xml:space="preserve"> </w:t>
      </w:r>
      <w:r w:rsidR="00EC7BB3">
        <w:rPr>
          <w:bCs/>
        </w:rPr>
        <w:t>for</w:t>
      </w:r>
      <w:r w:rsidR="00097305">
        <w:rPr>
          <w:bCs/>
        </w:rPr>
        <w:t xml:space="preserve"> the </w:t>
      </w:r>
      <w:r w:rsidR="00CB3B85">
        <w:rPr>
          <w:bCs/>
        </w:rPr>
        <w:t xml:space="preserve">“Patient Care” </w:t>
      </w:r>
      <w:r w:rsidR="00097305">
        <w:rPr>
          <w:bCs/>
        </w:rPr>
        <w:t xml:space="preserve">clinical core competency specific to emergency medicine residency training. </w:t>
      </w:r>
      <w:r w:rsidR="00EC7BB3">
        <w:rPr>
          <w:bCs/>
        </w:rPr>
        <w:t xml:space="preserve"> </w:t>
      </w:r>
      <w:r w:rsidR="00097305">
        <w:rPr>
          <w:bCs/>
        </w:rPr>
        <w:t>In order to define this competency</w:t>
      </w:r>
      <w:r w:rsidR="00EC7BB3">
        <w:rPr>
          <w:bCs/>
        </w:rPr>
        <w:t>,</w:t>
      </w:r>
      <w:r w:rsidR="000D6734">
        <w:rPr>
          <w:bCs/>
        </w:rPr>
        <w:t xml:space="preserve"> the researchers</w:t>
      </w:r>
      <w:r w:rsidR="00D537E4">
        <w:rPr>
          <w:bCs/>
        </w:rPr>
        <w:t xml:space="preserve"> conducted a survey of the members of the Council of Emergency Medicine Residency Directors (CORD-EM). </w:t>
      </w:r>
      <w:r w:rsidR="00EC7BB3">
        <w:rPr>
          <w:bCs/>
        </w:rPr>
        <w:t xml:space="preserve"> </w:t>
      </w:r>
      <w:r w:rsidR="00D537E4">
        <w:rPr>
          <w:bCs/>
        </w:rPr>
        <w:t>The</w:t>
      </w:r>
      <w:r w:rsidR="00CB3B85">
        <w:rPr>
          <w:bCs/>
        </w:rPr>
        <w:t xml:space="preserve"> resulting</w:t>
      </w:r>
      <w:r w:rsidR="00D537E4">
        <w:rPr>
          <w:bCs/>
        </w:rPr>
        <w:t xml:space="preserve"> definition</w:t>
      </w:r>
      <w:r w:rsidR="00CB3B85">
        <w:rPr>
          <w:bCs/>
        </w:rPr>
        <w:t xml:space="preserve"> was</w:t>
      </w:r>
      <w:r w:rsidR="00D537E4">
        <w:rPr>
          <w:bCs/>
        </w:rPr>
        <w:t xml:space="preserve"> built upon the ACGME</w:t>
      </w:r>
      <w:r w:rsidR="00EC7BB3">
        <w:rPr>
          <w:bCs/>
        </w:rPr>
        <w:t>’s</w:t>
      </w:r>
      <w:r w:rsidR="00D537E4">
        <w:rPr>
          <w:bCs/>
        </w:rPr>
        <w:t xml:space="preserve"> (2002) base definition</w:t>
      </w:r>
      <w:r w:rsidR="00F419E2">
        <w:rPr>
          <w:bCs/>
        </w:rPr>
        <w:t xml:space="preserve"> of patient care </w:t>
      </w:r>
      <w:r w:rsidR="00D537E4">
        <w:rPr>
          <w:bCs/>
        </w:rPr>
        <w:t>and included elements unique to emergency medicine.</w:t>
      </w:r>
      <w:r w:rsidR="00EC7BB3">
        <w:rPr>
          <w:bCs/>
        </w:rPr>
        <w:t xml:space="preserve"> </w:t>
      </w:r>
      <w:r w:rsidR="00D537E4">
        <w:rPr>
          <w:bCs/>
        </w:rPr>
        <w:t xml:space="preserve"> In addition, the </w:t>
      </w:r>
      <w:r w:rsidR="00041C4A">
        <w:rPr>
          <w:bCs/>
        </w:rPr>
        <w:t>ACGME (2002) competency assessment tools were explored and prioritized for use in assessing the competency of emergency medicine trainees in the area o</w:t>
      </w:r>
      <w:r w:rsidR="004465C8">
        <w:rPr>
          <w:bCs/>
        </w:rPr>
        <w:t>f patient care proficiency.</w:t>
      </w:r>
      <w:r w:rsidR="00EC7BB3">
        <w:rPr>
          <w:bCs/>
        </w:rPr>
        <w:t xml:space="preserve"> </w:t>
      </w:r>
      <w:r w:rsidR="00CC4FAB">
        <w:rPr>
          <w:bCs/>
        </w:rPr>
        <w:t xml:space="preserve"> </w:t>
      </w:r>
      <w:r w:rsidR="00CB3B85">
        <w:rPr>
          <w:bCs/>
        </w:rPr>
        <w:t xml:space="preserve">The </w:t>
      </w:r>
      <w:r w:rsidR="00041C4A">
        <w:rPr>
          <w:bCs/>
        </w:rPr>
        <w:t>methods of compet</w:t>
      </w:r>
      <w:r w:rsidR="000D6734">
        <w:rPr>
          <w:bCs/>
        </w:rPr>
        <w:t xml:space="preserve">ency assessment </w:t>
      </w:r>
      <w:r w:rsidR="00CB3B85">
        <w:rPr>
          <w:bCs/>
        </w:rPr>
        <w:t xml:space="preserve">that </w:t>
      </w:r>
      <w:r w:rsidR="000D6734">
        <w:rPr>
          <w:bCs/>
        </w:rPr>
        <w:t>were explored</w:t>
      </w:r>
      <w:r w:rsidR="00CB3B85">
        <w:rPr>
          <w:bCs/>
        </w:rPr>
        <w:t xml:space="preserve"> included</w:t>
      </w:r>
      <w:r w:rsidR="00041C4A">
        <w:rPr>
          <w:bCs/>
        </w:rPr>
        <w:t xml:space="preserve"> checklist evaluation, standardized patients, procedural/case logs, record review, global rating/assessment, </w:t>
      </w:r>
      <w:r w:rsidR="004465C8">
        <w:rPr>
          <w:bCs/>
        </w:rPr>
        <w:t xml:space="preserve">standardized oral exam, objective structured clinical exam, </w:t>
      </w:r>
      <w:r w:rsidR="00937ED1">
        <w:rPr>
          <w:bCs/>
        </w:rPr>
        <w:t xml:space="preserve">healthcare provider </w:t>
      </w:r>
      <w:r w:rsidR="004465C8">
        <w:rPr>
          <w:bCs/>
        </w:rPr>
        <w:t xml:space="preserve">portfolio, </w:t>
      </w:r>
      <w:r w:rsidR="00041C4A">
        <w:rPr>
          <w:bCs/>
        </w:rPr>
        <w:t xml:space="preserve">patient survey </w:t>
      </w:r>
      <w:r w:rsidR="004465C8">
        <w:rPr>
          <w:bCs/>
        </w:rPr>
        <w:t>questionnaires</w:t>
      </w:r>
      <w:r w:rsidR="00041C4A">
        <w:rPr>
          <w:bCs/>
        </w:rPr>
        <w:t xml:space="preserve">, 360-degree global evaluation, and </w:t>
      </w:r>
      <w:r w:rsidR="00CC4FAB">
        <w:rPr>
          <w:bCs/>
        </w:rPr>
        <w:t>high fidelity human simulation (</w:t>
      </w:r>
      <w:r w:rsidR="00F419E2">
        <w:rPr>
          <w:bCs/>
        </w:rPr>
        <w:t>HFHS</w:t>
      </w:r>
      <w:r w:rsidR="00CC4FAB">
        <w:rPr>
          <w:bCs/>
        </w:rPr>
        <w:t>)</w:t>
      </w:r>
      <w:r w:rsidR="004465C8">
        <w:rPr>
          <w:bCs/>
        </w:rPr>
        <w:t xml:space="preserve"> (King et al</w:t>
      </w:r>
      <w:r w:rsidR="00CB3B85">
        <w:rPr>
          <w:bCs/>
        </w:rPr>
        <w:t>.</w:t>
      </w:r>
      <w:r w:rsidR="004465C8">
        <w:rPr>
          <w:bCs/>
        </w:rPr>
        <w:t>, 2002).</w:t>
      </w:r>
      <w:r w:rsidR="00F419E2">
        <w:rPr>
          <w:bCs/>
        </w:rPr>
        <w:t xml:space="preserve"> </w:t>
      </w:r>
      <w:r w:rsidR="00EC7BB3">
        <w:rPr>
          <w:bCs/>
        </w:rPr>
        <w:t xml:space="preserve"> </w:t>
      </w:r>
      <w:r w:rsidR="00F419E2">
        <w:rPr>
          <w:bCs/>
        </w:rPr>
        <w:t>This study pointed out that HFHS allows for</w:t>
      </w:r>
      <w:r w:rsidR="00EC7BB3">
        <w:rPr>
          <w:bCs/>
        </w:rPr>
        <w:t xml:space="preserve"> the</w:t>
      </w:r>
      <w:r w:rsidR="00F419E2">
        <w:rPr>
          <w:bCs/>
        </w:rPr>
        <w:t xml:space="preserve"> direct observation and assessment of trainees without</w:t>
      </w:r>
      <w:r w:rsidR="00937ED1">
        <w:rPr>
          <w:bCs/>
        </w:rPr>
        <w:t xml:space="preserve"> concern for patient safety</w:t>
      </w:r>
      <w:r w:rsidR="00A06B62">
        <w:rPr>
          <w:bCs/>
        </w:rPr>
        <w:t xml:space="preserve"> (King et al</w:t>
      </w:r>
      <w:r w:rsidR="00CB3B85">
        <w:rPr>
          <w:bCs/>
        </w:rPr>
        <w:t>.</w:t>
      </w:r>
      <w:r w:rsidR="00A06B62">
        <w:rPr>
          <w:bCs/>
        </w:rPr>
        <w:t>, 2002).</w:t>
      </w:r>
      <w:r w:rsidR="00937ED1">
        <w:rPr>
          <w:bCs/>
        </w:rPr>
        <w:t xml:space="preserve"> </w:t>
      </w:r>
      <w:r w:rsidR="00EC7BB3">
        <w:rPr>
          <w:bCs/>
        </w:rPr>
        <w:t xml:space="preserve"> </w:t>
      </w:r>
      <w:r w:rsidR="00937ED1">
        <w:rPr>
          <w:bCs/>
        </w:rPr>
        <w:t>King et al</w:t>
      </w:r>
      <w:r w:rsidR="00CB3B85">
        <w:rPr>
          <w:bCs/>
        </w:rPr>
        <w:t>.</w:t>
      </w:r>
      <w:r w:rsidR="00937ED1">
        <w:rPr>
          <w:bCs/>
        </w:rPr>
        <w:t xml:space="preserve"> </w:t>
      </w:r>
      <w:r w:rsidR="00A06B62">
        <w:rPr>
          <w:bCs/>
        </w:rPr>
        <w:t>also stated that f</w:t>
      </w:r>
      <w:r w:rsidR="00F419E2">
        <w:rPr>
          <w:bCs/>
        </w:rPr>
        <w:t xml:space="preserve">eedback from HFHS assessments can be provided </w:t>
      </w:r>
      <w:r w:rsidR="00937ED1">
        <w:rPr>
          <w:bCs/>
        </w:rPr>
        <w:t>immediately</w:t>
      </w:r>
      <w:r w:rsidR="00CB3B85">
        <w:rPr>
          <w:bCs/>
        </w:rPr>
        <w:t>,</w:t>
      </w:r>
      <w:r w:rsidR="00F419E2">
        <w:rPr>
          <w:bCs/>
        </w:rPr>
        <w:t xml:space="preserve"> and the required competency can be repeated until proficiency is achieved. </w:t>
      </w:r>
      <w:r w:rsidR="00CB3B85">
        <w:rPr>
          <w:bCs/>
        </w:rPr>
        <w:t xml:space="preserve"> </w:t>
      </w:r>
      <w:r w:rsidR="000D6734">
        <w:rPr>
          <w:bCs/>
        </w:rPr>
        <w:t xml:space="preserve">The </w:t>
      </w:r>
      <w:r w:rsidR="000D6734">
        <w:rPr>
          <w:bCs/>
        </w:rPr>
        <w:lastRenderedPageBreak/>
        <w:t xml:space="preserve">authors pointed out that the data revealed </w:t>
      </w:r>
      <w:r w:rsidR="00EC7BB3">
        <w:rPr>
          <w:bCs/>
        </w:rPr>
        <w:t xml:space="preserve">in </w:t>
      </w:r>
      <w:r w:rsidR="000D6734">
        <w:rPr>
          <w:bCs/>
        </w:rPr>
        <w:t xml:space="preserve">this study utilizing HFHS </w:t>
      </w:r>
      <w:r w:rsidR="00EC7BB3">
        <w:rPr>
          <w:bCs/>
        </w:rPr>
        <w:t xml:space="preserve">have </w:t>
      </w:r>
      <w:r w:rsidR="000D6734">
        <w:rPr>
          <w:bCs/>
        </w:rPr>
        <w:t xml:space="preserve">merit and deserve further investigation. </w:t>
      </w:r>
      <w:r w:rsidR="00EC7BB3">
        <w:rPr>
          <w:bCs/>
        </w:rPr>
        <w:t xml:space="preserve"> </w:t>
      </w:r>
      <w:r w:rsidR="004465C8">
        <w:rPr>
          <w:bCs/>
        </w:rPr>
        <w:t xml:space="preserve">Demographic information </w:t>
      </w:r>
      <w:r w:rsidR="00CB3B85">
        <w:rPr>
          <w:bCs/>
        </w:rPr>
        <w:t xml:space="preserve">on </w:t>
      </w:r>
      <w:r w:rsidR="004465C8">
        <w:rPr>
          <w:bCs/>
        </w:rPr>
        <w:t>the participants was not r</w:t>
      </w:r>
      <w:r w:rsidR="00695B5F">
        <w:rPr>
          <w:bCs/>
        </w:rPr>
        <w:t>eported.</w:t>
      </w:r>
    </w:p>
    <w:p w14:paraId="4B901B1B" w14:textId="781F7F4B" w:rsidR="00135793" w:rsidRDefault="00135793" w:rsidP="00B97E65">
      <w:pPr>
        <w:spacing w:line="480" w:lineRule="auto"/>
        <w:outlineLvl w:val="0"/>
        <w:rPr>
          <w:bCs/>
        </w:rPr>
      </w:pPr>
      <w:r>
        <w:rPr>
          <w:bCs/>
        </w:rPr>
        <w:tab/>
      </w:r>
      <w:r w:rsidR="00A06B62">
        <w:rPr>
          <w:bCs/>
        </w:rPr>
        <w:t>Numerous healthcare educational programs</w:t>
      </w:r>
      <w:r w:rsidR="007F5766">
        <w:rPr>
          <w:bCs/>
        </w:rPr>
        <w:t xml:space="preserve"> have taken on the task of identifying and defining clinical core competencies specific to their specialty profession (</w:t>
      </w:r>
      <w:r>
        <w:rPr>
          <w:bCs/>
        </w:rPr>
        <w:t>Ferrier et al</w:t>
      </w:r>
      <w:r w:rsidR="00CB3B85">
        <w:rPr>
          <w:bCs/>
        </w:rPr>
        <w:t>.</w:t>
      </w:r>
      <w:r w:rsidR="007F5766">
        <w:rPr>
          <w:bCs/>
        </w:rPr>
        <w:t xml:space="preserve">, </w:t>
      </w:r>
      <w:r>
        <w:rPr>
          <w:bCs/>
        </w:rPr>
        <w:t>2013)</w:t>
      </w:r>
      <w:r w:rsidR="007F5766">
        <w:rPr>
          <w:bCs/>
        </w:rPr>
        <w:t xml:space="preserve">. </w:t>
      </w:r>
      <w:r w:rsidR="00EC7BB3">
        <w:rPr>
          <w:bCs/>
        </w:rPr>
        <w:t xml:space="preserve"> </w:t>
      </w:r>
      <w:r w:rsidR="007F5766">
        <w:rPr>
          <w:bCs/>
        </w:rPr>
        <w:t>In a survey study conducted by Ferrier et al</w:t>
      </w:r>
      <w:r w:rsidR="00CB3B85">
        <w:rPr>
          <w:bCs/>
        </w:rPr>
        <w:t>.</w:t>
      </w:r>
      <w:r w:rsidR="007F5766">
        <w:rPr>
          <w:bCs/>
        </w:rPr>
        <w:t xml:space="preserve"> (2013)</w:t>
      </w:r>
      <w:r w:rsidR="00695B5F">
        <w:rPr>
          <w:bCs/>
        </w:rPr>
        <w:t>,</w:t>
      </w:r>
      <w:r w:rsidR="007F5766">
        <w:rPr>
          <w:bCs/>
        </w:rPr>
        <w:t xml:space="preserve"> practice</w:t>
      </w:r>
      <w:r w:rsidR="00EC7BB3">
        <w:rPr>
          <w:bCs/>
        </w:rPr>
        <w:t>-</w:t>
      </w:r>
      <w:r w:rsidR="007F5766">
        <w:rPr>
          <w:bCs/>
        </w:rPr>
        <w:t>based competencies were developed and validated for the Canadian Association of Genetic Counsellors</w:t>
      </w:r>
      <w:r w:rsidR="00BB10D6">
        <w:rPr>
          <w:bCs/>
        </w:rPr>
        <w:t xml:space="preserve"> (CAGC)</w:t>
      </w:r>
      <w:r w:rsidR="007F5766">
        <w:rPr>
          <w:bCs/>
        </w:rPr>
        <w:t xml:space="preserve">. </w:t>
      </w:r>
      <w:r w:rsidR="00EC7BB3">
        <w:rPr>
          <w:bCs/>
        </w:rPr>
        <w:t xml:space="preserve"> </w:t>
      </w:r>
      <w:r w:rsidR="007F5766">
        <w:rPr>
          <w:bCs/>
        </w:rPr>
        <w:t>This study surveyed the CAGC membership</w:t>
      </w:r>
      <w:r w:rsidR="00EC7BB3">
        <w:rPr>
          <w:bCs/>
        </w:rPr>
        <w:t>,</w:t>
      </w:r>
      <w:r w:rsidR="007F5766">
        <w:rPr>
          <w:bCs/>
        </w:rPr>
        <w:t xml:space="preserve"> including faculty and administrators of educational programs </w:t>
      </w:r>
      <w:r w:rsidR="00CB3B85">
        <w:rPr>
          <w:bCs/>
        </w:rPr>
        <w:t>in</w:t>
      </w:r>
      <w:r w:rsidR="00EC7BB3">
        <w:rPr>
          <w:bCs/>
        </w:rPr>
        <w:t xml:space="preserve"> </w:t>
      </w:r>
      <w:r w:rsidR="007F5766">
        <w:rPr>
          <w:bCs/>
        </w:rPr>
        <w:t xml:space="preserve">the </w:t>
      </w:r>
      <w:r w:rsidR="003247D6">
        <w:rPr>
          <w:bCs/>
        </w:rPr>
        <w:t>genetic</w:t>
      </w:r>
      <w:r w:rsidR="00CB3B85">
        <w:rPr>
          <w:bCs/>
        </w:rPr>
        <w:t xml:space="preserve"> counseling </w:t>
      </w:r>
      <w:r w:rsidR="00BB10D6">
        <w:rPr>
          <w:bCs/>
        </w:rPr>
        <w:t>profession.</w:t>
      </w:r>
      <w:r w:rsidR="00EC7BB3">
        <w:rPr>
          <w:bCs/>
        </w:rPr>
        <w:t xml:space="preserve"> </w:t>
      </w:r>
      <w:r w:rsidR="00CE6E3A">
        <w:rPr>
          <w:bCs/>
        </w:rPr>
        <w:t xml:space="preserve"> </w:t>
      </w:r>
      <w:r w:rsidR="00A5010F">
        <w:rPr>
          <w:bCs/>
        </w:rPr>
        <w:t>Practice</w:t>
      </w:r>
      <w:r w:rsidR="00EC7BB3">
        <w:rPr>
          <w:bCs/>
        </w:rPr>
        <w:t>-</w:t>
      </w:r>
      <w:r w:rsidR="00A5010F">
        <w:rPr>
          <w:bCs/>
        </w:rPr>
        <w:t xml:space="preserve">based competencies </w:t>
      </w:r>
      <w:r w:rsidR="00164FB4">
        <w:rPr>
          <w:bCs/>
        </w:rPr>
        <w:t>were identified from</w:t>
      </w:r>
      <w:r w:rsidR="00A5010F">
        <w:rPr>
          <w:bCs/>
        </w:rPr>
        <w:t xml:space="preserve"> </w:t>
      </w:r>
      <w:r w:rsidR="00164FB4">
        <w:rPr>
          <w:bCs/>
        </w:rPr>
        <w:t xml:space="preserve">the survey responses </w:t>
      </w:r>
      <w:r w:rsidR="00A5010F">
        <w:rPr>
          <w:bCs/>
        </w:rPr>
        <w:t xml:space="preserve">with representation from a majority of the regions where members of this profession practice. </w:t>
      </w:r>
      <w:r w:rsidR="00EC7BB3">
        <w:rPr>
          <w:bCs/>
        </w:rPr>
        <w:t xml:space="preserve"> </w:t>
      </w:r>
      <w:r w:rsidR="00A5010F">
        <w:rPr>
          <w:bCs/>
        </w:rPr>
        <w:t>Interesti</w:t>
      </w:r>
      <w:r w:rsidR="00164FB4">
        <w:rPr>
          <w:bCs/>
        </w:rPr>
        <w:t>ngly, the competencies identified</w:t>
      </w:r>
      <w:r w:rsidR="00A5010F">
        <w:rPr>
          <w:bCs/>
        </w:rPr>
        <w:t xml:space="preserve"> by this survey were </w:t>
      </w:r>
      <w:r w:rsidR="00232AB4">
        <w:rPr>
          <w:bCs/>
        </w:rPr>
        <w:t xml:space="preserve">formally </w:t>
      </w:r>
      <w:r w:rsidR="00A5010F">
        <w:rPr>
          <w:bCs/>
        </w:rPr>
        <w:t>adapted by both the</w:t>
      </w:r>
      <w:r w:rsidR="00232AB4">
        <w:rPr>
          <w:bCs/>
        </w:rPr>
        <w:t xml:space="preserve"> CAGC</w:t>
      </w:r>
      <w:r w:rsidR="00A5010F">
        <w:rPr>
          <w:bCs/>
        </w:rPr>
        <w:t xml:space="preserve"> board of dire</w:t>
      </w:r>
      <w:r w:rsidR="00232AB4">
        <w:rPr>
          <w:bCs/>
        </w:rPr>
        <w:t>ctors</w:t>
      </w:r>
      <w:r w:rsidR="00A5010F">
        <w:rPr>
          <w:bCs/>
        </w:rPr>
        <w:t xml:space="preserve"> as well as the national certification board of the CAGC in 2012 (Ferrier et al</w:t>
      </w:r>
      <w:r w:rsidR="00CB3B85">
        <w:rPr>
          <w:bCs/>
        </w:rPr>
        <w:t>.</w:t>
      </w:r>
      <w:r w:rsidR="00A5010F">
        <w:rPr>
          <w:bCs/>
        </w:rPr>
        <w:t>, 2013).</w:t>
      </w:r>
      <w:r w:rsidR="00232AB4">
        <w:rPr>
          <w:bCs/>
        </w:rPr>
        <w:t xml:space="preserve"> </w:t>
      </w:r>
      <w:r w:rsidR="00EC7BB3">
        <w:rPr>
          <w:bCs/>
        </w:rPr>
        <w:t xml:space="preserve"> The s</w:t>
      </w:r>
      <w:r w:rsidR="00232AB4">
        <w:rPr>
          <w:bCs/>
        </w:rPr>
        <w:t>trengths of this study included a larg</w:t>
      </w:r>
      <w:r w:rsidR="001A045A">
        <w:rPr>
          <w:bCs/>
        </w:rPr>
        <w:t>e survey sample</w:t>
      </w:r>
      <w:r w:rsidR="00EC7BB3">
        <w:rPr>
          <w:bCs/>
        </w:rPr>
        <w:t>,</w:t>
      </w:r>
      <w:r w:rsidR="001A045A">
        <w:rPr>
          <w:bCs/>
        </w:rPr>
        <w:t xml:space="preserve"> and seven of eight</w:t>
      </w:r>
      <w:r w:rsidR="00232AB4">
        <w:rPr>
          <w:bCs/>
        </w:rPr>
        <w:t xml:space="preserve"> regions of practice </w:t>
      </w:r>
      <w:r w:rsidR="00EC7BB3">
        <w:rPr>
          <w:bCs/>
        </w:rPr>
        <w:t xml:space="preserve">were </w:t>
      </w:r>
      <w:r w:rsidR="00232AB4">
        <w:rPr>
          <w:bCs/>
        </w:rPr>
        <w:t xml:space="preserve">represented in the </w:t>
      </w:r>
      <w:r w:rsidR="00161422">
        <w:rPr>
          <w:bCs/>
        </w:rPr>
        <w:t>responses received.</w:t>
      </w:r>
      <w:r w:rsidR="00EC7BB3">
        <w:rPr>
          <w:bCs/>
        </w:rPr>
        <w:t xml:space="preserve"> </w:t>
      </w:r>
      <w:r w:rsidR="00CE6E3A">
        <w:rPr>
          <w:bCs/>
        </w:rPr>
        <w:t xml:space="preserve"> The l</w:t>
      </w:r>
      <w:r w:rsidR="00161422">
        <w:rPr>
          <w:bCs/>
        </w:rPr>
        <w:t>imitations included a lack of demographic informa</w:t>
      </w:r>
      <w:r w:rsidR="001A045A">
        <w:rPr>
          <w:bCs/>
        </w:rPr>
        <w:t>tion.</w:t>
      </w:r>
    </w:p>
    <w:p w14:paraId="726CCAD3" w14:textId="332B494E" w:rsidR="00B97E65" w:rsidRDefault="00161422" w:rsidP="001F6944">
      <w:pPr>
        <w:spacing w:line="480" w:lineRule="auto"/>
        <w:outlineLvl w:val="0"/>
        <w:rPr>
          <w:bCs/>
        </w:rPr>
      </w:pPr>
      <w:r>
        <w:rPr>
          <w:bCs/>
        </w:rPr>
        <w:tab/>
      </w:r>
      <w:r w:rsidR="00ED7FD4">
        <w:rPr>
          <w:bCs/>
        </w:rPr>
        <w:t>Several allied healthcare organizations conducted summits</w:t>
      </w:r>
      <w:r w:rsidR="00E9389D">
        <w:rPr>
          <w:bCs/>
        </w:rPr>
        <w:t xml:space="preserve"> focusing on forming a </w:t>
      </w:r>
      <w:r w:rsidR="006B3D72">
        <w:rPr>
          <w:bCs/>
        </w:rPr>
        <w:t>consensus</w:t>
      </w:r>
      <w:r w:rsidR="00E9389D">
        <w:rPr>
          <w:bCs/>
        </w:rPr>
        <w:t xml:space="preserve"> </w:t>
      </w:r>
      <w:r w:rsidR="00CB3B85">
        <w:rPr>
          <w:bCs/>
        </w:rPr>
        <w:t xml:space="preserve">on </w:t>
      </w:r>
      <w:r w:rsidR="00E9389D">
        <w:rPr>
          <w:bCs/>
        </w:rPr>
        <w:t>clinical core competencies</w:t>
      </w:r>
      <w:r w:rsidR="00ED7FD4">
        <w:rPr>
          <w:bCs/>
        </w:rPr>
        <w:t xml:space="preserve">. </w:t>
      </w:r>
      <w:r w:rsidR="00EC7BB3">
        <w:rPr>
          <w:bCs/>
        </w:rPr>
        <w:t xml:space="preserve"> </w:t>
      </w:r>
      <w:r w:rsidR="00ED7FD4">
        <w:rPr>
          <w:bCs/>
        </w:rPr>
        <w:t>One such</w:t>
      </w:r>
      <w:r w:rsidR="00EE229E">
        <w:rPr>
          <w:bCs/>
        </w:rPr>
        <w:t xml:space="preserve"> </w:t>
      </w:r>
      <w:r w:rsidR="00CE6E3A">
        <w:rPr>
          <w:bCs/>
        </w:rPr>
        <w:t xml:space="preserve">summit </w:t>
      </w:r>
      <w:r w:rsidR="00E9389D">
        <w:rPr>
          <w:bCs/>
        </w:rPr>
        <w:t>was reported by Fishman et al</w:t>
      </w:r>
      <w:r w:rsidR="00CB3B85">
        <w:rPr>
          <w:bCs/>
        </w:rPr>
        <w:t>.</w:t>
      </w:r>
      <w:r w:rsidR="00E9389D">
        <w:rPr>
          <w:bCs/>
        </w:rPr>
        <w:t xml:space="preserve"> (2013</w:t>
      </w:r>
      <w:r w:rsidR="00EC7BB3">
        <w:rPr>
          <w:bCs/>
        </w:rPr>
        <w:t xml:space="preserve">).  </w:t>
      </w:r>
      <w:r w:rsidR="00E9389D">
        <w:rPr>
          <w:bCs/>
        </w:rPr>
        <w:t xml:space="preserve">This study </w:t>
      </w:r>
      <w:r w:rsidR="001A045A">
        <w:rPr>
          <w:bCs/>
        </w:rPr>
        <w:t>used</w:t>
      </w:r>
      <w:r w:rsidR="00ED7FD4">
        <w:rPr>
          <w:bCs/>
        </w:rPr>
        <w:t xml:space="preserve"> a multidisciplinary approach with the objective </w:t>
      </w:r>
      <w:r w:rsidR="00EC7BB3">
        <w:rPr>
          <w:bCs/>
        </w:rPr>
        <w:t>of developing</w:t>
      </w:r>
      <w:r w:rsidR="00ED7FD4">
        <w:rPr>
          <w:bCs/>
        </w:rPr>
        <w:t xml:space="preserve"> core competencies in pain assessment and management for pre</w:t>
      </w:r>
      <w:r w:rsidR="00EE229E">
        <w:rPr>
          <w:bCs/>
        </w:rPr>
        <w:t>-</w:t>
      </w:r>
      <w:r w:rsidR="00ED7FD4">
        <w:rPr>
          <w:bCs/>
        </w:rPr>
        <w:t>licensure health professional education</w:t>
      </w:r>
      <w:r w:rsidR="00664061">
        <w:rPr>
          <w:bCs/>
        </w:rPr>
        <w:t xml:space="preserve"> using a modified Delphi methodology</w:t>
      </w:r>
      <w:r w:rsidR="00ED7FD4">
        <w:rPr>
          <w:bCs/>
        </w:rPr>
        <w:t xml:space="preserve">. </w:t>
      </w:r>
      <w:r w:rsidR="00EC7BB3">
        <w:rPr>
          <w:bCs/>
        </w:rPr>
        <w:t xml:space="preserve"> </w:t>
      </w:r>
      <w:r w:rsidR="006B3D72">
        <w:rPr>
          <w:bCs/>
        </w:rPr>
        <w:t xml:space="preserve">Following an </w:t>
      </w:r>
      <w:r w:rsidR="001570F7">
        <w:rPr>
          <w:bCs/>
        </w:rPr>
        <w:t>i</w:t>
      </w:r>
      <w:r w:rsidR="001570F7" w:rsidRPr="002D698B">
        <w:t>n</w:t>
      </w:r>
      <w:r w:rsidR="002D698B" w:rsidRPr="000B4288">
        <w:t>-</w:t>
      </w:r>
      <w:r w:rsidR="001570F7" w:rsidRPr="002D698B">
        <w:t>de</w:t>
      </w:r>
      <w:r w:rsidR="001570F7">
        <w:rPr>
          <w:bCs/>
        </w:rPr>
        <w:t>pth</w:t>
      </w:r>
      <w:r w:rsidR="006B3D72">
        <w:rPr>
          <w:bCs/>
        </w:rPr>
        <w:t xml:space="preserve"> literature review</w:t>
      </w:r>
      <w:r w:rsidR="00EC7BB3">
        <w:rPr>
          <w:bCs/>
        </w:rPr>
        <w:t>,</w:t>
      </w:r>
      <w:r w:rsidR="001570F7">
        <w:rPr>
          <w:bCs/>
        </w:rPr>
        <w:t xml:space="preserve"> an </w:t>
      </w:r>
      <w:r w:rsidR="001570F7" w:rsidRPr="002D698B">
        <w:t>interprofessional</w:t>
      </w:r>
      <w:r w:rsidR="001570F7">
        <w:rPr>
          <w:bCs/>
        </w:rPr>
        <w:t xml:space="preserve"> competency advisory com</w:t>
      </w:r>
      <w:r w:rsidR="001A045A">
        <w:rPr>
          <w:bCs/>
        </w:rPr>
        <w:t xml:space="preserve">mittee was formed to conduct a </w:t>
      </w:r>
      <w:r w:rsidR="00404EF4">
        <w:rPr>
          <w:bCs/>
        </w:rPr>
        <w:t>2</w:t>
      </w:r>
      <w:r w:rsidR="00EC7BB3">
        <w:rPr>
          <w:bCs/>
        </w:rPr>
        <w:t>-</w:t>
      </w:r>
      <w:r w:rsidR="001570F7">
        <w:rPr>
          <w:bCs/>
        </w:rPr>
        <w:t xml:space="preserve">day consensus summit. </w:t>
      </w:r>
      <w:r w:rsidR="00EC7BB3">
        <w:rPr>
          <w:bCs/>
        </w:rPr>
        <w:t xml:space="preserve"> </w:t>
      </w:r>
      <w:r w:rsidR="00404EF4">
        <w:rPr>
          <w:bCs/>
        </w:rPr>
        <w:t xml:space="preserve">Participants developed </w:t>
      </w:r>
      <w:r w:rsidR="001570F7">
        <w:rPr>
          <w:bCs/>
        </w:rPr>
        <w:t>healthcare interdisciplin</w:t>
      </w:r>
      <w:r w:rsidR="00EC7BB3">
        <w:rPr>
          <w:bCs/>
        </w:rPr>
        <w:t>ary</w:t>
      </w:r>
      <w:r w:rsidR="001570F7">
        <w:rPr>
          <w:bCs/>
        </w:rPr>
        <w:t xml:space="preserve"> or collaborative consensus-derived competencies</w:t>
      </w:r>
      <w:r w:rsidR="00F83855" w:rsidRPr="00F83855">
        <w:rPr>
          <w:bCs/>
        </w:rPr>
        <w:t xml:space="preserve"> </w:t>
      </w:r>
      <w:r w:rsidR="00F83855">
        <w:rPr>
          <w:bCs/>
        </w:rPr>
        <w:t>(Fishman et al</w:t>
      </w:r>
      <w:r w:rsidR="00404EF4">
        <w:rPr>
          <w:bCs/>
        </w:rPr>
        <w:t>.</w:t>
      </w:r>
      <w:r w:rsidR="00F83855">
        <w:rPr>
          <w:bCs/>
        </w:rPr>
        <w:t>, 2013)</w:t>
      </w:r>
      <w:r w:rsidR="001570F7">
        <w:rPr>
          <w:bCs/>
        </w:rPr>
        <w:t xml:space="preserve">. </w:t>
      </w:r>
      <w:r w:rsidR="00EC7BB3">
        <w:rPr>
          <w:bCs/>
        </w:rPr>
        <w:t xml:space="preserve"> </w:t>
      </w:r>
      <w:r w:rsidR="001570F7">
        <w:rPr>
          <w:bCs/>
        </w:rPr>
        <w:t>Although</w:t>
      </w:r>
      <w:r w:rsidR="00F83855">
        <w:rPr>
          <w:bCs/>
        </w:rPr>
        <w:t xml:space="preserve"> among</w:t>
      </w:r>
      <w:r w:rsidR="001570F7">
        <w:rPr>
          <w:bCs/>
        </w:rPr>
        <w:t xml:space="preserve"> </w:t>
      </w:r>
      <w:r w:rsidR="00EC7BB3">
        <w:rPr>
          <w:bCs/>
        </w:rPr>
        <w:t xml:space="preserve">the </w:t>
      </w:r>
      <w:r w:rsidR="00F83855">
        <w:rPr>
          <w:bCs/>
        </w:rPr>
        <w:t>strengths</w:t>
      </w:r>
      <w:r w:rsidR="001570F7">
        <w:rPr>
          <w:bCs/>
        </w:rPr>
        <w:t xml:space="preserve"> of this </w:t>
      </w:r>
      <w:r w:rsidR="001570F7" w:rsidRPr="002D698B">
        <w:t>interprofessional</w:t>
      </w:r>
      <w:r w:rsidR="001570F7">
        <w:rPr>
          <w:bCs/>
        </w:rPr>
        <w:t xml:space="preserve"> </w:t>
      </w:r>
      <w:r w:rsidR="00F83855">
        <w:rPr>
          <w:bCs/>
        </w:rPr>
        <w:lastRenderedPageBreak/>
        <w:t>consensus</w:t>
      </w:r>
      <w:r w:rsidR="001570F7">
        <w:rPr>
          <w:bCs/>
        </w:rPr>
        <w:t xml:space="preserve"> summit was the multiple </w:t>
      </w:r>
      <w:r w:rsidR="00EC7BB3">
        <w:rPr>
          <w:bCs/>
        </w:rPr>
        <w:t xml:space="preserve">number of </w:t>
      </w:r>
      <w:r w:rsidR="001570F7">
        <w:rPr>
          <w:bCs/>
        </w:rPr>
        <w:t>disciplines re</w:t>
      </w:r>
      <w:r w:rsidR="00F83855">
        <w:rPr>
          <w:bCs/>
        </w:rPr>
        <w:t>pres</w:t>
      </w:r>
      <w:r w:rsidR="001A045A">
        <w:rPr>
          <w:bCs/>
        </w:rPr>
        <w:t>ented by the participant</w:t>
      </w:r>
      <w:r w:rsidR="00404EF4">
        <w:rPr>
          <w:bCs/>
        </w:rPr>
        <w:t>s</w:t>
      </w:r>
      <w:r w:rsidR="001A045A">
        <w:rPr>
          <w:bCs/>
        </w:rPr>
        <w:t>,</w:t>
      </w:r>
      <w:r w:rsidR="00F83855">
        <w:rPr>
          <w:bCs/>
        </w:rPr>
        <w:t xml:space="preserve"> no data </w:t>
      </w:r>
      <w:r w:rsidR="00404EF4">
        <w:rPr>
          <w:bCs/>
        </w:rPr>
        <w:t xml:space="preserve">regarding which healthcare-related disciplines were included in the summit and which were excluded were </w:t>
      </w:r>
      <w:r w:rsidR="00F83855">
        <w:rPr>
          <w:bCs/>
        </w:rPr>
        <w:t>provided in th</w:t>
      </w:r>
      <w:r w:rsidR="001A045A">
        <w:rPr>
          <w:bCs/>
        </w:rPr>
        <w:t>e report</w:t>
      </w:r>
      <w:r w:rsidR="00404EF4">
        <w:rPr>
          <w:bCs/>
        </w:rPr>
        <w:t xml:space="preserve">. </w:t>
      </w:r>
      <w:r w:rsidR="001A045A">
        <w:rPr>
          <w:bCs/>
        </w:rPr>
        <w:t xml:space="preserve"> </w:t>
      </w:r>
      <w:r w:rsidR="00EC7BB3">
        <w:rPr>
          <w:bCs/>
        </w:rPr>
        <w:t>Those that</w:t>
      </w:r>
      <w:r w:rsidR="00F83855">
        <w:rPr>
          <w:bCs/>
        </w:rPr>
        <w:t xml:space="preserve"> were included </w:t>
      </w:r>
      <w:r w:rsidR="00EC7BB3">
        <w:rPr>
          <w:bCs/>
        </w:rPr>
        <w:t>consisted of</w:t>
      </w:r>
      <w:r w:rsidR="00F83855">
        <w:rPr>
          <w:bCs/>
        </w:rPr>
        <w:t xml:space="preserve"> physicians, veterinarians, and nurse practitioners</w:t>
      </w:r>
      <w:r w:rsidR="00BB0023">
        <w:rPr>
          <w:bCs/>
        </w:rPr>
        <w:t>;</w:t>
      </w:r>
      <w:r w:rsidR="00F83855">
        <w:rPr>
          <w:bCs/>
        </w:rPr>
        <w:t xml:space="preserve"> however, nurse anesthetists and many other advanced practice healthcare providers were not included.</w:t>
      </w:r>
      <w:r w:rsidR="00F97650">
        <w:rPr>
          <w:bCs/>
        </w:rPr>
        <w:t xml:space="preserve"> </w:t>
      </w:r>
      <w:r w:rsidR="00BB0023">
        <w:rPr>
          <w:bCs/>
        </w:rPr>
        <w:t xml:space="preserve"> </w:t>
      </w:r>
      <w:r w:rsidR="00F97650">
        <w:rPr>
          <w:bCs/>
        </w:rPr>
        <w:t>A limitation of this study was that the modified</w:t>
      </w:r>
      <w:r w:rsidR="001A045A">
        <w:rPr>
          <w:bCs/>
        </w:rPr>
        <w:t xml:space="preserve"> Delphi technique concluded without </w:t>
      </w:r>
      <w:r w:rsidR="00BB0023">
        <w:rPr>
          <w:bCs/>
        </w:rPr>
        <w:t xml:space="preserve">performing </w:t>
      </w:r>
      <w:r w:rsidR="001A045A">
        <w:rPr>
          <w:bCs/>
        </w:rPr>
        <w:t xml:space="preserve">multiple rounds and ended prior to all participants agreeing </w:t>
      </w:r>
      <w:r w:rsidR="00F97650">
        <w:rPr>
          <w:bCs/>
        </w:rPr>
        <w:t>on the resulting competencies.</w:t>
      </w:r>
    </w:p>
    <w:p w14:paraId="52ADEFB2" w14:textId="00011134" w:rsidR="00664061" w:rsidRDefault="00664061" w:rsidP="001F6944">
      <w:pPr>
        <w:spacing w:line="480" w:lineRule="auto"/>
        <w:outlineLvl w:val="0"/>
        <w:rPr>
          <w:bCs/>
        </w:rPr>
      </w:pPr>
      <w:r>
        <w:rPr>
          <w:bCs/>
        </w:rPr>
        <w:tab/>
      </w:r>
      <w:r w:rsidR="00EE229E">
        <w:rPr>
          <w:bCs/>
        </w:rPr>
        <w:t xml:space="preserve">Another core competency consensus study was conducted by </w:t>
      </w:r>
      <w:proofErr w:type="spellStart"/>
      <w:r w:rsidR="00EE229E">
        <w:rPr>
          <w:bCs/>
        </w:rPr>
        <w:t>Wallengren</w:t>
      </w:r>
      <w:proofErr w:type="spellEnd"/>
      <w:r w:rsidR="00EE229E">
        <w:rPr>
          <w:bCs/>
        </w:rPr>
        <w:t xml:space="preserve"> (2011). </w:t>
      </w:r>
      <w:r w:rsidR="00BB0023">
        <w:rPr>
          <w:bCs/>
        </w:rPr>
        <w:t xml:space="preserve"> </w:t>
      </w:r>
      <w:r w:rsidR="00EE229E">
        <w:rPr>
          <w:bCs/>
        </w:rPr>
        <w:t xml:space="preserve">This study also utilized a modified Delphi technique involving 43 expert panelists consisting of 26 physicians and 10 nurses. </w:t>
      </w:r>
      <w:r w:rsidR="00BB0023">
        <w:rPr>
          <w:bCs/>
        </w:rPr>
        <w:t xml:space="preserve"> </w:t>
      </w:r>
      <w:r w:rsidR="00EE229E">
        <w:rPr>
          <w:bCs/>
        </w:rPr>
        <w:t xml:space="preserve">The purpose of this study was to identify core clinical competencies for primary care providers who </w:t>
      </w:r>
      <w:r w:rsidR="00404EF4">
        <w:rPr>
          <w:bCs/>
        </w:rPr>
        <w:t>treat</w:t>
      </w:r>
      <w:r w:rsidR="00EE229E">
        <w:rPr>
          <w:bCs/>
        </w:rPr>
        <w:t xml:space="preserve"> allergy patients.</w:t>
      </w:r>
      <w:r w:rsidR="00CE6E3A">
        <w:rPr>
          <w:bCs/>
        </w:rPr>
        <w:t xml:space="preserve"> </w:t>
      </w:r>
      <w:r w:rsidR="00BB0023">
        <w:rPr>
          <w:bCs/>
        </w:rPr>
        <w:t xml:space="preserve"> </w:t>
      </w:r>
      <w:r w:rsidR="00F45CEE">
        <w:rPr>
          <w:bCs/>
        </w:rPr>
        <w:t>Participants included</w:t>
      </w:r>
      <w:r w:rsidR="00F45CEE" w:rsidRPr="00F45CEE">
        <w:rPr>
          <w:bCs/>
        </w:rPr>
        <w:t xml:space="preserve"> </w:t>
      </w:r>
      <w:r w:rsidR="00F45CEE">
        <w:rPr>
          <w:bCs/>
        </w:rPr>
        <w:t>primary care physicians and nurses as well as</w:t>
      </w:r>
      <w:r w:rsidR="003C3700">
        <w:rPr>
          <w:bCs/>
        </w:rPr>
        <w:t xml:space="preserve"> representatives from specialty practitioners in areas related to the treatment of allergy pati</w:t>
      </w:r>
      <w:r w:rsidR="00F45CEE">
        <w:rPr>
          <w:bCs/>
        </w:rPr>
        <w:t>ents</w:t>
      </w:r>
      <w:r w:rsidR="003C3700">
        <w:rPr>
          <w:bCs/>
        </w:rPr>
        <w:t>.</w:t>
      </w:r>
      <w:r w:rsidR="00EE229E">
        <w:rPr>
          <w:bCs/>
        </w:rPr>
        <w:t xml:space="preserve"> </w:t>
      </w:r>
      <w:r w:rsidR="00BB0023">
        <w:rPr>
          <w:bCs/>
        </w:rPr>
        <w:t xml:space="preserve"> </w:t>
      </w:r>
      <w:r w:rsidR="00F45CEE">
        <w:rPr>
          <w:bCs/>
        </w:rPr>
        <w:t>The</w:t>
      </w:r>
      <w:r w:rsidR="00B155E8">
        <w:rPr>
          <w:bCs/>
        </w:rPr>
        <w:t xml:space="preserve"> Delphi study was conducted in three</w:t>
      </w:r>
      <w:r w:rsidR="00F45CEE">
        <w:rPr>
          <w:bCs/>
        </w:rPr>
        <w:t xml:space="preserve"> rounds. </w:t>
      </w:r>
      <w:r w:rsidR="00BB0023">
        <w:rPr>
          <w:bCs/>
        </w:rPr>
        <w:t xml:space="preserve"> </w:t>
      </w:r>
      <w:r w:rsidR="00404EF4">
        <w:rPr>
          <w:bCs/>
        </w:rPr>
        <w:t xml:space="preserve">In the </w:t>
      </w:r>
      <w:r w:rsidR="00F45CEE">
        <w:rPr>
          <w:bCs/>
        </w:rPr>
        <w:t>first round</w:t>
      </w:r>
      <w:r w:rsidR="00404EF4">
        <w:rPr>
          <w:bCs/>
        </w:rPr>
        <w:t>,</w:t>
      </w:r>
      <w:r w:rsidR="00F45CEE">
        <w:rPr>
          <w:bCs/>
        </w:rPr>
        <w:t xml:space="preserve"> all participants list</w:t>
      </w:r>
      <w:r w:rsidR="00404EF4">
        <w:rPr>
          <w:bCs/>
        </w:rPr>
        <w:t>ed</w:t>
      </w:r>
      <w:r w:rsidR="00F45CEE">
        <w:rPr>
          <w:bCs/>
        </w:rPr>
        <w:t xml:space="preserve"> potential competencies related to </w:t>
      </w:r>
      <w:r w:rsidR="006C4332">
        <w:rPr>
          <w:bCs/>
        </w:rPr>
        <w:t>primary care providers encountering allergy patient</w:t>
      </w:r>
      <w:r w:rsidR="00B155E8">
        <w:rPr>
          <w:bCs/>
        </w:rPr>
        <w:t xml:space="preserve">s. </w:t>
      </w:r>
      <w:r w:rsidR="00BB0023">
        <w:rPr>
          <w:bCs/>
        </w:rPr>
        <w:t xml:space="preserve"> </w:t>
      </w:r>
      <w:r w:rsidR="00404EF4">
        <w:rPr>
          <w:bCs/>
        </w:rPr>
        <w:t>In t</w:t>
      </w:r>
      <w:r w:rsidR="00B155E8">
        <w:rPr>
          <w:bCs/>
        </w:rPr>
        <w:t>he second round</w:t>
      </w:r>
      <w:r w:rsidR="00404EF4">
        <w:rPr>
          <w:bCs/>
        </w:rPr>
        <w:t>, participants used a Likert-type scale to rate the potential competencies derived from the first round</w:t>
      </w:r>
      <w:r w:rsidR="006C4332">
        <w:rPr>
          <w:bCs/>
        </w:rPr>
        <w:t>.</w:t>
      </w:r>
      <w:r w:rsidR="00BB0023">
        <w:rPr>
          <w:bCs/>
        </w:rPr>
        <w:t xml:space="preserve"> </w:t>
      </w:r>
      <w:r w:rsidR="00CE6E3A">
        <w:rPr>
          <w:bCs/>
        </w:rPr>
        <w:t xml:space="preserve"> </w:t>
      </w:r>
      <w:r w:rsidR="006C4332">
        <w:rPr>
          <w:bCs/>
        </w:rPr>
        <w:t xml:space="preserve">The third round included only those items </w:t>
      </w:r>
      <w:r w:rsidR="00404EF4">
        <w:rPr>
          <w:bCs/>
        </w:rPr>
        <w:t xml:space="preserve">that received </w:t>
      </w:r>
      <w:r w:rsidR="006C4332">
        <w:rPr>
          <w:bCs/>
        </w:rPr>
        <w:t xml:space="preserve">a 3.25 score or higher </w:t>
      </w:r>
      <w:r w:rsidR="00404EF4">
        <w:rPr>
          <w:bCs/>
        </w:rPr>
        <w:t>from</w:t>
      </w:r>
      <w:r w:rsidR="006C4332">
        <w:rPr>
          <w:bCs/>
        </w:rPr>
        <w:t xml:space="preserve"> the second round. </w:t>
      </w:r>
      <w:r w:rsidR="00BB0023">
        <w:rPr>
          <w:bCs/>
        </w:rPr>
        <w:t xml:space="preserve"> </w:t>
      </w:r>
      <w:r w:rsidR="006C4332">
        <w:rPr>
          <w:bCs/>
        </w:rPr>
        <w:t>The score of 3.25 represented the point at which 75% of partic</w:t>
      </w:r>
      <w:r w:rsidR="001B1C20">
        <w:rPr>
          <w:bCs/>
        </w:rPr>
        <w:t xml:space="preserve">ipants scored </w:t>
      </w:r>
      <w:r w:rsidR="00404EF4">
        <w:rPr>
          <w:bCs/>
        </w:rPr>
        <w:t xml:space="preserve">the items as </w:t>
      </w:r>
      <w:r w:rsidR="001B1C20">
        <w:rPr>
          <w:bCs/>
        </w:rPr>
        <w:t xml:space="preserve">2-4 on the </w:t>
      </w:r>
      <w:r w:rsidR="003247D6">
        <w:rPr>
          <w:bCs/>
        </w:rPr>
        <w:t>Likert</w:t>
      </w:r>
      <w:r w:rsidR="006C4332">
        <w:rPr>
          <w:bCs/>
        </w:rPr>
        <w:t xml:space="preserve"> scale (desirable</w:t>
      </w:r>
      <w:r w:rsidR="00404EF4">
        <w:rPr>
          <w:bCs/>
        </w:rPr>
        <w:t xml:space="preserve"> to </w:t>
      </w:r>
      <w:r w:rsidR="006C4332">
        <w:rPr>
          <w:bCs/>
        </w:rPr>
        <w:t>necessary).</w:t>
      </w:r>
      <w:r w:rsidR="00CE6E3A">
        <w:rPr>
          <w:bCs/>
        </w:rPr>
        <w:t xml:space="preserve"> </w:t>
      </w:r>
      <w:r w:rsidR="00BB0023">
        <w:rPr>
          <w:bCs/>
        </w:rPr>
        <w:t xml:space="preserve"> </w:t>
      </w:r>
      <w:r w:rsidR="006C4332">
        <w:rPr>
          <w:bCs/>
        </w:rPr>
        <w:t>In the third round</w:t>
      </w:r>
      <w:r w:rsidR="00BB0023">
        <w:rPr>
          <w:bCs/>
        </w:rPr>
        <w:t>,</w:t>
      </w:r>
      <w:r w:rsidR="006C4332">
        <w:rPr>
          <w:bCs/>
        </w:rPr>
        <w:t xml:space="preserve"> only those items </w:t>
      </w:r>
      <w:r w:rsidR="00BB0023">
        <w:rPr>
          <w:bCs/>
        </w:rPr>
        <w:t xml:space="preserve">on </w:t>
      </w:r>
      <w:r w:rsidR="006C4332">
        <w:rPr>
          <w:bCs/>
        </w:rPr>
        <w:t>which 75% of the participants agreed were included in the final list of competencies</w:t>
      </w:r>
      <w:r w:rsidR="00BB0023">
        <w:rPr>
          <w:bCs/>
        </w:rPr>
        <w:t>,</w:t>
      </w:r>
      <w:r w:rsidR="006C4332">
        <w:rPr>
          <w:bCs/>
        </w:rPr>
        <w:t xml:space="preserve"> which was </w:t>
      </w:r>
      <w:r w:rsidR="00404EF4">
        <w:rPr>
          <w:bCs/>
        </w:rPr>
        <w:t>determined to be</w:t>
      </w:r>
      <w:r w:rsidR="006C4332">
        <w:rPr>
          <w:bCs/>
        </w:rPr>
        <w:t xml:space="preserve"> a consensus</w:t>
      </w:r>
      <w:r w:rsidR="0070450E" w:rsidRPr="0070450E">
        <w:rPr>
          <w:bCs/>
        </w:rPr>
        <w:t xml:space="preserve"> </w:t>
      </w:r>
      <w:r w:rsidR="00BB0023">
        <w:rPr>
          <w:bCs/>
        </w:rPr>
        <w:t>(</w:t>
      </w:r>
      <w:proofErr w:type="spellStart"/>
      <w:r w:rsidR="0070450E">
        <w:rPr>
          <w:bCs/>
        </w:rPr>
        <w:t>Wallengren</w:t>
      </w:r>
      <w:proofErr w:type="spellEnd"/>
      <w:r w:rsidR="00BB0023">
        <w:rPr>
          <w:bCs/>
        </w:rPr>
        <w:t xml:space="preserve">, </w:t>
      </w:r>
      <w:r w:rsidR="0070450E">
        <w:rPr>
          <w:bCs/>
        </w:rPr>
        <w:t>2011)</w:t>
      </w:r>
      <w:r w:rsidR="006C4332">
        <w:rPr>
          <w:bCs/>
        </w:rPr>
        <w:t>.</w:t>
      </w:r>
      <w:r w:rsidR="00BB0023">
        <w:rPr>
          <w:bCs/>
        </w:rPr>
        <w:t xml:space="preserve"> </w:t>
      </w:r>
      <w:r w:rsidR="00CE6E3A">
        <w:rPr>
          <w:bCs/>
        </w:rPr>
        <w:t xml:space="preserve"> </w:t>
      </w:r>
      <w:r w:rsidR="0041679B">
        <w:rPr>
          <w:bCs/>
        </w:rPr>
        <w:t xml:space="preserve">Among the strengths of this study was the inclusion of representatives both from the primary care providers who </w:t>
      </w:r>
      <w:r w:rsidR="00404EF4">
        <w:rPr>
          <w:bCs/>
        </w:rPr>
        <w:t>care for</w:t>
      </w:r>
      <w:r w:rsidR="0041679B">
        <w:rPr>
          <w:bCs/>
        </w:rPr>
        <w:t xml:space="preserve"> allergy patients </w:t>
      </w:r>
      <w:r w:rsidR="00BB0023">
        <w:rPr>
          <w:bCs/>
        </w:rPr>
        <w:t xml:space="preserve">and </w:t>
      </w:r>
      <w:r w:rsidR="0041679B">
        <w:rPr>
          <w:bCs/>
        </w:rPr>
        <w:t xml:space="preserve">allergy specialists. </w:t>
      </w:r>
      <w:r w:rsidR="00BB0023">
        <w:rPr>
          <w:bCs/>
        </w:rPr>
        <w:t xml:space="preserve"> </w:t>
      </w:r>
      <w:r w:rsidR="0041679B">
        <w:rPr>
          <w:bCs/>
        </w:rPr>
        <w:t xml:space="preserve">One of the </w:t>
      </w:r>
      <w:r w:rsidR="0041679B">
        <w:rPr>
          <w:bCs/>
        </w:rPr>
        <w:lastRenderedPageBreak/>
        <w:t xml:space="preserve">limitations </w:t>
      </w:r>
      <w:r w:rsidR="00BB0023">
        <w:rPr>
          <w:bCs/>
        </w:rPr>
        <w:t xml:space="preserve">of </w:t>
      </w:r>
      <w:r w:rsidR="0041679B">
        <w:rPr>
          <w:bCs/>
        </w:rPr>
        <w:t xml:space="preserve">the study was that the final list of competencies contained items </w:t>
      </w:r>
      <w:r w:rsidR="00404EF4">
        <w:rPr>
          <w:bCs/>
        </w:rPr>
        <w:t>upon which a</w:t>
      </w:r>
      <w:r w:rsidR="0041679B">
        <w:rPr>
          <w:bCs/>
        </w:rPr>
        <w:t xml:space="preserve"> minimum </w:t>
      </w:r>
      <w:r w:rsidR="00BB0023">
        <w:rPr>
          <w:bCs/>
        </w:rPr>
        <w:t xml:space="preserve">of </w:t>
      </w:r>
      <w:r w:rsidR="0041679B">
        <w:rPr>
          <w:bCs/>
        </w:rPr>
        <w:t xml:space="preserve">75% </w:t>
      </w:r>
      <w:r w:rsidR="00404EF4">
        <w:rPr>
          <w:bCs/>
        </w:rPr>
        <w:t>of participants agreed.</w:t>
      </w:r>
      <w:r w:rsidR="0041679B">
        <w:rPr>
          <w:bCs/>
        </w:rPr>
        <w:t xml:space="preserve"> </w:t>
      </w:r>
      <w:r w:rsidR="00BB0023">
        <w:rPr>
          <w:bCs/>
        </w:rPr>
        <w:t xml:space="preserve"> </w:t>
      </w:r>
      <w:r w:rsidR="0041679B">
        <w:rPr>
          <w:bCs/>
        </w:rPr>
        <w:t>Th</w:t>
      </w:r>
      <w:r w:rsidR="00404EF4">
        <w:rPr>
          <w:bCs/>
        </w:rPr>
        <w:t>e use of this</w:t>
      </w:r>
      <w:r w:rsidR="0041679B">
        <w:rPr>
          <w:bCs/>
        </w:rPr>
        <w:t xml:space="preserve"> modified Delphi technique ended without </w:t>
      </w:r>
      <w:r w:rsidR="006B53D4">
        <w:rPr>
          <w:bCs/>
        </w:rPr>
        <w:t xml:space="preserve">continuing rounds until all participants agreed </w:t>
      </w:r>
      <w:r w:rsidR="0041679B">
        <w:rPr>
          <w:bCs/>
        </w:rPr>
        <w:t>on the final list of competencies.</w:t>
      </w:r>
      <w:r w:rsidR="00CE6E3A">
        <w:rPr>
          <w:bCs/>
        </w:rPr>
        <w:t xml:space="preserve"> </w:t>
      </w:r>
      <w:r w:rsidR="00BB0023">
        <w:rPr>
          <w:bCs/>
        </w:rPr>
        <w:t xml:space="preserve"> </w:t>
      </w:r>
      <w:r w:rsidR="00B155E8">
        <w:rPr>
          <w:bCs/>
        </w:rPr>
        <w:t>The researchers reported that they did not continue rounds due to the poor participant response rate in the third round of the study.</w:t>
      </w:r>
    </w:p>
    <w:p w14:paraId="75D160D8" w14:textId="737BC777" w:rsidR="004F0DA0" w:rsidRDefault="00826223" w:rsidP="001F6944">
      <w:pPr>
        <w:spacing w:line="480" w:lineRule="auto"/>
        <w:outlineLvl w:val="0"/>
        <w:rPr>
          <w:bCs/>
        </w:rPr>
      </w:pPr>
      <w:r>
        <w:rPr>
          <w:bCs/>
        </w:rPr>
        <w:tab/>
        <w:t>Another study</w:t>
      </w:r>
      <w:r w:rsidR="00773A08">
        <w:rPr>
          <w:bCs/>
        </w:rPr>
        <w:t xml:space="preserve"> by Barrett </w:t>
      </w:r>
      <w:r w:rsidR="004158FD">
        <w:rPr>
          <w:bCs/>
        </w:rPr>
        <w:t xml:space="preserve">and </w:t>
      </w:r>
      <w:proofErr w:type="spellStart"/>
      <w:r w:rsidR="004158FD">
        <w:rPr>
          <w:bCs/>
        </w:rPr>
        <w:t>Bion</w:t>
      </w:r>
      <w:proofErr w:type="spellEnd"/>
      <w:r w:rsidR="00773A08">
        <w:rPr>
          <w:bCs/>
        </w:rPr>
        <w:t xml:space="preserve"> (2006) </w:t>
      </w:r>
      <w:r w:rsidR="00BB0023">
        <w:rPr>
          <w:bCs/>
        </w:rPr>
        <w:t xml:space="preserve">employed </w:t>
      </w:r>
      <w:r>
        <w:rPr>
          <w:bCs/>
        </w:rPr>
        <w:t>online and postal surveys to identify core competencies in adult intensive care medicine.</w:t>
      </w:r>
      <w:r w:rsidR="00BB0023">
        <w:rPr>
          <w:bCs/>
        </w:rPr>
        <w:t xml:space="preserve"> </w:t>
      </w:r>
      <w:r w:rsidR="00CE6E3A">
        <w:rPr>
          <w:bCs/>
        </w:rPr>
        <w:t xml:space="preserve"> </w:t>
      </w:r>
      <w:r w:rsidR="00404EF4">
        <w:rPr>
          <w:bCs/>
        </w:rPr>
        <w:t>P</w:t>
      </w:r>
      <w:r w:rsidR="009913C6">
        <w:rPr>
          <w:bCs/>
        </w:rPr>
        <w:t>articip</w:t>
      </w:r>
      <w:r w:rsidR="00773A08">
        <w:rPr>
          <w:bCs/>
        </w:rPr>
        <w:t>ants</w:t>
      </w:r>
      <w:r w:rsidR="00BB0023">
        <w:rPr>
          <w:bCs/>
        </w:rPr>
        <w:t xml:space="preserve"> who were all current intensive care practitioners</w:t>
      </w:r>
      <w:r w:rsidR="00404EF4">
        <w:rPr>
          <w:bCs/>
        </w:rPr>
        <w:t xml:space="preserve"> were invited</w:t>
      </w:r>
      <w:r w:rsidR="00773A08">
        <w:rPr>
          <w:bCs/>
        </w:rPr>
        <w:t xml:space="preserve"> to submit their answer</w:t>
      </w:r>
      <w:r w:rsidR="00BB0023">
        <w:rPr>
          <w:bCs/>
        </w:rPr>
        <w:t>s</w:t>
      </w:r>
      <w:r w:rsidR="00773A08">
        <w:rPr>
          <w:bCs/>
        </w:rPr>
        <w:t xml:space="preserve"> to the</w:t>
      </w:r>
      <w:r w:rsidR="009913C6">
        <w:rPr>
          <w:bCs/>
        </w:rPr>
        <w:t xml:space="preserve"> single open-</w:t>
      </w:r>
      <w:r w:rsidR="00BB0023">
        <w:rPr>
          <w:bCs/>
        </w:rPr>
        <w:t xml:space="preserve">ended </w:t>
      </w:r>
      <w:r w:rsidR="009913C6">
        <w:rPr>
          <w:bCs/>
        </w:rPr>
        <w:t>question</w:t>
      </w:r>
      <w:r w:rsidR="00BB0023">
        <w:rPr>
          <w:bCs/>
        </w:rPr>
        <w:t>,</w:t>
      </w:r>
      <w:r w:rsidR="00773A08">
        <w:rPr>
          <w:bCs/>
        </w:rPr>
        <w:t xml:space="preserve"> “</w:t>
      </w:r>
      <w:r w:rsidR="00BB0023">
        <w:rPr>
          <w:bCs/>
        </w:rPr>
        <w:t>T</w:t>
      </w:r>
      <w:r w:rsidR="00773A08">
        <w:rPr>
          <w:bCs/>
        </w:rPr>
        <w:t xml:space="preserve">ell us which competencies are essential for physicians specializing in </w:t>
      </w:r>
      <w:r w:rsidR="00BB0023">
        <w:rPr>
          <w:bCs/>
        </w:rPr>
        <w:t xml:space="preserve">intensive </w:t>
      </w:r>
      <w:r w:rsidR="00773A08">
        <w:rPr>
          <w:bCs/>
        </w:rPr>
        <w:t xml:space="preserve">care medicine” (Barrett </w:t>
      </w:r>
      <w:r w:rsidR="00A52538">
        <w:rPr>
          <w:bCs/>
        </w:rPr>
        <w:t xml:space="preserve">&amp; </w:t>
      </w:r>
      <w:proofErr w:type="spellStart"/>
      <w:r w:rsidR="00A52538">
        <w:rPr>
          <w:bCs/>
        </w:rPr>
        <w:t>Bion</w:t>
      </w:r>
      <w:proofErr w:type="spellEnd"/>
      <w:r w:rsidR="00773A08">
        <w:rPr>
          <w:bCs/>
        </w:rPr>
        <w:t>, 2006).</w:t>
      </w:r>
      <w:r w:rsidR="00BB0023">
        <w:rPr>
          <w:bCs/>
        </w:rPr>
        <w:t xml:space="preserve"> </w:t>
      </w:r>
      <w:r w:rsidR="00CE6E3A">
        <w:rPr>
          <w:bCs/>
        </w:rPr>
        <w:t xml:space="preserve"> </w:t>
      </w:r>
      <w:r w:rsidR="00E6520A">
        <w:rPr>
          <w:bCs/>
        </w:rPr>
        <w:t>The research</w:t>
      </w:r>
      <w:r w:rsidR="00404EF4">
        <w:rPr>
          <w:bCs/>
        </w:rPr>
        <w:t>ers</w:t>
      </w:r>
      <w:r w:rsidR="00E6520A">
        <w:rPr>
          <w:bCs/>
        </w:rPr>
        <w:t xml:space="preserve"> promoted </w:t>
      </w:r>
      <w:r w:rsidR="00404EF4">
        <w:rPr>
          <w:bCs/>
        </w:rPr>
        <w:t xml:space="preserve">the study </w:t>
      </w:r>
      <w:r w:rsidR="00E6520A">
        <w:rPr>
          <w:bCs/>
        </w:rPr>
        <w:t xml:space="preserve">via national coordinators </w:t>
      </w:r>
      <w:r w:rsidR="00BB0023">
        <w:rPr>
          <w:bCs/>
        </w:rPr>
        <w:t xml:space="preserve">who used </w:t>
      </w:r>
      <w:r w:rsidR="00E6520A">
        <w:rPr>
          <w:bCs/>
        </w:rPr>
        <w:t>partnership websites, national and international conferences, and intensive care publications</w:t>
      </w:r>
      <w:r w:rsidR="003B6754">
        <w:rPr>
          <w:bCs/>
        </w:rPr>
        <w:t xml:space="preserve"> to spread the word</w:t>
      </w:r>
      <w:r w:rsidR="00E6520A">
        <w:rPr>
          <w:bCs/>
        </w:rPr>
        <w:t xml:space="preserve">. </w:t>
      </w:r>
      <w:r w:rsidR="00BB0023">
        <w:rPr>
          <w:bCs/>
        </w:rPr>
        <w:t xml:space="preserve"> </w:t>
      </w:r>
      <w:r w:rsidR="00E6520A">
        <w:rPr>
          <w:bCs/>
        </w:rPr>
        <w:t xml:space="preserve">Participants </w:t>
      </w:r>
      <w:r w:rsidR="009913C6">
        <w:rPr>
          <w:bCs/>
        </w:rPr>
        <w:t xml:space="preserve">were also contacted </w:t>
      </w:r>
      <w:r w:rsidR="003B6754">
        <w:rPr>
          <w:bCs/>
        </w:rPr>
        <w:t xml:space="preserve">by </w:t>
      </w:r>
      <w:r w:rsidR="009913C6">
        <w:rPr>
          <w:bCs/>
        </w:rPr>
        <w:t xml:space="preserve">email. </w:t>
      </w:r>
      <w:r w:rsidR="00BB0023">
        <w:rPr>
          <w:bCs/>
        </w:rPr>
        <w:t xml:space="preserve"> </w:t>
      </w:r>
      <w:r w:rsidR="009913C6">
        <w:rPr>
          <w:bCs/>
        </w:rPr>
        <w:t>A total of 5,241 r</w:t>
      </w:r>
      <w:r w:rsidR="00E6520A">
        <w:rPr>
          <w:bCs/>
        </w:rPr>
        <w:t>esponses were</w:t>
      </w:r>
      <w:r w:rsidR="00896ED0">
        <w:rPr>
          <w:bCs/>
        </w:rPr>
        <w:t xml:space="preserve"> received over a </w:t>
      </w:r>
      <w:r w:rsidR="00BB0023">
        <w:rPr>
          <w:bCs/>
        </w:rPr>
        <w:t>6-</w:t>
      </w:r>
      <w:r w:rsidR="009913C6">
        <w:rPr>
          <w:bCs/>
        </w:rPr>
        <w:t>month period.</w:t>
      </w:r>
      <w:r w:rsidR="00E6520A">
        <w:rPr>
          <w:bCs/>
        </w:rPr>
        <w:t xml:space="preserve"> </w:t>
      </w:r>
      <w:r w:rsidR="00BB0023">
        <w:rPr>
          <w:bCs/>
        </w:rPr>
        <w:t xml:space="preserve"> </w:t>
      </w:r>
      <w:r w:rsidR="00773A08">
        <w:rPr>
          <w:bCs/>
        </w:rPr>
        <w:t xml:space="preserve">The </w:t>
      </w:r>
      <w:r w:rsidR="00BB0023">
        <w:rPr>
          <w:bCs/>
        </w:rPr>
        <w:t>researchers</w:t>
      </w:r>
      <w:r w:rsidR="00773A08">
        <w:rPr>
          <w:bCs/>
        </w:rPr>
        <w:t xml:space="preserve"> followed up the survey </w:t>
      </w:r>
      <w:r w:rsidR="00BB0023">
        <w:rPr>
          <w:bCs/>
        </w:rPr>
        <w:t xml:space="preserve">with </w:t>
      </w:r>
      <w:r w:rsidR="00773A08">
        <w:rPr>
          <w:bCs/>
        </w:rPr>
        <w:t xml:space="preserve">a </w:t>
      </w:r>
      <w:r w:rsidR="00896ED0">
        <w:rPr>
          <w:bCs/>
        </w:rPr>
        <w:t xml:space="preserve">modified Delphi technique </w:t>
      </w:r>
      <w:r w:rsidR="003B6754">
        <w:rPr>
          <w:bCs/>
        </w:rPr>
        <w:t xml:space="preserve">including </w:t>
      </w:r>
      <w:r w:rsidR="00896ED0">
        <w:rPr>
          <w:bCs/>
        </w:rPr>
        <w:t>two</w:t>
      </w:r>
      <w:r w:rsidR="00773A08">
        <w:rPr>
          <w:bCs/>
        </w:rPr>
        <w:t xml:space="preserve"> phases to further define the intensive care medicine essential competencies. </w:t>
      </w:r>
      <w:r w:rsidR="00BB0023">
        <w:rPr>
          <w:bCs/>
        </w:rPr>
        <w:t xml:space="preserve"> </w:t>
      </w:r>
      <w:r w:rsidR="00896ED0">
        <w:rPr>
          <w:bCs/>
        </w:rPr>
        <w:t xml:space="preserve">A panel of </w:t>
      </w:r>
      <w:r w:rsidR="00BB0023">
        <w:rPr>
          <w:bCs/>
        </w:rPr>
        <w:t xml:space="preserve">12 </w:t>
      </w:r>
      <w:r w:rsidR="00A10607">
        <w:rPr>
          <w:bCs/>
        </w:rPr>
        <w:t xml:space="preserve">experts in the field of intensive care medicine discussed and considered the survey </w:t>
      </w:r>
      <w:r w:rsidR="0070450E">
        <w:rPr>
          <w:bCs/>
        </w:rPr>
        <w:t>responses</w:t>
      </w:r>
      <w:r w:rsidR="00A10607">
        <w:rPr>
          <w:bCs/>
        </w:rPr>
        <w:t xml:space="preserve"> during t</w:t>
      </w:r>
      <w:r w:rsidR="00773A08">
        <w:rPr>
          <w:bCs/>
        </w:rPr>
        <w:t>he Delphi pha</w:t>
      </w:r>
      <w:r w:rsidR="00896ED0">
        <w:rPr>
          <w:bCs/>
        </w:rPr>
        <w:t>ses one and two</w:t>
      </w:r>
      <w:r w:rsidR="0070450E">
        <w:rPr>
          <w:bCs/>
        </w:rPr>
        <w:t xml:space="preserve">. </w:t>
      </w:r>
      <w:r w:rsidR="00BB0023">
        <w:rPr>
          <w:bCs/>
        </w:rPr>
        <w:t xml:space="preserve"> </w:t>
      </w:r>
      <w:r w:rsidR="0070450E">
        <w:rPr>
          <w:bCs/>
        </w:rPr>
        <w:t>The panel of experts identified</w:t>
      </w:r>
      <w:r w:rsidR="00773A08">
        <w:rPr>
          <w:bCs/>
        </w:rPr>
        <w:t xml:space="preserve"> 102 essential intensive care medicine core competencies. </w:t>
      </w:r>
      <w:r w:rsidR="00BB0023">
        <w:rPr>
          <w:bCs/>
        </w:rPr>
        <w:t xml:space="preserve"> The s</w:t>
      </w:r>
      <w:r w:rsidR="00773A08">
        <w:rPr>
          <w:bCs/>
        </w:rPr>
        <w:t xml:space="preserve">trengths of this study included </w:t>
      </w:r>
      <w:r w:rsidR="00A10607">
        <w:rPr>
          <w:bCs/>
        </w:rPr>
        <w:t>the participation of a large number of respondents from 57 countries</w:t>
      </w:r>
      <w:r w:rsidR="00BB0023">
        <w:rPr>
          <w:bCs/>
        </w:rPr>
        <w:t>, which</w:t>
      </w:r>
      <w:r w:rsidR="00A10607">
        <w:rPr>
          <w:bCs/>
        </w:rPr>
        <w:t xml:space="preserve"> </w:t>
      </w:r>
      <w:r w:rsidR="00BB0023">
        <w:rPr>
          <w:bCs/>
        </w:rPr>
        <w:t xml:space="preserve">improved </w:t>
      </w:r>
      <w:r w:rsidR="00A10607">
        <w:rPr>
          <w:bCs/>
        </w:rPr>
        <w:t>the generalizability of the results</w:t>
      </w:r>
      <w:r w:rsidR="0070450E">
        <w:rPr>
          <w:bCs/>
        </w:rPr>
        <w:t xml:space="preserve"> </w:t>
      </w:r>
      <w:r w:rsidR="00BB0023">
        <w:rPr>
          <w:bCs/>
        </w:rPr>
        <w:t>(</w:t>
      </w:r>
      <w:r w:rsidR="00A52538">
        <w:rPr>
          <w:bCs/>
        </w:rPr>
        <w:t xml:space="preserve">Barrett &amp; </w:t>
      </w:r>
      <w:proofErr w:type="spellStart"/>
      <w:r w:rsidR="00A52538">
        <w:rPr>
          <w:bCs/>
        </w:rPr>
        <w:t>Bion</w:t>
      </w:r>
      <w:proofErr w:type="spellEnd"/>
      <w:r w:rsidR="00BB0023">
        <w:rPr>
          <w:bCs/>
        </w:rPr>
        <w:t>,</w:t>
      </w:r>
      <w:r w:rsidR="0070450E">
        <w:rPr>
          <w:bCs/>
        </w:rPr>
        <w:t xml:space="preserve"> 2006)</w:t>
      </w:r>
      <w:r w:rsidR="00A10607">
        <w:rPr>
          <w:bCs/>
        </w:rPr>
        <w:t xml:space="preserve">. </w:t>
      </w:r>
      <w:r w:rsidR="00BB0023">
        <w:rPr>
          <w:bCs/>
        </w:rPr>
        <w:t xml:space="preserve"> The l</w:t>
      </w:r>
      <w:r w:rsidR="00A10607">
        <w:rPr>
          <w:bCs/>
        </w:rPr>
        <w:t xml:space="preserve">imitations included a lack of demographic information </w:t>
      </w:r>
      <w:r w:rsidR="008211BB">
        <w:rPr>
          <w:bCs/>
        </w:rPr>
        <w:t>regarding</w:t>
      </w:r>
      <w:r w:rsidR="00896ED0">
        <w:rPr>
          <w:bCs/>
        </w:rPr>
        <w:t xml:space="preserve"> the panel of experts.</w:t>
      </w:r>
    </w:p>
    <w:p w14:paraId="7C7D2EDC" w14:textId="34CE5DD8" w:rsidR="00BE6E4B" w:rsidRDefault="00E674B9" w:rsidP="001F6944">
      <w:pPr>
        <w:spacing w:line="480" w:lineRule="auto"/>
        <w:outlineLvl w:val="0"/>
        <w:rPr>
          <w:bCs/>
        </w:rPr>
      </w:pPr>
      <w:r>
        <w:rPr>
          <w:bCs/>
        </w:rPr>
        <w:tab/>
      </w:r>
      <w:r w:rsidR="00CA1204">
        <w:rPr>
          <w:bCs/>
        </w:rPr>
        <w:t>A survey study by Norris (2007) developed competencies for nurse anesthesia student clinical evaluations</w:t>
      </w:r>
      <w:r w:rsidR="003B6754">
        <w:rPr>
          <w:bCs/>
        </w:rPr>
        <w:t xml:space="preserve"> using an online survey</w:t>
      </w:r>
      <w:r w:rsidR="00CA1204">
        <w:rPr>
          <w:bCs/>
        </w:rPr>
        <w:t xml:space="preserve">. </w:t>
      </w:r>
      <w:r w:rsidR="003B6754">
        <w:rPr>
          <w:bCs/>
        </w:rPr>
        <w:t xml:space="preserve"> A</w:t>
      </w:r>
      <w:r w:rsidR="00CA1204">
        <w:rPr>
          <w:bCs/>
        </w:rPr>
        <w:t xml:space="preserve">ll COA (2007) accredited nurse anesthesia </w:t>
      </w:r>
      <w:r w:rsidR="00CA1204">
        <w:rPr>
          <w:bCs/>
        </w:rPr>
        <w:lastRenderedPageBreak/>
        <w:t xml:space="preserve">educational program administrators in the United States </w:t>
      </w:r>
      <w:r w:rsidR="003B6754">
        <w:rPr>
          <w:bCs/>
        </w:rPr>
        <w:t xml:space="preserve">were invited </w:t>
      </w:r>
      <w:r w:rsidR="00CA1204">
        <w:rPr>
          <w:bCs/>
        </w:rPr>
        <w:t>to participate.</w:t>
      </w:r>
      <w:r w:rsidR="003B6754">
        <w:rPr>
          <w:bCs/>
        </w:rPr>
        <w:t xml:space="preserve"> </w:t>
      </w:r>
      <w:r w:rsidR="00CE6E3A">
        <w:rPr>
          <w:bCs/>
        </w:rPr>
        <w:t xml:space="preserve"> </w:t>
      </w:r>
      <w:r w:rsidR="003B6754">
        <w:rPr>
          <w:bCs/>
        </w:rPr>
        <w:t xml:space="preserve">They were </w:t>
      </w:r>
      <w:r w:rsidR="00CA1204">
        <w:rPr>
          <w:bCs/>
        </w:rPr>
        <w:t>asked to rate essential clinical competencies</w:t>
      </w:r>
      <w:r w:rsidR="00CE6E3A">
        <w:rPr>
          <w:bCs/>
        </w:rPr>
        <w:t xml:space="preserve"> that</w:t>
      </w:r>
      <w:r w:rsidR="003B6754">
        <w:rPr>
          <w:bCs/>
        </w:rPr>
        <w:t xml:space="preserve"> were </w:t>
      </w:r>
      <w:r w:rsidR="00CA1204">
        <w:rPr>
          <w:bCs/>
        </w:rPr>
        <w:t>taken from the clinical evaluation instruments of several graduate nurse anesthesia programs.</w:t>
      </w:r>
      <w:r w:rsidR="00B032E4">
        <w:rPr>
          <w:bCs/>
        </w:rPr>
        <w:t xml:space="preserve"> </w:t>
      </w:r>
      <w:r w:rsidR="003B6754">
        <w:rPr>
          <w:bCs/>
        </w:rPr>
        <w:t xml:space="preserve"> </w:t>
      </w:r>
      <w:r w:rsidR="00B032E4">
        <w:rPr>
          <w:bCs/>
        </w:rPr>
        <w:t xml:space="preserve">A goal of this study was to determine </w:t>
      </w:r>
      <w:r w:rsidR="00C02537">
        <w:rPr>
          <w:bCs/>
        </w:rPr>
        <w:t xml:space="preserve">which </w:t>
      </w:r>
      <w:r w:rsidR="00B032E4">
        <w:rPr>
          <w:bCs/>
        </w:rPr>
        <w:t xml:space="preserve">essential competencies should be assessed on a daily basis. </w:t>
      </w:r>
      <w:r w:rsidR="003B6754">
        <w:rPr>
          <w:bCs/>
        </w:rPr>
        <w:t xml:space="preserve"> </w:t>
      </w:r>
      <w:r w:rsidR="00B032E4">
        <w:rPr>
          <w:bCs/>
        </w:rPr>
        <w:t xml:space="preserve">Another goal was to determine </w:t>
      </w:r>
      <w:r w:rsidR="003B6754">
        <w:rPr>
          <w:bCs/>
        </w:rPr>
        <w:t xml:space="preserve">the </w:t>
      </w:r>
      <w:r w:rsidR="00B032E4">
        <w:rPr>
          <w:bCs/>
        </w:rPr>
        <w:t>difference</w:t>
      </w:r>
      <w:r w:rsidR="00D027A7">
        <w:rPr>
          <w:bCs/>
        </w:rPr>
        <w:t>s</w:t>
      </w:r>
      <w:r w:rsidR="00B032E4">
        <w:rPr>
          <w:bCs/>
        </w:rPr>
        <w:t xml:space="preserve"> among those</w:t>
      </w:r>
      <w:r w:rsidR="00D027A7">
        <w:rPr>
          <w:bCs/>
        </w:rPr>
        <w:t xml:space="preserve"> essential</w:t>
      </w:r>
      <w:r w:rsidR="00B032E4">
        <w:rPr>
          <w:bCs/>
        </w:rPr>
        <w:t xml:space="preserve"> competencies with </w:t>
      </w:r>
      <w:r w:rsidR="003B6754">
        <w:rPr>
          <w:bCs/>
        </w:rPr>
        <w:t xml:space="preserve">respect </w:t>
      </w:r>
      <w:r w:rsidR="00B032E4">
        <w:rPr>
          <w:bCs/>
        </w:rPr>
        <w:t>to first</w:t>
      </w:r>
      <w:r w:rsidR="003B6754">
        <w:rPr>
          <w:bCs/>
        </w:rPr>
        <w:t xml:space="preserve">- and second-year </w:t>
      </w:r>
      <w:r w:rsidR="00B032E4">
        <w:rPr>
          <w:bCs/>
        </w:rPr>
        <w:t>graduate nurse anesthesia students.</w:t>
      </w:r>
      <w:r w:rsidR="003B6754">
        <w:rPr>
          <w:bCs/>
        </w:rPr>
        <w:t xml:space="preserve"> </w:t>
      </w:r>
      <w:r w:rsidR="00CE6E3A">
        <w:rPr>
          <w:bCs/>
        </w:rPr>
        <w:t xml:space="preserve"> </w:t>
      </w:r>
      <w:r w:rsidR="00B032E4">
        <w:rPr>
          <w:bCs/>
        </w:rPr>
        <w:t xml:space="preserve">The results </w:t>
      </w:r>
      <w:r w:rsidR="00D027A7">
        <w:rPr>
          <w:bCs/>
        </w:rPr>
        <w:t xml:space="preserve">demonstrated some significant differences among </w:t>
      </w:r>
      <w:r w:rsidR="003B6754">
        <w:rPr>
          <w:bCs/>
        </w:rPr>
        <w:t xml:space="preserve">the </w:t>
      </w:r>
      <w:r w:rsidR="00D027A7">
        <w:rPr>
          <w:bCs/>
        </w:rPr>
        <w:t>essential competencies</w:t>
      </w:r>
      <w:r w:rsidR="003B6754">
        <w:rPr>
          <w:bCs/>
        </w:rPr>
        <w:t xml:space="preserve"> that were determined to be</w:t>
      </w:r>
      <w:r w:rsidR="00D027A7">
        <w:rPr>
          <w:bCs/>
        </w:rPr>
        <w:t xml:space="preserve"> appropriate for first</w:t>
      </w:r>
      <w:r w:rsidR="003B6754">
        <w:rPr>
          <w:bCs/>
        </w:rPr>
        <w:t>-</w:t>
      </w:r>
      <w:r w:rsidR="00D027A7">
        <w:rPr>
          <w:bCs/>
        </w:rPr>
        <w:t>year students as compared to those appropriate for second</w:t>
      </w:r>
      <w:r w:rsidR="003B6754">
        <w:rPr>
          <w:bCs/>
        </w:rPr>
        <w:t>-</w:t>
      </w:r>
      <w:r w:rsidR="00D027A7">
        <w:rPr>
          <w:bCs/>
        </w:rPr>
        <w:t>year students.</w:t>
      </w:r>
      <w:r w:rsidR="00BD1AB4">
        <w:rPr>
          <w:bCs/>
        </w:rPr>
        <w:t xml:space="preserve"> </w:t>
      </w:r>
      <w:r w:rsidR="003B6754">
        <w:rPr>
          <w:bCs/>
        </w:rPr>
        <w:t xml:space="preserve"> </w:t>
      </w:r>
      <w:r w:rsidR="00BD1AB4">
        <w:rPr>
          <w:bCs/>
        </w:rPr>
        <w:t xml:space="preserve">The reported differences related to </w:t>
      </w:r>
      <w:r w:rsidR="003B6754">
        <w:rPr>
          <w:bCs/>
        </w:rPr>
        <w:t xml:space="preserve">the </w:t>
      </w:r>
      <w:r w:rsidR="00BD1AB4">
        <w:rPr>
          <w:bCs/>
        </w:rPr>
        <w:t xml:space="preserve">competencies </w:t>
      </w:r>
      <w:r w:rsidR="003B6754">
        <w:rPr>
          <w:bCs/>
        </w:rPr>
        <w:t xml:space="preserve">that </w:t>
      </w:r>
      <w:r w:rsidR="00BD1AB4">
        <w:rPr>
          <w:bCs/>
        </w:rPr>
        <w:t xml:space="preserve">may be appropriate </w:t>
      </w:r>
      <w:r w:rsidR="003B6754">
        <w:rPr>
          <w:bCs/>
        </w:rPr>
        <w:t>for evaluating</w:t>
      </w:r>
      <w:r w:rsidR="00BD1AB4">
        <w:rPr>
          <w:bCs/>
        </w:rPr>
        <w:t xml:space="preserve"> </w:t>
      </w:r>
      <w:r w:rsidR="003B6754">
        <w:rPr>
          <w:bCs/>
        </w:rPr>
        <w:t xml:space="preserve">the </w:t>
      </w:r>
      <w:r w:rsidR="00BD1AB4">
        <w:rPr>
          <w:bCs/>
        </w:rPr>
        <w:t xml:space="preserve">proficiency </w:t>
      </w:r>
      <w:r w:rsidR="003B6754">
        <w:rPr>
          <w:bCs/>
        </w:rPr>
        <w:t>level of</w:t>
      </w:r>
      <w:r w:rsidR="00BD1AB4">
        <w:rPr>
          <w:bCs/>
        </w:rPr>
        <w:t xml:space="preserve"> second</w:t>
      </w:r>
      <w:r w:rsidR="003B6754">
        <w:rPr>
          <w:bCs/>
        </w:rPr>
        <w:t>-</w:t>
      </w:r>
      <w:r w:rsidR="00BD1AB4">
        <w:rPr>
          <w:bCs/>
        </w:rPr>
        <w:t>year graduate nurse anesthesia students but not appropriate for first</w:t>
      </w:r>
      <w:r w:rsidR="00C02537">
        <w:rPr>
          <w:bCs/>
        </w:rPr>
        <w:t>-</w:t>
      </w:r>
      <w:r w:rsidR="00BD1AB4">
        <w:rPr>
          <w:bCs/>
        </w:rPr>
        <w:t>year students.</w:t>
      </w:r>
      <w:r w:rsidR="006B71FD">
        <w:rPr>
          <w:bCs/>
        </w:rPr>
        <w:t xml:space="preserve"> </w:t>
      </w:r>
      <w:r w:rsidR="00C02537">
        <w:rPr>
          <w:bCs/>
        </w:rPr>
        <w:t xml:space="preserve"> The study </w:t>
      </w:r>
      <w:r w:rsidR="006B71FD">
        <w:rPr>
          <w:bCs/>
        </w:rPr>
        <w:t xml:space="preserve">also </w:t>
      </w:r>
      <w:r w:rsidR="00C02537">
        <w:rPr>
          <w:bCs/>
        </w:rPr>
        <w:t xml:space="preserve">revealed </w:t>
      </w:r>
      <w:r w:rsidR="006B71FD">
        <w:rPr>
          <w:bCs/>
        </w:rPr>
        <w:t xml:space="preserve">statistically significant agreement among administrators and assistant or associate administrators </w:t>
      </w:r>
      <w:r w:rsidR="00C02537">
        <w:rPr>
          <w:bCs/>
        </w:rPr>
        <w:t>about</w:t>
      </w:r>
      <w:r w:rsidR="006B71FD">
        <w:rPr>
          <w:bCs/>
        </w:rPr>
        <w:t xml:space="preserve"> which essential competencies were appropriate for first</w:t>
      </w:r>
      <w:r w:rsidR="00C02537">
        <w:rPr>
          <w:bCs/>
        </w:rPr>
        <w:t>-</w:t>
      </w:r>
      <w:r w:rsidR="006B71FD">
        <w:rPr>
          <w:bCs/>
        </w:rPr>
        <w:t xml:space="preserve">year students and those </w:t>
      </w:r>
      <w:r w:rsidR="00C02537">
        <w:rPr>
          <w:bCs/>
        </w:rPr>
        <w:t xml:space="preserve">that were </w:t>
      </w:r>
      <w:r w:rsidR="006B71FD">
        <w:rPr>
          <w:bCs/>
        </w:rPr>
        <w:t>appropriate for second</w:t>
      </w:r>
      <w:r w:rsidR="00C02537">
        <w:rPr>
          <w:bCs/>
        </w:rPr>
        <w:t>-</w:t>
      </w:r>
      <w:r w:rsidR="006B71FD">
        <w:rPr>
          <w:bCs/>
        </w:rPr>
        <w:t>year students (Norris, 2007).</w:t>
      </w:r>
      <w:r w:rsidR="00C02537">
        <w:rPr>
          <w:bCs/>
        </w:rPr>
        <w:t xml:space="preserve"> </w:t>
      </w:r>
      <w:r w:rsidR="006B71FD">
        <w:rPr>
          <w:bCs/>
        </w:rPr>
        <w:t xml:space="preserve"> </w:t>
      </w:r>
      <w:r w:rsidR="00C02537">
        <w:rPr>
          <w:bCs/>
        </w:rPr>
        <w:t>One of the l</w:t>
      </w:r>
      <w:r w:rsidR="006B71FD">
        <w:rPr>
          <w:bCs/>
        </w:rPr>
        <w:t xml:space="preserve">imitations </w:t>
      </w:r>
      <w:r w:rsidR="00C02537">
        <w:rPr>
          <w:bCs/>
        </w:rPr>
        <w:t xml:space="preserve">of </w:t>
      </w:r>
      <w:r w:rsidR="006B71FD">
        <w:rPr>
          <w:bCs/>
        </w:rPr>
        <w:t xml:space="preserve">this study </w:t>
      </w:r>
      <w:r w:rsidR="00C02537">
        <w:rPr>
          <w:bCs/>
        </w:rPr>
        <w:t xml:space="preserve">was </w:t>
      </w:r>
      <w:r w:rsidR="00CE6E3A">
        <w:rPr>
          <w:bCs/>
        </w:rPr>
        <w:t>the use of</w:t>
      </w:r>
      <w:r w:rsidR="00C02537">
        <w:rPr>
          <w:bCs/>
        </w:rPr>
        <w:t xml:space="preserve"> the</w:t>
      </w:r>
      <w:r w:rsidR="006B71FD">
        <w:rPr>
          <w:bCs/>
        </w:rPr>
        <w:t xml:space="preserve"> essential clinical competencies from several arbitrarily chosen nurse anesthesia educational programs </w:t>
      </w:r>
      <w:r w:rsidR="00C02537">
        <w:rPr>
          <w:bCs/>
        </w:rPr>
        <w:t>instead of</w:t>
      </w:r>
      <w:r w:rsidR="006B71FD">
        <w:rPr>
          <w:bCs/>
        </w:rPr>
        <w:t xml:space="preserve"> those from a randomly chosen sample from the population of </w:t>
      </w:r>
      <w:r w:rsidR="002374F1">
        <w:rPr>
          <w:bCs/>
        </w:rPr>
        <w:t xml:space="preserve">nurse anesthesia </w:t>
      </w:r>
      <w:r w:rsidR="006B71FD">
        <w:rPr>
          <w:bCs/>
        </w:rPr>
        <w:t>program</w:t>
      </w:r>
      <w:r w:rsidR="002374F1">
        <w:rPr>
          <w:bCs/>
        </w:rPr>
        <w:t>s</w:t>
      </w:r>
      <w:r w:rsidR="00C02537">
        <w:rPr>
          <w:bCs/>
        </w:rPr>
        <w:t xml:space="preserve"> for the survey</w:t>
      </w:r>
      <w:r w:rsidR="006B71FD">
        <w:rPr>
          <w:bCs/>
        </w:rPr>
        <w:t>.</w:t>
      </w:r>
    </w:p>
    <w:p w14:paraId="697B9971" w14:textId="77777777" w:rsidR="00E34476" w:rsidRDefault="00E34476" w:rsidP="00E34476">
      <w:pPr>
        <w:spacing w:line="480" w:lineRule="auto"/>
        <w:jc w:val="center"/>
        <w:outlineLvl w:val="0"/>
        <w:rPr>
          <w:bCs/>
        </w:rPr>
      </w:pPr>
      <w:r w:rsidRPr="00E34476">
        <w:rPr>
          <w:b/>
          <w:bCs/>
        </w:rPr>
        <w:t xml:space="preserve">Summary of </w:t>
      </w:r>
      <w:r>
        <w:rPr>
          <w:b/>
          <w:bCs/>
        </w:rPr>
        <w:t>Clinical Competency</w:t>
      </w:r>
      <w:r w:rsidRPr="00E34476">
        <w:rPr>
          <w:b/>
          <w:bCs/>
        </w:rPr>
        <w:t xml:space="preserve"> Literature</w:t>
      </w:r>
      <w:r>
        <w:rPr>
          <w:b/>
          <w:bCs/>
        </w:rPr>
        <w:t xml:space="preserve"> Reviewed</w:t>
      </w:r>
    </w:p>
    <w:p w14:paraId="45BA7711" w14:textId="2A1C516B" w:rsidR="003C2B87" w:rsidRDefault="003D3166" w:rsidP="001F6944">
      <w:pPr>
        <w:spacing w:line="480" w:lineRule="auto"/>
        <w:outlineLvl w:val="0"/>
        <w:rPr>
          <w:bCs/>
        </w:rPr>
      </w:pPr>
      <w:r>
        <w:rPr>
          <w:bCs/>
        </w:rPr>
        <w:tab/>
      </w:r>
      <w:r w:rsidR="00E34476">
        <w:rPr>
          <w:bCs/>
        </w:rPr>
        <w:t xml:space="preserve">In </w:t>
      </w:r>
      <w:r w:rsidR="00654EDE">
        <w:rPr>
          <w:bCs/>
        </w:rPr>
        <w:t>the previous literature</w:t>
      </w:r>
      <w:r w:rsidR="00BE6E4B">
        <w:rPr>
          <w:bCs/>
        </w:rPr>
        <w:t xml:space="preserve"> </w:t>
      </w:r>
      <w:r w:rsidR="003247D6">
        <w:rPr>
          <w:bCs/>
        </w:rPr>
        <w:t xml:space="preserve">review, </w:t>
      </w:r>
      <w:r w:rsidR="0007348D">
        <w:rPr>
          <w:bCs/>
        </w:rPr>
        <w:t>King et al</w:t>
      </w:r>
      <w:r w:rsidR="00C02537">
        <w:rPr>
          <w:bCs/>
        </w:rPr>
        <w:t xml:space="preserve">.’s </w:t>
      </w:r>
      <w:r w:rsidR="0007348D">
        <w:rPr>
          <w:bCs/>
        </w:rPr>
        <w:t xml:space="preserve">(2002) </w:t>
      </w:r>
      <w:r w:rsidR="00C02537">
        <w:rPr>
          <w:bCs/>
        </w:rPr>
        <w:t xml:space="preserve">study </w:t>
      </w:r>
      <w:r w:rsidR="0007348D">
        <w:rPr>
          <w:bCs/>
        </w:rPr>
        <w:t xml:space="preserve">explored a clinical core competency mandated by the ACGME (2002) for </w:t>
      </w:r>
      <w:r w:rsidR="00654EDE">
        <w:rPr>
          <w:bCs/>
        </w:rPr>
        <w:t xml:space="preserve">specialty residency educational programs of </w:t>
      </w:r>
      <w:r w:rsidR="0007348D">
        <w:rPr>
          <w:bCs/>
        </w:rPr>
        <w:t>all graduate schools of medicine.</w:t>
      </w:r>
      <w:r w:rsidR="00C02537">
        <w:rPr>
          <w:bCs/>
        </w:rPr>
        <w:t xml:space="preserve"> </w:t>
      </w:r>
      <w:r w:rsidR="0007348D">
        <w:rPr>
          <w:bCs/>
        </w:rPr>
        <w:t xml:space="preserve"> The study refined the definition of the core competency of patient care to include elements unique to the practice of emergency medicine. </w:t>
      </w:r>
      <w:r w:rsidR="003C2B87">
        <w:rPr>
          <w:bCs/>
        </w:rPr>
        <w:t xml:space="preserve"> </w:t>
      </w:r>
      <w:r w:rsidR="0007348D">
        <w:rPr>
          <w:bCs/>
        </w:rPr>
        <w:t xml:space="preserve">This </w:t>
      </w:r>
      <w:r w:rsidR="003C2B87">
        <w:rPr>
          <w:bCs/>
        </w:rPr>
        <w:t xml:space="preserve">study </w:t>
      </w:r>
      <w:r w:rsidR="0007348D">
        <w:rPr>
          <w:bCs/>
        </w:rPr>
        <w:t xml:space="preserve">is a good example of how </w:t>
      </w:r>
      <w:r w:rsidR="00A833A0">
        <w:rPr>
          <w:bCs/>
        </w:rPr>
        <w:t>an</w:t>
      </w:r>
      <w:r w:rsidR="0007348D">
        <w:rPr>
          <w:bCs/>
        </w:rPr>
        <w:t xml:space="preserve"> accrediting organization</w:t>
      </w:r>
      <w:r w:rsidR="003C2B87">
        <w:rPr>
          <w:bCs/>
        </w:rPr>
        <w:t>’</w:t>
      </w:r>
      <w:r w:rsidR="0007348D">
        <w:rPr>
          <w:bCs/>
        </w:rPr>
        <w:t xml:space="preserve">s required </w:t>
      </w:r>
      <w:r w:rsidR="006C6A7E">
        <w:rPr>
          <w:bCs/>
        </w:rPr>
        <w:t xml:space="preserve">core competency </w:t>
      </w:r>
      <w:r w:rsidR="0007348D">
        <w:rPr>
          <w:bCs/>
        </w:rPr>
        <w:t xml:space="preserve">can be built upon to </w:t>
      </w:r>
      <w:r w:rsidR="0007348D">
        <w:rPr>
          <w:bCs/>
        </w:rPr>
        <w:lastRenderedPageBreak/>
        <w:t xml:space="preserve">meet the needs of a specific advanced practice healthcare specialty. </w:t>
      </w:r>
      <w:r w:rsidR="003C2B87">
        <w:rPr>
          <w:bCs/>
        </w:rPr>
        <w:t xml:space="preserve"> </w:t>
      </w:r>
      <w:r w:rsidR="0007348D">
        <w:rPr>
          <w:bCs/>
        </w:rPr>
        <w:t xml:space="preserve">In the studies presented above </w:t>
      </w:r>
      <w:r w:rsidR="008D2E8C">
        <w:rPr>
          <w:bCs/>
        </w:rPr>
        <w:t>by</w:t>
      </w:r>
      <w:r w:rsidR="008D2E8C" w:rsidRPr="008D2E8C">
        <w:rPr>
          <w:bCs/>
        </w:rPr>
        <w:t xml:space="preserve"> </w:t>
      </w:r>
      <w:r w:rsidR="008D2E8C">
        <w:rPr>
          <w:bCs/>
        </w:rPr>
        <w:t>Ferrier et al</w:t>
      </w:r>
      <w:r w:rsidR="003C2B87">
        <w:rPr>
          <w:bCs/>
        </w:rPr>
        <w:t>.</w:t>
      </w:r>
      <w:r w:rsidR="008D2E8C">
        <w:rPr>
          <w:bCs/>
        </w:rPr>
        <w:t xml:space="preserve"> (2013), </w:t>
      </w:r>
      <w:r w:rsidR="00E72F5C">
        <w:rPr>
          <w:bCs/>
        </w:rPr>
        <w:t>Fishman et al</w:t>
      </w:r>
      <w:r w:rsidR="003C2B87">
        <w:rPr>
          <w:bCs/>
        </w:rPr>
        <w:t>.</w:t>
      </w:r>
      <w:r w:rsidR="00E72F5C">
        <w:rPr>
          <w:bCs/>
        </w:rPr>
        <w:t xml:space="preserve"> (2013),</w:t>
      </w:r>
      <w:r w:rsidR="0070450E" w:rsidRPr="0070450E">
        <w:rPr>
          <w:bCs/>
        </w:rPr>
        <w:t xml:space="preserve"> </w:t>
      </w:r>
      <w:proofErr w:type="spellStart"/>
      <w:r w:rsidR="0070450E">
        <w:rPr>
          <w:bCs/>
        </w:rPr>
        <w:t>Wallengren</w:t>
      </w:r>
      <w:proofErr w:type="spellEnd"/>
      <w:r w:rsidR="0070450E">
        <w:rPr>
          <w:bCs/>
        </w:rPr>
        <w:t xml:space="preserve"> (2011), and Barrett </w:t>
      </w:r>
      <w:r w:rsidR="00A52538">
        <w:rPr>
          <w:bCs/>
        </w:rPr>
        <w:t xml:space="preserve">and </w:t>
      </w:r>
      <w:proofErr w:type="spellStart"/>
      <w:r w:rsidR="00A52538">
        <w:rPr>
          <w:bCs/>
        </w:rPr>
        <w:t>Bion</w:t>
      </w:r>
      <w:proofErr w:type="spellEnd"/>
      <w:r w:rsidR="0070450E">
        <w:rPr>
          <w:bCs/>
        </w:rPr>
        <w:t xml:space="preserve"> (2006</w:t>
      </w:r>
      <w:r w:rsidR="005C6B16">
        <w:rPr>
          <w:bCs/>
        </w:rPr>
        <w:t>)</w:t>
      </w:r>
      <w:r w:rsidR="003C2B87">
        <w:rPr>
          <w:bCs/>
        </w:rPr>
        <w:t>,</w:t>
      </w:r>
      <w:r w:rsidR="005C6B16">
        <w:rPr>
          <w:bCs/>
        </w:rPr>
        <w:t xml:space="preserve"> the</w:t>
      </w:r>
      <w:r w:rsidR="0070450E">
        <w:rPr>
          <w:bCs/>
        </w:rPr>
        <w:t xml:space="preserve"> </w:t>
      </w:r>
      <w:r w:rsidR="0007348D">
        <w:rPr>
          <w:bCs/>
        </w:rPr>
        <w:t>research demonstrated the development of clinical core competencies utilizing survey or modified</w:t>
      </w:r>
      <w:r w:rsidR="008D2E8C">
        <w:rPr>
          <w:bCs/>
        </w:rPr>
        <w:t xml:space="preserve"> Delphi research techniques. </w:t>
      </w:r>
      <w:r w:rsidR="003C2B87">
        <w:rPr>
          <w:bCs/>
        </w:rPr>
        <w:t xml:space="preserve"> </w:t>
      </w:r>
      <w:r w:rsidR="008D2E8C">
        <w:rPr>
          <w:bCs/>
        </w:rPr>
        <w:t>Furthermore, these studies developed competencies specific to their specialty advanced practice healthcare profes</w:t>
      </w:r>
      <w:r w:rsidR="00A833A0">
        <w:rPr>
          <w:bCs/>
        </w:rPr>
        <w:t xml:space="preserve">sion. </w:t>
      </w:r>
    </w:p>
    <w:p w14:paraId="1D769A0D" w14:textId="1172355A" w:rsidR="003C2B87" w:rsidRDefault="00A833A0" w:rsidP="000B4288">
      <w:pPr>
        <w:spacing w:line="480" w:lineRule="auto"/>
        <w:ind w:firstLine="720"/>
        <w:outlineLvl w:val="0"/>
        <w:rPr>
          <w:bCs/>
        </w:rPr>
      </w:pPr>
      <w:r>
        <w:rPr>
          <w:bCs/>
        </w:rPr>
        <w:t>Finally</w:t>
      </w:r>
      <w:r w:rsidR="003C2B87">
        <w:rPr>
          <w:bCs/>
        </w:rPr>
        <w:t>,</w:t>
      </w:r>
      <w:r>
        <w:rPr>
          <w:bCs/>
        </w:rPr>
        <w:t xml:space="preserve"> the last study</w:t>
      </w:r>
      <w:r w:rsidR="003C2B87">
        <w:rPr>
          <w:bCs/>
        </w:rPr>
        <w:t xml:space="preserve"> that was</w:t>
      </w:r>
      <w:r>
        <w:rPr>
          <w:bCs/>
        </w:rPr>
        <w:t xml:space="preserve"> presented </w:t>
      </w:r>
      <w:r w:rsidR="003C2B87">
        <w:rPr>
          <w:bCs/>
        </w:rPr>
        <w:t>(</w:t>
      </w:r>
      <w:r>
        <w:rPr>
          <w:bCs/>
        </w:rPr>
        <w:t>Norris</w:t>
      </w:r>
      <w:r w:rsidR="003C2B87">
        <w:rPr>
          <w:bCs/>
        </w:rPr>
        <w:t xml:space="preserve">, </w:t>
      </w:r>
      <w:r>
        <w:rPr>
          <w:bCs/>
        </w:rPr>
        <w:t>2007) is a good example</w:t>
      </w:r>
      <w:r w:rsidR="008D2E8C">
        <w:rPr>
          <w:bCs/>
        </w:rPr>
        <w:t xml:space="preserve"> of clinical core competency</w:t>
      </w:r>
      <w:r>
        <w:rPr>
          <w:bCs/>
        </w:rPr>
        <w:t xml:space="preserve"> development</w:t>
      </w:r>
      <w:r w:rsidR="008D2E8C">
        <w:rPr>
          <w:bCs/>
        </w:rPr>
        <w:t xml:space="preserve"> in anesthesia advanced practice</w:t>
      </w:r>
      <w:r>
        <w:rPr>
          <w:bCs/>
        </w:rPr>
        <w:t xml:space="preserve"> education</w:t>
      </w:r>
      <w:r w:rsidR="008D2E8C">
        <w:rPr>
          <w:bCs/>
        </w:rPr>
        <w:t xml:space="preserve">. </w:t>
      </w:r>
      <w:r w:rsidR="003C2B87">
        <w:rPr>
          <w:bCs/>
        </w:rPr>
        <w:t xml:space="preserve"> </w:t>
      </w:r>
      <w:r>
        <w:rPr>
          <w:bCs/>
        </w:rPr>
        <w:t>Although the Norris (2007)</w:t>
      </w:r>
      <w:r w:rsidR="003C2E3D">
        <w:rPr>
          <w:bCs/>
        </w:rPr>
        <w:t xml:space="preserve"> study</w:t>
      </w:r>
      <w:r>
        <w:rPr>
          <w:bCs/>
        </w:rPr>
        <w:t xml:space="preserve"> did not develop competencies related to the utilization of HFHS</w:t>
      </w:r>
      <w:r w:rsidR="003C2B87">
        <w:rPr>
          <w:bCs/>
        </w:rPr>
        <w:t>,</w:t>
      </w:r>
      <w:r>
        <w:rPr>
          <w:bCs/>
        </w:rPr>
        <w:t xml:space="preserve"> it is a </w:t>
      </w:r>
      <w:r w:rsidR="005B4C38">
        <w:rPr>
          <w:bCs/>
        </w:rPr>
        <w:t>helpful</w:t>
      </w:r>
      <w:r w:rsidR="003247D6">
        <w:rPr>
          <w:bCs/>
        </w:rPr>
        <w:t xml:space="preserve"> </w:t>
      </w:r>
      <w:r>
        <w:rPr>
          <w:bCs/>
        </w:rPr>
        <w:t xml:space="preserve">example of the </w:t>
      </w:r>
      <w:r w:rsidR="003C2B87">
        <w:rPr>
          <w:bCs/>
        </w:rPr>
        <w:t xml:space="preserve">use of the </w:t>
      </w:r>
      <w:r>
        <w:rPr>
          <w:bCs/>
        </w:rPr>
        <w:t>survey method to query anesthesia educational program administrators.</w:t>
      </w:r>
      <w:r w:rsidR="003C2B87">
        <w:rPr>
          <w:bCs/>
        </w:rPr>
        <w:t xml:space="preserve"> </w:t>
      </w:r>
      <w:r>
        <w:rPr>
          <w:bCs/>
        </w:rPr>
        <w:t xml:space="preserve"> </w:t>
      </w:r>
    </w:p>
    <w:p w14:paraId="6A009426" w14:textId="657580AE" w:rsidR="003D3166" w:rsidRPr="00664061" w:rsidRDefault="008D2E8C" w:rsidP="000B4288">
      <w:pPr>
        <w:spacing w:line="480" w:lineRule="auto"/>
        <w:ind w:firstLine="720"/>
        <w:outlineLvl w:val="0"/>
        <w:rPr>
          <w:bCs/>
        </w:rPr>
      </w:pPr>
      <w:r>
        <w:rPr>
          <w:bCs/>
        </w:rPr>
        <w:t>Although all of the studies related to clinical core competencies had limitations</w:t>
      </w:r>
      <w:r w:rsidR="003C2B87">
        <w:rPr>
          <w:bCs/>
        </w:rPr>
        <w:t>,</w:t>
      </w:r>
      <w:r>
        <w:rPr>
          <w:bCs/>
        </w:rPr>
        <w:t xml:space="preserve"> they collectively form a foundation for research to develop c</w:t>
      </w:r>
      <w:r w:rsidR="002374F1">
        <w:rPr>
          <w:bCs/>
        </w:rPr>
        <w:t>linical core competencies in</w:t>
      </w:r>
      <w:r>
        <w:rPr>
          <w:bCs/>
        </w:rPr>
        <w:t xml:space="preserve"> advanced practice healthcare related to nurse anesthesia.</w:t>
      </w:r>
    </w:p>
    <w:p w14:paraId="3340752F" w14:textId="77777777" w:rsidR="00564376" w:rsidRDefault="00E34476" w:rsidP="000D1B62">
      <w:pPr>
        <w:spacing w:line="480" w:lineRule="auto"/>
        <w:jc w:val="center"/>
        <w:outlineLvl w:val="0"/>
        <w:rPr>
          <w:b/>
          <w:bCs/>
        </w:rPr>
      </w:pPr>
      <w:r>
        <w:rPr>
          <w:b/>
          <w:bCs/>
        </w:rPr>
        <w:t>High Fidelity Human Simulation</w:t>
      </w:r>
      <w:r w:rsidR="001F6944">
        <w:rPr>
          <w:b/>
          <w:bCs/>
        </w:rPr>
        <w:t xml:space="preserve"> and Current Utilization Related to Evaluation of Proficiency</w:t>
      </w:r>
    </w:p>
    <w:p w14:paraId="4ADC5DD2" w14:textId="20770915" w:rsidR="00564376" w:rsidRPr="00564376" w:rsidRDefault="00564376" w:rsidP="001F6944">
      <w:pPr>
        <w:spacing w:line="480" w:lineRule="auto"/>
        <w:outlineLvl w:val="0"/>
        <w:rPr>
          <w:bCs/>
        </w:rPr>
      </w:pPr>
      <w:r>
        <w:rPr>
          <w:b/>
          <w:bCs/>
        </w:rPr>
        <w:tab/>
      </w:r>
      <w:r>
        <w:rPr>
          <w:bCs/>
        </w:rPr>
        <w:t xml:space="preserve">The review of </w:t>
      </w:r>
      <w:r w:rsidR="00E34476">
        <w:rPr>
          <w:bCs/>
        </w:rPr>
        <w:t>high fidelity human simulation (</w:t>
      </w:r>
      <w:r>
        <w:rPr>
          <w:bCs/>
        </w:rPr>
        <w:t>HFHS</w:t>
      </w:r>
      <w:r w:rsidR="00E34476">
        <w:rPr>
          <w:bCs/>
        </w:rPr>
        <w:t>)</w:t>
      </w:r>
      <w:r>
        <w:rPr>
          <w:bCs/>
        </w:rPr>
        <w:t xml:space="preserve"> literature begins with a brief i</w:t>
      </w:r>
      <w:r w:rsidR="00164FB4">
        <w:rPr>
          <w:bCs/>
        </w:rPr>
        <w:t xml:space="preserve">ntroduction of healthcare </w:t>
      </w:r>
      <w:r>
        <w:rPr>
          <w:bCs/>
        </w:rPr>
        <w:t xml:space="preserve">simulation utilization. </w:t>
      </w:r>
      <w:r w:rsidR="003758FB">
        <w:rPr>
          <w:bCs/>
        </w:rPr>
        <w:t xml:space="preserve"> The introduction </w:t>
      </w:r>
      <w:r>
        <w:rPr>
          <w:bCs/>
        </w:rPr>
        <w:t xml:space="preserve">is followed by a review of literature providing the precedence for </w:t>
      </w:r>
      <w:r w:rsidR="003758FB">
        <w:rPr>
          <w:bCs/>
        </w:rPr>
        <w:t xml:space="preserve">using </w:t>
      </w:r>
      <w:r>
        <w:rPr>
          <w:bCs/>
        </w:rPr>
        <w:t>HFHS to assess anesthesia c</w:t>
      </w:r>
      <w:r w:rsidR="00C2495B">
        <w:rPr>
          <w:bCs/>
        </w:rPr>
        <w:t>linical core competencies</w:t>
      </w:r>
      <w:r w:rsidR="003758FB">
        <w:rPr>
          <w:bCs/>
        </w:rPr>
        <w:t xml:space="preserve">.  </w:t>
      </w:r>
      <w:r w:rsidR="00C2495B">
        <w:rPr>
          <w:bCs/>
        </w:rPr>
        <w:t xml:space="preserve">First, </w:t>
      </w:r>
      <w:r w:rsidR="003758FB">
        <w:rPr>
          <w:bCs/>
        </w:rPr>
        <w:t>two</w:t>
      </w:r>
      <w:r w:rsidR="002422DE">
        <w:rPr>
          <w:bCs/>
        </w:rPr>
        <w:t xml:space="preserve"> studies </w:t>
      </w:r>
      <w:r w:rsidR="00C2495B">
        <w:rPr>
          <w:bCs/>
        </w:rPr>
        <w:t xml:space="preserve">that provide </w:t>
      </w:r>
      <w:r w:rsidR="000B4288">
        <w:rPr>
          <w:bCs/>
        </w:rPr>
        <w:t>a foundation for the use of HFHS in allied healthcare provider education including nurse anesthesia education is</w:t>
      </w:r>
      <w:r w:rsidR="003758FB">
        <w:rPr>
          <w:bCs/>
        </w:rPr>
        <w:t xml:space="preserve"> presented</w:t>
      </w:r>
      <w:r w:rsidR="00E665E9">
        <w:rPr>
          <w:bCs/>
        </w:rPr>
        <w:t xml:space="preserve">. </w:t>
      </w:r>
      <w:r w:rsidR="003758FB">
        <w:rPr>
          <w:bCs/>
        </w:rPr>
        <w:t xml:space="preserve"> </w:t>
      </w:r>
      <w:r w:rsidR="00E665E9">
        <w:rPr>
          <w:bCs/>
        </w:rPr>
        <w:t>Then</w:t>
      </w:r>
      <w:r w:rsidR="003758FB">
        <w:rPr>
          <w:bCs/>
        </w:rPr>
        <w:t>,</w:t>
      </w:r>
      <w:r w:rsidR="00E665E9">
        <w:rPr>
          <w:bCs/>
        </w:rPr>
        <w:t xml:space="preserve"> several studies </w:t>
      </w:r>
      <w:r w:rsidR="003758FB">
        <w:rPr>
          <w:bCs/>
        </w:rPr>
        <w:t xml:space="preserve">that demonstrate various methods of HFHS utilization for the purpose of evaluating clinical skills proficiency in anesthesia educational programs </w:t>
      </w:r>
      <w:r w:rsidR="00E665E9">
        <w:rPr>
          <w:bCs/>
        </w:rPr>
        <w:t xml:space="preserve">are presented. </w:t>
      </w:r>
      <w:r w:rsidR="003758FB">
        <w:rPr>
          <w:bCs/>
        </w:rPr>
        <w:t xml:space="preserve"> </w:t>
      </w:r>
      <w:r w:rsidR="00E665E9">
        <w:rPr>
          <w:bCs/>
        </w:rPr>
        <w:t xml:space="preserve">Finally, </w:t>
      </w:r>
      <w:r w:rsidR="0050797A">
        <w:rPr>
          <w:bCs/>
        </w:rPr>
        <w:t>research</w:t>
      </w:r>
      <w:r w:rsidR="003758FB">
        <w:rPr>
          <w:bCs/>
        </w:rPr>
        <w:t xml:space="preserve"> regarding the assessment and validation of anesthesia clinical competencies</w:t>
      </w:r>
      <w:r w:rsidR="00E665E9">
        <w:rPr>
          <w:bCs/>
        </w:rPr>
        <w:t xml:space="preserve"> </w:t>
      </w:r>
      <w:r w:rsidR="0050797A">
        <w:rPr>
          <w:bCs/>
        </w:rPr>
        <w:t xml:space="preserve">is </w:t>
      </w:r>
      <w:r w:rsidR="00E665E9">
        <w:rPr>
          <w:bCs/>
        </w:rPr>
        <w:t>reviewed.</w:t>
      </w:r>
    </w:p>
    <w:p w14:paraId="030821A7" w14:textId="5467699B" w:rsidR="00B90360" w:rsidRDefault="001F6944" w:rsidP="0093009E">
      <w:pPr>
        <w:spacing w:line="480" w:lineRule="auto"/>
        <w:ind w:firstLine="720"/>
        <w:outlineLvl w:val="0"/>
        <w:rPr>
          <w:bCs/>
        </w:rPr>
      </w:pPr>
      <w:r>
        <w:rPr>
          <w:bCs/>
        </w:rPr>
        <w:lastRenderedPageBreak/>
        <w:t xml:space="preserve">High </w:t>
      </w:r>
      <w:r w:rsidR="006C6A7E">
        <w:rPr>
          <w:bCs/>
        </w:rPr>
        <w:t xml:space="preserve">fidelity </w:t>
      </w:r>
      <w:r w:rsidR="00914D8F">
        <w:rPr>
          <w:bCs/>
        </w:rPr>
        <w:t>human</w:t>
      </w:r>
      <w:r w:rsidR="006C6A7E">
        <w:rPr>
          <w:bCs/>
        </w:rPr>
        <w:t xml:space="preserve"> simulation </w:t>
      </w:r>
      <w:r>
        <w:rPr>
          <w:bCs/>
        </w:rPr>
        <w:t xml:space="preserve">is a relatively new technology </w:t>
      </w:r>
      <w:r w:rsidR="005B4C38">
        <w:rPr>
          <w:bCs/>
        </w:rPr>
        <w:t>that</w:t>
      </w:r>
      <w:r w:rsidR="00B90360">
        <w:rPr>
          <w:bCs/>
        </w:rPr>
        <w:t xml:space="preserve"> is used</w:t>
      </w:r>
      <w:r>
        <w:rPr>
          <w:bCs/>
        </w:rPr>
        <w:t xml:space="preserve"> </w:t>
      </w:r>
      <w:r w:rsidR="003247D6">
        <w:rPr>
          <w:bCs/>
        </w:rPr>
        <w:t xml:space="preserve">in </w:t>
      </w:r>
      <w:r>
        <w:rPr>
          <w:bCs/>
        </w:rPr>
        <w:t xml:space="preserve">nurse anesthesia and other </w:t>
      </w:r>
      <w:r w:rsidR="005B4C38">
        <w:rPr>
          <w:bCs/>
        </w:rPr>
        <w:t>healthcare-</w:t>
      </w:r>
      <w:r>
        <w:rPr>
          <w:bCs/>
        </w:rPr>
        <w:t xml:space="preserve">related educational programs. </w:t>
      </w:r>
      <w:r w:rsidR="00B90360">
        <w:rPr>
          <w:bCs/>
        </w:rPr>
        <w:t xml:space="preserve"> </w:t>
      </w:r>
      <w:r>
        <w:rPr>
          <w:bCs/>
        </w:rPr>
        <w:t xml:space="preserve">In fact, according to the National League for Nursing </w:t>
      </w:r>
      <w:r w:rsidR="00A52538">
        <w:rPr>
          <w:bCs/>
        </w:rPr>
        <w:t xml:space="preserve">(NLN) </w:t>
      </w:r>
      <w:r>
        <w:rPr>
          <w:bCs/>
        </w:rPr>
        <w:t>(NLN, 2004)</w:t>
      </w:r>
      <w:r w:rsidR="00B90360">
        <w:rPr>
          <w:bCs/>
        </w:rPr>
        <w:t>,</w:t>
      </w:r>
      <w:r>
        <w:rPr>
          <w:bCs/>
        </w:rPr>
        <w:t xml:space="preserve"> HFHS has been used in nurse anesthesia</w:t>
      </w:r>
      <w:r w:rsidR="00B90360">
        <w:rPr>
          <w:bCs/>
        </w:rPr>
        <w:t xml:space="preserve"> programs for</w:t>
      </w:r>
      <w:r>
        <w:rPr>
          <w:bCs/>
        </w:rPr>
        <w:t xml:space="preserve"> less than 20 years.</w:t>
      </w:r>
      <w:r w:rsidR="00B90360">
        <w:rPr>
          <w:bCs/>
        </w:rPr>
        <w:t xml:space="preserve"> </w:t>
      </w:r>
      <w:r w:rsidR="003247D6">
        <w:rPr>
          <w:bCs/>
        </w:rPr>
        <w:t xml:space="preserve"> </w:t>
      </w:r>
      <w:r w:rsidR="00DA5469">
        <w:rPr>
          <w:bCs/>
        </w:rPr>
        <w:t xml:space="preserve">The NLN </w:t>
      </w:r>
      <w:r w:rsidR="00B90360">
        <w:rPr>
          <w:bCs/>
        </w:rPr>
        <w:t>a</w:t>
      </w:r>
      <w:r w:rsidR="00DA5469">
        <w:rPr>
          <w:bCs/>
        </w:rPr>
        <w:t xml:space="preserve">lso points out that </w:t>
      </w:r>
      <w:r w:rsidR="00B90360">
        <w:rPr>
          <w:bCs/>
        </w:rPr>
        <w:t xml:space="preserve">nurse </w:t>
      </w:r>
      <w:r>
        <w:rPr>
          <w:bCs/>
        </w:rPr>
        <w:t xml:space="preserve">anesthesia is leading the way </w:t>
      </w:r>
      <w:r w:rsidR="00B90360">
        <w:rPr>
          <w:bCs/>
        </w:rPr>
        <w:t>in using HFHS in</w:t>
      </w:r>
      <w:r>
        <w:rPr>
          <w:bCs/>
        </w:rPr>
        <w:t xml:space="preserve"> nursing. </w:t>
      </w:r>
      <w:r w:rsidR="00B90360">
        <w:rPr>
          <w:bCs/>
        </w:rPr>
        <w:t xml:space="preserve"> </w:t>
      </w:r>
      <w:r>
        <w:rPr>
          <w:bCs/>
        </w:rPr>
        <w:t>In a survey conducted by the NLN (2004)</w:t>
      </w:r>
      <w:r w:rsidR="00B90360">
        <w:rPr>
          <w:bCs/>
        </w:rPr>
        <w:t>,</w:t>
      </w:r>
      <w:r>
        <w:rPr>
          <w:bCs/>
        </w:rPr>
        <w:t xml:space="preserve"> 32 of 34 </w:t>
      </w:r>
      <w:r w:rsidR="00B90360">
        <w:rPr>
          <w:bCs/>
        </w:rPr>
        <w:t xml:space="preserve">nursing schools </w:t>
      </w:r>
      <w:r w:rsidR="00F80FF2">
        <w:rPr>
          <w:bCs/>
        </w:rPr>
        <w:t>r</w:t>
      </w:r>
      <w:r>
        <w:rPr>
          <w:bCs/>
        </w:rPr>
        <w:t>esponded</w:t>
      </w:r>
      <w:r w:rsidR="00B90360">
        <w:rPr>
          <w:bCs/>
        </w:rPr>
        <w:t>,</w:t>
      </w:r>
      <w:r>
        <w:rPr>
          <w:bCs/>
        </w:rPr>
        <w:t xml:space="preserve"> </w:t>
      </w:r>
      <w:r w:rsidR="003247D6">
        <w:rPr>
          <w:bCs/>
        </w:rPr>
        <w:t>with four</w:t>
      </w:r>
      <w:r>
        <w:rPr>
          <w:bCs/>
        </w:rPr>
        <w:t xml:space="preserve"> of those having graduate nurse anesthesia programs. </w:t>
      </w:r>
      <w:r w:rsidR="00756803">
        <w:rPr>
          <w:bCs/>
        </w:rPr>
        <w:t xml:space="preserve"> </w:t>
      </w:r>
      <w:r w:rsidR="00F80FF2">
        <w:rPr>
          <w:bCs/>
        </w:rPr>
        <w:t>Seventy-five percent of the nurse anesthesia programs responding to the survey used HFHS,</w:t>
      </w:r>
      <w:r w:rsidR="00B90360">
        <w:rPr>
          <w:bCs/>
        </w:rPr>
        <w:t xml:space="preserve"> </w:t>
      </w:r>
      <w:r>
        <w:rPr>
          <w:bCs/>
        </w:rPr>
        <w:t xml:space="preserve">whereas </w:t>
      </w:r>
      <w:r w:rsidR="00B90360">
        <w:rPr>
          <w:bCs/>
        </w:rPr>
        <w:t xml:space="preserve">only </w:t>
      </w:r>
      <w:r>
        <w:rPr>
          <w:bCs/>
        </w:rPr>
        <w:t>56</w:t>
      </w:r>
      <w:r w:rsidR="00B90360">
        <w:rPr>
          <w:bCs/>
        </w:rPr>
        <w:t>% of</w:t>
      </w:r>
      <w:r>
        <w:rPr>
          <w:bCs/>
        </w:rPr>
        <w:t xml:space="preserve"> baccalaureate programs utilized HFHS, and only 25</w:t>
      </w:r>
      <w:r w:rsidR="00B90360">
        <w:rPr>
          <w:bCs/>
        </w:rPr>
        <w:t xml:space="preserve">% </w:t>
      </w:r>
      <w:r>
        <w:rPr>
          <w:bCs/>
        </w:rPr>
        <w:t xml:space="preserve">of other graduate nursing programs </w:t>
      </w:r>
      <w:r w:rsidR="00B90360">
        <w:rPr>
          <w:bCs/>
        </w:rPr>
        <w:t>used the technology</w:t>
      </w:r>
      <w:r>
        <w:rPr>
          <w:bCs/>
        </w:rPr>
        <w:t xml:space="preserve"> (NLN, 2004). </w:t>
      </w:r>
    </w:p>
    <w:p w14:paraId="69FFA768" w14:textId="600E7BEA" w:rsidR="001F6944" w:rsidRDefault="00B90360" w:rsidP="0093009E">
      <w:pPr>
        <w:spacing w:line="480" w:lineRule="auto"/>
        <w:ind w:firstLine="720"/>
        <w:outlineLvl w:val="0"/>
        <w:rPr>
          <w:bCs/>
        </w:rPr>
      </w:pPr>
      <w:r>
        <w:rPr>
          <w:bCs/>
        </w:rPr>
        <w:t>Regarding using</w:t>
      </w:r>
      <w:r w:rsidR="001F6944">
        <w:rPr>
          <w:bCs/>
        </w:rPr>
        <w:t xml:space="preserve"> HFHS for </w:t>
      </w:r>
      <w:r>
        <w:rPr>
          <w:bCs/>
        </w:rPr>
        <w:t>evaluating</w:t>
      </w:r>
      <w:r w:rsidR="001F6944">
        <w:rPr>
          <w:bCs/>
        </w:rPr>
        <w:t xml:space="preserve"> competency in graduate nursing educational programs</w:t>
      </w:r>
      <w:r>
        <w:rPr>
          <w:bCs/>
        </w:rPr>
        <w:t>,</w:t>
      </w:r>
      <w:r w:rsidR="001F6944">
        <w:rPr>
          <w:bCs/>
        </w:rPr>
        <w:t xml:space="preserve"> </w:t>
      </w:r>
      <w:r>
        <w:rPr>
          <w:bCs/>
        </w:rPr>
        <w:t xml:space="preserve">50% </w:t>
      </w:r>
      <w:r w:rsidR="001F6944">
        <w:rPr>
          <w:bCs/>
        </w:rPr>
        <w:t xml:space="preserve">of </w:t>
      </w:r>
      <w:r w:rsidR="006C6A7E">
        <w:rPr>
          <w:bCs/>
        </w:rPr>
        <w:t xml:space="preserve">the </w:t>
      </w:r>
      <w:r w:rsidR="001F6944">
        <w:rPr>
          <w:bCs/>
        </w:rPr>
        <w:t>respondents thought it should be used.</w:t>
      </w:r>
      <w:r>
        <w:rPr>
          <w:bCs/>
        </w:rPr>
        <w:t xml:space="preserve"> </w:t>
      </w:r>
      <w:r w:rsidR="00756803">
        <w:rPr>
          <w:bCs/>
        </w:rPr>
        <w:t xml:space="preserve"> </w:t>
      </w:r>
      <w:r>
        <w:rPr>
          <w:bCs/>
        </w:rPr>
        <w:t xml:space="preserve">They </w:t>
      </w:r>
      <w:r w:rsidR="001F6944">
        <w:rPr>
          <w:bCs/>
        </w:rPr>
        <w:t xml:space="preserve">also commented that HFHS was useful in </w:t>
      </w:r>
      <w:r>
        <w:rPr>
          <w:bCs/>
        </w:rPr>
        <w:t xml:space="preserve">assessing </w:t>
      </w:r>
      <w:r w:rsidR="001F6944">
        <w:rPr>
          <w:bCs/>
        </w:rPr>
        <w:t>student clinical knowledge and skill</w:t>
      </w:r>
      <w:r w:rsidR="00FF41DD">
        <w:rPr>
          <w:bCs/>
        </w:rPr>
        <w:t xml:space="preserve"> levels</w:t>
      </w:r>
      <w:r w:rsidR="001F6944">
        <w:rPr>
          <w:bCs/>
        </w:rPr>
        <w:t xml:space="preserve"> (NLN, 2004). </w:t>
      </w:r>
      <w:r w:rsidR="00020386">
        <w:rPr>
          <w:bCs/>
        </w:rPr>
        <w:t xml:space="preserve"> </w:t>
      </w:r>
      <w:r w:rsidR="001F6944">
        <w:rPr>
          <w:bCs/>
        </w:rPr>
        <w:t>Furthermore,</w:t>
      </w:r>
      <w:r w:rsidR="003D7D25">
        <w:rPr>
          <w:bCs/>
        </w:rPr>
        <w:t xml:space="preserve"> a majority of respondents stated </w:t>
      </w:r>
      <w:r w:rsidR="001F6944">
        <w:rPr>
          <w:bCs/>
        </w:rPr>
        <w:t xml:space="preserve">that HFHS was appropriate for </w:t>
      </w:r>
      <w:r w:rsidR="00020386">
        <w:rPr>
          <w:bCs/>
        </w:rPr>
        <w:t>evaluating</w:t>
      </w:r>
      <w:r w:rsidR="001F6944">
        <w:rPr>
          <w:bCs/>
        </w:rPr>
        <w:t xml:space="preserve"> competency in areas </w:t>
      </w:r>
      <w:r w:rsidR="00020386">
        <w:rPr>
          <w:bCs/>
        </w:rPr>
        <w:t xml:space="preserve">that are </w:t>
      </w:r>
      <w:r w:rsidR="001F6944">
        <w:rPr>
          <w:bCs/>
        </w:rPr>
        <w:t>important to nurse anesthesia</w:t>
      </w:r>
      <w:r w:rsidR="00020386">
        <w:rPr>
          <w:bCs/>
        </w:rPr>
        <w:t>,</w:t>
      </w:r>
      <w:r w:rsidR="001F6944">
        <w:rPr>
          <w:bCs/>
        </w:rPr>
        <w:t xml:space="preserve"> including technical skills (</w:t>
      </w:r>
      <w:r w:rsidR="00020386">
        <w:rPr>
          <w:bCs/>
        </w:rPr>
        <w:t>61%</w:t>
      </w:r>
      <w:r w:rsidR="001F6944">
        <w:rPr>
          <w:bCs/>
        </w:rPr>
        <w:t>) and critical events (54</w:t>
      </w:r>
      <w:r w:rsidR="002D2BB0">
        <w:rPr>
          <w:bCs/>
        </w:rPr>
        <w:t>%</w:t>
      </w:r>
      <w:r w:rsidR="003D7D25">
        <w:rPr>
          <w:bCs/>
        </w:rPr>
        <w:t>)</w:t>
      </w:r>
      <w:r w:rsidR="00020386">
        <w:rPr>
          <w:bCs/>
        </w:rPr>
        <w:t xml:space="preserve">, and </w:t>
      </w:r>
      <w:r w:rsidR="003247D6">
        <w:rPr>
          <w:bCs/>
        </w:rPr>
        <w:t>a</w:t>
      </w:r>
      <w:r w:rsidR="003D7D25">
        <w:rPr>
          <w:bCs/>
        </w:rPr>
        <w:t xml:space="preserve"> substantial</w:t>
      </w:r>
      <w:r w:rsidR="001F6944">
        <w:rPr>
          <w:bCs/>
        </w:rPr>
        <w:t xml:space="preserve"> number of respondents (</w:t>
      </w:r>
      <w:r w:rsidR="00020386">
        <w:rPr>
          <w:bCs/>
        </w:rPr>
        <w:t>46%</w:t>
      </w:r>
      <w:r w:rsidR="001F6944">
        <w:rPr>
          <w:bCs/>
        </w:rPr>
        <w:t xml:space="preserve">) felt </w:t>
      </w:r>
      <w:r w:rsidR="00020386">
        <w:rPr>
          <w:bCs/>
        </w:rPr>
        <w:t xml:space="preserve">that </w:t>
      </w:r>
      <w:r w:rsidR="001F6944">
        <w:rPr>
          <w:bCs/>
        </w:rPr>
        <w:t>the vital</w:t>
      </w:r>
      <w:r w:rsidR="00DA5469">
        <w:rPr>
          <w:bCs/>
        </w:rPr>
        <w:t xml:space="preserve"> </w:t>
      </w:r>
      <w:r w:rsidR="001F6944">
        <w:rPr>
          <w:bCs/>
        </w:rPr>
        <w:t xml:space="preserve">skill of airway management </w:t>
      </w:r>
      <w:r w:rsidR="00020386">
        <w:rPr>
          <w:bCs/>
        </w:rPr>
        <w:t xml:space="preserve">in anesthesia </w:t>
      </w:r>
      <w:r w:rsidR="001F6944">
        <w:rPr>
          <w:bCs/>
        </w:rPr>
        <w:t>was appropriate (NLN, 2004).</w:t>
      </w:r>
    </w:p>
    <w:p w14:paraId="0FC63347" w14:textId="65AA50EF" w:rsidR="005B334C" w:rsidRPr="00564376" w:rsidRDefault="005B334C" w:rsidP="0093009E">
      <w:pPr>
        <w:spacing w:line="480" w:lineRule="auto"/>
        <w:ind w:firstLine="720"/>
        <w:outlineLvl w:val="0"/>
        <w:rPr>
          <w:b/>
          <w:bCs/>
        </w:rPr>
      </w:pPr>
      <w:r>
        <w:rPr>
          <w:bCs/>
        </w:rPr>
        <w:t xml:space="preserve">In a study by </w:t>
      </w:r>
      <w:proofErr w:type="spellStart"/>
      <w:r>
        <w:rPr>
          <w:bCs/>
        </w:rPr>
        <w:t>Turcato</w:t>
      </w:r>
      <w:proofErr w:type="spellEnd"/>
      <w:r>
        <w:rPr>
          <w:bCs/>
        </w:rPr>
        <w:t xml:space="preserve">, Roberson, </w:t>
      </w:r>
      <w:r w:rsidR="002422DE">
        <w:rPr>
          <w:bCs/>
        </w:rPr>
        <w:t xml:space="preserve">and </w:t>
      </w:r>
      <w:r>
        <w:rPr>
          <w:bCs/>
        </w:rPr>
        <w:t xml:space="preserve">Covert (2008) </w:t>
      </w:r>
      <w:r w:rsidR="00020386">
        <w:rPr>
          <w:bCs/>
        </w:rPr>
        <w:t xml:space="preserve">that surveyed </w:t>
      </w:r>
      <w:r>
        <w:rPr>
          <w:bCs/>
        </w:rPr>
        <w:t>nurse</w:t>
      </w:r>
      <w:r w:rsidR="002422DE">
        <w:rPr>
          <w:bCs/>
        </w:rPr>
        <w:t xml:space="preserve"> anesthesia program directors</w:t>
      </w:r>
      <w:r w:rsidR="00020386">
        <w:rPr>
          <w:bCs/>
        </w:rPr>
        <w:t>,</w:t>
      </w:r>
      <w:r w:rsidR="002422DE">
        <w:rPr>
          <w:bCs/>
        </w:rPr>
        <w:t xml:space="preserve"> 50</w:t>
      </w:r>
      <w:r>
        <w:rPr>
          <w:bCs/>
        </w:rPr>
        <w:t xml:space="preserve">% </w:t>
      </w:r>
      <w:r w:rsidR="002D2BB0">
        <w:rPr>
          <w:bCs/>
        </w:rPr>
        <w:t xml:space="preserve">of </w:t>
      </w:r>
      <w:r w:rsidR="006C6A7E">
        <w:rPr>
          <w:bCs/>
        </w:rPr>
        <w:t xml:space="preserve">the </w:t>
      </w:r>
      <w:r w:rsidR="002D2BB0">
        <w:rPr>
          <w:bCs/>
        </w:rPr>
        <w:t>respondents</w:t>
      </w:r>
      <w:r>
        <w:rPr>
          <w:bCs/>
        </w:rPr>
        <w:t xml:space="preserve"> reported </w:t>
      </w:r>
      <w:r w:rsidR="00020386">
        <w:rPr>
          <w:bCs/>
        </w:rPr>
        <w:t xml:space="preserve">that their </w:t>
      </w:r>
      <w:r>
        <w:rPr>
          <w:bCs/>
        </w:rPr>
        <w:t xml:space="preserve">programs utilized HFHS in the curriculum. </w:t>
      </w:r>
      <w:r w:rsidR="00020386">
        <w:rPr>
          <w:bCs/>
        </w:rPr>
        <w:t xml:space="preserve"> </w:t>
      </w:r>
      <w:r>
        <w:rPr>
          <w:bCs/>
        </w:rPr>
        <w:t>Howe</w:t>
      </w:r>
      <w:r w:rsidR="002422DE">
        <w:rPr>
          <w:bCs/>
        </w:rPr>
        <w:t>ver, only 54.7%</w:t>
      </w:r>
      <w:r>
        <w:rPr>
          <w:bCs/>
        </w:rPr>
        <w:t xml:space="preserve"> </w:t>
      </w:r>
      <w:r w:rsidR="00020386">
        <w:rPr>
          <w:bCs/>
        </w:rPr>
        <w:t xml:space="preserve">of </w:t>
      </w:r>
      <w:r w:rsidR="006C6A7E">
        <w:rPr>
          <w:bCs/>
        </w:rPr>
        <w:t xml:space="preserve">the </w:t>
      </w:r>
      <w:r>
        <w:rPr>
          <w:bCs/>
        </w:rPr>
        <w:t>program directors</w:t>
      </w:r>
      <w:r w:rsidR="00020386">
        <w:rPr>
          <w:bCs/>
        </w:rPr>
        <w:t xml:space="preserve"> who were</w:t>
      </w:r>
      <w:r>
        <w:rPr>
          <w:bCs/>
        </w:rPr>
        <w:t xml:space="preserve"> invited to participate responded.</w:t>
      </w:r>
      <w:r w:rsidR="00020386">
        <w:rPr>
          <w:bCs/>
        </w:rPr>
        <w:t xml:space="preserve"> </w:t>
      </w:r>
      <w:r w:rsidR="002C1302">
        <w:rPr>
          <w:bCs/>
        </w:rPr>
        <w:t xml:space="preserve"> </w:t>
      </w:r>
      <w:proofErr w:type="spellStart"/>
      <w:r w:rsidR="00020386">
        <w:rPr>
          <w:bCs/>
        </w:rPr>
        <w:t>Turcato</w:t>
      </w:r>
      <w:proofErr w:type="spellEnd"/>
      <w:r w:rsidR="00020386">
        <w:rPr>
          <w:bCs/>
        </w:rPr>
        <w:t xml:space="preserve"> et al. did not report</w:t>
      </w:r>
      <w:r>
        <w:rPr>
          <w:bCs/>
        </w:rPr>
        <w:t xml:space="preserve"> whether </w:t>
      </w:r>
      <w:r w:rsidR="00020386">
        <w:rPr>
          <w:bCs/>
        </w:rPr>
        <w:t xml:space="preserve">the </w:t>
      </w:r>
      <w:r>
        <w:rPr>
          <w:bCs/>
        </w:rPr>
        <w:t>programs whose directors did not respond to the survey utilized HFHS or not.</w:t>
      </w:r>
      <w:r w:rsidR="00020386">
        <w:rPr>
          <w:bCs/>
        </w:rPr>
        <w:t xml:space="preserve"> </w:t>
      </w:r>
      <w:r w:rsidR="002C1302">
        <w:rPr>
          <w:bCs/>
        </w:rPr>
        <w:t xml:space="preserve"> </w:t>
      </w:r>
      <w:r>
        <w:rPr>
          <w:bCs/>
        </w:rPr>
        <w:t xml:space="preserve">Therefore, it was not possible to determine whether those program directors whose programs utilized HFHS were more likely to respond to the survey. </w:t>
      </w:r>
      <w:r w:rsidR="00020386">
        <w:rPr>
          <w:bCs/>
        </w:rPr>
        <w:t xml:space="preserve"> </w:t>
      </w:r>
      <w:r w:rsidR="002422DE">
        <w:rPr>
          <w:bCs/>
        </w:rPr>
        <w:t xml:space="preserve">As </w:t>
      </w:r>
      <w:r w:rsidR="002422DE">
        <w:rPr>
          <w:bCs/>
        </w:rPr>
        <w:lastRenderedPageBreak/>
        <w:t xml:space="preserve">a result, it is not possible to </w:t>
      </w:r>
      <w:r w:rsidR="00020386">
        <w:rPr>
          <w:bCs/>
        </w:rPr>
        <w:t xml:space="preserve">verify </w:t>
      </w:r>
      <w:r w:rsidR="002422DE">
        <w:rPr>
          <w:bCs/>
        </w:rPr>
        <w:t xml:space="preserve">whether the likelihood </w:t>
      </w:r>
      <w:r w:rsidR="00020386">
        <w:rPr>
          <w:bCs/>
        </w:rPr>
        <w:t xml:space="preserve">that </w:t>
      </w:r>
      <w:r w:rsidR="002422DE">
        <w:rPr>
          <w:bCs/>
        </w:rPr>
        <w:t>an invited participant responded was influenced by their program utilization of HFHS or not (</w:t>
      </w:r>
      <w:proofErr w:type="spellStart"/>
      <w:r w:rsidR="002422DE">
        <w:rPr>
          <w:bCs/>
        </w:rPr>
        <w:t>Turcato</w:t>
      </w:r>
      <w:proofErr w:type="spellEnd"/>
      <w:r w:rsidR="00020386">
        <w:rPr>
          <w:bCs/>
        </w:rPr>
        <w:t xml:space="preserve"> et al.</w:t>
      </w:r>
      <w:r w:rsidR="002422DE">
        <w:rPr>
          <w:bCs/>
        </w:rPr>
        <w:t>, 2008).</w:t>
      </w:r>
    </w:p>
    <w:p w14:paraId="7DCFDD12" w14:textId="0A256065" w:rsidR="005D03F9" w:rsidRDefault="00093A87" w:rsidP="001F6944">
      <w:pPr>
        <w:spacing w:line="480" w:lineRule="auto"/>
        <w:outlineLvl w:val="0"/>
        <w:rPr>
          <w:bCs/>
        </w:rPr>
      </w:pPr>
      <w:r>
        <w:rPr>
          <w:bCs/>
        </w:rPr>
        <w:tab/>
        <w:t>F</w:t>
      </w:r>
      <w:r w:rsidR="001F6944">
        <w:rPr>
          <w:bCs/>
        </w:rPr>
        <w:t xml:space="preserve">ew studies </w:t>
      </w:r>
      <w:r>
        <w:rPr>
          <w:bCs/>
        </w:rPr>
        <w:t xml:space="preserve">were found that </w:t>
      </w:r>
      <w:r w:rsidR="001F6944">
        <w:rPr>
          <w:bCs/>
        </w:rPr>
        <w:t xml:space="preserve">related to the use of HFHS </w:t>
      </w:r>
      <w:r w:rsidR="00B70E02">
        <w:rPr>
          <w:bCs/>
        </w:rPr>
        <w:t>to evaluate</w:t>
      </w:r>
      <w:r w:rsidR="001F6944">
        <w:rPr>
          <w:bCs/>
        </w:rPr>
        <w:t xml:space="preserve"> anesthesia clinic</w:t>
      </w:r>
      <w:r>
        <w:rPr>
          <w:bCs/>
        </w:rPr>
        <w:t>al competencies.</w:t>
      </w:r>
      <w:r w:rsidR="00B70E02">
        <w:rPr>
          <w:bCs/>
        </w:rPr>
        <w:t xml:space="preserve"> </w:t>
      </w:r>
      <w:r w:rsidR="002C1302">
        <w:rPr>
          <w:bCs/>
        </w:rPr>
        <w:t xml:space="preserve"> </w:t>
      </w:r>
      <w:r>
        <w:rPr>
          <w:bCs/>
        </w:rPr>
        <w:t>One exception</w:t>
      </w:r>
      <w:r w:rsidR="00A53FE1">
        <w:rPr>
          <w:bCs/>
        </w:rPr>
        <w:t>,</w:t>
      </w:r>
      <w:r>
        <w:rPr>
          <w:bCs/>
        </w:rPr>
        <w:t xml:space="preserve"> </w:t>
      </w:r>
      <w:r w:rsidR="001F6944">
        <w:rPr>
          <w:bCs/>
        </w:rPr>
        <w:t>however</w:t>
      </w:r>
      <w:r>
        <w:rPr>
          <w:bCs/>
        </w:rPr>
        <w:t>,</w:t>
      </w:r>
      <w:r w:rsidR="001F6944">
        <w:rPr>
          <w:bCs/>
        </w:rPr>
        <w:t xml:space="preserve"> was</w:t>
      </w:r>
      <w:r>
        <w:rPr>
          <w:bCs/>
        </w:rPr>
        <w:t xml:space="preserve"> a study</w:t>
      </w:r>
      <w:r w:rsidR="001F6944">
        <w:rPr>
          <w:bCs/>
        </w:rPr>
        <w:t xml:space="preserve"> conducted by Fehr et al</w:t>
      </w:r>
      <w:r w:rsidR="00B70E02">
        <w:rPr>
          <w:bCs/>
        </w:rPr>
        <w:t>.</w:t>
      </w:r>
      <w:r w:rsidR="001F6944">
        <w:rPr>
          <w:bCs/>
        </w:rPr>
        <w:t xml:space="preserve"> (2011) </w:t>
      </w:r>
      <w:r w:rsidR="00A53FE1">
        <w:rPr>
          <w:bCs/>
        </w:rPr>
        <w:t xml:space="preserve">that </w:t>
      </w:r>
      <w:r w:rsidR="001F6944">
        <w:rPr>
          <w:bCs/>
        </w:rPr>
        <w:t xml:space="preserve">investigated the relevance of the </w:t>
      </w:r>
      <w:r w:rsidR="00B70E02">
        <w:rPr>
          <w:bCs/>
        </w:rPr>
        <w:t xml:space="preserve">use </w:t>
      </w:r>
      <w:r w:rsidR="001F6944">
        <w:rPr>
          <w:bCs/>
        </w:rPr>
        <w:t xml:space="preserve">of HFHS </w:t>
      </w:r>
      <w:r w:rsidR="00B70E02">
        <w:rPr>
          <w:bCs/>
        </w:rPr>
        <w:t>to evaluate</w:t>
      </w:r>
      <w:r w:rsidR="001F6944">
        <w:rPr>
          <w:bCs/>
        </w:rPr>
        <w:t xml:space="preserve"> pediatric anesthesia skills.</w:t>
      </w:r>
      <w:r w:rsidR="00B70E02">
        <w:rPr>
          <w:bCs/>
        </w:rPr>
        <w:t xml:space="preserve"> </w:t>
      </w:r>
      <w:r w:rsidR="001F6944">
        <w:rPr>
          <w:bCs/>
        </w:rPr>
        <w:t xml:space="preserve"> The study consi</w:t>
      </w:r>
      <w:r>
        <w:rPr>
          <w:bCs/>
        </w:rPr>
        <w:t xml:space="preserve">sted of </w:t>
      </w:r>
      <w:r w:rsidR="00B70E02">
        <w:rPr>
          <w:bCs/>
        </w:rPr>
        <w:t xml:space="preserve">10 </w:t>
      </w:r>
      <w:r>
        <w:rPr>
          <w:bCs/>
        </w:rPr>
        <w:t>HFHS scenarios that</w:t>
      </w:r>
      <w:r w:rsidR="001F6944">
        <w:rPr>
          <w:bCs/>
        </w:rPr>
        <w:t xml:space="preserve"> were designed to reflect perioperative pediatric anesthesia care. </w:t>
      </w:r>
      <w:r w:rsidR="00B70E02">
        <w:rPr>
          <w:bCs/>
        </w:rPr>
        <w:t xml:space="preserve"> </w:t>
      </w:r>
      <w:r w:rsidR="001F6944">
        <w:rPr>
          <w:bCs/>
        </w:rPr>
        <w:t>Thirty</w:t>
      </w:r>
      <w:r w:rsidR="00B70E02">
        <w:rPr>
          <w:bCs/>
        </w:rPr>
        <w:t>-</w:t>
      </w:r>
      <w:r w:rsidR="001F6944">
        <w:rPr>
          <w:bCs/>
        </w:rPr>
        <w:t xml:space="preserve">five anesthesia trainees </w:t>
      </w:r>
      <w:r w:rsidR="00DA5469">
        <w:rPr>
          <w:bCs/>
        </w:rPr>
        <w:t>consented to participate</w:t>
      </w:r>
      <w:r w:rsidR="00CD7851">
        <w:rPr>
          <w:bCs/>
        </w:rPr>
        <w:t xml:space="preserve">. </w:t>
      </w:r>
      <w:r w:rsidR="002C1302">
        <w:rPr>
          <w:bCs/>
        </w:rPr>
        <w:t xml:space="preserve"> </w:t>
      </w:r>
      <w:r w:rsidR="00CD7851">
        <w:rPr>
          <w:bCs/>
        </w:rPr>
        <w:t>Participants consisted</w:t>
      </w:r>
      <w:r w:rsidR="001F6944">
        <w:rPr>
          <w:bCs/>
        </w:rPr>
        <w:t xml:space="preserve"> of anesthesiology residents and pediatric anesthesia fellows.</w:t>
      </w:r>
      <w:r w:rsidR="002C1302">
        <w:rPr>
          <w:bCs/>
        </w:rPr>
        <w:t xml:space="preserve"> </w:t>
      </w:r>
      <w:r w:rsidR="001F6944">
        <w:rPr>
          <w:bCs/>
        </w:rPr>
        <w:t xml:space="preserve"> Two similarly trained and board</w:t>
      </w:r>
      <w:r w:rsidR="00A53FE1">
        <w:rPr>
          <w:bCs/>
        </w:rPr>
        <w:t>-</w:t>
      </w:r>
      <w:r w:rsidR="001F6944">
        <w:rPr>
          <w:bCs/>
        </w:rPr>
        <w:t>certified pediatric anesthesiologists scored each scenario using a k</w:t>
      </w:r>
      <w:r w:rsidR="007E575A">
        <w:rPr>
          <w:bCs/>
        </w:rPr>
        <w:t xml:space="preserve">ey action checklist. </w:t>
      </w:r>
      <w:r w:rsidR="002C1302">
        <w:rPr>
          <w:bCs/>
        </w:rPr>
        <w:t xml:space="preserve"> </w:t>
      </w:r>
      <w:r w:rsidR="007E575A">
        <w:rPr>
          <w:bCs/>
        </w:rPr>
        <w:t>As speculated by the authors, t</w:t>
      </w:r>
      <w:r w:rsidR="001F6944">
        <w:rPr>
          <w:bCs/>
        </w:rPr>
        <w:t xml:space="preserve">rainees </w:t>
      </w:r>
      <w:r w:rsidR="002C1302">
        <w:rPr>
          <w:bCs/>
        </w:rPr>
        <w:t xml:space="preserve">who were </w:t>
      </w:r>
      <w:r w:rsidR="001F6944">
        <w:rPr>
          <w:bCs/>
        </w:rPr>
        <w:t>further along in their training program scored higher</w:t>
      </w:r>
      <w:r w:rsidR="007E575A">
        <w:rPr>
          <w:bCs/>
        </w:rPr>
        <w:t xml:space="preserve"> overall in each scenario</w:t>
      </w:r>
      <w:r w:rsidR="001F6944">
        <w:rPr>
          <w:bCs/>
        </w:rPr>
        <w:t xml:space="preserve"> (more proficient in pediatric anesthesia skills) than</w:t>
      </w:r>
      <w:r w:rsidR="008252A5">
        <w:rPr>
          <w:bCs/>
        </w:rPr>
        <w:t xml:space="preserve"> those with</w:t>
      </w:r>
      <w:r w:rsidR="001F6944">
        <w:rPr>
          <w:bCs/>
        </w:rPr>
        <w:t xml:space="preserve"> less experience. </w:t>
      </w:r>
      <w:r w:rsidR="002C1302">
        <w:rPr>
          <w:bCs/>
        </w:rPr>
        <w:t xml:space="preserve"> </w:t>
      </w:r>
      <w:r w:rsidR="005D03F9">
        <w:rPr>
          <w:bCs/>
        </w:rPr>
        <w:t>The r</w:t>
      </w:r>
      <w:r w:rsidR="001F6944">
        <w:rPr>
          <w:bCs/>
        </w:rPr>
        <w:t xml:space="preserve">eliability of rater scores was </w:t>
      </w:r>
      <w:r w:rsidR="005D03F9">
        <w:rPr>
          <w:bCs/>
        </w:rPr>
        <w:t xml:space="preserve">examined </w:t>
      </w:r>
      <w:r w:rsidR="001F6944">
        <w:rPr>
          <w:bCs/>
        </w:rPr>
        <w:t xml:space="preserve">by conducting a generalizability study. </w:t>
      </w:r>
      <w:r w:rsidR="005D03F9">
        <w:rPr>
          <w:bCs/>
        </w:rPr>
        <w:t xml:space="preserve"> </w:t>
      </w:r>
      <w:r w:rsidR="001F6944">
        <w:rPr>
          <w:bCs/>
        </w:rPr>
        <w:t>The goal of the generalizability study was to be able to generaliz</w:t>
      </w:r>
      <w:r w:rsidR="008252A5">
        <w:rPr>
          <w:bCs/>
        </w:rPr>
        <w:t>e individual trainee scores to</w:t>
      </w:r>
      <w:r w:rsidR="001F6944">
        <w:rPr>
          <w:bCs/>
        </w:rPr>
        <w:t xml:space="preserve"> many other pediatric anesthesia skills. </w:t>
      </w:r>
      <w:r w:rsidR="005D03F9">
        <w:rPr>
          <w:bCs/>
        </w:rPr>
        <w:t xml:space="preserve"> The results showed that the</w:t>
      </w:r>
      <w:r w:rsidR="001F6944">
        <w:rPr>
          <w:bCs/>
        </w:rPr>
        <w:t xml:space="preserve"> generalizability coefficient was moderate at 0.57</w:t>
      </w:r>
      <w:r w:rsidR="007E575A">
        <w:rPr>
          <w:bCs/>
        </w:rPr>
        <w:t>,</w:t>
      </w:r>
      <w:r w:rsidR="001F6944">
        <w:rPr>
          <w:bCs/>
        </w:rPr>
        <w:t xml:space="preserve"> which is adequate for low stakes, formative assessments</w:t>
      </w:r>
      <w:r w:rsidR="009C3940">
        <w:rPr>
          <w:bCs/>
        </w:rPr>
        <w:t>;</w:t>
      </w:r>
      <w:r w:rsidR="001F6944">
        <w:rPr>
          <w:bCs/>
        </w:rPr>
        <w:t xml:space="preserve"> however</w:t>
      </w:r>
      <w:r w:rsidR="009C3940">
        <w:rPr>
          <w:bCs/>
        </w:rPr>
        <w:t>,</w:t>
      </w:r>
      <w:r w:rsidR="001F6944">
        <w:rPr>
          <w:bCs/>
        </w:rPr>
        <w:t xml:space="preserve"> additional scenarios would need to be added to the assessment if it </w:t>
      </w:r>
      <w:r w:rsidR="005D03F9">
        <w:rPr>
          <w:bCs/>
        </w:rPr>
        <w:t xml:space="preserve">were to </w:t>
      </w:r>
      <w:r w:rsidR="001F6944">
        <w:rPr>
          <w:bCs/>
        </w:rPr>
        <w:t>be utilized for high stakes assessments</w:t>
      </w:r>
      <w:r w:rsidR="005D03F9">
        <w:rPr>
          <w:bCs/>
        </w:rPr>
        <w:t>,</w:t>
      </w:r>
      <w:r w:rsidR="001F6944">
        <w:rPr>
          <w:bCs/>
        </w:rPr>
        <w:t xml:space="preserve"> such as for board certification. </w:t>
      </w:r>
      <w:r w:rsidR="005D03F9">
        <w:rPr>
          <w:bCs/>
        </w:rPr>
        <w:t xml:space="preserve"> </w:t>
      </w:r>
      <w:r w:rsidR="009C3940">
        <w:rPr>
          <w:bCs/>
        </w:rPr>
        <w:t>One notable finding was</w:t>
      </w:r>
      <w:r w:rsidR="001F6944">
        <w:rPr>
          <w:bCs/>
        </w:rPr>
        <w:t xml:space="preserve"> that increasing the number of raters only minimally increased the generalizability coefficient (+-0.03). </w:t>
      </w:r>
      <w:r w:rsidR="005D03F9">
        <w:rPr>
          <w:bCs/>
        </w:rPr>
        <w:t xml:space="preserve"> </w:t>
      </w:r>
    </w:p>
    <w:p w14:paraId="41A9E3E3" w14:textId="08DEA114" w:rsidR="001F6944" w:rsidRDefault="005D03F9" w:rsidP="000B4288">
      <w:pPr>
        <w:spacing w:line="480" w:lineRule="auto"/>
        <w:ind w:firstLine="720"/>
        <w:outlineLvl w:val="0"/>
        <w:rPr>
          <w:bCs/>
        </w:rPr>
      </w:pPr>
      <w:r>
        <w:rPr>
          <w:bCs/>
        </w:rPr>
        <w:t xml:space="preserve">Fehr et al. (2011) also examined the validity </w:t>
      </w:r>
      <w:r w:rsidR="001F6944">
        <w:rPr>
          <w:bCs/>
        </w:rPr>
        <w:t xml:space="preserve">of assessment scores. </w:t>
      </w:r>
      <w:r>
        <w:rPr>
          <w:bCs/>
        </w:rPr>
        <w:t xml:space="preserve"> A</w:t>
      </w:r>
      <w:r w:rsidR="001F6944">
        <w:rPr>
          <w:bCs/>
        </w:rPr>
        <w:t xml:space="preserve"> significant difference </w:t>
      </w:r>
      <w:r>
        <w:rPr>
          <w:bCs/>
        </w:rPr>
        <w:t xml:space="preserve">was </w:t>
      </w:r>
      <w:r w:rsidR="001F6944">
        <w:rPr>
          <w:bCs/>
        </w:rPr>
        <w:t>found when comparing groups of trainees based on month</w:t>
      </w:r>
      <w:r w:rsidR="00583641">
        <w:rPr>
          <w:bCs/>
        </w:rPr>
        <w:t xml:space="preserve">s of </w:t>
      </w:r>
      <w:r w:rsidR="00583641" w:rsidRPr="005D03F9">
        <w:t xml:space="preserve">experience </w:t>
      </w:r>
      <w:r w:rsidR="00583641" w:rsidRPr="00DB1872">
        <w:rPr>
          <w:bCs/>
        </w:rPr>
        <w:t>(</w:t>
      </w:r>
      <w:r w:rsidR="00DB1872" w:rsidRPr="000B4288">
        <w:rPr>
          <w:i/>
        </w:rPr>
        <w:t>p</w:t>
      </w:r>
      <w:r w:rsidR="00DB1872" w:rsidRPr="00DB1872">
        <w:rPr>
          <w:bCs/>
        </w:rPr>
        <w:t xml:space="preserve"> </w:t>
      </w:r>
      <w:r w:rsidR="00583641" w:rsidRPr="00DB1872">
        <w:rPr>
          <w:bCs/>
        </w:rPr>
        <w:t>&lt;</w:t>
      </w:r>
      <w:r w:rsidR="001F6944" w:rsidRPr="00DB1872">
        <w:rPr>
          <w:bCs/>
        </w:rPr>
        <w:t xml:space="preserve"> 0.01). </w:t>
      </w:r>
      <w:r w:rsidRPr="000B4288">
        <w:t xml:space="preserve"> </w:t>
      </w:r>
      <w:r w:rsidR="001F6944" w:rsidRPr="005D03F9">
        <w:t xml:space="preserve">However, many of the individual </w:t>
      </w:r>
      <w:r w:rsidR="001F6944" w:rsidRPr="005D03F9">
        <w:rPr>
          <w:bCs/>
        </w:rPr>
        <w:t>trainees</w:t>
      </w:r>
      <w:r>
        <w:rPr>
          <w:bCs/>
        </w:rPr>
        <w:t xml:space="preserve"> with much less experience had</w:t>
      </w:r>
      <w:r w:rsidR="001F6944" w:rsidRPr="005D03F9">
        <w:t xml:space="preserve"> overall scores </w:t>
      </w:r>
      <w:r>
        <w:t xml:space="preserve">that </w:t>
      </w:r>
      <w:r w:rsidR="001F6944" w:rsidRPr="005D03F9">
        <w:t xml:space="preserve">may </w:t>
      </w:r>
      <w:r>
        <w:t xml:space="preserve">represent </w:t>
      </w:r>
      <w:r w:rsidR="001F6944" w:rsidRPr="005D03F9">
        <w:t xml:space="preserve">a </w:t>
      </w:r>
      <w:r>
        <w:t xml:space="preserve">higher </w:t>
      </w:r>
      <w:r w:rsidR="001F6944" w:rsidRPr="005D03F9">
        <w:t>performance standard</w:t>
      </w:r>
      <w:r w:rsidR="00252543" w:rsidRPr="005D03F9">
        <w:rPr>
          <w:bCs/>
        </w:rPr>
        <w:t xml:space="preserve"> </w:t>
      </w:r>
      <w:r>
        <w:rPr>
          <w:bCs/>
        </w:rPr>
        <w:t xml:space="preserve">than that of </w:t>
      </w:r>
      <w:r w:rsidR="001F6944" w:rsidRPr="005D03F9">
        <w:t xml:space="preserve">some of </w:t>
      </w:r>
      <w:r>
        <w:t>the trainees</w:t>
      </w:r>
      <w:r w:rsidRPr="005D03F9">
        <w:t xml:space="preserve"> </w:t>
      </w:r>
      <w:r w:rsidR="001F6944" w:rsidRPr="005D03F9">
        <w:t xml:space="preserve">with more </w:t>
      </w:r>
      <w:r w:rsidR="001F6944" w:rsidRPr="005D03F9">
        <w:lastRenderedPageBreak/>
        <w:t>experience</w:t>
      </w:r>
      <w:r>
        <w:t xml:space="preserve"> who</w:t>
      </w:r>
      <w:r w:rsidR="001F6944" w:rsidRPr="005D03F9">
        <w:t xml:space="preserve"> performed at a lower level</w:t>
      </w:r>
      <w:r w:rsidR="001F6944">
        <w:rPr>
          <w:bCs/>
        </w:rPr>
        <w:t xml:space="preserve">. </w:t>
      </w:r>
      <w:r>
        <w:rPr>
          <w:bCs/>
        </w:rPr>
        <w:t xml:space="preserve"> </w:t>
      </w:r>
      <w:r w:rsidR="001F6944">
        <w:rPr>
          <w:bCs/>
        </w:rPr>
        <w:t xml:space="preserve">This result may support the concept of trainee success (progression) based on </w:t>
      </w:r>
      <w:r w:rsidR="00491C83">
        <w:rPr>
          <w:bCs/>
        </w:rPr>
        <w:t xml:space="preserve">competency </w:t>
      </w:r>
      <w:r w:rsidR="001F6944">
        <w:rPr>
          <w:bCs/>
        </w:rPr>
        <w:t>proficiency rather than experience (Fehr et al., 2011).</w:t>
      </w:r>
    </w:p>
    <w:p w14:paraId="6A648880" w14:textId="6E94EE35" w:rsidR="006D41FA" w:rsidRDefault="00B11B55" w:rsidP="001F6944">
      <w:pPr>
        <w:spacing w:line="480" w:lineRule="auto"/>
        <w:outlineLvl w:val="0"/>
        <w:rPr>
          <w:bCs/>
        </w:rPr>
      </w:pPr>
      <w:r>
        <w:rPr>
          <w:bCs/>
        </w:rPr>
        <w:tab/>
      </w:r>
      <w:proofErr w:type="spellStart"/>
      <w:r>
        <w:rPr>
          <w:bCs/>
        </w:rPr>
        <w:t>Henrichs</w:t>
      </w:r>
      <w:proofErr w:type="spellEnd"/>
      <w:r>
        <w:rPr>
          <w:bCs/>
        </w:rPr>
        <w:t xml:space="preserve"> et al</w:t>
      </w:r>
      <w:r w:rsidR="00252543">
        <w:rPr>
          <w:bCs/>
        </w:rPr>
        <w:t>.</w:t>
      </w:r>
      <w:r>
        <w:rPr>
          <w:bCs/>
        </w:rPr>
        <w:t xml:space="preserve"> (2009) conducted a</w:t>
      </w:r>
      <w:r w:rsidR="003E1C52">
        <w:rPr>
          <w:bCs/>
        </w:rPr>
        <w:t xml:space="preserve"> study related to the use of HFHS </w:t>
      </w:r>
      <w:r w:rsidR="005D03F9">
        <w:rPr>
          <w:bCs/>
        </w:rPr>
        <w:t>to evaluate</w:t>
      </w:r>
      <w:r w:rsidR="00536DDB">
        <w:rPr>
          <w:bCs/>
        </w:rPr>
        <w:t xml:space="preserve"> anesthesia clinical skills </w:t>
      </w:r>
      <w:r w:rsidR="00252543">
        <w:rPr>
          <w:bCs/>
        </w:rPr>
        <w:t xml:space="preserve">that </w:t>
      </w:r>
      <w:r w:rsidR="003E1C52">
        <w:rPr>
          <w:bCs/>
        </w:rPr>
        <w:t>examined</w:t>
      </w:r>
      <w:r w:rsidR="00491C83">
        <w:rPr>
          <w:bCs/>
        </w:rPr>
        <w:t xml:space="preserve"> the</w:t>
      </w:r>
      <w:r w:rsidR="003E1C52">
        <w:rPr>
          <w:bCs/>
        </w:rPr>
        <w:t xml:space="preserve"> performance of CRNAs and anesthesiologists </w:t>
      </w:r>
      <w:r w:rsidR="005D03F9">
        <w:rPr>
          <w:bCs/>
        </w:rPr>
        <w:t>o</w:t>
      </w:r>
      <w:r w:rsidR="003E1C52">
        <w:rPr>
          <w:bCs/>
        </w:rPr>
        <w:t>n a</w:t>
      </w:r>
      <w:r w:rsidR="00252543">
        <w:rPr>
          <w:bCs/>
        </w:rPr>
        <w:t>n</w:t>
      </w:r>
      <w:r w:rsidR="003E1C52">
        <w:rPr>
          <w:bCs/>
        </w:rPr>
        <w:t xml:space="preserve"> HFHS</w:t>
      </w:r>
      <w:r w:rsidR="00252543">
        <w:rPr>
          <w:bCs/>
        </w:rPr>
        <w:t>-</w:t>
      </w:r>
      <w:r w:rsidR="003E1C52">
        <w:rPr>
          <w:bCs/>
        </w:rPr>
        <w:t xml:space="preserve">based skills assessment. </w:t>
      </w:r>
      <w:r w:rsidR="005D03F9">
        <w:rPr>
          <w:bCs/>
        </w:rPr>
        <w:t xml:space="preserve"> </w:t>
      </w:r>
      <w:r w:rsidR="00625CEA">
        <w:rPr>
          <w:bCs/>
        </w:rPr>
        <w:t>The prospective, randomized, single</w:t>
      </w:r>
      <w:r w:rsidR="00252543">
        <w:rPr>
          <w:bCs/>
        </w:rPr>
        <w:t>-</w:t>
      </w:r>
      <w:r w:rsidR="00625CEA">
        <w:rPr>
          <w:bCs/>
        </w:rPr>
        <w:t>blinded study enrolled 26 CRNAs and 35</w:t>
      </w:r>
      <w:r w:rsidR="00252543">
        <w:rPr>
          <w:bCs/>
        </w:rPr>
        <w:t xml:space="preserve"> anesthesiologists certified by the</w:t>
      </w:r>
      <w:r w:rsidR="00625CEA">
        <w:rPr>
          <w:bCs/>
        </w:rPr>
        <w:t xml:space="preserve"> American Board of Anesthesiologists </w:t>
      </w:r>
      <w:r w:rsidR="007825EC">
        <w:rPr>
          <w:bCs/>
        </w:rPr>
        <w:t xml:space="preserve">(ABA) </w:t>
      </w:r>
      <w:r w:rsidR="00625CEA">
        <w:rPr>
          <w:bCs/>
        </w:rPr>
        <w:t xml:space="preserve">who chose to participate among 300 CRNAs and 300 anesthesiologists randomly selected from the local area of the study. </w:t>
      </w:r>
      <w:r w:rsidR="005D03F9">
        <w:rPr>
          <w:bCs/>
        </w:rPr>
        <w:t xml:space="preserve"> </w:t>
      </w:r>
      <w:r w:rsidR="00D349A6">
        <w:rPr>
          <w:bCs/>
        </w:rPr>
        <w:t xml:space="preserve">A list of </w:t>
      </w:r>
      <w:r w:rsidR="007825EC">
        <w:rPr>
          <w:bCs/>
        </w:rPr>
        <w:t xml:space="preserve">12 anesthesia simulation skills scenarios were randomly </w:t>
      </w:r>
      <w:r w:rsidR="005D03F9">
        <w:rPr>
          <w:bCs/>
        </w:rPr>
        <w:t xml:space="preserve">chosen </w:t>
      </w:r>
      <w:r w:rsidR="007825EC">
        <w:rPr>
          <w:bCs/>
        </w:rPr>
        <w:t>for assessment in both groups of participants</w:t>
      </w:r>
      <w:r w:rsidR="00D349A6">
        <w:rPr>
          <w:bCs/>
        </w:rPr>
        <w:t xml:space="preserve"> by 10 CRNAs and 10 anesthesiologists</w:t>
      </w:r>
      <w:r w:rsidR="007825EC">
        <w:rPr>
          <w:bCs/>
        </w:rPr>
        <w:t>.  All skill scenarios were taken from lists of experiences required by both the COA/NBCRNA (2009) and the ABA (2012) content outline for residents in specialty training.</w:t>
      </w:r>
      <w:r w:rsidR="00D349A6">
        <w:rPr>
          <w:bCs/>
        </w:rPr>
        <w:t xml:space="preserve"> </w:t>
      </w:r>
      <w:r w:rsidR="005D03F9">
        <w:rPr>
          <w:bCs/>
        </w:rPr>
        <w:t xml:space="preserve"> </w:t>
      </w:r>
      <w:r w:rsidR="00D349A6">
        <w:rPr>
          <w:bCs/>
        </w:rPr>
        <w:t>Each participant managed 8 of the 12 skills assessment scenarios</w:t>
      </w:r>
      <w:r w:rsidR="00252543">
        <w:rPr>
          <w:bCs/>
        </w:rPr>
        <w:t>,</w:t>
      </w:r>
      <w:r w:rsidR="00D349A6">
        <w:rPr>
          <w:bCs/>
        </w:rPr>
        <w:t xml:space="preserve"> resulting in 488 rated simulation exercises.</w:t>
      </w:r>
      <w:r w:rsidR="009D73D1">
        <w:rPr>
          <w:bCs/>
        </w:rPr>
        <w:t xml:space="preserve"> </w:t>
      </w:r>
      <w:r w:rsidR="006D41FA">
        <w:rPr>
          <w:bCs/>
        </w:rPr>
        <w:t xml:space="preserve"> </w:t>
      </w:r>
      <w:r w:rsidR="009D73D1">
        <w:rPr>
          <w:bCs/>
        </w:rPr>
        <w:t>Formally trained raters</w:t>
      </w:r>
      <w:r w:rsidR="00252543">
        <w:rPr>
          <w:bCs/>
        </w:rPr>
        <w:t>, who</w:t>
      </w:r>
      <w:r w:rsidR="009D73D1">
        <w:rPr>
          <w:bCs/>
        </w:rPr>
        <w:t xml:space="preserve"> were not anesthesia providers</w:t>
      </w:r>
      <w:r w:rsidR="00252543">
        <w:rPr>
          <w:bCs/>
        </w:rPr>
        <w:t>,</w:t>
      </w:r>
      <w:r w:rsidR="009D73D1">
        <w:rPr>
          <w:bCs/>
        </w:rPr>
        <w:t xml:space="preserve"> consisted of a research nurse and a physician. </w:t>
      </w:r>
      <w:r w:rsidR="006D41FA">
        <w:rPr>
          <w:bCs/>
        </w:rPr>
        <w:t xml:space="preserve"> </w:t>
      </w:r>
      <w:r w:rsidR="00BD03BC">
        <w:rPr>
          <w:bCs/>
        </w:rPr>
        <w:t>Results included the two-way ANOVA yielding a significant group effect</w:t>
      </w:r>
      <w:r w:rsidR="00E65A40">
        <w:rPr>
          <w:bCs/>
        </w:rPr>
        <w:t xml:space="preserve"> (</w:t>
      </w:r>
      <w:r w:rsidR="00E65A40" w:rsidRPr="000B4288">
        <w:rPr>
          <w:bCs/>
          <w:i/>
        </w:rPr>
        <w:t>F1</w:t>
      </w:r>
      <w:r w:rsidR="006D41FA">
        <w:rPr>
          <w:bCs/>
        </w:rPr>
        <w:t xml:space="preserve"> </w:t>
      </w:r>
      <w:r w:rsidR="00E65A40">
        <w:rPr>
          <w:bCs/>
        </w:rPr>
        <w:t>=</w:t>
      </w:r>
      <w:r w:rsidR="006D41FA">
        <w:rPr>
          <w:bCs/>
        </w:rPr>
        <w:t xml:space="preserve"> </w:t>
      </w:r>
      <w:r w:rsidR="00E65A40">
        <w:rPr>
          <w:bCs/>
        </w:rPr>
        <w:t>7.8</w:t>
      </w:r>
      <w:r w:rsidR="006D41FA">
        <w:rPr>
          <w:bCs/>
        </w:rPr>
        <w:t>,</w:t>
      </w:r>
      <w:r w:rsidR="00E65A40">
        <w:rPr>
          <w:bCs/>
        </w:rPr>
        <w:t xml:space="preserve"> </w:t>
      </w:r>
      <w:r w:rsidR="00DB1872">
        <w:rPr>
          <w:bCs/>
          <w:i/>
        </w:rPr>
        <w:t>p</w:t>
      </w:r>
      <w:r w:rsidR="00DB1872">
        <w:rPr>
          <w:bCs/>
        </w:rPr>
        <w:t xml:space="preserve"> </w:t>
      </w:r>
      <w:r w:rsidR="00E65A40">
        <w:rPr>
          <w:bCs/>
        </w:rPr>
        <w:t>&lt;</w:t>
      </w:r>
      <w:r w:rsidR="006D41FA">
        <w:rPr>
          <w:bCs/>
        </w:rPr>
        <w:t xml:space="preserve"> </w:t>
      </w:r>
      <w:r w:rsidR="001B1D28">
        <w:rPr>
          <w:bCs/>
        </w:rPr>
        <w:t>0.01)</w:t>
      </w:r>
      <w:r w:rsidR="00252543">
        <w:rPr>
          <w:bCs/>
        </w:rPr>
        <w:t>,</w:t>
      </w:r>
      <w:r w:rsidR="00BD03BC">
        <w:rPr>
          <w:bCs/>
        </w:rPr>
        <w:t xml:space="preserve"> where the anesthesiologists </w:t>
      </w:r>
      <w:r w:rsidR="001B1D28">
        <w:rPr>
          <w:bCs/>
        </w:rPr>
        <w:t xml:space="preserve">(mean 66.6%, </w:t>
      </w:r>
      <w:r w:rsidR="00E65A40">
        <w:rPr>
          <w:bCs/>
        </w:rPr>
        <w:t xml:space="preserve">+- 11.7; range = 41.7%-86.7%) </w:t>
      </w:r>
      <w:r w:rsidR="00BD03BC">
        <w:rPr>
          <w:bCs/>
        </w:rPr>
        <w:t>received</w:t>
      </w:r>
      <w:r w:rsidR="004200DF">
        <w:rPr>
          <w:bCs/>
        </w:rPr>
        <w:t xml:space="preserve"> slightly higher overall scores</w:t>
      </w:r>
      <w:r w:rsidR="00BD03BC">
        <w:rPr>
          <w:bCs/>
        </w:rPr>
        <w:t xml:space="preserve"> than the CRNAs</w:t>
      </w:r>
      <w:r w:rsidR="00E65A40">
        <w:rPr>
          <w:bCs/>
        </w:rPr>
        <w:t xml:space="preserve"> (59.9% +- 10.2; range = 38.3%-80.4%)</w:t>
      </w:r>
      <w:r w:rsidR="00BD03BC">
        <w:rPr>
          <w:bCs/>
        </w:rPr>
        <w:t>.</w:t>
      </w:r>
      <w:r w:rsidR="006D41FA">
        <w:rPr>
          <w:bCs/>
        </w:rPr>
        <w:t xml:space="preserve"> </w:t>
      </w:r>
      <w:r w:rsidR="004200DF">
        <w:rPr>
          <w:bCs/>
        </w:rPr>
        <w:t xml:space="preserve"> </w:t>
      </w:r>
      <w:r w:rsidR="006D41FA">
        <w:rPr>
          <w:bCs/>
        </w:rPr>
        <w:t>N</w:t>
      </w:r>
      <w:r w:rsidR="004200DF">
        <w:rPr>
          <w:bCs/>
        </w:rPr>
        <w:t xml:space="preserve">o significant difference </w:t>
      </w:r>
      <w:r w:rsidR="006D41FA">
        <w:rPr>
          <w:bCs/>
        </w:rPr>
        <w:t xml:space="preserve">was found between </w:t>
      </w:r>
      <w:r w:rsidR="004200DF">
        <w:rPr>
          <w:bCs/>
        </w:rPr>
        <w:t>the two groups of participants by individual scenario</w:t>
      </w:r>
      <w:r w:rsidR="00252543">
        <w:rPr>
          <w:bCs/>
        </w:rPr>
        <w:t>,</w:t>
      </w:r>
      <w:r w:rsidR="004200DF">
        <w:rPr>
          <w:bCs/>
        </w:rPr>
        <w:t xml:space="preserve"> suggesting that overall group performance by scenario was consistent. </w:t>
      </w:r>
      <w:r w:rsidR="006D41FA">
        <w:rPr>
          <w:bCs/>
        </w:rPr>
        <w:t xml:space="preserve"> </w:t>
      </w:r>
    </w:p>
    <w:p w14:paraId="2D98650A" w14:textId="618BA7A4" w:rsidR="007C5973" w:rsidRDefault="004200DF" w:rsidP="000B4288">
      <w:pPr>
        <w:spacing w:line="480" w:lineRule="auto"/>
        <w:ind w:firstLine="720"/>
        <w:outlineLvl w:val="0"/>
        <w:rPr>
          <w:bCs/>
        </w:rPr>
      </w:pPr>
      <w:r>
        <w:rPr>
          <w:bCs/>
        </w:rPr>
        <w:t>Finally, a significant effect</w:t>
      </w:r>
      <w:r w:rsidR="001B1D28">
        <w:rPr>
          <w:bCs/>
        </w:rPr>
        <w:t xml:space="preserve"> (</w:t>
      </w:r>
      <w:r w:rsidR="001B1D28" w:rsidRPr="000B4288">
        <w:rPr>
          <w:bCs/>
          <w:i/>
        </w:rPr>
        <w:t>F11</w:t>
      </w:r>
      <w:r w:rsidR="006D41FA">
        <w:rPr>
          <w:bCs/>
        </w:rPr>
        <w:t xml:space="preserve"> </w:t>
      </w:r>
      <w:r w:rsidR="001B1D28">
        <w:rPr>
          <w:bCs/>
        </w:rPr>
        <w:t>= 60.7</w:t>
      </w:r>
      <w:r w:rsidR="001B1D28" w:rsidRPr="000B4288">
        <w:rPr>
          <w:bCs/>
          <w:i/>
        </w:rPr>
        <w:t>,</w:t>
      </w:r>
      <w:r w:rsidR="001B1D28">
        <w:rPr>
          <w:bCs/>
        </w:rPr>
        <w:t xml:space="preserve"> </w:t>
      </w:r>
      <w:r w:rsidR="00DB1872">
        <w:rPr>
          <w:bCs/>
          <w:i/>
        </w:rPr>
        <w:t>p</w:t>
      </w:r>
      <w:r w:rsidR="006D41FA">
        <w:rPr>
          <w:bCs/>
        </w:rPr>
        <w:t xml:space="preserve"> </w:t>
      </w:r>
      <w:r w:rsidR="001B1D28">
        <w:rPr>
          <w:bCs/>
        </w:rPr>
        <w:t>=</w:t>
      </w:r>
      <w:r w:rsidR="006D41FA">
        <w:rPr>
          <w:bCs/>
        </w:rPr>
        <w:t xml:space="preserve"> </w:t>
      </w:r>
      <w:r w:rsidR="001B1D28">
        <w:rPr>
          <w:bCs/>
        </w:rPr>
        <w:t>&lt;0.01)</w:t>
      </w:r>
      <w:r>
        <w:rPr>
          <w:bCs/>
        </w:rPr>
        <w:t xml:space="preserve"> </w:t>
      </w:r>
      <w:r w:rsidR="00252543">
        <w:rPr>
          <w:bCs/>
        </w:rPr>
        <w:t xml:space="preserve">was </w:t>
      </w:r>
      <w:r>
        <w:rPr>
          <w:bCs/>
        </w:rPr>
        <w:t xml:space="preserve">attributable to the individual scenario. </w:t>
      </w:r>
      <w:r w:rsidR="006D41FA">
        <w:rPr>
          <w:bCs/>
        </w:rPr>
        <w:t xml:space="preserve"> </w:t>
      </w:r>
      <w:r>
        <w:rPr>
          <w:bCs/>
        </w:rPr>
        <w:t xml:space="preserve">This </w:t>
      </w:r>
      <w:r w:rsidR="00252543">
        <w:rPr>
          <w:bCs/>
        </w:rPr>
        <w:t>finding</w:t>
      </w:r>
      <w:r>
        <w:rPr>
          <w:bCs/>
        </w:rPr>
        <w:t xml:space="preserve"> indicated that the CRNAs</w:t>
      </w:r>
      <w:r w:rsidR="00252543">
        <w:rPr>
          <w:bCs/>
        </w:rPr>
        <w:t>’</w:t>
      </w:r>
      <w:r>
        <w:rPr>
          <w:bCs/>
        </w:rPr>
        <w:t xml:space="preserve"> and anesthesiologists</w:t>
      </w:r>
      <w:r w:rsidR="00252543">
        <w:rPr>
          <w:bCs/>
        </w:rPr>
        <w:t>’</w:t>
      </w:r>
      <w:r>
        <w:rPr>
          <w:bCs/>
        </w:rPr>
        <w:t xml:space="preserve"> scores varied considerably within the individual scenario. </w:t>
      </w:r>
      <w:r w:rsidR="006D41FA">
        <w:rPr>
          <w:bCs/>
        </w:rPr>
        <w:t xml:space="preserve"> </w:t>
      </w:r>
      <w:r w:rsidR="00252543">
        <w:rPr>
          <w:bCs/>
        </w:rPr>
        <w:t>The r</w:t>
      </w:r>
      <w:r w:rsidR="00E665E9">
        <w:rPr>
          <w:bCs/>
        </w:rPr>
        <w:t>eported i</w:t>
      </w:r>
      <w:r w:rsidR="00EB6FEA">
        <w:rPr>
          <w:bCs/>
        </w:rPr>
        <w:t xml:space="preserve">mplications for practice </w:t>
      </w:r>
      <w:r w:rsidR="006D41FA">
        <w:rPr>
          <w:bCs/>
        </w:rPr>
        <w:t>of</w:t>
      </w:r>
      <w:r w:rsidR="00EB6FEA">
        <w:rPr>
          <w:bCs/>
        </w:rPr>
        <w:t xml:space="preserve"> this study </w:t>
      </w:r>
      <w:r w:rsidR="00EB6FEA">
        <w:rPr>
          <w:bCs/>
        </w:rPr>
        <w:lastRenderedPageBreak/>
        <w:t xml:space="preserve">included the potential intraoperative patient care concern revealed by the considerable score variance </w:t>
      </w:r>
      <w:r w:rsidR="00491C83">
        <w:rPr>
          <w:bCs/>
        </w:rPr>
        <w:t xml:space="preserve">between </w:t>
      </w:r>
      <w:r w:rsidR="00EB6FEA">
        <w:rPr>
          <w:bCs/>
        </w:rPr>
        <w:t xml:space="preserve">both CRNAs and anesthesiologists within individual scenarios. </w:t>
      </w:r>
      <w:r w:rsidR="006D41FA">
        <w:rPr>
          <w:bCs/>
        </w:rPr>
        <w:t xml:space="preserve"> </w:t>
      </w:r>
      <w:r w:rsidR="00252543">
        <w:rPr>
          <w:bCs/>
        </w:rPr>
        <w:t>These implications</w:t>
      </w:r>
      <w:r w:rsidR="00EB6FEA">
        <w:rPr>
          <w:bCs/>
        </w:rPr>
        <w:t xml:space="preserve"> suggest that </w:t>
      </w:r>
      <w:r w:rsidR="006D41FA">
        <w:rPr>
          <w:bCs/>
        </w:rPr>
        <w:t>some</w:t>
      </w:r>
      <w:r w:rsidR="00EB6FEA">
        <w:rPr>
          <w:bCs/>
        </w:rPr>
        <w:t xml:space="preserve"> individual anesthesia providers failed to diagnose and treat simulated emergencies within the scenario.</w:t>
      </w:r>
      <w:r w:rsidR="00AF58E0">
        <w:rPr>
          <w:bCs/>
        </w:rPr>
        <w:t xml:space="preserve"> </w:t>
      </w:r>
      <w:r w:rsidR="006D41FA">
        <w:rPr>
          <w:bCs/>
        </w:rPr>
        <w:t xml:space="preserve"> </w:t>
      </w:r>
      <w:r w:rsidR="00AF58E0">
        <w:rPr>
          <w:bCs/>
        </w:rPr>
        <w:t>Reported l</w:t>
      </w:r>
      <w:r w:rsidR="00EB6FEA">
        <w:rPr>
          <w:bCs/>
        </w:rPr>
        <w:t xml:space="preserve">imitations </w:t>
      </w:r>
      <w:r w:rsidR="006D41FA">
        <w:rPr>
          <w:bCs/>
        </w:rPr>
        <w:t xml:space="preserve">of </w:t>
      </w:r>
      <w:r w:rsidR="00EB6FEA">
        <w:rPr>
          <w:bCs/>
        </w:rPr>
        <w:t xml:space="preserve">the study included the method of participant selection </w:t>
      </w:r>
      <w:r w:rsidR="006D41FA">
        <w:rPr>
          <w:bCs/>
        </w:rPr>
        <w:t xml:space="preserve">between </w:t>
      </w:r>
      <w:r w:rsidR="00EB6FEA">
        <w:rPr>
          <w:bCs/>
        </w:rPr>
        <w:t>the two groups being compared</w:t>
      </w:r>
      <w:r w:rsidR="00E665E9" w:rsidRPr="00E665E9">
        <w:rPr>
          <w:bCs/>
        </w:rPr>
        <w:t xml:space="preserve"> </w:t>
      </w:r>
      <w:r w:rsidR="00E665E9">
        <w:rPr>
          <w:bCs/>
        </w:rPr>
        <w:t>(</w:t>
      </w:r>
      <w:proofErr w:type="spellStart"/>
      <w:r w:rsidR="00E665E9">
        <w:rPr>
          <w:bCs/>
        </w:rPr>
        <w:t>Henrichs</w:t>
      </w:r>
      <w:proofErr w:type="spellEnd"/>
      <w:r w:rsidR="00E665E9">
        <w:rPr>
          <w:bCs/>
        </w:rPr>
        <w:t xml:space="preserve"> et al</w:t>
      </w:r>
      <w:r w:rsidR="006D41FA">
        <w:rPr>
          <w:bCs/>
        </w:rPr>
        <w:t>.</w:t>
      </w:r>
      <w:r w:rsidR="00E665E9">
        <w:rPr>
          <w:bCs/>
        </w:rPr>
        <w:t>, 2009)</w:t>
      </w:r>
      <w:r w:rsidR="00EB6FEA">
        <w:rPr>
          <w:bCs/>
        </w:rPr>
        <w:t>.</w:t>
      </w:r>
      <w:r w:rsidR="006D41FA">
        <w:rPr>
          <w:bCs/>
        </w:rPr>
        <w:t xml:space="preserve"> </w:t>
      </w:r>
      <w:r w:rsidR="00EB6FEA">
        <w:rPr>
          <w:bCs/>
        </w:rPr>
        <w:t xml:space="preserve"> </w:t>
      </w:r>
      <w:r w:rsidR="00252543">
        <w:rPr>
          <w:bCs/>
        </w:rPr>
        <w:t>Also, t</w:t>
      </w:r>
      <w:r w:rsidR="00EB6FEA">
        <w:rPr>
          <w:bCs/>
        </w:rPr>
        <w:t>he</w:t>
      </w:r>
      <w:r w:rsidR="00AF58E0">
        <w:rPr>
          <w:bCs/>
        </w:rPr>
        <w:t xml:space="preserve"> </w:t>
      </w:r>
      <w:r w:rsidR="00252543">
        <w:rPr>
          <w:bCs/>
        </w:rPr>
        <w:t>participants’</w:t>
      </w:r>
      <w:r w:rsidR="00AF58E0">
        <w:rPr>
          <w:bCs/>
        </w:rPr>
        <w:t xml:space="preserve"> demographic information was not reported. </w:t>
      </w:r>
      <w:r w:rsidR="006D41FA">
        <w:rPr>
          <w:bCs/>
        </w:rPr>
        <w:t xml:space="preserve"> </w:t>
      </w:r>
      <w:r w:rsidR="00252543">
        <w:rPr>
          <w:bCs/>
        </w:rPr>
        <w:t>It</w:t>
      </w:r>
      <w:r w:rsidR="00AF58E0">
        <w:rPr>
          <w:bCs/>
        </w:rPr>
        <w:t xml:space="preserve"> may have included general information as well as</w:t>
      </w:r>
      <w:r w:rsidR="00EB6FEA">
        <w:rPr>
          <w:bCs/>
        </w:rPr>
        <w:t xml:space="preserve"> </w:t>
      </w:r>
      <w:r w:rsidR="00252543">
        <w:rPr>
          <w:bCs/>
        </w:rPr>
        <w:t xml:space="preserve">the </w:t>
      </w:r>
      <w:r w:rsidR="00EB6FEA">
        <w:rPr>
          <w:bCs/>
        </w:rPr>
        <w:t>rank of individual participants</w:t>
      </w:r>
      <w:r w:rsidR="00252543">
        <w:rPr>
          <w:bCs/>
        </w:rPr>
        <w:t>’</w:t>
      </w:r>
      <w:r w:rsidR="00EB6FEA">
        <w:rPr>
          <w:bCs/>
        </w:rPr>
        <w:t xml:space="preserve"> board examination scores, practice type (team or solo practice), years of practice, or practice facility type (private </w:t>
      </w:r>
      <w:r w:rsidR="00AF58E0">
        <w:rPr>
          <w:bCs/>
        </w:rPr>
        <w:t>practice or university</w:t>
      </w:r>
      <w:r w:rsidR="00252543">
        <w:rPr>
          <w:bCs/>
        </w:rPr>
        <w:t>-</w:t>
      </w:r>
      <w:r w:rsidR="00AF58E0">
        <w:rPr>
          <w:bCs/>
        </w:rPr>
        <w:t xml:space="preserve">based). </w:t>
      </w:r>
      <w:r w:rsidR="006D41FA">
        <w:rPr>
          <w:bCs/>
        </w:rPr>
        <w:t xml:space="preserve"> </w:t>
      </w:r>
      <w:r w:rsidR="00AF58E0">
        <w:rPr>
          <w:bCs/>
        </w:rPr>
        <w:t xml:space="preserve">Another limitation noted was </w:t>
      </w:r>
      <w:r w:rsidR="00252543">
        <w:rPr>
          <w:bCs/>
        </w:rPr>
        <w:t>that</w:t>
      </w:r>
      <w:r w:rsidR="00AF58E0">
        <w:rPr>
          <w:bCs/>
        </w:rPr>
        <w:t xml:space="preserve"> the level of education or research experience of the research nurse rater was not mentioned nor was the physician rater’s level of research experience or the third rater</w:t>
      </w:r>
      <w:r w:rsidR="00252543">
        <w:rPr>
          <w:bCs/>
        </w:rPr>
        <w:t>’</w:t>
      </w:r>
      <w:r w:rsidR="00AF58E0">
        <w:rPr>
          <w:bCs/>
        </w:rPr>
        <w:t xml:space="preserve">s (alternative rater in the event of disagreement amongst raters) education and research </w:t>
      </w:r>
      <w:r w:rsidR="00A36F0A">
        <w:rPr>
          <w:bCs/>
        </w:rPr>
        <w:t>experience</w:t>
      </w:r>
      <w:r w:rsidR="00AF58E0">
        <w:rPr>
          <w:bCs/>
        </w:rPr>
        <w:t xml:space="preserve"> (</w:t>
      </w:r>
      <w:proofErr w:type="spellStart"/>
      <w:r w:rsidR="00AF58E0">
        <w:rPr>
          <w:bCs/>
        </w:rPr>
        <w:t>Henrichs</w:t>
      </w:r>
      <w:proofErr w:type="spellEnd"/>
      <w:r w:rsidR="00AF58E0">
        <w:rPr>
          <w:bCs/>
        </w:rPr>
        <w:t xml:space="preserve"> et al., 2009).</w:t>
      </w:r>
      <w:r w:rsidR="00446879">
        <w:rPr>
          <w:bCs/>
        </w:rPr>
        <w:t xml:space="preserve"> </w:t>
      </w:r>
      <w:r w:rsidR="006D41FA">
        <w:rPr>
          <w:bCs/>
        </w:rPr>
        <w:t xml:space="preserve"> </w:t>
      </w:r>
      <w:r w:rsidR="00446879">
        <w:rPr>
          <w:bCs/>
        </w:rPr>
        <w:t>Although this study has limitations</w:t>
      </w:r>
      <w:r w:rsidR="00252543">
        <w:rPr>
          <w:bCs/>
        </w:rPr>
        <w:t>,</w:t>
      </w:r>
      <w:r w:rsidR="00446879">
        <w:rPr>
          <w:bCs/>
        </w:rPr>
        <w:t xml:space="preserve"> it does provide </w:t>
      </w:r>
      <w:r w:rsidR="00536DDB">
        <w:rPr>
          <w:bCs/>
        </w:rPr>
        <w:t xml:space="preserve">an example </w:t>
      </w:r>
      <w:r w:rsidR="00252543">
        <w:rPr>
          <w:bCs/>
        </w:rPr>
        <w:t xml:space="preserve">of how </w:t>
      </w:r>
      <w:r w:rsidR="00536DDB">
        <w:rPr>
          <w:bCs/>
        </w:rPr>
        <w:t xml:space="preserve">HFHS </w:t>
      </w:r>
      <w:r w:rsidR="00252543">
        <w:rPr>
          <w:bCs/>
        </w:rPr>
        <w:t xml:space="preserve">is </w:t>
      </w:r>
      <w:r w:rsidR="006D41FA">
        <w:rPr>
          <w:bCs/>
        </w:rPr>
        <w:t xml:space="preserve">used </w:t>
      </w:r>
      <w:r w:rsidR="00536DDB">
        <w:rPr>
          <w:bCs/>
        </w:rPr>
        <w:t>for anesthesia</w:t>
      </w:r>
      <w:r w:rsidR="00252543">
        <w:rPr>
          <w:bCs/>
        </w:rPr>
        <w:t>-</w:t>
      </w:r>
      <w:r w:rsidR="00536DDB">
        <w:rPr>
          <w:bCs/>
        </w:rPr>
        <w:t>related skills assessment.</w:t>
      </w:r>
    </w:p>
    <w:p w14:paraId="0A9A5B49" w14:textId="4BC5A66E" w:rsidR="00491C83" w:rsidRDefault="00B11B55" w:rsidP="001F6944">
      <w:pPr>
        <w:spacing w:line="480" w:lineRule="auto"/>
        <w:outlineLvl w:val="0"/>
        <w:rPr>
          <w:bCs/>
        </w:rPr>
      </w:pPr>
      <w:r>
        <w:rPr>
          <w:bCs/>
        </w:rPr>
        <w:tab/>
      </w:r>
      <w:r w:rsidR="00A52538">
        <w:rPr>
          <w:bCs/>
        </w:rPr>
        <w:t xml:space="preserve">Murray, </w:t>
      </w:r>
      <w:proofErr w:type="spellStart"/>
      <w:r w:rsidR="00A52538">
        <w:rPr>
          <w:bCs/>
        </w:rPr>
        <w:t>Boulet</w:t>
      </w:r>
      <w:proofErr w:type="spellEnd"/>
      <w:r w:rsidR="00A52538">
        <w:rPr>
          <w:bCs/>
        </w:rPr>
        <w:t xml:space="preserve">, </w:t>
      </w:r>
      <w:proofErr w:type="spellStart"/>
      <w:r w:rsidR="00A52538">
        <w:rPr>
          <w:bCs/>
        </w:rPr>
        <w:t>Kras</w:t>
      </w:r>
      <w:proofErr w:type="spellEnd"/>
      <w:r w:rsidR="00A52538">
        <w:rPr>
          <w:bCs/>
        </w:rPr>
        <w:t>, McAllister, and Cox</w:t>
      </w:r>
      <w:r w:rsidR="00574C09">
        <w:rPr>
          <w:bCs/>
        </w:rPr>
        <w:t xml:space="preserve"> (2005) conducted a</w:t>
      </w:r>
      <w:r w:rsidR="00B37125">
        <w:rPr>
          <w:bCs/>
        </w:rPr>
        <w:t>n</w:t>
      </w:r>
      <w:r w:rsidR="00574C09">
        <w:rPr>
          <w:bCs/>
        </w:rPr>
        <w:t xml:space="preserve"> HFHS</w:t>
      </w:r>
      <w:r w:rsidR="00B37125">
        <w:rPr>
          <w:bCs/>
        </w:rPr>
        <w:t>-</w:t>
      </w:r>
      <w:r w:rsidR="00574C09">
        <w:rPr>
          <w:bCs/>
        </w:rPr>
        <w:t xml:space="preserve">based anesthesia skills performance assessment for anesthesia training. </w:t>
      </w:r>
      <w:r w:rsidR="006D41FA">
        <w:rPr>
          <w:bCs/>
        </w:rPr>
        <w:t xml:space="preserve"> </w:t>
      </w:r>
      <w:r w:rsidR="00B37125">
        <w:rPr>
          <w:bCs/>
        </w:rPr>
        <w:t>The participants comprised a</w:t>
      </w:r>
      <w:r w:rsidR="0059547E">
        <w:rPr>
          <w:bCs/>
        </w:rPr>
        <w:t xml:space="preserve"> </w:t>
      </w:r>
      <w:r w:rsidR="000334D5">
        <w:rPr>
          <w:bCs/>
        </w:rPr>
        <w:t>convenience</w:t>
      </w:r>
      <w:r w:rsidR="0059547E">
        <w:rPr>
          <w:bCs/>
        </w:rPr>
        <w:t xml:space="preserve"> sample of resident anesthesiologists consisting of 12 clinical anesthesia </w:t>
      </w:r>
      <w:r w:rsidR="0059547E" w:rsidRPr="006D41FA">
        <w:t>year</w:t>
      </w:r>
      <w:r w:rsidR="00491C83">
        <w:t>-</w:t>
      </w:r>
      <w:r w:rsidR="00B37125" w:rsidRPr="006D41FA">
        <w:rPr>
          <w:bCs/>
        </w:rPr>
        <w:t>1</w:t>
      </w:r>
      <w:r w:rsidR="0059547E" w:rsidRPr="006D41FA">
        <w:t>, postgraduate year</w:t>
      </w:r>
      <w:r w:rsidR="006D41FA" w:rsidRPr="000B4288">
        <w:t>-</w:t>
      </w:r>
      <w:r w:rsidR="0059547E" w:rsidRPr="006D41FA">
        <w:t>2 residents and 16 clinical year</w:t>
      </w:r>
      <w:r w:rsidR="006D41FA" w:rsidRPr="000B4288">
        <w:t>-</w:t>
      </w:r>
      <w:r w:rsidR="00B37125" w:rsidRPr="006D41FA">
        <w:rPr>
          <w:bCs/>
        </w:rPr>
        <w:t xml:space="preserve">2 </w:t>
      </w:r>
      <w:r w:rsidR="0059547E" w:rsidRPr="006D41FA">
        <w:t xml:space="preserve">or </w:t>
      </w:r>
      <w:r w:rsidR="00B37125" w:rsidRPr="006D41FA">
        <w:rPr>
          <w:bCs/>
        </w:rPr>
        <w:t>3</w:t>
      </w:r>
      <w:r w:rsidR="0059547E" w:rsidRPr="006D41FA">
        <w:t xml:space="preserve"> postgraduate year</w:t>
      </w:r>
      <w:r w:rsidR="006D41FA" w:rsidRPr="000B4288">
        <w:t>-3</w:t>
      </w:r>
      <w:r w:rsidR="0059547E" w:rsidRPr="006D41FA">
        <w:t xml:space="preserve"> or </w:t>
      </w:r>
      <w:r w:rsidR="006D41FA" w:rsidRPr="000B4288">
        <w:t>4</w:t>
      </w:r>
      <w:r w:rsidR="006D41FA" w:rsidRPr="006D41FA">
        <w:t xml:space="preserve"> </w:t>
      </w:r>
      <w:r w:rsidR="0059547E" w:rsidRPr="006D41FA">
        <w:t>residents.</w:t>
      </w:r>
      <w:r w:rsidR="006D41FA">
        <w:t xml:space="preserve"> </w:t>
      </w:r>
      <w:r w:rsidR="0059547E">
        <w:rPr>
          <w:bCs/>
        </w:rPr>
        <w:t xml:space="preserve"> All </w:t>
      </w:r>
      <w:r w:rsidR="00B37125">
        <w:rPr>
          <w:bCs/>
        </w:rPr>
        <w:t>of</w:t>
      </w:r>
      <w:r w:rsidR="0059547E">
        <w:rPr>
          <w:bCs/>
        </w:rPr>
        <w:t xml:space="preserve"> the anesthesia resident </w:t>
      </w:r>
      <w:r w:rsidR="000334D5">
        <w:rPr>
          <w:bCs/>
        </w:rPr>
        <w:t>participants had completed a general</w:t>
      </w:r>
      <w:r w:rsidR="0059547E">
        <w:rPr>
          <w:bCs/>
        </w:rPr>
        <w:t xml:space="preserve"> intern year as well as their respective anesthesia training </w:t>
      </w:r>
      <w:r w:rsidR="006D41FA">
        <w:rPr>
          <w:bCs/>
        </w:rPr>
        <w:t xml:space="preserve">consisting </w:t>
      </w:r>
      <w:r w:rsidR="0059547E">
        <w:rPr>
          <w:bCs/>
        </w:rPr>
        <w:t xml:space="preserve">of </w:t>
      </w:r>
      <w:r w:rsidR="00B37125">
        <w:rPr>
          <w:bCs/>
        </w:rPr>
        <w:t xml:space="preserve">1 </w:t>
      </w:r>
      <w:r w:rsidR="0059547E">
        <w:rPr>
          <w:bCs/>
        </w:rPr>
        <w:t xml:space="preserve">to </w:t>
      </w:r>
      <w:r w:rsidR="00B37125">
        <w:rPr>
          <w:bCs/>
        </w:rPr>
        <w:t xml:space="preserve">3 </w:t>
      </w:r>
      <w:r w:rsidR="0059547E">
        <w:rPr>
          <w:bCs/>
        </w:rPr>
        <w:t>years</w:t>
      </w:r>
      <w:r w:rsidR="00B37125">
        <w:rPr>
          <w:bCs/>
        </w:rPr>
        <w:t>,</w:t>
      </w:r>
      <w:r w:rsidR="0059547E">
        <w:rPr>
          <w:bCs/>
        </w:rPr>
        <w:t xml:space="preserve"> for a minimum of </w:t>
      </w:r>
      <w:r w:rsidR="00B37125">
        <w:rPr>
          <w:bCs/>
        </w:rPr>
        <w:t xml:space="preserve">2 </w:t>
      </w:r>
      <w:r w:rsidR="0059547E">
        <w:rPr>
          <w:bCs/>
        </w:rPr>
        <w:t xml:space="preserve">and </w:t>
      </w:r>
      <w:r w:rsidR="00491C83">
        <w:rPr>
          <w:bCs/>
        </w:rPr>
        <w:t xml:space="preserve">a </w:t>
      </w:r>
      <w:r w:rsidR="0059547E">
        <w:rPr>
          <w:bCs/>
        </w:rPr>
        <w:t xml:space="preserve">maximum of </w:t>
      </w:r>
      <w:r w:rsidR="00B37125">
        <w:rPr>
          <w:bCs/>
        </w:rPr>
        <w:t xml:space="preserve">3 </w:t>
      </w:r>
      <w:r w:rsidR="0059547E">
        <w:rPr>
          <w:bCs/>
        </w:rPr>
        <w:t xml:space="preserve">years postgraduate training. </w:t>
      </w:r>
      <w:r w:rsidR="006D41FA">
        <w:rPr>
          <w:bCs/>
        </w:rPr>
        <w:t xml:space="preserve"> </w:t>
      </w:r>
      <w:r w:rsidR="0059547E">
        <w:rPr>
          <w:bCs/>
        </w:rPr>
        <w:t>Participants also included student nurse anesthetists</w:t>
      </w:r>
      <w:r w:rsidR="00B37125">
        <w:rPr>
          <w:bCs/>
        </w:rPr>
        <w:t xml:space="preserve"> who comprised</w:t>
      </w:r>
      <w:r w:rsidR="0059547E">
        <w:rPr>
          <w:bCs/>
        </w:rPr>
        <w:t xml:space="preserve"> a convenience sample recruited from two graduate nurse anesthesia educational programs.</w:t>
      </w:r>
      <w:r w:rsidR="006D41FA">
        <w:rPr>
          <w:bCs/>
        </w:rPr>
        <w:t xml:space="preserve"> </w:t>
      </w:r>
      <w:r w:rsidR="0059547E">
        <w:rPr>
          <w:bCs/>
        </w:rPr>
        <w:t xml:space="preserve"> All </w:t>
      </w:r>
      <w:r w:rsidR="0059547E">
        <w:rPr>
          <w:bCs/>
        </w:rPr>
        <w:lastRenderedPageBreak/>
        <w:t>student nurse anesthetists had completed their clinical anesthesia training and were near program completion</w:t>
      </w:r>
      <w:r w:rsidR="00B37125">
        <w:rPr>
          <w:bCs/>
        </w:rPr>
        <w:t>, and a</w:t>
      </w:r>
      <w:r w:rsidR="0059547E">
        <w:rPr>
          <w:bCs/>
        </w:rPr>
        <w:t>ll participants had previous HFHS experiences</w:t>
      </w:r>
      <w:r w:rsidR="00977412">
        <w:rPr>
          <w:bCs/>
        </w:rPr>
        <w:t xml:space="preserve">. </w:t>
      </w:r>
      <w:r w:rsidR="006D41FA">
        <w:rPr>
          <w:bCs/>
        </w:rPr>
        <w:t xml:space="preserve"> </w:t>
      </w:r>
      <w:r w:rsidR="00977412">
        <w:rPr>
          <w:bCs/>
        </w:rPr>
        <w:t xml:space="preserve">Six scenarios developed by the </w:t>
      </w:r>
      <w:r w:rsidR="00990175">
        <w:rPr>
          <w:bCs/>
        </w:rPr>
        <w:t>investigators</w:t>
      </w:r>
      <w:r w:rsidR="00977412">
        <w:rPr>
          <w:bCs/>
        </w:rPr>
        <w:t xml:space="preserve"> were presented to the participants during individual simulation sessions. </w:t>
      </w:r>
      <w:r w:rsidR="006D41FA">
        <w:rPr>
          <w:bCs/>
        </w:rPr>
        <w:t xml:space="preserve"> </w:t>
      </w:r>
      <w:r w:rsidR="00977412">
        <w:rPr>
          <w:bCs/>
        </w:rPr>
        <w:t xml:space="preserve">The </w:t>
      </w:r>
      <w:r w:rsidR="00990175">
        <w:rPr>
          <w:bCs/>
        </w:rPr>
        <w:t>participants’</w:t>
      </w:r>
      <w:r w:rsidR="00977412">
        <w:rPr>
          <w:bCs/>
        </w:rPr>
        <w:t xml:space="preserve"> </w:t>
      </w:r>
      <w:r w:rsidR="00990175">
        <w:rPr>
          <w:bCs/>
        </w:rPr>
        <w:t>performances of related anesthesia clinical skills were rated</w:t>
      </w:r>
      <w:r w:rsidR="00977412">
        <w:rPr>
          <w:bCs/>
        </w:rPr>
        <w:t xml:space="preserve"> by five </w:t>
      </w:r>
      <w:r w:rsidR="00990175">
        <w:rPr>
          <w:bCs/>
        </w:rPr>
        <w:t xml:space="preserve">faculty anesthesiologists and one nurse clinician. </w:t>
      </w:r>
      <w:r w:rsidR="006D41FA">
        <w:rPr>
          <w:bCs/>
        </w:rPr>
        <w:t xml:space="preserve"> </w:t>
      </w:r>
      <w:r w:rsidR="00990175">
        <w:rPr>
          <w:bCs/>
        </w:rPr>
        <w:t xml:space="preserve">Rating </w:t>
      </w:r>
      <w:r w:rsidR="00B37125">
        <w:rPr>
          <w:bCs/>
        </w:rPr>
        <w:t>methods</w:t>
      </w:r>
      <w:r w:rsidR="00990175">
        <w:rPr>
          <w:bCs/>
        </w:rPr>
        <w:t xml:space="preserve"> included a detailed checklist, an abbreviated key action checklist</w:t>
      </w:r>
      <w:r w:rsidR="00B37125">
        <w:rPr>
          <w:bCs/>
        </w:rPr>
        <w:t>,</w:t>
      </w:r>
      <w:r w:rsidR="00990175">
        <w:rPr>
          <w:bCs/>
        </w:rPr>
        <w:t xml:space="preserve"> and a single global rating scale (a visual analog scale). </w:t>
      </w:r>
      <w:r w:rsidR="006D41FA">
        <w:rPr>
          <w:bCs/>
        </w:rPr>
        <w:t xml:space="preserve"> </w:t>
      </w:r>
      <w:r w:rsidR="00990175">
        <w:rPr>
          <w:bCs/>
        </w:rPr>
        <w:t xml:space="preserve">The detailed checklists and key action checklists for each scenario were developed by the </w:t>
      </w:r>
      <w:r w:rsidR="00491C83">
        <w:rPr>
          <w:bCs/>
        </w:rPr>
        <w:t>investigators</w:t>
      </w:r>
      <w:r w:rsidR="00990175">
        <w:rPr>
          <w:bCs/>
        </w:rPr>
        <w:t xml:space="preserve">. </w:t>
      </w:r>
      <w:r w:rsidR="006D41FA">
        <w:rPr>
          <w:bCs/>
        </w:rPr>
        <w:t xml:space="preserve"> </w:t>
      </w:r>
      <w:r w:rsidR="00990175">
        <w:rPr>
          <w:bCs/>
        </w:rPr>
        <w:t xml:space="preserve">The single global rating scale was a 10 cm visual analog scale with 0 cm </w:t>
      </w:r>
      <w:r w:rsidR="006D41FA">
        <w:rPr>
          <w:bCs/>
        </w:rPr>
        <w:t>representing</w:t>
      </w:r>
      <w:r w:rsidR="00990175">
        <w:rPr>
          <w:bCs/>
        </w:rPr>
        <w:t xml:space="preserve"> unsatisfactory anesthesia skills performance and 10 cm </w:t>
      </w:r>
      <w:r w:rsidR="006D41FA">
        <w:rPr>
          <w:bCs/>
        </w:rPr>
        <w:t>representing</w:t>
      </w:r>
      <w:r w:rsidR="00990175">
        <w:rPr>
          <w:bCs/>
        </w:rPr>
        <w:t xml:space="preserve"> outstanding anesthesia skills performance. </w:t>
      </w:r>
      <w:r w:rsidR="006D41FA">
        <w:rPr>
          <w:bCs/>
        </w:rPr>
        <w:t xml:space="preserve"> </w:t>
      </w:r>
      <w:r w:rsidR="00990175">
        <w:rPr>
          <w:bCs/>
        </w:rPr>
        <w:t>Three raters (</w:t>
      </w:r>
      <w:r w:rsidR="00B37125">
        <w:rPr>
          <w:bCs/>
        </w:rPr>
        <w:t>two</w:t>
      </w:r>
      <w:r w:rsidR="00990175">
        <w:rPr>
          <w:bCs/>
        </w:rPr>
        <w:t xml:space="preserve"> anesthesiologists and the nurse clinician) rated the participants </w:t>
      </w:r>
      <w:r w:rsidR="001F34F6">
        <w:rPr>
          <w:bCs/>
        </w:rPr>
        <w:t xml:space="preserve">using </w:t>
      </w:r>
      <w:r w:rsidR="00990175">
        <w:rPr>
          <w:bCs/>
        </w:rPr>
        <w:t xml:space="preserve">the detailed checklist. </w:t>
      </w:r>
      <w:r w:rsidR="00AA139E">
        <w:rPr>
          <w:bCs/>
        </w:rPr>
        <w:t xml:space="preserve"> </w:t>
      </w:r>
      <w:r w:rsidR="00990175">
        <w:rPr>
          <w:bCs/>
        </w:rPr>
        <w:t xml:space="preserve">The remaining three raters (anesthesiologists) rated the participants </w:t>
      </w:r>
      <w:r w:rsidR="00AA139E">
        <w:rPr>
          <w:bCs/>
        </w:rPr>
        <w:t xml:space="preserve">using </w:t>
      </w:r>
      <w:r w:rsidR="00990175">
        <w:rPr>
          <w:bCs/>
        </w:rPr>
        <w:t xml:space="preserve">the abbreviated checklist and </w:t>
      </w:r>
      <w:r w:rsidR="00B37125">
        <w:rPr>
          <w:bCs/>
        </w:rPr>
        <w:t xml:space="preserve">the </w:t>
      </w:r>
      <w:r w:rsidR="00990175">
        <w:rPr>
          <w:bCs/>
        </w:rPr>
        <w:t>single global rating scale.</w:t>
      </w:r>
      <w:r w:rsidR="00337EF4">
        <w:rPr>
          <w:bCs/>
        </w:rPr>
        <w:t xml:space="preserve"> </w:t>
      </w:r>
      <w:r w:rsidR="00AA139E">
        <w:rPr>
          <w:bCs/>
        </w:rPr>
        <w:t xml:space="preserve"> </w:t>
      </w:r>
    </w:p>
    <w:p w14:paraId="7356351A" w14:textId="11AD30A4" w:rsidR="00B37125" w:rsidRDefault="00491C83" w:rsidP="000B4288">
      <w:pPr>
        <w:spacing w:line="480" w:lineRule="auto"/>
        <w:ind w:firstLine="720"/>
        <w:outlineLvl w:val="0"/>
        <w:rPr>
          <w:bCs/>
        </w:rPr>
      </w:pPr>
      <w:r>
        <w:rPr>
          <w:bCs/>
        </w:rPr>
        <w:t>The r</w:t>
      </w:r>
      <w:r w:rsidR="00337EF4">
        <w:rPr>
          <w:bCs/>
        </w:rPr>
        <w:t xml:space="preserve">esults </w:t>
      </w:r>
      <w:r w:rsidR="00AA139E">
        <w:rPr>
          <w:bCs/>
        </w:rPr>
        <w:t>emerged</w:t>
      </w:r>
      <w:r w:rsidR="00B37125">
        <w:rPr>
          <w:bCs/>
        </w:rPr>
        <w:t xml:space="preserve"> from a</w:t>
      </w:r>
      <w:r w:rsidR="00337EF4">
        <w:rPr>
          <w:bCs/>
        </w:rPr>
        <w:t xml:space="preserve"> comparison of the three groups of participants. </w:t>
      </w:r>
      <w:r w:rsidR="00AA139E">
        <w:rPr>
          <w:bCs/>
        </w:rPr>
        <w:t xml:space="preserve"> </w:t>
      </w:r>
      <w:r w:rsidR="00337EF4">
        <w:rPr>
          <w:bCs/>
        </w:rPr>
        <w:t>ANOVA was used to test for specific differences in performance among the three groups</w:t>
      </w:r>
      <w:r w:rsidR="00AA139E">
        <w:rPr>
          <w:bCs/>
        </w:rPr>
        <w:t xml:space="preserve">. </w:t>
      </w:r>
      <w:r w:rsidR="00337EF4">
        <w:rPr>
          <w:bCs/>
        </w:rPr>
        <w:t xml:space="preserve"> </w:t>
      </w:r>
      <w:r w:rsidR="00AA139E">
        <w:rPr>
          <w:bCs/>
        </w:rPr>
        <w:t>N</w:t>
      </w:r>
      <w:r w:rsidR="00337EF4">
        <w:rPr>
          <w:bCs/>
        </w:rPr>
        <w:t xml:space="preserve">o significant difference </w:t>
      </w:r>
      <w:r w:rsidR="00AA139E">
        <w:rPr>
          <w:bCs/>
        </w:rPr>
        <w:t xml:space="preserve">was </w:t>
      </w:r>
      <w:r w:rsidR="00337EF4">
        <w:rPr>
          <w:bCs/>
        </w:rPr>
        <w:t xml:space="preserve">found within groups in individual scenarios. </w:t>
      </w:r>
      <w:r w:rsidR="00AA139E">
        <w:rPr>
          <w:bCs/>
        </w:rPr>
        <w:t xml:space="preserve"> </w:t>
      </w:r>
      <w:r w:rsidR="00337EF4">
        <w:rPr>
          <w:bCs/>
        </w:rPr>
        <w:t xml:space="preserve">However, </w:t>
      </w:r>
      <w:r w:rsidR="00B37125">
        <w:rPr>
          <w:bCs/>
        </w:rPr>
        <w:t xml:space="preserve">a </w:t>
      </w:r>
      <w:r w:rsidR="00337EF4">
        <w:rPr>
          <w:bCs/>
        </w:rPr>
        <w:t xml:space="preserve">significant difference </w:t>
      </w:r>
      <w:r w:rsidR="00AA139E">
        <w:rPr>
          <w:bCs/>
        </w:rPr>
        <w:t xml:space="preserve">was </w:t>
      </w:r>
      <w:r w:rsidR="00337EF4">
        <w:rPr>
          <w:bCs/>
        </w:rPr>
        <w:t xml:space="preserve">found </w:t>
      </w:r>
      <w:r w:rsidR="00B37125">
        <w:rPr>
          <w:bCs/>
        </w:rPr>
        <w:t xml:space="preserve">that was </w:t>
      </w:r>
      <w:r w:rsidR="00337EF4">
        <w:rPr>
          <w:bCs/>
        </w:rPr>
        <w:t xml:space="preserve">attributable to </w:t>
      </w:r>
      <w:r w:rsidR="000B4288">
        <w:rPr>
          <w:bCs/>
        </w:rPr>
        <w:t xml:space="preserve">between </w:t>
      </w:r>
      <w:r w:rsidR="00337EF4">
        <w:rPr>
          <w:bCs/>
        </w:rPr>
        <w:t>group</w:t>
      </w:r>
      <w:r w:rsidR="00AA139E">
        <w:rPr>
          <w:bCs/>
        </w:rPr>
        <w:t>s</w:t>
      </w:r>
      <w:r w:rsidR="00337EF4">
        <w:rPr>
          <w:bCs/>
        </w:rPr>
        <w:t xml:space="preserve"> (</w:t>
      </w:r>
      <w:r w:rsidR="00337EF4" w:rsidRPr="000B4288">
        <w:rPr>
          <w:bCs/>
          <w:i/>
        </w:rPr>
        <w:t>F</w:t>
      </w:r>
      <w:r w:rsidR="00AA139E">
        <w:rPr>
          <w:bCs/>
        </w:rPr>
        <w:t xml:space="preserve"> </w:t>
      </w:r>
      <w:r w:rsidR="00337EF4">
        <w:rPr>
          <w:bCs/>
        </w:rPr>
        <w:t>=</w:t>
      </w:r>
      <w:r w:rsidR="00AA139E">
        <w:rPr>
          <w:bCs/>
        </w:rPr>
        <w:t xml:space="preserve"> </w:t>
      </w:r>
      <w:r w:rsidR="00337EF4">
        <w:rPr>
          <w:bCs/>
        </w:rPr>
        <w:t>11.2</w:t>
      </w:r>
      <w:r w:rsidR="00337EF4" w:rsidRPr="00491C83">
        <w:rPr>
          <w:bCs/>
        </w:rPr>
        <w:t>;</w:t>
      </w:r>
      <w:r w:rsidR="00337EF4">
        <w:rPr>
          <w:bCs/>
        </w:rPr>
        <w:t xml:space="preserve"> </w:t>
      </w:r>
      <w:r w:rsidR="00DB1872">
        <w:rPr>
          <w:bCs/>
          <w:i/>
        </w:rPr>
        <w:t>p</w:t>
      </w:r>
      <w:r w:rsidR="00DB1872">
        <w:rPr>
          <w:bCs/>
        </w:rPr>
        <w:t xml:space="preserve"> </w:t>
      </w:r>
      <w:r w:rsidR="00337EF4">
        <w:rPr>
          <w:bCs/>
        </w:rPr>
        <w:t>&lt;</w:t>
      </w:r>
      <w:r w:rsidR="00AA139E">
        <w:rPr>
          <w:bCs/>
        </w:rPr>
        <w:t xml:space="preserve"> </w:t>
      </w:r>
      <w:r w:rsidR="00337EF4">
        <w:rPr>
          <w:bCs/>
        </w:rPr>
        <w:t>0.01)</w:t>
      </w:r>
      <w:r w:rsidR="00F22771">
        <w:rPr>
          <w:bCs/>
        </w:rPr>
        <w:t xml:space="preserve">. </w:t>
      </w:r>
      <w:r w:rsidR="00AA139E">
        <w:rPr>
          <w:bCs/>
        </w:rPr>
        <w:t xml:space="preserve"> </w:t>
      </w:r>
      <w:r w:rsidR="00F22771">
        <w:rPr>
          <w:bCs/>
        </w:rPr>
        <w:t>This result indicated a significant difference in mean scores among the three groups.</w:t>
      </w:r>
      <w:r w:rsidR="00AA139E">
        <w:rPr>
          <w:bCs/>
        </w:rPr>
        <w:t xml:space="preserve"> </w:t>
      </w:r>
      <w:r w:rsidR="00F22771">
        <w:rPr>
          <w:bCs/>
        </w:rPr>
        <w:t xml:space="preserve"> In the post hoc analysis (</w:t>
      </w:r>
      <w:proofErr w:type="spellStart"/>
      <w:r w:rsidR="00F22771">
        <w:rPr>
          <w:bCs/>
        </w:rPr>
        <w:t>Scheffe</w:t>
      </w:r>
      <w:proofErr w:type="spellEnd"/>
      <w:r w:rsidR="00F22771">
        <w:rPr>
          <w:bCs/>
        </w:rPr>
        <w:t xml:space="preserve"> test for multiple comparisons)</w:t>
      </w:r>
      <w:r w:rsidR="00B37125">
        <w:rPr>
          <w:bCs/>
        </w:rPr>
        <w:t>,</w:t>
      </w:r>
      <w:r w:rsidR="00F22771">
        <w:rPr>
          <w:bCs/>
        </w:rPr>
        <w:t xml:space="preserve"> the clinical anesthesia </w:t>
      </w:r>
      <w:r w:rsidR="00F22771" w:rsidRPr="00AA139E">
        <w:t>year 2-3, postgraduate year 3-4</w:t>
      </w:r>
      <w:r w:rsidR="00F22771">
        <w:rPr>
          <w:bCs/>
        </w:rPr>
        <w:t xml:space="preserve"> resident group had a statistically significant higher mean score than the student nurse anesthetist group</w:t>
      </w:r>
      <w:r w:rsidR="00A6133A">
        <w:rPr>
          <w:bCs/>
        </w:rPr>
        <w:t xml:space="preserve"> (</w:t>
      </w:r>
      <w:r w:rsidR="00A6133A" w:rsidRPr="000B4288">
        <w:rPr>
          <w:bCs/>
          <w:i/>
        </w:rPr>
        <w:t>F</w:t>
      </w:r>
      <w:r w:rsidR="00AA139E">
        <w:rPr>
          <w:bCs/>
        </w:rPr>
        <w:t xml:space="preserve"> </w:t>
      </w:r>
      <w:r w:rsidR="00A6133A">
        <w:rPr>
          <w:bCs/>
        </w:rPr>
        <w:t xml:space="preserve">= 11.2; </w:t>
      </w:r>
      <w:r w:rsidR="00A6133A" w:rsidRPr="000B4288">
        <w:rPr>
          <w:bCs/>
          <w:i/>
        </w:rPr>
        <w:t>p</w:t>
      </w:r>
      <w:r w:rsidR="00AA139E">
        <w:rPr>
          <w:bCs/>
        </w:rPr>
        <w:t xml:space="preserve"> </w:t>
      </w:r>
      <w:r w:rsidR="00A6133A">
        <w:rPr>
          <w:bCs/>
        </w:rPr>
        <w:t>&lt;</w:t>
      </w:r>
      <w:r w:rsidR="00AA139E">
        <w:rPr>
          <w:bCs/>
        </w:rPr>
        <w:t xml:space="preserve"> </w:t>
      </w:r>
      <w:r w:rsidR="00A6133A">
        <w:rPr>
          <w:bCs/>
        </w:rPr>
        <w:t xml:space="preserve">0.05). </w:t>
      </w:r>
      <w:r w:rsidR="00AA139E">
        <w:rPr>
          <w:bCs/>
        </w:rPr>
        <w:t xml:space="preserve"> N</w:t>
      </w:r>
      <w:r w:rsidR="00A6133A">
        <w:rPr>
          <w:bCs/>
        </w:rPr>
        <w:t xml:space="preserve">o significant difference </w:t>
      </w:r>
      <w:r w:rsidR="00AA139E">
        <w:rPr>
          <w:bCs/>
        </w:rPr>
        <w:t xml:space="preserve">was </w:t>
      </w:r>
      <w:r w:rsidR="00B37125">
        <w:rPr>
          <w:bCs/>
        </w:rPr>
        <w:t xml:space="preserve">found </w:t>
      </w:r>
      <w:r w:rsidR="00A6133A">
        <w:rPr>
          <w:bCs/>
        </w:rPr>
        <w:t>between the two groups of residents (</w:t>
      </w:r>
      <w:r w:rsidR="00A6133A" w:rsidRPr="000B4288">
        <w:rPr>
          <w:bCs/>
          <w:i/>
        </w:rPr>
        <w:t>F</w:t>
      </w:r>
      <w:r w:rsidR="00AA139E">
        <w:rPr>
          <w:bCs/>
        </w:rPr>
        <w:t xml:space="preserve"> </w:t>
      </w:r>
      <w:r w:rsidR="00A6133A">
        <w:rPr>
          <w:bCs/>
        </w:rPr>
        <w:t xml:space="preserve">= 5.0; </w:t>
      </w:r>
      <w:r w:rsidR="00A6133A" w:rsidRPr="000B4288">
        <w:rPr>
          <w:bCs/>
          <w:i/>
        </w:rPr>
        <w:t>p</w:t>
      </w:r>
      <w:r w:rsidR="00AA139E">
        <w:rPr>
          <w:bCs/>
        </w:rPr>
        <w:t xml:space="preserve"> </w:t>
      </w:r>
      <w:r w:rsidR="00A6133A">
        <w:rPr>
          <w:bCs/>
        </w:rPr>
        <w:t>&gt;</w:t>
      </w:r>
      <w:r w:rsidR="00AA139E">
        <w:rPr>
          <w:bCs/>
        </w:rPr>
        <w:t xml:space="preserve"> </w:t>
      </w:r>
      <w:r w:rsidR="00A6133A">
        <w:rPr>
          <w:bCs/>
        </w:rPr>
        <w:t>0.05) or the student nurse anesthetists and the clinical anesthesia year</w:t>
      </w:r>
      <w:r w:rsidR="00AA139E">
        <w:rPr>
          <w:bCs/>
        </w:rPr>
        <w:t>-</w:t>
      </w:r>
      <w:r w:rsidR="00A6133A">
        <w:rPr>
          <w:bCs/>
        </w:rPr>
        <w:t xml:space="preserve">1, postgraduate </w:t>
      </w:r>
      <w:r w:rsidR="00A6133A">
        <w:rPr>
          <w:bCs/>
        </w:rPr>
        <w:lastRenderedPageBreak/>
        <w:t>year</w:t>
      </w:r>
      <w:r w:rsidR="00AA139E">
        <w:rPr>
          <w:bCs/>
        </w:rPr>
        <w:t>-</w:t>
      </w:r>
      <w:r w:rsidR="00A6133A">
        <w:rPr>
          <w:bCs/>
        </w:rPr>
        <w:t>2 residents (</w:t>
      </w:r>
      <w:r w:rsidR="00A6133A" w:rsidRPr="000B4288">
        <w:rPr>
          <w:bCs/>
          <w:i/>
        </w:rPr>
        <w:t>F</w:t>
      </w:r>
      <w:r w:rsidR="00AA139E">
        <w:rPr>
          <w:bCs/>
        </w:rPr>
        <w:t xml:space="preserve"> </w:t>
      </w:r>
      <w:r w:rsidR="00A6133A">
        <w:rPr>
          <w:bCs/>
        </w:rPr>
        <w:t xml:space="preserve">= 6.2; </w:t>
      </w:r>
      <w:r w:rsidR="00A6133A" w:rsidRPr="000B4288">
        <w:rPr>
          <w:bCs/>
          <w:i/>
        </w:rPr>
        <w:t>p</w:t>
      </w:r>
      <w:r w:rsidR="00AA139E">
        <w:rPr>
          <w:bCs/>
        </w:rPr>
        <w:t xml:space="preserve"> </w:t>
      </w:r>
      <w:r w:rsidR="00A6133A">
        <w:rPr>
          <w:bCs/>
        </w:rPr>
        <w:t>&gt;</w:t>
      </w:r>
      <w:r w:rsidR="00AA139E">
        <w:rPr>
          <w:bCs/>
        </w:rPr>
        <w:t xml:space="preserve"> </w:t>
      </w:r>
      <w:r w:rsidR="00A6133A">
        <w:rPr>
          <w:bCs/>
        </w:rPr>
        <w:t xml:space="preserve">0.05). </w:t>
      </w:r>
      <w:r w:rsidR="00AA139E">
        <w:rPr>
          <w:bCs/>
        </w:rPr>
        <w:t xml:space="preserve"> A</w:t>
      </w:r>
      <w:r w:rsidR="00A6133A">
        <w:rPr>
          <w:bCs/>
        </w:rPr>
        <w:t xml:space="preserve"> reported </w:t>
      </w:r>
      <w:r w:rsidR="00DE13DD">
        <w:rPr>
          <w:bCs/>
        </w:rPr>
        <w:t xml:space="preserve">significant main effect </w:t>
      </w:r>
      <w:r w:rsidR="009B2488">
        <w:rPr>
          <w:bCs/>
        </w:rPr>
        <w:t>attributable</w:t>
      </w:r>
      <w:r w:rsidR="00DE13DD">
        <w:rPr>
          <w:bCs/>
        </w:rPr>
        <w:t xml:space="preserve"> to individual scenario (</w:t>
      </w:r>
      <w:r w:rsidR="00DE13DD" w:rsidRPr="000B4288">
        <w:rPr>
          <w:bCs/>
          <w:i/>
        </w:rPr>
        <w:t>F</w:t>
      </w:r>
      <w:r w:rsidR="00AA139E">
        <w:rPr>
          <w:bCs/>
        </w:rPr>
        <w:t xml:space="preserve"> </w:t>
      </w:r>
      <w:r w:rsidR="00DE13DD">
        <w:rPr>
          <w:bCs/>
        </w:rPr>
        <w:t>=</w:t>
      </w:r>
      <w:r w:rsidR="00AA139E">
        <w:rPr>
          <w:bCs/>
        </w:rPr>
        <w:t xml:space="preserve"> </w:t>
      </w:r>
      <w:r w:rsidR="00DE13DD">
        <w:rPr>
          <w:bCs/>
        </w:rPr>
        <w:t xml:space="preserve">17.5; </w:t>
      </w:r>
      <w:r w:rsidR="00DE13DD" w:rsidRPr="000B4288">
        <w:rPr>
          <w:bCs/>
          <w:i/>
        </w:rPr>
        <w:t>p</w:t>
      </w:r>
      <w:r w:rsidR="00AA139E">
        <w:rPr>
          <w:bCs/>
        </w:rPr>
        <w:t xml:space="preserve"> </w:t>
      </w:r>
      <w:r w:rsidR="00DE13DD">
        <w:rPr>
          <w:bCs/>
        </w:rPr>
        <w:t>&lt;</w:t>
      </w:r>
      <w:r w:rsidR="00AA139E">
        <w:rPr>
          <w:bCs/>
        </w:rPr>
        <w:t xml:space="preserve"> </w:t>
      </w:r>
      <w:r w:rsidR="00DE13DD">
        <w:rPr>
          <w:bCs/>
        </w:rPr>
        <w:t>0.01)</w:t>
      </w:r>
      <w:r w:rsidR="00536DDB" w:rsidRPr="00536DDB">
        <w:rPr>
          <w:bCs/>
        </w:rPr>
        <w:t xml:space="preserve"> </w:t>
      </w:r>
      <w:r w:rsidR="00AA139E">
        <w:rPr>
          <w:bCs/>
        </w:rPr>
        <w:t>was also found</w:t>
      </w:r>
      <w:r>
        <w:rPr>
          <w:bCs/>
        </w:rPr>
        <w:t xml:space="preserve"> (Murr</w:t>
      </w:r>
      <w:r w:rsidR="00A52538">
        <w:rPr>
          <w:bCs/>
        </w:rPr>
        <w:t>a</w:t>
      </w:r>
      <w:r>
        <w:rPr>
          <w:bCs/>
        </w:rPr>
        <w:t>y et al., 2005)</w:t>
      </w:r>
      <w:r w:rsidR="00DE13DD">
        <w:rPr>
          <w:bCs/>
        </w:rPr>
        <w:t xml:space="preserve">. </w:t>
      </w:r>
    </w:p>
    <w:p w14:paraId="4A6907D9" w14:textId="2AD39064" w:rsidR="009B2488" w:rsidRDefault="00B37125" w:rsidP="00AA139E">
      <w:pPr>
        <w:spacing w:line="480" w:lineRule="auto"/>
        <w:ind w:firstLine="720"/>
        <w:outlineLvl w:val="0"/>
        <w:rPr>
          <w:bCs/>
        </w:rPr>
      </w:pPr>
      <w:r>
        <w:rPr>
          <w:bCs/>
        </w:rPr>
        <w:t>The study’s l</w:t>
      </w:r>
      <w:r w:rsidR="00DE13DD">
        <w:rPr>
          <w:bCs/>
        </w:rPr>
        <w:t xml:space="preserve">imitations included bias related to the individual training of the raters. </w:t>
      </w:r>
      <w:r w:rsidR="00535D6A">
        <w:rPr>
          <w:bCs/>
        </w:rPr>
        <w:t xml:space="preserve"> </w:t>
      </w:r>
      <w:r w:rsidR="00DE13DD">
        <w:rPr>
          <w:bCs/>
        </w:rPr>
        <w:t xml:space="preserve">There was no mention of the </w:t>
      </w:r>
      <w:r w:rsidR="009B2488">
        <w:rPr>
          <w:bCs/>
        </w:rPr>
        <w:t xml:space="preserve">anesthesiologists’ </w:t>
      </w:r>
      <w:r w:rsidR="00DE13DD">
        <w:rPr>
          <w:bCs/>
        </w:rPr>
        <w:t xml:space="preserve">level of training, fellowship training, level of experience, ABA board certification, or research experience or training. </w:t>
      </w:r>
      <w:r w:rsidR="00535D6A">
        <w:rPr>
          <w:bCs/>
        </w:rPr>
        <w:t xml:space="preserve"> </w:t>
      </w:r>
      <w:r w:rsidR="00DE13DD">
        <w:rPr>
          <w:bCs/>
        </w:rPr>
        <w:t xml:space="preserve">Nor was there mention of the nurse clinician’s level of education, research training, or research experience. </w:t>
      </w:r>
      <w:r w:rsidR="00535D6A">
        <w:rPr>
          <w:bCs/>
        </w:rPr>
        <w:t xml:space="preserve"> </w:t>
      </w:r>
      <w:r w:rsidR="00DE13DD">
        <w:rPr>
          <w:bCs/>
        </w:rPr>
        <w:t xml:space="preserve">No CRNA clinicians or educators were included as </w:t>
      </w:r>
      <w:r w:rsidR="00536DDB">
        <w:rPr>
          <w:bCs/>
        </w:rPr>
        <w:t>raters</w:t>
      </w:r>
      <w:r w:rsidR="00DE13DD">
        <w:rPr>
          <w:bCs/>
        </w:rPr>
        <w:t>.</w:t>
      </w:r>
      <w:r w:rsidR="00535D6A">
        <w:rPr>
          <w:bCs/>
        </w:rPr>
        <w:t xml:space="preserve"> </w:t>
      </w:r>
      <w:r w:rsidR="00DE13DD">
        <w:rPr>
          <w:bCs/>
        </w:rPr>
        <w:t xml:space="preserve"> The bias assumed by the mere professional competition among CRNAs and anesthesiologists in the job market is not addressed nor assessed due to </w:t>
      </w:r>
      <w:r>
        <w:rPr>
          <w:bCs/>
        </w:rPr>
        <w:t>the absence of</w:t>
      </w:r>
      <w:r w:rsidR="00DE13DD">
        <w:rPr>
          <w:bCs/>
        </w:rPr>
        <w:t xml:space="preserve"> CRNA raters in the study</w:t>
      </w:r>
      <w:r w:rsidR="009B2488">
        <w:rPr>
          <w:bCs/>
        </w:rPr>
        <w:t>.</w:t>
      </w:r>
      <w:r w:rsidR="00EB58C1">
        <w:rPr>
          <w:bCs/>
        </w:rPr>
        <w:tab/>
      </w:r>
    </w:p>
    <w:p w14:paraId="3A5EFA28" w14:textId="6E35349D" w:rsidR="000334D5" w:rsidRDefault="0050525D" w:rsidP="001F6944">
      <w:pPr>
        <w:spacing w:line="480" w:lineRule="auto"/>
        <w:outlineLvl w:val="0"/>
        <w:rPr>
          <w:bCs/>
        </w:rPr>
      </w:pPr>
      <w:r>
        <w:rPr>
          <w:bCs/>
        </w:rPr>
        <w:tab/>
      </w:r>
      <w:proofErr w:type="spellStart"/>
      <w:r>
        <w:rPr>
          <w:bCs/>
        </w:rPr>
        <w:t>Ahn</w:t>
      </w:r>
      <w:proofErr w:type="spellEnd"/>
      <w:r>
        <w:rPr>
          <w:bCs/>
        </w:rPr>
        <w:t xml:space="preserve"> et al</w:t>
      </w:r>
      <w:r w:rsidR="00B37125">
        <w:rPr>
          <w:bCs/>
        </w:rPr>
        <w:t>.</w:t>
      </w:r>
      <w:r>
        <w:rPr>
          <w:bCs/>
        </w:rPr>
        <w:t xml:space="preserve"> (2013) conducted </w:t>
      </w:r>
      <w:r w:rsidR="009543A0">
        <w:rPr>
          <w:bCs/>
        </w:rPr>
        <w:t>a study assessing clinical core competency</w:t>
      </w:r>
      <w:r w:rsidR="000334D5">
        <w:rPr>
          <w:bCs/>
        </w:rPr>
        <w:t xml:space="preserve"> </w:t>
      </w:r>
      <w:r w:rsidR="00535D6A">
        <w:rPr>
          <w:bCs/>
        </w:rPr>
        <w:t>pertaining to</w:t>
      </w:r>
      <w:r w:rsidR="000334D5">
        <w:rPr>
          <w:bCs/>
        </w:rPr>
        <w:t xml:space="preserve"> the </w:t>
      </w:r>
      <w:r w:rsidR="00B37125">
        <w:rPr>
          <w:bCs/>
        </w:rPr>
        <w:t xml:space="preserve">Accreditation Council </w:t>
      </w:r>
      <w:r w:rsidR="000334D5">
        <w:rPr>
          <w:bCs/>
        </w:rPr>
        <w:t xml:space="preserve">for </w:t>
      </w:r>
      <w:r w:rsidR="00B37125">
        <w:rPr>
          <w:bCs/>
        </w:rPr>
        <w:t>Graduate Medical Education’s</w:t>
      </w:r>
      <w:r w:rsidR="00C87B56">
        <w:rPr>
          <w:bCs/>
        </w:rPr>
        <w:t xml:space="preserve"> (ACGME</w:t>
      </w:r>
      <w:r w:rsidR="002374F1">
        <w:rPr>
          <w:bCs/>
        </w:rPr>
        <w:t>, 2013</w:t>
      </w:r>
      <w:r w:rsidR="00C87B56">
        <w:rPr>
          <w:bCs/>
        </w:rPr>
        <w:t>)</w:t>
      </w:r>
      <w:r w:rsidR="000334D5">
        <w:rPr>
          <w:bCs/>
        </w:rPr>
        <w:t xml:space="preserve"> requirement for temporary cardiac pacing</w:t>
      </w:r>
      <w:r w:rsidR="00727930">
        <w:rPr>
          <w:bCs/>
        </w:rPr>
        <w:t xml:space="preserve">. </w:t>
      </w:r>
      <w:r w:rsidR="00535D6A">
        <w:rPr>
          <w:bCs/>
        </w:rPr>
        <w:t xml:space="preserve"> </w:t>
      </w:r>
      <w:r w:rsidR="00727930">
        <w:rPr>
          <w:bCs/>
        </w:rPr>
        <w:t xml:space="preserve">This study </w:t>
      </w:r>
      <w:r w:rsidR="00535D6A">
        <w:rPr>
          <w:bCs/>
        </w:rPr>
        <w:t xml:space="preserve">used </w:t>
      </w:r>
      <w:r w:rsidR="00727930">
        <w:rPr>
          <w:bCs/>
        </w:rPr>
        <w:t>HFHS to assess procedural com</w:t>
      </w:r>
      <w:r w:rsidR="00C87B56">
        <w:rPr>
          <w:bCs/>
        </w:rPr>
        <w:t xml:space="preserve">petency through simulation. </w:t>
      </w:r>
      <w:r w:rsidR="00535D6A">
        <w:rPr>
          <w:bCs/>
        </w:rPr>
        <w:t xml:space="preserve"> </w:t>
      </w:r>
      <w:r w:rsidR="00D52226">
        <w:rPr>
          <w:bCs/>
        </w:rPr>
        <w:t xml:space="preserve">The </w:t>
      </w:r>
      <w:r w:rsidR="00C87B56">
        <w:rPr>
          <w:bCs/>
        </w:rPr>
        <w:t xml:space="preserve">ACGME </w:t>
      </w:r>
      <w:r w:rsidR="003B062F">
        <w:rPr>
          <w:bCs/>
        </w:rPr>
        <w:t xml:space="preserve">(2013) </w:t>
      </w:r>
      <w:r w:rsidR="00C87B56">
        <w:rPr>
          <w:bCs/>
        </w:rPr>
        <w:t xml:space="preserve">clinical experience guidelines recommend that emergency medicine residents perform </w:t>
      </w:r>
      <w:r w:rsidR="00D52226">
        <w:rPr>
          <w:bCs/>
        </w:rPr>
        <w:t>six</w:t>
      </w:r>
      <w:r w:rsidR="00C87B56">
        <w:rPr>
          <w:bCs/>
        </w:rPr>
        <w:t xml:space="preserve"> cardiac pacing attempts</w:t>
      </w:r>
      <w:r w:rsidR="003B062F">
        <w:rPr>
          <w:bCs/>
        </w:rPr>
        <w:t xml:space="preserve"> while making no distinction between transcutaneous pacing (TCP) or </w:t>
      </w:r>
      <w:proofErr w:type="spellStart"/>
      <w:r w:rsidR="003B062F">
        <w:rPr>
          <w:bCs/>
        </w:rPr>
        <w:t>transvenous</w:t>
      </w:r>
      <w:proofErr w:type="spellEnd"/>
      <w:r w:rsidR="003B062F">
        <w:rPr>
          <w:bCs/>
        </w:rPr>
        <w:t xml:space="preserve"> pacing (TVP)</w:t>
      </w:r>
      <w:r w:rsidR="00C87B56">
        <w:rPr>
          <w:bCs/>
        </w:rPr>
        <w:t xml:space="preserve"> during residency training.</w:t>
      </w:r>
      <w:r w:rsidR="00535D6A">
        <w:rPr>
          <w:bCs/>
        </w:rPr>
        <w:t xml:space="preserve"> </w:t>
      </w:r>
      <w:r w:rsidR="003B062F">
        <w:rPr>
          <w:bCs/>
        </w:rPr>
        <w:t xml:space="preserve"> The purpose of the research was to validate this ACGME requirement by assessing the minimum number of experiences required to demonstrate clinical competency in performing cardiac pacing </w:t>
      </w:r>
      <w:r w:rsidR="00491C83">
        <w:rPr>
          <w:bCs/>
        </w:rPr>
        <w:t>by using</w:t>
      </w:r>
      <w:r w:rsidR="003B062F">
        <w:rPr>
          <w:bCs/>
        </w:rPr>
        <w:t xml:space="preserve"> HFHS.</w:t>
      </w:r>
      <w:r w:rsidR="00C87B56">
        <w:rPr>
          <w:bCs/>
        </w:rPr>
        <w:t xml:space="preserve"> </w:t>
      </w:r>
      <w:r w:rsidR="00535D6A">
        <w:rPr>
          <w:bCs/>
        </w:rPr>
        <w:t xml:space="preserve"> </w:t>
      </w:r>
      <w:r w:rsidR="00C87B56">
        <w:rPr>
          <w:bCs/>
        </w:rPr>
        <w:t>The</w:t>
      </w:r>
      <w:r w:rsidR="00727930">
        <w:rPr>
          <w:bCs/>
        </w:rPr>
        <w:t xml:space="preserve"> study was conducted with a convenience sample of 36 emergency medicine residents from the University of Chicago Emergency Medicine Residency Program. </w:t>
      </w:r>
      <w:r w:rsidR="00535D6A">
        <w:rPr>
          <w:bCs/>
        </w:rPr>
        <w:t xml:space="preserve"> </w:t>
      </w:r>
      <w:r w:rsidR="00727930">
        <w:rPr>
          <w:bCs/>
        </w:rPr>
        <w:t xml:space="preserve">IRB approval and informed consent was obtained prior to conducting the research. </w:t>
      </w:r>
      <w:r w:rsidR="00535D6A">
        <w:rPr>
          <w:bCs/>
        </w:rPr>
        <w:t xml:space="preserve"> </w:t>
      </w:r>
      <w:r w:rsidR="003B062F">
        <w:rPr>
          <w:bCs/>
        </w:rPr>
        <w:t>Participants required a mean of 3.14</w:t>
      </w:r>
      <w:r w:rsidR="001B1562">
        <w:rPr>
          <w:bCs/>
        </w:rPr>
        <w:t xml:space="preserve"> attempts and a median of </w:t>
      </w:r>
      <w:r w:rsidR="00F02765">
        <w:rPr>
          <w:bCs/>
        </w:rPr>
        <w:t>3 attempts to demonstrate proficiency</w:t>
      </w:r>
      <w:r w:rsidR="001B1562">
        <w:rPr>
          <w:bCs/>
        </w:rPr>
        <w:t xml:space="preserve"> in performing TCP and a mean of 5.25 and a median of 6 attempts to demonstrate proficiency in </w:t>
      </w:r>
      <w:r w:rsidR="001B1562">
        <w:rPr>
          <w:bCs/>
        </w:rPr>
        <w:lastRenderedPageBreak/>
        <w:t xml:space="preserve">performing TVP. </w:t>
      </w:r>
      <w:r w:rsidR="00535D6A">
        <w:rPr>
          <w:bCs/>
        </w:rPr>
        <w:t xml:space="preserve"> </w:t>
      </w:r>
      <w:r w:rsidR="001B1562">
        <w:rPr>
          <w:bCs/>
        </w:rPr>
        <w:t>A one</w:t>
      </w:r>
      <w:r w:rsidR="00D52226">
        <w:rPr>
          <w:bCs/>
        </w:rPr>
        <w:t>-</w:t>
      </w:r>
      <w:r w:rsidR="001B1562">
        <w:rPr>
          <w:bCs/>
        </w:rPr>
        <w:t xml:space="preserve">way analysis of variance did not reveal any difference among the participants based on postgraduate years of experience or training (TCP, </w:t>
      </w:r>
      <w:r w:rsidR="00DB1872">
        <w:rPr>
          <w:bCs/>
          <w:i/>
        </w:rPr>
        <w:t>p</w:t>
      </w:r>
      <w:r w:rsidR="00DB1872">
        <w:rPr>
          <w:bCs/>
        </w:rPr>
        <w:t xml:space="preserve"> </w:t>
      </w:r>
      <w:r w:rsidR="001B1562">
        <w:rPr>
          <w:bCs/>
        </w:rPr>
        <w:t xml:space="preserve">= 0.254; TVP, </w:t>
      </w:r>
      <w:r w:rsidR="00DB1872">
        <w:rPr>
          <w:bCs/>
          <w:i/>
        </w:rPr>
        <w:t>p</w:t>
      </w:r>
      <w:r w:rsidR="00DB1872">
        <w:rPr>
          <w:bCs/>
        </w:rPr>
        <w:t xml:space="preserve"> </w:t>
      </w:r>
      <w:r w:rsidR="001B1562">
        <w:rPr>
          <w:bCs/>
        </w:rPr>
        <w:t>= 0.672</w:t>
      </w:r>
      <w:r w:rsidR="004D6B43">
        <w:rPr>
          <w:bCs/>
        </w:rPr>
        <w:t>)</w:t>
      </w:r>
      <w:r w:rsidR="001B1562">
        <w:rPr>
          <w:bCs/>
        </w:rPr>
        <w:t xml:space="preserve">. </w:t>
      </w:r>
      <w:r w:rsidR="00535D6A">
        <w:rPr>
          <w:bCs/>
        </w:rPr>
        <w:t xml:space="preserve"> </w:t>
      </w:r>
      <w:r w:rsidR="001B1562">
        <w:rPr>
          <w:bCs/>
        </w:rPr>
        <w:t>Overall</w:t>
      </w:r>
      <w:r w:rsidR="00D52226">
        <w:rPr>
          <w:bCs/>
        </w:rPr>
        <w:t>,</w:t>
      </w:r>
      <w:r w:rsidR="001B1562">
        <w:rPr>
          <w:bCs/>
        </w:rPr>
        <w:t xml:space="preserve"> participants required a mean total number </w:t>
      </w:r>
      <w:r w:rsidR="00D52226">
        <w:rPr>
          <w:bCs/>
        </w:rPr>
        <w:t>of</w:t>
      </w:r>
      <w:r w:rsidR="001B1562">
        <w:rPr>
          <w:bCs/>
        </w:rPr>
        <w:t xml:space="preserve"> experiences (including TCP and TVP) of 8.39 and a median total number of experiences (including TCP and TVP) o</w:t>
      </w:r>
      <w:r w:rsidR="00D52226">
        <w:rPr>
          <w:bCs/>
        </w:rPr>
        <w:t>f</w:t>
      </w:r>
      <w:r w:rsidR="001B1562">
        <w:rPr>
          <w:bCs/>
        </w:rPr>
        <w:t xml:space="preserve"> 9 to achieve clinical competency at cardiac pacing.</w:t>
      </w:r>
      <w:r w:rsidR="00535D6A">
        <w:rPr>
          <w:bCs/>
        </w:rPr>
        <w:t xml:space="preserve"> </w:t>
      </w:r>
      <w:r w:rsidR="00F02765">
        <w:rPr>
          <w:bCs/>
        </w:rPr>
        <w:t xml:space="preserve"> Accounting for both TCP and TVP</w:t>
      </w:r>
      <w:r w:rsidR="005704F6">
        <w:rPr>
          <w:bCs/>
        </w:rPr>
        <w:t>,</w:t>
      </w:r>
      <w:r w:rsidR="00F02765">
        <w:rPr>
          <w:bCs/>
        </w:rPr>
        <w:t xml:space="preserve"> the results of this study revealed </w:t>
      </w:r>
      <w:r w:rsidR="005704F6">
        <w:rPr>
          <w:bCs/>
        </w:rPr>
        <w:t>that</w:t>
      </w:r>
      <w:r w:rsidR="00F02765">
        <w:rPr>
          <w:bCs/>
        </w:rPr>
        <w:t xml:space="preserve"> the number of attempts required by participants is greater than those required by ACGME guidelines.</w:t>
      </w:r>
      <w:r w:rsidR="00DD143E">
        <w:rPr>
          <w:bCs/>
        </w:rPr>
        <w:t xml:space="preserve"> </w:t>
      </w:r>
      <w:r w:rsidR="00535D6A">
        <w:rPr>
          <w:bCs/>
        </w:rPr>
        <w:t xml:space="preserve"> </w:t>
      </w:r>
      <w:r w:rsidR="00DD143E">
        <w:rPr>
          <w:bCs/>
        </w:rPr>
        <w:t>Self-reported limitations to the study include</w:t>
      </w:r>
      <w:r w:rsidR="005704F6">
        <w:rPr>
          <w:bCs/>
        </w:rPr>
        <w:t>d</w:t>
      </w:r>
      <w:r w:rsidR="00DD143E">
        <w:rPr>
          <w:bCs/>
        </w:rPr>
        <w:t xml:space="preserve"> the lack of measurement </w:t>
      </w:r>
      <w:r w:rsidR="005704F6">
        <w:rPr>
          <w:bCs/>
        </w:rPr>
        <w:t>of</w:t>
      </w:r>
      <w:r w:rsidR="00DD143E">
        <w:rPr>
          <w:bCs/>
        </w:rPr>
        <w:t xml:space="preserve"> skill retention and failure to determine </w:t>
      </w:r>
      <w:proofErr w:type="spellStart"/>
      <w:r w:rsidR="00DD143E">
        <w:rPr>
          <w:bCs/>
        </w:rPr>
        <w:t>interrater</w:t>
      </w:r>
      <w:proofErr w:type="spellEnd"/>
      <w:r w:rsidR="00DD143E">
        <w:rPr>
          <w:bCs/>
        </w:rPr>
        <w:t xml:space="preserve"> reliability and validity assessment of the test instrument</w:t>
      </w:r>
      <w:r w:rsidR="005704F6">
        <w:rPr>
          <w:bCs/>
        </w:rPr>
        <w:t xml:space="preserve">. </w:t>
      </w:r>
      <w:r w:rsidR="00535D6A">
        <w:rPr>
          <w:bCs/>
        </w:rPr>
        <w:t xml:space="preserve"> </w:t>
      </w:r>
      <w:r w:rsidR="005704F6">
        <w:rPr>
          <w:bCs/>
        </w:rPr>
        <w:t xml:space="preserve">Also, the study was limited to </w:t>
      </w:r>
      <w:r w:rsidR="00DD143E">
        <w:rPr>
          <w:bCs/>
        </w:rPr>
        <w:t xml:space="preserve">a single residency </w:t>
      </w:r>
      <w:r w:rsidR="005704F6">
        <w:rPr>
          <w:bCs/>
        </w:rPr>
        <w:t xml:space="preserve">3-year </w:t>
      </w:r>
      <w:r w:rsidR="00DD143E">
        <w:rPr>
          <w:bCs/>
        </w:rPr>
        <w:t xml:space="preserve">training </w:t>
      </w:r>
      <w:r w:rsidR="000B4288">
        <w:rPr>
          <w:bCs/>
        </w:rPr>
        <w:t>program;</w:t>
      </w:r>
      <w:r w:rsidR="005704F6">
        <w:rPr>
          <w:bCs/>
        </w:rPr>
        <w:t xml:space="preserve"> whereas </w:t>
      </w:r>
      <w:r w:rsidR="00DD143E">
        <w:rPr>
          <w:bCs/>
        </w:rPr>
        <w:t xml:space="preserve">many programs across the </w:t>
      </w:r>
      <w:r w:rsidR="00535D6A">
        <w:rPr>
          <w:bCs/>
        </w:rPr>
        <w:t xml:space="preserve">United States </w:t>
      </w:r>
      <w:r w:rsidR="00DD143E">
        <w:rPr>
          <w:bCs/>
        </w:rPr>
        <w:t>are 4</w:t>
      </w:r>
      <w:r w:rsidR="005704F6">
        <w:rPr>
          <w:bCs/>
        </w:rPr>
        <w:t>-</w:t>
      </w:r>
      <w:r w:rsidR="00DD143E">
        <w:rPr>
          <w:bCs/>
        </w:rPr>
        <w:t>year training programs</w:t>
      </w:r>
      <w:r w:rsidR="00536DDB" w:rsidRPr="00536DDB">
        <w:rPr>
          <w:bCs/>
        </w:rPr>
        <w:t xml:space="preserve"> </w:t>
      </w:r>
      <w:r w:rsidR="00536DDB">
        <w:rPr>
          <w:bCs/>
        </w:rPr>
        <w:t>(</w:t>
      </w:r>
      <w:proofErr w:type="spellStart"/>
      <w:r w:rsidR="00536DDB">
        <w:rPr>
          <w:bCs/>
        </w:rPr>
        <w:t>Ahn</w:t>
      </w:r>
      <w:proofErr w:type="spellEnd"/>
      <w:r w:rsidR="00536DDB">
        <w:rPr>
          <w:bCs/>
        </w:rPr>
        <w:t xml:space="preserve"> et al</w:t>
      </w:r>
      <w:r w:rsidR="005704F6">
        <w:rPr>
          <w:bCs/>
        </w:rPr>
        <w:t>.</w:t>
      </w:r>
      <w:r w:rsidR="00536DDB">
        <w:rPr>
          <w:bCs/>
        </w:rPr>
        <w:t>, 2013)</w:t>
      </w:r>
      <w:r w:rsidR="00DD143E">
        <w:rPr>
          <w:bCs/>
        </w:rPr>
        <w:t>.</w:t>
      </w:r>
      <w:r w:rsidR="00536DDB">
        <w:rPr>
          <w:bCs/>
        </w:rPr>
        <w:t xml:space="preserve"> </w:t>
      </w:r>
      <w:r w:rsidR="00535D6A">
        <w:rPr>
          <w:bCs/>
        </w:rPr>
        <w:t xml:space="preserve"> </w:t>
      </w:r>
      <w:r w:rsidR="00536DDB">
        <w:rPr>
          <w:bCs/>
        </w:rPr>
        <w:t>Although this study has limitations</w:t>
      </w:r>
      <w:r w:rsidR="00535D6A">
        <w:rPr>
          <w:bCs/>
        </w:rPr>
        <w:t>,</w:t>
      </w:r>
      <w:r w:rsidR="00536DDB">
        <w:rPr>
          <w:bCs/>
        </w:rPr>
        <w:t xml:space="preserve"> it is </w:t>
      </w:r>
      <w:r w:rsidR="005704F6">
        <w:rPr>
          <w:bCs/>
        </w:rPr>
        <w:t xml:space="preserve">also </w:t>
      </w:r>
      <w:r w:rsidR="00536DDB">
        <w:rPr>
          <w:bCs/>
        </w:rPr>
        <w:t xml:space="preserve">a good example of how HFHS can be </w:t>
      </w:r>
      <w:r w:rsidR="00535D6A">
        <w:rPr>
          <w:bCs/>
        </w:rPr>
        <w:t>used to assess</w:t>
      </w:r>
      <w:r w:rsidR="005704F6">
        <w:rPr>
          <w:bCs/>
        </w:rPr>
        <w:t xml:space="preserve"> an </w:t>
      </w:r>
      <w:r w:rsidR="00536DDB">
        <w:rPr>
          <w:bCs/>
        </w:rPr>
        <w:t>accrediting organization</w:t>
      </w:r>
      <w:r w:rsidR="005704F6">
        <w:rPr>
          <w:bCs/>
        </w:rPr>
        <w:t>’s</w:t>
      </w:r>
      <w:r w:rsidR="00536DDB">
        <w:rPr>
          <w:bCs/>
        </w:rPr>
        <w:t xml:space="preserve"> required clinical competencies.</w:t>
      </w:r>
    </w:p>
    <w:p w14:paraId="3695F39C" w14:textId="5E4FE995" w:rsidR="006724D4" w:rsidRDefault="009D185B" w:rsidP="001F6944">
      <w:pPr>
        <w:spacing w:line="480" w:lineRule="auto"/>
        <w:outlineLvl w:val="0"/>
        <w:rPr>
          <w:bCs/>
        </w:rPr>
      </w:pPr>
      <w:r>
        <w:rPr>
          <w:bCs/>
        </w:rPr>
        <w:tab/>
      </w:r>
      <w:proofErr w:type="spellStart"/>
      <w:r w:rsidR="0050525D">
        <w:rPr>
          <w:bCs/>
        </w:rPr>
        <w:t>Mudumbai</w:t>
      </w:r>
      <w:proofErr w:type="spellEnd"/>
      <w:r w:rsidR="00A52538">
        <w:rPr>
          <w:bCs/>
        </w:rPr>
        <w:t xml:space="preserve">, </w:t>
      </w:r>
      <w:proofErr w:type="spellStart"/>
      <w:proofErr w:type="gramStart"/>
      <w:r w:rsidR="00A52538">
        <w:rPr>
          <w:bCs/>
        </w:rPr>
        <w:t>Gaba</w:t>
      </w:r>
      <w:proofErr w:type="spellEnd"/>
      <w:proofErr w:type="gramEnd"/>
      <w:r w:rsidR="00A52538">
        <w:rPr>
          <w:bCs/>
        </w:rPr>
        <w:t xml:space="preserve">, </w:t>
      </w:r>
      <w:proofErr w:type="spellStart"/>
      <w:r w:rsidR="00A52538">
        <w:rPr>
          <w:bCs/>
        </w:rPr>
        <w:t>Boulet</w:t>
      </w:r>
      <w:proofErr w:type="spellEnd"/>
      <w:r w:rsidR="00A52538">
        <w:rPr>
          <w:bCs/>
        </w:rPr>
        <w:t xml:space="preserve">, Howard, and Davies </w:t>
      </w:r>
      <w:r w:rsidR="0050525D">
        <w:rPr>
          <w:bCs/>
        </w:rPr>
        <w:t xml:space="preserve">(2012) conducted a </w:t>
      </w:r>
      <w:r>
        <w:rPr>
          <w:bCs/>
        </w:rPr>
        <w:t>clinical competency simulation assessment v</w:t>
      </w:r>
      <w:r w:rsidR="0050525D">
        <w:rPr>
          <w:bCs/>
        </w:rPr>
        <w:t xml:space="preserve">alidation study. </w:t>
      </w:r>
      <w:r w:rsidR="00535D6A">
        <w:rPr>
          <w:bCs/>
        </w:rPr>
        <w:t xml:space="preserve"> </w:t>
      </w:r>
      <w:r w:rsidR="0050525D">
        <w:rPr>
          <w:bCs/>
        </w:rPr>
        <w:t>This research provided</w:t>
      </w:r>
      <w:r>
        <w:rPr>
          <w:bCs/>
        </w:rPr>
        <w:t xml:space="preserve"> evidence to support t</w:t>
      </w:r>
      <w:r w:rsidR="009543A0">
        <w:rPr>
          <w:bCs/>
        </w:rPr>
        <w:t>he validity of HFHS</w:t>
      </w:r>
      <w:r>
        <w:rPr>
          <w:bCs/>
        </w:rPr>
        <w:t xml:space="preserve"> performance scores related to anesthesia clinical skills.</w:t>
      </w:r>
      <w:r w:rsidR="00DB571C">
        <w:rPr>
          <w:bCs/>
        </w:rPr>
        <w:t xml:space="preserve"> </w:t>
      </w:r>
      <w:r w:rsidR="00535D6A">
        <w:rPr>
          <w:bCs/>
        </w:rPr>
        <w:t xml:space="preserve"> </w:t>
      </w:r>
      <w:r w:rsidR="00DB571C">
        <w:rPr>
          <w:bCs/>
        </w:rPr>
        <w:t>All 12 participants were third</w:t>
      </w:r>
      <w:r w:rsidR="00535D6A">
        <w:rPr>
          <w:bCs/>
        </w:rPr>
        <w:t>-</w:t>
      </w:r>
      <w:r w:rsidR="00DB571C">
        <w:rPr>
          <w:bCs/>
        </w:rPr>
        <w:t xml:space="preserve">year anesthesiology residents currently enrolled in the same anesthesiology graduate medical training program. </w:t>
      </w:r>
      <w:r w:rsidR="00535D6A">
        <w:rPr>
          <w:bCs/>
        </w:rPr>
        <w:t xml:space="preserve"> </w:t>
      </w:r>
      <w:r w:rsidR="00DB571C">
        <w:rPr>
          <w:bCs/>
        </w:rPr>
        <w:t xml:space="preserve">All participants had not been on duty during the previous 24 hours, received the same standardized simulation instructions, and were subjected to the same standardized simulation scenarios. </w:t>
      </w:r>
      <w:r w:rsidR="00535D6A">
        <w:rPr>
          <w:bCs/>
        </w:rPr>
        <w:t xml:space="preserve"> </w:t>
      </w:r>
      <w:r w:rsidR="00DB571C">
        <w:rPr>
          <w:bCs/>
        </w:rPr>
        <w:t xml:space="preserve">The </w:t>
      </w:r>
      <w:r w:rsidR="005704F6">
        <w:rPr>
          <w:bCs/>
        </w:rPr>
        <w:t>two</w:t>
      </w:r>
      <w:r w:rsidR="00DB571C">
        <w:rPr>
          <w:bCs/>
        </w:rPr>
        <w:t xml:space="preserve"> raters were staff anesthesiologists who had no prior experience with the study participants. </w:t>
      </w:r>
      <w:r w:rsidR="00535D6A">
        <w:rPr>
          <w:bCs/>
        </w:rPr>
        <w:t xml:space="preserve"> </w:t>
      </w:r>
      <w:r w:rsidR="00EA0BFA">
        <w:rPr>
          <w:bCs/>
        </w:rPr>
        <w:t xml:space="preserve">The average </w:t>
      </w:r>
      <w:proofErr w:type="spellStart"/>
      <w:r w:rsidR="00EA0BFA">
        <w:rPr>
          <w:bCs/>
        </w:rPr>
        <w:t>interrater</w:t>
      </w:r>
      <w:proofErr w:type="spellEnd"/>
      <w:r w:rsidR="00EA0BFA">
        <w:rPr>
          <w:bCs/>
        </w:rPr>
        <w:t xml:space="preserve"> reliability was 0.86. </w:t>
      </w:r>
      <w:r w:rsidR="00535D6A">
        <w:rPr>
          <w:bCs/>
        </w:rPr>
        <w:t xml:space="preserve"> </w:t>
      </w:r>
      <w:r w:rsidR="00DB571C">
        <w:rPr>
          <w:bCs/>
        </w:rPr>
        <w:t>A total of 82 simulation assessments were completed over a 2</w:t>
      </w:r>
      <w:r w:rsidR="005704F6">
        <w:rPr>
          <w:bCs/>
        </w:rPr>
        <w:t>-</w:t>
      </w:r>
      <w:r w:rsidR="00DB571C">
        <w:rPr>
          <w:bCs/>
        </w:rPr>
        <w:t xml:space="preserve">year period. </w:t>
      </w:r>
      <w:r w:rsidR="00535D6A">
        <w:rPr>
          <w:bCs/>
        </w:rPr>
        <w:t xml:space="preserve"> </w:t>
      </w:r>
      <w:r w:rsidR="00DB571C">
        <w:rPr>
          <w:bCs/>
        </w:rPr>
        <w:t xml:space="preserve">Assessment scores were based on a percentage of key actions completed as well as </w:t>
      </w:r>
      <w:r w:rsidR="005704F6">
        <w:rPr>
          <w:bCs/>
        </w:rPr>
        <w:t xml:space="preserve">a </w:t>
      </w:r>
      <w:r w:rsidR="00DB571C">
        <w:rPr>
          <w:bCs/>
        </w:rPr>
        <w:t xml:space="preserve">1-4 </w:t>
      </w:r>
      <w:r w:rsidR="00617651">
        <w:rPr>
          <w:bCs/>
        </w:rPr>
        <w:t>L</w:t>
      </w:r>
      <w:r w:rsidR="00DB571C">
        <w:rPr>
          <w:bCs/>
        </w:rPr>
        <w:t xml:space="preserve">ikert scale (1 = poor, 2 = marginal, 3 = </w:t>
      </w:r>
      <w:r w:rsidR="00DB571C">
        <w:rPr>
          <w:bCs/>
        </w:rPr>
        <w:lastRenderedPageBreak/>
        <w:t xml:space="preserve">acceptable, 4 = good). </w:t>
      </w:r>
      <w:r w:rsidR="00617651">
        <w:rPr>
          <w:bCs/>
        </w:rPr>
        <w:t xml:space="preserve"> </w:t>
      </w:r>
      <w:r>
        <w:rPr>
          <w:bCs/>
        </w:rPr>
        <w:t>Uniquely</w:t>
      </w:r>
      <w:r w:rsidR="005704F6">
        <w:rPr>
          <w:bCs/>
        </w:rPr>
        <w:t>,</w:t>
      </w:r>
      <w:r>
        <w:rPr>
          <w:bCs/>
        </w:rPr>
        <w:t xml:space="preserve"> this research</w:t>
      </w:r>
      <w:r w:rsidR="00E22DEF">
        <w:rPr>
          <w:bCs/>
        </w:rPr>
        <w:t xml:space="preserve"> </w:t>
      </w:r>
      <w:r w:rsidR="00555DA9">
        <w:rPr>
          <w:bCs/>
        </w:rPr>
        <w:t>linked and compared simulation assessment scores with participants</w:t>
      </w:r>
      <w:r w:rsidR="005704F6">
        <w:rPr>
          <w:bCs/>
        </w:rPr>
        <w:t>’</w:t>
      </w:r>
      <w:r w:rsidR="00555DA9">
        <w:rPr>
          <w:bCs/>
        </w:rPr>
        <w:t xml:space="preserve"> other performance evaluations.</w:t>
      </w:r>
      <w:r w:rsidR="00617651">
        <w:rPr>
          <w:bCs/>
        </w:rPr>
        <w:t xml:space="preserve"> </w:t>
      </w:r>
      <w:r w:rsidR="00555DA9">
        <w:rPr>
          <w:bCs/>
        </w:rPr>
        <w:t xml:space="preserve"> Simulation assessment scores were linked and compared to participant aggregate ratings by dozens of supervising attending anesthesiologist preceptors. </w:t>
      </w:r>
      <w:r w:rsidR="00617651">
        <w:rPr>
          <w:bCs/>
        </w:rPr>
        <w:t xml:space="preserve"> </w:t>
      </w:r>
      <w:r w:rsidR="00555DA9">
        <w:rPr>
          <w:bCs/>
        </w:rPr>
        <w:t>American Board of Anesthesiology</w:t>
      </w:r>
      <w:r w:rsidR="00B031FD">
        <w:rPr>
          <w:bCs/>
        </w:rPr>
        <w:t xml:space="preserve"> (ABA)</w:t>
      </w:r>
      <w:r w:rsidR="00555DA9">
        <w:rPr>
          <w:bCs/>
        </w:rPr>
        <w:t xml:space="preserve"> in-training examination scores were also </w:t>
      </w:r>
      <w:r w:rsidR="009543A0">
        <w:rPr>
          <w:bCs/>
        </w:rPr>
        <w:t>linked</w:t>
      </w:r>
      <w:r w:rsidR="00555DA9">
        <w:rPr>
          <w:bCs/>
        </w:rPr>
        <w:t xml:space="preserve"> and compared with </w:t>
      </w:r>
      <w:r w:rsidR="009543A0">
        <w:rPr>
          <w:bCs/>
        </w:rPr>
        <w:t>participants’</w:t>
      </w:r>
      <w:r w:rsidR="00555DA9">
        <w:rPr>
          <w:bCs/>
        </w:rPr>
        <w:t xml:space="preserve"> </w:t>
      </w:r>
      <w:r w:rsidR="00E22DEF">
        <w:rPr>
          <w:bCs/>
        </w:rPr>
        <w:t>simulation assessment scores</w:t>
      </w:r>
      <w:r w:rsidR="00DB571C">
        <w:rPr>
          <w:bCs/>
        </w:rPr>
        <w:t xml:space="preserve">. </w:t>
      </w:r>
      <w:r w:rsidR="00617651">
        <w:rPr>
          <w:bCs/>
        </w:rPr>
        <w:t xml:space="preserve"> </w:t>
      </w:r>
      <w:r w:rsidR="00B031FD">
        <w:rPr>
          <w:bCs/>
        </w:rPr>
        <w:t>A positive correlation (r = 0.19) was found between the preceptor aggregate r</w:t>
      </w:r>
      <w:r w:rsidR="00583641">
        <w:rPr>
          <w:bCs/>
        </w:rPr>
        <w:t xml:space="preserve">ating of participants and </w:t>
      </w:r>
      <w:r w:rsidR="00B031FD">
        <w:rPr>
          <w:bCs/>
        </w:rPr>
        <w:t xml:space="preserve">performance in the simulation assessments. </w:t>
      </w:r>
      <w:r w:rsidR="00617651">
        <w:rPr>
          <w:bCs/>
        </w:rPr>
        <w:t xml:space="preserve"> </w:t>
      </w:r>
    </w:p>
    <w:p w14:paraId="68AFA0B4" w14:textId="48567AE7" w:rsidR="009D185B" w:rsidRDefault="00B031FD" w:rsidP="000B4288">
      <w:pPr>
        <w:spacing w:line="480" w:lineRule="auto"/>
        <w:ind w:firstLine="720"/>
        <w:outlineLvl w:val="0"/>
        <w:rPr>
          <w:bCs/>
        </w:rPr>
      </w:pPr>
      <w:r>
        <w:rPr>
          <w:bCs/>
        </w:rPr>
        <w:t xml:space="preserve">A positive correlation was </w:t>
      </w:r>
      <w:r w:rsidR="005704F6">
        <w:rPr>
          <w:bCs/>
        </w:rPr>
        <w:t>also</w:t>
      </w:r>
      <w:r>
        <w:rPr>
          <w:bCs/>
        </w:rPr>
        <w:t xml:space="preserve"> reported between the participant ABA in-training examination scores and simulation assessment scores</w:t>
      </w:r>
      <w:r w:rsidR="005704F6">
        <w:rPr>
          <w:bCs/>
        </w:rPr>
        <w:t>,</w:t>
      </w:r>
      <w:r>
        <w:rPr>
          <w:bCs/>
        </w:rPr>
        <w:t xml:space="preserve"> </w:t>
      </w:r>
      <w:r w:rsidR="005704F6">
        <w:rPr>
          <w:bCs/>
        </w:rPr>
        <w:t xml:space="preserve">but </w:t>
      </w:r>
      <w:r w:rsidR="008E7EDB">
        <w:rPr>
          <w:bCs/>
        </w:rPr>
        <w:t xml:space="preserve">the overall Pearson Correlation Coefficient was not reported. </w:t>
      </w:r>
      <w:r w:rsidR="00617651">
        <w:rPr>
          <w:bCs/>
        </w:rPr>
        <w:t xml:space="preserve"> </w:t>
      </w:r>
      <w:r w:rsidR="005704F6">
        <w:rPr>
          <w:bCs/>
        </w:rPr>
        <w:t>The s</w:t>
      </w:r>
      <w:r w:rsidR="008E7EDB">
        <w:rPr>
          <w:bCs/>
        </w:rPr>
        <w:t xml:space="preserve">trengths of this study included the concordance in scoring between raters and that an NIH </w:t>
      </w:r>
      <w:r w:rsidR="005704F6">
        <w:rPr>
          <w:bCs/>
        </w:rPr>
        <w:t>C</w:t>
      </w:r>
      <w:r w:rsidR="008E7EDB">
        <w:rPr>
          <w:bCs/>
        </w:rPr>
        <w:t>ertificate of Confidentiality was obtained</w:t>
      </w:r>
      <w:r w:rsidR="005704F6">
        <w:rPr>
          <w:bCs/>
        </w:rPr>
        <w:t>,</w:t>
      </w:r>
      <w:r w:rsidR="008E7EDB">
        <w:rPr>
          <w:bCs/>
        </w:rPr>
        <w:t xml:space="preserve"> which protects the participants from results disclosure to internal or external sources</w:t>
      </w:r>
      <w:r w:rsidR="005704F6">
        <w:rPr>
          <w:bCs/>
        </w:rPr>
        <w:t>,</w:t>
      </w:r>
      <w:r w:rsidR="008E7EDB">
        <w:rPr>
          <w:bCs/>
        </w:rPr>
        <w:t xml:space="preserve"> such as the residency direc</w:t>
      </w:r>
      <w:r w:rsidR="00536DDB">
        <w:rPr>
          <w:bCs/>
        </w:rPr>
        <w:t xml:space="preserve">tor or department chairperson. </w:t>
      </w:r>
      <w:r w:rsidR="00617651">
        <w:rPr>
          <w:bCs/>
        </w:rPr>
        <w:t xml:space="preserve"> </w:t>
      </w:r>
      <w:r w:rsidR="005704F6">
        <w:rPr>
          <w:bCs/>
        </w:rPr>
        <w:t>The r</w:t>
      </w:r>
      <w:r w:rsidR="00536DDB">
        <w:rPr>
          <w:bCs/>
        </w:rPr>
        <w:t>eported l</w:t>
      </w:r>
      <w:r w:rsidR="008E7EDB">
        <w:rPr>
          <w:bCs/>
        </w:rPr>
        <w:t xml:space="preserve">imitations </w:t>
      </w:r>
      <w:r w:rsidR="005704F6">
        <w:rPr>
          <w:bCs/>
        </w:rPr>
        <w:t xml:space="preserve">of </w:t>
      </w:r>
      <w:r w:rsidR="008E7EDB">
        <w:rPr>
          <w:bCs/>
        </w:rPr>
        <w:t xml:space="preserve">this </w:t>
      </w:r>
      <w:r w:rsidR="00536DDB">
        <w:rPr>
          <w:bCs/>
        </w:rPr>
        <w:t xml:space="preserve">study included the </w:t>
      </w:r>
      <w:r w:rsidR="00485ECA">
        <w:rPr>
          <w:bCs/>
        </w:rPr>
        <w:t>small number of</w:t>
      </w:r>
      <w:r w:rsidR="00536DDB">
        <w:rPr>
          <w:bCs/>
        </w:rPr>
        <w:t xml:space="preserve"> study</w:t>
      </w:r>
      <w:r w:rsidR="00485ECA">
        <w:rPr>
          <w:bCs/>
        </w:rPr>
        <w:t xml:space="preserve"> participants</w:t>
      </w:r>
      <w:r w:rsidR="005704F6">
        <w:rPr>
          <w:bCs/>
        </w:rPr>
        <w:t>,</w:t>
      </w:r>
      <w:r w:rsidR="00485ECA">
        <w:rPr>
          <w:bCs/>
        </w:rPr>
        <w:t xml:space="preserve"> and all participants were from a single</w:t>
      </w:r>
      <w:r w:rsidR="00536DDB">
        <w:rPr>
          <w:bCs/>
        </w:rPr>
        <w:t xml:space="preserve"> anesthesiology training program (</w:t>
      </w:r>
      <w:proofErr w:type="spellStart"/>
      <w:r w:rsidR="00536DDB">
        <w:rPr>
          <w:bCs/>
        </w:rPr>
        <w:t>Mudumbai</w:t>
      </w:r>
      <w:proofErr w:type="spellEnd"/>
      <w:r w:rsidR="00536DDB">
        <w:rPr>
          <w:bCs/>
        </w:rPr>
        <w:t xml:space="preserve"> et al</w:t>
      </w:r>
      <w:r w:rsidR="005704F6">
        <w:rPr>
          <w:bCs/>
        </w:rPr>
        <w:t>.</w:t>
      </w:r>
      <w:r w:rsidR="00536DDB">
        <w:rPr>
          <w:bCs/>
        </w:rPr>
        <w:t>, 2012)</w:t>
      </w:r>
      <w:r w:rsidR="00485ECA">
        <w:rPr>
          <w:bCs/>
        </w:rPr>
        <w:t>.</w:t>
      </w:r>
      <w:r w:rsidR="00536DDB">
        <w:rPr>
          <w:bCs/>
        </w:rPr>
        <w:t xml:space="preserve"> </w:t>
      </w:r>
      <w:r w:rsidR="00617651">
        <w:rPr>
          <w:bCs/>
        </w:rPr>
        <w:t xml:space="preserve"> </w:t>
      </w:r>
      <w:r w:rsidR="00536DDB">
        <w:rPr>
          <w:bCs/>
        </w:rPr>
        <w:t>Again, although this study has limitations</w:t>
      </w:r>
      <w:r w:rsidR="005704F6">
        <w:rPr>
          <w:bCs/>
        </w:rPr>
        <w:t>,</w:t>
      </w:r>
      <w:r w:rsidR="00536DDB">
        <w:rPr>
          <w:bCs/>
        </w:rPr>
        <w:t xml:space="preserve"> it provides an </w:t>
      </w:r>
      <w:r w:rsidR="0072172B">
        <w:rPr>
          <w:bCs/>
        </w:rPr>
        <w:t xml:space="preserve">initial validation </w:t>
      </w:r>
      <w:r w:rsidR="005704F6">
        <w:rPr>
          <w:bCs/>
        </w:rPr>
        <w:t xml:space="preserve">for using </w:t>
      </w:r>
      <w:r w:rsidR="0072172B">
        <w:rPr>
          <w:bCs/>
        </w:rPr>
        <w:t xml:space="preserve">HFHS as a tool for </w:t>
      </w:r>
      <w:r w:rsidR="00617651">
        <w:rPr>
          <w:bCs/>
        </w:rPr>
        <w:t>evaluating</w:t>
      </w:r>
      <w:r w:rsidR="0072172B">
        <w:rPr>
          <w:bCs/>
        </w:rPr>
        <w:t xml:space="preserve"> anesthesia</w:t>
      </w:r>
      <w:r w:rsidR="005704F6">
        <w:rPr>
          <w:bCs/>
        </w:rPr>
        <w:t>-</w:t>
      </w:r>
      <w:r w:rsidR="0072172B">
        <w:rPr>
          <w:bCs/>
        </w:rPr>
        <w:t>related clinical competencies.</w:t>
      </w:r>
    </w:p>
    <w:p w14:paraId="34B500DE" w14:textId="77777777" w:rsidR="00E34476" w:rsidRPr="00E34476" w:rsidRDefault="00E34476" w:rsidP="00E34476">
      <w:pPr>
        <w:spacing w:line="480" w:lineRule="auto"/>
        <w:jc w:val="center"/>
        <w:outlineLvl w:val="0"/>
        <w:rPr>
          <w:b/>
          <w:bCs/>
        </w:rPr>
      </w:pPr>
      <w:r w:rsidRPr="00E34476">
        <w:rPr>
          <w:b/>
          <w:bCs/>
        </w:rPr>
        <w:t>Summary of HFHS and Current Utilization</w:t>
      </w:r>
      <w:r>
        <w:rPr>
          <w:b/>
          <w:bCs/>
        </w:rPr>
        <w:t xml:space="preserve"> Literature Reviewed</w:t>
      </w:r>
      <w:r w:rsidRPr="00E34476">
        <w:rPr>
          <w:b/>
          <w:bCs/>
        </w:rPr>
        <w:t xml:space="preserve"> </w:t>
      </w:r>
    </w:p>
    <w:p w14:paraId="2752FCA6" w14:textId="48CEA443" w:rsidR="00660B51" w:rsidRDefault="00660B51" w:rsidP="000B4288">
      <w:pPr>
        <w:spacing w:line="480" w:lineRule="auto"/>
        <w:ind w:firstLine="720"/>
        <w:outlineLvl w:val="0"/>
        <w:rPr>
          <w:bCs/>
        </w:rPr>
      </w:pPr>
      <w:r>
        <w:rPr>
          <w:bCs/>
        </w:rPr>
        <w:t>T</w:t>
      </w:r>
      <w:r w:rsidR="00A36F0A">
        <w:rPr>
          <w:bCs/>
        </w:rPr>
        <w:t>he</w:t>
      </w:r>
      <w:r w:rsidR="00D8718B">
        <w:rPr>
          <w:bCs/>
        </w:rPr>
        <w:t xml:space="preserve"> NLN (2004) survey above pointed out that nurse anesthesia educational programs are leading the way </w:t>
      </w:r>
      <w:r>
        <w:rPr>
          <w:bCs/>
        </w:rPr>
        <w:t>in using</w:t>
      </w:r>
      <w:r w:rsidR="00D8718B">
        <w:rPr>
          <w:bCs/>
        </w:rPr>
        <w:t xml:space="preserve"> HFHS </w:t>
      </w:r>
      <w:r>
        <w:rPr>
          <w:bCs/>
        </w:rPr>
        <w:t>in</w:t>
      </w:r>
      <w:r w:rsidR="00D8718B">
        <w:rPr>
          <w:bCs/>
        </w:rPr>
        <w:t xml:space="preserve"> graduate nursing programs. </w:t>
      </w:r>
      <w:r w:rsidR="00617651">
        <w:rPr>
          <w:bCs/>
        </w:rPr>
        <w:t xml:space="preserve"> </w:t>
      </w:r>
      <w:r w:rsidR="00D8718B">
        <w:rPr>
          <w:bCs/>
        </w:rPr>
        <w:t>Also</w:t>
      </w:r>
      <w:r w:rsidR="00617651">
        <w:rPr>
          <w:bCs/>
        </w:rPr>
        <w:t>,</w:t>
      </w:r>
      <w:r w:rsidR="00D8718B">
        <w:rPr>
          <w:bCs/>
        </w:rPr>
        <w:t xml:space="preserve"> the NLN (2004) </w:t>
      </w:r>
      <w:r w:rsidR="00A36F0A">
        <w:rPr>
          <w:bCs/>
        </w:rPr>
        <w:t xml:space="preserve">survey </w:t>
      </w:r>
      <w:r w:rsidR="00D8718B">
        <w:rPr>
          <w:bCs/>
        </w:rPr>
        <w:t xml:space="preserve">demonstrated </w:t>
      </w:r>
      <w:r w:rsidR="00A36F0A">
        <w:rPr>
          <w:bCs/>
        </w:rPr>
        <w:t>that 50% or higher of the graduate nursing educator</w:t>
      </w:r>
      <w:r>
        <w:rPr>
          <w:bCs/>
        </w:rPr>
        <w:t xml:space="preserve"> respondents</w:t>
      </w:r>
      <w:r w:rsidR="00A36F0A">
        <w:rPr>
          <w:bCs/>
        </w:rPr>
        <w:t xml:space="preserve"> felt </w:t>
      </w:r>
      <w:r>
        <w:rPr>
          <w:bCs/>
        </w:rPr>
        <w:t>that</w:t>
      </w:r>
      <w:r w:rsidR="00A36F0A">
        <w:rPr>
          <w:bCs/>
        </w:rPr>
        <w:t xml:space="preserve"> HFHS should be used in graduate nursing programs</w:t>
      </w:r>
      <w:r w:rsidR="00617651">
        <w:rPr>
          <w:bCs/>
        </w:rPr>
        <w:t>,</w:t>
      </w:r>
      <w:r w:rsidR="00A36F0A">
        <w:rPr>
          <w:bCs/>
        </w:rPr>
        <w:t xml:space="preserve"> including nurse anesthesia.</w:t>
      </w:r>
      <w:r w:rsidR="00617651">
        <w:rPr>
          <w:bCs/>
        </w:rPr>
        <w:t xml:space="preserve"> </w:t>
      </w:r>
      <w:r w:rsidR="00A36F0A">
        <w:rPr>
          <w:bCs/>
        </w:rPr>
        <w:t xml:space="preserve"> Furthermore, HFHS is a useful tool in </w:t>
      </w:r>
      <w:r>
        <w:rPr>
          <w:bCs/>
        </w:rPr>
        <w:t>assessing</w:t>
      </w:r>
      <w:r w:rsidR="00A36F0A">
        <w:rPr>
          <w:bCs/>
        </w:rPr>
        <w:t xml:space="preserve"> competency in skills </w:t>
      </w:r>
      <w:r w:rsidR="00617651">
        <w:rPr>
          <w:bCs/>
        </w:rPr>
        <w:t xml:space="preserve">that are </w:t>
      </w:r>
      <w:r w:rsidR="00A36F0A">
        <w:rPr>
          <w:bCs/>
        </w:rPr>
        <w:t>important to</w:t>
      </w:r>
      <w:r w:rsidR="009B2488">
        <w:rPr>
          <w:bCs/>
        </w:rPr>
        <w:t xml:space="preserve"> nurse anesthesia (NLN, </w:t>
      </w:r>
      <w:r w:rsidR="009B2488">
        <w:rPr>
          <w:bCs/>
        </w:rPr>
        <w:lastRenderedPageBreak/>
        <w:t>2004).</w:t>
      </w:r>
      <w:r w:rsidR="00485ECA">
        <w:rPr>
          <w:bCs/>
        </w:rPr>
        <w:t xml:space="preserve"> </w:t>
      </w:r>
      <w:r w:rsidR="009B2488">
        <w:rPr>
          <w:bCs/>
        </w:rPr>
        <w:t xml:space="preserve"> </w:t>
      </w:r>
      <w:r w:rsidR="003E5071">
        <w:rPr>
          <w:bCs/>
        </w:rPr>
        <w:t>Fehr et al</w:t>
      </w:r>
      <w:r>
        <w:rPr>
          <w:bCs/>
        </w:rPr>
        <w:t>.</w:t>
      </w:r>
      <w:r w:rsidR="003E5071">
        <w:rPr>
          <w:bCs/>
        </w:rPr>
        <w:t xml:space="preserve"> (2011) </w:t>
      </w:r>
      <w:r w:rsidR="0007362F">
        <w:rPr>
          <w:bCs/>
        </w:rPr>
        <w:t xml:space="preserve">conducted a study of anesthesiology </w:t>
      </w:r>
      <w:r w:rsidR="00022B18">
        <w:rPr>
          <w:bCs/>
        </w:rPr>
        <w:t>residents’</w:t>
      </w:r>
      <w:r w:rsidR="0007362F">
        <w:rPr>
          <w:bCs/>
        </w:rPr>
        <w:t xml:space="preserve"> skills assessment. </w:t>
      </w:r>
      <w:r w:rsidR="00617651">
        <w:rPr>
          <w:bCs/>
        </w:rPr>
        <w:t xml:space="preserve"> </w:t>
      </w:r>
      <w:r w:rsidR="0007362F">
        <w:rPr>
          <w:bCs/>
        </w:rPr>
        <w:t>This study</w:t>
      </w:r>
      <w:r w:rsidR="003E5071">
        <w:rPr>
          <w:bCs/>
        </w:rPr>
        <w:t xml:space="preserve"> </w:t>
      </w:r>
      <w:r w:rsidR="0007362F">
        <w:rPr>
          <w:bCs/>
        </w:rPr>
        <w:t>utilized</w:t>
      </w:r>
      <w:r w:rsidR="003E5071">
        <w:rPr>
          <w:bCs/>
        </w:rPr>
        <w:t xml:space="preserve"> HFHS as a tool for </w:t>
      </w:r>
      <w:r>
        <w:rPr>
          <w:bCs/>
        </w:rPr>
        <w:t xml:space="preserve">assessing </w:t>
      </w:r>
      <w:r w:rsidR="003E5071">
        <w:rPr>
          <w:bCs/>
        </w:rPr>
        <w:t>anesthesia skills as well as support for competency</w:t>
      </w:r>
      <w:r>
        <w:rPr>
          <w:bCs/>
        </w:rPr>
        <w:t>-</w:t>
      </w:r>
      <w:r w:rsidR="003E5071">
        <w:rPr>
          <w:bCs/>
        </w:rPr>
        <w:t xml:space="preserve">based training program progression. </w:t>
      </w:r>
      <w:r w:rsidR="00617651">
        <w:rPr>
          <w:bCs/>
        </w:rPr>
        <w:t xml:space="preserve"> </w:t>
      </w:r>
      <w:proofErr w:type="spellStart"/>
      <w:r w:rsidR="003E5071">
        <w:rPr>
          <w:bCs/>
        </w:rPr>
        <w:t>Henrichs</w:t>
      </w:r>
      <w:proofErr w:type="spellEnd"/>
      <w:r w:rsidR="003E5071">
        <w:rPr>
          <w:bCs/>
        </w:rPr>
        <w:t xml:space="preserve"> et al</w:t>
      </w:r>
      <w:r>
        <w:rPr>
          <w:bCs/>
        </w:rPr>
        <w:t>.</w:t>
      </w:r>
      <w:r w:rsidR="003E5071">
        <w:rPr>
          <w:bCs/>
        </w:rPr>
        <w:t xml:space="preserve"> (2009) also presented HFHS as a tool for </w:t>
      </w:r>
      <w:r>
        <w:rPr>
          <w:bCs/>
        </w:rPr>
        <w:t>assessing</w:t>
      </w:r>
      <w:r w:rsidR="003E5071">
        <w:rPr>
          <w:bCs/>
        </w:rPr>
        <w:t xml:space="preserve"> anesthesia clinical skills</w:t>
      </w:r>
      <w:r w:rsidR="0007362F">
        <w:rPr>
          <w:bCs/>
        </w:rPr>
        <w:t xml:space="preserve"> among CRNAs and anesthesiologists</w:t>
      </w:r>
      <w:r w:rsidR="003E5071">
        <w:rPr>
          <w:bCs/>
        </w:rPr>
        <w:t xml:space="preserve">. </w:t>
      </w:r>
      <w:r w:rsidR="00617651">
        <w:rPr>
          <w:bCs/>
        </w:rPr>
        <w:t xml:space="preserve"> </w:t>
      </w:r>
      <w:r w:rsidR="0007362F">
        <w:rPr>
          <w:bCs/>
        </w:rPr>
        <w:t>Although this study had serious limitations</w:t>
      </w:r>
      <w:r>
        <w:rPr>
          <w:bCs/>
        </w:rPr>
        <w:t>,</w:t>
      </w:r>
      <w:r w:rsidR="0007362F">
        <w:rPr>
          <w:bCs/>
        </w:rPr>
        <w:t xml:space="preserve"> it provide</w:t>
      </w:r>
      <w:r>
        <w:rPr>
          <w:bCs/>
        </w:rPr>
        <w:t>d</w:t>
      </w:r>
      <w:r w:rsidR="0007362F">
        <w:rPr>
          <w:bCs/>
        </w:rPr>
        <w:t xml:space="preserve"> data consistent with valid assessment results </w:t>
      </w:r>
      <w:r>
        <w:rPr>
          <w:bCs/>
        </w:rPr>
        <w:t xml:space="preserve">using </w:t>
      </w:r>
      <w:r w:rsidR="0007362F">
        <w:rPr>
          <w:bCs/>
        </w:rPr>
        <w:t xml:space="preserve">HFHS. </w:t>
      </w:r>
      <w:r w:rsidR="00617651">
        <w:rPr>
          <w:bCs/>
        </w:rPr>
        <w:t xml:space="preserve"> </w:t>
      </w:r>
      <w:r w:rsidR="003E5071">
        <w:rPr>
          <w:bCs/>
        </w:rPr>
        <w:t>Murr</w:t>
      </w:r>
      <w:r w:rsidR="00A52538">
        <w:rPr>
          <w:bCs/>
        </w:rPr>
        <w:t>a</w:t>
      </w:r>
      <w:r w:rsidR="003E5071">
        <w:rPr>
          <w:bCs/>
        </w:rPr>
        <w:t>y et al</w:t>
      </w:r>
      <w:r>
        <w:rPr>
          <w:bCs/>
        </w:rPr>
        <w:t>.</w:t>
      </w:r>
      <w:r w:rsidR="003E5071">
        <w:rPr>
          <w:bCs/>
        </w:rPr>
        <w:t xml:space="preserve"> (2005) also conducted research </w:t>
      </w:r>
      <w:r w:rsidR="00617651">
        <w:rPr>
          <w:bCs/>
        </w:rPr>
        <w:t xml:space="preserve">using </w:t>
      </w:r>
      <w:r w:rsidR="003E5071">
        <w:rPr>
          <w:bCs/>
        </w:rPr>
        <w:t>HFHS</w:t>
      </w:r>
      <w:r>
        <w:rPr>
          <w:bCs/>
        </w:rPr>
        <w:t>-</w:t>
      </w:r>
      <w:r w:rsidR="003E5071">
        <w:rPr>
          <w:bCs/>
        </w:rPr>
        <w:t>based anesthesia skills assessment</w:t>
      </w:r>
      <w:r w:rsidR="00080204">
        <w:rPr>
          <w:bCs/>
        </w:rPr>
        <w:t xml:space="preserve">. </w:t>
      </w:r>
      <w:r w:rsidR="00617651">
        <w:rPr>
          <w:bCs/>
        </w:rPr>
        <w:t xml:space="preserve"> </w:t>
      </w:r>
      <w:r w:rsidR="00777AE5">
        <w:rPr>
          <w:bCs/>
        </w:rPr>
        <w:t>This study had serious limitations as well</w:t>
      </w:r>
      <w:r>
        <w:rPr>
          <w:bCs/>
        </w:rPr>
        <w:t>;</w:t>
      </w:r>
      <w:r w:rsidR="00777AE5">
        <w:rPr>
          <w:bCs/>
        </w:rPr>
        <w:t xml:space="preserve"> </w:t>
      </w:r>
      <w:r w:rsidR="00080204">
        <w:rPr>
          <w:bCs/>
        </w:rPr>
        <w:t>however</w:t>
      </w:r>
      <w:r>
        <w:rPr>
          <w:bCs/>
        </w:rPr>
        <w:t>,</w:t>
      </w:r>
      <w:r w:rsidR="00777AE5">
        <w:rPr>
          <w:bCs/>
        </w:rPr>
        <w:t xml:space="preserve"> it also provided another example of </w:t>
      </w:r>
      <w:r>
        <w:rPr>
          <w:bCs/>
        </w:rPr>
        <w:t xml:space="preserve">using </w:t>
      </w:r>
      <w:r w:rsidR="00777AE5">
        <w:rPr>
          <w:bCs/>
        </w:rPr>
        <w:t>HFHS for assess</w:t>
      </w:r>
      <w:r>
        <w:rPr>
          <w:bCs/>
        </w:rPr>
        <w:t>ing</w:t>
      </w:r>
      <w:r w:rsidR="00777AE5">
        <w:rPr>
          <w:bCs/>
        </w:rPr>
        <w:t xml:space="preserve"> anesthesia clinical skills</w:t>
      </w:r>
      <w:r w:rsidR="0007362F">
        <w:rPr>
          <w:bCs/>
        </w:rPr>
        <w:t>.</w:t>
      </w:r>
      <w:r w:rsidR="003E5071">
        <w:rPr>
          <w:bCs/>
        </w:rPr>
        <w:t xml:space="preserve"> </w:t>
      </w:r>
    </w:p>
    <w:p w14:paraId="1EEF1892" w14:textId="0778560F" w:rsidR="00EB58C1" w:rsidRDefault="00022B18" w:rsidP="000B4288">
      <w:pPr>
        <w:spacing w:line="480" w:lineRule="auto"/>
        <w:ind w:firstLine="720"/>
        <w:outlineLvl w:val="0"/>
        <w:rPr>
          <w:bCs/>
        </w:rPr>
      </w:pPr>
      <w:proofErr w:type="spellStart"/>
      <w:r>
        <w:rPr>
          <w:bCs/>
        </w:rPr>
        <w:t>Ahn</w:t>
      </w:r>
      <w:proofErr w:type="spellEnd"/>
      <w:r>
        <w:rPr>
          <w:bCs/>
        </w:rPr>
        <w:t xml:space="preserve"> et al</w:t>
      </w:r>
      <w:r w:rsidR="00660B51">
        <w:rPr>
          <w:bCs/>
        </w:rPr>
        <w:t>.</w:t>
      </w:r>
      <w:r>
        <w:rPr>
          <w:bCs/>
        </w:rPr>
        <w:t xml:space="preserve"> (2013) </w:t>
      </w:r>
      <w:r w:rsidR="00227A26">
        <w:rPr>
          <w:bCs/>
        </w:rPr>
        <w:t xml:space="preserve">presented </w:t>
      </w:r>
      <w:r w:rsidR="00BD2D28">
        <w:rPr>
          <w:bCs/>
        </w:rPr>
        <w:t xml:space="preserve">a study comparing ACGME (accrediting organization) resident requirements to simulated clinical skill competency. </w:t>
      </w:r>
      <w:r w:rsidR="00617651">
        <w:rPr>
          <w:bCs/>
        </w:rPr>
        <w:t xml:space="preserve"> </w:t>
      </w:r>
      <w:r w:rsidR="00BD2D28">
        <w:rPr>
          <w:bCs/>
        </w:rPr>
        <w:t xml:space="preserve">This study’s goal was to determine if the ACGME requirement for emergency medicine residents of </w:t>
      </w:r>
      <w:r w:rsidR="00660B51">
        <w:rPr>
          <w:bCs/>
        </w:rPr>
        <w:t xml:space="preserve">six </w:t>
      </w:r>
      <w:r w:rsidR="00BD2D28">
        <w:rPr>
          <w:bCs/>
        </w:rPr>
        <w:t xml:space="preserve">cardiac pacing experiences was appropriate </w:t>
      </w:r>
      <w:r w:rsidR="00617651">
        <w:rPr>
          <w:bCs/>
        </w:rPr>
        <w:t>for determining</w:t>
      </w:r>
      <w:r w:rsidR="00BD2D28">
        <w:rPr>
          <w:bCs/>
        </w:rPr>
        <w:t xml:space="preserve"> proficiency. </w:t>
      </w:r>
      <w:r w:rsidR="00617651">
        <w:rPr>
          <w:bCs/>
        </w:rPr>
        <w:t xml:space="preserve"> </w:t>
      </w:r>
      <w:r w:rsidR="00BD2D28">
        <w:rPr>
          <w:bCs/>
        </w:rPr>
        <w:t xml:space="preserve">Although a limited study, the results demonstrated that more than the </w:t>
      </w:r>
      <w:r w:rsidR="00660B51">
        <w:rPr>
          <w:bCs/>
        </w:rPr>
        <w:t xml:space="preserve">six </w:t>
      </w:r>
      <w:r w:rsidR="00BD2D28">
        <w:rPr>
          <w:bCs/>
        </w:rPr>
        <w:t>ACGME required pacing experiences were needed to demonstrate clinical skill proficiency.</w:t>
      </w:r>
      <w:r w:rsidR="00617651">
        <w:rPr>
          <w:bCs/>
        </w:rPr>
        <w:t xml:space="preserve"> </w:t>
      </w:r>
      <w:r w:rsidR="00BD2D28">
        <w:rPr>
          <w:bCs/>
        </w:rPr>
        <w:t xml:space="preserve"> Another study by </w:t>
      </w:r>
      <w:proofErr w:type="spellStart"/>
      <w:r w:rsidR="00BD2D28">
        <w:rPr>
          <w:bCs/>
        </w:rPr>
        <w:t>Mudumbai</w:t>
      </w:r>
      <w:proofErr w:type="spellEnd"/>
      <w:r w:rsidR="00BD2D28">
        <w:rPr>
          <w:bCs/>
        </w:rPr>
        <w:t xml:space="preserve"> et al</w:t>
      </w:r>
      <w:r w:rsidR="00660B51">
        <w:rPr>
          <w:bCs/>
        </w:rPr>
        <w:t>.</w:t>
      </w:r>
      <w:r w:rsidR="00BD2D28">
        <w:rPr>
          <w:bCs/>
        </w:rPr>
        <w:t xml:space="preserve"> (2012) provided evidence to support the validity of results</w:t>
      </w:r>
      <w:r w:rsidR="0072172B">
        <w:rPr>
          <w:bCs/>
        </w:rPr>
        <w:t xml:space="preserve"> </w:t>
      </w:r>
      <w:r w:rsidR="00660B51">
        <w:rPr>
          <w:bCs/>
        </w:rPr>
        <w:t xml:space="preserve">when </w:t>
      </w:r>
      <w:r w:rsidR="0072172B">
        <w:rPr>
          <w:bCs/>
        </w:rPr>
        <w:t xml:space="preserve">HFHS </w:t>
      </w:r>
      <w:r w:rsidR="00660B51">
        <w:rPr>
          <w:bCs/>
        </w:rPr>
        <w:t>is</w:t>
      </w:r>
      <w:r w:rsidR="0072172B">
        <w:rPr>
          <w:bCs/>
        </w:rPr>
        <w:t xml:space="preserve"> </w:t>
      </w:r>
      <w:r w:rsidR="00660B51">
        <w:rPr>
          <w:bCs/>
        </w:rPr>
        <w:t xml:space="preserve">used </w:t>
      </w:r>
      <w:r w:rsidR="0072172B">
        <w:rPr>
          <w:bCs/>
        </w:rPr>
        <w:t>as a tool for</w:t>
      </w:r>
      <w:r w:rsidR="00BD2D28">
        <w:rPr>
          <w:bCs/>
        </w:rPr>
        <w:t xml:space="preserve"> clinical competency assessment. </w:t>
      </w:r>
      <w:r w:rsidR="00617651">
        <w:rPr>
          <w:bCs/>
        </w:rPr>
        <w:t xml:space="preserve"> </w:t>
      </w:r>
      <w:r w:rsidR="009B2488">
        <w:rPr>
          <w:bCs/>
        </w:rPr>
        <w:t>Regardless of these</w:t>
      </w:r>
      <w:r w:rsidR="00485ECA">
        <w:rPr>
          <w:bCs/>
        </w:rPr>
        <w:t xml:space="preserve"> </w:t>
      </w:r>
      <w:r w:rsidR="009B2488">
        <w:rPr>
          <w:bCs/>
        </w:rPr>
        <w:t>studies</w:t>
      </w:r>
      <w:r w:rsidR="00660B51">
        <w:rPr>
          <w:bCs/>
        </w:rPr>
        <w:t>’</w:t>
      </w:r>
      <w:r w:rsidR="009B2488">
        <w:rPr>
          <w:bCs/>
        </w:rPr>
        <w:t xml:space="preserve"> limitations</w:t>
      </w:r>
      <w:r w:rsidR="00660B51">
        <w:rPr>
          <w:bCs/>
        </w:rPr>
        <w:t>,</w:t>
      </w:r>
      <w:r w:rsidR="009B2488">
        <w:rPr>
          <w:bCs/>
        </w:rPr>
        <w:t xml:space="preserve"> they demonstrate a desire by anesthesia educators to </w:t>
      </w:r>
      <w:r w:rsidR="00DB1864">
        <w:rPr>
          <w:bCs/>
        </w:rPr>
        <w:t>use</w:t>
      </w:r>
      <w:r w:rsidR="009B2488">
        <w:rPr>
          <w:bCs/>
        </w:rPr>
        <w:t xml:space="preserve"> HFHS for the purpose of assessment and the ability of HFHS to be an effective tool in assessing anesthe</w:t>
      </w:r>
      <w:r w:rsidR="00080204">
        <w:rPr>
          <w:bCs/>
        </w:rPr>
        <w:t>sia clinical core competency proficiency</w:t>
      </w:r>
      <w:r w:rsidR="0072172B">
        <w:rPr>
          <w:bCs/>
        </w:rPr>
        <w:t>.</w:t>
      </w:r>
    </w:p>
    <w:p w14:paraId="7E173F72" w14:textId="77777777" w:rsidR="006724D4" w:rsidRDefault="006724D4">
      <w:pPr>
        <w:rPr>
          <w:b/>
          <w:bCs/>
        </w:rPr>
      </w:pPr>
      <w:r>
        <w:rPr>
          <w:b/>
          <w:bCs/>
        </w:rPr>
        <w:br w:type="page"/>
      </w:r>
    </w:p>
    <w:p w14:paraId="558E5D4C" w14:textId="31289CE1" w:rsidR="00080204" w:rsidRPr="00080204" w:rsidRDefault="00080204" w:rsidP="00080204">
      <w:pPr>
        <w:spacing w:line="480" w:lineRule="auto"/>
        <w:jc w:val="center"/>
        <w:outlineLvl w:val="0"/>
        <w:rPr>
          <w:b/>
          <w:bCs/>
        </w:rPr>
      </w:pPr>
      <w:r w:rsidRPr="00080204">
        <w:rPr>
          <w:b/>
          <w:bCs/>
        </w:rPr>
        <w:lastRenderedPageBreak/>
        <w:t>Conclusion</w:t>
      </w:r>
    </w:p>
    <w:p w14:paraId="519E18A8" w14:textId="4F476FF5" w:rsidR="00172D68" w:rsidRDefault="00583641" w:rsidP="00617651">
      <w:pPr>
        <w:spacing w:line="480" w:lineRule="auto"/>
        <w:ind w:firstLine="720"/>
        <w:outlineLvl w:val="0"/>
        <w:rPr>
          <w:bCs/>
        </w:rPr>
      </w:pPr>
      <w:r>
        <w:rPr>
          <w:bCs/>
        </w:rPr>
        <w:t>The purpose of</w:t>
      </w:r>
      <w:r w:rsidR="00080204">
        <w:rPr>
          <w:bCs/>
        </w:rPr>
        <w:t xml:space="preserve"> this literature r</w:t>
      </w:r>
      <w:r w:rsidR="00172D68">
        <w:rPr>
          <w:bCs/>
        </w:rPr>
        <w:t xml:space="preserve">eview was to explore advanced practice healthcare provider </w:t>
      </w:r>
      <w:r w:rsidR="00080204">
        <w:rPr>
          <w:bCs/>
        </w:rPr>
        <w:t xml:space="preserve">clinical core competencies and the </w:t>
      </w:r>
      <w:r w:rsidR="00DB1864">
        <w:rPr>
          <w:bCs/>
        </w:rPr>
        <w:t>use</w:t>
      </w:r>
      <w:r w:rsidR="00080204">
        <w:rPr>
          <w:bCs/>
        </w:rPr>
        <w:t xml:space="preserve"> of HFHS </w:t>
      </w:r>
      <w:r w:rsidR="00DB1864">
        <w:rPr>
          <w:bCs/>
        </w:rPr>
        <w:t>to evaluate proficiency</w:t>
      </w:r>
      <w:r w:rsidR="00CD37EB">
        <w:rPr>
          <w:bCs/>
        </w:rPr>
        <w:t>.</w:t>
      </w:r>
      <w:r w:rsidR="00617651">
        <w:rPr>
          <w:bCs/>
        </w:rPr>
        <w:t xml:space="preserve"> </w:t>
      </w:r>
      <w:r w:rsidR="00CD37EB">
        <w:rPr>
          <w:bCs/>
        </w:rPr>
        <w:t xml:space="preserve"> </w:t>
      </w:r>
      <w:r w:rsidR="00DB1864">
        <w:rPr>
          <w:bCs/>
        </w:rPr>
        <w:t>Because of the consistency of findings using survey research in the literature presented above, the same data collection method was used for this study.</w:t>
      </w:r>
      <w:r w:rsidR="00CD37EB">
        <w:rPr>
          <w:bCs/>
        </w:rPr>
        <w:t xml:space="preserve"> </w:t>
      </w:r>
      <w:r w:rsidR="00617651">
        <w:rPr>
          <w:bCs/>
        </w:rPr>
        <w:t xml:space="preserve"> However</w:t>
      </w:r>
      <w:r w:rsidR="00172D68">
        <w:rPr>
          <w:bCs/>
        </w:rPr>
        <w:t xml:space="preserve">, there </w:t>
      </w:r>
      <w:r w:rsidR="00DB1864">
        <w:rPr>
          <w:bCs/>
        </w:rPr>
        <w:t>was not an</w:t>
      </w:r>
      <w:r w:rsidR="00172D68">
        <w:rPr>
          <w:bCs/>
        </w:rPr>
        <w:t xml:space="preserve"> appropriate survey instrument </w:t>
      </w:r>
      <w:r w:rsidR="00DB1864">
        <w:rPr>
          <w:bCs/>
        </w:rPr>
        <w:t xml:space="preserve">available </w:t>
      </w:r>
      <w:r w:rsidR="00172D68">
        <w:rPr>
          <w:bCs/>
        </w:rPr>
        <w:t xml:space="preserve">that </w:t>
      </w:r>
      <w:r w:rsidR="00DB1864">
        <w:rPr>
          <w:bCs/>
        </w:rPr>
        <w:t xml:space="preserve">could </w:t>
      </w:r>
      <w:r w:rsidR="00172D68">
        <w:rPr>
          <w:bCs/>
        </w:rPr>
        <w:t xml:space="preserve">be </w:t>
      </w:r>
      <w:r w:rsidR="00DB1864">
        <w:rPr>
          <w:bCs/>
        </w:rPr>
        <w:t xml:space="preserve">used </w:t>
      </w:r>
      <w:r w:rsidR="00172D68">
        <w:rPr>
          <w:bCs/>
        </w:rPr>
        <w:t>to determine the answers to the research questions</w:t>
      </w:r>
      <w:r w:rsidR="00DB1864">
        <w:rPr>
          <w:bCs/>
        </w:rPr>
        <w:t xml:space="preserve">, so the </w:t>
      </w:r>
      <w:r w:rsidR="003247D6">
        <w:rPr>
          <w:bCs/>
        </w:rPr>
        <w:t>researcher</w:t>
      </w:r>
      <w:r w:rsidR="00DB1864">
        <w:rPr>
          <w:bCs/>
        </w:rPr>
        <w:t xml:space="preserve"> created an instrument </w:t>
      </w:r>
      <w:r w:rsidR="00172D68">
        <w:rPr>
          <w:bCs/>
        </w:rPr>
        <w:t>following a pilot study.</w:t>
      </w:r>
    </w:p>
    <w:p w14:paraId="3924BC06" w14:textId="4BCACBA6" w:rsidR="00CD37EB" w:rsidRDefault="00172D68" w:rsidP="00617651">
      <w:pPr>
        <w:spacing w:line="480" w:lineRule="auto"/>
        <w:ind w:firstLine="720"/>
        <w:outlineLvl w:val="0"/>
        <w:rPr>
          <w:bCs/>
        </w:rPr>
      </w:pPr>
      <w:r>
        <w:rPr>
          <w:bCs/>
        </w:rPr>
        <w:t>There is an abundance of literature concerning HFHS</w:t>
      </w:r>
      <w:r w:rsidR="00DB1864">
        <w:rPr>
          <w:bCs/>
        </w:rPr>
        <w:t>;</w:t>
      </w:r>
      <w:r>
        <w:rPr>
          <w:bCs/>
        </w:rPr>
        <w:t xml:space="preserve"> however</w:t>
      </w:r>
      <w:r w:rsidR="00DB1864">
        <w:rPr>
          <w:bCs/>
        </w:rPr>
        <w:t>,</w:t>
      </w:r>
      <w:r>
        <w:rPr>
          <w:bCs/>
        </w:rPr>
        <w:t xml:space="preserve"> there is very little literature focusing on competency development or evaluation</w:t>
      </w:r>
      <w:r w:rsidR="00A82EA2">
        <w:rPr>
          <w:bCs/>
        </w:rPr>
        <w:t xml:space="preserve"> related to HFHS</w:t>
      </w:r>
      <w:r>
        <w:rPr>
          <w:bCs/>
        </w:rPr>
        <w:t xml:space="preserve">. </w:t>
      </w:r>
      <w:r w:rsidR="00617651">
        <w:rPr>
          <w:bCs/>
        </w:rPr>
        <w:t xml:space="preserve"> D</w:t>
      </w:r>
      <w:r w:rsidR="0020214A">
        <w:rPr>
          <w:bCs/>
        </w:rPr>
        <w:t>espite the lack of research, the studies in this literature review</w:t>
      </w:r>
      <w:r w:rsidR="00A82EA2">
        <w:rPr>
          <w:bCs/>
        </w:rPr>
        <w:t xml:space="preserve"> </w:t>
      </w:r>
      <w:r w:rsidR="0020214A">
        <w:rPr>
          <w:bCs/>
        </w:rPr>
        <w:t>provide</w:t>
      </w:r>
      <w:r>
        <w:rPr>
          <w:bCs/>
        </w:rPr>
        <w:t xml:space="preserve"> a foundation </w:t>
      </w:r>
      <w:r w:rsidR="0020214A">
        <w:rPr>
          <w:bCs/>
        </w:rPr>
        <w:t>o</w:t>
      </w:r>
      <w:r>
        <w:rPr>
          <w:bCs/>
        </w:rPr>
        <w:t xml:space="preserve">n which to </w:t>
      </w:r>
      <w:r w:rsidR="002B35BB">
        <w:rPr>
          <w:bCs/>
        </w:rPr>
        <w:t>create</w:t>
      </w:r>
      <w:r>
        <w:rPr>
          <w:bCs/>
        </w:rPr>
        <w:t xml:space="preserve"> a survey instrument </w:t>
      </w:r>
      <w:r w:rsidR="002B35BB">
        <w:rPr>
          <w:bCs/>
        </w:rPr>
        <w:t xml:space="preserve">which fulfills the purpose of this study </w:t>
      </w:r>
      <w:r>
        <w:rPr>
          <w:bCs/>
        </w:rPr>
        <w:t xml:space="preserve">focusing on identifying appropriate anesthesia clinical core competencies for evaluation </w:t>
      </w:r>
      <w:r w:rsidR="0020214A">
        <w:rPr>
          <w:bCs/>
        </w:rPr>
        <w:t xml:space="preserve">using </w:t>
      </w:r>
      <w:r>
        <w:rPr>
          <w:bCs/>
        </w:rPr>
        <w:t xml:space="preserve">HFHS. </w:t>
      </w:r>
      <w:r w:rsidR="00617651">
        <w:rPr>
          <w:bCs/>
        </w:rPr>
        <w:t xml:space="preserve"> </w:t>
      </w:r>
      <w:r w:rsidR="00A82EA2">
        <w:rPr>
          <w:bCs/>
        </w:rPr>
        <w:t>Chapter 3 present</w:t>
      </w:r>
      <w:r w:rsidR="00DE0FE6">
        <w:rPr>
          <w:bCs/>
        </w:rPr>
        <w:t>s</w:t>
      </w:r>
      <w:r w:rsidR="00A82EA2">
        <w:rPr>
          <w:bCs/>
        </w:rPr>
        <w:t xml:space="preserve"> the method, population, sample, instrument, procedure, and data analysis </w:t>
      </w:r>
      <w:r w:rsidR="0020214A">
        <w:rPr>
          <w:bCs/>
        </w:rPr>
        <w:t xml:space="preserve">that </w:t>
      </w:r>
      <w:r w:rsidR="000E1549">
        <w:rPr>
          <w:bCs/>
        </w:rPr>
        <w:t>were</w:t>
      </w:r>
      <w:r w:rsidR="0020214A">
        <w:rPr>
          <w:bCs/>
        </w:rPr>
        <w:t xml:space="preserve"> used</w:t>
      </w:r>
      <w:r w:rsidR="004D74C9">
        <w:rPr>
          <w:bCs/>
        </w:rPr>
        <w:t xml:space="preserve"> in this study.</w:t>
      </w:r>
    </w:p>
    <w:p w14:paraId="514E0799" w14:textId="77777777" w:rsidR="00C6683B" w:rsidRDefault="00C6683B" w:rsidP="00A82EA2">
      <w:pPr>
        <w:rPr>
          <w:sz w:val="20"/>
          <w:szCs w:val="20"/>
        </w:rPr>
      </w:pPr>
    </w:p>
    <w:p w14:paraId="3986551F" w14:textId="77777777" w:rsidR="004D74C9" w:rsidRDefault="004D74C9">
      <w:pPr>
        <w:rPr>
          <w:b/>
          <w:bCs/>
        </w:rPr>
      </w:pPr>
      <w:r>
        <w:rPr>
          <w:b/>
          <w:bCs/>
        </w:rPr>
        <w:br w:type="page"/>
      </w:r>
    </w:p>
    <w:p w14:paraId="717C463F" w14:textId="77777777" w:rsidR="00CC1296" w:rsidRPr="001D3683" w:rsidRDefault="00CC1296" w:rsidP="00B46BB2">
      <w:pPr>
        <w:spacing w:line="480" w:lineRule="auto"/>
        <w:jc w:val="center"/>
        <w:outlineLvl w:val="0"/>
        <w:rPr>
          <w:b/>
          <w:bCs/>
        </w:rPr>
      </w:pPr>
      <w:r w:rsidRPr="001D3683">
        <w:rPr>
          <w:b/>
          <w:bCs/>
        </w:rPr>
        <w:lastRenderedPageBreak/>
        <w:t>Chapter 3</w:t>
      </w:r>
    </w:p>
    <w:p w14:paraId="479FE3BC" w14:textId="77777777" w:rsidR="00CC1296" w:rsidRPr="001D3683" w:rsidRDefault="00CC1296" w:rsidP="00B46BB2">
      <w:pPr>
        <w:spacing w:line="480" w:lineRule="auto"/>
        <w:jc w:val="center"/>
        <w:outlineLvl w:val="0"/>
        <w:rPr>
          <w:b/>
          <w:bCs/>
        </w:rPr>
      </w:pPr>
      <w:r w:rsidRPr="001D3683">
        <w:rPr>
          <w:b/>
          <w:bCs/>
        </w:rPr>
        <w:t>Method</w:t>
      </w:r>
    </w:p>
    <w:p w14:paraId="5BF07F15" w14:textId="418C601B" w:rsidR="00CC1296" w:rsidRPr="00C6683B" w:rsidRDefault="00A7302B" w:rsidP="001D3683">
      <w:pPr>
        <w:spacing w:line="480" w:lineRule="auto"/>
        <w:outlineLvl w:val="0"/>
      </w:pPr>
      <w:r>
        <w:tab/>
      </w:r>
      <w:r w:rsidR="00A36550">
        <w:t>An online survey was used to identify demographic information and the perceptions of program administrators and faculty regarding</w:t>
      </w:r>
      <w:r w:rsidR="00A36550" w:rsidRPr="005F27BE">
        <w:t xml:space="preserve"> anesthesia clinical core competencies </w:t>
      </w:r>
      <w:r w:rsidR="00A36550">
        <w:t xml:space="preserve">that are </w:t>
      </w:r>
      <w:r w:rsidR="00A36550" w:rsidRPr="005F27BE">
        <w:t xml:space="preserve">appropriate for </w:t>
      </w:r>
      <w:r w:rsidR="00967163">
        <w:t>evaluating proficiency</w:t>
      </w:r>
      <w:r w:rsidR="00A36550" w:rsidRPr="005F27BE">
        <w:t xml:space="preserve"> in a high fidelity human simulation lab</w:t>
      </w:r>
      <w:r w:rsidR="00A36550">
        <w:t>.</w:t>
      </w:r>
    </w:p>
    <w:p w14:paraId="34483606" w14:textId="77777777" w:rsidR="00CC1296" w:rsidRDefault="00CC1296" w:rsidP="00C6683B">
      <w:pPr>
        <w:spacing w:line="480" w:lineRule="auto"/>
        <w:jc w:val="center"/>
        <w:outlineLvl w:val="0"/>
        <w:rPr>
          <w:b/>
          <w:bCs/>
        </w:rPr>
      </w:pPr>
      <w:r>
        <w:rPr>
          <w:b/>
          <w:bCs/>
        </w:rPr>
        <w:t>Population and Sample</w:t>
      </w:r>
    </w:p>
    <w:p w14:paraId="514D6583" w14:textId="30DBB2D1" w:rsidR="00CC1296" w:rsidRDefault="00CC1296" w:rsidP="001D3683">
      <w:pPr>
        <w:spacing w:line="480" w:lineRule="auto"/>
        <w:outlineLvl w:val="0"/>
      </w:pPr>
      <w:r>
        <w:tab/>
      </w:r>
      <w:r w:rsidR="00A36550">
        <w:t xml:space="preserve">All graduate nurse anesthesia CRNA program administrators and faculty in COA (2013) accredited programs comprised the </w:t>
      </w:r>
      <w:r>
        <w:t xml:space="preserve">population of this study. </w:t>
      </w:r>
      <w:r w:rsidR="00967163">
        <w:t xml:space="preserve"> </w:t>
      </w:r>
      <w:r>
        <w:t>The sample of this study include</w:t>
      </w:r>
      <w:r w:rsidR="00A36550">
        <w:t>s</w:t>
      </w:r>
      <w:r>
        <w:t xml:space="preserve"> </w:t>
      </w:r>
      <w:r w:rsidR="00967163">
        <w:t xml:space="preserve">the </w:t>
      </w:r>
      <w:r>
        <w:t>program administrators and faculty who respond</w:t>
      </w:r>
      <w:r w:rsidR="00A36550">
        <w:t>ed</w:t>
      </w:r>
      <w:r>
        <w:t xml:space="preserve"> to the internet</w:t>
      </w:r>
      <w:r w:rsidR="00A36550">
        <w:t>-</w:t>
      </w:r>
      <w:r>
        <w:t xml:space="preserve">based survey. </w:t>
      </w:r>
      <w:r w:rsidR="00967163">
        <w:t xml:space="preserve"> </w:t>
      </w:r>
      <w:r>
        <w:t>Program administrators include</w:t>
      </w:r>
      <w:r w:rsidR="00A36550">
        <w:t>d</w:t>
      </w:r>
      <w:r>
        <w:t xml:space="preserve"> both directors and assistant or associate directors. </w:t>
      </w:r>
      <w:r w:rsidR="00967163">
        <w:t xml:space="preserve"> </w:t>
      </w:r>
      <w:r>
        <w:t>Faculty include</w:t>
      </w:r>
      <w:r w:rsidR="00A36550">
        <w:t>d</w:t>
      </w:r>
      <w:r>
        <w:t xml:space="preserve"> instructors, assistant professors, associate professors</w:t>
      </w:r>
      <w:r w:rsidR="00A36550">
        <w:t>,</w:t>
      </w:r>
      <w:r>
        <w:t xml:space="preserve"> and professors who are full</w:t>
      </w:r>
      <w:r w:rsidR="00A36550">
        <w:t>-</w:t>
      </w:r>
      <w:r>
        <w:t xml:space="preserve">time faculty in a </w:t>
      </w:r>
      <w:r w:rsidR="00A36550">
        <w:t>COA-</w:t>
      </w:r>
      <w:r>
        <w:t xml:space="preserve">accredited graduate nurse anesthesia educational program. </w:t>
      </w:r>
      <w:r w:rsidR="00967163">
        <w:t xml:space="preserve"> </w:t>
      </w:r>
      <w:r w:rsidRPr="001D3683">
        <w:t xml:space="preserve">All program administrators </w:t>
      </w:r>
      <w:r>
        <w:t xml:space="preserve">and faculty </w:t>
      </w:r>
      <w:r w:rsidR="00A36550">
        <w:t>are</w:t>
      </w:r>
      <w:r w:rsidRPr="001D3683">
        <w:t xml:space="preserve"> CRNAs</w:t>
      </w:r>
      <w:r>
        <w:t>.</w:t>
      </w:r>
    </w:p>
    <w:p w14:paraId="213C2A8F" w14:textId="4D4FAC87" w:rsidR="00CC1296" w:rsidRDefault="00CC1296" w:rsidP="001D3683">
      <w:pPr>
        <w:spacing w:line="480" w:lineRule="auto"/>
        <w:outlineLvl w:val="0"/>
      </w:pPr>
      <w:r>
        <w:tab/>
        <w:t xml:space="preserve">The study sample </w:t>
      </w:r>
      <w:r w:rsidR="00A36550">
        <w:t>included</w:t>
      </w:r>
      <w:r w:rsidR="00140B15">
        <w:t xml:space="preserve"> respondents from</w:t>
      </w:r>
      <w:r>
        <w:t xml:space="preserve"> the population of program administ</w:t>
      </w:r>
      <w:r w:rsidR="00BB7359">
        <w:t xml:space="preserve">rators and faculty from all 112 </w:t>
      </w:r>
      <w:r>
        <w:t>COA</w:t>
      </w:r>
      <w:r w:rsidR="00BB7359">
        <w:t xml:space="preserve"> (2013</w:t>
      </w:r>
      <w:r w:rsidR="00711BF2">
        <w:t>)</w:t>
      </w:r>
      <w:r>
        <w:t xml:space="preserve"> accredited graduate nurse anesthesia educational programs in the United States. </w:t>
      </w:r>
      <w:r w:rsidR="00967163">
        <w:t xml:space="preserve"> </w:t>
      </w:r>
      <w:r>
        <w:t>COA</w:t>
      </w:r>
      <w:r w:rsidR="00BB7359">
        <w:t xml:space="preserve"> (2013</w:t>
      </w:r>
      <w:r w:rsidR="00711BF2">
        <w:t>)</w:t>
      </w:r>
      <w:r>
        <w:t xml:space="preserve"> accredited graduated nurse anesthesia educational program</w:t>
      </w:r>
      <w:r w:rsidR="00A36550">
        <w:t>s</w:t>
      </w:r>
      <w:r>
        <w:t xml:space="preserve"> </w:t>
      </w:r>
      <w:r w:rsidR="00A36550">
        <w:t>were</w:t>
      </w:r>
      <w:r>
        <w:t xml:space="preserve"> identified by the list of accredited nurse anesthesia educational programs provided by the AANA (</w:t>
      </w:r>
      <w:r w:rsidR="00A52538">
        <w:t>2013</w:t>
      </w:r>
      <w:r>
        <w:t xml:space="preserve">) on their website: </w:t>
      </w:r>
      <w:hyperlink r:id="rId13" w:history="1">
        <w:r w:rsidRPr="007B4818">
          <w:rPr>
            <w:rStyle w:val="Hyperlink"/>
          </w:rPr>
          <w:t>http://www.aana.com/aanaaffiliates/accreditation/pages/accredited-programs.aspx</w:t>
        </w:r>
      </w:hyperlink>
      <w:r>
        <w:t>.</w:t>
      </w:r>
      <w:r w:rsidR="00140B15">
        <w:t xml:space="preserve"> </w:t>
      </w:r>
      <w:r w:rsidR="00967163">
        <w:t xml:space="preserve"> </w:t>
      </w:r>
      <w:r w:rsidR="00876634">
        <w:rPr>
          <w:rFonts w:hAnsi="Arial Unicode MS"/>
        </w:rPr>
        <w:t xml:space="preserve">The list of potential respondents </w:t>
      </w:r>
      <w:r w:rsidR="00A36550">
        <w:rPr>
          <w:rFonts w:hAnsi="Arial Unicode MS"/>
        </w:rPr>
        <w:t>included</w:t>
      </w:r>
      <w:r w:rsidR="00876634">
        <w:rPr>
          <w:rFonts w:hAnsi="Arial Unicode MS"/>
        </w:rPr>
        <w:t xml:space="preserve"> a</w:t>
      </w:r>
      <w:r w:rsidR="00140B15">
        <w:rPr>
          <w:rFonts w:hAnsi="Arial Unicode MS"/>
        </w:rPr>
        <w:t>pproximately 3</w:t>
      </w:r>
      <w:r w:rsidR="00914D8F">
        <w:rPr>
          <w:rFonts w:hAnsi="Arial Unicode MS"/>
        </w:rPr>
        <w:t>18</w:t>
      </w:r>
      <w:r w:rsidR="00876634">
        <w:rPr>
          <w:rFonts w:hAnsi="Arial Unicode MS"/>
        </w:rPr>
        <w:t xml:space="preserve"> CRNA nurse</w:t>
      </w:r>
      <w:r w:rsidR="00140B15">
        <w:rPr>
          <w:rFonts w:hAnsi="Arial Unicode MS"/>
        </w:rPr>
        <w:t xml:space="preserve"> anesthesia </w:t>
      </w:r>
      <w:r w:rsidR="00876634">
        <w:rPr>
          <w:rFonts w:hAnsi="Arial Unicode MS"/>
        </w:rPr>
        <w:t>educational program a</w:t>
      </w:r>
      <w:r w:rsidR="00140B15">
        <w:rPr>
          <w:rFonts w:hAnsi="Arial Unicode MS"/>
        </w:rPr>
        <w:t>dministrators, assist</w:t>
      </w:r>
      <w:r w:rsidR="00876634">
        <w:rPr>
          <w:rFonts w:hAnsi="Arial Unicode MS"/>
        </w:rPr>
        <w:t xml:space="preserve">ant administrators, and faculty. </w:t>
      </w:r>
      <w:r w:rsidR="00967163">
        <w:rPr>
          <w:rFonts w:hAnsi="Arial Unicode MS"/>
        </w:rPr>
        <w:t xml:space="preserve"> They</w:t>
      </w:r>
      <w:r w:rsidR="00876634">
        <w:rPr>
          <w:rFonts w:hAnsi="Arial Unicode MS"/>
        </w:rPr>
        <w:t xml:space="preserve"> </w:t>
      </w:r>
      <w:r w:rsidR="00A36550">
        <w:rPr>
          <w:rFonts w:hAnsi="Arial Unicode MS"/>
        </w:rPr>
        <w:t>were</w:t>
      </w:r>
      <w:r w:rsidR="00140B15">
        <w:rPr>
          <w:rFonts w:hAnsi="Arial Unicode MS"/>
        </w:rPr>
        <w:t xml:space="preserve"> invited via email</w:t>
      </w:r>
      <w:r w:rsidR="00005BDC">
        <w:rPr>
          <w:rFonts w:hAnsi="Arial Unicode MS"/>
        </w:rPr>
        <w:t xml:space="preserve"> (appendix E)</w:t>
      </w:r>
      <w:r w:rsidR="00140B15">
        <w:rPr>
          <w:rFonts w:hAnsi="Arial Unicode MS"/>
        </w:rPr>
        <w:t xml:space="preserve"> to participate in the survey. </w:t>
      </w:r>
    </w:p>
    <w:p w14:paraId="1C396CDE" w14:textId="5FA82EBE" w:rsidR="00CC1296" w:rsidRDefault="00CC1296" w:rsidP="00967163">
      <w:pPr>
        <w:spacing w:line="480" w:lineRule="auto"/>
        <w:ind w:firstLine="720"/>
        <w:outlineLvl w:val="0"/>
        <w:rPr>
          <w:rFonts w:hAnsi="Arial Unicode MS"/>
        </w:rPr>
      </w:pPr>
      <w:r>
        <w:lastRenderedPageBreak/>
        <w:t xml:space="preserve">Program administrators and faculty </w:t>
      </w:r>
      <w:r w:rsidR="003A1DFE">
        <w:t xml:space="preserve">were </w:t>
      </w:r>
      <w:r>
        <w:t>identifi</w:t>
      </w:r>
      <w:r w:rsidR="003C4D46">
        <w:t xml:space="preserve">ed initially by </w:t>
      </w:r>
      <w:r w:rsidR="003A1DFE">
        <w:t xml:space="preserve">reviewing </w:t>
      </w:r>
      <w:r w:rsidR="003C4D46">
        <w:t>all 112</w:t>
      </w:r>
      <w:r>
        <w:t xml:space="preserve"> COA</w:t>
      </w:r>
      <w:r w:rsidR="003C4D46">
        <w:t xml:space="preserve"> (2013</w:t>
      </w:r>
      <w:r w:rsidR="00711BF2">
        <w:t>)</w:t>
      </w:r>
      <w:r>
        <w:t xml:space="preserve"> accredited graduate nurse anesthesia educational program web</w:t>
      </w:r>
      <w:r w:rsidR="003A1DFE">
        <w:t>sites</w:t>
      </w:r>
      <w:r>
        <w:t xml:space="preserve">. </w:t>
      </w:r>
      <w:r w:rsidR="00967163">
        <w:t xml:space="preserve"> </w:t>
      </w:r>
      <w:r w:rsidR="003A1DFE">
        <w:rPr>
          <w:rFonts w:hAnsi="Arial Unicode MS"/>
        </w:rPr>
        <w:t>Participants located</w:t>
      </w:r>
      <w:r>
        <w:rPr>
          <w:rFonts w:hAnsi="Arial Unicode MS"/>
        </w:rPr>
        <w:t xml:space="preserve"> in the resident state of the researcher </w:t>
      </w:r>
      <w:r w:rsidR="003A1DFE">
        <w:rPr>
          <w:rFonts w:hAnsi="Arial Unicode MS"/>
        </w:rPr>
        <w:t>were not</w:t>
      </w:r>
      <w:r>
        <w:rPr>
          <w:rFonts w:hAnsi="Arial Unicode MS"/>
        </w:rPr>
        <w:t xml:space="preserve"> included in the survey to eliminate any conflict of </w:t>
      </w:r>
      <w:r w:rsidRPr="000B4288">
        <w:t xml:space="preserve">interest due to local politics among programs. </w:t>
      </w:r>
      <w:r w:rsidR="00967163">
        <w:t xml:space="preserve"> </w:t>
      </w:r>
      <w:r w:rsidR="003A1DFE" w:rsidRPr="000B4288">
        <w:t>Participants</w:t>
      </w:r>
      <w:r w:rsidR="00967163">
        <w:t>’</w:t>
      </w:r>
      <w:r w:rsidRPr="000B4288">
        <w:t xml:space="preserve"> mailing addresses and email addresses </w:t>
      </w:r>
      <w:r w:rsidR="003A1DFE" w:rsidRPr="000B4288">
        <w:t>were</w:t>
      </w:r>
      <w:r w:rsidRPr="000B4288">
        <w:t xml:space="preserve"> identified and recorded from the programs</w:t>
      </w:r>
      <w:r w:rsidR="003A1DFE" w:rsidRPr="000B4288">
        <w:t>’</w:t>
      </w:r>
      <w:r w:rsidRPr="000B4288">
        <w:t xml:space="preserve"> websites. </w:t>
      </w:r>
      <w:r w:rsidR="00967163">
        <w:t xml:space="preserve"> </w:t>
      </w:r>
      <w:r w:rsidRPr="000B4288">
        <w:t>In order to obtain program administrator</w:t>
      </w:r>
      <w:r w:rsidR="003C4D46" w:rsidRPr="000B4288">
        <w:t>s</w:t>
      </w:r>
      <w:r w:rsidR="003A1DFE" w:rsidRPr="000B4288">
        <w:t>’</w:t>
      </w:r>
      <w:r w:rsidRPr="000B4288">
        <w:t xml:space="preserve"> and </w:t>
      </w:r>
      <w:r w:rsidR="00103DD3" w:rsidRPr="003247D6">
        <w:t>faculty</w:t>
      </w:r>
      <w:r w:rsidR="00103DD3">
        <w:t xml:space="preserve">’s </w:t>
      </w:r>
      <w:r w:rsidRPr="000B4288">
        <w:t>contact mail and email addresses of those programs that do not identify program administrators and faculty on their website w</w:t>
      </w:r>
      <w:r w:rsidR="00A91BDC">
        <w:t>ere</w:t>
      </w:r>
      <w:r w:rsidRPr="000B4288">
        <w:t xml:space="preserve"> contacted</w:t>
      </w:r>
      <w:r>
        <w:rPr>
          <w:rFonts w:hAnsi="Arial Unicode MS"/>
        </w:rPr>
        <w:t xml:space="preserve"> by email and/or telephone</w:t>
      </w:r>
      <w:r w:rsidR="000B4288">
        <w:rPr>
          <w:rFonts w:hAnsi="Arial Unicode MS"/>
        </w:rPr>
        <w:t xml:space="preserve"> calls to the anesthesia program</w:t>
      </w:r>
      <w:r>
        <w:rPr>
          <w:rFonts w:hAnsi="Arial Unicode MS"/>
        </w:rPr>
        <w:t xml:space="preserve">. </w:t>
      </w:r>
      <w:r w:rsidR="00967163">
        <w:rPr>
          <w:rFonts w:hAnsi="Arial Unicode MS"/>
        </w:rPr>
        <w:t xml:space="preserve"> </w:t>
      </w:r>
      <w:r w:rsidR="003A1DFE">
        <w:rPr>
          <w:rFonts w:hAnsi="Arial Unicode MS"/>
        </w:rPr>
        <w:t>After establishing</w:t>
      </w:r>
      <w:r>
        <w:rPr>
          <w:rFonts w:hAnsi="Arial Unicode MS"/>
        </w:rPr>
        <w:t xml:space="preserve"> a complete list of program administrators and faculty, invitations to participate in the study </w:t>
      </w:r>
      <w:r w:rsidR="003A1DFE">
        <w:rPr>
          <w:rFonts w:hAnsi="Arial Unicode MS"/>
        </w:rPr>
        <w:t>were</w:t>
      </w:r>
      <w:r>
        <w:rPr>
          <w:rFonts w:hAnsi="Arial Unicode MS"/>
        </w:rPr>
        <w:t xml:space="preserve"> </w:t>
      </w:r>
      <w:r w:rsidR="00DB1872">
        <w:rPr>
          <w:rFonts w:hAnsi="Arial Unicode MS"/>
        </w:rPr>
        <w:t>e</w:t>
      </w:r>
      <w:r>
        <w:rPr>
          <w:rFonts w:hAnsi="Arial Unicode MS"/>
        </w:rPr>
        <w:t>mailed</w:t>
      </w:r>
      <w:r w:rsidR="003C4D46">
        <w:rPr>
          <w:rFonts w:hAnsi="Arial Unicode MS"/>
        </w:rPr>
        <w:t xml:space="preserve"> and a follow-up email </w:t>
      </w:r>
      <w:r w:rsidR="003A1DFE">
        <w:rPr>
          <w:rFonts w:hAnsi="Arial Unicode MS"/>
        </w:rPr>
        <w:t>was</w:t>
      </w:r>
      <w:r w:rsidR="003C4D46">
        <w:rPr>
          <w:rFonts w:hAnsi="Arial Unicode MS"/>
        </w:rPr>
        <w:t xml:space="preserve"> sent</w:t>
      </w:r>
      <w:r>
        <w:rPr>
          <w:rFonts w:hAnsi="Arial Unicode MS"/>
        </w:rPr>
        <w:t xml:space="preserve"> to each potential participant. </w:t>
      </w:r>
      <w:r w:rsidR="00967163">
        <w:rPr>
          <w:rFonts w:hAnsi="Arial Unicode MS"/>
        </w:rPr>
        <w:t xml:space="preserve"> </w:t>
      </w:r>
      <w:r w:rsidR="00103DD3">
        <w:rPr>
          <w:rFonts w:hAnsi="Arial Unicode MS"/>
        </w:rPr>
        <w:t>All anesthesia</w:t>
      </w:r>
      <w:r w:rsidR="00140B15">
        <w:rPr>
          <w:rFonts w:hAnsi="Arial Unicode MS"/>
        </w:rPr>
        <w:t xml:space="preserve"> administrators, assistant administrators, and faculty</w:t>
      </w:r>
      <w:r w:rsidR="00A91BDC">
        <w:rPr>
          <w:rFonts w:hAnsi="Arial Unicode MS"/>
        </w:rPr>
        <w:t xml:space="preserve"> </w:t>
      </w:r>
      <w:r w:rsidR="00103DD3">
        <w:rPr>
          <w:rFonts w:hAnsi="Arial Unicode MS"/>
        </w:rPr>
        <w:t>(other</w:t>
      </w:r>
      <w:r w:rsidR="00A91BDC">
        <w:rPr>
          <w:rFonts w:hAnsi="Arial Unicode MS"/>
        </w:rPr>
        <w:t xml:space="preserve"> than 18 from the </w:t>
      </w:r>
      <w:r w:rsidR="00103DD3">
        <w:rPr>
          <w:rFonts w:hAnsi="Arial Unicode MS"/>
        </w:rPr>
        <w:t>researcher</w:t>
      </w:r>
      <w:r w:rsidR="00103DD3">
        <w:rPr>
          <w:rFonts w:hAnsi="Arial Unicode MS"/>
        </w:rPr>
        <w:t>’</w:t>
      </w:r>
      <w:r w:rsidR="00103DD3">
        <w:rPr>
          <w:rFonts w:hAnsi="Arial Unicode MS"/>
        </w:rPr>
        <w:t>s</w:t>
      </w:r>
      <w:r w:rsidR="00A91BDC">
        <w:rPr>
          <w:rFonts w:hAnsi="Arial Unicode MS"/>
        </w:rPr>
        <w:t xml:space="preserve"> home state)</w:t>
      </w:r>
      <w:r w:rsidR="00E73682">
        <w:rPr>
          <w:rFonts w:hAnsi="Arial Unicode MS"/>
        </w:rPr>
        <w:t xml:space="preserve"> were</w:t>
      </w:r>
      <w:r w:rsidR="00A91BDC">
        <w:rPr>
          <w:rFonts w:hAnsi="Arial Unicode MS"/>
        </w:rPr>
        <w:t xml:space="preserve"> </w:t>
      </w:r>
      <w:r w:rsidR="00140B15">
        <w:rPr>
          <w:rFonts w:hAnsi="Arial Unicode MS"/>
        </w:rPr>
        <w:t>invited via email</w:t>
      </w:r>
      <w:r w:rsidR="001134E2">
        <w:rPr>
          <w:rFonts w:hAnsi="Arial Unicode MS"/>
        </w:rPr>
        <w:t xml:space="preserve"> (appendix E)</w:t>
      </w:r>
      <w:r w:rsidR="00140B15">
        <w:rPr>
          <w:rFonts w:hAnsi="Arial Unicode MS"/>
        </w:rPr>
        <w:t xml:space="preserve"> to participate in the survey</w:t>
      </w:r>
      <w:r w:rsidR="001134E2">
        <w:rPr>
          <w:rFonts w:hAnsi="Arial Unicode MS"/>
        </w:rPr>
        <w:t xml:space="preserve"> (318 potential respondents)</w:t>
      </w:r>
      <w:r w:rsidR="00140B15">
        <w:rPr>
          <w:rFonts w:hAnsi="Arial Unicode MS"/>
        </w:rPr>
        <w:t xml:space="preserve">. </w:t>
      </w:r>
    </w:p>
    <w:p w14:paraId="675FCE47" w14:textId="77777777" w:rsidR="00CC1296" w:rsidRDefault="00CC1296" w:rsidP="00967163">
      <w:pPr>
        <w:spacing w:line="480" w:lineRule="auto"/>
        <w:jc w:val="center"/>
        <w:outlineLvl w:val="0"/>
        <w:rPr>
          <w:rFonts w:hAnsi="Arial Unicode MS"/>
          <w:b/>
          <w:bCs/>
        </w:rPr>
      </w:pPr>
      <w:r>
        <w:rPr>
          <w:rFonts w:hAnsi="Arial Unicode MS"/>
          <w:b/>
          <w:bCs/>
        </w:rPr>
        <w:t>Instrumentation</w:t>
      </w:r>
    </w:p>
    <w:p w14:paraId="6179562E" w14:textId="08CCAB29" w:rsidR="00CC1296" w:rsidRDefault="00CC1296" w:rsidP="001D3683">
      <w:pPr>
        <w:spacing w:line="480" w:lineRule="auto"/>
        <w:outlineLvl w:val="0"/>
        <w:rPr>
          <w:rFonts w:hAnsi="Arial Unicode MS"/>
        </w:rPr>
      </w:pPr>
      <w:r>
        <w:rPr>
          <w:rFonts w:hAnsi="Arial Unicode MS"/>
        </w:rPr>
        <w:tab/>
      </w:r>
      <w:r w:rsidR="003A1DFE">
        <w:rPr>
          <w:rFonts w:hAnsi="Arial Unicode MS"/>
        </w:rPr>
        <w:t>No suitable instrument was available for conducting this study;</w:t>
      </w:r>
      <w:r w:rsidR="00B65F53">
        <w:rPr>
          <w:rFonts w:hAnsi="Arial Unicode MS"/>
        </w:rPr>
        <w:t xml:space="preserve"> </w:t>
      </w:r>
      <w:r w:rsidR="003A1DFE">
        <w:rPr>
          <w:rFonts w:hAnsi="Arial Unicode MS"/>
        </w:rPr>
        <w:t>t</w:t>
      </w:r>
      <w:r w:rsidR="003C4D46">
        <w:rPr>
          <w:rFonts w:hAnsi="Arial Unicode MS"/>
        </w:rPr>
        <w:t>herefore</w:t>
      </w:r>
      <w:r w:rsidR="003A1DFE">
        <w:rPr>
          <w:rFonts w:hAnsi="Arial Unicode MS"/>
        </w:rPr>
        <w:t>,</w:t>
      </w:r>
      <w:r w:rsidR="003C4D46">
        <w:rPr>
          <w:rFonts w:hAnsi="Arial Unicode MS"/>
        </w:rPr>
        <w:t xml:space="preserve"> </w:t>
      </w:r>
      <w:r w:rsidR="00B65F53">
        <w:rPr>
          <w:rFonts w:hAnsi="Arial Unicode MS"/>
        </w:rPr>
        <w:t xml:space="preserve">a </w:t>
      </w:r>
      <w:r w:rsidR="00876634">
        <w:rPr>
          <w:rFonts w:hAnsi="Arial Unicode MS"/>
        </w:rPr>
        <w:t>5</w:t>
      </w:r>
      <w:r w:rsidR="003C4D46">
        <w:rPr>
          <w:rFonts w:hAnsi="Arial Unicode MS"/>
        </w:rPr>
        <w:t>0</w:t>
      </w:r>
      <w:r w:rsidR="003A1DFE">
        <w:rPr>
          <w:rFonts w:hAnsi="Arial Unicode MS"/>
        </w:rPr>
        <w:t>-</w:t>
      </w:r>
      <w:r w:rsidR="003C4D46">
        <w:rPr>
          <w:rFonts w:hAnsi="Arial Unicode MS"/>
        </w:rPr>
        <w:t xml:space="preserve">item </w:t>
      </w:r>
      <w:r w:rsidR="003A1DFE">
        <w:rPr>
          <w:rFonts w:hAnsi="Arial Unicode MS"/>
        </w:rPr>
        <w:t xml:space="preserve">web-based </w:t>
      </w:r>
      <w:r w:rsidR="003C4D46">
        <w:rPr>
          <w:rFonts w:hAnsi="Arial Unicode MS"/>
        </w:rPr>
        <w:t>survey instrument</w:t>
      </w:r>
      <w:r w:rsidR="00187E00">
        <w:rPr>
          <w:rFonts w:hAnsi="Arial Unicode MS"/>
        </w:rPr>
        <w:t xml:space="preserve"> consisting of</w:t>
      </w:r>
      <w:r w:rsidR="003D65EC">
        <w:rPr>
          <w:rFonts w:hAnsi="Arial Unicode MS"/>
        </w:rPr>
        <w:t xml:space="preserve"> the established COA/NBCRNA (2013) required</w:t>
      </w:r>
      <w:r w:rsidR="00187E00">
        <w:rPr>
          <w:rFonts w:hAnsi="Arial Unicode MS"/>
        </w:rPr>
        <w:t xml:space="preserve"> clinical</w:t>
      </w:r>
      <w:r w:rsidR="003D65EC">
        <w:rPr>
          <w:rFonts w:hAnsi="Arial Unicode MS"/>
        </w:rPr>
        <w:t xml:space="preserve"> experiences (anesthesia clinical core competencies)</w:t>
      </w:r>
      <w:r w:rsidR="003C4D46">
        <w:rPr>
          <w:rFonts w:hAnsi="Arial Unicode MS"/>
        </w:rPr>
        <w:t xml:space="preserve"> and demographic questionnaire </w:t>
      </w:r>
      <w:r w:rsidR="003A1DFE">
        <w:rPr>
          <w:rFonts w:hAnsi="Arial Unicode MS"/>
        </w:rPr>
        <w:t>w</w:t>
      </w:r>
      <w:r w:rsidR="00E73682">
        <w:rPr>
          <w:rFonts w:hAnsi="Arial Unicode MS"/>
        </w:rPr>
        <w:t>as</w:t>
      </w:r>
      <w:r w:rsidR="00A91BDC">
        <w:rPr>
          <w:rFonts w:hAnsi="Arial Unicode MS"/>
        </w:rPr>
        <w:t xml:space="preserve"> created</w:t>
      </w:r>
      <w:r w:rsidR="00783BFF">
        <w:rPr>
          <w:rFonts w:hAnsi="Arial Unicode MS"/>
        </w:rPr>
        <w:t xml:space="preserve">. </w:t>
      </w:r>
      <w:r w:rsidR="00967163">
        <w:rPr>
          <w:rFonts w:hAnsi="Arial Unicode MS"/>
        </w:rPr>
        <w:t xml:space="preserve"> </w:t>
      </w:r>
      <w:r w:rsidR="00783BFF">
        <w:rPr>
          <w:rFonts w:hAnsi="Arial Unicode MS"/>
        </w:rPr>
        <w:t>A</w:t>
      </w:r>
      <w:r w:rsidR="003C4D46">
        <w:rPr>
          <w:rFonts w:hAnsi="Arial Unicode MS"/>
        </w:rPr>
        <w:t xml:space="preserve"> pilot</w:t>
      </w:r>
      <w:r w:rsidR="00783BFF">
        <w:rPr>
          <w:rFonts w:hAnsi="Arial Unicode MS"/>
        </w:rPr>
        <w:t xml:space="preserve"> study of</w:t>
      </w:r>
      <w:r w:rsidR="003C4D46">
        <w:rPr>
          <w:rFonts w:hAnsi="Arial Unicode MS"/>
        </w:rPr>
        <w:t xml:space="preserve"> the instrument</w:t>
      </w:r>
      <w:r w:rsidR="00783BFF">
        <w:rPr>
          <w:rFonts w:hAnsi="Arial Unicode MS"/>
        </w:rPr>
        <w:t xml:space="preserve"> </w:t>
      </w:r>
      <w:r w:rsidR="003A1DFE">
        <w:rPr>
          <w:rFonts w:hAnsi="Arial Unicode MS"/>
        </w:rPr>
        <w:t>was conducted</w:t>
      </w:r>
      <w:r w:rsidR="003C4D46">
        <w:rPr>
          <w:rFonts w:hAnsi="Arial Unicode MS"/>
        </w:rPr>
        <w:t xml:space="preserve"> with the participation of </w:t>
      </w:r>
      <w:r w:rsidR="00876634">
        <w:rPr>
          <w:rFonts w:hAnsi="Arial Unicode MS"/>
        </w:rPr>
        <w:t xml:space="preserve">CRNA nurse </w:t>
      </w:r>
      <w:r w:rsidR="003C4D46">
        <w:rPr>
          <w:rFonts w:hAnsi="Arial Unicode MS"/>
        </w:rPr>
        <w:t xml:space="preserve">anesthesia educational program administrators, assistant </w:t>
      </w:r>
      <w:r w:rsidR="00140B15">
        <w:rPr>
          <w:rFonts w:hAnsi="Arial Unicode MS"/>
        </w:rPr>
        <w:t>administrators</w:t>
      </w:r>
      <w:r w:rsidR="003A1DFE">
        <w:rPr>
          <w:rFonts w:hAnsi="Arial Unicode MS"/>
        </w:rPr>
        <w:t>,</w:t>
      </w:r>
      <w:r w:rsidR="00140B15">
        <w:rPr>
          <w:rFonts w:hAnsi="Arial Unicode MS"/>
        </w:rPr>
        <w:t xml:space="preserve"> and faculty of two </w:t>
      </w:r>
      <w:r w:rsidR="003C4D46">
        <w:rPr>
          <w:rFonts w:hAnsi="Arial Unicode MS"/>
        </w:rPr>
        <w:t xml:space="preserve">programs </w:t>
      </w:r>
      <w:r w:rsidR="003A1DFE">
        <w:rPr>
          <w:rFonts w:hAnsi="Arial Unicode MS"/>
        </w:rPr>
        <w:t xml:space="preserve">that were </w:t>
      </w:r>
      <w:r w:rsidR="00140B15">
        <w:rPr>
          <w:rFonts w:hAnsi="Arial Unicode MS"/>
        </w:rPr>
        <w:t xml:space="preserve">not </w:t>
      </w:r>
      <w:r w:rsidR="003C4D46">
        <w:rPr>
          <w:rFonts w:hAnsi="Arial Unicode MS"/>
        </w:rPr>
        <w:t>included in this study</w:t>
      </w:r>
      <w:r w:rsidR="00876634">
        <w:rPr>
          <w:rFonts w:hAnsi="Arial Unicode MS"/>
        </w:rPr>
        <w:t xml:space="preserve"> and </w:t>
      </w:r>
      <w:r w:rsidR="003A1DFE">
        <w:rPr>
          <w:rFonts w:hAnsi="Arial Unicode MS"/>
        </w:rPr>
        <w:t xml:space="preserve">were not </w:t>
      </w:r>
      <w:r w:rsidR="00876634">
        <w:rPr>
          <w:rFonts w:hAnsi="Arial Unicode MS"/>
        </w:rPr>
        <w:t xml:space="preserve">from the resident state of </w:t>
      </w:r>
      <w:r w:rsidR="003A1DFE">
        <w:rPr>
          <w:rFonts w:hAnsi="Arial Unicode MS"/>
        </w:rPr>
        <w:t xml:space="preserve">the </w:t>
      </w:r>
      <w:r w:rsidR="00876634">
        <w:rPr>
          <w:rFonts w:hAnsi="Arial Unicode MS"/>
        </w:rPr>
        <w:t>researcher</w:t>
      </w:r>
      <w:r w:rsidR="003C4D46">
        <w:rPr>
          <w:rFonts w:hAnsi="Arial Unicode MS"/>
        </w:rPr>
        <w:t xml:space="preserve">. </w:t>
      </w:r>
      <w:r w:rsidR="00967163">
        <w:rPr>
          <w:rFonts w:hAnsi="Arial Unicode MS"/>
        </w:rPr>
        <w:t xml:space="preserve"> </w:t>
      </w:r>
      <w:r w:rsidR="003A1DFE">
        <w:rPr>
          <w:rFonts w:hAnsi="Arial Unicode MS"/>
        </w:rPr>
        <w:t>The</w:t>
      </w:r>
      <w:r w:rsidR="00876634">
        <w:rPr>
          <w:rFonts w:hAnsi="Arial Unicode MS"/>
        </w:rPr>
        <w:t xml:space="preserve"> web-</w:t>
      </w:r>
      <w:r>
        <w:rPr>
          <w:rFonts w:hAnsi="Arial Unicode MS"/>
        </w:rPr>
        <w:t xml:space="preserve">based survey </w:t>
      </w:r>
      <w:r w:rsidR="003A1DFE">
        <w:rPr>
          <w:rFonts w:hAnsi="Arial Unicode MS"/>
        </w:rPr>
        <w:t>was</w:t>
      </w:r>
      <w:r>
        <w:rPr>
          <w:rFonts w:hAnsi="Arial Unicode MS"/>
        </w:rPr>
        <w:t xml:space="preserve"> administered via </w:t>
      </w:r>
      <w:r w:rsidR="003A1DFE">
        <w:rPr>
          <w:rFonts w:hAnsi="Arial Unicode MS"/>
        </w:rPr>
        <w:t xml:space="preserve">the </w:t>
      </w:r>
      <w:proofErr w:type="spellStart"/>
      <w:r w:rsidR="003A1DFE">
        <w:rPr>
          <w:rFonts w:hAnsi="Arial Unicode MS"/>
        </w:rPr>
        <w:t>Qualtrics</w:t>
      </w:r>
      <w:proofErr w:type="spellEnd"/>
      <w:r w:rsidR="003A1DFE">
        <w:rPr>
          <w:rFonts w:hAnsi="Arial Unicode MS"/>
        </w:rPr>
        <w:t xml:space="preserve"> web-based survey instrument service</w:t>
      </w:r>
      <w:r>
        <w:rPr>
          <w:rFonts w:hAnsi="Arial Unicode MS"/>
        </w:rPr>
        <w:t xml:space="preserve">. </w:t>
      </w:r>
    </w:p>
    <w:p w14:paraId="06EBFB21" w14:textId="39871D2B" w:rsidR="00CC1296" w:rsidRDefault="00CC1296" w:rsidP="001D3683">
      <w:pPr>
        <w:spacing w:line="480" w:lineRule="auto"/>
        <w:outlineLvl w:val="0"/>
        <w:rPr>
          <w:rFonts w:hAnsi="Arial Unicode MS"/>
        </w:rPr>
      </w:pPr>
      <w:r>
        <w:rPr>
          <w:rFonts w:hAnsi="Arial Unicode MS"/>
        </w:rPr>
        <w:tab/>
        <w:t>Survey items include</w:t>
      </w:r>
      <w:r w:rsidR="00A9138A">
        <w:rPr>
          <w:rFonts w:hAnsi="Arial Unicode MS"/>
        </w:rPr>
        <w:t>d</w:t>
      </w:r>
      <w:r>
        <w:rPr>
          <w:rFonts w:hAnsi="Arial Unicode MS"/>
        </w:rPr>
        <w:t xml:space="preserve"> demographic information about participants and programs, </w:t>
      </w:r>
      <w:r w:rsidR="00A9138A">
        <w:rPr>
          <w:rFonts w:hAnsi="Arial Unicode MS"/>
        </w:rPr>
        <w:t>the use</w:t>
      </w:r>
      <w:r>
        <w:rPr>
          <w:rFonts w:hAnsi="Arial Unicode MS"/>
        </w:rPr>
        <w:t xml:space="preserve"> of high fidelity human simulation, as well as perceptions of participants related to anesthesia </w:t>
      </w:r>
      <w:r>
        <w:rPr>
          <w:rFonts w:hAnsi="Arial Unicode MS"/>
        </w:rPr>
        <w:lastRenderedPageBreak/>
        <w:t xml:space="preserve">clinical core competencies and high fidelity human simulation. </w:t>
      </w:r>
      <w:r w:rsidR="00967163">
        <w:rPr>
          <w:rFonts w:hAnsi="Arial Unicode MS"/>
        </w:rPr>
        <w:t xml:space="preserve"> </w:t>
      </w:r>
      <w:r>
        <w:rPr>
          <w:rFonts w:hAnsi="Arial Unicode MS"/>
        </w:rPr>
        <w:t xml:space="preserve">Demographic information </w:t>
      </w:r>
      <w:r w:rsidR="00A9138A">
        <w:rPr>
          <w:rFonts w:hAnsi="Arial Unicode MS"/>
        </w:rPr>
        <w:t>included</w:t>
      </w:r>
      <w:r>
        <w:rPr>
          <w:rFonts w:hAnsi="Arial Unicode MS"/>
        </w:rPr>
        <w:t xml:space="preserve"> both individual participants and program specifics. </w:t>
      </w:r>
      <w:r w:rsidR="00967163">
        <w:rPr>
          <w:rFonts w:hAnsi="Arial Unicode MS"/>
        </w:rPr>
        <w:t xml:space="preserve"> </w:t>
      </w:r>
      <w:r>
        <w:rPr>
          <w:rFonts w:hAnsi="Arial Unicode MS"/>
        </w:rPr>
        <w:t xml:space="preserve">Items related to individual </w:t>
      </w:r>
      <w:r w:rsidRPr="000B4288">
        <w:t>participants include</w:t>
      </w:r>
      <w:r w:rsidR="00A9138A" w:rsidRPr="000B4288">
        <w:t xml:space="preserve">d </w:t>
      </w:r>
      <w:r w:rsidR="00967163">
        <w:t>participants’ role as an ad</w:t>
      </w:r>
      <w:r w:rsidRPr="000B4288">
        <w:t xml:space="preserve">ministrator or faculty member; years of experience, both clinically as an anesthesia provider and as </w:t>
      </w:r>
      <w:r w:rsidR="00A9138A" w:rsidRPr="000B4288">
        <w:t xml:space="preserve">an </w:t>
      </w:r>
      <w:r w:rsidRPr="000B4288">
        <w:t>administrator and/or faculty member; and</w:t>
      </w:r>
      <w:r>
        <w:rPr>
          <w:rFonts w:hAnsi="Arial Unicode MS"/>
        </w:rPr>
        <w:t xml:space="preserve"> faculty rank.</w:t>
      </w:r>
      <w:r w:rsidR="00967163">
        <w:rPr>
          <w:rFonts w:hAnsi="Arial Unicode MS"/>
        </w:rPr>
        <w:t xml:space="preserve"> </w:t>
      </w:r>
      <w:r>
        <w:rPr>
          <w:rFonts w:hAnsi="Arial Unicode MS"/>
        </w:rPr>
        <w:t xml:space="preserve"> Program specifics include</w:t>
      </w:r>
      <w:r w:rsidR="00A9138A">
        <w:rPr>
          <w:rFonts w:hAnsi="Arial Unicode MS"/>
        </w:rPr>
        <w:t>d</w:t>
      </w:r>
      <w:r>
        <w:rPr>
          <w:rFonts w:hAnsi="Arial Unicode MS"/>
        </w:rPr>
        <w:t xml:space="preserve"> accreditation status; degree awarded upon completion of the program; and individual school or college </w:t>
      </w:r>
      <w:r w:rsidR="00A9138A">
        <w:rPr>
          <w:rFonts w:hAnsi="Arial Unicode MS"/>
        </w:rPr>
        <w:t xml:space="preserve">in which </w:t>
      </w:r>
      <w:r>
        <w:rPr>
          <w:rFonts w:hAnsi="Arial Unicode MS"/>
        </w:rPr>
        <w:t xml:space="preserve">the program is conducted (graduate school of nursing, allied health, healthcare administration, or </w:t>
      </w:r>
      <w:r w:rsidRPr="00DB1872">
        <w:rPr>
          <w:rFonts w:hAnsi="Arial Unicode MS"/>
        </w:rPr>
        <w:t>freestanding</w:t>
      </w:r>
      <w:r>
        <w:rPr>
          <w:rFonts w:hAnsi="Arial Unicode MS"/>
        </w:rPr>
        <w:t xml:space="preserve"> nurse anesthesia program).</w:t>
      </w:r>
      <w:r w:rsidR="00967163">
        <w:rPr>
          <w:rFonts w:hAnsi="Arial Unicode MS"/>
        </w:rPr>
        <w:t xml:space="preserve"> </w:t>
      </w:r>
      <w:r>
        <w:rPr>
          <w:rFonts w:hAnsi="Arial Unicode MS"/>
        </w:rPr>
        <w:t xml:space="preserve"> Items related to </w:t>
      </w:r>
      <w:r w:rsidR="00967163">
        <w:rPr>
          <w:rFonts w:hAnsi="Arial Unicode MS"/>
        </w:rPr>
        <w:t xml:space="preserve">the use </w:t>
      </w:r>
      <w:r>
        <w:rPr>
          <w:rFonts w:hAnsi="Arial Unicode MS"/>
        </w:rPr>
        <w:t xml:space="preserve">of HFHS </w:t>
      </w:r>
      <w:r w:rsidR="00A9138A">
        <w:rPr>
          <w:rFonts w:hAnsi="Arial Unicode MS"/>
        </w:rPr>
        <w:t>included</w:t>
      </w:r>
      <w:r>
        <w:rPr>
          <w:rFonts w:hAnsi="Arial Unicode MS"/>
        </w:rPr>
        <w:t xml:space="preserve"> program and individual participant use of HFHS.</w:t>
      </w:r>
      <w:r w:rsidR="00967163">
        <w:rPr>
          <w:rFonts w:hAnsi="Arial Unicode MS"/>
        </w:rPr>
        <w:t xml:space="preserve"> </w:t>
      </w:r>
      <w:r>
        <w:rPr>
          <w:rFonts w:hAnsi="Arial Unicode MS"/>
        </w:rPr>
        <w:t xml:space="preserve"> Items related to </w:t>
      </w:r>
      <w:r w:rsidR="00A9138A">
        <w:rPr>
          <w:rFonts w:hAnsi="Arial Unicode MS"/>
        </w:rPr>
        <w:t xml:space="preserve">the </w:t>
      </w:r>
      <w:r>
        <w:rPr>
          <w:rFonts w:hAnsi="Arial Unicode MS"/>
        </w:rPr>
        <w:t xml:space="preserve">perceptions of participants </w:t>
      </w:r>
      <w:r w:rsidR="00967163">
        <w:rPr>
          <w:rFonts w:hAnsi="Arial Unicode MS"/>
        </w:rPr>
        <w:t xml:space="preserve">pertaining </w:t>
      </w:r>
      <w:r>
        <w:rPr>
          <w:rFonts w:hAnsi="Arial Unicode MS"/>
        </w:rPr>
        <w:t>to anesthesia clinical core competencies and HFHS include</w:t>
      </w:r>
      <w:r w:rsidR="00A9138A">
        <w:rPr>
          <w:rFonts w:hAnsi="Arial Unicode MS"/>
        </w:rPr>
        <w:t>d</w:t>
      </w:r>
      <w:r>
        <w:rPr>
          <w:rFonts w:hAnsi="Arial Unicode MS"/>
        </w:rPr>
        <w:t xml:space="preserve"> a list of anesthesia clinical core competencies</w:t>
      </w:r>
      <w:r w:rsidR="00A9138A">
        <w:rPr>
          <w:rFonts w:hAnsi="Arial Unicode MS"/>
        </w:rPr>
        <w:t xml:space="preserve"> based on </w:t>
      </w:r>
      <w:r>
        <w:rPr>
          <w:rFonts w:hAnsi="Arial Unicode MS"/>
        </w:rPr>
        <w:t>the COA</w:t>
      </w:r>
      <w:r w:rsidR="003C2E3D">
        <w:rPr>
          <w:rFonts w:hAnsi="Arial Unicode MS"/>
        </w:rPr>
        <w:t xml:space="preserve"> (2013)</w:t>
      </w:r>
      <w:r>
        <w:rPr>
          <w:rFonts w:hAnsi="Arial Unicode MS"/>
        </w:rPr>
        <w:t xml:space="preserve"> required clinical experiences found in the COA Standards for Accreditation of Nurse Anesthesia Educational Programs (2009). </w:t>
      </w:r>
      <w:r w:rsidR="00967163">
        <w:rPr>
          <w:rFonts w:hAnsi="Arial Unicode MS"/>
        </w:rPr>
        <w:t xml:space="preserve"> </w:t>
      </w:r>
      <w:r>
        <w:rPr>
          <w:rFonts w:hAnsi="Arial Unicode MS"/>
        </w:rPr>
        <w:t xml:space="preserve">Participants </w:t>
      </w:r>
      <w:r w:rsidR="00A9138A">
        <w:rPr>
          <w:rFonts w:hAnsi="Arial Unicode MS"/>
        </w:rPr>
        <w:t>were</w:t>
      </w:r>
      <w:r>
        <w:rPr>
          <w:rFonts w:hAnsi="Arial Unicode MS"/>
        </w:rPr>
        <w:t xml:space="preserve"> asked to rate individual anesthesia clinical core competencies on a scale from low to high appropriateness for </w:t>
      </w:r>
      <w:r w:rsidR="00A9138A">
        <w:rPr>
          <w:rFonts w:hAnsi="Arial Unicode MS"/>
        </w:rPr>
        <w:t>evaluating</w:t>
      </w:r>
      <w:r>
        <w:rPr>
          <w:rFonts w:hAnsi="Arial Unicode MS"/>
        </w:rPr>
        <w:t xml:space="preserve"> proficiency </w:t>
      </w:r>
      <w:r w:rsidR="00A9138A">
        <w:rPr>
          <w:rFonts w:hAnsi="Arial Unicode MS"/>
        </w:rPr>
        <w:t>using</w:t>
      </w:r>
      <w:r>
        <w:rPr>
          <w:rFonts w:hAnsi="Arial Unicode MS"/>
        </w:rPr>
        <w:t xml:space="preserve"> HFHS. </w:t>
      </w:r>
    </w:p>
    <w:p w14:paraId="260DE15B" w14:textId="2C031A73" w:rsidR="00C6683B" w:rsidRPr="00C21D00" w:rsidRDefault="00CC1296" w:rsidP="001D3683">
      <w:pPr>
        <w:spacing w:line="480" w:lineRule="auto"/>
        <w:outlineLvl w:val="0"/>
        <w:rPr>
          <w:rFonts w:hAnsi="Arial Unicode MS"/>
        </w:rPr>
      </w:pPr>
      <w:r>
        <w:rPr>
          <w:rFonts w:hAnsi="Arial Unicode MS"/>
        </w:rPr>
        <w:tab/>
        <w:t xml:space="preserve">Institutional </w:t>
      </w:r>
      <w:r w:rsidR="00A9138A">
        <w:rPr>
          <w:rFonts w:hAnsi="Arial Unicode MS"/>
        </w:rPr>
        <w:t xml:space="preserve">Review Board </w:t>
      </w:r>
      <w:r>
        <w:rPr>
          <w:rFonts w:hAnsi="Arial Unicode MS"/>
        </w:rPr>
        <w:t xml:space="preserve">approval of this study and instrument </w:t>
      </w:r>
      <w:r w:rsidR="00A9138A">
        <w:rPr>
          <w:rFonts w:hAnsi="Arial Unicode MS"/>
        </w:rPr>
        <w:t>was</w:t>
      </w:r>
      <w:r>
        <w:rPr>
          <w:rFonts w:hAnsi="Arial Unicode MS"/>
        </w:rPr>
        <w:t xml:space="preserve"> obtained prior to inviting participants to </w:t>
      </w:r>
      <w:r w:rsidR="00A9138A">
        <w:rPr>
          <w:rFonts w:hAnsi="Arial Unicode MS"/>
        </w:rPr>
        <w:t xml:space="preserve">complete </w:t>
      </w:r>
      <w:r>
        <w:rPr>
          <w:rFonts w:hAnsi="Arial Unicode MS"/>
        </w:rPr>
        <w:t>the survey.</w:t>
      </w:r>
      <w:r w:rsidR="00980286">
        <w:rPr>
          <w:rFonts w:hAnsi="Arial Unicode MS"/>
        </w:rPr>
        <w:t xml:space="preserve"> </w:t>
      </w:r>
      <w:r>
        <w:rPr>
          <w:rFonts w:hAnsi="Arial Unicode MS"/>
        </w:rPr>
        <w:t xml:space="preserve"> </w:t>
      </w:r>
      <w:r w:rsidR="00980286">
        <w:rPr>
          <w:rFonts w:hAnsi="Arial Unicode MS"/>
        </w:rPr>
        <w:t>An I</w:t>
      </w:r>
      <w:r>
        <w:rPr>
          <w:rFonts w:hAnsi="Arial Unicode MS"/>
        </w:rPr>
        <w:t xml:space="preserve">nformed </w:t>
      </w:r>
      <w:r w:rsidR="00980286">
        <w:rPr>
          <w:rFonts w:hAnsi="Arial Unicode MS"/>
        </w:rPr>
        <w:t xml:space="preserve">Consent </w:t>
      </w:r>
      <w:r w:rsidR="00A9138A">
        <w:rPr>
          <w:rFonts w:hAnsi="Arial Unicode MS"/>
        </w:rPr>
        <w:t>was</w:t>
      </w:r>
      <w:r>
        <w:rPr>
          <w:rFonts w:hAnsi="Arial Unicode MS"/>
        </w:rPr>
        <w:t xml:space="preserve"> included at the beginning of the survey instrument</w:t>
      </w:r>
      <w:r w:rsidR="00A9138A">
        <w:rPr>
          <w:rFonts w:hAnsi="Arial Unicode MS"/>
        </w:rPr>
        <w:t>,</w:t>
      </w:r>
      <w:r>
        <w:rPr>
          <w:rFonts w:hAnsi="Arial Unicode MS"/>
        </w:rPr>
        <w:t xml:space="preserve"> and </w:t>
      </w:r>
      <w:r w:rsidR="00A9138A">
        <w:rPr>
          <w:rFonts w:hAnsi="Arial Unicode MS"/>
        </w:rPr>
        <w:t>each participant was required to read</w:t>
      </w:r>
      <w:r>
        <w:rPr>
          <w:rFonts w:hAnsi="Arial Unicode MS"/>
        </w:rPr>
        <w:t xml:space="preserve"> </w:t>
      </w:r>
      <w:r w:rsidR="00A9138A">
        <w:rPr>
          <w:rFonts w:hAnsi="Arial Unicode MS"/>
        </w:rPr>
        <w:t>it</w:t>
      </w:r>
      <w:r>
        <w:rPr>
          <w:rFonts w:hAnsi="Arial Unicode MS"/>
        </w:rPr>
        <w:t xml:space="preserve"> and accept</w:t>
      </w:r>
      <w:r w:rsidR="00A9138A">
        <w:rPr>
          <w:rFonts w:hAnsi="Arial Unicode MS"/>
        </w:rPr>
        <w:t xml:space="preserve"> it </w:t>
      </w:r>
      <w:r>
        <w:rPr>
          <w:rFonts w:hAnsi="Arial Unicode MS"/>
        </w:rPr>
        <w:t xml:space="preserve">prior to beginning the survey. </w:t>
      </w:r>
      <w:r w:rsidR="00980286">
        <w:rPr>
          <w:rFonts w:hAnsi="Arial Unicode MS"/>
        </w:rPr>
        <w:t xml:space="preserve"> </w:t>
      </w:r>
      <w:r w:rsidR="00A9138A">
        <w:rPr>
          <w:rFonts w:hAnsi="Arial Unicode MS"/>
        </w:rPr>
        <w:t>The a</w:t>
      </w:r>
      <w:r>
        <w:rPr>
          <w:rFonts w:hAnsi="Arial Unicode MS"/>
        </w:rPr>
        <w:t xml:space="preserve">nonymity of individual respondents </w:t>
      </w:r>
      <w:r w:rsidR="00A9138A">
        <w:rPr>
          <w:rFonts w:hAnsi="Arial Unicode MS"/>
        </w:rPr>
        <w:t>was</w:t>
      </w:r>
      <w:r>
        <w:rPr>
          <w:rFonts w:hAnsi="Arial Unicode MS"/>
        </w:rPr>
        <w:t xml:space="preserve"> preserved</w:t>
      </w:r>
      <w:r w:rsidR="00A9138A">
        <w:rPr>
          <w:rFonts w:hAnsi="Arial Unicode MS"/>
        </w:rPr>
        <w:t>, and the i</w:t>
      </w:r>
      <w:r>
        <w:rPr>
          <w:rFonts w:hAnsi="Arial Unicode MS"/>
        </w:rPr>
        <w:t xml:space="preserve">dentity of respondents </w:t>
      </w:r>
      <w:r w:rsidR="00A9138A">
        <w:rPr>
          <w:rFonts w:hAnsi="Arial Unicode MS"/>
        </w:rPr>
        <w:t>was not</w:t>
      </w:r>
      <w:r>
        <w:rPr>
          <w:rFonts w:hAnsi="Arial Unicode MS"/>
        </w:rPr>
        <w:t xml:space="preserve"> recorded with individual survey responses. </w:t>
      </w:r>
      <w:r w:rsidR="00980286">
        <w:rPr>
          <w:rFonts w:hAnsi="Arial Unicode MS"/>
        </w:rPr>
        <w:t xml:space="preserve"> </w:t>
      </w:r>
      <w:r>
        <w:rPr>
          <w:rFonts w:hAnsi="Arial Unicode MS"/>
        </w:rPr>
        <w:t xml:space="preserve">The only information </w:t>
      </w:r>
      <w:r w:rsidR="00A9138A">
        <w:rPr>
          <w:rFonts w:hAnsi="Arial Unicode MS"/>
        </w:rPr>
        <w:t xml:space="preserve">about respondents that was </w:t>
      </w:r>
      <w:r>
        <w:rPr>
          <w:rFonts w:hAnsi="Arial Unicode MS"/>
        </w:rPr>
        <w:t xml:space="preserve">collected </w:t>
      </w:r>
      <w:r w:rsidR="003D3478">
        <w:rPr>
          <w:rFonts w:hAnsi="Arial Unicode MS"/>
        </w:rPr>
        <w:t xml:space="preserve">related to whether a potential </w:t>
      </w:r>
      <w:r>
        <w:rPr>
          <w:rFonts w:hAnsi="Arial Unicode MS"/>
        </w:rPr>
        <w:t>survey</w:t>
      </w:r>
      <w:r w:rsidR="003D3478">
        <w:rPr>
          <w:rFonts w:hAnsi="Arial Unicode MS"/>
        </w:rPr>
        <w:t xml:space="preserve"> respondent </w:t>
      </w:r>
      <w:r w:rsidR="00A9138A">
        <w:rPr>
          <w:rFonts w:hAnsi="Arial Unicode MS"/>
        </w:rPr>
        <w:t xml:space="preserve">had completed the survey </w:t>
      </w:r>
      <w:r w:rsidR="003D3478">
        <w:rPr>
          <w:rFonts w:hAnsi="Arial Unicode MS"/>
        </w:rPr>
        <w:t>or not</w:t>
      </w:r>
      <w:r>
        <w:rPr>
          <w:rFonts w:hAnsi="Arial Unicode MS"/>
        </w:rPr>
        <w:t xml:space="preserve">. </w:t>
      </w:r>
      <w:r w:rsidR="00980286">
        <w:rPr>
          <w:rFonts w:hAnsi="Arial Unicode MS"/>
        </w:rPr>
        <w:t xml:space="preserve"> </w:t>
      </w:r>
      <w:r w:rsidR="003D3478">
        <w:rPr>
          <w:rFonts w:hAnsi="Arial Unicode MS"/>
        </w:rPr>
        <w:t xml:space="preserve">The potential respondents who </w:t>
      </w:r>
      <w:r w:rsidR="00A9138A">
        <w:rPr>
          <w:rFonts w:hAnsi="Arial Unicode MS"/>
        </w:rPr>
        <w:t>had not completed the survey</w:t>
      </w:r>
      <w:r w:rsidR="003D3478">
        <w:rPr>
          <w:rFonts w:hAnsi="Arial Unicode MS"/>
        </w:rPr>
        <w:t xml:space="preserve"> during the </w:t>
      </w:r>
      <w:r w:rsidR="00BF2AA8">
        <w:rPr>
          <w:rFonts w:hAnsi="Arial Unicode MS"/>
        </w:rPr>
        <w:t xml:space="preserve">initial </w:t>
      </w:r>
      <w:r w:rsidR="003D3478">
        <w:rPr>
          <w:rFonts w:hAnsi="Arial Unicode MS"/>
        </w:rPr>
        <w:t>period</w:t>
      </w:r>
      <w:r w:rsidR="00BF2AA8">
        <w:rPr>
          <w:rFonts w:hAnsi="Arial Unicode MS"/>
        </w:rPr>
        <w:t xml:space="preserve"> </w:t>
      </w:r>
      <w:r w:rsidR="003D3478">
        <w:rPr>
          <w:rFonts w:hAnsi="Arial Unicode MS"/>
        </w:rPr>
        <w:t xml:space="preserve">allowed for completion </w:t>
      </w:r>
      <w:r w:rsidR="00A9138A">
        <w:rPr>
          <w:rFonts w:hAnsi="Arial Unicode MS"/>
        </w:rPr>
        <w:t>(</w:t>
      </w:r>
      <w:r w:rsidR="00531C01">
        <w:rPr>
          <w:rFonts w:hAnsi="Arial Unicode MS"/>
        </w:rPr>
        <w:t>one</w:t>
      </w:r>
      <w:r w:rsidR="00A9138A">
        <w:rPr>
          <w:rFonts w:hAnsi="Arial Unicode MS"/>
        </w:rPr>
        <w:t xml:space="preserve"> week) </w:t>
      </w:r>
      <w:r w:rsidR="00980286">
        <w:rPr>
          <w:rFonts w:hAnsi="Arial Unicode MS"/>
        </w:rPr>
        <w:t>received</w:t>
      </w:r>
      <w:r w:rsidR="003D3478">
        <w:rPr>
          <w:rFonts w:hAnsi="Arial Unicode MS"/>
        </w:rPr>
        <w:t xml:space="preserve"> a weekly reminder email</w:t>
      </w:r>
      <w:r w:rsidR="00BF2AA8">
        <w:rPr>
          <w:rFonts w:hAnsi="Arial Unicode MS"/>
        </w:rPr>
        <w:t xml:space="preserve">. </w:t>
      </w:r>
      <w:r w:rsidR="00980286">
        <w:rPr>
          <w:rFonts w:hAnsi="Arial Unicode MS"/>
        </w:rPr>
        <w:t xml:space="preserve"> </w:t>
      </w:r>
      <w:r w:rsidR="00BF2AA8">
        <w:rPr>
          <w:rFonts w:hAnsi="Arial Unicode MS"/>
        </w:rPr>
        <w:lastRenderedPageBreak/>
        <w:t xml:space="preserve">The program administrators with potential respondents who </w:t>
      </w:r>
      <w:r w:rsidR="00A9138A">
        <w:rPr>
          <w:rFonts w:hAnsi="Arial Unicode MS"/>
        </w:rPr>
        <w:t xml:space="preserve">had </w:t>
      </w:r>
      <w:r w:rsidR="00BF2AA8">
        <w:rPr>
          <w:rFonts w:hAnsi="Arial Unicode MS"/>
        </w:rPr>
        <w:t xml:space="preserve">not </w:t>
      </w:r>
      <w:r w:rsidR="00A9138A">
        <w:rPr>
          <w:rFonts w:hAnsi="Arial Unicode MS"/>
        </w:rPr>
        <w:t>completed the survey</w:t>
      </w:r>
      <w:r w:rsidR="00BF2AA8">
        <w:rPr>
          <w:rFonts w:hAnsi="Arial Unicode MS"/>
        </w:rPr>
        <w:t xml:space="preserve"> during the first </w:t>
      </w:r>
      <w:r w:rsidR="00531C01">
        <w:rPr>
          <w:rFonts w:hAnsi="Arial Unicode MS"/>
        </w:rPr>
        <w:t>two</w:t>
      </w:r>
      <w:r w:rsidR="00A9138A">
        <w:rPr>
          <w:rFonts w:hAnsi="Arial Unicode MS"/>
        </w:rPr>
        <w:t xml:space="preserve"> </w:t>
      </w:r>
      <w:r w:rsidR="00BF2AA8">
        <w:rPr>
          <w:rFonts w:hAnsi="Arial Unicode MS"/>
        </w:rPr>
        <w:t>weeks allowed for completion receive</w:t>
      </w:r>
      <w:r w:rsidR="00A9138A">
        <w:rPr>
          <w:rFonts w:hAnsi="Arial Unicode MS"/>
        </w:rPr>
        <w:t>d</w:t>
      </w:r>
      <w:r w:rsidR="00BF2AA8">
        <w:rPr>
          <w:rFonts w:hAnsi="Arial Unicode MS"/>
        </w:rPr>
        <w:t xml:space="preserve"> follow</w:t>
      </w:r>
      <w:r w:rsidR="00A9138A">
        <w:rPr>
          <w:rFonts w:hAnsi="Arial Unicode MS"/>
        </w:rPr>
        <w:t>-</w:t>
      </w:r>
      <w:r w:rsidR="00BF2AA8">
        <w:rPr>
          <w:rFonts w:hAnsi="Arial Unicode MS"/>
        </w:rPr>
        <w:t>up emails and/or phone calls</w:t>
      </w:r>
      <w:r w:rsidR="003D3478">
        <w:rPr>
          <w:rFonts w:hAnsi="Arial Unicode MS"/>
        </w:rPr>
        <w:t xml:space="preserve">. </w:t>
      </w:r>
      <w:r w:rsidR="00980286">
        <w:rPr>
          <w:rFonts w:hAnsi="Arial Unicode MS"/>
        </w:rPr>
        <w:t xml:space="preserve"> </w:t>
      </w:r>
      <w:r w:rsidR="00BF2AA8">
        <w:rPr>
          <w:rFonts w:hAnsi="Arial Unicode MS"/>
        </w:rPr>
        <w:t>Reminder emails and/or phone calls continue</w:t>
      </w:r>
      <w:r w:rsidR="00A9138A">
        <w:rPr>
          <w:rFonts w:hAnsi="Arial Unicode MS"/>
        </w:rPr>
        <w:t>d</w:t>
      </w:r>
      <w:r w:rsidR="00BF2AA8">
        <w:rPr>
          <w:rFonts w:hAnsi="Arial Unicode MS"/>
        </w:rPr>
        <w:t xml:space="preserve"> for </w:t>
      </w:r>
      <w:r w:rsidR="00531C01">
        <w:rPr>
          <w:rFonts w:hAnsi="Arial Unicode MS"/>
        </w:rPr>
        <w:t>four</w:t>
      </w:r>
      <w:r w:rsidR="00BF2AA8">
        <w:rPr>
          <w:rFonts w:hAnsi="Arial Unicode MS"/>
        </w:rPr>
        <w:t xml:space="preserve"> weeks or until a min</w:t>
      </w:r>
      <w:r w:rsidR="0060394B">
        <w:rPr>
          <w:rFonts w:hAnsi="Arial Unicode MS"/>
        </w:rPr>
        <w:t>imum of 20 program administrator respondents</w:t>
      </w:r>
      <w:r w:rsidR="00BF2AA8">
        <w:rPr>
          <w:rFonts w:hAnsi="Arial Unicode MS"/>
        </w:rPr>
        <w:t>, 20 assistant adm</w:t>
      </w:r>
      <w:r w:rsidR="0060394B">
        <w:rPr>
          <w:rFonts w:hAnsi="Arial Unicode MS"/>
        </w:rPr>
        <w:t>inistrator respondents</w:t>
      </w:r>
      <w:r w:rsidR="00BF2AA8">
        <w:rPr>
          <w:rFonts w:hAnsi="Arial Unicode MS"/>
        </w:rPr>
        <w:t>, and 20 faculty</w:t>
      </w:r>
      <w:r w:rsidR="0060394B">
        <w:rPr>
          <w:rFonts w:hAnsi="Arial Unicode MS"/>
        </w:rPr>
        <w:t xml:space="preserve"> respondents</w:t>
      </w:r>
      <w:r w:rsidR="00BF2AA8">
        <w:rPr>
          <w:rFonts w:hAnsi="Arial Unicode MS"/>
        </w:rPr>
        <w:t xml:space="preserve"> </w:t>
      </w:r>
      <w:r w:rsidR="00A9138A">
        <w:rPr>
          <w:rFonts w:hAnsi="Arial Unicode MS"/>
        </w:rPr>
        <w:t xml:space="preserve">had </w:t>
      </w:r>
      <w:r w:rsidR="0060394B">
        <w:rPr>
          <w:rFonts w:hAnsi="Arial Unicode MS"/>
        </w:rPr>
        <w:t>completed</w:t>
      </w:r>
      <w:r w:rsidR="00BF2AA8">
        <w:rPr>
          <w:rFonts w:hAnsi="Arial Unicode MS"/>
        </w:rPr>
        <w:t xml:space="preserve"> the survey. </w:t>
      </w:r>
      <w:r w:rsidR="00980286">
        <w:rPr>
          <w:rFonts w:hAnsi="Arial Unicode MS"/>
        </w:rPr>
        <w:t xml:space="preserve"> </w:t>
      </w:r>
      <w:r>
        <w:rPr>
          <w:rFonts w:hAnsi="Arial Unicode MS"/>
        </w:rPr>
        <w:t xml:space="preserve">Upon </w:t>
      </w:r>
      <w:r w:rsidR="00A9138A">
        <w:rPr>
          <w:rFonts w:hAnsi="Arial Unicode MS"/>
        </w:rPr>
        <w:t xml:space="preserve">the </w:t>
      </w:r>
      <w:r>
        <w:rPr>
          <w:rFonts w:hAnsi="Arial Unicode MS"/>
        </w:rPr>
        <w:t>closure of the web-based survey</w:t>
      </w:r>
      <w:r w:rsidR="00A9138A">
        <w:rPr>
          <w:rFonts w:hAnsi="Arial Unicode MS"/>
        </w:rPr>
        <w:t>, the</w:t>
      </w:r>
      <w:r>
        <w:rPr>
          <w:rFonts w:hAnsi="Arial Unicode MS"/>
        </w:rPr>
        <w:t xml:space="preserve"> identit</w:t>
      </w:r>
      <w:r w:rsidR="00A9138A">
        <w:rPr>
          <w:rFonts w:hAnsi="Arial Unicode MS"/>
        </w:rPr>
        <w:t>ies</w:t>
      </w:r>
      <w:r>
        <w:rPr>
          <w:rFonts w:hAnsi="Arial Unicode MS"/>
        </w:rPr>
        <w:t xml:space="preserve"> of </w:t>
      </w:r>
      <w:r w:rsidR="00A9138A">
        <w:rPr>
          <w:rFonts w:hAnsi="Arial Unicode MS"/>
        </w:rPr>
        <w:t xml:space="preserve">the </w:t>
      </w:r>
      <w:r>
        <w:rPr>
          <w:rFonts w:hAnsi="Arial Unicode MS"/>
        </w:rPr>
        <w:t xml:space="preserve">respondents </w:t>
      </w:r>
      <w:r w:rsidR="00A9138A">
        <w:rPr>
          <w:rFonts w:hAnsi="Arial Unicode MS"/>
        </w:rPr>
        <w:t>were destroyed</w:t>
      </w:r>
      <w:r>
        <w:rPr>
          <w:rFonts w:hAnsi="Arial Unicode MS"/>
        </w:rPr>
        <w:t>.</w:t>
      </w:r>
      <w:r w:rsidR="00980286">
        <w:rPr>
          <w:rFonts w:hAnsi="Arial Unicode MS"/>
        </w:rPr>
        <w:t xml:space="preserve"> </w:t>
      </w:r>
      <w:r>
        <w:rPr>
          <w:rFonts w:hAnsi="Arial Unicode MS"/>
        </w:rPr>
        <w:t xml:space="preserve"> </w:t>
      </w:r>
      <w:r w:rsidR="00980286">
        <w:rPr>
          <w:rFonts w:hAnsi="Arial Unicode MS"/>
        </w:rPr>
        <w:t>Thus, d</w:t>
      </w:r>
      <w:r>
        <w:rPr>
          <w:rFonts w:hAnsi="Arial Unicode MS"/>
        </w:rPr>
        <w:t xml:space="preserve">emographic data </w:t>
      </w:r>
      <w:r w:rsidR="00A9138A">
        <w:rPr>
          <w:rFonts w:hAnsi="Arial Unicode MS"/>
        </w:rPr>
        <w:t>does</w:t>
      </w:r>
      <w:r>
        <w:rPr>
          <w:rFonts w:hAnsi="Arial Unicode MS"/>
        </w:rPr>
        <w:t xml:space="preserve"> not include individual respondent iden</w:t>
      </w:r>
      <w:r w:rsidR="00783BFF">
        <w:rPr>
          <w:rFonts w:hAnsi="Arial Unicode MS"/>
        </w:rPr>
        <w:t>tity or institutional identity.</w:t>
      </w:r>
    </w:p>
    <w:p w14:paraId="7D8B14A8" w14:textId="77777777" w:rsidR="00CC1296" w:rsidRDefault="00CC1296" w:rsidP="00C6683B">
      <w:pPr>
        <w:spacing w:line="480" w:lineRule="auto"/>
        <w:jc w:val="center"/>
        <w:outlineLvl w:val="0"/>
        <w:rPr>
          <w:rFonts w:hAnsi="Arial Unicode MS"/>
          <w:b/>
          <w:bCs/>
        </w:rPr>
      </w:pPr>
      <w:r>
        <w:rPr>
          <w:rFonts w:hAnsi="Arial Unicode MS"/>
          <w:b/>
          <w:bCs/>
        </w:rPr>
        <w:t>Procedure</w:t>
      </w:r>
    </w:p>
    <w:p w14:paraId="5BA45E80" w14:textId="73BE5599" w:rsidR="00CC1296" w:rsidRPr="00BB7359" w:rsidRDefault="00CC1296" w:rsidP="001D3683">
      <w:pPr>
        <w:spacing w:line="480" w:lineRule="auto"/>
        <w:outlineLvl w:val="0"/>
        <w:rPr>
          <w:rFonts w:hAnsi="Arial Unicode MS" w:cs="Arial Unicode MS"/>
        </w:rPr>
      </w:pPr>
      <w:r>
        <w:rPr>
          <w:rFonts w:hAnsi="Arial Unicode MS"/>
          <w:b/>
          <w:bCs/>
        </w:rPr>
        <w:tab/>
      </w:r>
      <w:r w:rsidR="00896128">
        <w:rPr>
          <w:rFonts w:hAnsi="Arial Unicode MS"/>
        </w:rPr>
        <w:t>Invitations to participate in the study were</w:t>
      </w:r>
      <w:r>
        <w:rPr>
          <w:rFonts w:hAnsi="Arial Unicode MS"/>
        </w:rPr>
        <w:t xml:space="preserve"> sent </w:t>
      </w:r>
      <w:r w:rsidR="007E2176">
        <w:rPr>
          <w:rFonts w:hAnsi="Arial Unicode MS"/>
        </w:rPr>
        <w:t>via email</w:t>
      </w:r>
      <w:r>
        <w:rPr>
          <w:rFonts w:hAnsi="Arial Unicode MS"/>
        </w:rPr>
        <w:t xml:space="preserve"> to each potential program administrator</w:t>
      </w:r>
      <w:r w:rsidR="007E2176">
        <w:rPr>
          <w:rFonts w:hAnsi="Arial Unicode MS"/>
        </w:rPr>
        <w:t>, assistant administrator</w:t>
      </w:r>
      <w:r w:rsidR="00A9138A">
        <w:rPr>
          <w:rFonts w:hAnsi="Arial Unicode MS"/>
        </w:rPr>
        <w:t>,</w:t>
      </w:r>
      <w:r w:rsidR="007E2176">
        <w:rPr>
          <w:rFonts w:hAnsi="Arial Unicode MS"/>
        </w:rPr>
        <w:t xml:space="preserve"> and faculty</w:t>
      </w:r>
      <w:r w:rsidR="00A9138A">
        <w:rPr>
          <w:rFonts w:hAnsi="Arial Unicode MS"/>
        </w:rPr>
        <w:t xml:space="preserve"> participant</w:t>
      </w:r>
      <w:r w:rsidR="007E2176">
        <w:rPr>
          <w:rFonts w:hAnsi="Arial Unicode MS"/>
        </w:rPr>
        <w:t xml:space="preserve">. </w:t>
      </w:r>
      <w:r w:rsidR="00980286">
        <w:rPr>
          <w:rFonts w:hAnsi="Arial Unicode MS"/>
        </w:rPr>
        <w:t xml:space="preserve"> </w:t>
      </w:r>
      <w:r w:rsidR="007E2176">
        <w:rPr>
          <w:rFonts w:hAnsi="Arial Unicode MS"/>
        </w:rPr>
        <w:t>Invitations</w:t>
      </w:r>
      <w:r>
        <w:rPr>
          <w:rFonts w:hAnsi="Arial Unicode MS"/>
        </w:rPr>
        <w:t xml:space="preserve"> include</w:t>
      </w:r>
      <w:r w:rsidR="007E2176">
        <w:rPr>
          <w:rFonts w:hAnsi="Arial Unicode MS"/>
        </w:rPr>
        <w:t>d</w:t>
      </w:r>
      <w:r>
        <w:rPr>
          <w:rFonts w:hAnsi="Arial Unicode MS"/>
        </w:rPr>
        <w:t xml:space="preserve"> information related to </w:t>
      </w:r>
      <w:r w:rsidR="00E910E4">
        <w:rPr>
          <w:rFonts w:hAnsi="Arial Unicode MS"/>
        </w:rPr>
        <w:t xml:space="preserve">the </w:t>
      </w:r>
      <w:r w:rsidR="00BB7359">
        <w:rPr>
          <w:rFonts w:hAnsi="Arial Unicode MS"/>
        </w:rPr>
        <w:t>study</w:t>
      </w:r>
      <w:r w:rsidR="00BB7359" w:rsidRPr="000B4288">
        <w:t>’</w:t>
      </w:r>
      <w:r w:rsidR="00BB7359">
        <w:rPr>
          <w:rFonts w:hAnsi="Arial Unicode MS"/>
        </w:rPr>
        <w:t>s</w:t>
      </w:r>
      <w:r>
        <w:rPr>
          <w:rFonts w:hAnsi="Arial Unicode MS"/>
        </w:rPr>
        <w:t xml:space="preserve"> informed consent an</w:t>
      </w:r>
      <w:r w:rsidR="007E2176">
        <w:rPr>
          <w:rFonts w:hAnsi="Arial Unicode MS"/>
        </w:rPr>
        <w:t>d internet</w:t>
      </w:r>
      <w:r w:rsidR="00A9138A">
        <w:rPr>
          <w:rFonts w:hAnsi="Arial Unicode MS"/>
        </w:rPr>
        <w:t>-</w:t>
      </w:r>
      <w:r w:rsidR="007E2176">
        <w:rPr>
          <w:rFonts w:hAnsi="Arial Unicode MS"/>
        </w:rPr>
        <w:t xml:space="preserve">based survey. </w:t>
      </w:r>
      <w:r w:rsidR="00980286">
        <w:rPr>
          <w:rFonts w:hAnsi="Arial Unicode MS"/>
        </w:rPr>
        <w:t xml:space="preserve"> </w:t>
      </w:r>
      <w:r w:rsidR="007E2176">
        <w:rPr>
          <w:rFonts w:hAnsi="Arial Unicode MS"/>
        </w:rPr>
        <w:t>Follow</w:t>
      </w:r>
      <w:r w:rsidR="00E910E4">
        <w:rPr>
          <w:rFonts w:hAnsi="Arial Unicode MS"/>
        </w:rPr>
        <w:t>-</w:t>
      </w:r>
      <w:r w:rsidR="007E2176">
        <w:rPr>
          <w:rFonts w:hAnsi="Arial Unicode MS"/>
        </w:rPr>
        <w:t>up</w:t>
      </w:r>
      <w:r>
        <w:rPr>
          <w:rFonts w:hAnsi="Arial Unicode MS"/>
        </w:rPr>
        <w:t xml:space="preserve"> email invitations to ea</w:t>
      </w:r>
      <w:r w:rsidR="007E2176">
        <w:rPr>
          <w:rFonts w:hAnsi="Arial Unicode MS"/>
        </w:rPr>
        <w:t>ch potential participant were</w:t>
      </w:r>
      <w:r>
        <w:rPr>
          <w:rFonts w:hAnsi="Arial Unicode MS"/>
        </w:rPr>
        <w:t xml:space="preserve"> sent approx</w:t>
      </w:r>
      <w:r w:rsidR="007E2176">
        <w:rPr>
          <w:rFonts w:hAnsi="Arial Unicode MS"/>
        </w:rPr>
        <w:t xml:space="preserve">imately </w:t>
      </w:r>
      <w:r w:rsidR="00531C01">
        <w:rPr>
          <w:rFonts w:hAnsi="Arial Unicode MS"/>
        </w:rPr>
        <w:t>one</w:t>
      </w:r>
      <w:r w:rsidR="00E910E4">
        <w:rPr>
          <w:rFonts w:hAnsi="Arial Unicode MS"/>
        </w:rPr>
        <w:t xml:space="preserve"> </w:t>
      </w:r>
      <w:r w:rsidR="007E2176">
        <w:rPr>
          <w:rFonts w:hAnsi="Arial Unicode MS"/>
        </w:rPr>
        <w:t xml:space="preserve">week after </w:t>
      </w:r>
      <w:r w:rsidR="000A2394">
        <w:rPr>
          <w:rFonts w:hAnsi="Arial Unicode MS"/>
        </w:rPr>
        <w:t xml:space="preserve">the </w:t>
      </w:r>
      <w:r w:rsidR="007E2176">
        <w:rPr>
          <w:rFonts w:hAnsi="Arial Unicode MS"/>
        </w:rPr>
        <w:t>initial</w:t>
      </w:r>
      <w:r>
        <w:rPr>
          <w:rFonts w:hAnsi="Arial Unicode MS"/>
        </w:rPr>
        <w:t xml:space="preserve"> invitations </w:t>
      </w:r>
      <w:r w:rsidR="000A2394">
        <w:rPr>
          <w:rFonts w:hAnsi="Arial Unicode MS"/>
        </w:rPr>
        <w:t xml:space="preserve">were </w:t>
      </w:r>
      <w:r w:rsidR="007E2176">
        <w:rPr>
          <w:rFonts w:hAnsi="Arial Unicode MS"/>
        </w:rPr>
        <w:t>e</w:t>
      </w:r>
      <w:r>
        <w:rPr>
          <w:rFonts w:hAnsi="Arial Unicode MS"/>
        </w:rPr>
        <w:t xml:space="preserve">mailed. </w:t>
      </w:r>
      <w:r w:rsidR="00980286">
        <w:rPr>
          <w:rFonts w:hAnsi="Arial Unicode MS"/>
        </w:rPr>
        <w:t xml:space="preserve"> </w:t>
      </w:r>
      <w:r w:rsidR="000A2394">
        <w:rPr>
          <w:rFonts w:hAnsi="Arial Unicode MS"/>
        </w:rPr>
        <w:t>They</w:t>
      </w:r>
      <w:r w:rsidR="007E2176">
        <w:rPr>
          <w:rFonts w:hAnsi="Arial Unicode MS"/>
        </w:rPr>
        <w:t xml:space="preserve"> </w:t>
      </w:r>
      <w:r>
        <w:rPr>
          <w:rFonts w:hAnsi="Arial Unicode MS"/>
        </w:rPr>
        <w:t>contain</w:t>
      </w:r>
      <w:r w:rsidR="007E2176">
        <w:rPr>
          <w:rFonts w:hAnsi="Arial Unicode MS"/>
        </w:rPr>
        <w:t>ed</w:t>
      </w:r>
      <w:r>
        <w:rPr>
          <w:rFonts w:hAnsi="Arial Unicode MS"/>
        </w:rPr>
        <w:t xml:space="preserve"> a link to the web</w:t>
      </w:r>
      <w:r w:rsidR="000A2394">
        <w:rPr>
          <w:rFonts w:hAnsi="Arial Unicode MS"/>
        </w:rPr>
        <w:t>-</w:t>
      </w:r>
      <w:r>
        <w:rPr>
          <w:rFonts w:hAnsi="Arial Unicode MS"/>
        </w:rPr>
        <w:t>based survey as well as information related to the purpose of the study, informed consent, and the researcher</w:t>
      </w:r>
      <w:r w:rsidR="000A2394" w:rsidRPr="000B4288">
        <w:t>’</w:t>
      </w:r>
      <w:r>
        <w:rPr>
          <w:rFonts w:hAnsi="Arial Unicode MS"/>
        </w:rPr>
        <w:t xml:space="preserve">s contact information. </w:t>
      </w:r>
      <w:r w:rsidR="00980286">
        <w:rPr>
          <w:rFonts w:hAnsi="Arial Unicode MS"/>
        </w:rPr>
        <w:t xml:space="preserve"> </w:t>
      </w:r>
      <w:r>
        <w:rPr>
          <w:rFonts w:hAnsi="Arial Unicode MS"/>
        </w:rPr>
        <w:t>Follow</w:t>
      </w:r>
      <w:r w:rsidR="000A2394">
        <w:rPr>
          <w:rFonts w:hAnsi="Arial Unicode MS"/>
        </w:rPr>
        <w:t>-</w:t>
      </w:r>
      <w:r>
        <w:rPr>
          <w:rFonts w:hAnsi="Arial Unicode MS"/>
        </w:rPr>
        <w:t>up email invitation</w:t>
      </w:r>
      <w:r w:rsidR="007E2176">
        <w:rPr>
          <w:rFonts w:hAnsi="Arial Unicode MS"/>
        </w:rPr>
        <w:t>s to participants who had not responded were</w:t>
      </w:r>
      <w:r>
        <w:rPr>
          <w:rFonts w:hAnsi="Arial Unicode MS"/>
        </w:rPr>
        <w:t xml:space="preserve"> sent approximately every week fo</w:t>
      </w:r>
      <w:r w:rsidR="00B65F53">
        <w:rPr>
          <w:rFonts w:hAnsi="Arial Unicode MS"/>
        </w:rPr>
        <w:t xml:space="preserve">r a period </w:t>
      </w:r>
      <w:r w:rsidR="007E2176">
        <w:rPr>
          <w:rFonts w:hAnsi="Arial Unicode MS"/>
        </w:rPr>
        <w:t xml:space="preserve">of </w:t>
      </w:r>
      <w:r w:rsidR="00531C01">
        <w:rPr>
          <w:rFonts w:hAnsi="Arial Unicode MS"/>
        </w:rPr>
        <w:t>three</w:t>
      </w:r>
      <w:r w:rsidR="000A2394">
        <w:rPr>
          <w:rFonts w:hAnsi="Arial Unicode MS"/>
        </w:rPr>
        <w:t xml:space="preserve"> </w:t>
      </w:r>
      <w:r>
        <w:rPr>
          <w:rFonts w:hAnsi="Arial Unicode MS"/>
        </w:rPr>
        <w:t>weeks after the i</w:t>
      </w:r>
      <w:r w:rsidR="007E2176">
        <w:rPr>
          <w:rFonts w:hAnsi="Arial Unicode MS"/>
        </w:rPr>
        <w:t>nitial email invitation</w:t>
      </w:r>
      <w:r w:rsidR="000A2394">
        <w:rPr>
          <w:rFonts w:hAnsi="Arial Unicode MS"/>
        </w:rPr>
        <w:t xml:space="preserve"> was sent</w:t>
      </w:r>
      <w:r w:rsidR="007E2176">
        <w:rPr>
          <w:rFonts w:hAnsi="Arial Unicode MS"/>
        </w:rPr>
        <w:t xml:space="preserve">. </w:t>
      </w:r>
      <w:r w:rsidR="00980286">
        <w:rPr>
          <w:rFonts w:hAnsi="Arial Unicode MS"/>
        </w:rPr>
        <w:t xml:space="preserve"> </w:t>
      </w:r>
      <w:r w:rsidR="000A2394">
        <w:rPr>
          <w:rFonts w:hAnsi="Arial Unicode MS"/>
        </w:rPr>
        <w:t>The</w:t>
      </w:r>
      <w:r w:rsidR="007E2176">
        <w:rPr>
          <w:rFonts w:hAnsi="Arial Unicode MS"/>
        </w:rPr>
        <w:t xml:space="preserve"> web</w:t>
      </w:r>
      <w:r w:rsidR="000A2394">
        <w:rPr>
          <w:rFonts w:hAnsi="Arial Unicode MS"/>
        </w:rPr>
        <w:t>-</w:t>
      </w:r>
      <w:r w:rsidR="007E2176">
        <w:rPr>
          <w:rFonts w:hAnsi="Arial Unicode MS"/>
        </w:rPr>
        <w:t xml:space="preserve">based survey was closed after </w:t>
      </w:r>
      <w:r w:rsidR="00531C01">
        <w:rPr>
          <w:rFonts w:hAnsi="Arial Unicode MS"/>
        </w:rPr>
        <w:t>three</w:t>
      </w:r>
      <w:r w:rsidR="000A2394">
        <w:rPr>
          <w:rFonts w:hAnsi="Arial Unicode MS"/>
        </w:rPr>
        <w:t xml:space="preserve"> </w:t>
      </w:r>
      <w:r w:rsidR="007E2176">
        <w:rPr>
          <w:rFonts w:hAnsi="Arial Unicode MS"/>
        </w:rPr>
        <w:t>weeks</w:t>
      </w:r>
      <w:r w:rsidR="000A2394">
        <w:rPr>
          <w:rFonts w:hAnsi="Arial Unicode MS"/>
        </w:rPr>
        <w:t>,</w:t>
      </w:r>
      <w:r w:rsidR="007E2176">
        <w:rPr>
          <w:rFonts w:hAnsi="Arial Unicode MS"/>
        </w:rPr>
        <w:t xml:space="preserve"> at which time </w:t>
      </w:r>
      <w:r>
        <w:rPr>
          <w:rFonts w:hAnsi="Arial Unicode MS"/>
        </w:rPr>
        <w:t xml:space="preserve">a </w:t>
      </w:r>
      <w:r w:rsidR="00B65F53">
        <w:rPr>
          <w:rFonts w:hAnsi="Arial Unicode MS"/>
        </w:rPr>
        <w:t>significant number</w:t>
      </w:r>
      <w:r w:rsidR="007E2176">
        <w:rPr>
          <w:rFonts w:hAnsi="Arial Unicode MS"/>
        </w:rPr>
        <w:t xml:space="preserve"> of </w:t>
      </w:r>
      <w:r w:rsidR="000A2394">
        <w:rPr>
          <w:rFonts w:hAnsi="Arial Unicode MS"/>
        </w:rPr>
        <w:t>participants had responded</w:t>
      </w:r>
      <w:r w:rsidR="00783BFF">
        <w:rPr>
          <w:rFonts w:hAnsi="Arial Unicode MS"/>
        </w:rPr>
        <w:t>.</w:t>
      </w:r>
    </w:p>
    <w:p w14:paraId="4BCA3CE0" w14:textId="77777777" w:rsidR="00CC1296" w:rsidRDefault="00CC1296" w:rsidP="00783BFF">
      <w:pPr>
        <w:spacing w:line="480" w:lineRule="auto"/>
        <w:jc w:val="center"/>
        <w:outlineLvl w:val="0"/>
        <w:rPr>
          <w:rFonts w:hAnsi="Arial Unicode MS"/>
          <w:b/>
          <w:bCs/>
        </w:rPr>
      </w:pPr>
      <w:r>
        <w:rPr>
          <w:rFonts w:hAnsi="Arial Unicode MS"/>
          <w:b/>
          <w:bCs/>
        </w:rPr>
        <w:t>Data Analysis</w:t>
      </w:r>
    </w:p>
    <w:p w14:paraId="288E3831" w14:textId="751437C8" w:rsidR="00CC1296" w:rsidRDefault="00CC1296" w:rsidP="00C21D00">
      <w:pPr>
        <w:spacing w:line="480" w:lineRule="auto"/>
        <w:outlineLvl w:val="0"/>
      </w:pPr>
      <w:r>
        <w:rPr>
          <w:rFonts w:hAnsi="Arial Unicode MS"/>
        </w:rPr>
        <w:tab/>
      </w:r>
      <w:r>
        <w:t>Data</w:t>
      </w:r>
      <w:r w:rsidR="001D79F6">
        <w:t xml:space="preserve"> </w:t>
      </w:r>
      <w:r w:rsidR="000A2394">
        <w:t>describing demographic and perceptual</w:t>
      </w:r>
      <w:r w:rsidR="000A2394" w:rsidRPr="001D3683">
        <w:t xml:space="preserve"> findings that support answers to the four</w:t>
      </w:r>
      <w:r w:rsidR="000A2394">
        <w:t xml:space="preserve"> research questions were</w:t>
      </w:r>
      <w:r w:rsidR="000A2394" w:rsidRPr="001D3683">
        <w:t xml:space="preserve"> </w:t>
      </w:r>
      <w:r>
        <w:t>analyzed</w:t>
      </w:r>
      <w:r w:rsidR="000A2394">
        <w:t xml:space="preserve">. </w:t>
      </w:r>
      <w:r w:rsidR="00980286">
        <w:t xml:space="preserve"> </w:t>
      </w:r>
      <w:r w:rsidR="000A2394">
        <w:t>The research questions are as follows:</w:t>
      </w:r>
      <w:r>
        <w:t xml:space="preserve"> </w:t>
      </w:r>
    </w:p>
    <w:p w14:paraId="730E68F8" w14:textId="063A4E82" w:rsidR="003D3478" w:rsidRPr="00110AF7" w:rsidRDefault="003D3478" w:rsidP="000B4288">
      <w:pPr>
        <w:pStyle w:val="Body1"/>
        <w:numPr>
          <w:ilvl w:val="0"/>
          <w:numId w:val="23"/>
        </w:numPr>
        <w:spacing w:line="480" w:lineRule="auto"/>
      </w:pPr>
      <w:r>
        <w:rPr>
          <w:rFonts w:hAnsi="Arial Unicode MS"/>
        </w:rPr>
        <w:lastRenderedPageBreak/>
        <w:t>What are the</w:t>
      </w:r>
      <w:r w:rsidRPr="009C4B77">
        <w:rPr>
          <w:rFonts w:hAnsi="Arial Unicode MS"/>
        </w:rPr>
        <w:t xml:space="preserve"> anesthesia </w:t>
      </w:r>
      <w:r>
        <w:rPr>
          <w:rFonts w:hAnsi="Arial Unicode MS"/>
        </w:rPr>
        <w:t xml:space="preserve">clinical </w:t>
      </w:r>
      <w:r w:rsidRPr="009C4B77">
        <w:rPr>
          <w:rFonts w:hAnsi="Arial Unicode MS"/>
        </w:rPr>
        <w:t>core competencies</w:t>
      </w:r>
      <w:r>
        <w:rPr>
          <w:rFonts w:hAnsi="Arial Unicode MS"/>
        </w:rPr>
        <w:t xml:space="preserve"> </w:t>
      </w:r>
      <w:r w:rsidR="000E1549">
        <w:rPr>
          <w:rFonts w:hAnsi="Arial Unicode MS"/>
        </w:rPr>
        <w:t xml:space="preserve">that are </w:t>
      </w:r>
      <w:r>
        <w:rPr>
          <w:rFonts w:hAnsi="Arial Unicode MS"/>
        </w:rPr>
        <w:t>appropriate for evaluating proficiency in a high fidelity human simulation lab in nurse anesthesia educational programs?</w:t>
      </w:r>
    </w:p>
    <w:p w14:paraId="0ADDE2A4" w14:textId="77777777" w:rsidR="003D3478" w:rsidRPr="00110AF7" w:rsidRDefault="00733ED1" w:rsidP="000B4288">
      <w:pPr>
        <w:pStyle w:val="Body1"/>
        <w:numPr>
          <w:ilvl w:val="0"/>
          <w:numId w:val="23"/>
        </w:numPr>
        <w:spacing w:line="480" w:lineRule="auto"/>
      </w:pPr>
      <w:r>
        <w:rPr>
          <w:rFonts w:hAnsi="Arial Unicode MS"/>
        </w:rPr>
        <w:t>A</w:t>
      </w:r>
      <w:r w:rsidR="003D3478" w:rsidRPr="00110AF7">
        <w:rPr>
          <w:rFonts w:hAnsi="Arial Unicode MS"/>
        </w:rPr>
        <w:t>re the</w:t>
      </w:r>
      <w:r>
        <w:rPr>
          <w:rFonts w:hAnsi="Arial Unicode MS"/>
        </w:rPr>
        <w:t>re</w:t>
      </w:r>
      <w:r w:rsidR="003D3478" w:rsidRPr="00110AF7">
        <w:rPr>
          <w:rFonts w:hAnsi="Arial Unicode MS"/>
        </w:rPr>
        <w:t xml:space="preserve"> differences in anesthesia clinical core competencies identified by program administrators and faculty in nurse a</w:t>
      </w:r>
      <w:r w:rsidR="003D3478">
        <w:rPr>
          <w:rFonts w:hAnsi="Arial Unicode MS"/>
        </w:rPr>
        <w:t>nesthesia educational programs?</w:t>
      </w:r>
    </w:p>
    <w:p w14:paraId="7D4C5A4F" w14:textId="77777777" w:rsidR="003D3478" w:rsidRDefault="003D3478" w:rsidP="000B4288">
      <w:pPr>
        <w:pStyle w:val="Body1"/>
        <w:numPr>
          <w:ilvl w:val="0"/>
          <w:numId w:val="23"/>
        </w:numPr>
        <w:spacing w:line="480" w:lineRule="auto"/>
      </w:pPr>
      <w:r w:rsidRPr="00110AF7">
        <w:rPr>
          <w:rFonts w:hAnsi="Arial Unicode MS"/>
        </w:rPr>
        <w:t>Are there differences in anesthesia clinical core competencies identified based on years of experience and faculty rank?</w:t>
      </w:r>
    </w:p>
    <w:p w14:paraId="75317365" w14:textId="222C4910" w:rsidR="003D3478" w:rsidRPr="001D3683" w:rsidRDefault="003D3478" w:rsidP="000B4288">
      <w:pPr>
        <w:pStyle w:val="Body1"/>
        <w:numPr>
          <w:ilvl w:val="0"/>
          <w:numId w:val="23"/>
        </w:numPr>
        <w:spacing w:line="480" w:lineRule="auto"/>
      </w:pPr>
      <w:r w:rsidRPr="00110AF7">
        <w:rPr>
          <w:rFonts w:hAnsi="Arial Unicode MS"/>
        </w:rPr>
        <w:t>Are there differences in anesthesia clinical core competencies identified between those program administrators and faculty whose programs utilize high fidelity human simulation in their c</w:t>
      </w:r>
      <w:r w:rsidR="001D79F6">
        <w:rPr>
          <w:rFonts w:hAnsi="Arial Unicode MS"/>
        </w:rPr>
        <w:t>urriculum and those that do not</w:t>
      </w:r>
      <w:r w:rsidR="000A2394">
        <w:rPr>
          <w:rFonts w:hAnsi="Arial Unicode MS"/>
        </w:rPr>
        <w:t>?</w:t>
      </w:r>
    </w:p>
    <w:p w14:paraId="0524DCB6" w14:textId="1C9BAEEE" w:rsidR="00030014" w:rsidRPr="00F67733" w:rsidRDefault="007E2176" w:rsidP="001D79F6">
      <w:pPr>
        <w:spacing w:line="480" w:lineRule="auto"/>
        <w:ind w:firstLine="720"/>
        <w:outlineLvl w:val="0"/>
      </w:pPr>
      <w:r>
        <w:t xml:space="preserve">The raw data </w:t>
      </w:r>
      <w:r w:rsidR="000A2394">
        <w:t xml:space="preserve">were </w:t>
      </w:r>
      <w:r w:rsidR="00954364">
        <w:t xml:space="preserve">collected and downloaded into </w:t>
      </w:r>
      <w:r w:rsidR="000A2394">
        <w:t>an</w:t>
      </w:r>
      <w:r w:rsidR="00954364">
        <w:t xml:space="preserve"> SPSS</w:t>
      </w:r>
      <w:r>
        <w:t xml:space="preserve"> </w:t>
      </w:r>
      <w:r w:rsidR="00B65F53">
        <w:t>statistical analysis spreadsheet program</w:t>
      </w:r>
      <w:r w:rsidR="00954364">
        <w:t xml:space="preserve"> for statistical analysis. </w:t>
      </w:r>
      <w:r w:rsidR="00980286">
        <w:t xml:space="preserve"> </w:t>
      </w:r>
      <w:r w:rsidR="00954364">
        <w:t>Des</w:t>
      </w:r>
      <w:r>
        <w:t>criptive statistics were</w:t>
      </w:r>
      <w:r w:rsidR="003D3478">
        <w:t xml:space="preserve"> calculated</w:t>
      </w:r>
      <w:r w:rsidR="00954364">
        <w:t xml:space="preserve"> for each survey item. </w:t>
      </w:r>
      <w:r w:rsidR="00980286">
        <w:t xml:space="preserve"> </w:t>
      </w:r>
      <w:r w:rsidR="00954364">
        <w:t xml:space="preserve">Frequency distributions </w:t>
      </w:r>
      <w:r w:rsidR="000A2394">
        <w:t>revealed answers to the research questions</w:t>
      </w:r>
      <w:r w:rsidR="00F67733">
        <w:t>.</w:t>
      </w:r>
      <w:r w:rsidR="00980286">
        <w:t xml:space="preserve"> </w:t>
      </w:r>
      <w:r w:rsidR="00F67733">
        <w:t xml:space="preserve"> An A</w:t>
      </w:r>
      <w:r w:rsidR="001D79F6">
        <w:t>nalysis of Variance (ANOVA) was</w:t>
      </w:r>
      <w:r w:rsidR="00F67733">
        <w:t xml:space="preserve"> also</w:t>
      </w:r>
      <w:r w:rsidR="002D5B18">
        <w:t xml:space="preserve"> performed to determine if there </w:t>
      </w:r>
      <w:r w:rsidR="000A2394">
        <w:t xml:space="preserve">was </w:t>
      </w:r>
      <w:r w:rsidR="002D5B18">
        <w:t xml:space="preserve">a difference in responses </w:t>
      </w:r>
      <w:r w:rsidR="000A2394">
        <w:t xml:space="preserve">among </w:t>
      </w:r>
      <w:r w:rsidR="002D5B18">
        <w:t>anesthesia educational pr</w:t>
      </w:r>
      <w:r w:rsidR="00030014">
        <w:t xml:space="preserve">ogram administrators, assistant </w:t>
      </w:r>
      <w:r w:rsidR="002D5B18">
        <w:t>administrators</w:t>
      </w:r>
      <w:r w:rsidR="000A2394">
        <w:t>,</w:t>
      </w:r>
      <w:r w:rsidR="002D5B18">
        <w:t xml:space="preserve"> and faculty. </w:t>
      </w:r>
      <w:r w:rsidR="00980286">
        <w:t xml:space="preserve"> Finally</w:t>
      </w:r>
      <w:r w:rsidR="002D5B18">
        <w:t xml:space="preserve">, </w:t>
      </w:r>
      <w:r w:rsidR="00CC7020" w:rsidRPr="00DB1872">
        <w:t>P</w:t>
      </w:r>
      <w:r w:rsidR="001A6A42" w:rsidRPr="00DB1872">
        <w:t xml:space="preserve">earson </w:t>
      </w:r>
      <w:r w:rsidR="00733ED1" w:rsidRPr="00DB1872">
        <w:t>and Spearman</w:t>
      </w:r>
      <w:r w:rsidR="00733ED1">
        <w:t xml:space="preserve"> </w:t>
      </w:r>
      <w:r w:rsidR="002D5B18">
        <w:t xml:space="preserve">correlation tests </w:t>
      </w:r>
      <w:r w:rsidR="00AC3DBA">
        <w:t>were conducted</w:t>
      </w:r>
      <w:r w:rsidR="002D5B18">
        <w:t xml:space="preserve"> to determine </w:t>
      </w:r>
      <w:r w:rsidR="00AC3DBA">
        <w:t xml:space="preserve">if there was any </w:t>
      </w:r>
      <w:r w:rsidR="002D5B18">
        <w:t>statistical significance</w:t>
      </w:r>
      <w:r w:rsidR="00F67733">
        <w:t xml:space="preserve"> </w:t>
      </w:r>
      <w:r w:rsidR="00AC3DBA">
        <w:t xml:space="preserve">among </w:t>
      </w:r>
      <w:r w:rsidR="00F67733">
        <w:t xml:space="preserve">the </w:t>
      </w:r>
      <w:r w:rsidR="00DA1AE6">
        <w:t>responses to each item</w:t>
      </w:r>
      <w:r w:rsidR="00F67733">
        <w:t xml:space="preserve"> and </w:t>
      </w:r>
      <w:r w:rsidR="00AC3DBA">
        <w:t>the</w:t>
      </w:r>
      <w:r w:rsidR="00F67733">
        <w:t xml:space="preserve"> respondents</w:t>
      </w:r>
      <w:r w:rsidR="00AC3DBA">
        <w:t>’</w:t>
      </w:r>
      <w:r w:rsidR="00F67733">
        <w:t xml:space="preserve"> years of </w:t>
      </w:r>
      <w:r w:rsidR="00733ED1">
        <w:t xml:space="preserve">anesthesia </w:t>
      </w:r>
      <w:r w:rsidR="00F67733">
        <w:t>clinical experience</w:t>
      </w:r>
      <w:r w:rsidR="00733ED1">
        <w:t xml:space="preserve"> and faculty rank</w:t>
      </w:r>
      <w:r w:rsidR="00AC3DBA">
        <w:t>,</w:t>
      </w:r>
      <w:r w:rsidR="00733ED1">
        <w:t xml:space="preserve"> respectively</w:t>
      </w:r>
      <w:r w:rsidR="00DA1AE6">
        <w:t>.</w:t>
      </w:r>
      <w:r w:rsidR="002D5B18">
        <w:t xml:space="preserve"> </w:t>
      </w:r>
    </w:p>
    <w:p w14:paraId="7233DEB2" w14:textId="77777777" w:rsidR="00030014" w:rsidRDefault="00030014" w:rsidP="00030014">
      <w:pPr>
        <w:spacing w:line="480" w:lineRule="auto"/>
        <w:jc w:val="center"/>
        <w:outlineLvl w:val="0"/>
        <w:rPr>
          <w:b/>
        </w:rPr>
      </w:pPr>
      <w:r w:rsidRPr="00030014">
        <w:rPr>
          <w:b/>
        </w:rPr>
        <w:t>Conclusion</w:t>
      </w:r>
    </w:p>
    <w:p w14:paraId="4AF355CA" w14:textId="4018163F" w:rsidR="00030014" w:rsidRDefault="00030014" w:rsidP="00030014">
      <w:pPr>
        <w:spacing w:line="480" w:lineRule="auto"/>
        <w:outlineLvl w:val="0"/>
      </w:pPr>
      <w:r>
        <w:tab/>
      </w:r>
      <w:r w:rsidR="00AC3DBA">
        <w:t xml:space="preserve">This chapter </w:t>
      </w:r>
      <w:r w:rsidR="00F67733">
        <w:t>describe</w:t>
      </w:r>
      <w:r w:rsidR="00AC3DBA">
        <w:t>d</w:t>
      </w:r>
      <w:r w:rsidR="00F67733">
        <w:t xml:space="preserve"> the </w:t>
      </w:r>
      <w:r w:rsidR="0010442A">
        <w:t xml:space="preserve">procedure </w:t>
      </w:r>
      <w:r w:rsidR="00E81D48">
        <w:t>used to conduct this study</w:t>
      </w:r>
      <w:r w:rsidR="0010442A">
        <w:t xml:space="preserve">. </w:t>
      </w:r>
      <w:r w:rsidR="00980286">
        <w:t xml:space="preserve"> </w:t>
      </w:r>
      <w:r w:rsidR="0010442A">
        <w:t>A sample</w:t>
      </w:r>
      <w:r w:rsidR="00985010">
        <w:t xml:space="preserve"> (N=94)</w:t>
      </w:r>
      <w:r w:rsidR="0010442A">
        <w:t xml:space="preserve"> of nurse anesthesia educational program administrators, assistant administrators, and faculty </w:t>
      </w:r>
      <w:r w:rsidR="00AC3DBA">
        <w:t>completed a survey regarding</w:t>
      </w:r>
      <w:r w:rsidR="0010442A">
        <w:t xml:space="preserve"> </w:t>
      </w:r>
      <w:r w:rsidR="00AC3DBA">
        <w:t>the</w:t>
      </w:r>
      <w:r w:rsidR="0010442A">
        <w:t xml:space="preserve"> anesthesia clinical core competencies that would be </w:t>
      </w:r>
      <w:r w:rsidR="0010442A">
        <w:lastRenderedPageBreak/>
        <w:t>appropriate for evaluati</w:t>
      </w:r>
      <w:r w:rsidR="00AC3DBA">
        <w:t xml:space="preserve">ng </w:t>
      </w:r>
      <w:r w:rsidR="0010442A">
        <w:t xml:space="preserve">proficiency </w:t>
      </w:r>
      <w:r w:rsidR="00AC3DBA">
        <w:t xml:space="preserve">using </w:t>
      </w:r>
      <w:r w:rsidR="0010442A">
        <w:t xml:space="preserve">high fidelity human simulation. </w:t>
      </w:r>
      <w:r w:rsidR="00980286">
        <w:t xml:space="preserve"> </w:t>
      </w:r>
      <w:r w:rsidR="0010442A">
        <w:t xml:space="preserve">A survey instrument </w:t>
      </w:r>
      <w:r w:rsidR="00E81D48">
        <w:t>was developed</w:t>
      </w:r>
      <w:r w:rsidR="0010442A">
        <w:t xml:space="preserve"> for this study following a pilot study to validate the items used. </w:t>
      </w:r>
      <w:r w:rsidR="00980286">
        <w:t xml:space="preserve"> </w:t>
      </w:r>
      <w:r w:rsidR="0010442A">
        <w:t xml:space="preserve">Demographic information along with the corresponding item rankings </w:t>
      </w:r>
      <w:r w:rsidR="00E81D48">
        <w:t>were</w:t>
      </w:r>
      <w:r w:rsidR="0010442A">
        <w:t xml:space="preserve"> analyzed using descriptive</w:t>
      </w:r>
      <w:r w:rsidR="001D79F6">
        <w:t xml:space="preserve"> and parametric statistics. </w:t>
      </w:r>
      <w:r w:rsidR="00980286">
        <w:t xml:space="preserve"> </w:t>
      </w:r>
      <w:r w:rsidR="001D79F6">
        <w:t>A</w:t>
      </w:r>
      <w:r w:rsidR="007C56CB">
        <w:t xml:space="preserve"> table of the COA (2013)</w:t>
      </w:r>
      <w:r w:rsidR="0010442A">
        <w:t>/NBCRNA (2013) required clinical experiences, the survey instr</w:t>
      </w:r>
      <w:r w:rsidR="001D79F6">
        <w:t>ument</w:t>
      </w:r>
      <w:r w:rsidR="0010442A">
        <w:t>, and the</w:t>
      </w:r>
      <w:r w:rsidR="001D79F6">
        <w:t xml:space="preserve"> online survey informed consent can be found in the </w:t>
      </w:r>
      <w:r w:rsidR="006947D4">
        <w:t>Appendix A</w:t>
      </w:r>
      <w:r w:rsidR="001D79F6" w:rsidRPr="006947D4">
        <w:t>.</w:t>
      </w:r>
      <w:r w:rsidR="001D79F6">
        <w:t xml:space="preserve"> </w:t>
      </w:r>
    </w:p>
    <w:p w14:paraId="742EFB46" w14:textId="77777777" w:rsidR="001558B6" w:rsidRDefault="001558B6" w:rsidP="00030014">
      <w:pPr>
        <w:spacing w:line="480" w:lineRule="auto"/>
        <w:outlineLvl w:val="0"/>
      </w:pPr>
    </w:p>
    <w:p w14:paraId="496AA4EA" w14:textId="77777777" w:rsidR="001558B6" w:rsidRDefault="001558B6" w:rsidP="00030014">
      <w:pPr>
        <w:spacing w:line="480" w:lineRule="auto"/>
        <w:outlineLvl w:val="0"/>
      </w:pPr>
    </w:p>
    <w:p w14:paraId="1B4581D9" w14:textId="77777777" w:rsidR="001558B6" w:rsidRDefault="001558B6" w:rsidP="00030014">
      <w:pPr>
        <w:spacing w:line="480" w:lineRule="auto"/>
        <w:outlineLvl w:val="0"/>
      </w:pPr>
    </w:p>
    <w:p w14:paraId="54931754" w14:textId="77777777" w:rsidR="001558B6" w:rsidRDefault="001558B6" w:rsidP="00030014">
      <w:pPr>
        <w:spacing w:line="480" w:lineRule="auto"/>
        <w:outlineLvl w:val="0"/>
      </w:pPr>
    </w:p>
    <w:p w14:paraId="29F2E5E2" w14:textId="77777777" w:rsidR="001558B6" w:rsidRDefault="001558B6" w:rsidP="00030014">
      <w:pPr>
        <w:spacing w:line="480" w:lineRule="auto"/>
        <w:outlineLvl w:val="0"/>
      </w:pPr>
    </w:p>
    <w:p w14:paraId="6669C5F2" w14:textId="77777777" w:rsidR="001558B6" w:rsidRDefault="001558B6" w:rsidP="00030014">
      <w:pPr>
        <w:spacing w:line="480" w:lineRule="auto"/>
        <w:outlineLvl w:val="0"/>
      </w:pPr>
    </w:p>
    <w:p w14:paraId="02DBD39F" w14:textId="77777777" w:rsidR="001558B6" w:rsidRDefault="001558B6" w:rsidP="00030014">
      <w:pPr>
        <w:spacing w:line="480" w:lineRule="auto"/>
        <w:outlineLvl w:val="0"/>
      </w:pPr>
    </w:p>
    <w:p w14:paraId="46523428" w14:textId="77777777" w:rsidR="00C723F0" w:rsidRPr="00C723F0" w:rsidRDefault="001558B6" w:rsidP="00C723F0">
      <w:pPr>
        <w:jc w:val="center"/>
      </w:pPr>
      <w:r>
        <w:br w:type="page"/>
      </w:r>
      <w:r w:rsidR="00C723F0" w:rsidRPr="00C723F0">
        <w:rPr>
          <w:rFonts w:hAnsi="Arial Unicode MS"/>
          <w:b/>
        </w:rPr>
        <w:lastRenderedPageBreak/>
        <w:t>Chapter 4</w:t>
      </w:r>
    </w:p>
    <w:p w14:paraId="5AA7C19E" w14:textId="77777777" w:rsidR="00C723F0" w:rsidRPr="00C723F0" w:rsidRDefault="00C723F0" w:rsidP="00C723F0">
      <w:pPr>
        <w:jc w:val="center"/>
      </w:pPr>
    </w:p>
    <w:p w14:paraId="70BBA822" w14:textId="77777777" w:rsidR="00C723F0" w:rsidRPr="00C723F0" w:rsidRDefault="00C723F0" w:rsidP="00C723F0">
      <w:pPr>
        <w:spacing w:line="480" w:lineRule="auto"/>
        <w:jc w:val="center"/>
        <w:rPr>
          <w:rFonts w:hAnsi="Arial Unicode MS"/>
          <w:b/>
        </w:rPr>
      </w:pPr>
      <w:r w:rsidRPr="00C723F0">
        <w:rPr>
          <w:rFonts w:hAnsi="Arial Unicode MS"/>
          <w:b/>
        </w:rPr>
        <w:t>Results</w:t>
      </w:r>
    </w:p>
    <w:p w14:paraId="6A2E031B" w14:textId="5B177C4F" w:rsidR="00C723F0" w:rsidRPr="00C723F0" w:rsidRDefault="00C723F0" w:rsidP="00C723F0">
      <w:pPr>
        <w:spacing w:line="480" w:lineRule="auto"/>
      </w:pPr>
      <w:r w:rsidRPr="00C723F0">
        <w:rPr>
          <w:rFonts w:hAnsi="Arial Unicode MS"/>
        </w:rPr>
        <w:tab/>
      </w:r>
      <w:r w:rsidR="00541E3F">
        <w:rPr>
          <w:rFonts w:hAnsi="Arial Unicode MS"/>
        </w:rPr>
        <w:t xml:space="preserve">The purpose of this study </w:t>
      </w:r>
      <w:r w:rsidR="00E81D48">
        <w:rPr>
          <w:rFonts w:hAnsi="Arial Unicode MS"/>
        </w:rPr>
        <w:t>was</w:t>
      </w:r>
      <w:r w:rsidR="00E81D48" w:rsidRPr="00C723F0">
        <w:rPr>
          <w:rFonts w:hAnsi="Arial Unicode MS"/>
        </w:rPr>
        <w:t xml:space="preserve"> </w:t>
      </w:r>
      <w:r w:rsidRPr="00C723F0">
        <w:rPr>
          <w:rFonts w:hAnsi="Arial Unicode MS"/>
        </w:rPr>
        <w:t>to</w:t>
      </w:r>
      <w:r w:rsidRPr="00C723F0">
        <w:t xml:space="preserve"> identify anesthesia clinical core competencies </w:t>
      </w:r>
      <w:r w:rsidR="00295AD0">
        <w:t xml:space="preserve">that are </w:t>
      </w:r>
      <w:r w:rsidRPr="00C723F0">
        <w:t xml:space="preserve">appropriate for </w:t>
      </w:r>
      <w:r w:rsidR="00E81D48">
        <w:t>evaluating</w:t>
      </w:r>
      <w:r w:rsidRPr="00C723F0">
        <w:t xml:space="preserve"> proficiency utilizing high fidelity human simulation (HFHS). </w:t>
      </w:r>
      <w:r w:rsidR="00295AD0">
        <w:t xml:space="preserve"> </w:t>
      </w:r>
      <w:r w:rsidR="00E81D48">
        <w:t>To achieve this purpose, the researcher</w:t>
      </w:r>
      <w:r w:rsidRPr="00C723F0">
        <w:t xml:space="preserve"> </w:t>
      </w:r>
      <w:r w:rsidR="00E81D48" w:rsidRPr="00C723F0">
        <w:t>identif</w:t>
      </w:r>
      <w:r w:rsidR="00E81D48">
        <w:t>ied the</w:t>
      </w:r>
      <w:r w:rsidR="00E81D48" w:rsidRPr="00C723F0">
        <w:t xml:space="preserve"> </w:t>
      </w:r>
      <w:r w:rsidRPr="00C723F0">
        <w:t xml:space="preserve">perceptions of nurse anesthesia educational program administrators and faculty </w:t>
      </w:r>
      <w:r w:rsidR="00E81D48">
        <w:t>regarding</w:t>
      </w:r>
      <w:r w:rsidRPr="00C723F0">
        <w:t xml:space="preserve"> anesthesia clinical core competencies </w:t>
      </w:r>
      <w:r w:rsidR="00295AD0">
        <w:t xml:space="preserve">that are </w:t>
      </w:r>
      <w:r w:rsidRPr="00C723F0">
        <w:t xml:space="preserve">appropriate for </w:t>
      </w:r>
      <w:r w:rsidR="00E81D48">
        <w:t>evaluating proficiency</w:t>
      </w:r>
      <w:r w:rsidRPr="00C723F0">
        <w:t xml:space="preserve"> utilizing HFHS. </w:t>
      </w:r>
      <w:r w:rsidR="00295AD0">
        <w:t xml:space="preserve"> </w:t>
      </w:r>
      <w:r w:rsidRPr="00C723F0">
        <w:t xml:space="preserve">A sample of Certified Registered Nurse Anesthetist (CRNA) nurse anesthesia educational program administrators and faculty was obtained </w:t>
      </w:r>
      <w:r w:rsidR="00E81D48">
        <w:t>through</w:t>
      </w:r>
      <w:r w:rsidR="00E81D48" w:rsidRPr="00C723F0">
        <w:t xml:space="preserve"> </w:t>
      </w:r>
      <w:r w:rsidRPr="00C723F0">
        <w:t>a web</w:t>
      </w:r>
      <w:r w:rsidR="00E81D48">
        <w:t>-</w:t>
      </w:r>
      <w:r w:rsidRPr="00C723F0">
        <w:t xml:space="preserve">based survey </w:t>
      </w:r>
      <w:r w:rsidR="00E81D48">
        <w:t>created by using</w:t>
      </w:r>
      <w:r w:rsidR="00E81D48" w:rsidRPr="00C723F0">
        <w:t xml:space="preserve"> </w:t>
      </w:r>
      <w:proofErr w:type="spellStart"/>
      <w:r w:rsidRPr="00C723F0">
        <w:t>Qualtrics</w:t>
      </w:r>
      <w:proofErr w:type="spellEnd"/>
      <w:r w:rsidRPr="00C723F0">
        <w:t xml:space="preserve"> survey software. </w:t>
      </w:r>
      <w:r w:rsidR="00295AD0">
        <w:t xml:space="preserve"> </w:t>
      </w:r>
      <w:r w:rsidRPr="00C723F0">
        <w:t>All CRNA nurse anesthesia educational program administrators, assistant administrators, and faculty in all of the 11</w:t>
      </w:r>
      <w:r w:rsidR="00103DD3">
        <w:t>2</w:t>
      </w:r>
      <w:r w:rsidRPr="00C723F0">
        <w:t xml:space="preserve"> nurse anesthesia graduate educational programs located in the United States</w:t>
      </w:r>
      <w:r w:rsidR="00A97D1A">
        <w:t xml:space="preserve"> (with the exception of the six programs in the researchers home state)</w:t>
      </w:r>
      <w:r w:rsidRPr="00C723F0">
        <w:t xml:space="preserve"> and accredited in 2014 by the Council on Accreditation of Nurse Anesthesia Educational Programs (COA) were invited to participate in the study survey</w:t>
      </w:r>
      <w:r w:rsidR="00E81D48">
        <w:t xml:space="preserve"> and comprised the sample. </w:t>
      </w:r>
    </w:p>
    <w:p w14:paraId="023A0C16" w14:textId="4D12B2BC" w:rsidR="00C723F0" w:rsidRPr="00C723F0" w:rsidRDefault="00C723F0" w:rsidP="00C723F0">
      <w:pPr>
        <w:spacing w:line="480" w:lineRule="auto"/>
      </w:pPr>
      <w:r w:rsidRPr="00C723F0">
        <w:tab/>
      </w:r>
      <w:r w:rsidR="00295AD0">
        <w:t>An email was sent to potential respondents</w:t>
      </w:r>
      <w:r w:rsidRPr="00C723F0">
        <w:t xml:space="preserve"> </w:t>
      </w:r>
      <w:r w:rsidR="00295AD0">
        <w:t>inviting them to</w:t>
      </w:r>
      <w:r w:rsidRPr="00C723F0">
        <w:t xml:space="preserve"> participate in the web</w:t>
      </w:r>
      <w:r w:rsidR="00E81D48">
        <w:t>-</w:t>
      </w:r>
      <w:r w:rsidRPr="00C723F0">
        <w:t xml:space="preserve">based survey. </w:t>
      </w:r>
      <w:r w:rsidR="00295AD0">
        <w:t xml:space="preserve"> </w:t>
      </w:r>
      <w:r w:rsidRPr="00C723F0">
        <w:t xml:space="preserve">From </w:t>
      </w:r>
      <w:r w:rsidR="00E81D48">
        <w:t>more than</w:t>
      </w:r>
      <w:r w:rsidR="00E81D48" w:rsidRPr="00C723F0">
        <w:t xml:space="preserve"> </w:t>
      </w:r>
      <w:r w:rsidRPr="00C723F0">
        <w:t xml:space="preserve">300 initial email invitations and </w:t>
      </w:r>
      <w:r w:rsidR="00E81D48">
        <w:t>two</w:t>
      </w:r>
      <w:r w:rsidR="00E81D48" w:rsidRPr="00C723F0">
        <w:t xml:space="preserve"> </w:t>
      </w:r>
      <w:r w:rsidRPr="00C723F0">
        <w:t xml:space="preserve">rounds of reminder emails, 94 respondents completed the survey. </w:t>
      </w:r>
      <w:r w:rsidR="00295AD0">
        <w:t xml:space="preserve"> </w:t>
      </w:r>
      <w:r w:rsidRPr="00C723F0">
        <w:t>Following the closure of the survey period</w:t>
      </w:r>
      <w:r w:rsidR="00E81D48">
        <w:t>,</w:t>
      </w:r>
      <w:r w:rsidRPr="00C723F0">
        <w:t xml:space="preserve"> data were cleaned using the process described in the “12 </w:t>
      </w:r>
      <w:r w:rsidR="00100FE4">
        <w:t>S</w:t>
      </w:r>
      <w:r w:rsidR="00100FE4" w:rsidRPr="00C723F0">
        <w:t xml:space="preserve">teps </w:t>
      </w:r>
      <w:r w:rsidRPr="00C723F0">
        <w:t xml:space="preserve">of Data Cleaning” by </w:t>
      </w:r>
      <w:r w:rsidR="00E87E15">
        <w:rPr>
          <w:color w:val="000000"/>
        </w:rPr>
        <w:t>Morrow</w:t>
      </w:r>
      <w:r w:rsidR="00E87E15" w:rsidRPr="00C723F0" w:rsidDel="00E87E15">
        <w:t xml:space="preserve"> </w:t>
      </w:r>
      <w:r w:rsidR="00E87E15">
        <w:t>et al.</w:t>
      </w:r>
      <w:r w:rsidR="00E87E15" w:rsidRPr="00C723F0">
        <w:t xml:space="preserve"> (</w:t>
      </w:r>
      <w:r w:rsidRPr="00C723F0">
        <w:t xml:space="preserve">2013). </w:t>
      </w:r>
      <w:r w:rsidR="00295AD0">
        <w:t xml:space="preserve"> </w:t>
      </w:r>
      <w:r w:rsidRPr="00C723F0">
        <w:t xml:space="preserve">While some responses to survey items were missing, an assessment of the missing data </w:t>
      </w:r>
      <w:r w:rsidR="00E81D48" w:rsidRPr="00100FE4">
        <w:t>(</w:t>
      </w:r>
      <w:r w:rsidRPr="00100FE4">
        <w:t>utilizing the “Missing Data Analysis” test in the data analysis software SPSS used for this study</w:t>
      </w:r>
      <w:r w:rsidRPr="00C723F0">
        <w:t xml:space="preserve">) revealed that missing responses were random and </w:t>
      </w:r>
      <w:r w:rsidR="00E81D48">
        <w:t xml:space="preserve">comprised </w:t>
      </w:r>
      <w:r w:rsidRPr="00C723F0">
        <w:t>less than 5% for any variable</w:t>
      </w:r>
      <w:r w:rsidR="00295AD0">
        <w:t xml:space="preserve">.  </w:t>
      </w:r>
      <w:r w:rsidR="00307F94">
        <w:t>However</w:t>
      </w:r>
      <w:r w:rsidR="00295AD0">
        <w:t>, i</w:t>
      </w:r>
      <w:r w:rsidRPr="00C723F0">
        <w:t>t was still possible to calculate the perception</w:t>
      </w:r>
      <w:r w:rsidR="00295AD0">
        <w:t>s</w:t>
      </w:r>
      <w:r w:rsidRPr="00C723F0">
        <w:t xml:space="preserve"> of respondents </w:t>
      </w:r>
      <w:r w:rsidR="00E81D48">
        <w:t>regardi</w:t>
      </w:r>
      <w:r w:rsidR="00295AD0">
        <w:t>ng</w:t>
      </w:r>
      <w:r w:rsidR="00E81D48">
        <w:t xml:space="preserve"> the</w:t>
      </w:r>
      <w:r w:rsidRPr="00C723F0">
        <w:t xml:space="preserve"> appropriateness of </w:t>
      </w:r>
      <w:r w:rsidRPr="00C723F0">
        <w:lastRenderedPageBreak/>
        <w:t xml:space="preserve">each anesthesia clinical core competency. </w:t>
      </w:r>
      <w:r w:rsidR="00295AD0">
        <w:t xml:space="preserve"> </w:t>
      </w:r>
      <w:r w:rsidRPr="00C723F0">
        <w:t xml:space="preserve">No responses were eliminated from the study. </w:t>
      </w:r>
      <w:r w:rsidR="00295AD0">
        <w:t xml:space="preserve"> </w:t>
      </w:r>
      <w:r w:rsidRPr="00C723F0">
        <w:t>Of the 3</w:t>
      </w:r>
      <w:r w:rsidR="00531C01">
        <w:t>18</w:t>
      </w:r>
      <w:r w:rsidRPr="00C723F0">
        <w:t xml:space="preserve"> potential respondents in the population of United States nurse anesthesia educational program administrators, assistant administrators, and faculty</w:t>
      </w:r>
      <w:r w:rsidR="00E81D48">
        <w:t>,</w:t>
      </w:r>
      <w:r w:rsidRPr="00C723F0">
        <w:t xml:space="preserve"> 94 completed the survey for a response rate of 29.</w:t>
      </w:r>
      <w:r w:rsidR="00531C01">
        <w:t>6</w:t>
      </w:r>
      <w:r w:rsidRPr="00C723F0">
        <w:t xml:space="preserve">%. </w:t>
      </w:r>
    </w:p>
    <w:p w14:paraId="07EE6357" w14:textId="45028612" w:rsidR="00C723F0" w:rsidRPr="00C723F0" w:rsidRDefault="00C723F0" w:rsidP="00C723F0">
      <w:pPr>
        <w:spacing w:line="480" w:lineRule="auto"/>
      </w:pPr>
      <w:r w:rsidRPr="00C723F0">
        <w:tab/>
        <w:t>This chapter present</w:t>
      </w:r>
      <w:r w:rsidR="00E81D48">
        <w:t>s</w:t>
      </w:r>
      <w:r w:rsidRPr="00C723F0">
        <w:t xml:space="preserve"> an analysis of the survey results beginning with a report of respondents’ demographic data. </w:t>
      </w:r>
      <w:r w:rsidR="00295AD0">
        <w:t xml:space="preserve"> </w:t>
      </w:r>
      <w:r w:rsidRPr="00C723F0">
        <w:t>The remainder of this chapter analyze</w:t>
      </w:r>
      <w:r w:rsidR="00E81D48">
        <w:t>s the results of the</w:t>
      </w:r>
      <w:r w:rsidRPr="00C723F0">
        <w:t xml:space="preserve"> study </w:t>
      </w:r>
      <w:r w:rsidR="00E81D48">
        <w:t>as they relate</w:t>
      </w:r>
      <w:r w:rsidRPr="00C723F0">
        <w:t xml:space="preserve"> to the research questions.</w:t>
      </w:r>
      <w:r w:rsidR="00295AD0">
        <w:t xml:space="preserve"> </w:t>
      </w:r>
      <w:r w:rsidRPr="00C723F0">
        <w:t xml:space="preserve"> This </w:t>
      </w:r>
      <w:r w:rsidR="00E81D48" w:rsidRPr="00295AD0">
        <w:t>analysis</w:t>
      </w:r>
      <w:r w:rsidRPr="00C723F0">
        <w:t xml:space="preserve"> is accomplished by an </w:t>
      </w:r>
      <w:r w:rsidR="00295AD0">
        <w:t>examination</w:t>
      </w:r>
      <w:r w:rsidR="00295AD0" w:rsidRPr="00C723F0">
        <w:t xml:space="preserve"> </w:t>
      </w:r>
      <w:r w:rsidRPr="00C723F0">
        <w:t>of the Anesthesia Competency and Simulation web</w:t>
      </w:r>
      <w:r w:rsidR="00E81D48">
        <w:t>-</w:t>
      </w:r>
      <w:r w:rsidRPr="00C723F0">
        <w:t xml:space="preserve">based survey item results </w:t>
      </w:r>
      <w:r w:rsidR="00295AD0">
        <w:t>pertaining to</w:t>
      </w:r>
      <w:r w:rsidRPr="00C723F0">
        <w:t xml:space="preserve"> the individual anesthesia clinical core competency appropriateness scores as well as those scores related to demographic information.</w:t>
      </w:r>
    </w:p>
    <w:p w14:paraId="5F65AEB0" w14:textId="77777777" w:rsidR="00C723F0" w:rsidRPr="00C723F0" w:rsidRDefault="00C723F0" w:rsidP="00C723F0">
      <w:pPr>
        <w:spacing w:line="480" w:lineRule="auto"/>
        <w:jc w:val="center"/>
        <w:rPr>
          <w:rFonts w:hAnsi="Arial Unicode MS"/>
          <w:b/>
        </w:rPr>
      </w:pPr>
      <w:r w:rsidRPr="00C723F0">
        <w:rPr>
          <w:rFonts w:hAnsi="Arial Unicode MS"/>
          <w:b/>
        </w:rPr>
        <w:t>Analysis of Anesthesia Competency and Simulation Survey Results</w:t>
      </w:r>
    </w:p>
    <w:p w14:paraId="5AEB7B9B" w14:textId="2F08BAF7" w:rsidR="00C723F0" w:rsidRPr="00C723F0" w:rsidRDefault="00C723F0" w:rsidP="00C723F0">
      <w:pPr>
        <w:spacing w:line="480" w:lineRule="auto"/>
        <w:outlineLvl w:val="0"/>
        <w:rPr>
          <w:rFonts w:hAnsi="Arial Unicode MS"/>
        </w:rPr>
      </w:pPr>
      <w:r w:rsidRPr="00C723F0">
        <w:rPr>
          <w:rFonts w:hAnsi="Arial Unicode MS"/>
        </w:rPr>
        <w:tab/>
        <w:t xml:space="preserve">In order to </w:t>
      </w:r>
      <w:r w:rsidR="00A92AD0">
        <w:rPr>
          <w:rFonts w:hAnsi="Arial Unicode MS"/>
        </w:rPr>
        <w:t>fulfill</w:t>
      </w:r>
      <w:r w:rsidR="00A92AD0" w:rsidRPr="00C723F0">
        <w:rPr>
          <w:rFonts w:hAnsi="Arial Unicode MS"/>
        </w:rPr>
        <w:t xml:space="preserve"> </w:t>
      </w:r>
      <w:r w:rsidRPr="00C723F0">
        <w:rPr>
          <w:rFonts w:hAnsi="Arial Unicode MS"/>
        </w:rPr>
        <w:t xml:space="preserve">the objectives of </w:t>
      </w:r>
      <w:r w:rsidR="00A92AD0">
        <w:rPr>
          <w:rFonts w:hAnsi="Arial Unicode MS"/>
        </w:rPr>
        <w:t>the</w:t>
      </w:r>
      <w:r w:rsidRPr="00C723F0">
        <w:rPr>
          <w:rFonts w:hAnsi="Arial Unicode MS"/>
        </w:rPr>
        <w:t xml:space="preserve"> study, the researcher developed and </w:t>
      </w:r>
      <w:r w:rsidR="00A92AD0" w:rsidRPr="00C723F0">
        <w:rPr>
          <w:rFonts w:hAnsi="Arial Unicode MS"/>
        </w:rPr>
        <w:t>pilot</w:t>
      </w:r>
      <w:r w:rsidR="00A92AD0">
        <w:rPr>
          <w:rFonts w:hAnsi="Arial Unicode MS"/>
        </w:rPr>
        <w:t>-</w:t>
      </w:r>
      <w:r w:rsidRPr="00C723F0">
        <w:rPr>
          <w:rFonts w:hAnsi="Arial Unicode MS"/>
        </w:rPr>
        <w:t xml:space="preserve">tested a new survey instrument because no suitable instrument was available. </w:t>
      </w:r>
      <w:r w:rsidR="00820BEF">
        <w:rPr>
          <w:rFonts w:hAnsi="Arial Unicode MS"/>
        </w:rPr>
        <w:t xml:space="preserve"> </w:t>
      </w:r>
      <w:r w:rsidRPr="00C723F0">
        <w:rPr>
          <w:rFonts w:hAnsi="Arial Unicode MS"/>
        </w:rPr>
        <w:t>The 50-item web</w:t>
      </w:r>
      <w:r w:rsidR="00A92AD0">
        <w:rPr>
          <w:rFonts w:hAnsi="Arial Unicode MS"/>
        </w:rPr>
        <w:t>-</w:t>
      </w:r>
      <w:r w:rsidRPr="00C723F0">
        <w:rPr>
          <w:rFonts w:hAnsi="Arial Unicode MS"/>
        </w:rPr>
        <w:t>based survey instrument</w:t>
      </w:r>
      <w:r w:rsidR="00A92AD0">
        <w:rPr>
          <w:rFonts w:hAnsi="Arial Unicode MS"/>
        </w:rPr>
        <w:t>,</w:t>
      </w:r>
      <w:r w:rsidRPr="00C723F0">
        <w:rPr>
          <w:rFonts w:hAnsi="Arial Unicode MS"/>
        </w:rPr>
        <w:t xml:space="preserve"> titled Anesthesia Competencies and Simulation</w:t>
      </w:r>
      <w:r w:rsidR="00A92AD0">
        <w:rPr>
          <w:rFonts w:hAnsi="Arial Unicode MS"/>
        </w:rPr>
        <w:t>,</w:t>
      </w:r>
      <w:r w:rsidRPr="00C723F0">
        <w:rPr>
          <w:rFonts w:hAnsi="Arial Unicode MS"/>
        </w:rPr>
        <w:t xml:space="preserve"> was </w:t>
      </w:r>
      <w:r w:rsidR="00187E00">
        <w:rPr>
          <w:rFonts w:hAnsi="Arial Unicode MS"/>
        </w:rPr>
        <w:t>created</w:t>
      </w:r>
      <w:r w:rsidRPr="00C723F0">
        <w:rPr>
          <w:rFonts w:hAnsi="Arial Unicode MS"/>
        </w:rPr>
        <w:t xml:space="preserve"> using </w:t>
      </w:r>
      <w:proofErr w:type="spellStart"/>
      <w:r w:rsidRPr="00C723F0">
        <w:rPr>
          <w:rFonts w:hAnsi="Arial Unicode MS"/>
        </w:rPr>
        <w:t>Qualtrics</w:t>
      </w:r>
      <w:proofErr w:type="spellEnd"/>
      <w:r w:rsidRPr="00C723F0">
        <w:rPr>
          <w:rFonts w:hAnsi="Arial Unicode MS"/>
        </w:rPr>
        <w:t xml:space="preserve"> web</w:t>
      </w:r>
      <w:r w:rsidR="00A92AD0">
        <w:rPr>
          <w:rFonts w:hAnsi="Arial Unicode MS"/>
        </w:rPr>
        <w:t>-</w:t>
      </w:r>
      <w:r w:rsidRPr="00C723F0">
        <w:rPr>
          <w:rFonts w:hAnsi="Arial Unicode MS"/>
        </w:rPr>
        <w:t xml:space="preserve">based survey software. </w:t>
      </w:r>
      <w:r w:rsidR="00820BEF">
        <w:rPr>
          <w:rFonts w:hAnsi="Arial Unicode MS"/>
        </w:rPr>
        <w:t xml:space="preserve"> </w:t>
      </w:r>
      <w:r w:rsidRPr="00C723F0">
        <w:rPr>
          <w:rFonts w:hAnsi="Arial Unicode MS"/>
        </w:rPr>
        <w:t>A pilot study of the instrument was conducted with the participation of seven nurse anesthesia education experts who were CRNA nurse anesthesia educational program administrators, assistant administrators</w:t>
      </w:r>
      <w:r w:rsidR="00FE2105">
        <w:rPr>
          <w:rFonts w:hAnsi="Arial Unicode MS"/>
        </w:rPr>
        <w:t>,</w:t>
      </w:r>
      <w:r w:rsidRPr="00C723F0">
        <w:rPr>
          <w:rFonts w:hAnsi="Arial Unicode MS"/>
        </w:rPr>
        <w:t xml:space="preserve"> and faculty from </w:t>
      </w:r>
      <w:r w:rsidR="00DB1872">
        <w:rPr>
          <w:rFonts w:hAnsi="Arial Unicode MS"/>
        </w:rPr>
        <w:t>two</w:t>
      </w:r>
      <w:r w:rsidR="004B74F2">
        <w:rPr>
          <w:rFonts w:hAnsi="Arial Unicode MS"/>
        </w:rPr>
        <w:t xml:space="preserve"> </w:t>
      </w:r>
      <w:r w:rsidRPr="00C723F0">
        <w:rPr>
          <w:rFonts w:hAnsi="Arial Unicode MS"/>
        </w:rPr>
        <w:t>programs</w:t>
      </w:r>
      <w:r w:rsidR="006108C6">
        <w:rPr>
          <w:rFonts w:hAnsi="Arial Unicode MS"/>
        </w:rPr>
        <w:t xml:space="preserve"> not included in this study</w:t>
      </w:r>
      <w:r w:rsidRPr="00C723F0">
        <w:rPr>
          <w:rFonts w:hAnsi="Arial Unicode MS"/>
        </w:rPr>
        <w:t xml:space="preserve">. </w:t>
      </w:r>
      <w:r w:rsidR="00820BEF">
        <w:rPr>
          <w:rFonts w:hAnsi="Arial Unicode MS"/>
        </w:rPr>
        <w:t xml:space="preserve"> </w:t>
      </w:r>
      <w:r w:rsidRPr="00C723F0">
        <w:rPr>
          <w:rFonts w:hAnsi="Arial Unicode MS"/>
        </w:rPr>
        <w:t xml:space="preserve">The pilot study was </w:t>
      </w:r>
      <w:r w:rsidR="00FE2105">
        <w:rPr>
          <w:rFonts w:hAnsi="Arial Unicode MS"/>
        </w:rPr>
        <w:t>conducted</w:t>
      </w:r>
      <w:r w:rsidR="00FE2105" w:rsidRPr="00C723F0">
        <w:rPr>
          <w:rFonts w:hAnsi="Arial Unicode MS"/>
        </w:rPr>
        <w:t xml:space="preserve"> </w:t>
      </w:r>
      <w:r w:rsidR="00FE2105">
        <w:rPr>
          <w:rFonts w:hAnsi="Arial Unicode MS"/>
        </w:rPr>
        <w:t>to validate</w:t>
      </w:r>
      <w:r w:rsidRPr="00C723F0">
        <w:rPr>
          <w:rFonts w:hAnsi="Arial Unicode MS"/>
        </w:rPr>
        <w:t xml:space="preserve"> the survey items and rating scale. </w:t>
      </w:r>
      <w:r w:rsidR="00820BEF">
        <w:rPr>
          <w:rFonts w:hAnsi="Arial Unicode MS"/>
        </w:rPr>
        <w:t xml:space="preserve"> </w:t>
      </w:r>
      <w:r w:rsidRPr="00C723F0">
        <w:rPr>
          <w:rFonts w:hAnsi="Arial Unicode MS"/>
        </w:rPr>
        <w:t>No major changes were made to the survey as a result of the pilot study.</w:t>
      </w:r>
      <w:r w:rsidR="00D4055F" w:rsidRPr="00D4055F">
        <w:t xml:space="preserve"> </w:t>
      </w:r>
      <w:r w:rsidR="00D4055F" w:rsidRPr="00346296">
        <w:t xml:space="preserve"> Reliability of the results was calculated by the split-half reliability test. Psychometric reliability of the survey items was found to be high with one half of items (N=25) and the second half of items (N=25) having a </w:t>
      </w:r>
      <w:r w:rsidR="00D4055F" w:rsidRPr="00346296">
        <w:lastRenderedPageBreak/>
        <w:t>Cronbach’s Alpha of .959 and .932 re</w:t>
      </w:r>
      <w:r w:rsidR="00D4055F">
        <w:t>spectfully.</w:t>
      </w:r>
      <w:r w:rsidR="00D4055F" w:rsidRPr="00346296">
        <w:t xml:space="preserve"> </w:t>
      </w:r>
      <w:r w:rsidR="00D4055F">
        <w:t>The survey results have a split-half</w:t>
      </w:r>
      <w:r w:rsidR="00D4055F" w:rsidRPr="00346296">
        <w:t xml:space="preserve"> Spearman-Brown </w:t>
      </w:r>
      <w:r w:rsidR="00531C01" w:rsidRPr="00346296">
        <w:t>Coefficient</w:t>
      </w:r>
      <w:r w:rsidR="00D4055F" w:rsidRPr="00346296">
        <w:t xml:space="preserve"> of .812 indicating a high reliability of the survey items.</w:t>
      </w:r>
    </w:p>
    <w:p w14:paraId="16F1C686" w14:textId="77777777" w:rsidR="00C723F0" w:rsidRPr="00C723F0" w:rsidRDefault="00C723F0" w:rsidP="00C723F0">
      <w:pPr>
        <w:spacing w:line="480" w:lineRule="auto"/>
        <w:rPr>
          <w:rFonts w:hAnsi="Arial Unicode MS"/>
          <w:b/>
        </w:rPr>
      </w:pPr>
      <w:r w:rsidRPr="00C723F0">
        <w:rPr>
          <w:rFonts w:hAnsi="Arial Unicode MS"/>
          <w:b/>
        </w:rPr>
        <w:t>Demographic Profile</w:t>
      </w:r>
    </w:p>
    <w:p w14:paraId="4677408C" w14:textId="3268CE34" w:rsidR="0001450E" w:rsidRDefault="00C723F0" w:rsidP="00C723F0">
      <w:pPr>
        <w:spacing w:line="480" w:lineRule="auto"/>
      </w:pPr>
      <w:r w:rsidRPr="00C723F0">
        <w:rPr>
          <w:rFonts w:hAnsi="Arial Unicode MS"/>
        </w:rPr>
        <w:tab/>
      </w:r>
      <w:r w:rsidRPr="00C723F0">
        <w:t>Multiple demographic characteristics were examined</w:t>
      </w:r>
      <w:r w:rsidR="00820BEF">
        <w:t>,</w:t>
      </w:r>
      <w:r w:rsidRPr="00C723F0">
        <w:t xml:space="preserve"> including</w:t>
      </w:r>
      <w:r w:rsidR="00160C3E">
        <w:t xml:space="preserve"> the following</w:t>
      </w:r>
      <w:r w:rsidRPr="00C723F0">
        <w:t>: the state in which the respondent</w:t>
      </w:r>
      <w:r w:rsidR="00820BEF">
        <w:t>’</w:t>
      </w:r>
      <w:r w:rsidRPr="00C723F0">
        <w:t xml:space="preserve">s nurse anesthesia educational program was located, gender, age, clinical practice, highest academic degree, utilization of HFHS, funding for HFHS, usefulness of HFHS, length of time as faculty in a nurse anesthesia educational program, faculty rank, and anesthesia educational position. </w:t>
      </w:r>
      <w:r w:rsidR="00820BEF">
        <w:t xml:space="preserve"> </w:t>
      </w:r>
      <w:r w:rsidRPr="00C723F0">
        <w:t xml:space="preserve">Demographic data are presented in Table 4.1 below. </w:t>
      </w:r>
      <w:r w:rsidR="00820BEF">
        <w:t xml:space="preserve"> </w:t>
      </w:r>
      <w:r w:rsidRPr="00C723F0">
        <w:t xml:space="preserve">Respondents were associated with nurse anesthesia educational programs located in 30 different states from all regions of the continental United States. </w:t>
      </w:r>
      <w:r w:rsidR="00820BEF">
        <w:t xml:space="preserve"> </w:t>
      </w:r>
      <w:r w:rsidRPr="00C723F0">
        <w:t>Male anesthesia educators represented 3</w:t>
      </w:r>
      <w:r w:rsidR="00D54145">
        <w:t>0</w:t>
      </w:r>
      <w:r w:rsidRPr="00C723F0">
        <w:t xml:space="preserve"> of </w:t>
      </w:r>
      <w:r w:rsidR="000E1549">
        <w:t xml:space="preserve">the </w:t>
      </w:r>
      <w:r w:rsidRPr="00C723F0">
        <w:t>respondents</w:t>
      </w:r>
      <w:r w:rsidR="00160C3E">
        <w:t>,</w:t>
      </w:r>
      <w:r w:rsidRPr="00C723F0">
        <w:t xml:space="preserve"> and 6</w:t>
      </w:r>
      <w:r w:rsidR="00D54145">
        <w:t>4</w:t>
      </w:r>
      <w:r w:rsidRPr="00C723F0">
        <w:t xml:space="preserve"> were female. </w:t>
      </w:r>
      <w:r w:rsidR="00820BEF">
        <w:t xml:space="preserve"> </w:t>
      </w:r>
      <w:r w:rsidRPr="00C723F0">
        <w:t xml:space="preserve">The age of respondents ranged from 31 to 68 years old. </w:t>
      </w:r>
      <w:r w:rsidR="00820BEF">
        <w:t xml:space="preserve"> </w:t>
      </w:r>
      <w:r w:rsidRPr="00C723F0">
        <w:t>The mean age of respondents was 48.8 years old</w:t>
      </w:r>
      <w:r w:rsidR="00160C3E">
        <w:t>,</w:t>
      </w:r>
      <w:r w:rsidRPr="00C723F0">
        <w:t xml:space="preserve"> with a standard deviation of 11 years. </w:t>
      </w:r>
      <w:r w:rsidR="00820BEF">
        <w:t xml:space="preserve"> </w:t>
      </w:r>
      <w:r w:rsidR="00160C3E">
        <w:t>One</w:t>
      </w:r>
      <w:r w:rsidR="00D54145">
        <w:t xml:space="preserve"> </w:t>
      </w:r>
      <w:r w:rsidR="00160C3E">
        <w:t>of the respondents reported having only a bachelor’s degree, 3</w:t>
      </w:r>
      <w:r w:rsidR="00D54145">
        <w:t>3</w:t>
      </w:r>
      <w:r w:rsidR="00160C3E">
        <w:t xml:space="preserve"> reported having a</w:t>
      </w:r>
      <w:r w:rsidRPr="00C723F0">
        <w:t xml:space="preserve"> master’s degree</w:t>
      </w:r>
      <w:r>
        <w:t xml:space="preserve">, </w:t>
      </w:r>
      <w:r w:rsidR="00160C3E">
        <w:t>3</w:t>
      </w:r>
      <w:r w:rsidR="00D54145">
        <w:t>1</w:t>
      </w:r>
      <w:r w:rsidR="00160C3E">
        <w:t xml:space="preserve"> had a </w:t>
      </w:r>
      <w:r w:rsidRPr="00C723F0">
        <w:t xml:space="preserve">practice </w:t>
      </w:r>
      <w:r w:rsidR="000E1549" w:rsidRPr="00C723F0">
        <w:t>doctora</w:t>
      </w:r>
      <w:r w:rsidR="000E1549">
        <w:t>l</w:t>
      </w:r>
      <w:r w:rsidR="000E1549" w:rsidRPr="00C723F0">
        <w:t xml:space="preserve"> </w:t>
      </w:r>
      <w:r w:rsidRPr="00C723F0">
        <w:t>degree (Doctor of Nursing Practice, Doctor of Nurse Anesthesia Practice, other)</w:t>
      </w:r>
      <w:r>
        <w:t xml:space="preserve">, and </w:t>
      </w:r>
      <w:r w:rsidR="00160C3E">
        <w:t>3</w:t>
      </w:r>
      <w:r w:rsidR="00D54145">
        <w:t>0</w:t>
      </w:r>
      <w:r w:rsidR="00160C3E">
        <w:t xml:space="preserve"> had a </w:t>
      </w:r>
      <w:r w:rsidRPr="00C723F0">
        <w:t xml:space="preserve">research </w:t>
      </w:r>
      <w:r w:rsidR="000E1549" w:rsidRPr="00C723F0">
        <w:t>doctora</w:t>
      </w:r>
      <w:r w:rsidR="000E1549">
        <w:t>l</w:t>
      </w:r>
      <w:r w:rsidR="000E1549" w:rsidRPr="00C723F0">
        <w:t xml:space="preserve"> </w:t>
      </w:r>
      <w:r w:rsidRPr="00C723F0">
        <w:t xml:space="preserve">degree (Doctor of Philosophy, Doctor of Education, Doctor of Nursing Science, other). </w:t>
      </w:r>
      <w:r w:rsidR="00820BEF">
        <w:t xml:space="preserve"> </w:t>
      </w:r>
      <w:r w:rsidR="00160C3E">
        <w:t>For f</w:t>
      </w:r>
      <w:r w:rsidRPr="00C723F0">
        <w:t>aculty rank</w:t>
      </w:r>
      <w:r w:rsidR="00160C3E">
        <w:t>,</w:t>
      </w:r>
      <w:r w:rsidRPr="00C723F0">
        <w:t xml:space="preserve"> </w:t>
      </w:r>
      <w:r w:rsidR="00D54145">
        <w:t>28</w:t>
      </w:r>
      <w:r w:rsidRPr="00C723F0">
        <w:t xml:space="preserve"> of </w:t>
      </w:r>
      <w:r w:rsidR="0001450E">
        <w:t xml:space="preserve">the </w:t>
      </w:r>
      <w:r w:rsidRPr="00C723F0">
        <w:t>respondents were instructors, 3</w:t>
      </w:r>
      <w:r w:rsidR="00D54145">
        <w:t>6</w:t>
      </w:r>
      <w:r w:rsidRPr="00C723F0">
        <w:t xml:space="preserve"> </w:t>
      </w:r>
      <w:r w:rsidR="00160C3E">
        <w:t xml:space="preserve">were </w:t>
      </w:r>
      <w:r w:rsidRPr="00C723F0">
        <w:t>assistant professor</w:t>
      </w:r>
      <w:r w:rsidR="00160C3E">
        <w:t>s</w:t>
      </w:r>
      <w:r w:rsidRPr="00C723F0">
        <w:t>, 2</w:t>
      </w:r>
      <w:r w:rsidR="00D54145">
        <w:t>4</w:t>
      </w:r>
      <w:r w:rsidRPr="00C723F0">
        <w:t xml:space="preserve"> </w:t>
      </w:r>
      <w:r w:rsidR="00160C3E">
        <w:t xml:space="preserve">were </w:t>
      </w:r>
      <w:r w:rsidRPr="00C723F0">
        <w:t>associate professor</w:t>
      </w:r>
      <w:r w:rsidR="00160C3E">
        <w:t>s</w:t>
      </w:r>
      <w:r w:rsidRPr="00C723F0">
        <w:t xml:space="preserve">, and </w:t>
      </w:r>
      <w:r w:rsidR="00D54145">
        <w:t>six</w:t>
      </w:r>
      <w:r w:rsidRPr="00C723F0">
        <w:t xml:space="preserve"> </w:t>
      </w:r>
      <w:r w:rsidR="00160C3E">
        <w:t>were</w:t>
      </w:r>
      <w:r w:rsidR="00160C3E" w:rsidRPr="00C723F0">
        <w:t xml:space="preserve"> </w:t>
      </w:r>
      <w:r w:rsidRPr="00C723F0">
        <w:t>full professor</w:t>
      </w:r>
      <w:r w:rsidR="00160C3E">
        <w:t>s</w:t>
      </w:r>
      <w:r w:rsidRPr="00C723F0">
        <w:t xml:space="preserve">. </w:t>
      </w:r>
      <w:r w:rsidR="00820BEF">
        <w:t xml:space="preserve"> </w:t>
      </w:r>
      <w:r w:rsidR="00D54145">
        <w:t>Thirty six respondents</w:t>
      </w:r>
      <w:r w:rsidR="00820BEF">
        <w:t xml:space="preserve"> reported that they were </w:t>
      </w:r>
      <w:r w:rsidRPr="00820BEF">
        <w:t>CRNA anesthesia educational program faculty</w:t>
      </w:r>
      <w:r w:rsidRPr="00C723F0">
        <w:t xml:space="preserve">, 21 </w:t>
      </w:r>
      <w:r w:rsidR="00820BEF">
        <w:t xml:space="preserve">were </w:t>
      </w:r>
      <w:r w:rsidRPr="00C723F0">
        <w:t>CRNA assistant or associate program administrator</w:t>
      </w:r>
      <w:r w:rsidR="00820BEF">
        <w:t>s</w:t>
      </w:r>
      <w:r w:rsidRPr="00C723F0">
        <w:t xml:space="preserve"> (</w:t>
      </w:r>
      <w:r w:rsidR="00DB1872" w:rsidRPr="000B4288">
        <w:t xml:space="preserve">assistant </w:t>
      </w:r>
      <w:r w:rsidRPr="000B4288">
        <w:t>director</w:t>
      </w:r>
      <w:r w:rsidRPr="00C723F0">
        <w:t>), and 3</w:t>
      </w:r>
      <w:r w:rsidR="00D54145">
        <w:t>7</w:t>
      </w:r>
      <w:r w:rsidRPr="00C723F0">
        <w:t xml:space="preserve"> </w:t>
      </w:r>
      <w:r w:rsidR="00820BEF">
        <w:t xml:space="preserve">were </w:t>
      </w:r>
      <w:r w:rsidRPr="00C723F0">
        <w:t>CRNA program administrator</w:t>
      </w:r>
      <w:r w:rsidR="00820BEF">
        <w:t>s</w:t>
      </w:r>
      <w:r w:rsidRPr="00C723F0">
        <w:t xml:space="preserve"> (director). </w:t>
      </w:r>
    </w:p>
    <w:p w14:paraId="5459B4A8" w14:textId="39B63EAC" w:rsidR="00C723F0" w:rsidRDefault="00C723F0" w:rsidP="00820BEF">
      <w:pPr>
        <w:spacing w:line="480" w:lineRule="auto"/>
        <w:ind w:firstLine="720"/>
      </w:pPr>
      <w:r w:rsidRPr="00C723F0">
        <w:t>The numb</w:t>
      </w:r>
      <w:r w:rsidR="001143EE">
        <w:t xml:space="preserve">er of </w:t>
      </w:r>
      <w:r w:rsidR="00E11D19">
        <w:t xml:space="preserve">years </w:t>
      </w:r>
      <w:r w:rsidRPr="00C723F0">
        <w:t>respondents reported having been a faculty member of a nurse anesthesia educational pr</w:t>
      </w:r>
      <w:r w:rsidR="00E11D19">
        <w:t xml:space="preserve">ogram </w:t>
      </w:r>
      <w:r w:rsidR="000E1549">
        <w:t xml:space="preserve">were </w:t>
      </w:r>
      <w:r w:rsidR="00E11D19">
        <w:t xml:space="preserve">a minimum of </w:t>
      </w:r>
      <w:r w:rsidR="00531C01">
        <w:t>one</w:t>
      </w:r>
      <w:r w:rsidR="00EE6530">
        <w:t xml:space="preserve"> </w:t>
      </w:r>
      <w:r w:rsidR="00E11D19">
        <w:t>year</w:t>
      </w:r>
      <w:r w:rsidRPr="00C723F0">
        <w:t xml:space="preserve"> and a maximum of 37 years</w:t>
      </w:r>
      <w:r w:rsidR="00EE6530">
        <w:t>,</w:t>
      </w:r>
      <w:r w:rsidRPr="00C723F0">
        <w:t xml:space="preserve"> with a </w:t>
      </w:r>
      <w:r w:rsidRPr="00C723F0">
        <w:lastRenderedPageBreak/>
        <w:t xml:space="preserve">mean of 10 years </w:t>
      </w:r>
      <w:r w:rsidR="00EE6530">
        <w:t>and</w:t>
      </w:r>
      <w:r w:rsidR="00EE6530" w:rsidRPr="00C723F0">
        <w:t xml:space="preserve"> </w:t>
      </w:r>
      <w:r w:rsidRPr="00C723F0">
        <w:t xml:space="preserve">a standard deviation of </w:t>
      </w:r>
      <w:r w:rsidR="00531C01">
        <w:t>nine</w:t>
      </w:r>
      <w:r w:rsidR="00EE6530" w:rsidRPr="00C723F0">
        <w:t xml:space="preserve"> </w:t>
      </w:r>
      <w:r w:rsidRPr="00C723F0">
        <w:t xml:space="preserve">years. </w:t>
      </w:r>
      <w:r w:rsidR="00820BEF">
        <w:t xml:space="preserve"> </w:t>
      </w:r>
      <w:r w:rsidR="00EE6530">
        <w:t>Regarding</w:t>
      </w:r>
      <w:r w:rsidRPr="00C723F0">
        <w:t xml:space="preserve"> anesthesia clinical practice</w:t>
      </w:r>
      <w:r w:rsidR="00EE6530">
        <w:t>,</w:t>
      </w:r>
      <w:r w:rsidRPr="00C723F0">
        <w:t xml:space="preserve"> 1</w:t>
      </w:r>
      <w:r w:rsidR="00D54145">
        <w:t>2</w:t>
      </w:r>
      <w:r w:rsidRPr="00C723F0">
        <w:t xml:space="preserve"> of the respondents did not practice clinical anesthesia at the time of </w:t>
      </w:r>
      <w:r w:rsidR="00EE6530">
        <w:t>participation</w:t>
      </w:r>
      <w:r w:rsidR="00EE6530" w:rsidRPr="00C723F0">
        <w:t xml:space="preserve"> </w:t>
      </w:r>
      <w:r w:rsidRPr="00C723F0">
        <w:t xml:space="preserve">in the survey, </w:t>
      </w:r>
      <w:r w:rsidR="00D54145">
        <w:t>59</w:t>
      </w:r>
      <w:r w:rsidRPr="00C723F0">
        <w:t xml:space="preserve"> practiced less than 20 hours per week, </w:t>
      </w:r>
      <w:r w:rsidR="00D54145">
        <w:t>nine</w:t>
      </w:r>
      <w:r w:rsidRPr="00C723F0">
        <w:t xml:space="preserve"> practiced </w:t>
      </w:r>
      <w:r w:rsidR="00EE6530">
        <w:t>more</w:t>
      </w:r>
      <w:r w:rsidR="00EE6530" w:rsidRPr="00C723F0">
        <w:t xml:space="preserve"> </w:t>
      </w:r>
      <w:r w:rsidRPr="00C723F0">
        <w:t xml:space="preserve">than 20 </w:t>
      </w:r>
      <w:r w:rsidR="00EE6530">
        <w:t>hours per week</w:t>
      </w:r>
      <w:r w:rsidRPr="00C723F0">
        <w:t xml:space="preserve"> and less than 40 hours per week, and </w:t>
      </w:r>
      <w:r w:rsidR="00D54145">
        <w:t>14</w:t>
      </w:r>
      <w:r w:rsidRPr="00C723F0">
        <w:t xml:space="preserve"> practiced 40 </w:t>
      </w:r>
      <w:r w:rsidR="00EE6530">
        <w:t xml:space="preserve">hours </w:t>
      </w:r>
      <w:r w:rsidRPr="00C723F0">
        <w:t xml:space="preserve">or </w:t>
      </w:r>
      <w:r w:rsidR="00EE6530">
        <w:t>more</w:t>
      </w:r>
      <w:r w:rsidR="00EE6530" w:rsidRPr="00C723F0">
        <w:t xml:space="preserve"> </w:t>
      </w:r>
      <w:r w:rsidRPr="00C723F0">
        <w:t xml:space="preserve">per week. </w:t>
      </w:r>
      <w:r w:rsidR="00820BEF">
        <w:t xml:space="preserve"> </w:t>
      </w:r>
      <w:r w:rsidRPr="00C723F0">
        <w:t>Utilization of HFHS was reported by 8</w:t>
      </w:r>
      <w:r w:rsidR="00D54145">
        <w:t>4</w:t>
      </w:r>
      <w:r w:rsidRPr="00C723F0">
        <w:t xml:space="preserve"> of respondents</w:t>
      </w:r>
      <w:r w:rsidR="00EE6530">
        <w:t>,</w:t>
      </w:r>
      <w:r w:rsidRPr="00C723F0">
        <w:t xml:space="preserve"> </w:t>
      </w:r>
      <w:r w:rsidR="00EE6530">
        <w:t>whereas</w:t>
      </w:r>
      <w:r w:rsidR="00EE6530" w:rsidRPr="00C723F0">
        <w:t xml:space="preserve"> </w:t>
      </w:r>
      <w:r w:rsidRPr="00C723F0">
        <w:t>1</w:t>
      </w:r>
      <w:r w:rsidR="00D54145">
        <w:t xml:space="preserve">0 </w:t>
      </w:r>
      <w:r w:rsidRPr="00C723F0">
        <w:t xml:space="preserve">stated they had not </w:t>
      </w:r>
      <w:r w:rsidR="00820BEF">
        <w:t>used</w:t>
      </w:r>
      <w:r w:rsidR="00820BEF" w:rsidRPr="00C723F0">
        <w:t xml:space="preserve"> </w:t>
      </w:r>
      <w:r w:rsidRPr="00C723F0">
        <w:t>HFHS in their educational practice</w:t>
      </w:r>
      <w:r w:rsidR="00EE6530">
        <w:t>s</w:t>
      </w:r>
      <w:r w:rsidRPr="00C723F0">
        <w:t>.</w:t>
      </w:r>
      <w:r w:rsidR="00820BEF">
        <w:t xml:space="preserve"> </w:t>
      </w:r>
      <w:r w:rsidRPr="00C723F0">
        <w:t xml:space="preserve"> Respondents reported that </w:t>
      </w:r>
      <w:r w:rsidR="00D54145">
        <w:t>39</w:t>
      </w:r>
      <w:r w:rsidRPr="00C723F0">
        <w:t xml:space="preserve"> of their respective anesthesia educational programs had received funding for HFHS</w:t>
      </w:r>
      <w:r w:rsidR="00EE6530">
        <w:t>,</w:t>
      </w:r>
      <w:r w:rsidRPr="00C723F0">
        <w:t xml:space="preserve"> </w:t>
      </w:r>
      <w:r w:rsidR="00EE6530" w:rsidRPr="00C723F0">
        <w:t>wh</w:t>
      </w:r>
      <w:r w:rsidR="00EE6530">
        <w:t>ereas</w:t>
      </w:r>
      <w:r w:rsidR="00EE6530" w:rsidRPr="00C723F0">
        <w:t xml:space="preserve"> </w:t>
      </w:r>
      <w:r w:rsidRPr="00C723F0">
        <w:t>5</w:t>
      </w:r>
      <w:r w:rsidR="00D54145">
        <w:t>5</w:t>
      </w:r>
      <w:r w:rsidRPr="00C723F0">
        <w:t xml:space="preserve"> stated their programs had not received funding for HFHS. </w:t>
      </w:r>
      <w:r w:rsidR="00820BEF">
        <w:t xml:space="preserve"> </w:t>
      </w:r>
      <w:r w:rsidR="00EE6530">
        <w:t>Ninety-eight percent of</w:t>
      </w:r>
      <w:r w:rsidR="000E1549">
        <w:t xml:space="preserve"> the</w:t>
      </w:r>
      <w:r w:rsidR="00EE6530">
        <w:t xml:space="preserve"> respondents </w:t>
      </w:r>
      <w:r w:rsidRPr="00C723F0">
        <w:t xml:space="preserve">reported </w:t>
      </w:r>
      <w:r w:rsidR="00EE6530">
        <w:t xml:space="preserve">that </w:t>
      </w:r>
      <w:r w:rsidRPr="00C723F0">
        <w:t>HFHS was somewhat to very useful in their anesthesia educational practice</w:t>
      </w:r>
      <w:r w:rsidR="00EE6530">
        <w:t>s, whereas</w:t>
      </w:r>
      <w:r w:rsidRPr="00C723F0">
        <w:t xml:space="preserve"> only 2% reported that HFHS was somewhat not to not useful in their anesthesia educational practice</w:t>
      </w:r>
      <w:r w:rsidR="00EE6530">
        <w:t>s</w:t>
      </w:r>
      <w:r w:rsidRPr="00C723F0">
        <w:t>.</w:t>
      </w:r>
      <w:r w:rsidR="00D4055F" w:rsidRPr="00D4055F">
        <w:t xml:space="preserve"> </w:t>
      </w:r>
      <w:r w:rsidR="00D4055F">
        <w:t>The open ended question for additional comments was not utilized by any respondents for comments related to the survey.</w:t>
      </w:r>
    </w:p>
    <w:p w14:paraId="5C1D5D94" w14:textId="77777777" w:rsidR="00067130" w:rsidRDefault="00067130" w:rsidP="00820BEF">
      <w:pPr>
        <w:spacing w:line="480" w:lineRule="auto"/>
        <w:ind w:firstLine="720"/>
      </w:pPr>
    </w:p>
    <w:p w14:paraId="6D9BEA14" w14:textId="77777777" w:rsidR="00067130" w:rsidRDefault="00067130" w:rsidP="00820BEF">
      <w:pPr>
        <w:spacing w:line="480" w:lineRule="auto"/>
        <w:ind w:firstLine="720"/>
      </w:pPr>
    </w:p>
    <w:p w14:paraId="116FF003" w14:textId="77777777" w:rsidR="00067130" w:rsidRDefault="00067130" w:rsidP="00820BEF">
      <w:pPr>
        <w:spacing w:line="480" w:lineRule="auto"/>
        <w:ind w:firstLine="720"/>
      </w:pPr>
    </w:p>
    <w:p w14:paraId="0E57688D" w14:textId="77777777" w:rsidR="00067130" w:rsidRDefault="00067130" w:rsidP="00820BEF">
      <w:pPr>
        <w:spacing w:line="480" w:lineRule="auto"/>
        <w:ind w:firstLine="720"/>
      </w:pPr>
    </w:p>
    <w:p w14:paraId="4A52AB4F" w14:textId="77777777" w:rsidR="00067130" w:rsidRDefault="00067130" w:rsidP="00820BEF">
      <w:pPr>
        <w:spacing w:line="480" w:lineRule="auto"/>
        <w:ind w:firstLine="720"/>
      </w:pPr>
    </w:p>
    <w:p w14:paraId="6082D77B" w14:textId="77777777" w:rsidR="00067130" w:rsidRDefault="00067130" w:rsidP="00820BEF">
      <w:pPr>
        <w:spacing w:line="480" w:lineRule="auto"/>
        <w:ind w:firstLine="720"/>
      </w:pPr>
    </w:p>
    <w:p w14:paraId="16916519" w14:textId="77777777" w:rsidR="00067130" w:rsidRDefault="00067130" w:rsidP="00820BEF">
      <w:pPr>
        <w:spacing w:line="480" w:lineRule="auto"/>
        <w:ind w:firstLine="720"/>
      </w:pPr>
    </w:p>
    <w:p w14:paraId="62E03AA2" w14:textId="77777777" w:rsidR="00067130" w:rsidRDefault="00067130" w:rsidP="00820BEF">
      <w:pPr>
        <w:spacing w:line="480" w:lineRule="auto"/>
        <w:ind w:firstLine="720"/>
      </w:pPr>
    </w:p>
    <w:p w14:paraId="4F364ECA" w14:textId="77777777" w:rsidR="00067130" w:rsidRDefault="00067130" w:rsidP="00820BEF">
      <w:pPr>
        <w:spacing w:line="480" w:lineRule="auto"/>
        <w:ind w:firstLine="720"/>
      </w:pPr>
    </w:p>
    <w:p w14:paraId="71797179" w14:textId="77777777" w:rsidR="00067130" w:rsidRDefault="00067130" w:rsidP="00820BEF">
      <w:pPr>
        <w:spacing w:line="480" w:lineRule="auto"/>
        <w:ind w:firstLine="720"/>
      </w:pPr>
    </w:p>
    <w:p w14:paraId="7F573AAD" w14:textId="77777777" w:rsidR="00D54145" w:rsidRPr="00C723F0" w:rsidRDefault="00D54145" w:rsidP="00820BEF">
      <w:pPr>
        <w:spacing w:line="480" w:lineRule="auto"/>
        <w:ind w:firstLine="720"/>
      </w:pPr>
    </w:p>
    <w:p w14:paraId="107470CB" w14:textId="50FF938F" w:rsidR="00C723F0" w:rsidRPr="00C723F0" w:rsidRDefault="00C723F0" w:rsidP="00C723F0">
      <w:pPr>
        <w:spacing w:line="480" w:lineRule="auto"/>
        <w:rPr>
          <w:i/>
        </w:rPr>
      </w:pPr>
      <w:r w:rsidRPr="00C723F0">
        <w:rPr>
          <w:i/>
        </w:rPr>
        <w:lastRenderedPageBreak/>
        <w:t>Table 4.1 Respondent Demographic Data</w:t>
      </w:r>
      <w:r w:rsidR="007A2686">
        <w:rPr>
          <w:i/>
        </w:rPr>
        <w:t xml:space="preserve"> (N=94)</w:t>
      </w:r>
    </w:p>
    <w:tbl>
      <w:tblPr>
        <w:tblW w:w="4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4"/>
        <w:gridCol w:w="1374"/>
      </w:tblGrid>
      <w:tr w:rsidR="00C723F0" w:rsidRPr="00C723F0" w14:paraId="533EC653" w14:textId="77777777" w:rsidTr="00D15DE1">
        <w:tc>
          <w:tcPr>
            <w:tcW w:w="4698" w:type="dxa"/>
            <w:gridSpan w:val="2"/>
          </w:tcPr>
          <w:p w14:paraId="5E17D477"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b/>
                <w:bCs/>
                <w:color w:val="000000"/>
                <w:sz w:val="20"/>
                <w:szCs w:val="20"/>
              </w:rPr>
              <w:t>Demographic Data</w:t>
            </w:r>
          </w:p>
        </w:tc>
      </w:tr>
      <w:tr w:rsidR="009219C6" w:rsidRPr="00C723F0" w14:paraId="31BF4F10" w14:textId="77777777" w:rsidTr="00D15DE1">
        <w:tc>
          <w:tcPr>
            <w:tcW w:w="3324" w:type="dxa"/>
          </w:tcPr>
          <w:p w14:paraId="2A4B49FA" w14:textId="77777777" w:rsidR="009219C6" w:rsidRPr="000B4288" w:rsidRDefault="009219C6" w:rsidP="00C723F0">
            <w:pPr>
              <w:widowControl w:val="0"/>
              <w:autoSpaceDE w:val="0"/>
              <w:autoSpaceDN w:val="0"/>
              <w:adjustRightInd w:val="0"/>
              <w:rPr>
                <w:b/>
                <w:sz w:val="20"/>
                <w:szCs w:val="20"/>
              </w:rPr>
            </w:pPr>
          </w:p>
        </w:tc>
        <w:tc>
          <w:tcPr>
            <w:tcW w:w="1374" w:type="dxa"/>
          </w:tcPr>
          <w:p w14:paraId="2561BDE9" w14:textId="273E8071" w:rsidR="009219C6" w:rsidRPr="000B4288" w:rsidRDefault="00260D49" w:rsidP="00C723F0">
            <w:pPr>
              <w:widowControl w:val="0"/>
              <w:autoSpaceDE w:val="0"/>
              <w:autoSpaceDN w:val="0"/>
              <w:adjustRightInd w:val="0"/>
              <w:spacing w:line="320" w:lineRule="atLeast"/>
              <w:ind w:right="60"/>
              <w:jc w:val="center"/>
              <w:rPr>
                <w:color w:val="000000"/>
                <w:sz w:val="20"/>
                <w:szCs w:val="20"/>
              </w:rPr>
            </w:pPr>
            <w:r>
              <w:rPr>
                <w:color w:val="000000"/>
                <w:sz w:val="20"/>
                <w:szCs w:val="20"/>
              </w:rPr>
              <w:t>Number</w:t>
            </w:r>
            <w:r w:rsidR="009219C6" w:rsidRPr="000B4288">
              <w:rPr>
                <w:color w:val="000000"/>
                <w:sz w:val="20"/>
                <w:szCs w:val="20"/>
              </w:rPr>
              <w:t xml:space="preserve"> of Respondents</w:t>
            </w:r>
          </w:p>
        </w:tc>
      </w:tr>
      <w:tr w:rsidR="009219C6" w:rsidRPr="00C723F0" w14:paraId="2EA00CB3" w14:textId="77777777" w:rsidTr="00D15DE1">
        <w:tc>
          <w:tcPr>
            <w:tcW w:w="3324" w:type="dxa"/>
          </w:tcPr>
          <w:p w14:paraId="1348F43A" w14:textId="77777777" w:rsidR="009219C6" w:rsidRPr="000B4288" w:rsidRDefault="009219C6" w:rsidP="00C723F0">
            <w:pPr>
              <w:widowControl w:val="0"/>
              <w:autoSpaceDE w:val="0"/>
              <w:autoSpaceDN w:val="0"/>
              <w:adjustRightInd w:val="0"/>
              <w:spacing w:line="320" w:lineRule="atLeast"/>
              <w:ind w:right="60"/>
              <w:rPr>
                <w:b/>
                <w:color w:val="000000"/>
                <w:sz w:val="20"/>
                <w:szCs w:val="20"/>
              </w:rPr>
            </w:pPr>
            <w:r w:rsidRPr="000B4288">
              <w:rPr>
                <w:b/>
                <w:color w:val="000000"/>
                <w:sz w:val="20"/>
                <w:szCs w:val="20"/>
              </w:rPr>
              <w:t>State of Anesthesia Educational Program</w:t>
            </w:r>
          </w:p>
        </w:tc>
        <w:tc>
          <w:tcPr>
            <w:tcW w:w="1374" w:type="dxa"/>
          </w:tcPr>
          <w:p w14:paraId="70CE1F9F"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p>
        </w:tc>
      </w:tr>
      <w:tr w:rsidR="009219C6" w:rsidRPr="00C723F0" w14:paraId="0EFCBAA6" w14:textId="77777777" w:rsidTr="00D15DE1">
        <w:tc>
          <w:tcPr>
            <w:tcW w:w="3324" w:type="dxa"/>
          </w:tcPr>
          <w:p w14:paraId="4D14051F"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Alabama</w:t>
            </w:r>
          </w:p>
        </w:tc>
        <w:tc>
          <w:tcPr>
            <w:tcW w:w="1374" w:type="dxa"/>
          </w:tcPr>
          <w:p w14:paraId="141544CA"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w:t>
            </w:r>
          </w:p>
        </w:tc>
      </w:tr>
      <w:tr w:rsidR="009219C6" w:rsidRPr="00C723F0" w14:paraId="30562135" w14:textId="77777777" w:rsidTr="00D15DE1">
        <w:tc>
          <w:tcPr>
            <w:tcW w:w="3324" w:type="dxa"/>
          </w:tcPr>
          <w:p w14:paraId="10912DCD"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Arizona</w:t>
            </w:r>
          </w:p>
        </w:tc>
        <w:tc>
          <w:tcPr>
            <w:tcW w:w="1374" w:type="dxa"/>
          </w:tcPr>
          <w:p w14:paraId="2C96CD7E"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2</w:t>
            </w:r>
          </w:p>
        </w:tc>
      </w:tr>
      <w:tr w:rsidR="009219C6" w:rsidRPr="00C723F0" w14:paraId="0428C627" w14:textId="77777777" w:rsidTr="00D15DE1">
        <w:tc>
          <w:tcPr>
            <w:tcW w:w="3324" w:type="dxa"/>
          </w:tcPr>
          <w:p w14:paraId="7344BE33"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Arkansas</w:t>
            </w:r>
          </w:p>
        </w:tc>
        <w:tc>
          <w:tcPr>
            <w:tcW w:w="1374" w:type="dxa"/>
          </w:tcPr>
          <w:p w14:paraId="2F41A377"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w:t>
            </w:r>
          </w:p>
        </w:tc>
      </w:tr>
      <w:tr w:rsidR="009219C6" w:rsidRPr="00C723F0" w14:paraId="5A905392" w14:textId="77777777" w:rsidTr="00D15DE1">
        <w:tc>
          <w:tcPr>
            <w:tcW w:w="3324" w:type="dxa"/>
          </w:tcPr>
          <w:p w14:paraId="2B46894E"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California</w:t>
            </w:r>
          </w:p>
        </w:tc>
        <w:tc>
          <w:tcPr>
            <w:tcW w:w="1374" w:type="dxa"/>
          </w:tcPr>
          <w:p w14:paraId="4C0E4595"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5</w:t>
            </w:r>
          </w:p>
        </w:tc>
      </w:tr>
      <w:tr w:rsidR="009219C6" w:rsidRPr="00C723F0" w14:paraId="5D925E34" w14:textId="77777777" w:rsidTr="00D15DE1">
        <w:tc>
          <w:tcPr>
            <w:tcW w:w="3324" w:type="dxa"/>
          </w:tcPr>
          <w:p w14:paraId="6DE2FE33"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Connecticut</w:t>
            </w:r>
          </w:p>
        </w:tc>
        <w:tc>
          <w:tcPr>
            <w:tcW w:w="1374" w:type="dxa"/>
          </w:tcPr>
          <w:p w14:paraId="383ED587"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2</w:t>
            </w:r>
          </w:p>
        </w:tc>
      </w:tr>
      <w:tr w:rsidR="009219C6" w:rsidRPr="00C723F0" w14:paraId="453518F1" w14:textId="77777777" w:rsidTr="00D15DE1">
        <w:tc>
          <w:tcPr>
            <w:tcW w:w="3324" w:type="dxa"/>
          </w:tcPr>
          <w:p w14:paraId="5334D9A4"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Florida</w:t>
            </w:r>
          </w:p>
        </w:tc>
        <w:tc>
          <w:tcPr>
            <w:tcW w:w="1374" w:type="dxa"/>
          </w:tcPr>
          <w:p w14:paraId="2D8E3FDF" w14:textId="1F31EFC5" w:rsidR="009219C6" w:rsidRPr="000B4288" w:rsidRDefault="00260D49" w:rsidP="00C723F0">
            <w:pPr>
              <w:widowControl w:val="0"/>
              <w:autoSpaceDE w:val="0"/>
              <w:autoSpaceDN w:val="0"/>
              <w:adjustRightInd w:val="0"/>
              <w:spacing w:line="320" w:lineRule="atLeast"/>
              <w:ind w:right="60"/>
              <w:jc w:val="center"/>
              <w:rPr>
                <w:color w:val="000000"/>
                <w:sz w:val="20"/>
                <w:szCs w:val="20"/>
              </w:rPr>
            </w:pPr>
            <w:r>
              <w:rPr>
                <w:color w:val="000000"/>
                <w:sz w:val="20"/>
                <w:szCs w:val="20"/>
              </w:rPr>
              <w:t>8</w:t>
            </w:r>
          </w:p>
        </w:tc>
      </w:tr>
      <w:tr w:rsidR="009219C6" w:rsidRPr="00C723F0" w14:paraId="37B4FA82" w14:textId="77777777" w:rsidTr="00D15DE1">
        <w:tc>
          <w:tcPr>
            <w:tcW w:w="3324" w:type="dxa"/>
          </w:tcPr>
          <w:p w14:paraId="210AA19B"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Illinois</w:t>
            </w:r>
          </w:p>
        </w:tc>
        <w:tc>
          <w:tcPr>
            <w:tcW w:w="1374" w:type="dxa"/>
          </w:tcPr>
          <w:p w14:paraId="2FE678CC"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2</w:t>
            </w:r>
          </w:p>
        </w:tc>
      </w:tr>
      <w:tr w:rsidR="009219C6" w:rsidRPr="00C723F0" w14:paraId="5D85ADCC" w14:textId="77777777" w:rsidTr="00D15DE1">
        <w:tc>
          <w:tcPr>
            <w:tcW w:w="3324" w:type="dxa"/>
          </w:tcPr>
          <w:p w14:paraId="34FB233F"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Iowa</w:t>
            </w:r>
          </w:p>
        </w:tc>
        <w:tc>
          <w:tcPr>
            <w:tcW w:w="1374" w:type="dxa"/>
          </w:tcPr>
          <w:p w14:paraId="2183EF72"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w:t>
            </w:r>
          </w:p>
        </w:tc>
      </w:tr>
      <w:tr w:rsidR="009219C6" w:rsidRPr="00C723F0" w14:paraId="4CBE4784" w14:textId="77777777" w:rsidTr="00D15DE1">
        <w:tc>
          <w:tcPr>
            <w:tcW w:w="3324" w:type="dxa"/>
          </w:tcPr>
          <w:p w14:paraId="6C694C97"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Kansas</w:t>
            </w:r>
          </w:p>
        </w:tc>
        <w:tc>
          <w:tcPr>
            <w:tcW w:w="1374" w:type="dxa"/>
          </w:tcPr>
          <w:p w14:paraId="1EAC22C3"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2</w:t>
            </w:r>
          </w:p>
        </w:tc>
      </w:tr>
      <w:tr w:rsidR="009219C6" w:rsidRPr="00C723F0" w14:paraId="725BE66C" w14:textId="77777777" w:rsidTr="00D15DE1">
        <w:tc>
          <w:tcPr>
            <w:tcW w:w="3324" w:type="dxa"/>
          </w:tcPr>
          <w:p w14:paraId="3ACA6107"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Louisiana</w:t>
            </w:r>
          </w:p>
        </w:tc>
        <w:tc>
          <w:tcPr>
            <w:tcW w:w="1374" w:type="dxa"/>
          </w:tcPr>
          <w:p w14:paraId="00F92DBA"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2</w:t>
            </w:r>
          </w:p>
        </w:tc>
      </w:tr>
      <w:tr w:rsidR="009219C6" w:rsidRPr="00C723F0" w14:paraId="0AA284D8" w14:textId="77777777" w:rsidTr="00D15DE1">
        <w:tc>
          <w:tcPr>
            <w:tcW w:w="3324" w:type="dxa"/>
          </w:tcPr>
          <w:p w14:paraId="4AA3C3BB"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Maryland</w:t>
            </w:r>
          </w:p>
        </w:tc>
        <w:tc>
          <w:tcPr>
            <w:tcW w:w="1374" w:type="dxa"/>
          </w:tcPr>
          <w:p w14:paraId="0798C3F7"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w:t>
            </w:r>
          </w:p>
        </w:tc>
      </w:tr>
      <w:tr w:rsidR="009219C6" w:rsidRPr="00C723F0" w14:paraId="1FDF414B" w14:textId="77777777" w:rsidTr="00D15DE1">
        <w:tc>
          <w:tcPr>
            <w:tcW w:w="3324" w:type="dxa"/>
          </w:tcPr>
          <w:p w14:paraId="17CF0918"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Michigan</w:t>
            </w:r>
          </w:p>
        </w:tc>
        <w:tc>
          <w:tcPr>
            <w:tcW w:w="1374" w:type="dxa"/>
          </w:tcPr>
          <w:p w14:paraId="7C9CA127"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3</w:t>
            </w:r>
          </w:p>
        </w:tc>
      </w:tr>
      <w:tr w:rsidR="009219C6" w:rsidRPr="00C723F0" w14:paraId="3BEB9201" w14:textId="77777777" w:rsidTr="00D15DE1">
        <w:tc>
          <w:tcPr>
            <w:tcW w:w="3324" w:type="dxa"/>
          </w:tcPr>
          <w:p w14:paraId="52D891EB"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 xml:space="preserve">Minnesota </w:t>
            </w:r>
          </w:p>
        </w:tc>
        <w:tc>
          <w:tcPr>
            <w:tcW w:w="1374" w:type="dxa"/>
          </w:tcPr>
          <w:p w14:paraId="5962BCA3"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4</w:t>
            </w:r>
          </w:p>
        </w:tc>
      </w:tr>
      <w:tr w:rsidR="009219C6" w:rsidRPr="00C723F0" w14:paraId="3B07A809" w14:textId="77777777" w:rsidTr="00D15DE1">
        <w:tc>
          <w:tcPr>
            <w:tcW w:w="3324" w:type="dxa"/>
          </w:tcPr>
          <w:p w14:paraId="574D1391"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Mississippi</w:t>
            </w:r>
          </w:p>
        </w:tc>
        <w:tc>
          <w:tcPr>
            <w:tcW w:w="1374" w:type="dxa"/>
          </w:tcPr>
          <w:p w14:paraId="42F48E66"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w:t>
            </w:r>
          </w:p>
        </w:tc>
      </w:tr>
      <w:tr w:rsidR="009219C6" w:rsidRPr="00C723F0" w14:paraId="40734273" w14:textId="77777777" w:rsidTr="00D15DE1">
        <w:tc>
          <w:tcPr>
            <w:tcW w:w="3324" w:type="dxa"/>
          </w:tcPr>
          <w:p w14:paraId="2FC637F6"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Missouri</w:t>
            </w:r>
          </w:p>
        </w:tc>
        <w:tc>
          <w:tcPr>
            <w:tcW w:w="1374" w:type="dxa"/>
          </w:tcPr>
          <w:p w14:paraId="625DB846" w14:textId="59C8128F" w:rsidR="009219C6" w:rsidRPr="000B4288" w:rsidRDefault="00260D49" w:rsidP="00C723F0">
            <w:pPr>
              <w:widowControl w:val="0"/>
              <w:autoSpaceDE w:val="0"/>
              <w:autoSpaceDN w:val="0"/>
              <w:adjustRightInd w:val="0"/>
              <w:spacing w:line="320" w:lineRule="atLeast"/>
              <w:ind w:right="60"/>
              <w:jc w:val="center"/>
              <w:rPr>
                <w:color w:val="000000"/>
                <w:sz w:val="20"/>
                <w:szCs w:val="20"/>
              </w:rPr>
            </w:pPr>
            <w:r>
              <w:rPr>
                <w:color w:val="000000"/>
                <w:sz w:val="20"/>
                <w:szCs w:val="20"/>
              </w:rPr>
              <w:t>3</w:t>
            </w:r>
          </w:p>
        </w:tc>
      </w:tr>
      <w:tr w:rsidR="009219C6" w:rsidRPr="00C723F0" w14:paraId="138A43DC" w14:textId="77777777" w:rsidTr="00D15DE1">
        <w:tc>
          <w:tcPr>
            <w:tcW w:w="3324" w:type="dxa"/>
          </w:tcPr>
          <w:p w14:paraId="20C91AA2"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Nebraska</w:t>
            </w:r>
          </w:p>
        </w:tc>
        <w:tc>
          <w:tcPr>
            <w:tcW w:w="1374" w:type="dxa"/>
          </w:tcPr>
          <w:p w14:paraId="5E0F7F0F" w14:textId="6B7CE86A" w:rsidR="009219C6" w:rsidRPr="000B4288" w:rsidRDefault="00260D49" w:rsidP="00C723F0">
            <w:pPr>
              <w:widowControl w:val="0"/>
              <w:autoSpaceDE w:val="0"/>
              <w:autoSpaceDN w:val="0"/>
              <w:adjustRightInd w:val="0"/>
              <w:spacing w:line="320" w:lineRule="atLeast"/>
              <w:ind w:right="60"/>
              <w:jc w:val="center"/>
              <w:rPr>
                <w:color w:val="000000"/>
                <w:sz w:val="20"/>
                <w:szCs w:val="20"/>
              </w:rPr>
            </w:pPr>
            <w:r>
              <w:rPr>
                <w:color w:val="000000"/>
                <w:sz w:val="20"/>
                <w:szCs w:val="20"/>
              </w:rPr>
              <w:t>3</w:t>
            </w:r>
          </w:p>
        </w:tc>
      </w:tr>
      <w:tr w:rsidR="009219C6" w:rsidRPr="00C723F0" w14:paraId="2D13DD87" w14:textId="77777777" w:rsidTr="00D15DE1">
        <w:tc>
          <w:tcPr>
            <w:tcW w:w="3324" w:type="dxa"/>
          </w:tcPr>
          <w:p w14:paraId="3A5A077E"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New Jersey</w:t>
            </w:r>
          </w:p>
        </w:tc>
        <w:tc>
          <w:tcPr>
            <w:tcW w:w="1374" w:type="dxa"/>
          </w:tcPr>
          <w:p w14:paraId="2ADE4BEF"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w:t>
            </w:r>
          </w:p>
        </w:tc>
      </w:tr>
      <w:tr w:rsidR="009219C6" w:rsidRPr="00C723F0" w14:paraId="3EF0DB26" w14:textId="77777777" w:rsidTr="00D15DE1">
        <w:tc>
          <w:tcPr>
            <w:tcW w:w="3324" w:type="dxa"/>
          </w:tcPr>
          <w:p w14:paraId="6E264561"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New York</w:t>
            </w:r>
          </w:p>
        </w:tc>
        <w:tc>
          <w:tcPr>
            <w:tcW w:w="1374" w:type="dxa"/>
          </w:tcPr>
          <w:p w14:paraId="4D408310"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w:t>
            </w:r>
          </w:p>
        </w:tc>
      </w:tr>
      <w:tr w:rsidR="009219C6" w:rsidRPr="00C723F0" w14:paraId="3E1BB107" w14:textId="77777777" w:rsidTr="00D15DE1">
        <w:tc>
          <w:tcPr>
            <w:tcW w:w="3324" w:type="dxa"/>
          </w:tcPr>
          <w:p w14:paraId="39140E95"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North Carolina</w:t>
            </w:r>
          </w:p>
        </w:tc>
        <w:tc>
          <w:tcPr>
            <w:tcW w:w="1374" w:type="dxa"/>
          </w:tcPr>
          <w:p w14:paraId="5180326F"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3</w:t>
            </w:r>
          </w:p>
        </w:tc>
      </w:tr>
      <w:tr w:rsidR="009219C6" w:rsidRPr="00C723F0" w14:paraId="715FB7D2" w14:textId="77777777" w:rsidTr="00D15DE1">
        <w:tc>
          <w:tcPr>
            <w:tcW w:w="3324" w:type="dxa"/>
          </w:tcPr>
          <w:p w14:paraId="4763382D"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North Dakota</w:t>
            </w:r>
          </w:p>
        </w:tc>
        <w:tc>
          <w:tcPr>
            <w:tcW w:w="1374" w:type="dxa"/>
          </w:tcPr>
          <w:p w14:paraId="446EFFFF"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w:t>
            </w:r>
          </w:p>
        </w:tc>
      </w:tr>
      <w:tr w:rsidR="009219C6" w:rsidRPr="00C723F0" w14:paraId="361B38BF" w14:textId="77777777" w:rsidTr="00D15DE1">
        <w:tc>
          <w:tcPr>
            <w:tcW w:w="3324" w:type="dxa"/>
          </w:tcPr>
          <w:p w14:paraId="001BD97F"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Ohio</w:t>
            </w:r>
          </w:p>
        </w:tc>
        <w:tc>
          <w:tcPr>
            <w:tcW w:w="1374" w:type="dxa"/>
          </w:tcPr>
          <w:p w14:paraId="47738752" w14:textId="31ED1D00" w:rsidR="009219C6" w:rsidRPr="000B4288" w:rsidRDefault="00260D49" w:rsidP="00C723F0">
            <w:pPr>
              <w:widowControl w:val="0"/>
              <w:autoSpaceDE w:val="0"/>
              <w:autoSpaceDN w:val="0"/>
              <w:adjustRightInd w:val="0"/>
              <w:spacing w:line="320" w:lineRule="atLeast"/>
              <w:ind w:right="60"/>
              <w:jc w:val="center"/>
              <w:rPr>
                <w:color w:val="000000"/>
                <w:sz w:val="20"/>
                <w:szCs w:val="20"/>
              </w:rPr>
            </w:pPr>
            <w:r>
              <w:rPr>
                <w:color w:val="000000"/>
                <w:sz w:val="20"/>
                <w:szCs w:val="20"/>
              </w:rPr>
              <w:t>5</w:t>
            </w:r>
          </w:p>
        </w:tc>
      </w:tr>
    </w:tbl>
    <w:p w14:paraId="0F6D9F7D" w14:textId="5923AD5C" w:rsidR="007C11C9" w:rsidRDefault="007C11C9"/>
    <w:p w14:paraId="5B0323D8" w14:textId="77777777" w:rsidR="00067130" w:rsidRDefault="00067130" w:rsidP="007C11C9">
      <w:pPr>
        <w:spacing w:line="480" w:lineRule="auto"/>
        <w:rPr>
          <w:i/>
        </w:rPr>
      </w:pPr>
    </w:p>
    <w:p w14:paraId="2282FD19" w14:textId="77777777" w:rsidR="00067130" w:rsidRDefault="00067130" w:rsidP="007C11C9">
      <w:pPr>
        <w:spacing w:line="480" w:lineRule="auto"/>
        <w:rPr>
          <w:i/>
        </w:rPr>
      </w:pPr>
    </w:p>
    <w:p w14:paraId="16346394" w14:textId="77777777" w:rsidR="00067130" w:rsidRDefault="00067130" w:rsidP="007C11C9">
      <w:pPr>
        <w:spacing w:line="480" w:lineRule="auto"/>
        <w:rPr>
          <w:i/>
        </w:rPr>
      </w:pPr>
    </w:p>
    <w:p w14:paraId="72DCE0C8" w14:textId="77777777" w:rsidR="00067130" w:rsidRDefault="00067130" w:rsidP="007C11C9">
      <w:pPr>
        <w:spacing w:line="480" w:lineRule="auto"/>
        <w:rPr>
          <w:i/>
        </w:rPr>
      </w:pPr>
    </w:p>
    <w:p w14:paraId="1EA84574" w14:textId="77777777" w:rsidR="00067130" w:rsidRDefault="00067130" w:rsidP="007C11C9">
      <w:pPr>
        <w:spacing w:line="480" w:lineRule="auto"/>
        <w:rPr>
          <w:i/>
        </w:rPr>
      </w:pPr>
    </w:p>
    <w:p w14:paraId="7F055DAC" w14:textId="77777777" w:rsidR="007C11C9" w:rsidRDefault="007C11C9" w:rsidP="007C11C9">
      <w:pPr>
        <w:spacing w:line="480" w:lineRule="auto"/>
      </w:pPr>
      <w:r w:rsidRPr="00C723F0">
        <w:rPr>
          <w:i/>
        </w:rPr>
        <w:lastRenderedPageBreak/>
        <w:t xml:space="preserve">Table </w:t>
      </w:r>
      <w:r>
        <w:rPr>
          <w:i/>
        </w:rPr>
        <w:t>4.1 (continued)</w:t>
      </w:r>
    </w:p>
    <w:tbl>
      <w:tblPr>
        <w:tblW w:w="4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4"/>
        <w:gridCol w:w="1374"/>
      </w:tblGrid>
      <w:tr w:rsidR="007C11C9" w:rsidRPr="000B4288" w14:paraId="4C3E332B" w14:textId="77777777" w:rsidTr="00600A65">
        <w:tc>
          <w:tcPr>
            <w:tcW w:w="4698" w:type="dxa"/>
            <w:gridSpan w:val="2"/>
          </w:tcPr>
          <w:p w14:paraId="0BE7874C" w14:textId="77777777" w:rsidR="007C11C9" w:rsidRPr="000B4288" w:rsidRDefault="007C11C9" w:rsidP="00600A65">
            <w:pPr>
              <w:widowControl w:val="0"/>
              <w:autoSpaceDE w:val="0"/>
              <w:autoSpaceDN w:val="0"/>
              <w:adjustRightInd w:val="0"/>
              <w:spacing w:line="320" w:lineRule="atLeast"/>
              <w:ind w:right="60"/>
              <w:jc w:val="center"/>
              <w:rPr>
                <w:color w:val="000000"/>
                <w:sz w:val="20"/>
                <w:szCs w:val="20"/>
              </w:rPr>
            </w:pPr>
            <w:r w:rsidRPr="000B4288">
              <w:rPr>
                <w:b/>
                <w:bCs/>
                <w:color w:val="000000"/>
                <w:sz w:val="20"/>
                <w:szCs w:val="20"/>
              </w:rPr>
              <w:t>Demographic Data</w:t>
            </w:r>
          </w:p>
        </w:tc>
      </w:tr>
      <w:tr w:rsidR="007C11C9" w:rsidRPr="000B4288" w14:paraId="6E1E8442" w14:textId="77777777" w:rsidTr="00600A65">
        <w:tc>
          <w:tcPr>
            <w:tcW w:w="3324" w:type="dxa"/>
          </w:tcPr>
          <w:p w14:paraId="093DDA2E" w14:textId="77777777" w:rsidR="007C11C9" w:rsidRPr="000B4288" w:rsidRDefault="007C11C9" w:rsidP="00600A65">
            <w:pPr>
              <w:widowControl w:val="0"/>
              <w:autoSpaceDE w:val="0"/>
              <w:autoSpaceDN w:val="0"/>
              <w:adjustRightInd w:val="0"/>
              <w:rPr>
                <w:b/>
                <w:sz w:val="20"/>
                <w:szCs w:val="20"/>
              </w:rPr>
            </w:pPr>
          </w:p>
        </w:tc>
        <w:tc>
          <w:tcPr>
            <w:tcW w:w="1374" w:type="dxa"/>
          </w:tcPr>
          <w:p w14:paraId="24E7DD38" w14:textId="0F8330A3" w:rsidR="007C11C9" w:rsidRPr="000B4288" w:rsidRDefault="00260D49" w:rsidP="00600A65">
            <w:pPr>
              <w:widowControl w:val="0"/>
              <w:autoSpaceDE w:val="0"/>
              <w:autoSpaceDN w:val="0"/>
              <w:adjustRightInd w:val="0"/>
              <w:spacing w:line="320" w:lineRule="atLeast"/>
              <w:ind w:right="60"/>
              <w:jc w:val="center"/>
              <w:rPr>
                <w:color w:val="000000"/>
                <w:sz w:val="20"/>
                <w:szCs w:val="20"/>
              </w:rPr>
            </w:pPr>
            <w:r>
              <w:rPr>
                <w:color w:val="000000"/>
                <w:sz w:val="20"/>
                <w:szCs w:val="20"/>
              </w:rPr>
              <w:t>Number</w:t>
            </w:r>
            <w:r w:rsidR="007C11C9" w:rsidRPr="000B4288">
              <w:rPr>
                <w:color w:val="000000"/>
                <w:sz w:val="20"/>
                <w:szCs w:val="20"/>
              </w:rPr>
              <w:t xml:space="preserve"> of Respondents</w:t>
            </w:r>
          </w:p>
        </w:tc>
      </w:tr>
      <w:tr w:rsidR="007C11C9" w:rsidRPr="000B4288" w14:paraId="75823F7A" w14:textId="77777777" w:rsidTr="00600A65">
        <w:tc>
          <w:tcPr>
            <w:tcW w:w="3324" w:type="dxa"/>
          </w:tcPr>
          <w:p w14:paraId="23C4CCCB" w14:textId="77777777" w:rsidR="007C11C9" w:rsidRPr="000B4288" w:rsidRDefault="007C11C9" w:rsidP="00600A65">
            <w:pPr>
              <w:widowControl w:val="0"/>
              <w:autoSpaceDE w:val="0"/>
              <w:autoSpaceDN w:val="0"/>
              <w:adjustRightInd w:val="0"/>
              <w:spacing w:line="320" w:lineRule="atLeast"/>
              <w:ind w:right="60"/>
              <w:rPr>
                <w:b/>
                <w:color w:val="000000"/>
                <w:sz w:val="20"/>
                <w:szCs w:val="20"/>
              </w:rPr>
            </w:pPr>
            <w:r w:rsidRPr="000B4288">
              <w:rPr>
                <w:b/>
                <w:color w:val="000000"/>
                <w:sz w:val="20"/>
                <w:szCs w:val="20"/>
              </w:rPr>
              <w:t>State of Anesthesia Educational Program</w:t>
            </w:r>
          </w:p>
        </w:tc>
        <w:tc>
          <w:tcPr>
            <w:tcW w:w="1374" w:type="dxa"/>
          </w:tcPr>
          <w:p w14:paraId="4FF1421D" w14:textId="77777777" w:rsidR="007C11C9" w:rsidRPr="000B4288" w:rsidRDefault="007C11C9" w:rsidP="00600A65">
            <w:pPr>
              <w:widowControl w:val="0"/>
              <w:autoSpaceDE w:val="0"/>
              <w:autoSpaceDN w:val="0"/>
              <w:adjustRightInd w:val="0"/>
              <w:spacing w:line="320" w:lineRule="atLeast"/>
              <w:ind w:right="60"/>
              <w:jc w:val="center"/>
              <w:rPr>
                <w:color w:val="000000"/>
                <w:sz w:val="20"/>
                <w:szCs w:val="20"/>
              </w:rPr>
            </w:pPr>
          </w:p>
        </w:tc>
      </w:tr>
      <w:tr w:rsidR="009219C6" w:rsidRPr="00C723F0" w14:paraId="0DE3A321" w14:textId="77777777" w:rsidTr="00D15DE1">
        <w:tc>
          <w:tcPr>
            <w:tcW w:w="3324" w:type="dxa"/>
          </w:tcPr>
          <w:p w14:paraId="4D5CC516"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Pennsylvania</w:t>
            </w:r>
          </w:p>
        </w:tc>
        <w:tc>
          <w:tcPr>
            <w:tcW w:w="1374" w:type="dxa"/>
          </w:tcPr>
          <w:p w14:paraId="7B01C4B1" w14:textId="707E5174"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w:t>
            </w:r>
            <w:r w:rsidR="00260D49">
              <w:rPr>
                <w:color w:val="000000"/>
                <w:sz w:val="20"/>
                <w:szCs w:val="20"/>
              </w:rPr>
              <w:t>2</w:t>
            </w:r>
          </w:p>
        </w:tc>
      </w:tr>
      <w:tr w:rsidR="009219C6" w:rsidRPr="00C723F0" w14:paraId="32EC52C0" w14:textId="77777777" w:rsidTr="00D15DE1">
        <w:tc>
          <w:tcPr>
            <w:tcW w:w="3324" w:type="dxa"/>
          </w:tcPr>
          <w:p w14:paraId="70F5E0F5"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South Carolina</w:t>
            </w:r>
          </w:p>
        </w:tc>
        <w:tc>
          <w:tcPr>
            <w:tcW w:w="1374" w:type="dxa"/>
          </w:tcPr>
          <w:p w14:paraId="23C40B25"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2</w:t>
            </w:r>
          </w:p>
        </w:tc>
      </w:tr>
      <w:tr w:rsidR="009219C6" w:rsidRPr="00C723F0" w14:paraId="06BA2190" w14:textId="77777777" w:rsidTr="00D15DE1">
        <w:tc>
          <w:tcPr>
            <w:tcW w:w="3324" w:type="dxa"/>
          </w:tcPr>
          <w:p w14:paraId="2F2F4E17"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South Dakota</w:t>
            </w:r>
          </w:p>
        </w:tc>
        <w:tc>
          <w:tcPr>
            <w:tcW w:w="1374" w:type="dxa"/>
          </w:tcPr>
          <w:p w14:paraId="44D3A6FD"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3</w:t>
            </w:r>
          </w:p>
        </w:tc>
      </w:tr>
      <w:tr w:rsidR="009219C6" w:rsidRPr="00C723F0" w14:paraId="2ED3AF23" w14:textId="77777777" w:rsidTr="00D15DE1">
        <w:tc>
          <w:tcPr>
            <w:tcW w:w="3324" w:type="dxa"/>
          </w:tcPr>
          <w:p w14:paraId="2DA64923"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Texas</w:t>
            </w:r>
          </w:p>
        </w:tc>
        <w:tc>
          <w:tcPr>
            <w:tcW w:w="1374" w:type="dxa"/>
          </w:tcPr>
          <w:p w14:paraId="5F50838D" w14:textId="3907C1C8"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w:t>
            </w:r>
            <w:r w:rsidR="00260D49">
              <w:rPr>
                <w:color w:val="000000"/>
                <w:sz w:val="20"/>
                <w:szCs w:val="20"/>
              </w:rPr>
              <w:t>4</w:t>
            </w:r>
          </w:p>
        </w:tc>
      </w:tr>
      <w:tr w:rsidR="009219C6" w:rsidRPr="00C723F0" w14:paraId="2D452496" w14:textId="77777777" w:rsidTr="00D15DE1">
        <w:tc>
          <w:tcPr>
            <w:tcW w:w="3324" w:type="dxa"/>
          </w:tcPr>
          <w:p w14:paraId="09F28F4F"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Virginia</w:t>
            </w:r>
          </w:p>
        </w:tc>
        <w:tc>
          <w:tcPr>
            <w:tcW w:w="1374" w:type="dxa"/>
          </w:tcPr>
          <w:p w14:paraId="39708904"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w:t>
            </w:r>
          </w:p>
        </w:tc>
      </w:tr>
      <w:tr w:rsidR="009219C6" w:rsidRPr="00C723F0" w14:paraId="52EC87BD" w14:textId="77777777" w:rsidTr="00D15DE1">
        <w:tc>
          <w:tcPr>
            <w:tcW w:w="3324" w:type="dxa"/>
          </w:tcPr>
          <w:p w14:paraId="509968EE"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Washington</w:t>
            </w:r>
          </w:p>
        </w:tc>
        <w:tc>
          <w:tcPr>
            <w:tcW w:w="1374" w:type="dxa"/>
          </w:tcPr>
          <w:p w14:paraId="285B5585"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4</w:t>
            </w:r>
          </w:p>
        </w:tc>
      </w:tr>
      <w:tr w:rsidR="009219C6" w:rsidRPr="00C723F0" w14:paraId="65F80EF2" w14:textId="77777777" w:rsidTr="00D15DE1">
        <w:tc>
          <w:tcPr>
            <w:tcW w:w="3324" w:type="dxa"/>
          </w:tcPr>
          <w:p w14:paraId="57202EE2"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West Virginia</w:t>
            </w:r>
          </w:p>
        </w:tc>
        <w:tc>
          <w:tcPr>
            <w:tcW w:w="1374" w:type="dxa"/>
          </w:tcPr>
          <w:p w14:paraId="08B36A0C"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4</w:t>
            </w:r>
          </w:p>
        </w:tc>
      </w:tr>
      <w:tr w:rsidR="009219C6" w:rsidRPr="00C723F0" w14:paraId="62014843" w14:textId="77777777" w:rsidTr="00D15DE1">
        <w:tc>
          <w:tcPr>
            <w:tcW w:w="3324" w:type="dxa"/>
          </w:tcPr>
          <w:p w14:paraId="786249C7"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Wisconsin</w:t>
            </w:r>
          </w:p>
        </w:tc>
        <w:tc>
          <w:tcPr>
            <w:tcW w:w="1374" w:type="dxa"/>
          </w:tcPr>
          <w:p w14:paraId="6DB55EC3"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w:t>
            </w:r>
          </w:p>
        </w:tc>
      </w:tr>
      <w:tr w:rsidR="009219C6" w:rsidRPr="00C723F0" w14:paraId="302CDB11" w14:textId="77777777" w:rsidTr="00D15DE1">
        <w:tc>
          <w:tcPr>
            <w:tcW w:w="3324" w:type="dxa"/>
          </w:tcPr>
          <w:p w14:paraId="663E220E" w14:textId="77777777" w:rsidR="009219C6" w:rsidRPr="000B4288" w:rsidRDefault="009219C6" w:rsidP="00C723F0">
            <w:pPr>
              <w:widowControl w:val="0"/>
              <w:autoSpaceDE w:val="0"/>
              <w:autoSpaceDN w:val="0"/>
              <w:adjustRightInd w:val="0"/>
              <w:spacing w:line="320" w:lineRule="atLeast"/>
              <w:ind w:right="60"/>
              <w:rPr>
                <w:b/>
                <w:color w:val="000000"/>
                <w:sz w:val="20"/>
                <w:szCs w:val="20"/>
              </w:rPr>
            </w:pPr>
          </w:p>
        </w:tc>
        <w:tc>
          <w:tcPr>
            <w:tcW w:w="1374" w:type="dxa"/>
          </w:tcPr>
          <w:p w14:paraId="78AD6C9E"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p>
        </w:tc>
      </w:tr>
      <w:tr w:rsidR="009219C6" w:rsidRPr="00C723F0" w14:paraId="0DEDBE2A" w14:textId="77777777" w:rsidTr="00D15DE1">
        <w:tc>
          <w:tcPr>
            <w:tcW w:w="3324" w:type="dxa"/>
          </w:tcPr>
          <w:p w14:paraId="43DCE3C8" w14:textId="77777777" w:rsidR="009219C6" w:rsidRPr="000B4288" w:rsidRDefault="009219C6" w:rsidP="00C723F0">
            <w:pPr>
              <w:widowControl w:val="0"/>
              <w:autoSpaceDE w:val="0"/>
              <w:autoSpaceDN w:val="0"/>
              <w:adjustRightInd w:val="0"/>
              <w:spacing w:line="320" w:lineRule="atLeast"/>
              <w:ind w:right="60"/>
              <w:rPr>
                <w:b/>
                <w:color w:val="000000"/>
                <w:sz w:val="20"/>
                <w:szCs w:val="20"/>
              </w:rPr>
            </w:pPr>
            <w:r w:rsidRPr="000B4288">
              <w:rPr>
                <w:b/>
                <w:color w:val="000000"/>
                <w:sz w:val="20"/>
                <w:szCs w:val="20"/>
              </w:rPr>
              <w:t>Gender</w:t>
            </w:r>
          </w:p>
        </w:tc>
        <w:tc>
          <w:tcPr>
            <w:tcW w:w="1374" w:type="dxa"/>
          </w:tcPr>
          <w:p w14:paraId="0C1B49E0"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p>
        </w:tc>
      </w:tr>
      <w:tr w:rsidR="009219C6" w:rsidRPr="00C723F0" w14:paraId="75B19D4C" w14:textId="77777777" w:rsidTr="00D15DE1">
        <w:tc>
          <w:tcPr>
            <w:tcW w:w="3324" w:type="dxa"/>
          </w:tcPr>
          <w:p w14:paraId="74A5160A"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Male</w:t>
            </w:r>
          </w:p>
        </w:tc>
        <w:tc>
          <w:tcPr>
            <w:tcW w:w="1374" w:type="dxa"/>
          </w:tcPr>
          <w:p w14:paraId="7C4B7417" w14:textId="79A1EC32"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3</w:t>
            </w:r>
            <w:r w:rsidR="00260D49">
              <w:rPr>
                <w:color w:val="000000"/>
                <w:sz w:val="20"/>
                <w:szCs w:val="20"/>
              </w:rPr>
              <w:t>0</w:t>
            </w:r>
          </w:p>
        </w:tc>
      </w:tr>
      <w:tr w:rsidR="009219C6" w:rsidRPr="00C723F0" w14:paraId="433F6067" w14:textId="77777777" w:rsidTr="00D15DE1">
        <w:tc>
          <w:tcPr>
            <w:tcW w:w="3324" w:type="dxa"/>
          </w:tcPr>
          <w:p w14:paraId="39EC720F"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Female</w:t>
            </w:r>
          </w:p>
        </w:tc>
        <w:tc>
          <w:tcPr>
            <w:tcW w:w="1374" w:type="dxa"/>
          </w:tcPr>
          <w:p w14:paraId="3EE07042" w14:textId="53EF327F"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6</w:t>
            </w:r>
            <w:r w:rsidR="00260D49">
              <w:rPr>
                <w:color w:val="000000"/>
                <w:sz w:val="20"/>
                <w:szCs w:val="20"/>
              </w:rPr>
              <w:t>4</w:t>
            </w:r>
          </w:p>
        </w:tc>
      </w:tr>
      <w:tr w:rsidR="009219C6" w:rsidRPr="00C723F0" w14:paraId="351C9463" w14:textId="77777777" w:rsidTr="00D15DE1">
        <w:tc>
          <w:tcPr>
            <w:tcW w:w="3324" w:type="dxa"/>
          </w:tcPr>
          <w:p w14:paraId="716233BF"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p>
        </w:tc>
        <w:tc>
          <w:tcPr>
            <w:tcW w:w="1374" w:type="dxa"/>
          </w:tcPr>
          <w:p w14:paraId="5F68088B"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p>
        </w:tc>
      </w:tr>
      <w:tr w:rsidR="009219C6" w:rsidRPr="00C723F0" w14:paraId="50513602" w14:textId="77777777" w:rsidTr="00D15DE1">
        <w:tc>
          <w:tcPr>
            <w:tcW w:w="3324" w:type="dxa"/>
          </w:tcPr>
          <w:p w14:paraId="24757647" w14:textId="77777777" w:rsidR="009219C6" w:rsidRPr="000B4288" w:rsidRDefault="009219C6" w:rsidP="00C723F0">
            <w:pPr>
              <w:widowControl w:val="0"/>
              <w:autoSpaceDE w:val="0"/>
              <w:autoSpaceDN w:val="0"/>
              <w:adjustRightInd w:val="0"/>
              <w:spacing w:line="320" w:lineRule="atLeast"/>
              <w:ind w:right="60"/>
              <w:rPr>
                <w:b/>
                <w:color w:val="000000"/>
                <w:sz w:val="20"/>
                <w:szCs w:val="20"/>
              </w:rPr>
            </w:pPr>
            <w:r w:rsidRPr="000B4288">
              <w:rPr>
                <w:b/>
                <w:color w:val="000000"/>
                <w:sz w:val="20"/>
                <w:szCs w:val="20"/>
              </w:rPr>
              <w:t>Clinical Practice</w:t>
            </w:r>
          </w:p>
        </w:tc>
        <w:tc>
          <w:tcPr>
            <w:tcW w:w="1374" w:type="dxa"/>
          </w:tcPr>
          <w:p w14:paraId="4947533D"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p>
        </w:tc>
      </w:tr>
      <w:tr w:rsidR="009219C6" w:rsidRPr="00C723F0" w14:paraId="385612A1" w14:textId="77777777" w:rsidTr="00D15DE1">
        <w:tc>
          <w:tcPr>
            <w:tcW w:w="3324" w:type="dxa"/>
          </w:tcPr>
          <w:p w14:paraId="5691C550"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Do Not Practice</w:t>
            </w:r>
          </w:p>
        </w:tc>
        <w:tc>
          <w:tcPr>
            <w:tcW w:w="1374" w:type="dxa"/>
          </w:tcPr>
          <w:p w14:paraId="314B7F0E" w14:textId="1A71278D"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w:t>
            </w:r>
            <w:r w:rsidR="00260D49">
              <w:rPr>
                <w:color w:val="000000"/>
                <w:sz w:val="20"/>
                <w:szCs w:val="20"/>
              </w:rPr>
              <w:t>2</w:t>
            </w:r>
          </w:p>
        </w:tc>
      </w:tr>
      <w:tr w:rsidR="009219C6" w:rsidRPr="00C723F0" w14:paraId="4E36084F" w14:textId="77777777" w:rsidTr="00D15DE1">
        <w:tc>
          <w:tcPr>
            <w:tcW w:w="3324" w:type="dxa"/>
          </w:tcPr>
          <w:p w14:paraId="59157C75"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Part Time (20 hours/week or less)</w:t>
            </w:r>
          </w:p>
        </w:tc>
        <w:tc>
          <w:tcPr>
            <w:tcW w:w="1374" w:type="dxa"/>
          </w:tcPr>
          <w:p w14:paraId="285489C5" w14:textId="652CBDED" w:rsidR="009219C6" w:rsidRPr="000B4288" w:rsidRDefault="0007432F" w:rsidP="00C723F0">
            <w:pPr>
              <w:widowControl w:val="0"/>
              <w:autoSpaceDE w:val="0"/>
              <w:autoSpaceDN w:val="0"/>
              <w:adjustRightInd w:val="0"/>
              <w:spacing w:line="320" w:lineRule="atLeast"/>
              <w:ind w:right="60"/>
              <w:jc w:val="center"/>
              <w:rPr>
                <w:color w:val="000000"/>
                <w:sz w:val="20"/>
                <w:szCs w:val="20"/>
              </w:rPr>
            </w:pPr>
            <w:r>
              <w:rPr>
                <w:color w:val="000000"/>
                <w:sz w:val="20"/>
                <w:szCs w:val="20"/>
              </w:rPr>
              <w:t>59</w:t>
            </w:r>
          </w:p>
        </w:tc>
      </w:tr>
      <w:tr w:rsidR="009219C6" w:rsidRPr="00C723F0" w14:paraId="369BB598" w14:textId="77777777" w:rsidTr="00D15DE1">
        <w:tc>
          <w:tcPr>
            <w:tcW w:w="3324" w:type="dxa"/>
          </w:tcPr>
          <w:p w14:paraId="09E98BF4"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Part Time (&gt;20 but &lt;40 hours/week)</w:t>
            </w:r>
          </w:p>
        </w:tc>
        <w:tc>
          <w:tcPr>
            <w:tcW w:w="1374" w:type="dxa"/>
          </w:tcPr>
          <w:p w14:paraId="5FAACD88" w14:textId="25E65A98" w:rsidR="009219C6" w:rsidRPr="000B4288" w:rsidRDefault="0007432F" w:rsidP="00C723F0">
            <w:pPr>
              <w:widowControl w:val="0"/>
              <w:autoSpaceDE w:val="0"/>
              <w:autoSpaceDN w:val="0"/>
              <w:adjustRightInd w:val="0"/>
              <w:spacing w:line="320" w:lineRule="atLeast"/>
              <w:ind w:right="60"/>
              <w:jc w:val="center"/>
              <w:rPr>
                <w:color w:val="000000"/>
                <w:sz w:val="20"/>
                <w:szCs w:val="20"/>
              </w:rPr>
            </w:pPr>
            <w:r>
              <w:rPr>
                <w:color w:val="000000"/>
                <w:sz w:val="20"/>
                <w:szCs w:val="20"/>
              </w:rPr>
              <w:t>9</w:t>
            </w:r>
          </w:p>
        </w:tc>
      </w:tr>
      <w:tr w:rsidR="009219C6" w:rsidRPr="00C723F0" w14:paraId="4B539C7B" w14:textId="77777777" w:rsidTr="00D15DE1">
        <w:tc>
          <w:tcPr>
            <w:tcW w:w="3324" w:type="dxa"/>
          </w:tcPr>
          <w:p w14:paraId="0E92643C"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Full Time (40 hours or &gt;/week)</w:t>
            </w:r>
          </w:p>
        </w:tc>
        <w:tc>
          <w:tcPr>
            <w:tcW w:w="1374" w:type="dxa"/>
          </w:tcPr>
          <w:p w14:paraId="211C075F" w14:textId="112E4952"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w:t>
            </w:r>
            <w:r w:rsidR="0007432F">
              <w:rPr>
                <w:color w:val="000000"/>
                <w:sz w:val="20"/>
                <w:szCs w:val="20"/>
              </w:rPr>
              <w:t>4</w:t>
            </w:r>
          </w:p>
        </w:tc>
      </w:tr>
      <w:tr w:rsidR="009219C6" w:rsidRPr="00C723F0" w14:paraId="03AB552F" w14:textId="77777777" w:rsidTr="00D15DE1">
        <w:tc>
          <w:tcPr>
            <w:tcW w:w="3324" w:type="dxa"/>
          </w:tcPr>
          <w:p w14:paraId="61A6F3C6"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p>
        </w:tc>
        <w:tc>
          <w:tcPr>
            <w:tcW w:w="1374" w:type="dxa"/>
          </w:tcPr>
          <w:p w14:paraId="5CE2CBA5"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p>
        </w:tc>
      </w:tr>
      <w:tr w:rsidR="009219C6" w:rsidRPr="00C723F0" w14:paraId="45941FFF" w14:textId="77777777" w:rsidTr="00D15DE1">
        <w:tc>
          <w:tcPr>
            <w:tcW w:w="3324" w:type="dxa"/>
          </w:tcPr>
          <w:p w14:paraId="5EEF9030" w14:textId="77777777" w:rsidR="009219C6" w:rsidRPr="000B4288" w:rsidRDefault="009219C6" w:rsidP="00C723F0">
            <w:pPr>
              <w:widowControl w:val="0"/>
              <w:autoSpaceDE w:val="0"/>
              <w:autoSpaceDN w:val="0"/>
              <w:adjustRightInd w:val="0"/>
              <w:spacing w:line="320" w:lineRule="atLeast"/>
              <w:ind w:right="60"/>
              <w:rPr>
                <w:b/>
                <w:color w:val="000000"/>
                <w:sz w:val="20"/>
                <w:szCs w:val="20"/>
              </w:rPr>
            </w:pPr>
            <w:r w:rsidRPr="000B4288">
              <w:rPr>
                <w:b/>
                <w:color w:val="000000"/>
                <w:sz w:val="20"/>
                <w:szCs w:val="20"/>
              </w:rPr>
              <w:t>Highest Academic Degree</w:t>
            </w:r>
          </w:p>
        </w:tc>
        <w:tc>
          <w:tcPr>
            <w:tcW w:w="1374" w:type="dxa"/>
          </w:tcPr>
          <w:p w14:paraId="277B7068"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p>
        </w:tc>
      </w:tr>
      <w:tr w:rsidR="009219C6" w:rsidRPr="00C723F0" w14:paraId="7F50A2B7" w14:textId="77777777" w:rsidTr="00D15DE1">
        <w:tc>
          <w:tcPr>
            <w:tcW w:w="3324" w:type="dxa"/>
          </w:tcPr>
          <w:p w14:paraId="5E9C47C9"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Masters</w:t>
            </w:r>
          </w:p>
        </w:tc>
        <w:tc>
          <w:tcPr>
            <w:tcW w:w="1374" w:type="dxa"/>
          </w:tcPr>
          <w:p w14:paraId="2C7AD52B" w14:textId="37BF9470"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3</w:t>
            </w:r>
            <w:r w:rsidR="0007432F">
              <w:rPr>
                <w:color w:val="000000"/>
                <w:sz w:val="20"/>
                <w:szCs w:val="20"/>
              </w:rPr>
              <w:t>3</w:t>
            </w:r>
          </w:p>
        </w:tc>
      </w:tr>
      <w:tr w:rsidR="009219C6" w:rsidRPr="00C723F0" w14:paraId="59FE0F8B" w14:textId="77777777" w:rsidTr="00D15DE1">
        <w:tc>
          <w:tcPr>
            <w:tcW w:w="3324" w:type="dxa"/>
          </w:tcPr>
          <w:p w14:paraId="537F4D5A"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Practice Doctorate</w:t>
            </w:r>
          </w:p>
        </w:tc>
        <w:tc>
          <w:tcPr>
            <w:tcW w:w="1374" w:type="dxa"/>
          </w:tcPr>
          <w:p w14:paraId="55C74DBC" w14:textId="4BAE4D03"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3</w:t>
            </w:r>
            <w:r w:rsidR="0007432F">
              <w:rPr>
                <w:color w:val="000000"/>
                <w:sz w:val="20"/>
                <w:szCs w:val="20"/>
              </w:rPr>
              <w:t>1</w:t>
            </w:r>
          </w:p>
        </w:tc>
      </w:tr>
      <w:tr w:rsidR="009219C6" w:rsidRPr="00C723F0" w14:paraId="47982BB1" w14:textId="77777777" w:rsidTr="00D15DE1">
        <w:tc>
          <w:tcPr>
            <w:tcW w:w="3324" w:type="dxa"/>
          </w:tcPr>
          <w:p w14:paraId="02A73712"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Research Doctorate</w:t>
            </w:r>
          </w:p>
        </w:tc>
        <w:tc>
          <w:tcPr>
            <w:tcW w:w="1374" w:type="dxa"/>
          </w:tcPr>
          <w:p w14:paraId="63F84C68" w14:textId="78CD56C9"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3</w:t>
            </w:r>
            <w:r w:rsidR="0007432F">
              <w:rPr>
                <w:color w:val="000000"/>
                <w:sz w:val="20"/>
                <w:szCs w:val="20"/>
              </w:rPr>
              <w:t>0</w:t>
            </w:r>
          </w:p>
        </w:tc>
      </w:tr>
      <w:tr w:rsidR="009219C6" w:rsidRPr="00C723F0" w14:paraId="4F4DC0EC" w14:textId="77777777" w:rsidTr="00D15DE1">
        <w:tc>
          <w:tcPr>
            <w:tcW w:w="3324" w:type="dxa"/>
          </w:tcPr>
          <w:p w14:paraId="33D10416"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p>
        </w:tc>
        <w:tc>
          <w:tcPr>
            <w:tcW w:w="1374" w:type="dxa"/>
          </w:tcPr>
          <w:p w14:paraId="74969136"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p>
        </w:tc>
      </w:tr>
      <w:tr w:rsidR="009219C6" w:rsidRPr="00C723F0" w14:paraId="7852430C" w14:textId="77777777" w:rsidTr="00D15DE1">
        <w:tc>
          <w:tcPr>
            <w:tcW w:w="3324" w:type="dxa"/>
          </w:tcPr>
          <w:p w14:paraId="74EF04C2" w14:textId="77777777" w:rsidR="009219C6" w:rsidRPr="000B4288" w:rsidRDefault="009219C6" w:rsidP="00C723F0">
            <w:pPr>
              <w:widowControl w:val="0"/>
              <w:autoSpaceDE w:val="0"/>
              <w:autoSpaceDN w:val="0"/>
              <w:adjustRightInd w:val="0"/>
              <w:spacing w:line="320" w:lineRule="atLeast"/>
              <w:ind w:right="60"/>
              <w:rPr>
                <w:b/>
                <w:color w:val="000000"/>
                <w:sz w:val="20"/>
                <w:szCs w:val="20"/>
              </w:rPr>
            </w:pPr>
            <w:r w:rsidRPr="000B4288">
              <w:rPr>
                <w:b/>
                <w:color w:val="000000"/>
                <w:sz w:val="20"/>
                <w:szCs w:val="20"/>
              </w:rPr>
              <w:t>Utilize HFHS</w:t>
            </w:r>
          </w:p>
        </w:tc>
        <w:tc>
          <w:tcPr>
            <w:tcW w:w="1374" w:type="dxa"/>
          </w:tcPr>
          <w:p w14:paraId="10967D51"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p>
        </w:tc>
      </w:tr>
      <w:tr w:rsidR="009219C6" w:rsidRPr="00C723F0" w14:paraId="7B9F1BA0" w14:textId="77777777" w:rsidTr="00D15DE1">
        <w:tc>
          <w:tcPr>
            <w:tcW w:w="3324" w:type="dxa"/>
          </w:tcPr>
          <w:p w14:paraId="06E30D29"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Yes</w:t>
            </w:r>
          </w:p>
        </w:tc>
        <w:tc>
          <w:tcPr>
            <w:tcW w:w="1374" w:type="dxa"/>
          </w:tcPr>
          <w:p w14:paraId="4F7CA3A7" w14:textId="78875008"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8</w:t>
            </w:r>
            <w:r w:rsidR="0007432F">
              <w:rPr>
                <w:color w:val="000000"/>
                <w:sz w:val="20"/>
                <w:szCs w:val="20"/>
              </w:rPr>
              <w:t>4</w:t>
            </w:r>
          </w:p>
        </w:tc>
      </w:tr>
      <w:tr w:rsidR="009219C6" w:rsidRPr="00C723F0" w14:paraId="38345C2A" w14:textId="77777777" w:rsidTr="00D15DE1">
        <w:tc>
          <w:tcPr>
            <w:tcW w:w="3324" w:type="dxa"/>
          </w:tcPr>
          <w:p w14:paraId="21F3C0CA"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No</w:t>
            </w:r>
          </w:p>
        </w:tc>
        <w:tc>
          <w:tcPr>
            <w:tcW w:w="1374" w:type="dxa"/>
          </w:tcPr>
          <w:p w14:paraId="1F37BC02" w14:textId="7A163C36"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w:t>
            </w:r>
            <w:r w:rsidR="0007432F">
              <w:rPr>
                <w:color w:val="000000"/>
                <w:sz w:val="20"/>
                <w:szCs w:val="20"/>
              </w:rPr>
              <w:t>0</w:t>
            </w:r>
          </w:p>
        </w:tc>
      </w:tr>
    </w:tbl>
    <w:p w14:paraId="078FBE72" w14:textId="77777777" w:rsidR="007C11C9" w:rsidRDefault="007C11C9">
      <w:r>
        <w:br w:type="page"/>
      </w:r>
    </w:p>
    <w:p w14:paraId="77575366" w14:textId="3CA92CBA" w:rsidR="007C11C9" w:rsidRDefault="007C11C9" w:rsidP="007C11C9">
      <w:pPr>
        <w:spacing w:line="480" w:lineRule="auto"/>
      </w:pPr>
      <w:r w:rsidRPr="00C723F0">
        <w:rPr>
          <w:i/>
        </w:rPr>
        <w:lastRenderedPageBreak/>
        <w:t xml:space="preserve">Table </w:t>
      </w:r>
      <w:r>
        <w:rPr>
          <w:i/>
        </w:rPr>
        <w:t>4.1 (continued)</w:t>
      </w:r>
    </w:p>
    <w:tbl>
      <w:tblPr>
        <w:tblW w:w="4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4"/>
        <w:gridCol w:w="1374"/>
      </w:tblGrid>
      <w:tr w:rsidR="007C11C9" w:rsidRPr="00C723F0" w14:paraId="11340D62" w14:textId="77777777" w:rsidTr="00600A65">
        <w:tc>
          <w:tcPr>
            <w:tcW w:w="4698" w:type="dxa"/>
            <w:gridSpan w:val="2"/>
          </w:tcPr>
          <w:p w14:paraId="737CAE35" w14:textId="0891793B" w:rsidR="007C11C9" w:rsidRPr="007C11C9" w:rsidRDefault="007C11C9" w:rsidP="007C11C9">
            <w:pPr>
              <w:widowControl w:val="0"/>
              <w:autoSpaceDE w:val="0"/>
              <w:autoSpaceDN w:val="0"/>
              <w:adjustRightInd w:val="0"/>
              <w:spacing w:line="320" w:lineRule="atLeast"/>
              <w:ind w:right="60"/>
              <w:jc w:val="center"/>
              <w:rPr>
                <w:b/>
                <w:color w:val="000000"/>
                <w:sz w:val="20"/>
                <w:szCs w:val="20"/>
              </w:rPr>
            </w:pPr>
            <w:r w:rsidRPr="000B4288">
              <w:rPr>
                <w:b/>
                <w:bCs/>
                <w:color w:val="000000"/>
                <w:sz w:val="20"/>
                <w:szCs w:val="20"/>
              </w:rPr>
              <w:t>Demographic Data</w:t>
            </w:r>
          </w:p>
        </w:tc>
      </w:tr>
      <w:tr w:rsidR="007C11C9" w:rsidRPr="00C723F0" w14:paraId="3BEAF452" w14:textId="77777777" w:rsidTr="00D15DE1">
        <w:tc>
          <w:tcPr>
            <w:tcW w:w="3324" w:type="dxa"/>
          </w:tcPr>
          <w:p w14:paraId="2D07A3EC" w14:textId="77777777" w:rsidR="007C11C9" w:rsidRPr="000B4288" w:rsidRDefault="007C11C9" w:rsidP="00C723F0">
            <w:pPr>
              <w:widowControl w:val="0"/>
              <w:autoSpaceDE w:val="0"/>
              <w:autoSpaceDN w:val="0"/>
              <w:adjustRightInd w:val="0"/>
              <w:spacing w:line="320" w:lineRule="atLeast"/>
              <w:ind w:right="60"/>
              <w:rPr>
                <w:b/>
                <w:color w:val="000000"/>
                <w:sz w:val="20"/>
                <w:szCs w:val="20"/>
              </w:rPr>
            </w:pPr>
          </w:p>
        </w:tc>
        <w:tc>
          <w:tcPr>
            <w:tcW w:w="1374" w:type="dxa"/>
          </w:tcPr>
          <w:p w14:paraId="192858FF" w14:textId="0260818B" w:rsidR="007C11C9" w:rsidRPr="000B4288" w:rsidRDefault="00260D49" w:rsidP="007C11C9">
            <w:pPr>
              <w:widowControl w:val="0"/>
              <w:autoSpaceDE w:val="0"/>
              <w:autoSpaceDN w:val="0"/>
              <w:adjustRightInd w:val="0"/>
              <w:spacing w:line="320" w:lineRule="atLeast"/>
              <w:ind w:right="60"/>
              <w:jc w:val="center"/>
              <w:rPr>
                <w:color w:val="000000"/>
                <w:sz w:val="20"/>
                <w:szCs w:val="20"/>
              </w:rPr>
            </w:pPr>
            <w:r>
              <w:rPr>
                <w:color w:val="000000"/>
                <w:sz w:val="20"/>
                <w:szCs w:val="20"/>
              </w:rPr>
              <w:t>Number</w:t>
            </w:r>
            <w:r w:rsidR="007C11C9" w:rsidRPr="000B4288">
              <w:rPr>
                <w:color w:val="000000"/>
                <w:sz w:val="20"/>
                <w:szCs w:val="20"/>
              </w:rPr>
              <w:t xml:space="preserve"> of Respondents</w:t>
            </w:r>
          </w:p>
        </w:tc>
      </w:tr>
      <w:tr w:rsidR="007C11C9" w:rsidRPr="00C723F0" w14:paraId="31B20C5D" w14:textId="77777777" w:rsidTr="00D15DE1">
        <w:tc>
          <w:tcPr>
            <w:tcW w:w="3324" w:type="dxa"/>
          </w:tcPr>
          <w:p w14:paraId="335CD11A" w14:textId="16910C3A" w:rsidR="007C11C9" w:rsidRPr="000B4288" w:rsidRDefault="007C11C9" w:rsidP="00C723F0">
            <w:pPr>
              <w:widowControl w:val="0"/>
              <w:autoSpaceDE w:val="0"/>
              <w:autoSpaceDN w:val="0"/>
              <w:adjustRightInd w:val="0"/>
              <w:spacing w:line="320" w:lineRule="atLeast"/>
              <w:ind w:right="60"/>
              <w:rPr>
                <w:b/>
                <w:color w:val="000000"/>
                <w:sz w:val="20"/>
                <w:szCs w:val="20"/>
              </w:rPr>
            </w:pPr>
            <w:r w:rsidRPr="000B4288">
              <w:rPr>
                <w:b/>
                <w:color w:val="000000"/>
                <w:sz w:val="20"/>
                <w:szCs w:val="20"/>
              </w:rPr>
              <w:t>State of Anesthesia Educational Program</w:t>
            </w:r>
          </w:p>
        </w:tc>
        <w:tc>
          <w:tcPr>
            <w:tcW w:w="1374" w:type="dxa"/>
          </w:tcPr>
          <w:p w14:paraId="0ACE918A" w14:textId="77777777" w:rsidR="007C11C9" w:rsidRPr="000B4288" w:rsidRDefault="007C11C9" w:rsidP="00C723F0">
            <w:pPr>
              <w:widowControl w:val="0"/>
              <w:autoSpaceDE w:val="0"/>
              <w:autoSpaceDN w:val="0"/>
              <w:adjustRightInd w:val="0"/>
              <w:spacing w:line="320" w:lineRule="atLeast"/>
              <w:ind w:right="60"/>
              <w:rPr>
                <w:color w:val="000000"/>
                <w:sz w:val="20"/>
                <w:szCs w:val="20"/>
              </w:rPr>
            </w:pPr>
          </w:p>
        </w:tc>
      </w:tr>
      <w:tr w:rsidR="009219C6" w:rsidRPr="00C723F0" w14:paraId="16209A3A" w14:textId="77777777" w:rsidTr="00D15DE1">
        <w:tc>
          <w:tcPr>
            <w:tcW w:w="3324" w:type="dxa"/>
          </w:tcPr>
          <w:p w14:paraId="1202A2C0" w14:textId="20CA2F92" w:rsidR="009219C6" w:rsidRPr="000B4288" w:rsidRDefault="009219C6" w:rsidP="00C723F0">
            <w:pPr>
              <w:widowControl w:val="0"/>
              <w:autoSpaceDE w:val="0"/>
              <w:autoSpaceDN w:val="0"/>
              <w:adjustRightInd w:val="0"/>
              <w:spacing w:line="320" w:lineRule="atLeast"/>
              <w:ind w:right="60"/>
              <w:rPr>
                <w:b/>
                <w:color w:val="000000"/>
                <w:sz w:val="20"/>
                <w:szCs w:val="20"/>
              </w:rPr>
            </w:pPr>
            <w:r w:rsidRPr="000B4288">
              <w:rPr>
                <w:b/>
                <w:color w:val="000000"/>
                <w:sz w:val="20"/>
                <w:szCs w:val="20"/>
              </w:rPr>
              <w:t>Funding for HFHS</w:t>
            </w:r>
          </w:p>
        </w:tc>
        <w:tc>
          <w:tcPr>
            <w:tcW w:w="1374" w:type="dxa"/>
          </w:tcPr>
          <w:p w14:paraId="0A2A5C39"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p>
        </w:tc>
      </w:tr>
      <w:tr w:rsidR="009219C6" w:rsidRPr="00C723F0" w14:paraId="04038B55" w14:textId="77777777" w:rsidTr="00D15DE1">
        <w:tc>
          <w:tcPr>
            <w:tcW w:w="3324" w:type="dxa"/>
          </w:tcPr>
          <w:p w14:paraId="7BC95A4A"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Yes</w:t>
            </w:r>
          </w:p>
        </w:tc>
        <w:tc>
          <w:tcPr>
            <w:tcW w:w="1374" w:type="dxa"/>
          </w:tcPr>
          <w:p w14:paraId="7699C410" w14:textId="1D73BBDD" w:rsidR="009219C6" w:rsidRPr="000B4288" w:rsidRDefault="0007432F" w:rsidP="00C723F0">
            <w:pPr>
              <w:widowControl w:val="0"/>
              <w:autoSpaceDE w:val="0"/>
              <w:autoSpaceDN w:val="0"/>
              <w:adjustRightInd w:val="0"/>
              <w:spacing w:line="320" w:lineRule="atLeast"/>
              <w:ind w:right="60"/>
              <w:jc w:val="center"/>
              <w:rPr>
                <w:color w:val="000000"/>
                <w:sz w:val="20"/>
                <w:szCs w:val="20"/>
              </w:rPr>
            </w:pPr>
            <w:r>
              <w:rPr>
                <w:color w:val="000000"/>
                <w:sz w:val="20"/>
                <w:szCs w:val="20"/>
              </w:rPr>
              <w:t>39</w:t>
            </w:r>
          </w:p>
        </w:tc>
      </w:tr>
      <w:tr w:rsidR="009219C6" w:rsidRPr="00C723F0" w14:paraId="43B75FD4" w14:textId="77777777" w:rsidTr="00D15DE1">
        <w:tc>
          <w:tcPr>
            <w:tcW w:w="3324" w:type="dxa"/>
          </w:tcPr>
          <w:p w14:paraId="1704F68D"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No</w:t>
            </w:r>
          </w:p>
        </w:tc>
        <w:tc>
          <w:tcPr>
            <w:tcW w:w="1374" w:type="dxa"/>
          </w:tcPr>
          <w:p w14:paraId="34733B51" w14:textId="7BFAE240"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5</w:t>
            </w:r>
            <w:r w:rsidR="0007432F">
              <w:rPr>
                <w:color w:val="000000"/>
                <w:sz w:val="20"/>
                <w:szCs w:val="20"/>
              </w:rPr>
              <w:t>5</w:t>
            </w:r>
          </w:p>
        </w:tc>
      </w:tr>
      <w:tr w:rsidR="009219C6" w:rsidRPr="00C723F0" w14:paraId="3DE77758" w14:textId="77777777" w:rsidTr="00D15DE1">
        <w:tc>
          <w:tcPr>
            <w:tcW w:w="3324" w:type="dxa"/>
          </w:tcPr>
          <w:p w14:paraId="6CE413D7" w14:textId="77777777" w:rsidR="009219C6" w:rsidRPr="000B4288" w:rsidRDefault="009219C6" w:rsidP="00C723F0">
            <w:pPr>
              <w:widowControl w:val="0"/>
              <w:autoSpaceDE w:val="0"/>
              <w:autoSpaceDN w:val="0"/>
              <w:adjustRightInd w:val="0"/>
              <w:spacing w:line="320" w:lineRule="atLeast"/>
              <w:ind w:right="60"/>
              <w:rPr>
                <w:b/>
                <w:color w:val="000000"/>
                <w:sz w:val="20"/>
                <w:szCs w:val="20"/>
              </w:rPr>
            </w:pPr>
          </w:p>
        </w:tc>
        <w:tc>
          <w:tcPr>
            <w:tcW w:w="1374" w:type="dxa"/>
          </w:tcPr>
          <w:p w14:paraId="04DA186B"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p>
        </w:tc>
      </w:tr>
      <w:tr w:rsidR="009219C6" w:rsidRPr="00C723F0" w14:paraId="73DF9185" w14:textId="77777777" w:rsidTr="00D15DE1">
        <w:tc>
          <w:tcPr>
            <w:tcW w:w="3324" w:type="dxa"/>
          </w:tcPr>
          <w:p w14:paraId="73DA46D4" w14:textId="77777777" w:rsidR="009219C6" w:rsidRPr="000B4288" w:rsidRDefault="009219C6" w:rsidP="00C723F0">
            <w:pPr>
              <w:widowControl w:val="0"/>
              <w:autoSpaceDE w:val="0"/>
              <w:autoSpaceDN w:val="0"/>
              <w:adjustRightInd w:val="0"/>
              <w:spacing w:line="320" w:lineRule="atLeast"/>
              <w:ind w:right="60"/>
              <w:rPr>
                <w:b/>
                <w:color w:val="000000"/>
                <w:sz w:val="20"/>
                <w:szCs w:val="20"/>
              </w:rPr>
            </w:pPr>
            <w:r w:rsidRPr="000B4288">
              <w:rPr>
                <w:b/>
                <w:color w:val="000000"/>
                <w:sz w:val="20"/>
                <w:szCs w:val="20"/>
              </w:rPr>
              <w:t>HFHS Usefulness</w:t>
            </w:r>
          </w:p>
        </w:tc>
        <w:tc>
          <w:tcPr>
            <w:tcW w:w="1374" w:type="dxa"/>
          </w:tcPr>
          <w:p w14:paraId="17DC2762" w14:textId="7B75C22D" w:rsidR="009219C6" w:rsidRPr="000B4288" w:rsidRDefault="009219C6" w:rsidP="00C723F0">
            <w:pPr>
              <w:widowControl w:val="0"/>
              <w:autoSpaceDE w:val="0"/>
              <w:autoSpaceDN w:val="0"/>
              <w:adjustRightInd w:val="0"/>
              <w:spacing w:line="320" w:lineRule="atLeast"/>
              <w:ind w:right="60"/>
              <w:jc w:val="center"/>
              <w:rPr>
                <w:color w:val="000000"/>
                <w:sz w:val="20"/>
                <w:szCs w:val="20"/>
              </w:rPr>
            </w:pPr>
          </w:p>
        </w:tc>
      </w:tr>
      <w:tr w:rsidR="009219C6" w:rsidRPr="00C723F0" w14:paraId="62BD0B51" w14:textId="77777777" w:rsidTr="00D15DE1">
        <w:tc>
          <w:tcPr>
            <w:tcW w:w="3324" w:type="dxa"/>
          </w:tcPr>
          <w:p w14:paraId="62DEA0FD"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Very Useful</w:t>
            </w:r>
          </w:p>
        </w:tc>
        <w:tc>
          <w:tcPr>
            <w:tcW w:w="1374" w:type="dxa"/>
          </w:tcPr>
          <w:p w14:paraId="11D2E58D" w14:textId="7E989ABA" w:rsidR="009219C6" w:rsidRPr="000B4288" w:rsidRDefault="0007432F" w:rsidP="00C723F0">
            <w:pPr>
              <w:widowControl w:val="0"/>
              <w:autoSpaceDE w:val="0"/>
              <w:autoSpaceDN w:val="0"/>
              <w:adjustRightInd w:val="0"/>
              <w:spacing w:line="320" w:lineRule="atLeast"/>
              <w:ind w:right="60"/>
              <w:jc w:val="center"/>
              <w:rPr>
                <w:color w:val="000000"/>
                <w:sz w:val="20"/>
                <w:szCs w:val="20"/>
              </w:rPr>
            </w:pPr>
            <w:r>
              <w:rPr>
                <w:color w:val="000000"/>
                <w:sz w:val="20"/>
                <w:szCs w:val="20"/>
              </w:rPr>
              <w:t>70</w:t>
            </w:r>
          </w:p>
        </w:tc>
      </w:tr>
      <w:tr w:rsidR="009219C6" w:rsidRPr="00C723F0" w14:paraId="7E36AF4D" w14:textId="77777777" w:rsidTr="00D15DE1">
        <w:tc>
          <w:tcPr>
            <w:tcW w:w="3324" w:type="dxa"/>
          </w:tcPr>
          <w:p w14:paraId="09680C01"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Somewhat Useful</w:t>
            </w:r>
          </w:p>
        </w:tc>
        <w:tc>
          <w:tcPr>
            <w:tcW w:w="1374" w:type="dxa"/>
          </w:tcPr>
          <w:p w14:paraId="77A13337" w14:textId="3F74C0FD" w:rsidR="009219C6" w:rsidRPr="000B4288" w:rsidRDefault="0007432F" w:rsidP="00C723F0">
            <w:pPr>
              <w:widowControl w:val="0"/>
              <w:autoSpaceDE w:val="0"/>
              <w:autoSpaceDN w:val="0"/>
              <w:adjustRightInd w:val="0"/>
              <w:spacing w:line="320" w:lineRule="atLeast"/>
              <w:ind w:right="60"/>
              <w:jc w:val="center"/>
              <w:rPr>
                <w:color w:val="000000"/>
                <w:sz w:val="20"/>
                <w:szCs w:val="20"/>
              </w:rPr>
            </w:pPr>
            <w:r>
              <w:rPr>
                <w:color w:val="000000"/>
                <w:sz w:val="20"/>
                <w:szCs w:val="20"/>
              </w:rPr>
              <w:t>22</w:t>
            </w:r>
          </w:p>
        </w:tc>
      </w:tr>
      <w:tr w:rsidR="009219C6" w:rsidRPr="00C723F0" w14:paraId="7C469C11" w14:textId="77777777" w:rsidTr="00D15DE1">
        <w:tc>
          <w:tcPr>
            <w:tcW w:w="3324" w:type="dxa"/>
          </w:tcPr>
          <w:p w14:paraId="12F01396"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Somewhat Not Useful</w:t>
            </w:r>
          </w:p>
        </w:tc>
        <w:tc>
          <w:tcPr>
            <w:tcW w:w="1374" w:type="dxa"/>
          </w:tcPr>
          <w:p w14:paraId="1F2C29A7"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w:t>
            </w:r>
          </w:p>
        </w:tc>
      </w:tr>
      <w:tr w:rsidR="009219C6" w:rsidRPr="00C723F0" w14:paraId="502C46E1" w14:textId="77777777" w:rsidTr="00D15DE1">
        <w:tc>
          <w:tcPr>
            <w:tcW w:w="3324" w:type="dxa"/>
          </w:tcPr>
          <w:p w14:paraId="3BDE456B"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Not Useful</w:t>
            </w:r>
          </w:p>
        </w:tc>
        <w:tc>
          <w:tcPr>
            <w:tcW w:w="1374" w:type="dxa"/>
          </w:tcPr>
          <w:p w14:paraId="5919DC7B" w14:textId="3C75DF31" w:rsidR="009219C6" w:rsidRPr="000B4288" w:rsidRDefault="0007432F" w:rsidP="00C723F0">
            <w:pPr>
              <w:widowControl w:val="0"/>
              <w:autoSpaceDE w:val="0"/>
              <w:autoSpaceDN w:val="0"/>
              <w:adjustRightInd w:val="0"/>
              <w:spacing w:line="320" w:lineRule="atLeast"/>
              <w:ind w:right="60"/>
              <w:jc w:val="center"/>
              <w:rPr>
                <w:color w:val="000000"/>
                <w:sz w:val="20"/>
                <w:szCs w:val="20"/>
              </w:rPr>
            </w:pPr>
            <w:r>
              <w:rPr>
                <w:color w:val="000000"/>
                <w:sz w:val="20"/>
                <w:szCs w:val="20"/>
              </w:rPr>
              <w:t>1</w:t>
            </w:r>
          </w:p>
        </w:tc>
      </w:tr>
      <w:tr w:rsidR="009219C6" w:rsidRPr="00C723F0" w14:paraId="2A8DB3E6" w14:textId="77777777" w:rsidTr="00D15DE1">
        <w:tc>
          <w:tcPr>
            <w:tcW w:w="3324" w:type="dxa"/>
          </w:tcPr>
          <w:p w14:paraId="4DA80AAB"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p>
        </w:tc>
        <w:tc>
          <w:tcPr>
            <w:tcW w:w="1374" w:type="dxa"/>
          </w:tcPr>
          <w:p w14:paraId="42AE0F4C"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p>
        </w:tc>
      </w:tr>
      <w:tr w:rsidR="009219C6" w:rsidRPr="00C723F0" w14:paraId="474AEF2C" w14:textId="77777777" w:rsidTr="00D15DE1">
        <w:tc>
          <w:tcPr>
            <w:tcW w:w="3324" w:type="dxa"/>
          </w:tcPr>
          <w:p w14:paraId="193B3781" w14:textId="77777777" w:rsidR="009219C6" w:rsidRPr="000B4288" w:rsidRDefault="009219C6" w:rsidP="00C723F0">
            <w:pPr>
              <w:widowControl w:val="0"/>
              <w:autoSpaceDE w:val="0"/>
              <w:autoSpaceDN w:val="0"/>
              <w:adjustRightInd w:val="0"/>
              <w:spacing w:line="320" w:lineRule="atLeast"/>
              <w:ind w:right="60"/>
              <w:rPr>
                <w:b/>
                <w:color w:val="000000"/>
                <w:sz w:val="20"/>
                <w:szCs w:val="20"/>
              </w:rPr>
            </w:pPr>
            <w:r w:rsidRPr="000B4288">
              <w:rPr>
                <w:b/>
                <w:color w:val="000000"/>
                <w:sz w:val="20"/>
                <w:szCs w:val="20"/>
              </w:rPr>
              <w:t>Time as Faculty</w:t>
            </w:r>
          </w:p>
        </w:tc>
        <w:tc>
          <w:tcPr>
            <w:tcW w:w="1374" w:type="dxa"/>
          </w:tcPr>
          <w:p w14:paraId="0FCD0524"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p>
        </w:tc>
      </w:tr>
      <w:tr w:rsidR="009219C6" w:rsidRPr="00C723F0" w14:paraId="60803A94" w14:textId="77777777" w:rsidTr="00D15DE1">
        <w:tc>
          <w:tcPr>
            <w:tcW w:w="3324" w:type="dxa"/>
          </w:tcPr>
          <w:p w14:paraId="20C65490"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0-5 years</w:t>
            </w:r>
          </w:p>
        </w:tc>
        <w:tc>
          <w:tcPr>
            <w:tcW w:w="1374" w:type="dxa"/>
          </w:tcPr>
          <w:p w14:paraId="73A6C92A" w14:textId="7D1C87A4"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4</w:t>
            </w:r>
            <w:r w:rsidR="0007432F">
              <w:rPr>
                <w:color w:val="000000"/>
                <w:sz w:val="20"/>
                <w:szCs w:val="20"/>
              </w:rPr>
              <w:t>1</w:t>
            </w:r>
          </w:p>
        </w:tc>
      </w:tr>
      <w:tr w:rsidR="009219C6" w:rsidRPr="00C723F0" w14:paraId="7C07EC96" w14:textId="77777777" w:rsidTr="00D15DE1">
        <w:tc>
          <w:tcPr>
            <w:tcW w:w="3324" w:type="dxa"/>
          </w:tcPr>
          <w:p w14:paraId="32543661"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6-10 years</w:t>
            </w:r>
          </w:p>
        </w:tc>
        <w:tc>
          <w:tcPr>
            <w:tcW w:w="1374" w:type="dxa"/>
          </w:tcPr>
          <w:p w14:paraId="63B6EF51" w14:textId="4A8CA7B2"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2</w:t>
            </w:r>
            <w:r w:rsidR="0007432F">
              <w:rPr>
                <w:color w:val="000000"/>
                <w:sz w:val="20"/>
                <w:szCs w:val="20"/>
              </w:rPr>
              <w:t>2</w:t>
            </w:r>
          </w:p>
        </w:tc>
      </w:tr>
      <w:tr w:rsidR="009219C6" w:rsidRPr="00C723F0" w14:paraId="13C3D994" w14:textId="77777777" w:rsidTr="00D15DE1">
        <w:tc>
          <w:tcPr>
            <w:tcW w:w="3324" w:type="dxa"/>
          </w:tcPr>
          <w:p w14:paraId="570C217D"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11-15 years</w:t>
            </w:r>
          </w:p>
        </w:tc>
        <w:tc>
          <w:tcPr>
            <w:tcW w:w="1374" w:type="dxa"/>
          </w:tcPr>
          <w:p w14:paraId="076DA0F0"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4</w:t>
            </w:r>
          </w:p>
        </w:tc>
      </w:tr>
      <w:tr w:rsidR="009219C6" w:rsidRPr="00C723F0" w14:paraId="41C55945" w14:textId="77777777" w:rsidTr="00D15DE1">
        <w:tc>
          <w:tcPr>
            <w:tcW w:w="3324" w:type="dxa"/>
          </w:tcPr>
          <w:p w14:paraId="5B7EB3B1"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16-20 years</w:t>
            </w:r>
          </w:p>
        </w:tc>
        <w:tc>
          <w:tcPr>
            <w:tcW w:w="1374" w:type="dxa"/>
          </w:tcPr>
          <w:p w14:paraId="26C07E98" w14:textId="110A411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w:t>
            </w:r>
            <w:r w:rsidR="0007432F">
              <w:rPr>
                <w:color w:val="000000"/>
                <w:sz w:val="20"/>
                <w:szCs w:val="20"/>
              </w:rPr>
              <w:t>4</w:t>
            </w:r>
          </w:p>
        </w:tc>
      </w:tr>
      <w:tr w:rsidR="009219C6" w:rsidRPr="00C723F0" w14:paraId="1E0F5196" w14:textId="77777777" w:rsidTr="00D15DE1">
        <w:tc>
          <w:tcPr>
            <w:tcW w:w="3324" w:type="dxa"/>
          </w:tcPr>
          <w:p w14:paraId="4AFE93EB"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21-25 years</w:t>
            </w:r>
          </w:p>
        </w:tc>
        <w:tc>
          <w:tcPr>
            <w:tcW w:w="1374" w:type="dxa"/>
          </w:tcPr>
          <w:p w14:paraId="237D6EC5" w14:textId="516FD8A2" w:rsidR="009219C6" w:rsidRPr="000B4288" w:rsidRDefault="0007432F" w:rsidP="00C723F0">
            <w:pPr>
              <w:widowControl w:val="0"/>
              <w:autoSpaceDE w:val="0"/>
              <w:autoSpaceDN w:val="0"/>
              <w:adjustRightInd w:val="0"/>
              <w:spacing w:line="320" w:lineRule="atLeast"/>
              <w:ind w:right="60"/>
              <w:jc w:val="center"/>
              <w:rPr>
                <w:color w:val="000000"/>
                <w:sz w:val="20"/>
                <w:szCs w:val="20"/>
              </w:rPr>
            </w:pPr>
            <w:r>
              <w:rPr>
                <w:color w:val="000000"/>
                <w:sz w:val="20"/>
                <w:szCs w:val="20"/>
              </w:rPr>
              <w:t>7</w:t>
            </w:r>
          </w:p>
        </w:tc>
      </w:tr>
      <w:tr w:rsidR="009219C6" w:rsidRPr="00C723F0" w14:paraId="03B72C4B" w14:textId="77777777" w:rsidTr="00D15DE1">
        <w:tc>
          <w:tcPr>
            <w:tcW w:w="3324" w:type="dxa"/>
          </w:tcPr>
          <w:p w14:paraId="4CB9AF0C" w14:textId="77777777" w:rsidR="009219C6" w:rsidRPr="000B4288" w:rsidRDefault="00F1531F"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26 or &gt;</w:t>
            </w:r>
            <w:r w:rsidR="009219C6" w:rsidRPr="000B4288">
              <w:rPr>
                <w:color w:val="000000"/>
                <w:sz w:val="20"/>
                <w:szCs w:val="20"/>
              </w:rPr>
              <w:t xml:space="preserve"> years</w:t>
            </w:r>
          </w:p>
        </w:tc>
        <w:tc>
          <w:tcPr>
            <w:tcW w:w="1374" w:type="dxa"/>
          </w:tcPr>
          <w:p w14:paraId="0A7D4B1C"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6</w:t>
            </w:r>
          </w:p>
        </w:tc>
      </w:tr>
      <w:tr w:rsidR="009219C6" w:rsidRPr="00C723F0" w14:paraId="4A9C9786" w14:textId="77777777" w:rsidTr="00D15DE1">
        <w:tc>
          <w:tcPr>
            <w:tcW w:w="3324" w:type="dxa"/>
          </w:tcPr>
          <w:p w14:paraId="252AF8CA"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p>
        </w:tc>
        <w:tc>
          <w:tcPr>
            <w:tcW w:w="1374" w:type="dxa"/>
          </w:tcPr>
          <w:p w14:paraId="7C97120E"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p>
        </w:tc>
      </w:tr>
      <w:tr w:rsidR="009219C6" w:rsidRPr="00C723F0" w14:paraId="32FF0C36" w14:textId="77777777" w:rsidTr="00D15DE1">
        <w:tc>
          <w:tcPr>
            <w:tcW w:w="3324" w:type="dxa"/>
          </w:tcPr>
          <w:p w14:paraId="746DD3DB" w14:textId="77777777" w:rsidR="009219C6" w:rsidRPr="000B4288" w:rsidRDefault="009219C6" w:rsidP="00C723F0">
            <w:pPr>
              <w:widowControl w:val="0"/>
              <w:autoSpaceDE w:val="0"/>
              <w:autoSpaceDN w:val="0"/>
              <w:adjustRightInd w:val="0"/>
              <w:spacing w:line="320" w:lineRule="atLeast"/>
              <w:ind w:right="60"/>
              <w:rPr>
                <w:b/>
                <w:color w:val="000000"/>
                <w:sz w:val="20"/>
                <w:szCs w:val="20"/>
              </w:rPr>
            </w:pPr>
            <w:r w:rsidRPr="000B4288">
              <w:rPr>
                <w:b/>
                <w:color w:val="000000"/>
                <w:sz w:val="20"/>
                <w:szCs w:val="20"/>
              </w:rPr>
              <w:t>Faculty Rank</w:t>
            </w:r>
          </w:p>
        </w:tc>
        <w:tc>
          <w:tcPr>
            <w:tcW w:w="1374" w:type="dxa"/>
          </w:tcPr>
          <w:p w14:paraId="34657324"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p>
        </w:tc>
      </w:tr>
      <w:tr w:rsidR="009219C6" w:rsidRPr="00C723F0" w14:paraId="0B83424D" w14:textId="77777777" w:rsidTr="00D15DE1">
        <w:tc>
          <w:tcPr>
            <w:tcW w:w="3324" w:type="dxa"/>
          </w:tcPr>
          <w:p w14:paraId="7D844F2D"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Professor</w:t>
            </w:r>
          </w:p>
        </w:tc>
        <w:tc>
          <w:tcPr>
            <w:tcW w:w="1374" w:type="dxa"/>
          </w:tcPr>
          <w:p w14:paraId="57DE7033"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6</w:t>
            </w:r>
          </w:p>
        </w:tc>
      </w:tr>
      <w:tr w:rsidR="009219C6" w:rsidRPr="00C723F0" w14:paraId="18BBE960" w14:textId="77777777" w:rsidTr="00D15DE1">
        <w:tc>
          <w:tcPr>
            <w:tcW w:w="3324" w:type="dxa"/>
          </w:tcPr>
          <w:p w14:paraId="45933B6B"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Associate Professor</w:t>
            </w:r>
          </w:p>
        </w:tc>
        <w:tc>
          <w:tcPr>
            <w:tcW w:w="1374" w:type="dxa"/>
          </w:tcPr>
          <w:p w14:paraId="3C5B6198" w14:textId="4AD6B16B"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2</w:t>
            </w:r>
            <w:r w:rsidR="0007432F">
              <w:rPr>
                <w:color w:val="000000"/>
                <w:sz w:val="20"/>
                <w:szCs w:val="20"/>
              </w:rPr>
              <w:t>4</w:t>
            </w:r>
          </w:p>
        </w:tc>
      </w:tr>
      <w:tr w:rsidR="009219C6" w:rsidRPr="00C723F0" w14:paraId="43B49883" w14:textId="77777777" w:rsidTr="00D15DE1">
        <w:tc>
          <w:tcPr>
            <w:tcW w:w="3324" w:type="dxa"/>
          </w:tcPr>
          <w:p w14:paraId="7BF4C397"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1374" w:type="dxa"/>
          </w:tcPr>
          <w:p w14:paraId="78006F23" w14:textId="2961254C"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3</w:t>
            </w:r>
            <w:r w:rsidR="0007432F">
              <w:rPr>
                <w:color w:val="000000"/>
                <w:sz w:val="20"/>
                <w:szCs w:val="20"/>
              </w:rPr>
              <w:t>6</w:t>
            </w:r>
          </w:p>
        </w:tc>
      </w:tr>
      <w:tr w:rsidR="009219C6" w:rsidRPr="00C723F0" w14:paraId="13E6A8EE" w14:textId="77777777" w:rsidTr="00D15DE1">
        <w:tc>
          <w:tcPr>
            <w:tcW w:w="3324" w:type="dxa"/>
          </w:tcPr>
          <w:p w14:paraId="024BAABE"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1374" w:type="dxa"/>
          </w:tcPr>
          <w:p w14:paraId="2BE1E3A3" w14:textId="59EAE1F8" w:rsidR="009219C6" w:rsidRPr="000B4288" w:rsidRDefault="0007432F" w:rsidP="00C723F0">
            <w:pPr>
              <w:widowControl w:val="0"/>
              <w:autoSpaceDE w:val="0"/>
              <w:autoSpaceDN w:val="0"/>
              <w:adjustRightInd w:val="0"/>
              <w:spacing w:line="320" w:lineRule="atLeast"/>
              <w:ind w:right="60"/>
              <w:jc w:val="center"/>
              <w:rPr>
                <w:color w:val="000000"/>
                <w:sz w:val="20"/>
                <w:szCs w:val="20"/>
              </w:rPr>
            </w:pPr>
            <w:r>
              <w:rPr>
                <w:color w:val="000000"/>
                <w:sz w:val="20"/>
                <w:szCs w:val="20"/>
              </w:rPr>
              <w:t>28</w:t>
            </w:r>
          </w:p>
        </w:tc>
      </w:tr>
      <w:tr w:rsidR="009219C6" w:rsidRPr="00C723F0" w14:paraId="68148520" w14:textId="77777777" w:rsidTr="00D15DE1">
        <w:tc>
          <w:tcPr>
            <w:tcW w:w="3324" w:type="dxa"/>
          </w:tcPr>
          <w:p w14:paraId="12EB6C3C"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p>
        </w:tc>
        <w:tc>
          <w:tcPr>
            <w:tcW w:w="1374" w:type="dxa"/>
          </w:tcPr>
          <w:p w14:paraId="6CA3EEFE"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p>
        </w:tc>
      </w:tr>
      <w:tr w:rsidR="009219C6" w:rsidRPr="00C723F0" w14:paraId="2919F23A" w14:textId="77777777" w:rsidTr="00D15DE1">
        <w:tc>
          <w:tcPr>
            <w:tcW w:w="3324" w:type="dxa"/>
          </w:tcPr>
          <w:p w14:paraId="76440A64" w14:textId="77777777" w:rsidR="009219C6" w:rsidRPr="000B4288" w:rsidRDefault="009219C6" w:rsidP="00C723F0">
            <w:pPr>
              <w:widowControl w:val="0"/>
              <w:autoSpaceDE w:val="0"/>
              <w:autoSpaceDN w:val="0"/>
              <w:adjustRightInd w:val="0"/>
              <w:spacing w:line="320" w:lineRule="atLeast"/>
              <w:ind w:right="60"/>
              <w:rPr>
                <w:b/>
                <w:color w:val="000000"/>
                <w:sz w:val="20"/>
                <w:szCs w:val="20"/>
              </w:rPr>
            </w:pPr>
            <w:r w:rsidRPr="000B4288">
              <w:rPr>
                <w:b/>
                <w:color w:val="000000"/>
                <w:sz w:val="20"/>
                <w:szCs w:val="20"/>
              </w:rPr>
              <w:t>Anesthesia Educational Position</w:t>
            </w:r>
          </w:p>
        </w:tc>
        <w:tc>
          <w:tcPr>
            <w:tcW w:w="1374" w:type="dxa"/>
          </w:tcPr>
          <w:p w14:paraId="2B4FA281" w14:textId="77777777" w:rsidR="009219C6" w:rsidRPr="000B4288" w:rsidRDefault="009219C6" w:rsidP="00C723F0">
            <w:pPr>
              <w:widowControl w:val="0"/>
              <w:autoSpaceDE w:val="0"/>
              <w:autoSpaceDN w:val="0"/>
              <w:adjustRightInd w:val="0"/>
              <w:spacing w:line="320" w:lineRule="atLeast"/>
              <w:ind w:right="60"/>
              <w:jc w:val="center"/>
              <w:rPr>
                <w:color w:val="000000"/>
                <w:sz w:val="20"/>
                <w:szCs w:val="20"/>
              </w:rPr>
            </w:pPr>
          </w:p>
        </w:tc>
      </w:tr>
      <w:tr w:rsidR="009219C6" w:rsidRPr="00C723F0" w14:paraId="396A0A49" w14:textId="77777777" w:rsidTr="00D15DE1">
        <w:tc>
          <w:tcPr>
            <w:tcW w:w="3324" w:type="dxa"/>
          </w:tcPr>
          <w:p w14:paraId="636E59DC"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Administrator (Program Director)</w:t>
            </w:r>
          </w:p>
        </w:tc>
        <w:tc>
          <w:tcPr>
            <w:tcW w:w="1374" w:type="dxa"/>
          </w:tcPr>
          <w:p w14:paraId="1B7A2F01" w14:textId="22EBCDF9"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3</w:t>
            </w:r>
            <w:r w:rsidR="0007432F">
              <w:rPr>
                <w:color w:val="000000"/>
                <w:sz w:val="20"/>
                <w:szCs w:val="20"/>
              </w:rPr>
              <w:t>7</w:t>
            </w:r>
          </w:p>
        </w:tc>
      </w:tr>
      <w:tr w:rsidR="009219C6" w:rsidRPr="00C723F0" w14:paraId="0FA2F37D" w14:textId="77777777" w:rsidTr="00D15DE1">
        <w:tc>
          <w:tcPr>
            <w:tcW w:w="3324" w:type="dxa"/>
          </w:tcPr>
          <w:p w14:paraId="341972F4"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Administrator (Assistant Program Director)</w:t>
            </w:r>
          </w:p>
        </w:tc>
        <w:tc>
          <w:tcPr>
            <w:tcW w:w="1374" w:type="dxa"/>
          </w:tcPr>
          <w:p w14:paraId="4F5BCBB6" w14:textId="4B498BFE"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2</w:t>
            </w:r>
            <w:r w:rsidR="0007432F">
              <w:rPr>
                <w:color w:val="000000"/>
                <w:sz w:val="20"/>
                <w:szCs w:val="20"/>
              </w:rPr>
              <w:t>1</w:t>
            </w:r>
          </w:p>
        </w:tc>
      </w:tr>
      <w:tr w:rsidR="009219C6" w:rsidRPr="00C723F0" w14:paraId="2A27D605" w14:textId="77777777" w:rsidTr="00D15DE1">
        <w:tc>
          <w:tcPr>
            <w:tcW w:w="3324" w:type="dxa"/>
          </w:tcPr>
          <w:p w14:paraId="7963CB3D" w14:textId="77777777" w:rsidR="009219C6" w:rsidRPr="000B4288" w:rsidRDefault="009219C6"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w:t>
            </w:r>
          </w:p>
        </w:tc>
        <w:tc>
          <w:tcPr>
            <w:tcW w:w="1374" w:type="dxa"/>
          </w:tcPr>
          <w:p w14:paraId="0478D248" w14:textId="5F8C7480" w:rsidR="009219C6" w:rsidRPr="000B4288" w:rsidRDefault="009219C6"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3</w:t>
            </w:r>
            <w:r w:rsidR="0007432F">
              <w:rPr>
                <w:color w:val="000000"/>
                <w:sz w:val="20"/>
                <w:szCs w:val="20"/>
              </w:rPr>
              <w:t>6</w:t>
            </w:r>
          </w:p>
        </w:tc>
      </w:tr>
    </w:tbl>
    <w:p w14:paraId="554A4AB1" w14:textId="77777777" w:rsidR="00C723F0" w:rsidRPr="00C723F0" w:rsidRDefault="00C723F0" w:rsidP="00C723F0">
      <w:pPr>
        <w:spacing w:line="480" w:lineRule="auto"/>
      </w:pPr>
    </w:p>
    <w:p w14:paraId="1E205014" w14:textId="7B3F066D" w:rsidR="00C723F0" w:rsidRPr="00C723F0" w:rsidRDefault="00C723F0" w:rsidP="00C723F0">
      <w:pPr>
        <w:spacing w:line="480" w:lineRule="auto"/>
        <w:ind w:firstLine="720"/>
        <w:outlineLvl w:val="0"/>
        <w:rPr>
          <w:rFonts w:hAnsi="Arial Unicode MS"/>
        </w:rPr>
      </w:pPr>
      <w:r w:rsidRPr="00C723F0">
        <w:lastRenderedPageBreak/>
        <w:t>In order to address the research questions in the next section</w:t>
      </w:r>
      <w:r w:rsidR="00C80D6C">
        <w:t>,</w:t>
      </w:r>
      <w:r w:rsidRPr="00C723F0">
        <w:t xml:space="preserve"> data related to individual survey items </w:t>
      </w:r>
      <w:r w:rsidR="00F2738E">
        <w:t xml:space="preserve">regarding </w:t>
      </w:r>
      <w:r w:rsidRPr="00C723F0">
        <w:t>the anesthesia clinical core competencies and the various anesthesia educational program administrative and faculty groups</w:t>
      </w:r>
      <w:r w:rsidR="00F2738E">
        <w:t xml:space="preserve"> are</w:t>
      </w:r>
      <w:r w:rsidR="00F2738E" w:rsidRPr="00C723F0">
        <w:t xml:space="preserve"> presented</w:t>
      </w:r>
      <w:r w:rsidRPr="00C723F0">
        <w:t xml:space="preserve">. </w:t>
      </w:r>
      <w:r w:rsidR="005A71FA">
        <w:t xml:space="preserve"> </w:t>
      </w:r>
      <w:r w:rsidRPr="00C723F0">
        <w:t xml:space="preserve">Further, research questions </w:t>
      </w:r>
      <w:r w:rsidR="00C80D6C">
        <w:t>are</w:t>
      </w:r>
      <w:r w:rsidRPr="00C723F0">
        <w:t xml:space="preserve"> addressed by examining the differences between respondents’ reported demographic groups </w:t>
      </w:r>
      <w:r w:rsidR="000E1549">
        <w:t>a</w:t>
      </w:r>
      <w:r w:rsidR="00565C35">
        <w:t>s reflected in the</w:t>
      </w:r>
      <w:r w:rsidRPr="00C723F0">
        <w:t xml:space="preserve"> competency appropriateness scores. </w:t>
      </w:r>
    </w:p>
    <w:p w14:paraId="58ACD8B2" w14:textId="77777777" w:rsidR="00C723F0" w:rsidRPr="00C723F0" w:rsidRDefault="00C723F0" w:rsidP="00C723F0">
      <w:pPr>
        <w:spacing w:line="480" w:lineRule="auto"/>
        <w:jc w:val="center"/>
        <w:rPr>
          <w:rFonts w:hAnsi="Arial Unicode MS"/>
          <w:b/>
        </w:rPr>
      </w:pPr>
      <w:r w:rsidRPr="00C723F0">
        <w:rPr>
          <w:rFonts w:hAnsi="Arial Unicode MS"/>
          <w:b/>
        </w:rPr>
        <w:t>Research Questions</w:t>
      </w:r>
    </w:p>
    <w:p w14:paraId="7A01FECD" w14:textId="14192FB5" w:rsidR="00C723F0" w:rsidRPr="00C723F0" w:rsidRDefault="00C723F0" w:rsidP="00C723F0">
      <w:pPr>
        <w:spacing w:line="480" w:lineRule="auto"/>
        <w:rPr>
          <w:rFonts w:hAnsi="Arial Unicode MS"/>
        </w:rPr>
      </w:pPr>
      <w:r w:rsidRPr="00C723F0">
        <w:rPr>
          <w:rFonts w:hAnsi="Arial Unicode MS"/>
          <w:b/>
        </w:rPr>
        <w:tab/>
      </w:r>
      <w:r w:rsidRPr="00C723F0">
        <w:rPr>
          <w:rFonts w:hAnsi="Arial Unicode MS"/>
        </w:rPr>
        <w:t xml:space="preserve">This section presents an analysis of data related to the four research questions in order to reveal (1) which of the anesthesia clinical core competencies would be appropriate for </w:t>
      </w:r>
      <w:r w:rsidR="00B11B00" w:rsidRPr="00C723F0">
        <w:rPr>
          <w:rFonts w:hAnsi="Arial Unicode MS"/>
        </w:rPr>
        <w:t>ev</w:t>
      </w:r>
      <w:r w:rsidR="00B11B00">
        <w:rPr>
          <w:rFonts w:hAnsi="Arial Unicode MS"/>
        </w:rPr>
        <w:t>aluating</w:t>
      </w:r>
      <w:r w:rsidRPr="00C723F0">
        <w:rPr>
          <w:rFonts w:hAnsi="Arial Unicode MS"/>
        </w:rPr>
        <w:t xml:space="preserve"> proficiency utilizing HFHS and (2) if there are differences among competency appropriateness score responses by various groups of CRNA nurse anesthesia educational program administrators and faculty.</w:t>
      </w:r>
      <w:r w:rsidR="005A2356">
        <w:rPr>
          <w:rFonts w:hAnsi="Arial Unicode MS"/>
        </w:rPr>
        <w:t xml:space="preserve"> </w:t>
      </w:r>
      <w:r w:rsidRPr="00C723F0">
        <w:rPr>
          <w:rFonts w:hAnsi="Arial Unicode MS"/>
        </w:rPr>
        <w:t xml:space="preserve"> The research questions are restated below</w:t>
      </w:r>
      <w:r w:rsidR="005A2356">
        <w:rPr>
          <w:rFonts w:hAnsi="Arial Unicode MS"/>
        </w:rPr>
        <w:t>,</w:t>
      </w:r>
      <w:r w:rsidRPr="00C723F0">
        <w:rPr>
          <w:rFonts w:hAnsi="Arial Unicode MS"/>
        </w:rPr>
        <w:t xml:space="preserve"> and data analysis results related to each question are presented.</w:t>
      </w:r>
    </w:p>
    <w:p w14:paraId="3998EC05" w14:textId="77777777" w:rsidR="00C723F0" w:rsidRPr="00C723F0" w:rsidRDefault="00C723F0" w:rsidP="00C723F0">
      <w:pPr>
        <w:spacing w:line="480" w:lineRule="auto"/>
        <w:ind w:firstLine="720"/>
        <w:outlineLvl w:val="0"/>
        <w:rPr>
          <w:rFonts w:hAnsi="Arial Unicode MS"/>
          <w:b/>
          <w:u w:color="000000"/>
        </w:rPr>
      </w:pPr>
      <w:proofErr w:type="gramStart"/>
      <w:r w:rsidRPr="00C723F0">
        <w:rPr>
          <w:rFonts w:hAnsi="Arial Unicode MS"/>
          <w:b/>
          <w:u w:color="000000"/>
        </w:rPr>
        <w:t>Research question 1.</w:t>
      </w:r>
      <w:proofErr w:type="gramEnd"/>
      <w:r w:rsidRPr="00C723F0">
        <w:rPr>
          <w:rFonts w:hAnsi="Arial Unicode MS"/>
          <w:b/>
          <w:u w:color="000000"/>
        </w:rPr>
        <w:t xml:space="preserve"> </w:t>
      </w:r>
    </w:p>
    <w:p w14:paraId="3AA344B9" w14:textId="2547EDF3" w:rsidR="00C723F0" w:rsidRPr="00C723F0" w:rsidRDefault="00C723F0" w:rsidP="00C723F0">
      <w:pPr>
        <w:spacing w:line="480" w:lineRule="auto"/>
        <w:ind w:firstLine="720"/>
        <w:outlineLvl w:val="0"/>
        <w:rPr>
          <w:rFonts w:eastAsia="Arial Unicode MS" w:hAnsi="Arial Unicode MS"/>
          <w:i/>
          <w:color w:val="000000"/>
          <w:u w:color="000000"/>
        </w:rPr>
      </w:pPr>
      <w:r w:rsidRPr="00565C35">
        <w:rPr>
          <w:rFonts w:eastAsia="Arial Unicode MS" w:hAnsi="Arial Unicode MS"/>
          <w:i/>
          <w:color w:val="000000"/>
          <w:u w:color="000000"/>
        </w:rPr>
        <w:t xml:space="preserve">What are the anesthesia clinical core competencies </w:t>
      </w:r>
      <w:r w:rsidR="00565C35" w:rsidRPr="000B4288">
        <w:rPr>
          <w:rFonts w:eastAsia="Arial Unicode MS" w:hAnsi="Arial Unicode MS"/>
          <w:i/>
          <w:color w:val="000000"/>
          <w:u w:color="000000"/>
        </w:rPr>
        <w:t xml:space="preserve">that are </w:t>
      </w:r>
      <w:r w:rsidRPr="00565C35">
        <w:rPr>
          <w:rFonts w:eastAsia="Arial Unicode MS" w:hAnsi="Arial Unicode MS"/>
          <w:i/>
          <w:color w:val="000000"/>
          <w:u w:color="000000"/>
        </w:rPr>
        <w:t xml:space="preserve">appropriate for </w:t>
      </w:r>
      <w:r w:rsidR="00565C35" w:rsidRPr="000B4288">
        <w:rPr>
          <w:rFonts w:eastAsia="Arial Unicode MS" w:hAnsi="Arial Unicode MS"/>
          <w:i/>
          <w:color w:val="000000"/>
          <w:u w:color="000000"/>
        </w:rPr>
        <w:t>evaluating</w:t>
      </w:r>
      <w:r w:rsidRPr="00565C35">
        <w:rPr>
          <w:rFonts w:eastAsia="Arial Unicode MS" w:hAnsi="Arial Unicode MS"/>
          <w:i/>
          <w:color w:val="000000"/>
          <w:u w:color="000000"/>
        </w:rPr>
        <w:t xml:space="preserve"> proficiency utilizing high fidelity</w:t>
      </w:r>
      <w:r w:rsidRPr="00C723F0">
        <w:rPr>
          <w:rFonts w:eastAsia="Arial Unicode MS" w:hAnsi="Arial Unicode MS"/>
          <w:i/>
          <w:color w:val="000000"/>
          <w:u w:color="000000"/>
        </w:rPr>
        <w:t xml:space="preserve"> human simulation in nurse anesthesia educational programs?</w:t>
      </w:r>
    </w:p>
    <w:p w14:paraId="24903CEF" w14:textId="4C308CD2" w:rsidR="00537B13" w:rsidRDefault="005A2356" w:rsidP="00C723F0">
      <w:pPr>
        <w:spacing w:line="480" w:lineRule="auto"/>
        <w:ind w:firstLine="720"/>
        <w:outlineLvl w:val="0"/>
        <w:rPr>
          <w:rFonts w:eastAsia="Arial Unicode MS" w:hAnsi="Arial Unicode MS"/>
          <w:color w:val="000000"/>
          <w:u w:color="000000"/>
        </w:rPr>
      </w:pPr>
      <w:r>
        <w:rPr>
          <w:rFonts w:eastAsia="Arial Unicode MS" w:hAnsi="Arial Unicode MS"/>
          <w:color w:val="000000"/>
          <w:u w:color="000000"/>
        </w:rPr>
        <w:t>O</w:t>
      </w:r>
      <w:r w:rsidRPr="00C723F0">
        <w:rPr>
          <w:rFonts w:eastAsia="Arial Unicode MS" w:hAnsi="Arial Unicode MS"/>
          <w:color w:val="000000"/>
          <w:u w:color="000000"/>
        </w:rPr>
        <w:t xml:space="preserve">verall </w:t>
      </w:r>
      <w:r>
        <w:rPr>
          <w:rFonts w:eastAsia="Arial Unicode MS" w:hAnsi="Arial Unicode MS"/>
          <w:color w:val="000000"/>
          <w:u w:color="000000"/>
        </w:rPr>
        <w:t xml:space="preserve">mean </w:t>
      </w:r>
      <w:r w:rsidRPr="00C723F0">
        <w:rPr>
          <w:rFonts w:eastAsia="Arial Unicode MS" w:hAnsi="Arial Unicode MS"/>
          <w:color w:val="000000"/>
          <w:u w:color="000000"/>
        </w:rPr>
        <w:t>score</w:t>
      </w:r>
      <w:r>
        <w:rPr>
          <w:rFonts w:eastAsia="Arial Unicode MS" w:hAnsi="Arial Unicode MS"/>
          <w:color w:val="000000"/>
          <w:u w:color="000000"/>
        </w:rPr>
        <w:t>s</w:t>
      </w:r>
      <w:r w:rsidRPr="00C723F0">
        <w:rPr>
          <w:rFonts w:eastAsia="Arial Unicode MS" w:hAnsi="Arial Unicode MS"/>
          <w:color w:val="000000"/>
          <w:u w:color="000000"/>
        </w:rPr>
        <w:t xml:space="preserve"> and standard dev</w:t>
      </w:r>
      <w:r>
        <w:rPr>
          <w:rFonts w:eastAsia="Arial Unicode MS" w:hAnsi="Arial Unicode MS"/>
          <w:color w:val="000000"/>
          <w:u w:color="000000"/>
        </w:rPr>
        <w:t xml:space="preserve">iations are presented below in Table 4.2 (complete calculated results can be found in the Appendix).  </w:t>
      </w:r>
      <w:r w:rsidR="00C723F0" w:rsidRPr="00C723F0">
        <w:rPr>
          <w:rFonts w:eastAsia="Arial Unicode MS"/>
          <w:color w:val="000000"/>
          <w:u w:color="000000"/>
        </w:rPr>
        <w:t>Th</w:t>
      </w:r>
      <w:r w:rsidR="00537B13">
        <w:rPr>
          <w:rFonts w:eastAsia="Arial Unicode MS"/>
          <w:color w:val="000000"/>
          <w:u w:color="000000"/>
        </w:rPr>
        <w:t>e calculated appropriateness</w:t>
      </w:r>
      <w:r>
        <w:rPr>
          <w:rFonts w:eastAsia="Arial Unicode MS"/>
          <w:color w:val="000000"/>
          <w:u w:color="000000"/>
        </w:rPr>
        <w:t xml:space="preserve"> mean</w:t>
      </w:r>
      <w:r w:rsidR="00537B13">
        <w:rPr>
          <w:rFonts w:eastAsia="Arial Unicode MS"/>
          <w:color w:val="000000"/>
          <w:u w:color="000000"/>
        </w:rPr>
        <w:t xml:space="preserve"> </w:t>
      </w:r>
      <w:r w:rsidR="00C723F0" w:rsidRPr="00C723F0">
        <w:rPr>
          <w:rFonts w:eastAsia="Arial Unicode MS"/>
          <w:color w:val="000000"/>
          <w:u w:color="000000"/>
        </w:rPr>
        <w:t>score</w:t>
      </w:r>
      <w:r>
        <w:rPr>
          <w:rFonts w:eastAsia="Arial Unicode MS"/>
          <w:color w:val="000000"/>
          <w:u w:color="000000"/>
        </w:rPr>
        <w:t>s</w:t>
      </w:r>
      <w:r w:rsidR="00537B13">
        <w:rPr>
          <w:rFonts w:eastAsia="Arial Unicode MS"/>
          <w:color w:val="000000"/>
          <w:u w:color="000000"/>
        </w:rPr>
        <w:t xml:space="preserve"> </w:t>
      </w:r>
      <w:r w:rsidR="00C723F0" w:rsidRPr="00C723F0">
        <w:rPr>
          <w:rFonts w:eastAsia="Arial Unicode MS"/>
          <w:color w:val="000000"/>
          <w:u w:color="000000"/>
        </w:rPr>
        <w:t xml:space="preserve">represent </w:t>
      </w:r>
      <w:r w:rsidR="00537B13">
        <w:rPr>
          <w:rFonts w:eastAsia="Arial Unicode MS"/>
          <w:color w:val="000000"/>
          <w:u w:color="000000"/>
        </w:rPr>
        <w:t>the overall mean</w:t>
      </w:r>
      <w:r>
        <w:rPr>
          <w:rFonts w:eastAsia="Arial Unicode MS"/>
          <w:color w:val="000000"/>
          <w:u w:color="000000"/>
        </w:rPr>
        <w:t xml:space="preserve"> score</w:t>
      </w:r>
      <w:r w:rsidR="00C723F0" w:rsidRPr="00C723F0">
        <w:rPr>
          <w:rFonts w:eastAsia="Arial Unicode MS"/>
          <w:color w:val="000000"/>
          <w:u w:color="000000"/>
        </w:rPr>
        <w:t xml:space="preserve"> for </w:t>
      </w:r>
      <w:r w:rsidR="00B11B00">
        <w:rPr>
          <w:rFonts w:eastAsia="Arial Unicode MS"/>
          <w:color w:val="000000"/>
          <w:u w:color="000000"/>
        </w:rPr>
        <w:t>evaluating proficiency</w:t>
      </w:r>
      <w:r w:rsidR="00C723F0" w:rsidRPr="00C723F0">
        <w:rPr>
          <w:rFonts w:eastAsia="Arial Unicode MS"/>
          <w:color w:val="000000"/>
          <w:u w:color="000000"/>
        </w:rPr>
        <w:t xml:space="preserve"> utilizing HFHS for each required COA (2013) and NBCRNA (2013) anesthesia clinical core competency (clinical experience). </w:t>
      </w:r>
      <w:r>
        <w:rPr>
          <w:rFonts w:eastAsia="Arial Unicode MS"/>
          <w:color w:val="000000"/>
          <w:u w:color="000000"/>
        </w:rPr>
        <w:t xml:space="preserve"> </w:t>
      </w:r>
      <w:r w:rsidR="00C723F0" w:rsidRPr="00C723F0">
        <w:rPr>
          <w:rFonts w:eastAsia="Arial Unicode MS"/>
          <w:color w:val="000000"/>
          <w:u w:color="000000"/>
        </w:rPr>
        <w:t>Scores are listed in descending order.</w:t>
      </w:r>
      <w:r w:rsidR="00C723F0" w:rsidRPr="00C723F0">
        <w:rPr>
          <w:rFonts w:eastAsia="Arial Unicode MS" w:hAnsi="Arial Unicode MS"/>
          <w:color w:val="000000"/>
          <w:u w:color="000000"/>
        </w:rPr>
        <w:t xml:space="preserve"> </w:t>
      </w:r>
      <w:r>
        <w:rPr>
          <w:rFonts w:eastAsia="Arial Unicode MS" w:hAnsi="Arial Unicode MS"/>
          <w:color w:val="000000"/>
          <w:u w:color="000000"/>
        </w:rPr>
        <w:t xml:space="preserve"> </w:t>
      </w:r>
      <w:r w:rsidR="00C723F0" w:rsidRPr="00C723F0">
        <w:rPr>
          <w:rFonts w:eastAsia="Arial Unicode MS" w:hAnsi="Arial Unicode MS"/>
          <w:color w:val="000000"/>
          <w:u w:color="000000"/>
        </w:rPr>
        <w:t xml:space="preserve">Competency appropriateness score data were analyzed by calculating the overall appropriateness </w:t>
      </w:r>
      <w:r>
        <w:rPr>
          <w:rFonts w:eastAsia="Arial Unicode MS" w:hAnsi="Arial Unicode MS"/>
          <w:color w:val="000000"/>
          <w:u w:color="000000"/>
        </w:rPr>
        <w:t xml:space="preserve">mean </w:t>
      </w:r>
      <w:r w:rsidR="00C723F0" w:rsidRPr="00C723F0">
        <w:rPr>
          <w:rFonts w:eastAsia="Arial Unicode MS" w:hAnsi="Arial Unicode MS"/>
          <w:color w:val="000000"/>
          <w:u w:color="000000"/>
        </w:rPr>
        <w:t xml:space="preserve">score and standard deviation for each competency. </w:t>
      </w:r>
      <w:r>
        <w:rPr>
          <w:rFonts w:eastAsia="Arial Unicode MS" w:hAnsi="Arial Unicode MS"/>
          <w:color w:val="000000"/>
          <w:u w:color="000000"/>
        </w:rPr>
        <w:t xml:space="preserve"> </w:t>
      </w:r>
      <w:r w:rsidR="00C723F0" w:rsidRPr="00C723F0">
        <w:rPr>
          <w:rFonts w:eastAsia="Arial Unicode MS" w:hAnsi="Arial Unicode MS"/>
          <w:color w:val="000000"/>
          <w:u w:color="000000"/>
        </w:rPr>
        <w:t xml:space="preserve">The overall appropriateness </w:t>
      </w:r>
      <w:r w:rsidR="00134114">
        <w:rPr>
          <w:rFonts w:eastAsia="Arial Unicode MS" w:hAnsi="Arial Unicode MS"/>
          <w:color w:val="000000"/>
          <w:u w:color="000000"/>
        </w:rPr>
        <w:t xml:space="preserve">mean </w:t>
      </w:r>
      <w:r w:rsidR="00C723F0" w:rsidRPr="00C723F0">
        <w:rPr>
          <w:rFonts w:eastAsia="Arial Unicode MS" w:hAnsi="Arial Unicode MS"/>
          <w:color w:val="000000"/>
          <w:u w:color="000000"/>
        </w:rPr>
        <w:t xml:space="preserve">scores ranged from (1) not appropriate, (2) somewhat not </w:t>
      </w:r>
      <w:r w:rsidR="00C723F0" w:rsidRPr="00C723F0">
        <w:rPr>
          <w:rFonts w:eastAsia="Arial Unicode MS" w:hAnsi="Arial Unicode MS"/>
          <w:color w:val="000000"/>
          <w:u w:color="000000"/>
        </w:rPr>
        <w:lastRenderedPageBreak/>
        <w:t xml:space="preserve">appropriate, (3) neutral, (4) somewhat appropriate, and (5) very appropriate. </w:t>
      </w:r>
      <w:r>
        <w:rPr>
          <w:rFonts w:eastAsia="Arial Unicode MS" w:hAnsi="Arial Unicode MS"/>
          <w:color w:val="000000"/>
          <w:u w:color="000000"/>
        </w:rPr>
        <w:t xml:space="preserve"> </w:t>
      </w:r>
      <w:r w:rsidR="00C723F0" w:rsidRPr="00C723F0">
        <w:rPr>
          <w:rFonts w:eastAsia="Arial Unicode MS" w:hAnsi="Arial Unicode MS"/>
          <w:color w:val="000000"/>
          <w:u w:color="000000"/>
        </w:rPr>
        <w:t xml:space="preserve">Individual competencies with an appropriateness score of greater than 3 were perceived by nurse anesthesia educational program administrators and faculty to be somewhat to very appropriate for </w:t>
      </w:r>
      <w:r w:rsidR="00B11B00">
        <w:rPr>
          <w:rFonts w:eastAsia="Arial Unicode MS" w:hAnsi="Arial Unicode MS"/>
          <w:color w:val="000000"/>
          <w:u w:color="000000"/>
        </w:rPr>
        <w:t>evaluating proficiency</w:t>
      </w:r>
      <w:r w:rsidR="00C723F0" w:rsidRPr="00C723F0">
        <w:rPr>
          <w:rFonts w:eastAsia="Arial Unicode MS" w:hAnsi="Arial Unicode MS"/>
          <w:color w:val="000000"/>
          <w:u w:color="000000"/>
        </w:rPr>
        <w:t xml:space="preserve"> utilizing HFHS. </w:t>
      </w:r>
    </w:p>
    <w:p w14:paraId="4C7E5A7D" w14:textId="0AEA8552" w:rsidR="00C723F0" w:rsidRPr="00103DD3" w:rsidRDefault="00C723F0" w:rsidP="00C723F0">
      <w:pPr>
        <w:spacing w:line="480" w:lineRule="auto"/>
        <w:ind w:firstLine="720"/>
        <w:outlineLvl w:val="0"/>
        <w:rPr>
          <w:rFonts w:eastAsia="Arial Unicode MS"/>
          <w:color w:val="000000"/>
          <w:u w:color="000000"/>
        </w:rPr>
      </w:pPr>
      <w:r w:rsidRPr="00C723F0">
        <w:rPr>
          <w:rFonts w:eastAsia="Arial Unicode MS" w:hAnsi="Arial Unicode MS"/>
          <w:color w:val="000000"/>
          <w:u w:color="000000"/>
        </w:rPr>
        <w:t xml:space="preserve">Forty-nine of the 50 anesthesia clinical core competencies were found to have an </w:t>
      </w:r>
      <w:r w:rsidRPr="00103DD3">
        <w:rPr>
          <w:rFonts w:eastAsia="Arial Unicode MS"/>
          <w:color w:val="000000"/>
          <w:u w:color="000000"/>
        </w:rPr>
        <w:t xml:space="preserve">appropriateness </w:t>
      </w:r>
      <w:r w:rsidR="005A2356" w:rsidRPr="00103DD3">
        <w:rPr>
          <w:rFonts w:eastAsia="Arial Unicode MS"/>
          <w:color w:val="000000"/>
          <w:u w:color="000000"/>
        </w:rPr>
        <w:t xml:space="preserve">mean </w:t>
      </w:r>
      <w:r w:rsidRPr="00103DD3">
        <w:rPr>
          <w:rFonts w:eastAsia="Arial Unicode MS"/>
          <w:color w:val="000000"/>
          <w:u w:color="000000"/>
        </w:rPr>
        <w:t>score of greater than 3</w:t>
      </w:r>
      <w:r w:rsidR="00537B13" w:rsidRPr="00103DD3">
        <w:rPr>
          <w:rFonts w:eastAsia="Arial Unicode MS"/>
          <w:color w:val="000000"/>
          <w:u w:color="000000"/>
        </w:rPr>
        <w:t>,</w:t>
      </w:r>
      <w:r w:rsidRPr="00103DD3">
        <w:rPr>
          <w:rFonts w:eastAsia="Arial Unicode MS"/>
          <w:color w:val="000000"/>
          <w:u w:color="000000"/>
        </w:rPr>
        <w:t xml:space="preserve"> indicating that nurse anesthesia educational program administrators and faculty perceived those competencies </w:t>
      </w:r>
      <w:r w:rsidR="005A2356" w:rsidRPr="00103DD3">
        <w:rPr>
          <w:rFonts w:eastAsia="Arial Unicode MS"/>
          <w:color w:val="000000"/>
          <w:u w:color="000000"/>
        </w:rPr>
        <w:t xml:space="preserve">to be </w:t>
      </w:r>
      <w:r w:rsidRPr="00103DD3">
        <w:rPr>
          <w:rFonts w:eastAsia="Arial Unicode MS"/>
          <w:color w:val="000000"/>
          <w:u w:color="000000"/>
        </w:rPr>
        <w:t xml:space="preserve">appropriate for </w:t>
      </w:r>
      <w:r w:rsidR="00B11B00" w:rsidRPr="00103DD3">
        <w:rPr>
          <w:rFonts w:eastAsia="Arial Unicode MS"/>
          <w:color w:val="000000"/>
          <w:u w:color="000000"/>
        </w:rPr>
        <w:t>evaluating proficiency</w:t>
      </w:r>
      <w:r w:rsidRPr="00103DD3">
        <w:rPr>
          <w:rFonts w:eastAsia="Arial Unicode MS"/>
          <w:color w:val="000000"/>
          <w:u w:color="000000"/>
        </w:rPr>
        <w:t xml:space="preserve"> utilizing HFHS.</w:t>
      </w:r>
      <w:r w:rsidR="005A2356" w:rsidRPr="00103DD3">
        <w:rPr>
          <w:rFonts w:eastAsia="Arial Unicode MS"/>
          <w:color w:val="000000"/>
          <w:u w:color="000000"/>
        </w:rPr>
        <w:t xml:space="preserve"> </w:t>
      </w:r>
      <w:r w:rsidRPr="00103DD3">
        <w:rPr>
          <w:rFonts w:eastAsia="Arial Unicode MS"/>
          <w:color w:val="000000"/>
          <w:u w:color="000000"/>
        </w:rPr>
        <w:t xml:space="preserve"> It is interesting to note that no competencies received an overall </w:t>
      </w:r>
      <w:r w:rsidR="00E76B75" w:rsidRPr="00103DD3">
        <w:rPr>
          <w:rFonts w:eastAsia="Arial Unicode MS"/>
          <w:color w:val="000000"/>
          <w:u w:color="000000"/>
        </w:rPr>
        <w:t xml:space="preserve">mean </w:t>
      </w:r>
      <w:r w:rsidRPr="00103DD3">
        <w:rPr>
          <w:rFonts w:eastAsia="Arial Unicode MS"/>
          <w:color w:val="000000"/>
          <w:u w:color="000000"/>
        </w:rPr>
        <w:t xml:space="preserve">appropriateness score of 3 (neutral). </w:t>
      </w:r>
      <w:r w:rsidR="00E76B75" w:rsidRPr="00103DD3">
        <w:rPr>
          <w:rFonts w:eastAsia="Arial Unicode MS"/>
          <w:color w:val="000000"/>
          <w:u w:color="000000"/>
        </w:rPr>
        <w:t xml:space="preserve"> </w:t>
      </w:r>
      <w:r w:rsidRPr="00103DD3">
        <w:rPr>
          <w:rFonts w:eastAsia="Arial Unicode MS"/>
          <w:color w:val="000000"/>
          <w:u w:color="000000"/>
        </w:rPr>
        <w:t>Only one of the competencies (</w:t>
      </w:r>
      <w:r w:rsidR="00506739" w:rsidRPr="00103DD3">
        <w:rPr>
          <w:rFonts w:eastAsia="Arial Unicode MS"/>
          <w:color w:val="000000"/>
          <w:u w:color="000000"/>
        </w:rPr>
        <w:t>“</w:t>
      </w:r>
      <w:r w:rsidRPr="00103DD3">
        <w:rPr>
          <w:rFonts w:eastAsia="Arial Unicode MS"/>
          <w:color w:val="000000"/>
          <w:u w:color="000000"/>
        </w:rPr>
        <w:t>Prone Position</w:t>
      </w:r>
      <w:r w:rsidR="00506739" w:rsidRPr="00103DD3">
        <w:rPr>
          <w:rFonts w:eastAsia="Arial Unicode MS"/>
          <w:color w:val="000000"/>
          <w:u w:color="000000"/>
        </w:rPr>
        <w:t>” with mean score of 2.99</w:t>
      </w:r>
      <w:r w:rsidRPr="00103DD3">
        <w:rPr>
          <w:rFonts w:eastAsia="Arial Unicode MS"/>
          <w:color w:val="000000"/>
          <w:u w:color="000000"/>
        </w:rPr>
        <w:t>) received an overall appropriateness</w:t>
      </w:r>
      <w:r w:rsidR="00E76B75" w:rsidRPr="00103DD3">
        <w:rPr>
          <w:rFonts w:eastAsia="Arial Unicode MS"/>
          <w:color w:val="000000"/>
          <w:u w:color="000000"/>
        </w:rPr>
        <w:t xml:space="preserve"> mean</w:t>
      </w:r>
      <w:r w:rsidRPr="00103DD3">
        <w:rPr>
          <w:rFonts w:eastAsia="Arial Unicode MS"/>
          <w:color w:val="000000"/>
          <w:u w:color="000000"/>
        </w:rPr>
        <w:t xml:space="preserve"> score of less than 3, indicating that nurse anesthesia educational program administrators and faculty perceived </w:t>
      </w:r>
      <w:r w:rsidR="00134114" w:rsidRPr="00103DD3">
        <w:rPr>
          <w:rFonts w:eastAsia="Arial Unicode MS"/>
          <w:color w:val="000000"/>
          <w:u w:color="000000"/>
        </w:rPr>
        <w:t>that competency</w:t>
      </w:r>
      <w:r w:rsidRPr="00103DD3">
        <w:rPr>
          <w:rFonts w:eastAsia="Arial Unicode MS"/>
          <w:color w:val="000000"/>
          <w:u w:color="000000"/>
        </w:rPr>
        <w:t xml:space="preserve"> </w:t>
      </w:r>
      <w:r w:rsidR="00E76B75" w:rsidRPr="00103DD3">
        <w:rPr>
          <w:rFonts w:eastAsia="Arial Unicode MS"/>
          <w:color w:val="000000"/>
          <w:u w:color="000000"/>
        </w:rPr>
        <w:t>to be</w:t>
      </w:r>
      <w:r w:rsidR="00B11B00" w:rsidRPr="00103DD3">
        <w:rPr>
          <w:rFonts w:eastAsia="Arial Unicode MS"/>
          <w:color w:val="000000"/>
          <w:u w:color="000000"/>
        </w:rPr>
        <w:t xml:space="preserve"> in</w:t>
      </w:r>
      <w:r w:rsidRPr="00103DD3">
        <w:rPr>
          <w:rFonts w:eastAsia="Arial Unicode MS"/>
          <w:color w:val="000000"/>
          <w:u w:color="000000"/>
        </w:rPr>
        <w:t xml:space="preserve">appropriate for </w:t>
      </w:r>
      <w:r w:rsidR="00B11B00" w:rsidRPr="00103DD3">
        <w:rPr>
          <w:rFonts w:eastAsia="Arial Unicode MS"/>
          <w:color w:val="000000"/>
          <w:u w:color="000000"/>
        </w:rPr>
        <w:t>evaluating</w:t>
      </w:r>
      <w:r w:rsidRPr="00103DD3">
        <w:rPr>
          <w:rFonts w:eastAsia="Arial Unicode MS"/>
          <w:color w:val="000000"/>
          <w:u w:color="000000"/>
        </w:rPr>
        <w:t xml:space="preserve"> proficiency utilizing HFHS.</w:t>
      </w:r>
    </w:p>
    <w:p w14:paraId="7887563E" w14:textId="77777777" w:rsidR="00506739" w:rsidRPr="00C723F0" w:rsidRDefault="00506739" w:rsidP="00506739">
      <w:pPr>
        <w:spacing w:line="480" w:lineRule="auto"/>
        <w:rPr>
          <w:i/>
        </w:rPr>
      </w:pPr>
      <w:r w:rsidRPr="00C723F0">
        <w:rPr>
          <w:i/>
        </w:rPr>
        <w:t xml:space="preserve">Table 4.2 Anesthesia Clinical Core Competencies Appropriateness for </w:t>
      </w:r>
      <w:r>
        <w:rPr>
          <w:i/>
        </w:rPr>
        <w:t>E</w:t>
      </w:r>
      <w:r w:rsidRPr="00C723F0">
        <w:rPr>
          <w:i/>
        </w:rPr>
        <w:t xml:space="preserve">valuation of </w:t>
      </w:r>
      <w:r>
        <w:rPr>
          <w:i/>
        </w:rPr>
        <w:t>P</w:t>
      </w:r>
      <w:r w:rsidRPr="00C723F0">
        <w:rPr>
          <w:i/>
        </w:rPr>
        <w:t xml:space="preserve">roficiency </w:t>
      </w:r>
      <w:r>
        <w:rPr>
          <w:i/>
        </w:rPr>
        <w:t>U</w:t>
      </w:r>
      <w:r w:rsidRPr="00C723F0">
        <w:rPr>
          <w:i/>
        </w:rPr>
        <w:t xml:space="preserve">tilizing HFHS </w:t>
      </w:r>
      <w:r>
        <w:rPr>
          <w:i/>
        </w:rPr>
        <w:t xml:space="preserve">Mean </w:t>
      </w:r>
      <w:r w:rsidRPr="00C723F0">
        <w:rPr>
          <w:i/>
        </w:rPr>
        <w:t>Score</w:t>
      </w:r>
      <w:r>
        <w:rPr>
          <w:i/>
        </w:rPr>
        <w:t>s</w:t>
      </w:r>
      <w:r w:rsidRPr="00C723F0">
        <w:rPr>
          <w:i/>
        </w:rPr>
        <w:t xml:space="preserve"> (N</w:t>
      </w:r>
      <w:r>
        <w:rPr>
          <w:i/>
        </w:rPr>
        <w:t xml:space="preserve"> </w:t>
      </w:r>
      <w:r w:rsidRPr="00C723F0">
        <w:rPr>
          <w:i/>
        </w:rPr>
        <w:t>=</w:t>
      </w:r>
      <w:r>
        <w:rPr>
          <w:i/>
        </w:rPr>
        <w:t xml:space="preserve"> </w:t>
      </w:r>
      <w:r w:rsidRPr="00C723F0">
        <w:rPr>
          <w:i/>
        </w:rPr>
        <w:t>9</w:t>
      </w:r>
      <w:r>
        <w:rPr>
          <w:i/>
        </w:rPr>
        <w:t>4</w:t>
      </w:r>
      <w:r w:rsidRPr="00C723F0">
        <w:rPr>
          <w:i/>
        </w:rPr>
        <w:t>)</w:t>
      </w:r>
    </w:p>
    <w:tbl>
      <w:tblPr>
        <w:tblW w:w="8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8"/>
        <w:gridCol w:w="2160"/>
        <w:gridCol w:w="1530"/>
        <w:gridCol w:w="810"/>
        <w:gridCol w:w="754"/>
      </w:tblGrid>
      <w:tr w:rsidR="00506739" w:rsidRPr="00C723F0" w14:paraId="3E8744CD" w14:textId="77777777" w:rsidTr="00067130">
        <w:trPr>
          <w:trHeight w:val="827"/>
        </w:trPr>
        <w:tc>
          <w:tcPr>
            <w:tcW w:w="3168" w:type="dxa"/>
          </w:tcPr>
          <w:p w14:paraId="7B047564" w14:textId="77777777" w:rsidR="00506739" w:rsidRPr="000B4288" w:rsidRDefault="00506739" w:rsidP="00067130">
            <w:pPr>
              <w:widowControl w:val="0"/>
              <w:autoSpaceDE w:val="0"/>
              <w:autoSpaceDN w:val="0"/>
              <w:adjustRightInd w:val="0"/>
              <w:rPr>
                <w:sz w:val="20"/>
                <w:szCs w:val="20"/>
              </w:rPr>
            </w:pPr>
            <w:r>
              <w:rPr>
                <w:sz w:val="20"/>
                <w:szCs w:val="20"/>
              </w:rPr>
              <w:br/>
            </w:r>
            <w:r w:rsidRPr="000B4288">
              <w:rPr>
                <w:sz w:val="20"/>
                <w:szCs w:val="20"/>
              </w:rPr>
              <w:t>Anesthesia Clinical Core Competency</w:t>
            </w:r>
          </w:p>
        </w:tc>
        <w:tc>
          <w:tcPr>
            <w:tcW w:w="2160" w:type="dxa"/>
          </w:tcPr>
          <w:p w14:paraId="75187AAE" w14:textId="77777777" w:rsidR="00506739" w:rsidRPr="000B4288" w:rsidRDefault="00506739" w:rsidP="0006713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Appropriateness Score</w:t>
            </w:r>
          </w:p>
        </w:tc>
        <w:tc>
          <w:tcPr>
            <w:tcW w:w="1530" w:type="dxa"/>
          </w:tcPr>
          <w:p w14:paraId="47276111" w14:textId="77777777" w:rsidR="00506739" w:rsidRPr="000B4288" w:rsidRDefault="00506739" w:rsidP="0006713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Deviation</w:t>
            </w:r>
          </w:p>
        </w:tc>
        <w:tc>
          <w:tcPr>
            <w:tcW w:w="810" w:type="dxa"/>
          </w:tcPr>
          <w:p w14:paraId="4CC3ACC1" w14:textId="2BD7E96E" w:rsidR="00506739" w:rsidRPr="00AA324D" w:rsidRDefault="00506739" w:rsidP="00067130">
            <w:pPr>
              <w:jc w:val="center"/>
              <w:rPr>
                <w:sz w:val="20"/>
                <w:szCs w:val="20"/>
              </w:rPr>
            </w:pPr>
            <w:r w:rsidRPr="00AA324D">
              <w:rPr>
                <w:color w:val="000000"/>
                <w:sz w:val="20"/>
                <w:szCs w:val="20"/>
              </w:rPr>
              <w:t>Min</w:t>
            </w:r>
            <w:r w:rsidR="00067130">
              <w:rPr>
                <w:color w:val="000000"/>
                <w:sz w:val="20"/>
                <w:szCs w:val="20"/>
              </w:rPr>
              <w:t>.</w:t>
            </w:r>
          </w:p>
        </w:tc>
        <w:tc>
          <w:tcPr>
            <w:tcW w:w="754" w:type="dxa"/>
          </w:tcPr>
          <w:p w14:paraId="09C75151" w14:textId="42A71009" w:rsidR="00506739" w:rsidRPr="00AA324D" w:rsidRDefault="00506739" w:rsidP="00067130">
            <w:pPr>
              <w:jc w:val="center"/>
              <w:rPr>
                <w:sz w:val="20"/>
                <w:szCs w:val="20"/>
              </w:rPr>
            </w:pPr>
            <w:r w:rsidRPr="00AA324D">
              <w:rPr>
                <w:color w:val="000000"/>
                <w:sz w:val="20"/>
                <w:szCs w:val="20"/>
              </w:rPr>
              <w:t>Max</w:t>
            </w:r>
            <w:r w:rsidR="00067130">
              <w:rPr>
                <w:color w:val="000000"/>
                <w:sz w:val="20"/>
                <w:szCs w:val="20"/>
              </w:rPr>
              <w:t>.</w:t>
            </w:r>
          </w:p>
        </w:tc>
      </w:tr>
      <w:tr w:rsidR="00506739" w:rsidRPr="00C723F0" w14:paraId="4E305BA9" w14:textId="77777777" w:rsidTr="00067130">
        <w:tc>
          <w:tcPr>
            <w:tcW w:w="3168" w:type="dxa"/>
          </w:tcPr>
          <w:p w14:paraId="66674509"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Trauma/Emergency)</w:t>
            </w:r>
          </w:p>
        </w:tc>
        <w:tc>
          <w:tcPr>
            <w:tcW w:w="2160" w:type="dxa"/>
          </w:tcPr>
          <w:p w14:paraId="22D05EEF"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4.62</w:t>
            </w:r>
          </w:p>
        </w:tc>
        <w:tc>
          <w:tcPr>
            <w:tcW w:w="1530" w:type="dxa"/>
          </w:tcPr>
          <w:p w14:paraId="2ED6C98C"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.739</w:t>
            </w:r>
          </w:p>
        </w:tc>
        <w:tc>
          <w:tcPr>
            <w:tcW w:w="810" w:type="dxa"/>
          </w:tcPr>
          <w:p w14:paraId="00FEC7B8" w14:textId="77777777" w:rsidR="00506739" w:rsidRPr="00AA324D" w:rsidRDefault="00506739" w:rsidP="00067130">
            <w:pPr>
              <w:jc w:val="center"/>
              <w:rPr>
                <w:sz w:val="20"/>
                <w:szCs w:val="20"/>
              </w:rPr>
            </w:pPr>
            <w:r w:rsidRPr="00AA324D">
              <w:rPr>
                <w:color w:val="000000"/>
                <w:sz w:val="20"/>
                <w:szCs w:val="20"/>
              </w:rPr>
              <w:t>1</w:t>
            </w:r>
          </w:p>
        </w:tc>
        <w:tc>
          <w:tcPr>
            <w:tcW w:w="754" w:type="dxa"/>
          </w:tcPr>
          <w:p w14:paraId="494098BD"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60424334" w14:textId="77777777" w:rsidTr="00067130">
        <w:tc>
          <w:tcPr>
            <w:tcW w:w="3168" w:type="dxa"/>
          </w:tcPr>
          <w:p w14:paraId="30392EE6"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General Anesthesia</w:t>
            </w:r>
          </w:p>
        </w:tc>
        <w:tc>
          <w:tcPr>
            <w:tcW w:w="2160" w:type="dxa"/>
          </w:tcPr>
          <w:p w14:paraId="1CC8F27E"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4.58</w:t>
            </w:r>
          </w:p>
        </w:tc>
        <w:tc>
          <w:tcPr>
            <w:tcW w:w="1530" w:type="dxa"/>
          </w:tcPr>
          <w:p w14:paraId="640B8371"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.774</w:t>
            </w:r>
          </w:p>
        </w:tc>
        <w:tc>
          <w:tcPr>
            <w:tcW w:w="810" w:type="dxa"/>
          </w:tcPr>
          <w:p w14:paraId="28BE84AE" w14:textId="77777777" w:rsidR="00506739" w:rsidRPr="00AA324D" w:rsidRDefault="00506739" w:rsidP="00067130">
            <w:pPr>
              <w:jc w:val="center"/>
              <w:rPr>
                <w:sz w:val="20"/>
                <w:szCs w:val="20"/>
              </w:rPr>
            </w:pPr>
            <w:r w:rsidRPr="00AA324D">
              <w:rPr>
                <w:color w:val="000000"/>
                <w:sz w:val="20"/>
                <w:szCs w:val="20"/>
              </w:rPr>
              <w:t>1</w:t>
            </w:r>
          </w:p>
        </w:tc>
        <w:tc>
          <w:tcPr>
            <w:tcW w:w="754" w:type="dxa"/>
          </w:tcPr>
          <w:p w14:paraId="2FF4E001"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5CD5FDC3" w14:textId="77777777" w:rsidTr="00067130">
        <w:tc>
          <w:tcPr>
            <w:tcW w:w="3168" w:type="dxa"/>
          </w:tcPr>
          <w:p w14:paraId="69190E9C"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IV Induction</w:t>
            </w:r>
          </w:p>
        </w:tc>
        <w:tc>
          <w:tcPr>
            <w:tcW w:w="2160" w:type="dxa"/>
          </w:tcPr>
          <w:p w14:paraId="01526605"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4.57</w:t>
            </w:r>
          </w:p>
        </w:tc>
        <w:tc>
          <w:tcPr>
            <w:tcW w:w="1530" w:type="dxa"/>
          </w:tcPr>
          <w:p w14:paraId="51207E25"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.815</w:t>
            </w:r>
          </w:p>
        </w:tc>
        <w:tc>
          <w:tcPr>
            <w:tcW w:w="810" w:type="dxa"/>
          </w:tcPr>
          <w:p w14:paraId="66943159" w14:textId="77777777" w:rsidR="00506739" w:rsidRPr="00AA324D" w:rsidRDefault="00506739" w:rsidP="00067130">
            <w:pPr>
              <w:jc w:val="center"/>
              <w:rPr>
                <w:sz w:val="20"/>
                <w:szCs w:val="20"/>
              </w:rPr>
            </w:pPr>
            <w:r w:rsidRPr="00AA324D">
              <w:rPr>
                <w:color w:val="000000"/>
                <w:sz w:val="20"/>
                <w:szCs w:val="20"/>
              </w:rPr>
              <w:t>1</w:t>
            </w:r>
          </w:p>
        </w:tc>
        <w:tc>
          <w:tcPr>
            <w:tcW w:w="754" w:type="dxa"/>
          </w:tcPr>
          <w:p w14:paraId="5E361BD1"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4B89CB90" w14:textId="77777777" w:rsidTr="00067130">
        <w:tc>
          <w:tcPr>
            <w:tcW w:w="3168" w:type="dxa"/>
          </w:tcPr>
          <w:p w14:paraId="1874FDB4"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Tracheal Intubation</w:t>
            </w:r>
          </w:p>
        </w:tc>
        <w:tc>
          <w:tcPr>
            <w:tcW w:w="2160" w:type="dxa"/>
          </w:tcPr>
          <w:p w14:paraId="5B35B064"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4.46</w:t>
            </w:r>
          </w:p>
        </w:tc>
        <w:tc>
          <w:tcPr>
            <w:tcW w:w="1530" w:type="dxa"/>
          </w:tcPr>
          <w:p w14:paraId="35BCC98A"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.925</w:t>
            </w:r>
          </w:p>
        </w:tc>
        <w:tc>
          <w:tcPr>
            <w:tcW w:w="810" w:type="dxa"/>
          </w:tcPr>
          <w:p w14:paraId="268C8B7A" w14:textId="77777777" w:rsidR="00506739" w:rsidRPr="00AA324D" w:rsidRDefault="00506739" w:rsidP="00067130">
            <w:pPr>
              <w:jc w:val="center"/>
              <w:rPr>
                <w:sz w:val="20"/>
                <w:szCs w:val="20"/>
              </w:rPr>
            </w:pPr>
            <w:r w:rsidRPr="00AA324D">
              <w:rPr>
                <w:color w:val="000000"/>
                <w:sz w:val="20"/>
                <w:szCs w:val="20"/>
              </w:rPr>
              <w:t>1</w:t>
            </w:r>
          </w:p>
        </w:tc>
        <w:tc>
          <w:tcPr>
            <w:tcW w:w="754" w:type="dxa"/>
          </w:tcPr>
          <w:p w14:paraId="78CF80B6"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6754A486" w14:textId="77777777" w:rsidTr="00067130">
        <w:tc>
          <w:tcPr>
            <w:tcW w:w="3168" w:type="dxa"/>
          </w:tcPr>
          <w:p w14:paraId="0053407D"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Alternative Airway Techniques</w:t>
            </w:r>
          </w:p>
        </w:tc>
        <w:tc>
          <w:tcPr>
            <w:tcW w:w="2160" w:type="dxa"/>
          </w:tcPr>
          <w:p w14:paraId="14DDA17A"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4.44</w:t>
            </w:r>
          </w:p>
        </w:tc>
        <w:tc>
          <w:tcPr>
            <w:tcW w:w="1530" w:type="dxa"/>
          </w:tcPr>
          <w:p w14:paraId="1588834A"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.831</w:t>
            </w:r>
          </w:p>
        </w:tc>
        <w:tc>
          <w:tcPr>
            <w:tcW w:w="810" w:type="dxa"/>
          </w:tcPr>
          <w:p w14:paraId="3121780B" w14:textId="77777777" w:rsidR="00506739" w:rsidRPr="00AA324D" w:rsidRDefault="00506739" w:rsidP="00067130">
            <w:pPr>
              <w:jc w:val="center"/>
              <w:rPr>
                <w:sz w:val="20"/>
                <w:szCs w:val="20"/>
              </w:rPr>
            </w:pPr>
            <w:r w:rsidRPr="00AA324D">
              <w:rPr>
                <w:color w:val="000000"/>
                <w:sz w:val="20"/>
                <w:szCs w:val="20"/>
              </w:rPr>
              <w:t>2</w:t>
            </w:r>
          </w:p>
        </w:tc>
        <w:tc>
          <w:tcPr>
            <w:tcW w:w="754" w:type="dxa"/>
          </w:tcPr>
          <w:p w14:paraId="6C0718F0"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3A99186E" w14:textId="77777777" w:rsidTr="00067130">
        <w:tc>
          <w:tcPr>
            <w:tcW w:w="3168" w:type="dxa"/>
          </w:tcPr>
          <w:p w14:paraId="353893E7"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Fiber Optic Intubation</w:t>
            </w:r>
          </w:p>
        </w:tc>
        <w:tc>
          <w:tcPr>
            <w:tcW w:w="2160" w:type="dxa"/>
          </w:tcPr>
          <w:p w14:paraId="568EDBFC"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4.42</w:t>
            </w:r>
          </w:p>
        </w:tc>
        <w:tc>
          <w:tcPr>
            <w:tcW w:w="1530" w:type="dxa"/>
          </w:tcPr>
          <w:p w14:paraId="419A2EEF"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.913</w:t>
            </w:r>
          </w:p>
        </w:tc>
        <w:tc>
          <w:tcPr>
            <w:tcW w:w="810" w:type="dxa"/>
          </w:tcPr>
          <w:p w14:paraId="53075F3D" w14:textId="77777777" w:rsidR="00506739" w:rsidRPr="00AA324D" w:rsidRDefault="00506739" w:rsidP="00067130">
            <w:pPr>
              <w:jc w:val="center"/>
              <w:rPr>
                <w:sz w:val="20"/>
                <w:szCs w:val="20"/>
              </w:rPr>
            </w:pPr>
            <w:r w:rsidRPr="00AA324D">
              <w:rPr>
                <w:color w:val="000000"/>
                <w:sz w:val="20"/>
                <w:szCs w:val="20"/>
              </w:rPr>
              <w:t>1</w:t>
            </w:r>
          </w:p>
        </w:tc>
        <w:tc>
          <w:tcPr>
            <w:tcW w:w="754" w:type="dxa"/>
          </w:tcPr>
          <w:p w14:paraId="5CDD8DE3"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4172F12E" w14:textId="77777777" w:rsidTr="00067130">
        <w:tc>
          <w:tcPr>
            <w:tcW w:w="3168" w:type="dxa"/>
          </w:tcPr>
          <w:p w14:paraId="1E4AFB12"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Inhaled Induction</w:t>
            </w:r>
          </w:p>
        </w:tc>
        <w:tc>
          <w:tcPr>
            <w:tcW w:w="2160" w:type="dxa"/>
          </w:tcPr>
          <w:p w14:paraId="3D8EA37A"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4.34</w:t>
            </w:r>
          </w:p>
        </w:tc>
        <w:tc>
          <w:tcPr>
            <w:tcW w:w="1530" w:type="dxa"/>
          </w:tcPr>
          <w:p w14:paraId="2422532B"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1.009</w:t>
            </w:r>
          </w:p>
        </w:tc>
        <w:tc>
          <w:tcPr>
            <w:tcW w:w="810" w:type="dxa"/>
          </w:tcPr>
          <w:p w14:paraId="53DD55E9" w14:textId="77777777" w:rsidR="00506739" w:rsidRPr="00AA324D" w:rsidRDefault="00506739" w:rsidP="00067130">
            <w:pPr>
              <w:jc w:val="center"/>
              <w:rPr>
                <w:sz w:val="20"/>
                <w:szCs w:val="20"/>
              </w:rPr>
            </w:pPr>
            <w:r w:rsidRPr="00AA324D">
              <w:rPr>
                <w:color w:val="000000"/>
                <w:sz w:val="20"/>
                <w:szCs w:val="20"/>
              </w:rPr>
              <w:t>1</w:t>
            </w:r>
          </w:p>
        </w:tc>
        <w:tc>
          <w:tcPr>
            <w:tcW w:w="754" w:type="dxa"/>
          </w:tcPr>
          <w:p w14:paraId="6D35BBCF"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4C8659F5" w14:textId="77777777" w:rsidTr="00067130">
        <w:tc>
          <w:tcPr>
            <w:tcW w:w="3168" w:type="dxa"/>
          </w:tcPr>
          <w:p w14:paraId="719B4AA6"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Mask Management</w:t>
            </w:r>
          </w:p>
        </w:tc>
        <w:tc>
          <w:tcPr>
            <w:tcW w:w="2160" w:type="dxa"/>
          </w:tcPr>
          <w:p w14:paraId="6D8BB372"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4.27</w:t>
            </w:r>
          </w:p>
        </w:tc>
        <w:tc>
          <w:tcPr>
            <w:tcW w:w="1530" w:type="dxa"/>
          </w:tcPr>
          <w:p w14:paraId="2370010B"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.997</w:t>
            </w:r>
          </w:p>
        </w:tc>
        <w:tc>
          <w:tcPr>
            <w:tcW w:w="810" w:type="dxa"/>
          </w:tcPr>
          <w:p w14:paraId="1AE4DABD" w14:textId="77777777" w:rsidR="00506739" w:rsidRPr="00AA324D" w:rsidRDefault="00506739" w:rsidP="00067130">
            <w:pPr>
              <w:jc w:val="center"/>
              <w:rPr>
                <w:sz w:val="20"/>
                <w:szCs w:val="20"/>
              </w:rPr>
            </w:pPr>
            <w:r w:rsidRPr="00AA324D">
              <w:rPr>
                <w:color w:val="000000"/>
                <w:sz w:val="20"/>
                <w:szCs w:val="20"/>
              </w:rPr>
              <w:t>1</w:t>
            </w:r>
          </w:p>
        </w:tc>
        <w:tc>
          <w:tcPr>
            <w:tcW w:w="754" w:type="dxa"/>
          </w:tcPr>
          <w:p w14:paraId="58A85309"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788B14AB" w14:textId="77777777" w:rsidTr="00067130">
        <w:tc>
          <w:tcPr>
            <w:tcW w:w="3168" w:type="dxa"/>
          </w:tcPr>
          <w:p w14:paraId="5935F61A"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Pediatric 2-12 Years</w:t>
            </w:r>
          </w:p>
        </w:tc>
        <w:tc>
          <w:tcPr>
            <w:tcW w:w="2160" w:type="dxa"/>
          </w:tcPr>
          <w:p w14:paraId="062F2515"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4.23</w:t>
            </w:r>
          </w:p>
        </w:tc>
        <w:tc>
          <w:tcPr>
            <w:tcW w:w="1530" w:type="dxa"/>
          </w:tcPr>
          <w:p w14:paraId="59AE3DBE"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1.022</w:t>
            </w:r>
          </w:p>
        </w:tc>
        <w:tc>
          <w:tcPr>
            <w:tcW w:w="810" w:type="dxa"/>
          </w:tcPr>
          <w:p w14:paraId="0C8374D3" w14:textId="77777777" w:rsidR="00506739" w:rsidRPr="00AA324D" w:rsidRDefault="00506739" w:rsidP="00067130">
            <w:pPr>
              <w:jc w:val="center"/>
              <w:rPr>
                <w:sz w:val="20"/>
                <w:szCs w:val="20"/>
              </w:rPr>
            </w:pPr>
            <w:r w:rsidRPr="00AA324D">
              <w:rPr>
                <w:color w:val="000000"/>
                <w:sz w:val="20"/>
                <w:szCs w:val="20"/>
              </w:rPr>
              <w:t>1</w:t>
            </w:r>
          </w:p>
        </w:tc>
        <w:tc>
          <w:tcPr>
            <w:tcW w:w="754" w:type="dxa"/>
          </w:tcPr>
          <w:p w14:paraId="2A256B1E" w14:textId="77777777" w:rsidR="00506739" w:rsidRPr="00AA324D" w:rsidRDefault="00506739" w:rsidP="00067130">
            <w:pPr>
              <w:jc w:val="center"/>
              <w:rPr>
                <w:sz w:val="20"/>
                <w:szCs w:val="20"/>
              </w:rPr>
            </w:pPr>
            <w:r w:rsidRPr="00AA324D">
              <w:rPr>
                <w:color w:val="000000"/>
                <w:sz w:val="20"/>
                <w:szCs w:val="20"/>
              </w:rPr>
              <w:t>5</w:t>
            </w:r>
          </w:p>
        </w:tc>
      </w:tr>
    </w:tbl>
    <w:p w14:paraId="0AA4DBDC" w14:textId="77777777" w:rsidR="00506739" w:rsidRDefault="00506739" w:rsidP="00506739">
      <w:pPr>
        <w:rPr>
          <w:i/>
        </w:rPr>
      </w:pPr>
    </w:p>
    <w:p w14:paraId="1E8D0B58" w14:textId="77777777" w:rsidR="00103DD3" w:rsidRDefault="00103DD3" w:rsidP="00506739">
      <w:pPr>
        <w:rPr>
          <w:i/>
        </w:rPr>
      </w:pPr>
    </w:p>
    <w:p w14:paraId="71934496" w14:textId="77777777" w:rsidR="00506739" w:rsidRDefault="00506739" w:rsidP="00506739">
      <w:r w:rsidRPr="00C723F0">
        <w:rPr>
          <w:i/>
        </w:rPr>
        <w:lastRenderedPageBreak/>
        <w:t>Table 4.2</w:t>
      </w:r>
      <w:r>
        <w:rPr>
          <w:i/>
        </w:rPr>
        <w:t xml:space="preserve"> (continued)</w:t>
      </w:r>
    </w:p>
    <w:tbl>
      <w:tblPr>
        <w:tblW w:w="8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4"/>
        <w:gridCol w:w="1644"/>
        <w:gridCol w:w="1260"/>
        <w:gridCol w:w="1097"/>
        <w:gridCol w:w="1097"/>
      </w:tblGrid>
      <w:tr w:rsidR="00506739" w:rsidRPr="000B4288" w14:paraId="71EC5FF3" w14:textId="77777777" w:rsidTr="00067130">
        <w:tc>
          <w:tcPr>
            <w:tcW w:w="3324" w:type="dxa"/>
          </w:tcPr>
          <w:p w14:paraId="39BB1B24" w14:textId="77777777" w:rsidR="00506739" w:rsidRPr="000B4288" w:rsidRDefault="00506739" w:rsidP="00067130">
            <w:pPr>
              <w:widowControl w:val="0"/>
              <w:autoSpaceDE w:val="0"/>
              <w:autoSpaceDN w:val="0"/>
              <w:adjustRightInd w:val="0"/>
              <w:rPr>
                <w:sz w:val="20"/>
                <w:szCs w:val="20"/>
              </w:rPr>
            </w:pPr>
            <w:r>
              <w:rPr>
                <w:sz w:val="20"/>
                <w:szCs w:val="20"/>
              </w:rPr>
              <w:br/>
            </w:r>
            <w:r w:rsidRPr="000B4288">
              <w:rPr>
                <w:sz w:val="20"/>
                <w:szCs w:val="20"/>
              </w:rPr>
              <w:t>Anesthesia Clinical Core Competency</w:t>
            </w:r>
          </w:p>
        </w:tc>
        <w:tc>
          <w:tcPr>
            <w:tcW w:w="1644" w:type="dxa"/>
          </w:tcPr>
          <w:p w14:paraId="5A0CF63D" w14:textId="77777777" w:rsidR="00506739" w:rsidRPr="000B4288" w:rsidRDefault="00506739" w:rsidP="0006713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Appropriateness Score</w:t>
            </w:r>
          </w:p>
        </w:tc>
        <w:tc>
          <w:tcPr>
            <w:tcW w:w="1260" w:type="dxa"/>
          </w:tcPr>
          <w:p w14:paraId="3E4F6AE9" w14:textId="77777777" w:rsidR="00506739" w:rsidRPr="000B4288" w:rsidRDefault="00506739" w:rsidP="0006713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Deviation</w:t>
            </w:r>
          </w:p>
        </w:tc>
        <w:tc>
          <w:tcPr>
            <w:tcW w:w="1097" w:type="dxa"/>
          </w:tcPr>
          <w:p w14:paraId="07C543F1" w14:textId="77777777" w:rsidR="00506739" w:rsidRPr="00AA324D" w:rsidRDefault="00506739" w:rsidP="00067130">
            <w:pPr>
              <w:jc w:val="center"/>
              <w:rPr>
                <w:sz w:val="20"/>
                <w:szCs w:val="20"/>
              </w:rPr>
            </w:pPr>
            <w:r w:rsidRPr="00AA324D">
              <w:rPr>
                <w:color w:val="000000"/>
                <w:sz w:val="20"/>
                <w:szCs w:val="20"/>
              </w:rPr>
              <w:t>Minimum</w:t>
            </w:r>
          </w:p>
        </w:tc>
        <w:tc>
          <w:tcPr>
            <w:tcW w:w="1097" w:type="dxa"/>
          </w:tcPr>
          <w:p w14:paraId="35CC191E" w14:textId="77777777" w:rsidR="00506739" w:rsidRPr="00AA324D" w:rsidRDefault="00506739" w:rsidP="00067130">
            <w:pPr>
              <w:jc w:val="center"/>
              <w:rPr>
                <w:sz w:val="20"/>
                <w:szCs w:val="20"/>
              </w:rPr>
            </w:pPr>
            <w:r w:rsidRPr="00AA324D">
              <w:rPr>
                <w:color w:val="000000"/>
                <w:sz w:val="20"/>
                <w:szCs w:val="20"/>
              </w:rPr>
              <w:t>Maximum</w:t>
            </w:r>
          </w:p>
        </w:tc>
      </w:tr>
      <w:tr w:rsidR="00506739" w:rsidRPr="00C723F0" w14:paraId="1A9BE206" w14:textId="77777777" w:rsidTr="00067130">
        <w:tc>
          <w:tcPr>
            <w:tcW w:w="3324" w:type="dxa"/>
          </w:tcPr>
          <w:p w14:paraId="1429D522"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OB Patients</w:t>
            </w:r>
          </w:p>
        </w:tc>
        <w:tc>
          <w:tcPr>
            <w:tcW w:w="1644" w:type="dxa"/>
          </w:tcPr>
          <w:p w14:paraId="23E2238A"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4.21</w:t>
            </w:r>
          </w:p>
        </w:tc>
        <w:tc>
          <w:tcPr>
            <w:tcW w:w="1260" w:type="dxa"/>
          </w:tcPr>
          <w:p w14:paraId="357A22BA"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1.059</w:t>
            </w:r>
          </w:p>
        </w:tc>
        <w:tc>
          <w:tcPr>
            <w:tcW w:w="1097" w:type="dxa"/>
          </w:tcPr>
          <w:p w14:paraId="2992F8E3"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0662E29A"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71F5CD06" w14:textId="77777777" w:rsidTr="00067130">
        <w:tc>
          <w:tcPr>
            <w:tcW w:w="3324" w:type="dxa"/>
          </w:tcPr>
          <w:p w14:paraId="693ABCDF"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LMA or Similar Airway</w:t>
            </w:r>
          </w:p>
        </w:tc>
        <w:tc>
          <w:tcPr>
            <w:tcW w:w="1644" w:type="dxa"/>
          </w:tcPr>
          <w:p w14:paraId="0D6C95CD"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4.19</w:t>
            </w:r>
          </w:p>
        </w:tc>
        <w:tc>
          <w:tcPr>
            <w:tcW w:w="1260" w:type="dxa"/>
          </w:tcPr>
          <w:p w14:paraId="19BB8456"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.978</w:t>
            </w:r>
          </w:p>
        </w:tc>
        <w:tc>
          <w:tcPr>
            <w:tcW w:w="1097" w:type="dxa"/>
          </w:tcPr>
          <w:p w14:paraId="49D086D2"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5FD10D3D"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61A2E4DC" w14:textId="77777777" w:rsidTr="00067130">
        <w:tc>
          <w:tcPr>
            <w:tcW w:w="3324" w:type="dxa"/>
          </w:tcPr>
          <w:p w14:paraId="7DC766A6"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Pediatric Under 2 Years</w:t>
            </w:r>
          </w:p>
        </w:tc>
        <w:tc>
          <w:tcPr>
            <w:tcW w:w="1644" w:type="dxa"/>
          </w:tcPr>
          <w:p w14:paraId="65B9D7BA"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4.16</w:t>
            </w:r>
          </w:p>
        </w:tc>
        <w:tc>
          <w:tcPr>
            <w:tcW w:w="1260" w:type="dxa"/>
          </w:tcPr>
          <w:p w14:paraId="2595EA4A"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1.111</w:t>
            </w:r>
          </w:p>
        </w:tc>
        <w:tc>
          <w:tcPr>
            <w:tcW w:w="1097" w:type="dxa"/>
          </w:tcPr>
          <w:p w14:paraId="0349EC0F"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45F1A064"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07FFDB0C" w14:textId="77777777" w:rsidTr="00067130">
        <w:tc>
          <w:tcPr>
            <w:tcW w:w="3324" w:type="dxa"/>
          </w:tcPr>
          <w:p w14:paraId="4132B62C"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 xml:space="preserve">Mechanical Ventilation </w:t>
            </w:r>
          </w:p>
        </w:tc>
        <w:tc>
          <w:tcPr>
            <w:tcW w:w="1644" w:type="dxa"/>
          </w:tcPr>
          <w:p w14:paraId="51837F30"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4.08</w:t>
            </w:r>
          </w:p>
        </w:tc>
        <w:tc>
          <w:tcPr>
            <w:tcW w:w="1260" w:type="dxa"/>
          </w:tcPr>
          <w:p w14:paraId="3CB34009"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1.013</w:t>
            </w:r>
          </w:p>
        </w:tc>
        <w:tc>
          <w:tcPr>
            <w:tcW w:w="1097" w:type="dxa"/>
          </w:tcPr>
          <w:p w14:paraId="43AC6CD1"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48D755B5"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6C2BB237" w14:textId="77777777" w:rsidTr="00067130">
        <w:tc>
          <w:tcPr>
            <w:tcW w:w="3324" w:type="dxa"/>
          </w:tcPr>
          <w:p w14:paraId="7D830A1C"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PA Catheter Monitoring</w:t>
            </w:r>
          </w:p>
        </w:tc>
        <w:tc>
          <w:tcPr>
            <w:tcW w:w="1644" w:type="dxa"/>
          </w:tcPr>
          <w:p w14:paraId="2727E190"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4.08</w:t>
            </w:r>
          </w:p>
        </w:tc>
        <w:tc>
          <w:tcPr>
            <w:tcW w:w="1260" w:type="dxa"/>
          </w:tcPr>
          <w:p w14:paraId="400521DC"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.981</w:t>
            </w:r>
          </w:p>
        </w:tc>
        <w:tc>
          <w:tcPr>
            <w:tcW w:w="1097" w:type="dxa"/>
          </w:tcPr>
          <w:p w14:paraId="1FF0D8E1"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75BCEF0D"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115A66A4" w14:textId="77777777" w:rsidTr="00067130">
        <w:tc>
          <w:tcPr>
            <w:tcW w:w="3324" w:type="dxa"/>
          </w:tcPr>
          <w:p w14:paraId="6360E8C8"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IV Induction Agents</w:t>
            </w:r>
          </w:p>
        </w:tc>
        <w:tc>
          <w:tcPr>
            <w:tcW w:w="1644" w:type="dxa"/>
          </w:tcPr>
          <w:p w14:paraId="17CF23CA"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4.06</w:t>
            </w:r>
          </w:p>
        </w:tc>
        <w:tc>
          <w:tcPr>
            <w:tcW w:w="1260" w:type="dxa"/>
          </w:tcPr>
          <w:p w14:paraId="009CBBC7"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1.054</w:t>
            </w:r>
          </w:p>
        </w:tc>
        <w:tc>
          <w:tcPr>
            <w:tcW w:w="1097" w:type="dxa"/>
          </w:tcPr>
          <w:p w14:paraId="17DC6809"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7D8FD139"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5FD3D8A5" w14:textId="77777777" w:rsidTr="00067130">
        <w:tc>
          <w:tcPr>
            <w:tcW w:w="3324" w:type="dxa"/>
          </w:tcPr>
          <w:p w14:paraId="5420653D"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Emergence from Anesthesia</w:t>
            </w:r>
          </w:p>
        </w:tc>
        <w:tc>
          <w:tcPr>
            <w:tcW w:w="1644" w:type="dxa"/>
          </w:tcPr>
          <w:p w14:paraId="79D8AFD2"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4.05</w:t>
            </w:r>
          </w:p>
        </w:tc>
        <w:tc>
          <w:tcPr>
            <w:tcW w:w="1260" w:type="dxa"/>
          </w:tcPr>
          <w:p w14:paraId="08DE0341"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1.034</w:t>
            </w:r>
          </w:p>
        </w:tc>
        <w:tc>
          <w:tcPr>
            <w:tcW w:w="1097" w:type="dxa"/>
          </w:tcPr>
          <w:p w14:paraId="482F80BF"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616AF8B3"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3431CAB4" w14:textId="77777777" w:rsidTr="00067130">
        <w:tc>
          <w:tcPr>
            <w:tcW w:w="3324" w:type="dxa"/>
          </w:tcPr>
          <w:p w14:paraId="5D2B282D"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Pharmacological Agents</w:t>
            </w:r>
          </w:p>
        </w:tc>
        <w:tc>
          <w:tcPr>
            <w:tcW w:w="1644" w:type="dxa"/>
          </w:tcPr>
          <w:p w14:paraId="5BB13850"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4.04</w:t>
            </w:r>
          </w:p>
        </w:tc>
        <w:tc>
          <w:tcPr>
            <w:tcW w:w="1260" w:type="dxa"/>
          </w:tcPr>
          <w:p w14:paraId="38CA3978"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1.030</w:t>
            </w:r>
          </w:p>
        </w:tc>
        <w:tc>
          <w:tcPr>
            <w:tcW w:w="1097" w:type="dxa"/>
          </w:tcPr>
          <w:p w14:paraId="410B735B"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6F553DD3"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1D534569" w14:textId="77777777" w:rsidTr="00067130">
        <w:tc>
          <w:tcPr>
            <w:tcW w:w="3324" w:type="dxa"/>
          </w:tcPr>
          <w:p w14:paraId="753A2963"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Geriatric Patients 65 Years or &gt;</w:t>
            </w:r>
          </w:p>
        </w:tc>
        <w:tc>
          <w:tcPr>
            <w:tcW w:w="1644" w:type="dxa"/>
          </w:tcPr>
          <w:p w14:paraId="5352BE8A"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4.03</w:t>
            </w:r>
          </w:p>
        </w:tc>
        <w:tc>
          <w:tcPr>
            <w:tcW w:w="1260" w:type="dxa"/>
          </w:tcPr>
          <w:p w14:paraId="28648C7A"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1.015</w:t>
            </w:r>
          </w:p>
        </w:tc>
        <w:tc>
          <w:tcPr>
            <w:tcW w:w="1097" w:type="dxa"/>
          </w:tcPr>
          <w:p w14:paraId="346DDDB7"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75DF9490"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53CA85C0" w14:textId="77777777" w:rsidTr="00067130">
        <w:tc>
          <w:tcPr>
            <w:tcW w:w="3324" w:type="dxa"/>
          </w:tcPr>
          <w:p w14:paraId="1E9A929B"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CVP Monitoring</w:t>
            </w:r>
          </w:p>
        </w:tc>
        <w:tc>
          <w:tcPr>
            <w:tcW w:w="1644" w:type="dxa"/>
          </w:tcPr>
          <w:p w14:paraId="2AF70666"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4.00</w:t>
            </w:r>
          </w:p>
        </w:tc>
        <w:tc>
          <w:tcPr>
            <w:tcW w:w="1260" w:type="dxa"/>
          </w:tcPr>
          <w:p w14:paraId="61BD3279"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1.090</w:t>
            </w:r>
          </w:p>
        </w:tc>
        <w:tc>
          <w:tcPr>
            <w:tcW w:w="1097" w:type="dxa"/>
          </w:tcPr>
          <w:p w14:paraId="3246275F"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48613211"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1397837B" w14:textId="77777777" w:rsidTr="00067130">
        <w:tc>
          <w:tcPr>
            <w:tcW w:w="3324" w:type="dxa"/>
          </w:tcPr>
          <w:p w14:paraId="1B79ECD8"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Arterial Line Monitoring</w:t>
            </w:r>
          </w:p>
        </w:tc>
        <w:tc>
          <w:tcPr>
            <w:tcW w:w="1644" w:type="dxa"/>
          </w:tcPr>
          <w:p w14:paraId="2F7FE8FF"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4.00</w:t>
            </w:r>
          </w:p>
        </w:tc>
        <w:tc>
          <w:tcPr>
            <w:tcW w:w="1260" w:type="dxa"/>
          </w:tcPr>
          <w:p w14:paraId="591A3FE6"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1.109</w:t>
            </w:r>
          </w:p>
        </w:tc>
        <w:tc>
          <w:tcPr>
            <w:tcW w:w="1097" w:type="dxa"/>
          </w:tcPr>
          <w:p w14:paraId="5F123C69"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59A46A86"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35A3FC50" w14:textId="77777777" w:rsidTr="00067130">
        <w:tc>
          <w:tcPr>
            <w:tcW w:w="3324" w:type="dxa"/>
          </w:tcPr>
          <w:p w14:paraId="369BAF45"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Cesarean Section</w:t>
            </w:r>
          </w:p>
        </w:tc>
        <w:tc>
          <w:tcPr>
            <w:tcW w:w="1644" w:type="dxa"/>
          </w:tcPr>
          <w:p w14:paraId="0D9FBCA4"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4.00</w:t>
            </w:r>
          </w:p>
        </w:tc>
        <w:tc>
          <w:tcPr>
            <w:tcW w:w="1260" w:type="dxa"/>
          </w:tcPr>
          <w:p w14:paraId="4414997F"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1.173</w:t>
            </w:r>
          </w:p>
        </w:tc>
        <w:tc>
          <w:tcPr>
            <w:tcW w:w="1097" w:type="dxa"/>
          </w:tcPr>
          <w:p w14:paraId="655186A2"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03A6EB78"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6970E323" w14:textId="77777777" w:rsidTr="00067130">
        <w:tc>
          <w:tcPr>
            <w:tcW w:w="3324" w:type="dxa"/>
          </w:tcPr>
          <w:p w14:paraId="6F1358DC"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IV Opioid Agents</w:t>
            </w:r>
          </w:p>
        </w:tc>
        <w:tc>
          <w:tcPr>
            <w:tcW w:w="1644" w:type="dxa"/>
          </w:tcPr>
          <w:p w14:paraId="5444DAEB"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3.97</w:t>
            </w:r>
          </w:p>
        </w:tc>
        <w:tc>
          <w:tcPr>
            <w:tcW w:w="1260" w:type="dxa"/>
          </w:tcPr>
          <w:p w14:paraId="708F51E5"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1.065</w:t>
            </w:r>
          </w:p>
        </w:tc>
        <w:tc>
          <w:tcPr>
            <w:tcW w:w="1097" w:type="dxa"/>
          </w:tcPr>
          <w:p w14:paraId="4545A6F1"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1C2242FF"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10341D13" w14:textId="77777777" w:rsidTr="00067130">
        <w:tc>
          <w:tcPr>
            <w:tcW w:w="3324" w:type="dxa"/>
          </w:tcPr>
          <w:p w14:paraId="2AC69FE4"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Inhaled  Agents</w:t>
            </w:r>
          </w:p>
        </w:tc>
        <w:tc>
          <w:tcPr>
            <w:tcW w:w="1644" w:type="dxa"/>
          </w:tcPr>
          <w:p w14:paraId="20F0B011"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3.94</w:t>
            </w:r>
          </w:p>
        </w:tc>
        <w:tc>
          <w:tcPr>
            <w:tcW w:w="1260" w:type="dxa"/>
          </w:tcPr>
          <w:p w14:paraId="4C9F4588"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1.103</w:t>
            </w:r>
          </w:p>
        </w:tc>
        <w:tc>
          <w:tcPr>
            <w:tcW w:w="1097" w:type="dxa"/>
          </w:tcPr>
          <w:p w14:paraId="153B4594"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1DE90A12"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7B45FC1C" w14:textId="77777777" w:rsidTr="00067130">
        <w:tc>
          <w:tcPr>
            <w:tcW w:w="3324" w:type="dxa"/>
          </w:tcPr>
          <w:p w14:paraId="3A4C0EC9"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Total IV Anesthesia (TIVA)</w:t>
            </w:r>
          </w:p>
        </w:tc>
        <w:tc>
          <w:tcPr>
            <w:tcW w:w="1644" w:type="dxa"/>
          </w:tcPr>
          <w:p w14:paraId="12E0074B"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3.93</w:t>
            </w:r>
          </w:p>
        </w:tc>
        <w:tc>
          <w:tcPr>
            <w:tcW w:w="1260" w:type="dxa"/>
          </w:tcPr>
          <w:p w14:paraId="37848CA8"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1.039</w:t>
            </w:r>
          </w:p>
        </w:tc>
        <w:tc>
          <w:tcPr>
            <w:tcW w:w="1097" w:type="dxa"/>
          </w:tcPr>
          <w:p w14:paraId="7314DCA6"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0261C16C"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5C99F741" w14:textId="77777777" w:rsidTr="00067130">
        <w:tc>
          <w:tcPr>
            <w:tcW w:w="3324" w:type="dxa"/>
          </w:tcPr>
          <w:p w14:paraId="46E5C100"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IV Muscle Relaxant Agents</w:t>
            </w:r>
          </w:p>
        </w:tc>
        <w:tc>
          <w:tcPr>
            <w:tcW w:w="1644" w:type="dxa"/>
          </w:tcPr>
          <w:p w14:paraId="7729ED18"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3.90</w:t>
            </w:r>
          </w:p>
        </w:tc>
        <w:tc>
          <w:tcPr>
            <w:tcW w:w="1260" w:type="dxa"/>
          </w:tcPr>
          <w:p w14:paraId="1E79B898"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1.061</w:t>
            </w:r>
          </w:p>
        </w:tc>
        <w:tc>
          <w:tcPr>
            <w:tcW w:w="1097" w:type="dxa"/>
          </w:tcPr>
          <w:p w14:paraId="3EAB50E6"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4D4B4B70"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47493F01" w14:textId="77777777" w:rsidTr="00067130">
        <w:tc>
          <w:tcPr>
            <w:tcW w:w="3324" w:type="dxa"/>
          </w:tcPr>
          <w:p w14:paraId="19AF6437"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IV Agents Other</w:t>
            </w:r>
          </w:p>
        </w:tc>
        <w:tc>
          <w:tcPr>
            <w:tcW w:w="1644" w:type="dxa"/>
          </w:tcPr>
          <w:p w14:paraId="78A43F29"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3.89</w:t>
            </w:r>
          </w:p>
        </w:tc>
        <w:tc>
          <w:tcPr>
            <w:tcW w:w="1260" w:type="dxa"/>
          </w:tcPr>
          <w:p w14:paraId="5017F60A"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1.084</w:t>
            </w:r>
          </w:p>
        </w:tc>
        <w:tc>
          <w:tcPr>
            <w:tcW w:w="1097" w:type="dxa"/>
          </w:tcPr>
          <w:p w14:paraId="4246B812"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2E106D98"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7A4A6DE7" w14:textId="77777777" w:rsidTr="00067130">
        <w:tc>
          <w:tcPr>
            <w:tcW w:w="3324" w:type="dxa"/>
          </w:tcPr>
          <w:p w14:paraId="6002DA95"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CVP Placement</w:t>
            </w:r>
          </w:p>
        </w:tc>
        <w:tc>
          <w:tcPr>
            <w:tcW w:w="1644" w:type="dxa"/>
          </w:tcPr>
          <w:p w14:paraId="6888826F"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3.88</w:t>
            </w:r>
          </w:p>
        </w:tc>
        <w:tc>
          <w:tcPr>
            <w:tcW w:w="1260" w:type="dxa"/>
          </w:tcPr>
          <w:p w14:paraId="5800C346"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1.282</w:t>
            </w:r>
          </w:p>
        </w:tc>
        <w:tc>
          <w:tcPr>
            <w:tcW w:w="1097" w:type="dxa"/>
          </w:tcPr>
          <w:p w14:paraId="3050444D"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1258F8B8"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7070AD1E" w14:textId="77777777" w:rsidTr="00067130">
        <w:tc>
          <w:tcPr>
            <w:tcW w:w="3324" w:type="dxa"/>
          </w:tcPr>
          <w:p w14:paraId="14672690"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Intra-Abdominal</w:t>
            </w:r>
          </w:p>
        </w:tc>
        <w:tc>
          <w:tcPr>
            <w:tcW w:w="1644" w:type="dxa"/>
          </w:tcPr>
          <w:p w14:paraId="543F2EAA"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3.83</w:t>
            </w:r>
          </w:p>
        </w:tc>
        <w:tc>
          <w:tcPr>
            <w:tcW w:w="1260" w:type="dxa"/>
          </w:tcPr>
          <w:p w14:paraId="16EE0D1F"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1.043</w:t>
            </w:r>
          </w:p>
        </w:tc>
        <w:tc>
          <w:tcPr>
            <w:tcW w:w="1097" w:type="dxa"/>
          </w:tcPr>
          <w:p w14:paraId="457A1E2D"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78E47BDC"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47C08101" w14:textId="77777777" w:rsidTr="00067130">
        <w:tc>
          <w:tcPr>
            <w:tcW w:w="3324" w:type="dxa"/>
          </w:tcPr>
          <w:p w14:paraId="2DAE3E07"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Lung Procedure</w:t>
            </w:r>
          </w:p>
        </w:tc>
        <w:tc>
          <w:tcPr>
            <w:tcW w:w="1644" w:type="dxa"/>
          </w:tcPr>
          <w:p w14:paraId="108E5C33"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3.80</w:t>
            </w:r>
          </w:p>
        </w:tc>
        <w:tc>
          <w:tcPr>
            <w:tcW w:w="1260" w:type="dxa"/>
          </w:tcPr>
          <w:p w14:paraId="4073D935"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1.153</w:t>
            </w:r>
          </w:p>
        </w:tc>
        <w:tc>
          <w:tcPr>
            <w:tcW w:w="1097" w:type="dxa"/>
          </w:tcPr>
          <w:p w14:paraId="3760A770"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12043DB8"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2CCBABB5" w14:textId="77777777" w:rsidTr="00067130">
        <w:tc>
          <w:tcPr>
            <w:tcW w:w="3324" w:type="dxa"/>
          </w:tcPr>
          <w:p w14:paraId="3F21CFF1"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Intra-Thoracic)</w:t>
            </w:r>
          </w:p>
        </w:tc>
        <w:tc>
          <w:tcPr>
            <w:tcW w:w="1644" w:type="dxa"/>
          </w:tcPr>
          <w:p w14:paraId="0F331C75"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3.77</w:t>
            </w:r>
          </w:p>
        </w:tc>
        <w:tc>
          <w:tcPr>
            <w:tcW w:w="1260" w:type="dxa"/>
          </w:tcPr>
          <w:p w14:paraId="36D7680E"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1.134</w:t>
            </w:r>
          </w:p>
        </w:tc>
        <w:tc>
          <w:tcPr>
            <w:tcW w:w="1097" w:type="dxa"/>
          </w:tcPr>
          <w:p w14:paraId="00BFB9BB"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5644E9D6"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1B11AB24" w14:textId="77777777" w:rsidTr="00067130">
        <w:tc>
          <w:tcPr>
            <w:tcW w:w="3324" w:type="dxa"/>
          </w:tcPr>
          <w:p w14:paraId="1C871274"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Extremities Procedure</w:t>
            </w:r>
          </w:p>
        </w:tc>
        <w:tc>
          <w:tcPr>
            <w:tcW w:w="1644" w:type="dxa"/>
          </w:tcPr>
          <w:p w14:paraId="04DB9B80"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3.76</w:t>
            </w:r>
          </w:p>
        </w:tc>
        <w:tc>
          <w:tcPr>
            <w:tcW w:w="1260" w:type="dxa"/>
          </w:tcPr>
          <w:p w14:paraId="77E9292E"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1.155</w:t>
            </w:r>
          </w:p>
        </w:tc>
        <w:tc>
          <w:tcPr>
            <w:tcW w:w="1097" w:type="dxa"/>
          </w:tcPr>
          <w:p w14:paraId="46DDC5F1"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44FF8EAF"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36DB3356" w14:textId="77777777" w:rsidTr="00067130">
        <w:tc>
          <w:tcPr>
            <w:tcW w:w="3324" w:type="dxa"/>
          </w:tcPr>
          <w:p w14:paraId="0FDF3635"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Regional Anesthesia Administration</w:t>
            </w:r>
          </w:p>
        </w:tc>
        <w:tc>
          <w:tcPr>
            <w:tcW w:w="1644" w:type="dxa"/>
          </w:tcPr>
          <w:p w14:paraId="012F5697"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3.75</w:t>
            </w:r>
          </w:p>
        </w:tc>
        <w:tc>
          <w:tcPr>
            <w:tcW w:w="1260" w:type="dxa"/>
          </w:tcPr>
          <w:p w14:paraId="10198F56"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1.285</w:t>
            </w:r>
          </w:p>
        </w:tc>
        <w:tc>
          <w:tcPr>
            <w:tcW w:w="1097" w:type="dxa"/>
          </w:tcPr>
          <w:p w14:paraId="3F9C9DBA"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765BB27C"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14FCDCF1" w14:textId="77777777" w:rsidTr="00067130">
        <w:tc>
          <w:tcPr>
            <w:tcW w:w="3324" w:type="dxa"/>
          </w:tcPr>
          <w:p w14:paraId="124D407D"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Vascular Procedure</w:t>
            </w:r>
          </w:p>
        </w:tc>
        <w:tc>
          <w:tcPr>
            <w:tcW w:w="1644" w:type="dxa"/>
          </w:tcPr>
          <w:p w14:paraId="38AFB182"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3.73</w:t>
            </w:r>
          </w:p>
        </w:tc>
        <w:tc>
          <w:tcPr>
            <w:tcW w:w="1260" w:type="dxa"/>
          </w:tcPr>
          <w:p w14:paraId="4739A79C"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1.088</w:t>
            </w:r>
          </w:p>
        </w:tc>
        <w:tc>
          <w:tcPr>
            <w:tcW w:w="1097" w:type="dxa"/>
          </w:tcPr>
          <w:p w14:paraId="09DFEE48"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6EC4F521"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684D300B" w14:textId="77777777" w:rsidTr="00067130">
        <w:tc>
          <w:tcPr>
            <w:tcW w:w="3324" w:type="dxa"/>
          </w:tcPr>
          <w:p w14:paraId="43B4B708"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Heart Procedure</w:t>
            </w:r>
          </w:p>
        </w:tc>
        <w:tc>
          <w:tcPr>
            <w:tcW w:w="1644" w:type="dxa"/>
          </w:tcPr>
          <w:p w14:paraId="06DE9191"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3.72</w:t>
            </w:r>
          </w:p>
        </w:tc>
        <w:tc>
          <w:tcPr>
            <w:tcW w:w="1260" w:type="dxa"/>
          </w:tcPr>
          <w:p w14:paraId="23830B1E"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1.145</w:t>
            </w:r>
          </w:p>
        </w:tc>
        <w:tc>
          <w:tcPr>
            <w:tcW w:w="1097" w:type="dxa"/>
          </w:tcPr>
          <w:p w14:paraId="754E5483"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590D24E4"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18D2E157" w14:textId="77777777" w:rsidTr="00067130">
        <w:tc>
          <w:tcPr>
            <w:tcW w:w="3324" w:type="dxa"/>
          </w:tcPr>
          <w:p w14:paraId="74390171"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Extra-Thoracic</w:t>
            </w:r>
          </w:p>
        </w:tc>
        <w:tc>
          <w:tcPr>
            <w:tcW w:w="1644" w:type="dxa"/>
          </w:tcPr>
          <w:p w14:paraId="49F93806"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3.68</w:t>
            </w:r>
          </w:p>
        </w:tc>
        <w:tc>
          <w:tcPr>
            <w:tcW w:w="1260" w:type="dxa"/>
          </w:tcPr>
          <w:p w14:paraId="78E70E46"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1.123</w:t>
            </w:r>
          </w:p>
        </w:tc>
        <w:tc>
          <w:tcPr>
            <w:tcW w:w="1097" w:type="dxa"/>
          </w:tcPr>
          <w:p w14:paraId="531B9A4D"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64FB5403"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60913150" w14:textId="77777777" w:rsidTr="00067130">
        <w:tc>
          <w:tcPr>
            <w:tcW w:w="3324" w:type="dxa"/>
          </w:tcPr>
          <w:p w14:paraId="6D1B8FCF"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PA Catheter Placement</w:t>
            </w:r>
          </w:p>
        </w:tc>
        <w:tc>
          <w:tcPr>
            <w:tcW w:w="1644" w:type="dxa"/>
          </w:tcPr>
          <w:p w14:paraId="5568E3CC"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3.65</w:t>
            </w:r>
          </w:p>
        </w:tc>
        <w:tc>
          <w:tcPr>
            <w:tcW w:w="1260" w:type="dxa"/>
          </w:tcPr>
          <w:p w14:paraId="33F7DCA8"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1.395</w:t>
            </w:r>
          </w:p>
        </w:tc>
        <w:tc>
          <w:tcPr>
            <w:tcW w:w="1097" w:type="dxa"/>
          </w:tcPr>
          <w:p w14:paraId="46D8E0D0"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093565DB"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0A7A5566" w14:textId="77777777" w:rsidTr="00067130">
        <w:tc>
          <w:tcPr>
            <w:tcW w:w="3324" w:type="dxa"/>
          </w:tcPr>
          <w:p w14:paraId="3D1DB117"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Regional Anesthesia Management</w:t>
            </w:r>
          </w:p>
        </w:tc>
        <w:tc>
          <w:tcPr>
            <w:tcW w:w="1644" w:type="dxa"/>
          </w:tcPr>
          <w:p w14:paraId="371F8FD4"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3.63</w:t>
            </w:r>
          </w:p>
        </w:tc>
        <w:tc>
          <w:tcPr>
            <w:tcW w:w="1260" w:type="dxa"/>
          </w:tcPr>
          <w:p w14:paraId="50DD9500"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1.131</w:t>
            </w:r>
          </w:p>
        </w:tc>
        <w:tc>
          <w:tcPr>
            <w:tcW w:w="1097" w:type="dxa"/>
          </w:tcPr>
          <w:p w14:paraId="5FAA0ACC"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196D203C"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06A12095" w14:textId="77777777" w:rsidTr="00067130">
        <w:tc>
          <w:tcPr>
            <w:tcW w:w="3324" w:type="dxa"/>
          </w:tcPr>
          <w:p w14:paraId="122AD4FE"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Extra-Cranial</w:t>
            </w:r>
          </w:p>
        </w:tc>
        <w:tc>
          <w:tcPr>
            <w:tcW w:w="1644" w:type="dxa"/>
          </w:tcPr>
          <w:p w14:paraId="1039CAD3"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3.57</w:t>
            </w:r>
          </w:p>
        </w:tc>
        <w:tc>
          <w:tcPr>
            <w:tcW w:w="1260" w:type="dxa"/>
          </w:tcPr>
          <w:p w14:paraId="1426BD1F"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1.144</w:t>
            </w:r>
          </w:p>
        </w:tc>
        <w:tc>
          <w:tcPr>
            <w:tcW w:w="1097" w:type="dxa"/>
          </w:tcPr>
          <w:p w14:paraId="2D321824"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75D4FAA9"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04C35A53" w14:textId="77777777" w:rsidTr="00067130">
        <w:tc>
          <w:tcPr>
            <w:tcW w:w="3324" w:type="dxa"/>
          </w:tcPr>
          <w:p w14:paraId="6E6B98EB"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Arterial Line Insertion</w:t>
            </w:r>
          </w:p>
        </w:tc>
        <w:tc>
          <w:tcPr>
            <w:tcW w:w="1644" w:type="dxa"/>
          </w:tcPr>
          <w:p w14:paraId="30D65054"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3.57</w:t>
            </w:r>
          </w:p>
        </w:tc>
        <w:tc>
          <w:tcPr>
            <w:tcW w:w="1260" w:type="dxa"/>
          </w:tcPr>
          <w:p w14:paraId="28D48228"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1.438</w:t>
            </w:r>
          </w:p>
        </w:tc>
        <w:tc>
          <w:tcPr>
            <w:tcW w:w="1097" w:type="dxa"/>
          </w:tcPr>
          <w:p w14:paraId="7B91F1A0"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28EF70B3"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2CEFF4AD" w14:textId="77777777" w:rsidTr="00067130">
        <w:tc>
          <w:tcPr>
            <w:tcW w:w="3324" w:type="dxa"/>
          </w:tcPr>
          <w:p w14:paraId="556CC6B7"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Labor Analgesia</w:t>
            </w:r>
          </w:p>
        </w:tc>
        <w:tc>
          <w:tcPr>
            <w:tcW w:w="1644" w:type="dxa"/>
          </w:tcPr>
          <w:p w14:paraId="49104CE5"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3.57</w:t>
            </w:r>
          </w:p>
        </w:tc>
        <w:tc>
          <w:tcPr>
            <w:tcW w:w="1260" w:type="dxa"/>
          </w:tcPr>
          <w:p w14:paraId="1162D50C"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1.261</w:t>
            </w:r>
          </w:p>
        </w:tc>
        <w:tc>
          <w:tcPr>
            <w:tcW w:w="1097" w:type="dxa"/>
          </w:tcPr>
          <w:p w14:paraId="1793D766"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1DBB13B6"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1E6CA07C" w14:textId="77777777" w:rsidTr="00067130">
        <w:tc>
          <w:tcPr>
            <w:tcW w:w="3324" w:type="dxa"/>
          </w:tcPr>
          <w:p w14:paraId="0C8A563C"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Neuro-Skeletal Procedure</w:t>
            </w:r>
          </w:p>
        </w:tc>
        <w:tc>
          <w:tcPr>
            <w:tcW w:w="1644" w:type="dxa"/>
          </w:tcPr>
          <w:p w14:paraId="321AF6EB"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3.56</w:t>
            </w:r>
          </w:p>
        </w:tc>
        <w:tc>
          <w:tcPr>
            <w:tcW w:w="1260" w:type="dxa"/>
          </w:tcPr>
          <w:p w14:paraId="4F7F54E9"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1.099</w:t>
            </w:r>
          </w:p>
        </w:tc>
        <w:tc>
          <w:tcPr>
            <w:tcW w:w="1097" w:type="dxa"/>
          </w:tcPr>
          <w:p w14:paraId="62E949AE"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2ABC8CA7" w14:textId="77777777" w:rsidR="00506739" w:rsidRPr="00AA324D" w:rsidRDefault="00506739" w:rsidP="00067130">
            <w:pPr>
              <w:jc w:val="center"/>
              <w:rPr>
                <w:sz w:val="20"/>
                <w:szCs w:val="20"/>
              </w:rPr>
            </w:pPr>
            <w:r w:rsidRPr="00AA324D">
              <w:rPr>
                <w:color w:val="000000"/>
                <w:sz w:val="20"/>
                <w:szCs w:val="20"/>
              </w:rPr>
              <w:t>5</w:t>
            </w:r>
          </w:p>
        </w:tc>
      </w:tr>
    </w:tbl>
    <w:p w14:paraId="48558944" w14:textId="77777777" w:rsidR="00506739" w:rsidRDefault="00506739" w:rsidP="00506739">
      <w:pPr>
        <w:rPr>
          <w:i/>
        </w:rPr>
      </w:pPr>
    </w:p>
    <w:p w14:paraId="147FD5D7" w14:textId="77777777" w:rsidR="00506739" w:rsidRDefault="00506739" w:rsidP="00506739">
      <w:r w:rsidRPr="00C723F0">
        <w:rPr>
          <w:i/>
        </w:rPr>
        <w:lastRenderedPageBreak/>
        <w:t>Table 4.2</w:t>
      </w:r>
      <w:r>
        <w:rPr>
          <w:i/>
        </w:rPr>
        <w:t xml:space="preserve"> (continued)</w:t>
      </w:r>
    </w:p>
    <w:tbl>
      <w:tblPr>
        <w:tblpPr w:leftFromText="180" w:rightFromText="180" w:vertAnchor="text" w:tblpY="1"/>
        <w:tblOverlap w:val="never"/>
        <w:tblW w:w="8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4"/>
        <w:gridCol w:w="1644"/>
        <w:gridCol w:w="1260"/>
        <w:gridCol w:w="1097"/>
        <w:gridCol w:w="1097"/>
      </w:tblGrid>
      <w:tr w:rsidR="00506739" w:rsidRPr="00C723F0" w14:paraId="7EF549CA" w14:textId="77777777" w:rsidTr="00067130">
        <w:tc>
          <w:tcPr>
            <w:tcW w:w="3324" w:type="dxa"/>
          </w:tcPr>
          <w:p w14:paraId="073B4E4F" w14:textId="77777777" w:rsidR="00506739" w:rsidRPr="000B4288" w:rsidRDefault="00506739" w:rsidP="00067130">
            <w:pPr>
              <w:widowControl w:val="0"/>
              <w:autoSpaceDE w:val="0"/>
              <w:autoSpaceDN w:val="0"/>
              <w:adjustRightInd w:val="0"/>
              <w:ind w:right="58"/>
              <w:rPr>
                <w:color w:val="000000"/>
                <w:sz w:val="20"/>
                <w:szCs w:val="20"/>
              </w:rPr>
            </w:pPr>
            <w:r>
              <w:rPr>
                <w:sz w:val="20"/>
                <w:szCs w:val="20"/>
              </w:rPr>
              <w:br/>
            </w:r>
            <w:r w:rsidRPr="000B4288">
              <w:rPr>
                <w:sz w:val="20"/>
                <w:szCs w:val="20"/>
              </w:rPr>
              <w:t>Anesthesia Clinical Core Competency</w:t>
            </w:r>
          </w:p>
        </w:tc>
        <w:tc>
          <w:tcPr>
            <w:tcW w:w="1644" w:type="dxa"/>
          </w:tcPr>
          <w:p w14:paraId="0937DED4" w14:textId="77777777" w:rsidR="00506739" w:rsidRPr="000B4288" w:rsidRDefault="00506739" w:rsidP="0006713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Appropriateness Score</w:t>
            </w:r>
          </w:p>
        </w:tc>
        <w:tc>
          <w:tcPr>
            <w:tcW w:w="1260" w:type="dxa"/>
          </w:tcPr>
          <w:p w14:paraId="3F6C3259" w14:textId="77777777" w:rsidR="00506739" w:rsidRPr="000B4288" w:rsidRDefault="00506739" w:rsidP="0006713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Deviation</w:t>
            </w:r>
          </w:p>
        </w:tc>
        <w:tc>
          <w:tcPr>
            <w:tcW w:w="1097" w:type="dxa"/>
          </w:tcPr>
          <w:p w14:paraId="34D4572D" w14:textId="77777777" w:rsidR="00506739" w:rsidRPr="00AA324D" w:rsidRDefault="00506739" w:rsidP="00067130">
            <w:pPr>
              <w:jc w:val="center"/>
              <w:rPr>
                <w:sz w:val="20"/>
                <w:szCs w:val="20"/>
              </w:rPr>
            </w:pPr>
            <w:r w:rsidRPr="00AA324D">
              <w:rPr>
                <w:color w:val="000000"/>
                <w:sz w:val="20"/>
                <w:szCs w:val="20"/>
              </w:rPr>
              <w:t>Minimum</w:t>
            </w:r>
          </w:p>
        </w:tc>
        <w:tc>
          <w:tcPr>
            <w:tcW w:w="1097" w:type="dxa"/>
          </w:tcPr>
          <w:p w14:paraId="512120D4" w14:textId="77777777" w:rsidR="00506739" w:rsidRPr="00AA324D" w:rsidRDefault="00506739" w:rsidP="00067130">
            <w:pPr>
              <w:jc w:val="center"/>
              <w:rPr>
                <w:sz w:val="20"/>
                <w:szCs w:val="20"/>
              </w:rPr>
            </w:pPr>
            <w:r w:rsidRPr="00AA324D">
              <w:rPr>
                <w:color w:val="000000"/>
                <w:sz w:val="20"/>
                <w:szCs w:val="20"/>
              </w:rPr>
              <w:t>Maximum</w:t>
            </w:r>
          </w:p>
        </w:tc>
      </w:tr>
      <w:tr w:rsidR="00506739" w:rsidRPr="00C723F0" w14:paraId="3274B22F" w14:textId="77777777" w:rsidTr="00067130">
        <w:tc>
          <w:tcPr>
            <w:tcW w:w="3324" w:type="dxa"/>
          </w:tcPr>
          <w:p w14:paraId="231CD65A"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Oro-Pharyngeal Procedure</w:t>
            </w:r>
          </w:p>
        </w:tc>
        <w:tc>
          <w:tcPr>
            <w:tcW w:w="1644" w:type="dxa"/>
          </w:tcPr>
          <w:p w14:paraId="2457F9DD"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3.52</w:t>
            </w:r>
          </w:p>
        </w:tc>
        <w:tc>
          <w:tcPr>
            <w:tcW w:w="1260" w:type="dxa"/>
          </w:tcPr>
          <w:p w14:paraId="5E194B7B"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1.198</w:t>
            </w:r>
          </w:p>
        </w:tc>
        <w:tc>
          <w:tcPr>
            <w:tcW w:w="1097" w:type="dxa"/>
          </w:tcPr>
          <w:p w14:paraId="0B71905E"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1EBC2218"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7D31FBFD" w14:textId="77777777" w:rsidTr="00067130">
        <w:tc>
          <w:tcPr>
            <w:tcW w:w="3324" w:type="dxa"/>
          </w:tcPr>
          <w:p w14:paraId="41E48925"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MAC Anesthesia</w:t>
            </w:r>
          </w:p>
        </w:tc>
        <w:tc>
          <w:tcPr>
            <w:tcW w:w="1644" w:type="dxa"/>
          </w:tcPr>
          <w:p w14:paraId="776E22A2"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3.48</w:t>
            </w:r>
          </w:p>
        </w:tc>
        <w:tc>
          <w:tcPr>
            <w:tcW w:w="1260" w:type="dxa"/>
          </w:tcPr>
          <w:p w14:paraId="5733AB05"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1.157</w:t>
            </w:r>
          </w:p>
        </w:tc>
        <w:tc>
          <w:tcPr>
            <w:tcW w:w="1097" w:type="dxa"/>
          </w:tcPr>
          <w:p w14:paraId="7434B68E"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254C5A54"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7E7228A4" w14:textId="77777777" w:rsidTr="00067130">
        <w:tc>
          <w:tcPr>
            <w:tcW w:w="3324" w:type="dxa"/>
          </w:tcPr>
          <w:p w14:paraId="019D10F3"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Neck Procedure</w:t>
            </w:r>
          </w:p>
        </w:tc>
        <w:tc>
          <w:tcPr>
            <w:tcW w:w="1644" w:type="dxa"/>
          </w:tcPr>
          <w:p w14:paraId="019FED75"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3.43</w:t>
            </w:r>
          </w:p>
        </w:tc>
        <w:tc>
          <w:tcPr>
            <w:tcW w:w="1260" w:type="dxa"/>
          </w:tcPr>
          <w:p w14:paraId="6F65574D"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1.151</w:t>
            </w:r>
          </w:p>
        </w:tc>
        <w:tc>
          <w:tcPr>
            <w:tcW w:w="1097" w:type="dxa"/>
          </w:tcPr>
          <w:p w14:paraId="1DD31A59"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46A68CBE"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505A5057" w14:textId="77777777" w:rsidTr="00067130">
        <w:tc>
          <w:tcPr>
            <w:tcW w:w="3324" w:type="dxa"/>
          </w:tcPr>
          <w:p w14:paraId="7C8E10B0"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IV Placement</w:t>
            </w:r>
          </w:p>
        </w:tc>
        <w:tc>
          <w:tcPr>
            <w:tcW w:w="1644" w:type="dxa"/>
          </w:tcPr>
          <w:p w14:paraId="71232C8A"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3.34</w:t>
            </w:r>
          </w:p>
        </w:tc>
        <w:tc>
          <w:tcPr>
            <w:tcW w:w="1260" w:type="dxa"/>
          </w:tcPr>
          <w:p w14:paraId="6D70AD08"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1.371</w:t>
            </w:r>
          </w:p>
        </w:tc>
        <w:tc>
          <w:tcPr>
            <w:tcW w:w="1097" w:type="dxa"/>
          </w:tcPr>
          <w:p w14:paraId="16AAF256"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371F8C68"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29CBE481" w14:textId="77777777" w:rsidTr="00067130">
        <w:tc>
          <w:tcPr>
            <w:tcW w:w="3324" w:type="dxa"/>
          </w:tcPr>
          <w:p w14:paraId="33C8FC49"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Perineal Procedure</w:t>
            </w:r>
          </w:p>
        </w:tc>
        <w:tc>
          <w:tcPr>
            <w:tcW w:w="1644" w:type="dxa"/>
          </w:tcPr>
          <w:p w14:paraId="40835ED3"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3.34</w:t>
            </w:r>
          </w:p>
        </w:tc>
        <w:tc>
          <w:tcPr>
            <w:tcW w:w="1260" w:type="dxa"/>
          </w:tcPr>
          <w:p w14:paraId="0AD9AA7C"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1.126</w:t>
            </w:r>
          </w:p>
        </w:tc>
        <w:tc>
          <w:tcPr>
            <w:tcW w:w="1097" w:type="dxa"/>
          </w:tcPr>
          <w:p w14:paraId="5B6E04C0"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26B93250"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55C55444" w14:textId="77777777" w:rsidTr="00067130">
        <w:tc>
          <w:tcPr>
            <w:tcW w:w="3324" w:type="dxa"/>
          </w:tcPr>
          <w:p w14:paraId="0E0A009C"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Sitting Position</w:t>
            </w:r>
          </w:p>
        </w:tc>
        <w:tc>
          <w:tcPr>
            <w:tcW w:w="1644" w:type="dxa"/>
          </w:tcPr>
          <w:p w14:paraId="30C608AF"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3.20</w:t>
            </w:r>
          </w:p>
        </w:tc>
        <w:tc>
          <w:tcPr>
            <w:tcW w:w="1260" w:type="dxa"/>
          </w:tcPr>
          <w:p w14:paraId="3847FB44"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1.337</w:t>
            </w:r>
          </w:p>
        </w:tc>
        <w:tc>
          <w:tcPr>
            <w:tcW w:w="1097" w:type="dxa"/>
          </w:tcPr>
          <w:p w14:paraId="3C7F2370"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747F6151"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26ADF44C" w14:textId="77777777" w:rsidTr="00067130">
        <w:tc>
          <w:tcPr>
            <w:tcW w:w="3324" w:type="dxa"/>
          </w:tcPr>
          <w:p w14:paraId="0E3E87A7"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Lithotomy Position</w:t>
            </w:r>
          </w:p>
        </w:tc>
        <w:tc>
          <w:tcPr>
            <w:tcW w:w="1644" w:type="dxa"/>
          </w:tcPr>
          <w:p w14:paraId="0FE6C812"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3.12</w:t>
            </w:r>
          </w:p>
        </w:tc>
        <w:tc>
          <w:tcPr>
            <w:tcW w:w="1260" w:type="dxa"/>
          </w:tcPr>
          <w:p w14:paraId="23960912"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1.337</w:t>
            </w:r>
          </w:p>
        </w:tc>
        <w:tc>
          <w:tcPr>
            <w:tcW w:w="1097" w:type="dxa"/>
          </w:tcPr>
          <w:p w14:paraId="4DE6C9A9"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29D3353B"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6936D540" w14:textId="77777777" w:rsidTr="00067130">
        <w:tc>
          <w:tcPr>
            <w:tcW w:w="3324" w:type="dxa"/>
          </w:tcPr>
          <w:p w14:paraId="7A81D59B"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Lateral Position</w:t>
            </w:r>
          </w:p>
        </w:tc>
        <w:tc>
          <w:tcPr>
            <w:tcW w:w="1644" w:type="dxa"/>
          </w:tcPr>
          <w:p w14:paraId="61EC9EE2"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3.08</w:t>
            </w:r>
          </w:p>
        </w:tc>
        <w:tc>
          <w:tcPr>
            <w:tcW w:w="1260" w:type="dxa"/>
          </w:tcPr>
          <w:p w14:paraId="4D981C71"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1.379</w:t>
            </w:r>
          </w:p>
        </w:tc>
        <w:tc>
          <w:tcPr>
            <w:tcW w:w="1097" w:type="dxa"/>
          </w:tcPr>
          <w:p w14:paraId="5F87FACF"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7EADB648" w14:textId="77777777" w:rsidR="00506739" w:rsidRPr="00AA324D" w:rsidRDefault="00506739" w:rsidP="00067130">
            <w:pPr>
              <w:jc w:val="center"/>
              <w:rPr>
                <w:sz w:val="20"/>
                <w:szCs w:val="20"/>
              </w:rPr>
            </w:pPr>
            <w:r w:rsidRPr="00AA324D">
              <w:rPr>
                <w:color w:val="000000"/>
                <w:sz w:val="20"/>
                <w:szCs w:val="20"/>
              </w:rPr>
              <w:t>5</w:t>
            </w:r>
          </w:p>
        </w:tc>
      </w:tr>
      <w:tr w:rsidR="00506739" w:rsidRPr="00C723F0" w14:paraId="03B3B241" w14:textId="77777777" w:rsidTr="00067130">
        <w:tc>
          <w:tcPr>
            <w:tcW w:w="3324" w:type="dxa"/>
          </w:tcPr>
          <w:p w14:paraId="779FE412" w14:textId="77777777" w:rsidR="00506739" w:rsidRPr="000B4288" w:rsidRDefault="00506739" w:rsidP="00067130">
            <w:pPr>
              <w:widowControl w:val="0"/>
              <w:autoSpaceDE w:val="0"/>
              <w:autoSpaceDN w:val="0"/>
              <w:adjustRightInd w:val="0"/>
              <w:spacing w:line="320" w:lineRule="atLeast"/>
              <w:ind w:right="60"/>
              <w:rPr>
                <w:color w:val="000000"/>
                <w:sz w:val="20"/>
                <w:szCs w:val="20"/>
              </w:rPr>
            </w:pPr>
            <w:r w:rsidRPr="000B4288">
              <w:rPr>
                <w:color w:val="000000"/>
                <w:sz w:val="20"/>
                <w:szCs w:val="20"/>
              </w:rPr>
              <w:t>Prone Position</w:t>
            </w:r>
          </w:p>
        </w:tc>
        <w:tc>
          <w:tcPr>
            <w:tcW w:w="1644" w:type="dxa"/>
          </w:tcPr>
          <w:p w14:paraId="4BFD6EFD"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2.99</w:t>
            </w:r>
          </w:p>
        </w:tc>
        <w:tc>
          <w:tcPr>
            <w:tcW w:w="1260" w:type="dxa"/>
          </w:tcPr>
          <w:p w14:paraId="5497C1D7" w14:textId="77777777" w:rsidR="00506739" w:rsidRPr="000B4288" w:rsidRDefault="00506739" w:rsidP="0006713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1.425</w:t>
            </w:r>
          </w:p>
        </w:tc>
        <w:tc>
          <w:tcPr>
            <w:tcW w:w="1097" w:type="dxa"/>
          </w:tcPr>
          <w:p w14:paraId="5CF43E74" w14:textId="77777777" w:rsidR="00506739" w:rsidRPr="00AA324D" w:rsidRDefault="00506739" w:rsidP="00067130">
            <w:pPr>
              <w:jc w:val="center"/>
              <w:rPr>
                <w:sz w:val="20"/>
                <w:szCs w:val="20"/>
              </w:rPr>
            </w:pPr>
            <w:r w:rsidRPr="00AA324D">
              <w:rPr>
                <w:color w:val="000000"/>
                <w:sz w:val="20"/>
                <w:szCs w:val="20"/>
              </w:rPr>
              <w:t>1</w:t>
            </w:r>
          </w:p>
        </w:tc>
        <w:tc>
          <w:tcPr>
            <w:tcW w:w="1097" w:type="dxa"/>
          </w:tcPr>
          <w:p w14:paraId="210CD0D1" w14:textId="77777777" w:rsidR="00506739" w:rsidRPr="00AA324D" w:rsidRDefault="00506739" w:rsidP="00067130">
            <w:pPr>
              <w:jc w:val="center"/>
              <w:rPr>
                <w:sz w:val="20"/>
                <w:szCs w:val="20"/>
              </w:rPr>
            </w:pPr>
            <w:r w:rsidRPr="00AA324D">
              <w:rPr>
                <w:color w:val="000000"/>
                <w:sz w:val="20"/>
                <w:szCs w:val="20"/>
              </w:rPr>
              <w:t>5</w:t>
            </w:r>
          </w:p>
        </w:tc>
      </w:tr>
    </w:tbl>
    <w:p w14:paraId="090707C4" w14:textId="77777777" w:rsidR="00C723F0" w:rsidRDefault="00C723F0" w:rsidP="00C723F0">
      <w:pPr>
        <w:spacing w:line="480" w:lineRule="auto"/>
      </w:pPr>
    </w:p>
    <w:p w14:paraId="462878F7" w14:textId="77777777" w:rsidR="00067130" w:rsidRDefault="00067130" w:rsidP="00C723F0">
      <w:pPr>
        <w:spacing w:line="480" w:lineRule="auto"/>
      </w:pPr>
    </w:p>
    <w:p w14:paraId="19B5847C" w14:textId="77777777" w:rsidR="00067130" w:rsidRDefault="00067130" w:rsidP="00C723F0">
      <w:pPr>
        <w:spacing w:line="480" w:lineRule="auto"/>
      </w:pPr>
    </w:p>
    <w:p w14:paraId="63A839F9" w14:textId="77777777" w:rsidR="00067130" w:rsidRDefault="00067130" w:rsidP="00C723F0">
      <w:pPr>
        <w:spacing w:line="480" w:lineRule="auto"/>
      </w:pPr>
    </w:p>
    <w:p w14:paraId="47C4F6C0" w14:textId="77777777" w:rsidR="00067130" w:rsidRDefault="00067130" w:rsidP="00C723F0">
      <w:pPr>
        <w:spacing w:line="480" w:lineRule="auto"/>
      </w:pPr>
    </w:p>
    <w:p w14:paraId="6A3AEFCD" w14:textId="77777777" w:rsidR="00067130" w:rsidRDefault="00067130" w:rsidP="00C723F0">
      <w:pPr>
        <w:spacing w:line="480" w:lineRule="auto"/>
      </w:pPr>
    </w:p>
    <w:p w14:paraId="720E7352" w14:textId="77777777" w:rsidR="00067130" w:rsidRDefault="00067130" w:rsidP="00C723F0">
      <w:pPr>
        <w:spacing w:line="480" w:lineRule="auto"/>
      </w:pPr>
    </w:p>
    <w:p w14:paraId="2F6B078D" w14:textId="77777777" w:rsidR="00067130" w:rsidRDefault="00067130" w:rsidP="00C723F0">
      <w:pPr>
        <w:spacing w:line="480" w:lineRule="auto"/>
      </w:pPr>
    </w:p>
    <w:p w14:paraId="382CA97D" w14:textId="0DF65AC8" w:rsidR="00C723F0" w:rsidRPr="00C723F0" w:rsidRDefault="00C723F0" w:rsidP="00C723F0">
      <w:pPr>
        <w:spacing w:line="480" w:lineRule="auto"/>
        <w:ind w:firstLine="720"/>
        <w:outlineLvl w:val="0"/>
        <w:rPr>
          <w:rFonts w:eastAsia="Arial Unicode MS" w:hAnsi="Arial Unicode MS"/>
          <w:b/>
          <w:color w:val="000000"/>
          <w:u w:color="000000"/>
        </w:rPr>
      </w:pPr>
      <w:proofErr w:type="gramStart"/>
      <w:r w:rsidRPr="00C723F0">
        <w:rPr>
          <w:rFonts w:eastAsia="Arial Unicode MS" w:hAnsi="Arial Unicode MS"/>
          <w:b/>
          <w:color w:val="000000"/>
          <w:u w:color="000000"/>
        </w:rPr>
        <w:t>Research question 2.</w:t>
      </w:r>
      <w:proofErr w:type="gramEnd"/>
      <w:r w:rsidRPr="00C723F0">
        <w:rPr>
          <w:rFonts w:eastAsia="Arial Unicode MS" w:hAnsi="Arial Unicode MS"/>
          <w:b/>
          <w:color w:val="000000"/>
          <w:u w:color="000000"/>
        </w:rPr>
        <w:t xml:space="preserve"> </w:t>
      </w:r>
    </w:p>
    <w:p w14:paraId="246EE0C7" w14:textId="77777777" w:rsidR="00C723F0" w:rsidRPr="00C723F0" w:rsidRDefault="00C723F0" w:rsidP="00C723F0">
      <w:pPr>
        <w:spacing w:line="480" w:lineRule="auto"/>
        <w:ind w:firstLine="720"/>
        <w:outlineLvl w:val="0"/>
        <w:rPr>
          <w:rFonts w:eastAsia="Arial Unicode MS" w:hAnsi="Arial Unicode MS"/>
          <w:i/>
          <w:color w:val="000000"/>
          <w:u w:color="000000"/>
        </w:rPr>
      </w:pPr>
      <w:r w:rsidRPr="00C723F0">
        <w:rPr>
          <w:rFonts w:eastAsia="Arial Unicode MS" w:hAnsi="Arial Unicode MS"/>
          <w:i/>
          <w:color w:val="000000"/>
          <w:u w:color="000000"/>
        </w:rPr>
        <w:t>Are there differences in appropriate anesthesia clinical core competencies identified by program administrators and faculty in nurse anesthesia educational programs?</w:t>
      </w:r>
    </w:p>
    <w:p w14:paraId="4CB1E6E4" w14:textId="4677BEA9" w:rsidR="00C723F0" w:rsidRPr="00C723F0" w:rsidRDefault="00134114" w:rsidP="00C723F0">
      <w:pPr>
        <w:spacing w:line="480" w:lineRule="auto"/>
        <w:ind w:firstLine="720"/>
      </w:pPr>
      <w:r>
        <w:rPr>
          <w:rFonts w:hAnsi="Arial Unicode MS"/>
        </w:rPr>
        <w:t>The d</w:t>
      </w:r>
      <w:r w:rsidR="00C723F0" w:rsidRPr="00C723F0">
        <w:rPr>
          <w:rFonts w:hAnsi="Arial Unicode MS"/>
        </w:rPr>
        <w:t xml:space="preserve">isparity among anesthesia educational program administrators and faculty </w:t>
      </w:r>
      <w:r>
        <w:rPr>
          <w:rFonts w:hAnsi="Arial Unicode MS"/>
        </w:rPr>
        <w:t xml:space="preserve">regarding </w:t>
      </w:r>
      <w:r w:rsidR="00E76B75">
        <w:rPr>
          <w:rFonts w:hAnsi="Arial Unicode MS"/>
        </w:rPr>
        <w:t xml:space="preserve">the </w:t>
      </w:r>
      <w:r w:rsidR="00C723F0" w:rsidRPr="00C723F0">
        <w:rPr>
          <w:rFonts w:hAnsi="Arial Unicode MS"/>
        </w:rPr>
        <w:t xml:space="preserve">appropriateness of anesthesia clinical core competencies for </w:t>
      </w:r>
      <w:r w:rsidR="00920E9E">
        <w:rPr>
          <w:rFonts w:hAnsi="Arial Unicode MS"/>
        </w:rPr>
        <w:t>evaluating proficiency</w:t>
      </w:r>
      <w:r w:rsidR="00C723F0" w:rsidRPr="00C723F0">
        <w:rPr>
          <w:rFonts w:hAnsi="Arial Unicode MS"/>
        </w:rPr>
        <w:t xml:space="preserve"> utilizing HFHS can be analyzed by investigating the differences </w:t>
      </w:r>
      <w:r w:rsidR="00920E9E">
        <w:rPr>
          <w:rFonts w:hAnsi="Arial Unicode MS"/>
        </w:rPr>
        <w:t>among</w:t>
      </w:r>
      <w:r w:rsidR="00C723F0" w:rsidRPr="00C723F0">
        <w:rPr>
          <w:rFonts w:hAnsi="Arial Unicode MS"/>
        </w:rPr>
        <w:t xml:space="preserve"> each of the anesthesia clinical core competency</w:t>
      </w:r>
      <w:r w:rsidR="00024172">
        <w:rPr>
          <w:rFonts w:hAnsi="Arial Unicode MS"/>
        </w:rPr>
        <w:t xml:space="preserve"> </w:t>
      </w:r>
      <w:r w:rsidR="00C723F0" w:rsidRPr="00C723F0">
        <w:rPr>
          <w:rFonts w:hAnsi="Arial Unicode MS"/>
        </w:rPr>
        <w:t xml:space="preserve">appropriateness </w:t>
      </w:r>
      <w:r>
        <w:rPr>
          <w:rFonts w:hAnsi="Arial Unicode MS"/>
        </w:rPr>
        <w:t>mean</w:t>
      </w:r>
      <w:r w:rsidRPr="00C723F0">
        <w:rPr>
          <w:rFonts w:hAnsi="Arial Unicode MS"/>
        </w:rPr>
        <w:t xml:space="preserve"> </w:t>
      </w:r>
      <w:r w:rsidR="00C723F0" w:rsidRPr="00C723F0">
        <w:rPr>
          <w:rFonts w:hAnsi="Arial Unicode MS"/>
        </w:rPr>
        <w:t>score</w:t>
      </w:r>
      <w:r w:rsidR="00E76B75">
        <w:rPr>
          <w:rFonts w:hAnsi="Arial Unicode MS"/>
        </w:rPr>
        <w:t>s</w:t>
      </w:r>
      <w:r w:rsidR="00783738">
        <w:rPr>
          <w:rFonts w:hAnsi="Arial Unicode MS"/>
        </w:rPr>
        <w:t xml:space="preserve"> (dependent variable)</w:t>
      </w:r>
      <w:r w:rsidR="00C723F0" w:rsidRPr="00C723F0">
        <w:rPr>
          <w:rFonts w:hAnsi="Arial Unicode MS"/>
        </w:rPr>
        <w:t xml:space="preserve"> and the three anesthesia education positions reported in the demographic information</w:t>
      </w:r>
      <w:r w:rsidR="00783738">
        <w:rPr>
          <w:rFonts w:hAnsi="Arial Unicode MS"/>
        </w:rPr>
        <w:t xml:space="preserve"> (independent variable)</w:t>
      </w:r>
      <w:r w:rsidR="00C723F0" w:rsidRPr="00C723F0">
        <w:rPr>
          <w:rFonts w:hAnsi="Arial Unicode MS"/>
        </w:rPr>
        <w:t xml:space="preserve">. </w:t>
      </w:r>
      <w:r w:rsidR="00E76B75">
        <w:rPr>
          <w:rFonts w:hAnsi="Arial Unicode MS"/>
        </w:rPr>
        <w:t xml:space="preserve"> </w:t>
      </w:r>
      <w:r>
        <w:rPr>
          <w:rFonts w:hAnsi="Arial Unicode MS"/>
        </w:rPr>
        <w:t>Respondents reported their a</w:t>
      </w:r>
      <w:r w:rsidR="00C723F0" w:rsidRPr="00C723F0">
        <w:rPr>
          <w:rFonts w:hAnsi="Arial Unicode MS"/>
        </w:rPr>
        <w:t xml:space="preserve">nesthesia education positions </w:t>
      </w:r>
      <w:r>
        <w:rPr>
          <w:rFonts w:hAnsi="Arial Unicode MS"/>
        </w:rPr>
        <w:t>as falling into</w:t>
      </w:r>
      <w:r w:rsidRPr="00C723F0">
        <w:rPr>
          <w:rFonts w:hAnsi="Arial Unicode MS"/>
        </w:rPr>
        <w:t xml:space="preserve"> </w:t>
      </w:r>
      <w:r w:rsidR="00920E9E">
        <w:rPr>
          <w:rFonts w:hAnsi="Arial Unicode MS"/>
        </w:rPr>
        <w:t>one</w:t>
      </w:r>
      <w:r w:rsidR="00920E9E" w:rsidRPr="00C723F0">
        <w:rPr>
          <w:rFonts w:hAnsi="Arial Unicode MS"/>
        </w:rPr>
        <w:t xml:space="preserve"> </w:t>
      </w:r>
      <w:r w:rsidR="00C723F0" w:rsidRPr="00C723F0">
        <w:rPr>
          <w:rFonts w:hAnsi="Arial Unicode MS"/>
        </w:rPr>
        <w:t xml:space="preserve">of </w:t>
      </w:r>
      <w:r w:rsidR="00920E9E">
        <w:rPr>
          <w:rFonts w:hAnsi="Arial Unicode MS"/>
        </w:rPr>
        <w:t>three</w:t>
      </w:r>
      <w:r w:rsidR="00C723F0" w:rsidRPr="00C723F0">
        <w:rPr>
          <w:rFonts w:hAnsi="Arial Unicode MS"/>
        </w:rPr>
        <w:t xml:space="preserve"> groups</w:t>
      </w:r>
      <w:r w:rsidR="00920E9E">
        <w:rPr>
          <w:rFonts w:hAnsi="Arial Unicode MS"/>
        </w:rPr>
        <w:t>,</w:t>
      </w:r>
      <w:r w:rsidR="00C723F0" w:rsidRPr="00C723F0">
        <w:rPr>
          <w:rFonts w:hAnsi="Arial Unicode MS"/>
        </w:rPr>
        <w:t xml:space="preserve"> specifically</w:t>
      </w:r>
      <w:r w:rsidR="00920E9E">
        <w:rPr>
          <w:rFonts w:hAnsi="Arial Unicode MS"/>
        </w:rPr>
        <w:t>, the</w:t>
      </w:r>
      <w:r w:rsidR="00C723F0" w:rsidRPr="00C723F0">
        <w:rPr>
          <w:rFonts w:hAnsi="Arial Unicode MS"/>
        </w:rPr>
        <w:t xml:space="preserve"> Administrator (program director) group, </w:t>
      </w:r>
      <w:r w:rsidR="00920E9E">
        <w:rPr>
          <w:rFonts w:hAnsi="Arial Unicode MS"/>
        </w:rPr>
        <w:t xml:space="preserve">the </w:t>
      </w:r>
      <w:r w:rsidR="00C723F0" w:rsidRPr="00C723F0">
        <w:rPr>
          <w:rFonts w:hAnsi="Arial Unicode MS"/>
        </w:rPr>
        <w:t xml:space="preserve">Assistant Administrator (assistant program director) group, and </w:t>
      </w:r>
      <w:r w:rsidR="00920E9E">
        <w:rPr>
          <w:rFonts w:hAnsi="Arial Unicode MS"/>
        </w:rPr>
        <w:t xml:space="preserve">the </w:t>
      </w:r>
      <w:r w:rsidR="00C723F0" w:rsidRPr="00C723F0">
        <w:rPr>
          <w:rFonts w:hAnsi="Arial Unicode MS"/>
        </w:rPr>
        <w:t>Facu</w:t>
      </w:r>
      <w:r w:rsidR="004A0BFB">
        <w:rPr>
          <w:rFonts w:hAnsi="Arial Unicode MS"/>
        </w:rPr>
        <w:t>lty group</w:t>
      </w:r>
      <w:r w:rsidR="00C723F0" w:rsidRPr="00C723F0">
        <w:rPr>
          <w:rFonts w:hAnsi="Arial Unicode MS"/>
        </w:rPr>
        <w:t xml:space="preserve">. </w:t>
      </w:r>
      <w:r w:rsidR="00E76B75">
        <w:rPr>
          <w:rFonts w:hAnsi="Arial Unicode MS"/>
        </w:rPr>
        <w:t xml:space="preserve"> </w:t>
      </w:r>
      <w:r w:rsidR="00180901">
        <w:rPr>
          <w:rFonts w:hAnsi="Arial Unicode MS"/>
        </w:rPr>
        <w:t>The data were analyzed</w:t>
      </w:r>
      <w:r w:rsidR="00C723F0" w:rsidRPr="00C723F0">
        <w:rPr>
          <w:rFonts w:hAnsi="Arial Unicode MS"/>
        </w:rPr>
        <w:t xml:space="preserve"> by calculating </w:t>
      </w:r>
      <w:r w:rsidR="00B20585" w:rsidRPr="000B4288">
        <w:rPr>
          <w:rFonts w:hAnsi="Arial Unicode MS"/>
        </w:rPr>
        <w:t>o</w:t>
      </w:r>
      <w:r w:rsidR="00C723F0" w:rsidRPr="00100FE4">
        <w:rPr>
          <w:rFonts w:hAnsi="Arial Unicode MS"/>
        </w:rPr>
        <w:t>ne-</w:t>
      </w:r>
      <w:r w:rsidR="00DB1872" w:rsidRPr="000B4288">
        <w:rPr>
          <w:rFonts w:hAnsi="Arial Unicode MS"/>
        </w:rPr>
        <w:t>w</w:t>
      </w:r>
      <w:r w:rsidR="00DB1872" w:rsidRPr="00100FE4">
        <w:rPr>
          <w:rFonts w:hAnsi="Arial Unicode MS"/>
        </w:rPr>
        <w:t>ay</w:t>
      </w:r>
      <w:r w:rsidR="00DB1872" w:rsidRPr="00C723F0">
        <w:rPr>
          <w:rFonts w:hAnsi="Arial Unicode MS"/>
        </w:rPr>
        <w:t xml:space="preserve"> </w:t>
      </w:r>
      <w:r w:rsidR="00C55BDF">
        <w:rPr>
          <w:rFonts w:hAnsi="Arial Unicode MS"/>
        </w:rPr>
        <w:t xml:space="preserve">ANOVA and </w:t>
      </w:r>
      <w:r w:rsidR="00B20585">
        <w:rPr>
          <w:rFonts w:hAnsi="Arial Unicode MS"/>
        </w:rPr>
        <w:t>p</w:t>
      </w:r>
      <w:r w:rsidR="00C55BDF">
        <w:rPr>
          <w:rFonts w:hAnsi="Arial Unicode MS"/>
        </w:rPr>
        <w:t xml:space="preserve">ost </w:t>
      </w:r>
      <w:r w:rsidR="00B20585">
        <w:rPr>
          <w:rFonts w:hAnsi="Arial Unicode MS"/>
        </w:rPr>
        <w:t>h</w:t>
      </w:r>
      <w:r w:rsidR="00C55BDF">
        <w:rPr>
          <w:rFonts w:hAnsi="Arial Unicode MS"/>
        </w:rPr>
        <w:t xml:space="preserve">oc </w:t>
      </w:r>
      <w:proofErr w:type="spellStart"/>
      <w:r w:rsidR="00C55BDF">
        <w:rPr>
          <w:rFonts w:hAnsi="Arial Unicode MS"/>
        </w:rPr>
        <w:t>Tukey</w:t>
      </w:r>
      <w:proofErr w:type="spellEnd"/>
      <w:r w:rsidR="00C55BDF">
        <w:rPr>
          <w:rFonts w:hAnsi="Arial Unicode MS"/>
        </w:rPr>
        <w:t xml:space="preserve"> tests.</w:t>
      </w:r>
      <w:r w:rsidR="00E76B75">
        <w:rPr>
          <w:rFonts w:hAnsi="Arial Unicode MS"/>
        </w:rPr>
        <w:t xml:space="preserve"> </w:t>
      </w:r>
      <w:r w:rsidR="00C55BDF">
        <w:rPr>
          <w:rFonts w:hAnsi="Arial Unicode MS"/>
        </w:rPr>
        <w:t xml:space="preserve"> </w:t>
      </w:r>
      <w:r w:rsidR="007A17D1">
        <w:rPr>
          <w:rFonts w:hAnsi="Arial Unicode MS"/>
        </w:rPr>
        <w:t>T</w:t>
      </w:r>
      <w:r w:rsidR="00E76B75">
        <w:rPr>
          <w:rFonts w:hAnsi="Arial Unicode MS"/>
        </w:rPr>
        <w:t xml:space="preserve">he </w:t>
      </w:r>
      <w:r>
        <w:t xml:space="preserve">appropriateness mean </w:t>
      </w:r>
      <w:r w:rsidR="00C723F0" w:rsidRPr="00E76B75">
        <w:t xml:space="preserve">scores </w:t>
      </w:r>
      <w:r>
        <w:t>revealing</w:t>
      </w:r>
      <w:r w:rsidRPr="00E76B75">
        <w:t xml:space="preserve"> </w:t>
      </w:r>
      <w:r w:rsidR="00C723F0" w:rsidRPr="00E76B75">
        <w:t xml:space="preserve">statistically significant differences </w:t>
      </w:r>
      <w:r w:rsidR="00E76B75" w:rsidRPr="00A26CFC">
        <w:t xml:space="preserve">among the groups that were </w:t>
      </w:r>
      <w:r w:rsidR="00C723F0" w:rsidRPr="00C723F0">
        <w:t>reported in the demographic data are listed in Tables 4.3 through 4.7 below.</w:t>
      </w:r>
    </w:p>
    <w:p w14:paraId="5FF3A64C" w14:textId="5D0BEDF9" w:rsidR="00C55BDF" w:rsidRDefault="00F1531F" w:rsidP="00C723F0">
      <w:pPr>
        <w:spacing w:line="480" w:lineRule="auto"/>
      </w:pPr>
      <w:r>
        <w:lastRenderedPageBreak/>
        <w:tab/>
        <w:t>Overall</w:t>
      </w:r>
      <w:r w:rsidR="00920E9E">
        <w:t>,</w:t>
      </w:r>
      <w:r>
        <w:t xml:space="preserve"> only four</w:t>
      </w:r>
      <w:r w:rsidR="00C723F0" w:rsidRPr="00C723F0">
        <w:t xml:space="preserve"> differences </w:t>
      </w:r>
      <w:r w:rsidR="00C55BDF">
        <w:t xml:space="preserve">across educational position groups </w:t>
      </w:r>
      <w:r w:rsidR="002D3812">
        <w:t xml:space="preserve">emerged from </w:t>
      </w:r>
      <w:r w:rsidR="00134114">
        <w:t xml:space="preserve">the analysis of </w:t>
      </w:r>
      <w:r w:rsidR="002D3812">
        <w:t xml:space="preserve">the </w:t>
      </w:r>
      <w:r w:rsidR="00134114">
        <w:t>appropriateness</w:t>
      </w:r>
      <w:r w:rsidR="00C55BDF">
        <w:t xml:space="preserve"> </w:t>
      </w:r>
      <w:r w:rsidR="002D3812">
        <w:t xml:space="preserve">mean </w:t>
      </w:r>
      <w:r w:rsidR="00C55BDF">
        <w:t>score</w:t>
      </w:r>
      <w:r w:rsidR="002D3812">
        <w:t>s</w:t>
      </w:r>
      <w:r w:rsidR="00C723F0" w:rsidRPr="00C723F0">
        <w:t xml:space="preserve">. </w:t>
      </w:r>
      <w:r w:rsidR="002D3812">
        <w:t xml:space="preserve"> </w:t>
      </w:r>
      <w:r w:rsidR="00C723F0" w:rsidRPr="00C723F0">
        <w:t>F</w:t>
      </w:r>
      <w:r w:rsidR="00531ABB">
        <w:t>our</w:t>
      </w:r>
      <w:r w:rsidR="00C723F0" w:rsidRPr="00C723F0">
        <w:t xml:space="preserve"> anesthesia clinical core competencies received appropriateness</w:t>
      </w:r>
      <w:r w:rsidR="002D3812">
        <w:t xml:space="preserve"> mean</w:t>
      </w:r>
      <w:r w:rsidR="00C723F0" w:rsidRPr="00C723F0">
        <w:t xml:space="preserve"> score</w:t>
      </w:r>
      <w:r w:rsidR="002D3812">
        <w:t>s</w:t>
      </w:r>
      <w:r w:rsidR="00C723F0" w:rsidRPr="00C723F0">
        <w:t xml:space="preserve"> with statistically significant differences </w:t>
      </w:r>
      <w:r w:rsidR="00920E9E">
        <w:t>among</w:t>
      </w:r>
      <w:r w:rsidR="00920E9E" w:rsidRPr="00C723F0">
        <w:t xml:space="preserve"> </w:t>
      </w:r>
      <w:r w:rsidR="00C723F0" w:rsidRPr="00C723F0">
        <w:t xml:space="preserve">administration/faculty groups. </w:t>
      </w:r>
      <w:r w:rsidR="002D3812">
        <w:t xml:space="preserve"> </w:t>
      </w:r>
      <w:r w:rsidR="00C55BDF">
        <w:t xml:space="preserve">These are presented in the following sections. </w:t>
      </w:r>
    </w:p>
    <w:p w14:paraId="213F99E9" w14:textId="3A55387A" w:rsidR="00C723F0" w:rsidRDefault="00C55BDF" w:rsidP="00C55BDF">
      <w:pPr>
        <w:spacing w:line="480" w:lineRule="auto"/>
        <w:ind w:firstLine="720"/>
      </w:pPr>
      <w:proofErr w:type="gramStart"/>
      <w:r>
        <w:rPr>
          <w:i/>
        </w:rPr>
        <w:t>Cesarean Section.</w:t>
      </w:r>
      <w:proofErr w:type="gramEnd"/>
      <w:r>
        <w:rPr>
          <w:i/>
        </w:rPr>
        <w:t xml:space="preserve"> </w:t>
      </w:r>
      <w:r w:rsidR="002D3812">
        <w:rPr>
          <w:i/>
        </w:rPr>
        <w:t xml:space="preserve"> </w:t>
      </w:r>
      <w:r w:rsidR="00C723F0" w:rsidRPr="00C723F0">
        <w:t>One of the competencies demonstrating a significant appropriateness score</w:t>
      </w:r>
      <w:r w:rsidR="000B4288">
        <w:t xml:space="preserve"> mean</w:t>
      </w:r>
      <w:r w:rsidR="00C723F0" w:rsidRPr="00C723F0">
        <w:t xml:space="preserve"> difference </w:t>
      </w:r>
      <w:r w:rsidR="00920E9E">
        <w:t>among</w:t>
      </w:r>
      <w:r w:rsidR="00920E9E" w:rsidRPr="00C723F0">
        <w:t xml:space="preserve"> </w:t>
      </w:r>
      <w:r w:rsidR="00C723F0" w:rsidRPr="00C723F0">
        <w:t xml:space="preserve">groups was </w:t>
      </w:r>
      <w:r w:rsidR="00E7068F">
        <w:t>“</w:t>
      </w:r>
      <w:r w:rsidR="00C723F0" w:rsidRPr="00C723F0">
        <w:t>Cesarean Section</w:t>
      </w:r>
      <w:r w:rsidR="00E7068F">
        <w:t>”</w:t>
      </w:r>
      <w:r w:rsidR="00C723F0" w:rsidRPr="00C723F0">
        <w:t xml:space="preserve"> (Table 4.3)</w:t>
      </w:r>
      <w:r w:rsidR="00920E9E">
        <w:t>,</w:t>
      </w:r>
      <w:r w:rsidR="00C723F0" w:rsidRPr="00C723F0">
        <w:t xml:space="preserve"> with an overall significance of .019. </w:t>
      </w:r>
      <w:r w:rsidR="002D3812">
        <w:t xml:space="preserve"> For this competency, t</w:t>
      </w:r>
      <w:r w:rsidR="00C723F0" w:rsidRPr="00C723F0">
        <w:t>he</w:t>
      </w:r>
      <w:r w:rsidR="00024172">
        <w:t xml:space="preserve"> </w:t>
      </w:r>
      <w:r w:rsidR="002D3812">
        <w:t xml:space="preserve">appropriateness </w:t>
      </w:r>
      <w:r w:rsidR="00F943E5">
        <w:t xml:space="preserve">mean </w:t>
      </w:r>
      <w:r w:rsidR="002D3812">
        <w:t>score representing the</w:t>
      </w:r>
      <w:r w:rsidR="00C723F0" w:rsidRPr="00C723F0">
        <w:t xml:space="preserve"> difference between Administrators (</w:t>
      </w:r>
      <w:r w:rsidR="00531ABB">
        <w:t>4.36</w:t>
      </w:r>
      <w:r w:rsidR="00C723F0" w:rsidRPr="00C723F0">
        <w:t>) and Assistant Administrators (</w:t>
      </w:r>
      <w:r w:rsidR="00531ABB">
        <w:t>3.45</w:t>
      </w:r>
      <w:r w:rsidR="00C723F0" w:rsidRPr="00C723F0">
        <w:t xml:space="preserve">) was .911 with a significance of .015. </w:t>
      </w:r>
      <w:r w:rsidR="002D3812">
        <w:t xml:space="preserve"> </w:t>
      </w:r>
      <w:r w:rsidR="00C723F0" w:rsidRPr="00C723F0">
        <w:t xml:space="preserve">There was no significant </w:t>
      </w:r>
      <w:r w:rsidR="00E7068F">
        <w:t>“</w:t>
      </w:r>
      <w:r w:rsidR="00C723F0" w:rsidRPr="00C723F0">
        <w:t>Cesarean Section</w:t>
      </w:r>
      <w:r w:rsidR="00E7068F">
        <w:t>”</w:t>
      </w:r>
      <w:r w:rsidR="00C723F0" w:rsidRPr="00C723F0">
        <w:t xml:space="preserve"> competency </w:t>
      </w:r>
      <w:r w:rsidR="00134114">
        <w:t xml:space="preserve">appropriateness </w:t>
      </w:r>
      <w:r w:rsidR="00C723F0" w:rsidRPr="00C723F0">
        <w:t>score</w:t>
      </w:r>
      <w:r w:rsidR="00E7068F">
        <w:t xml:space="preserve"> mean</w:t>
      </w:r>
      <w:r w:rsidR="00C723F0" w:rsidRPr="00C723F0">
        <w:t xml:space="preserve"> difference between the Administrators (</w:t>
      </w:r>
      <w:r w:rsidR="001307F8">
        <w:t>d</w:t>
      </w:r>
      <w:r w:rsidR="001307F8" w:rsidRPr="00C723F0">
        <w:t>irectors</w:t>
      </w:r>
      <w:r w:rsidR="00C723F0" w:rsidRPr="00C723F0">
        <w:t>) and Faculty or Assistant Administrators (</w:t>
      </w:r>
      <w:r w:rsidR="001307F8">
        <w:t>a</w:t>
      </w:r>
      <w:r w:rsidR="001307F8" w:rsidRPr="00C723F0">
        <w:t xml:space="preserve">ssistant </w:t>
      </w:r>
      <w:r w:rsidR="001307F8">
        <w:t>d</w:t>
      </w:r>
      <w:r w:rsidR="001307F8" w:rsidRPr="00C723F0">
        <w:t>irectors</w:t>
      </w:r>
      <w:r w:rsidR="00C723F0" w:rsidRPr="00C723F0">
        <w:t>) and Faculty.</w:t>
      </w:r>
      <w:r w:rsidR="002D3812">
        <w:t xml:space="preserve"> </w:t>
      </w:r>
      <w:r w:rsidR="00C723F0" w:rsidRPr="00C723F0">
        <w:t xml:space="preserve"> </w:t>
      </w:r>
      <w:r w:rsidR="00134114">
        <w:t xml:space="preserve">The </w:t>
      </w:r>
      <w:r w:rsidR="00C723F0" w:rsidRPr="00C723F0">
        <w:t>competency received a somewhat to very appropriate score from the three groups of Administrators (directors), Assistant Administrators (assistant directors), and Faculty</w:t>
      </w:r>
      <w:r w:rsidR="00920E9E">
        <w:t>,</w:t>
      </w:r>
      <w:r w:rsidR="00C723F0" w:rsidRPr="00C723F0">
        <w:t xml:space="preserve"> with overall group</w:t>
      </w:r>
      <w:r w:rsidR="008101AC">
        <w:t xml:space="preserve"> </w:t>
      </w:r>
      <w:r w:rsidR="00C723F0" w:rsidRPr="00C723F0">
        <w:t>score</w:t>
      </w:r>
      <w:r w:rsidR="00E7068F">
        <w:t xml:space="preserve"> means</w:t>
      </w:r>
      <w:r w:rsidR="00C723F0" w:rsidRPr="00C723F0">
        <w:t xml:space="preserve"> </w:t>
      </w:r>
      <w:r w:rsidR="008101AC">
        <w:t>of</w:t>
      </w:r>
      <w:r w:rsidR="00C723F0" w:rsidRPr="00C723F0">
        <w:t xml:space="preserve"> 4.36, 3.45, and 3.92</w:t>
      </w:r>
      <w:r w:rsidR="00920E9E">
        <w:t>,</w:t>
      </w:r>
      <w:r w:rsidR="00C723F0" w:rsidRPr="00C723F0">
        <w:t xml:space="preserve"> respectively. </w:t>
      </w:r>
      <w:r w:rsidR="008101AC">
        <w:t xml:space="preserve"> </w:t>
      </w:r>
      <w:r w:rsidR="00C723F0" w:rsidRPr="00C723F0">
        <w:t>T</w:t>
      </w:r>
      <w:r w:rsidR="000F7E30">
        <w:t>he overall</w:t>
      </w:r>
      <w:r w:rsidR="00C723F0" w:rsidRPr="00C723F0">
        <w:t xml:space="preserve"> </w:t>
      </w:r>
      <w:r w:rsidR="008101AC">
        <w:t>score</w:t>
      </w:r>
      <w:r w:rsidR="00E7068F">
        <w:t xml:space="preserve"> mean</w:t>
      </w:r>
      <w:r w:rsidR="008101AC">
        <w:t xml:space="preserve"> </w:t>
      </w:r>
      <w:r w:rsidR="00C723F0" w:rsidRPr="00C723F0">
        <w:t xml:space="preserve">for </w:t>
      </w:r>
      <w:r w:rsidR="000B4288" w:rsidRPr="00C723F0">
        <w:t xml:space="preserve">the </w:t>
      </w:r>
      <w:r w:rsidR="000B4288">
        <w:t>competency</w:t>
      </w:r>
      <w:r w:rsidR="00C723F0" w:rsidRPr="00C723F0">
        <w:t xml:space="preserve"> was 4.00 (somewhat appropriate) with a standard deviation of 1.065.</w:t>
      </w:r>
    </w:p>
    <w:p w14:paraId="66AA2FD9" w14:textId="77777777" w:rsidR="00550E87" w:rsidRDefault="00550E87">
      <w:pPr>
        <w:rPr>
          <w:i/>
        </w:rPr>
      </w:pPr>
      <w:r>
        <w:rPr>
          <w:i/>
        </w:rPr>
        <w:br w:type="page"/>
      </w:r>
    </w:p>
    <w:p w14:paraId="6B8078FF" w14:textId="372A23BF" w:rsidR="00C723F0" w:rsidRPr="00C723F0" w:rsidRDefault="00C723F0" w:rsidP="00C723F0">
      <w:pPr>
        <w:spacing w:line="480" w:lineRule="auto"/>
        <w:rPr>
          <w:i/>
        </w:rPr>
      </w:pPr>
      <w:r w:rsidRPr="00C723F0">
        <w:rPr>
          <w:i/>
        </w:rPr>
        <w:lastRenderedPageBreak/>
        <w:t xml:space="preserve">Table 4.3 Competency Appropriateness by Educational Position Group </w:t>
      </w:r>
      <w:proofErr w:type="spellStart"/>
      <w:r w:rsidRPr="00C723F0">
        <w:rPr>
          <w:i/>
        </w:rPr>
        <w:t>Descriptives</w:t>
      </w:r>
      <w:proofErr w:type="spellEnd"/>
      <w:r w:rsidRPr="00C723F0">
        <w:rPr>
          <w:i/>
        </w:rPr>
        <w:t xml:space="preserve">, ANOVA, and Post Hoc </w:t>
      </w:r>
      <w:proofErr w:type="spellStart"/>
      <w:r w:rsidRPr="00C723F0">
        <w:rPr>
          <w:i/>
        </w:rPr>
        <w:t>Tukey</w:t>
      </w:r>
      <w:proofErr w:type="spellEnd"/>
      <w:r w:rsidRPr="00C723F0">
        <w:rPr>
          <w:i/>
        </w:rPr>
        <w:t xml:space="preserve"> for Cesarean Section Anesthesia Clinical Core Competency Appropriateness Score</w:t>
      </w:r>
    </w:p>
    <w:tbl>
      <w:tblPr>
        <w:tblW w:w="6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1"/>
        <w:gridCol w:w="1129"/>
        <w:gridCol w:w="637"/>
        <w:gridCol w:w="911"/>
        <w:gridCol w:w="1080"/>
        <w:gridCol w:w="900"/>
      </w:tblGrid>
      <w:tr w:rsidR="00C723F0" w:rsidRPr="00C723F0" w14:paraId="5CDABB87" w14:textId="77777777" w:rsidTr="00C723F0">
        <w:tc>
          <w:tcPr>
            <w:tcW w:w="6768" w:type="dxa"/>
            <w:gridSpan w:val="6"/>
          </w:tcPr>
          <w:p w14:paraId="3AAEBECE"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roofErr w:type="spellStart"/>
            <w:r w:rsidRPr="000B4288">
              <w:rPr>
                <w:b/>
                <w:bCs/>
                <w:color w:val="000000"/>
                <w:sz w:val="20"/>
                <w:szCs w:val="20"/>
              </w:rPr>
              <w:t>Descriptives</w:t>
            </w:r>
            <w:proofErr w:type="spellEnd"/>
          </w:p>
        </w:tc>
      </w:tr>
      <w:tr w:rsidR="00C723F0" w:rsidRPr="00C723F0" w14:paraId="3295B0A7" w14:textId="77777777" w:rsidTr="00C723F0">
        <w:trPr>
          <w:trHeight w:val="293"/>
        </w:trPr>
        <w:tc>
          <w:tcPr>
            <w:tcW w:w="3240" w:type="dxa"/>
            <w:gridSpan w:val="2"/>
            <w:vMerge w:val="restart"/>
          </w:tcPr>
          <w:p w14:paraId="4E5909F3" w14:textId="77777777" w:rsidR="00C723F0" w:rsidRPr="000B4288" w:rsidRDefault="00C723F0" w:rsidP="00C723F0">
            <w:pPr>
              <w:widowControl w:val="0"/>
              <w:autoSpaceDE w:val="0"/>
              <w:autoSpaceDN w:val="0"/>
              <w:adjustRightInd w:val="0"/>
              <w:rPr>
                <w:sz w:val="20"/>
                <w:szCs w:val="20"/>
              </w:rPr>
            </w:pPr>
          </w:p>
        </w:tc>
        <w:tc>
          <w:tcPr>
            <w:tcW w:w="637" w:type="dxa"/>
            <w:vMerge w:val="restart"/>
          </w:tcPr>
          <w:p w14:paraId="48DF9C4C"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N</w:t>
            </w:r>
          </w:p>
        </w:tc>
        <w:tc>
          <w:tcPr>
            <w:tcW w:w="911" w:type="dxa"/>
            <w:vMerge w:val="restart"/>
          </w:tcPr>
          <w:p w14:paraId="457BF476"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roofErr w:type="spellStart"/>
            <w:r w:rsidRPr="000B4288">
              <w:rPr>
                <w:color w:val="000000"/>
                <w:sz w:val="20"/>
                <w:szCs w:val="20"/>
              </w:rPr>
              <w:t>GroupOverallMean</w:t>
            </w:r>
            <w:proofErr w:type="spellEnd"/>
          </w:p>
        </w:tc>
        <w:tc>
          <w:tcPr>
            <w:tcW w:w="1080" w:type="dxa"/>
            <w:vMerge w:val="restart"/>
          </w:tcPr>
          <w:p w14:paraId="3F5E3F70"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Deviation</w:t>
            </w:r>
          </w:p>
        </w:tc>
        <w:tc>
          <w:tcPr>
            <w:tcW w:w="900" w:type="dxa"/>
            <w:vMerge w:val="restart"/>
          </w:tcPr>
          <w:p w14:paraId="1DB48D19"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w:t>
            </w:r>
          </w:p>
        </w:tc>
      </w:tr>
      <w:tr w:rsidR="00C723F0" w:rsidRPr="00C723F0" w14:paraId="7EA303B6" w14:textId="77777777" w:rsidTr="00C723F0">
        <w:trPr>
          <w:trHeight w:val="230"/>
        </w:trPr>
        <w:tc>
          <w:tcPr>
            <w:tcW w:w="3240" w:type="dxa"/>
            <w:gridSpan w:val="2"/>
            <w:vMerge/>
          </w:tcPr>
          <w:p w14:paraId="33A6D5D4" w14:textId="77777777" w:rsidR="00C723F0" w:rsidRPr="000B4288" w:rsidRDefault="00C723F0" w:rsidP="00C723F0">
            <w:pPr>
              <w:widowControl w:val="0"/>
              <w:autoSpaceDE w:val="0"/>
              <w:autoSpaceDN w:val="0"/>
              <w:adjustRightInd w:val="0"/>
              <w:rPr>
                <w:color w:val="000000"/>
                <w:sz w:val="20"/>
                <w:szCs w:val="20"/>
              </w:rPr>
            </w:pPr>
          </w:p>
        </w:tc>
        <w:tc>
          <w:tcPr>
            <w:tcW w:w="637" w:type="dxa"/>
            <w:vMerge/>
          </w:tcPr>
          <w:p w14:paraId="2265F3B8" w14:textId="77777777" w:rsidR="00C723F0" w:rsidRPr="000B4288" w:rsidRDefault="00C723F0" w:rsidP="00C723F0">
            <w:pPr>
              <w:widowControl w:val="0"/>
              <w:autoSpaceDE w:val="0"/>
              <w:autoSpaceDN w:val="0"/>
              <w:adjustRightInd w:val="0"/>
              <w:rPr>
                <w:color w:val="000000"/>
                <w:sz w:val="20"/>
                <w:szCs w:val="20"/>
              </w:rPr>
            </w:pPr>
          </w:p>
        </w:tc>
        <w:tc>
          <w:tcPr>
            <w:tcW w:w="911" w:type="dxa"/>
            <w:vMerge/>
          </w:tcPr>
          <w:p w14:paraId="3C439B2F" w14:textId="77777777" w:rsidR="00C723F0" w:rsidRPr="000B4288" w:rsidRDefault="00C723F0" w:rsidP="00C723F0">
            <w:pPr>
              <w:widowControl w:val="0"/>
              <w:autoSpaceDE w:val="0"/>
              <w:autoSpaceDN w:val="0"/>
              <w:adjustRightInd w:val="0"/>
              <w:rPr>
                <w:color w:val="000000"/>
                <w:sz w:val="20"/>
                <w:szCs w:val="20"/>
              </w:rPr>
            </w:pPr>
          </w:p>
        </w:tc>
        <w:tc>
          <w:tcPr>
            <w:tcW w:w="1080" w:type="dxa"/>
            <w:vMerge/>
          </w:tcPr>
          <w:p w14:paraId="08A51C8A" w14:textId="77777777" w:rsidR="00C723F0" w:rsidRPr="000B4288" w:rsidRDefault="00C723F0" w:rsidP="00C723F0">
            <w:pPr>
              <w:widowControl w:val="0"/>
              <w:autoSpaceDE w:val="0"/>
              <w:autoSpaceDN w:val="0"/>
              <w:adjustRightInd w:val="0"/>
              <w:rPr>
                <w:color w:val="000000"/>
                <w:sz w:val="20"/>
                <w:szCs w:val="20"/>
              </w:rPr>
            </w:pPr>
          </w:p>
        </w:tc>
        <w:tc>
          <w:tcPr>
            <w:tcW w:w="900" w:type="dxa"/>
            <w:vMerge/>
          </w:tcPr>
          <w:p w14:paraId="41449208" w14:textId="77777777" w:rsidR="00C723F0" w:rsidRPr="000B4288" w:rsidRDefault="00C723F0" w:rsidP="00C723F0">
            <w:pPr>
              <w:widowControl w:val="0"/>
              <w:autoSpaceDE w:val="0"/>
              <w:autoSpaceDN w:val="0"/>
              <w:adjustRightInd w:val="0"/>
              <w:rPr>
                <w:color w:val="000000"/>
                <w:sz w:val="20"/>
                <w:szCs w:val="20"/>
              </w:rPr>
            </w:pPr>
          </w:p>
        </w:tc>
      </w:tr>
      <w:tr w:rsidR="00C723F0" w:rsidRPr="00C723F0" w14:paraId="0B0B19D9" w14:textId="77777777" w:rsidTr="00C723F0">
        <w:tc>
          <w:tcPr>
            <w:tcW w:w="2111" w:type="dxa"/>
            <w:vMerge w:val="restart"/>
          </w:tcPr>
          <w:p w14:paraId="4ED24FE8"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Cesarean Section</w:t>
            </w:r>
          </w:p>
          <w:p w14:paraId="75505B9B"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Anesthesia Clinical Core Competency (Dependent Variable)</w:t>
            </w:r>
          </w:p>
        </w:tc>
        <w:tc>
          <w:tcPr>
            <w:tcW w:w="1129" w:type="dxa"/>
          </w:tcPr>
          <w:p w14:paraId="26D751D4"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Director</w:t>
            </w:r>
          </w:p>
        </w:tc>
        <w:tc>
          <w:tcPr>
            <w:tcW w:w="637" w:type="dxa"/>
          </w:tcPr>
          <w:p w14:paraId="2D6B09E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36</w:t>
            </w:r>
          </w:p>
        </w:tc>
        <w:tc>
          <w:tcPr>
            <w:tcW w:w="911" w:type="dxa"/>
          </w:tcPr>
          <w:p w14:paraId="7E67E59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4.36</w:t>
            </w:r>
          </w:p>
        </w:tc>
        <w:tc>
          <w:tcPr>
            <w:tcW w:w="1080" w:type="dxa"/>
          </w:tcPr>
          <w:p w14:paraId="72DFC9A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.990</w:t>
            </w:r>
          </w:p>
        </w:tc>
        <w:tc>
          <w:tcPr>
            <w:tcW w:w="900" w:type="dxa"/>
          </w:tcPr>
          <w:p w14:paraId="0E4869A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.165</w:t>
            </w:r>
          </w:p>
        </w:tc>
      </w:tr>
      <w:tr w:rsidR="00C723F0" w:rsidRPr="00C723F0" w14:paraId="4648EB7A" w14:textId="77777777" w:rsidTr="00C723F0">
        <w:tc>
          <w:tcPr>
            <w:tcW w:w="2111" w:type="dxa"/>
            <w:vMerge/>
          </w:tcPr>
          <w:p w14:paraId="43EB40F2" w14:textId="77777777" w:rsidR="00C723F0" w:rsidRPr="000B4288" w:rsidRDefault="00C723F0" w:rsidP="00C723F0">
            <w:pPr>
              <w:widowControl w:val="0"/>
              <w:autoSpaceDE w:val="0"/>
              <w:autoSpaceDN w:val="0"/>
              <w:adjustRightInd w:val="0"/>
              <w:rPr>
                <w:color w:val="000000"/>
                <w:sz w:val="20"/>
                <w:szCs w:val="20"/>
              </w:rPr>
            </w:pPr>
          </w:p>
        </w:tc>
        <w:tc>
          <w:tcPr>
            <w:tcW w:w="1129" w:type="dxa"/>
          </w:tcPr>
          <w:p w14:paraId="332756B6"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Director</w:t>
            </w:r>
          </w:p>
        </w:tc>
        <w:tc>
          <w:tcPr>
            <w:tcW w:w="637" w:type="dxa"/>
          </w:tcPr>
          <w:p w14:paraId="073652F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20</w:t>
            </w:r>
          </w:p>
        </w:tc>
        <w:tc>
          <w:tcPr>
            <w:tcW w:w="911" w:type="dxa"/>
          </w:tcPr>
          <w:p w14:paraId="4A18C4B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3.45</w:t>
            </w:r>
          </w:p>
        </w:tc>
        <w:tc>
          <w:tcPr>
            <w:tcW w:w="1080" w:type="dxa"/>
          </w:tcPr>
          <w:p w14:paraId="333E655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1.234</w:t>
            </w:r>
          </w:p>
        </w:tc>
        <w:tc>
          <w:tcPr>
            <w:tcW w:w="900" w:type="dxa"/>
          </w:tcPr>
          <w:p w14:paraId="7BC16B9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.276</w:t>
            </w:r>
          </w:p>
        </w:tc>
      </w:tr>
      <w:tr w:rsidR="00C723F0" w:rsidRPr="00C723F0" w14:paraId="4FDC2566" w14:textId="77777777" w:rsidTr="00C723F0">
        <w:tc>
          <w:tcPr>
            <w:tcW w:w="2111" w:type="dxa"/>
            <w:vMerge/>
          </w:tcPr>
          <w:p w14:paraId="767E7192" w14:textId="77777777" w:rsidR="00C723F0" w:rsidRPr="000B4288" w:rsidRDefault="00C723F0" w:rsidP="00C723F0">
            <w:pPr>
              <w:widowControl w:val="0"/>
              <w:autoSpaceDE w:val="0"/>
              <w:autoSpaceDN w:val="0"/>
              <w:adjustRightInd w:val="0"/>
              <w:rPr>
                <w:color w:val="000000"/>
                <w:sz w:val="20"/>
                <w:szCs w:val="20"/>
              </w:rPr>
            </w:pPr>
          </w:p>
        </w:tc>
        <w:tc>
          <w:tcPr>
            <w:tcW w:w="1129" w:type="dxa"/>
          </w:tcPr>
          <w:p w14:paraId="6BD7EE77"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w:t>
            </w:r>
          </w:p>
        </w:tc>
        <w:tc>
          <w:tcPr>
            <w:tcW w:w="637" w:type="dxa"/>
          </w:tcPr>
          <w:p w14:paraId="55E431C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38</w:t>
            </w:r>
          </w:p>
        </w:tc>
        <w:tc>
          <w:tcPr>
            <w:tcW w:w="911" w:type="dxa"/>
          </w:tcPr>
          <w:p w14:paraId="2E579F4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3.92</w:t>
            </w:r>
          </w:p>
        </w:tc>
        <w:tc>
          <w:tcPr>
            <w:tcW w:w="1080" w:type="dxa"/>
          </w:tcPr>
          <w:p w14:paraId="7287234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1.239</w:t>
            </w:r>
          </w:p>
        </w:tc>
        <w:tc>
          <w:tcPr>
            <w:tcW w:w="900" w:type="dxa"/>
          </w:tcPr>
          <w:p w14:paraId="4561B15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.201</w:t>
            </w:r>
          </w:p>
        </w:tc>
      </w:tr>
      <w:tr w:rsidR="00C723F0" w:rsidRPr="00C723F0" w14:paraId="25CD01D2" w14:textId="77777777" w:rsidTr="00C723F0">
        <w:tc>
          <w:tcPr>
            <w:tcW w:w="2111" w:type="dxa"/>
            <w:vMerge/>
          </w:tcPr>
          <w:p w14:paraId="4B93A401" w14:textId="77777777" w:rsidR="00C723F0" w:rsidRPr="000B4288" w:rsidRDefault="00C723F0" w:rsidP="00C723F0">
            <w:pPr>
              <w:widowControl w:val="0"/>
              <w:autoSpaceDE w:val="0"/>
              <w:autoSpaceDN w:val="0"/>
              <w:adjustRightInd w:val="0"/>
              <w:rPr>
                <w:color w:val="000000"/>
                <w:sz w:val="20"/>
                <w:szCs w:val="20"/>
              </w:rPr>
            </w:pPr>
          </w:p>
        </w:tc>
        <w:tc>
          <w:tcPr>
            <w:tcW w:w="1129" w:type="dxa"/>
          </w:tcPr>
          <w:p w14:paraId="7A078E0E"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Total</w:t>
            </w:r>
          </w:p>
        </w:tc>
        <w:tc>
          <w:tcPr>
            <w:tcW w:w="637" w:type="dxa"/>
          </w:tcPr>
          <w:p w14:paraId="0EE1AB2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94</w:t>
            </w:r>
          </w:p>
        </w:tc>
        <w:tc>
          <w:tcPr>
            <w:tcW w:w="911" w:type="dxa"/>
          </w:tcPr>
          <w:p w14:paraId="027062A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3.99</w:t>
            </w:r>
          </w:p>
        </w:tc>
        <w:tc>
          <w:tcPr>
            <w:tcW w:w="1080" w:type="dxa"/>
          </w:tcPr>
          <w:p w14:paraId="2C860FF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1.187</w:t>
            </w:r>
          </w:p>
        </w:tc>
        <w:tc>
          <w:tcPr>
            <w:tcW w:w="900" w:type="dxa"/>
          </w:tcPr>
          <w:p w14:paraId="2E203CE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.122</w:t>
            </w:r>
          </w:p>
        </w:tc>
      </w:tr>
    </w:tbl>
    <w:p w14:paraId="44CBACF5" w14:textId="77777777" w:rsidR="00C723F0" w:rsidRPr="00C723F0" w:rsidRDefault="00C723F0" w:rsidP="00C723F0">
      <w:pPr>
        <w:spacing w:line="480" w:lineRule="auto"/>
      </w:pP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9"/>
        <w:gridCol w:w="1457"/>
        <w:gridCol w:w="1271"/>
        <w:gridCol w:w="860"/>
        <w:gridCol w:w="1205"/>
        <w:gridCol w:w="860"/>
        <w:gridCol w:w="860"/>
      </w:tblGrid>
      <w:tr w:rsidR="00C723F0" w:rsidRPr="006724D4" w14:paraId="0AB16BF5" w14:textId="77777777" w:rsidTr="00C723F0">
        <w:tc>
          <w:tcPr>
            <w:tcW w:w="9362" w:type="dxa"/>
            <w:gridSpan w:val="7"/>
          </w:tcPr>
          <w:p w14:paraId="54B6FA69" w14:textId="58BE7887" w:rsidR="00C723F0" w:rsidRPr="000B4288" w:rsidRDefault="00C723F0">
            <w:pPr>
              <w:widowControl w:val="0"/>
              <w:autoSpaceDE w:val="0"/>
              <w:autoSpaceDN w:val="0"/>
              <w:adjustRightInd w:val="0"/>
              <w:spacing w:line="320" w:lineRule="atLeast"/>
              <w:ind w:right="60"/>
              <w:jc w:val="center"/>
              <w:rPr>
                <w:color w:val="000000"/>
                <w:sz w:val="20"/>
                <w:szCs w:val="20"/>
              </w:rPr>
            </w:pPr>
            <w:r w:rsidRPr="000B4288">
              <w:rPr>
                <w:b/>
                <w:bCs/>
                <w:color w:val="000000"/>
                <w:sz w:val="20"/>
                <w:szCs w:val="20"/>
              </w:rPr>
              <w:t xml:space="preserve">ANOVA </w:t>
            </w:r>
            <w:r w:rsidRPr="000B4288">
              <w:rPr>
                <w:bCs/>
                <w:color w:val="000000"/>
                <w:sz w:val="20"/>
                <w:szCs w:val="20"/>
              </w:rPr>
              <w:t>(</w:t>
            </w:r>
            <w:r w:rsidR="006724D4" w:rsidRPr="000B4288">
              <w:rPr>
                <w:bCs/>
                <w:i/>
                <w:color w:val="000000"/>
                <w:sz w:val="20"/>
                <w:szCs w:val="20"/>
              </w:rPr>
              <w:t xml:space="preserve">p </w:t>
            </w:r>
            <w:r w:rsidRPr="000B4288">
              <w:rPr>
                <w:bCs/>
                <w:color w:val="000000"/>
                <w:sz w:val="20"/>
                <w:szCs w:val="20"/>
              </w:rPr>
              <w:t>&lt; or = .05)</w:t>
            </w:r>
          </w:p>
        </w:tc>
      </w:tr>
      <w:tr w:rsidR="00C723F0" w:rsidRPr="006724D4" w14:paraId="5DD34600" w14:textId="77777777" w:rsidTr="00C723F0">
        <w:tc>
          <w:tcPr>
            <w:tcW w:w="4306" w:type="dxa"/>
            <w:gridSpan w:val="2"/>
          </w:tcPr>
          <w:p w14:paraId="5387595D" w14:textId="77777777" w:rsidR="00C723F0" w:rsidRPr="000B4288" w:rsidRDefault="00C723F0" w:rsidP="00C723F0">
            <w:pPr>
              <w:widowControl w:val="0"/>
              <w:autoSpaceDE w:val="0"/>
              <w:autoSpaceDN w:val="0"/>
              <w:adjustRightInd w:val="0"/>
              <w:rPr>
                <w:sz w:val="20"/>
                <w:szCs w:val="20"/>
              </w:rPr>
            </w:pPr>
          </w:p>
        </w:tc>
        <w:tc>
          <w:tcPr>
            <w:tcW w:w="1271" w:type="dxa"/>
          </w:tcPr>
          <w:p w14:paraId="0A7C29F1"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Sum of Squares</w:t>
            </w:r>
          </w:p>
        </w:tc>
        <w:tc>
          <w:tcPr>
            <w:tcW w:w="860" w:type="dxa"/>
          </w:tcPr>
          <w:p w14:paraId="5861BE44"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roofErr w:type="spellStart"/>
            <w:r w:rsidRPr="000B4288">
              <w:rPr>
                <w:color w:val="000000"/>
                <w:sz w:val="20"/>
                <w:szCs w:val="20"/>
              </w:rPr>
              <w:t>df</w:t>
            </w:r>
            <w:proofErr w:type="spellEnd"/>
          </w:p>
        </w:tc>
        <w:tc>
          <w:tcPr>
            <w:tcW w:w="1205" w:type="dxa"/>
          </w:tcPr>
          <w:p w14:paraId="38CD2DFD"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Square</w:t>
            </w:r>
          </w:p>
        </w:tc>
        <w:tc>
          <w:tcPr>
            <w:tcW w:w="860" w:type="dxa"/>
          </w:tcPr>
          <w:p w14:paraId="326A2358"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F</w:t>
            </w:r>
          </w:p>
        </w:tc>
        <w:tc>
          <w:tcPr>
            <w:tcW w:w="860" w:type="dxa"/>
          </w:tcPr>
          <w:p w14:paraId="2CDAB80B"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w:t>
            </w:r>
          </w:p>
        </w:tc>
      </w:tr>
      <w:tr w:rsidR="00C723F0" w:rsidRPr="006724D4" w14:paraId="70D12F05" w14:textId="77777777" w:rsidTr="00C723F0">
        <w:tc>
          <w:tcPr>
            <w:tcW w:w="2849" w:type="dxa"/>
            <w:vMerge w:val="restart"/>
          </w:tcPr>
          <w:p w14:paraId="0D315D32"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Cesarean Section</w:t>
            </w:r>
          </w:p>
          <w:p w14:paraId="39D10FEC"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Anesthesia Clinical Core Competency (Dependent Variable)</w:t>
            </w:r>
          </w:p>
        </w:tc>
        <w:tc>
          <w:tcPr>
            <w:tcW w:w="1457" w:type="dxa"/>
          </w:tcPr>
          <w:p w14:paraId="245C9286"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Between Groups</w:t>
            </w:r>
          </w:p>
        </w:tc>
        <w:tc>
          <w:tcPr>
            <w:tcW w:w="1271" w:type="dxa"/>
          </w:tcPr>
          <w:p w14:paraId="0E6DE49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10.971</w:t>
            </w:r>
          </w:p>
        </w:tc>
        <w:tc>
          <w:tcPr>
            <w:tcW w:w="860" w:type="dxa"/>
          </w:tcPr>
          <w:p w14:paraId="28E73A64"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w:t>
            </w:r>
          </w:p>
        </w:tc>
        <w:tc>
          <w:tcPr>
            <w:tcW w:w="1205" w:type="dxa"/>
          </w:tcPr>
          <w:p w14:paraId="49B7D76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5.485</w:t>
            </w:r>
          </w:p>
        </w:tc>
        <w:tc>
          <w:tcPr>
            <w:tcW w:w="860" w:type="dxa"/>
          </w:tcPr>
          <w:p w14:paraId="2CCEA84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4.159</w:t>
            </w:r>
          </w:p>
        </w:tc>
        <w:tc>
          <w:tcPr>
            <w:tcW w:w="860" w:type="dxa"/>
          </w:tcPr>
          <w:p w14:paraId="0F19EE2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.019</w:t>
            </w:r>
          </w:p>
        </w:tc>
      </w:tr>
      <w:tr w:rsidR="00C723F0" w:rsidRPr="006724D4" w14:paraId="1B2FCBDB" w14:textId="77777777" w:rsidTr="00C723F0">
        <w:tc>
          <w:tcPr>
            <w:tcW w:w="2849" w:type="dxa"/>
            <w:vMerge/>
          </w:tcPr>
          <w:p w14:paraId="2405B426" w14:textId="77777777" w:rsidR="00C723F0" w:rsidRPr="000B4288" w:rsidRDefault="00C723F0" w:rsidP="00C723F0">
            <w:pPr>
              <w:widowControl w:val="0"/>
              <w:autoSpaceDE w:val="0"/>
              <w:autoSpaceDN w:val="0"/>
              <w:adjustRightInd w:val="0"/>
              <w:rPr>
                <w:color w:val="000000"/>
                <w:sz w:val="20"/>
                <w:szCs w:val="20"/>
              </w:rPr>
            </w:pPr>
          </w:p>
        </w:tc>
        <w:tc>
          <w:tcPr>
            <w:tcW w:w="1457" w:type="dxa"/>
          </w:tcPr>
          <w:p w14:paraId="09DCEDD9"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Within Groups</w:t>
            </w:r>
          </w:p>
        </w:tc>
        <w:tc>
          <w:tcPr>
            <w:tcW w:w="1271" w:type="dxa"/>
          </w:tcPr>
          <w:p w14:paraId="7B9D61B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120.019</w:t>
            </w:r>
          </w:p>
        </w:tc>
        <w:tc>
          <w:tcPr>
            <w:tcW w:w="860" w:type="dxa"/>
          </w:tcPr>
          <w:p w14:paraId="5FBA990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91</w:t>
            </w:r>
          </w:p>
        </w:tc>
        <w:tc>
          <w:tcPr>
            <w:tcW w:w="1205" w:type="dxa"/>
          </w:tcPr>
          <w:p w14:paraId="148E4D0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1.319</w:t>
            </w:r>
          </w:p>
        </w:tc>
        <w:tc>
          <w:tcPr>
            <w:tcW w:w="860" w:type="dxa"/>
          </w:tcPr>
          <w:p w14:paraId="322E066C" w14:textId="77777777" w:rsidR="00C723F0" w:rsidRPr="000B4288" w:rsidRDefault="00C723F0" w:rsidP="00C723F0">
            <w:pPr>
              <w:widowControl w:val="0"/>
              <w:autoSpaceDE w:val="0"/>
              <w:autoSpaceDN w:val="0"/>
              <w:adjustRightInd w:val="0"/>
              <w:rPr>
                <w:sz w:val="20"/>
                <w:szCs w:val="20"/>
              </w:rPr>
            </w:pPr>
          </w:p>
        </w:tc>
        <w:tc>
          <w:tcPr>
            <w:tcW w:w="860" w:type="dxa"/>
          </w:tcPr>
          <w:p w14:paraId="2AB920E5" w14:textId="77777777" w:rsidR="00C723F0" w:rsidRPr="000B4288" w:rsidRDefault="00C723F0" w:rsidP="00C723F0">
            <w:pPr>
              <w:widowControl w:val="0"/>
              <w:autoSpaceDE w:val="0"/>
              <w:autoSpaceDN w:val="0"/>
              <w:adjustRightInd w:val="0"/>
              <w:rPr>
                <w:sz w:val="20"/>
                <w:szCs w:val="20"/>
              </w:rPr>
            </w:pPr>
          </w:p>
        </w:tc>
      </w:tr>
      <w:tr w:rsidR="00C723F0" w:rsidRPr="006724D4" w14:paraId="62747E1F" w14:textId="77777777" w:rsidTr="00C723F0">
        <w:tc>
          <w:tcPr>
            <w:tcW w:w="2849" w:type="dxa"/>
            <w:vMerge/>
          </w:tcPr>
          <w:p w14:paraId="13AC6229" w14:textId="77777777" w:rsidR="00C723F0" w:rsidRPr="000B4288" w:rsidRDefault="00C723F0" w:rsidP="00C723F0">
            <w:pPr>
              <w:widowControl w:val="0"/>
              <w:autoSpaceDE w:val="0"/>
              <w:autoSpaceDN w:val="0"/>
              <w:adjustRightInd w:val="0"/>
              <w:rPr>
                <w:sz w:val="20"/>
                <w:szCs w:val="20"/>
              </w:rPr>
            </w:pPr>
          </w:p>
        </w:tc>
        <w:tc>
          <w:tcPr>
            <w:tcW w:w="1457" w:type="dxa"/>
          </w:tcPr>
          <w:p w14:paraId="573E6AF4"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Total</w:t>
            </w:r>
          </w:p>
        </w:tc>
        <w:tc>
          <w:tcPr>
            <w:tcW w:w="1271" w:type="dxa"/>
          </w:tcPr>
          <w:p w14:paraId="1099E4F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130.989</w:t>
            </w:r>
          </w:p>
        </w:tc>
        <w:tc>
          <w:tcPr>
            <w:tcW w:w="860" w:type="dxa"/>
          </w:tcPr>
          <w:p w14:paraId="7AF2894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93</w:t>
            </w:r>
          </w:p>
        </w:tc>
        <w:tc>
          <w:tcPr>
            <w:tcW w:w="1205" w:type="dxa"/>
          </w:tcPr>
          <w:p w14:paraId="4589AB62" w14:textId="77777777" w:rsidR="00C723F0" w:rsidRPr="000B4288" w:rsidRDefault="00C723F0" w:rsidP="00C723F0">
            <w:pPr>
              <w:widowControl w:val="0"/>
              <w:autoSpaceDE w:val="0"/>
              <w:autoSpaceDN w:val="0"/>
              <w:adjustRightInd w:val="0"/>
              <w:rPr>
                <w:sz w:val="20"/>
                <w:szCs w:val="20"/>
              </w:rPr>
            </w:pPr>
          </w:p>
        </w:tc>
        <w:tc>
          <w:tcPr>
            <w:tcW w:w="860" w:type="dxa"/>
          </w:tcPr>
          <w:p w14:paraId="4D809DCD" w14:textId="77777777" w:rsidR="00C723F0" w:rsidRPr="000B4288" w:rsidRDefault="00C723F0" w:rsidP="00C723F0">
            <w:pPr>
              <w:widowControl w:val="0"/>
              <w:autoSpaceDE w:val="0"/>
              <w:autoSpaceDN w:val="0"/>
              <w:adjustRightInd w:val="0"/>
              <w:rPr>
                <w:sz w:val="20"/>
                <w:szCs w:val="20"/>
              </w:rPr>
            </w:pPr>
          </w:p>
        </w:tc>
        <w:tc>
          <w:tcPr>
            <w:tcW w:w="860" w:type="dxa"/>
          </w:tcPr>
          <w:p w14:paraId="5A329B16" w14:textId="77777777" w:rsidR="00C723F0" w:rsidRPr="000B4288" w:rsidRDefault="00C723F0" w:rsidP="00C723F0">
            <w:pPr>
              <w:widowControl w:val="0"/>
              <w:autoSpaceDE w:val="0"/>
              <w:autoSpaceDN w:val="0"/>
              <w:adjustRightInd w:val="0"/>
              <w:rPr>
                <w:sz w:val="20"/>
                <w:szCs w:val="20"/>
              </w:rPr>
            </w:pPr>
          </w:p>
        </w:tc>
      </w:tr>
    </w:tbl>
    <w:p w14:paraId="2A175104" w14:textId="77777777" w:rsidR="00C723F0" w:rsidRPr="000B4288" w:rsidRDefault="00C723F0" w:rsidP="00C723F0">
      <w:pPr>
        <w:spacing w:line="480" w:lineRule="auto"/>
        <w:rPr>
          <w:sz w:val="20"/>
          <w:szCs w:val="20"/>
        </w:rPr>
      </w:pPr>
    </w:p>
    <w:tbl>
      <w:tblPr>
        <w:tblW w:w="7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5"/>
        <w:gridCol w:w="1497"/>
        <w:gridCol w:w="1526"/>
        <w:gridCol w:w="1120"/>
        <w:gridCol w:w="720"/>
        <w:gridCol w:w="630"/>
      </w:tblGrid>
      <w:tr w:rsidR="00C723F0" w:rsidRPr="006724D4" w14:paraId="1E3FC4E8" w14:textId="77777777" w:rsidTr="00C723F0">
        <w:tc>
          <w:tcPr>
            <w:tcW w:w="7668" w:type="dxa"/>
            <w:gridSpan w:val="6"/>
          </w:tcPr>
          <w:p w14:paraId="5B8BD38E" w14:textId="28AB49E7" w:rsidR="00C723F0" w:rsidRPr="000B4288" w:rsidRDefault="00C723F0" w:rsidP="00550E87">
            <w:pPr>
              <w:widowControl w:val="0"/>
              <w:autoSpaceDE w:val="0"/>
              <w:autoSpaceDN w:val="0"/>
              <w:adjustRightInd w:val="0"/>
              <w:spacing w:line="320" w:lineRule="atLeast"/>
              <w:jc w:val="center"/>
              <w:rPr>
                <w:sz w:val="20"/>
                <w:szCs w:val="20"/>
              </w:rPr>
            </w:pPr>
            <w:r w:rsidRPr="000B4288">
              <w:rPr>
                <w:b/>
                <w:color w:val="000000"/>
                <w:sz w:val="20"/>
                <w:szCs w:val="20"/>
                <w:highlight w:val="white"/>
              </w:rPr>
              <w:t xml:space="preserve">Post Hoc </w:t>
            </w:r>
            <w:proofErr w:type="spellStart"/>
            <w:r w:rsidRPr="000B4288">
              <w:rPr>
                <w:b/>
                <w:color w:val="000000"/>
                <w:sz w:val="20"/>
                <w:szCs w:val="20"/>
                <w:highlight w:val="white"/>
              </w:rPr>
              <w:t>Tukey</w:t>
            </w:r>
            <w:proofErr w:type="spellEnd"/>
            <w:r w:rsidRPr="000B4288">
              <w:rPr>
                <w:color w:val="000000"/>
                <w:sz w:val="20"/>
                <w:szCs w:val="20"/>
                <w:highlight w:val="white"/>
              </w:rPr>
              <w:t xml:space="preserve">  </w:t>
            </w:r>
            <w:r w:rsidRPr="000B4288">
              <w:rPr>
                <w:color w:val="000000"/>
                <w:sz w:val="20"/>
                <w:szCs w:val="20"/>
              </w:rPr>
              <w:t>(</w:t>
            </w:r>
            <w:r w:rsidR="00550E87">
              <w:rPr>
                <w:i/>
                <w:color w:val="000000"/>
                <w:sz w:val="20"/>
                <w:szCs w:val="20"/>
              </w:rPr>
              <w:t>p</w:t>
            </w:r>
            <w:r w:rsidR="00550E87">
              <w:rPr>
                <w:color w:val="000000"/>
                <w:sz w:val="20"/>
                <w:szCs w:val="20"/>
              </w:rPr>
              <w:t xml:space="preserve"> </w:t>
            </w:r>
            <w:r w:rsidRPr="000B4288">
              <w:rPr>
                <w:color w:val="000000"/>
                <w:sz w:val="20"/>
                <w:szCs w:val="20"/>
              </w:rPr>
              <w:t>&lt; or = .05)</w:t>
            </w:r>
          </w:p>
        </w:tc>
      </w:tr>
      <w:tr w:rsidR="00C723F0" w:rsidRPr="006724D4" w14:paraId="67A481F6" w14:textId="77777777" w:rsidTr="00C723F0">
        <w:trPr>
          <w:trHeight w:val="320"/>
        </w:trPr>
        <w:tc>
          <w:tcPr>
            <w:tcW w:w="2175" w:type="dxa"/>
            <w:vMerge w:val="restart"/>
          </w:tcPr>
          <w:p w14:paraId="0F71B55A"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1497" w:type="dxa"/>
            <w:vMerge w:val="restart"/>
          </w:tcPr>
          <w:p w14:paraId="1846F299"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Education Position</w:t>
            </w:r>
          </w:p>
        </w:tc>
        <w:tc>
          <w:tcPr>
            <w:tcW w:w="1526" w:type="dxa"/>
            <w:vMerge w:val="restart"/>
          </w:tcPr>
          <w:p w14:paraId="74D59432"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Education Position</w:t>
            </w:r>
          </w:p>
        </w:tc>
        <w:tc>
          <w:tcPr>
            <w:tcW w:w="1120" w:type="dxa"/>
            <w:vMerge w:val="restart"/>
          </w:tcPr>
          <w:p w14:paraId="40A34058"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 xml:space="preserve">Mean Difference </w:t>
            </w:r>
          </w:p>
        </w:tc>
        <w:tc>
          <w:tcPr>
            <w:tcW w:w="720" w:type="dxa"/>
            <w:vMerge w:val="restart"/>
          </w:tcPr>
          <w:p w14:paraId="51E84550"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w:t>
            </w:r>
          </w:p>
        </w:tc>
        <w:tc>
          <w:tcPr>
            <w:tcW w:w="630" w:type="dxa"/>
            <w:vMerge w:val="restart"/>
          </w:tcPr>
          <w:p w14:paraId="56B7E3A1"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w:t>
            </w:r>
          </w:p>
        </w:tc>
      </w:tr>
      <w:tr w:rsidR="00C723F0" w:rsidRPr="006724D4" w14:paraId="4EFE5A3A" w14:textId="77777777" w:rsidTr="00C723F0">
        <w:trPr>
          <w:trHeight w:val="230"/>
        </w:trPr>
        <w:tc>
          <w:tcPr>
            <w:tcW w:w="2175" w:type="dxa"/>
            <w:vMerge/>
          </w:tcPr>
          <w:p w14:paraId="2D1A987B" w14:textId="77777777" w:rsidR="00C723F0" w:rsidRPr="000B4288" w:rsidRDefault="00C723F0" w:rsidP="00C723F0">
            <w:pPr>
              <w:widowControl w:val="0"/>
              <w:autoSpaceDE w:val="0"/>
              <w:autoSpaceDN w:val="0"/>
              <w:adjustRightInd w:val="0"/>
              <w:rPr>
                <w:color w:val="000000"/>
                <w:sz w:val="20"/>
                <w:szCs w:val="20"/>
              </w:rPr>
            </w:pPr>
          </w:p>
        </w:tc>
        <w:tc>
          <w:tcPr>
            <w:tcW w:w="1497" w:type="dxa"/>
            <w:vMerge/>
          </w:tcPr>
          <w:p w14:paraId="70585F8D" w14:textId="77777777" w:rsidR="00C723F0" w:rsidRPr="000B4288" w:rsidRDefault="00C723F0" w:rsidP="00C723F0">
            <w:pPr>
              <w:widowControl w:val="0"/>
              <w:autoSpaceDE w:val="0"/>
              <w:autoSpaceDN w:val="0"/>
              <w:adjustRightInd w:val="0"/>
              <w:rPr>
                <w:color w:val="000000"/>
                <w:sz w:val="20"/>
                <w:szCs w:val="20"/>
              </w:rPr>
            </w:pPr>
          </w:p>
        </w:tc>
        <w:tc>
          <w:tcPr>
            <w:tcW w:w="1526" w:type="dxa"/>
            <w:vMerge/>
          </w:tcPr>
          <w:p w14:paraId="09569F42" w14:textId="77777777" w:rsidR="00C723F0" w:rsidRPr="000B4288" w:rsidRDefault="00C723F0" w:rsidP="00C723F0">
            <w:pPr>
              <w:widowControl w:val="0"/>
              <w:autoSpaceDE w:val="0"/>
              <w:autoSpaceDN w:val="0"/>
              <w:adjustRightInd w:val="0"/>
              <w:rPr>
                <w:color w:val="000000"/>
                <w:sz w:val="20"/>
                <w:szCs w:val="20"/>
              </w:rPr>
            </w:pPr>
          </w:p>
        </w:tc>
        <w:tc>
          <w:tcPr>
            <w:tcW w:w="1120" w:type="dxa"/>
            <w:vMerge/>
          </w:tcPr>
          <w:p w14:paraId="5B286431" w14:textId="77777777" w:rsidR="00C723F0" w:rsidRPr="000B4288" w:rsidRDefault="00C723F0" w:rsidP="00C723F0">
            <w:pPr>
              <w:widowControl w:val="0"/>
              <w:autoSpaceDE w:val="0"/>
              <w:autoSpaceDN w:val="0"/>
              <w:adjustRightInd w:val="0"/>
              <w:rPr>
                <w:color w:val="000000"/>
                <w:sz w:val="20"/>
                <w:szCs w:val="20"/>
              </w:rPr>
            </w:pPr>
          </w:p>
        </w:tc>
        <w:tc>
          <w:tcPr>
            <w:tcW w:w="720" w:type="dxa"/>
            <w:vMerge/>
          </w:tcPr>
          <w:p w14:paraId="37989500" w14:textId="77777777" w:rsidR="00C723F0" w:rsidRPr="000B4288" w:rsidRDefault="00C723F0" w:rsidP="00C723F0">
            <w:pPr>
              <w:widowControl w:val="0"/>
              <w:autoSpaceDE w:val="0"/>
              <w:autoSpaceDN w:val="0"/>
              <w:adjustRightInd w:val="0"/>
              <w:rPr>
                <w:color w:val="000000"/>
                <w:sz w:val="20"/>
                <w:szCs w:val="20"/>
              </w:rPr>
            </w:pPr>
          </w:p>
        </w:tc>
        <w:tc>
          <w:tcPr>
            <w:tcW w:w="630" w:type="dxa"/>
            <w:vMerge/>
          </w:tcPr>
          <w:p w14:paraId="7398FBBC" w14:textId="77777777" w:rsidR="00C723F0" w:rsidRPr="000B4288" w:rsidRDefault="00C723F0" w:rsidP="00C723F0">
            <w:pPr>
              <w:widowControl w:val="0"/>
              <w:autoSpaceDE w:val="0"/>
              <w:autoSpaceDN w:val="0"/>
              <w:adjustRightInd w:val="0"/>
              <w:rPr>
                <w:color w:val="000000"/>
                <w:sz w:val="20"/>
                <w:szCs w:val="20"/>
              </w:rPr>
            </w:pPr>
          </w:p>
        </w:tc>
      </w:tr>
      <w:tr w:rsidR="00C723F0" w:rsidRPr="006724D4" w14:paraId="6A8B0D5C" w14:textId="77777777" w:rsidTr="00C723F0">
        <w:tc>
          <w:tcPr>
            <w:tcW w:w="2175" w:type="dxa"/>
            <w:vMerge w:val="restart"/>
          </w:tcPr>
          <w:p w14:paraId="0ED83160"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Cesarean Section</w:t>
            </w:r>
          </w:p>
          <w:p w14:paraId="16EADC3C" w14:textId="77777777" w:rsidR="00C723F0" w:rsidRPr="000B4288" w:rsidRDefault="00C723F0" w:rsidP="00C723F0">
            <w:pPr>
              <w:widowControl w:val="0"/>
              <w:autoSpaceDE w:val="0"/>
              <w:autoSpaceDN w:val="0"/>
              <w:adjustRightInd w:val="0"/>
              <w:spacing w:line="320" w:lineRule="atLeast"/>
              <w:ind w:right="60"/>
              <w:rPr>
                <w:color w:val="000000"/>
                <w:sz w:val="20"/>
                <w:szCs w:val="20"/>
                <w:highlight w:val="yellow"/>
              </w:rPr>
            </w:pPr>
            <w:r w:rsidRPr="000B4288">
              <w:rPr>
                <w:color w:val="000000"/>
                <w:sz w:val="20"/>
                <w:szCs w:val="20"/>
              </w:rPr>
              <w:t>Anesthesia Clinical Core Competency (Dependent Variable)</w:t>
            </w:r>
          </w:p>
        </w:tc>
        <w:tc>
          <w:tcPr>
            <w:tcW w:w="1497" w:type="dxa"/>
            <w:vMerge w:val="restart"/>
          </w:tcPr>
          <w:p w14:paraId="4B0FB1A7"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Director</w:t>
            </w:r>
          </w:p>
        </w:tc>
        <w:tc>
          <w:tcPr>
            <w:tcW w:w="1526" w:type="dxa"/>
          </w:tcPr>
          <w:p w14:paraId="341F34ED"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Director</w:t>
            </w:r>
          </w:p>
        </w:tc>
        <w:tc>
          <w:tcPr>
            <w:tcW w:w="1120" w:type="dxa"/>
          </w:tcPr>
          <w:p w14:paraId="2C3E391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.911</w:t>
            </w:r>
          </w:p>
        </w:tc>
        <w:tc>
          <w:tcPr>
            <w:tcW w:w="720" w:type="dxa"/>
          </w:tcPr>
          <w:p w14:paraId="6A21351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.320</w:t>
            </w:r>
          </w:p>
        </w:tc>
        <w:tc>
          <w:tcPr>
            <w:tcW w:w="630" w:type="dxa"/>
          </w:tcPr>
          <w:p w14:paraId="16FFB33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.015</w:t>
            </w:r>
          </w:p>
        </w:tc>
      </w:tr>
      <w:tr w:rsidR="00C723F0" w:rsidRPr="006724D4" w14:paraId="42E47E21" w14:textId="77777777" w:rsidTr="00C723F0">
        <w:tc>
          <w:tcPr>
            <w:tcW w:w="2175" w:type="dxa"/>
            <w:vMerge/>
          </w:tcPr>
          <w:p w14:paraId="738C6E17" w14:textId="77777777" w:rsidR="00C723F0" w:rsidRPr="000B4288" w:rsidRDefault="00C723F0" w:rsidP="00C723F0">
            <w:pPr>
              <w:widowControl w:val="0"/>
              <w:autoSpaceDE w:val="0"/>
              <w:autoSpaceDN w:val="0"/>
              <w:adjustRightInd w:val="0"/>
              <w:rPr>
                <w:color w:val="000000"/>
                <w:sz w:val="20"/>
                <w:szCs w:val="20"/>
              </w:rPr>
            </w:pPr>
          </w:p>
        </w:tc>
        <w:tc>
          <w:tcPr>
            <w:tcW w:w="1497" w:type="dxa"/>
            <w:vMerge/>
          </w:tcPr>
          <w:p w14:paraId="6D68693B" w14:textId="77777777" w:rsidR="00C723F0" w:rsidRPr="000B4288" w:rsidRDefault="00C723F0" w:rsidP="00C723F0">
            <w:pPr>
              <w:widowControl w:val="0"/>
              <w:autoSpaceDE w:val="0"/>
              <w:autoSpaceDN w:val="0"/>
              <w:adjustRightInd w:val="0"/>
              <w:rPr>
                <w:color w:val="000000"/>
                <w:sz w:val="20"/>
                <w:szCs w:val="20"/>
              </w:rPr>
            </w:pPr>
          </w:p>
        </w:tc>
        <w:tc>
          <w:tcPr>
            <w:tcW w:w="1526" w:type="dxa"/>
          </w:tcPr>
          <w:p w14:paraId="5999E675"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w:t>
            </w:r>
          </w:p>
        </w:tc>
        <w:tc>
          <w:tcPr>
            <w:tcW w:w="1120" w:type="dxa"/>
          </w:tcPr>
          <w:p w14:paraId="002AF13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.440</w:t>
            </w:r>
          </w:p>
        </w:tc>
        <w:tc>
          <w:tcPr>
            <w:tcW w:w="720" w:type="dxa"/>
          </w:tcPr>
          <w:p w14:paraId="0A75B01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.267</w:t>
            </w:r>
          </w:p>
        </w:tc>
        <w:tc>
          <w:tcPr>
            <w:tcW w:w="630" w:type="dxa"/>
          </w:tcPr>
          <w:p w14:paraId="5FF130A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.231</w:t>
            </w:r>
          </w:p>
        </w:tc>
      </w:tr>
      <w:tr w:rsidR="00C723F0" w:rsidRPr="006724D4" w14:paraId="07438692" w14:textId="77777777" w:rsidTr="00C723F0">
        <w:trPr>
          <w:trHeight w:val="656"/>
        </w:trPr>
        <w:tc>
          <w:tcPr>
            <w:tcW w:w="2175" w:type="dxa"/>
            <w:vMerge/>
          </w:tcPr>
          <w:p w14:paraId="52C79220" w14:textId="77777777" w:rsidR="00C723F0" w:rsidRPr="000B4288" w:rsidRDefault="00C723F0" w:rsidP="00C723F0">
            <w:pPr>
              <w:widowControl w:val="0"/>
              <w:autoSpaceDE w:val="0"/>
              <w:autoSpaceDN w:val="0"/>
              <w:adjustRightInd w:val="0"/>
              <w:rPr>
                <w:color w:val="000000"/>
                <w:sz w:val="20"/>
                <w:szCs w:val="20"/>
              </w:rPr>
            </w:pPr>
          </w:p>
        </w:tc>
        <w:tc>
          <w:tcPr>
            <w:tcW w:w="1497" w:type="dxa"/>
          </w:tcPr>
          <w:p w14:paraId="4D3DC32B"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Director</w:t>
            </w:r>
          </w:p>
        </w:tc>
        <w:tc>
          <w:tcPr>
            <w:tcW w:w="1526" w:type="dxa"/>
          </w:tcPr>
          <w:p w14:paraId="557537E3"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w:t>
            </w:r>
          </w:p>
        </w:tc>
        <w:tc>
          <w:tcPr>
            <w:tcW w:w="1120" w:type="dxa"/>
          </w:tcPr>
          <w:p w14:paraId="0CEDF58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.471</w:t>
            </w:r>
          </w:p>
        </w:tc>
        <w:tc>
          <w:tcPr>
            <w:tcW w:w="720" w:type="dxa"/>
          </w:tcPr>
          <w:p w14:paraId="1FF2064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.317</w:t>
            </w:r>
          </w:p>
        </w:tc>
        <w:tc>
          <w:tcPr>
            <w:tcW w:w="630" w:type="dxa"/>
          </w:tcPr>
          <w:p w14:paraId="22E6B1E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.303</w:t>
            </w:r>
          </w:p>
        </w:tc>
      </w:tr>
    </w:tbl>
    <w:p w14:paraId="448E437D" w14:textId="77777777" w:rsidR="00C723F0" w:rsidRDefault="00C723F0" w:rsidP="00C723F0">
      <w:pPr>
        <w:spacing w:line="480" w:lineRule="auto"/>
      </w:pPr>
    </w:p>
    <w:p w14:paraId="20BFF1F2" w14:textId="77777777" w:rsidR="00F1531F" w:rsidRPr="00C723F0" w:rsidRDefault="00F1531F" w:rsidP="00C723F0">
      <w:pPr>
        <w:spacing w:line="480" w:lineRule="auto"/>
      </w:pPr>
    </w:p>
    <w:p w14:paraId="7EB19B17" w14:textId="726484CC" w:rsidR="00C723F0" w:rsidRPr="00C723F0" w:rsidRDefault="00C55BDF" w:rsidP="00C723F0">
      <w:pPr>
        <w:spacing w:line="480" w:lineRule="auto"/>
        <w:ind w:firstLine="720"/>
      </w:pPr>
      <w:proofErr w:type="gramStart"/>
      <w:r>
        <w:rPr>
          <w:i/>
        </w:rPr>
        <w:lastRenderedPageBreak/>
        <w:t>Extremities Procedure.</w:t>
      </w:r>
      <w:proofErr w:type="gramEnd"/>
      <w:r>
        <w:rPr>
          <w:i/>
        </w:rPr>
        <w:t xml:space="preserve"> </w:t>
      </w:r>
      <w:r w:rsidR="008101AC">
        <w:rPr>
          <w:i/>
        </w:rPr>
        <w:t xml:space="preserve"> </w:t>
      </w:r>
      <w:r w:rsidR="00C723F0" w:rsidRPr="00C723F0">
        <w:t xml:space="preserve">The second competency demonstrating a significant </w:t>
      </w:r>
      <w:r w:rsidR="000B4288" w:rsidRPr="00C723F0">
        <w:t>appropriateness</w:t>
      </w:r>
      <w:r w:rsidR="000B4288">
        <w:t xml:space="preserve"> </w:t>
      </w:r>
      <w:r w:rsidR="000B4288" w:rsidRPr="00C723F0">
        <w:t>score</w:t>
      </w:r>
      <w:r w:rsidR="000B4288">
        <w:t xml:space="preserve"> mean</w:t>
      </w:r>
      <w:r w:rsidR="00C723F0" w:rsidRPr="00C723F0">
        <w:t xml:space="preserve"> difference </w:t>
      </w:r>
      <w:r w:rsidR="00E654FB">
        <w:t>among</w:t>
      </w:r>
      <w:r w:rsidR="00C723F0" w:rsidRPr="00C723F0">
        <w:t xml:space="preserve"> groups was </w:t>
      </w:r>
      <w:r w:rsidR="00E7068F">
        <w:t>“</w:t>
      </w:r>
      <w:r w:rsidR="00C723F0" w:rsidRPr="00C723F0">
        <w:t>Extremities Procedure</w:t>
      </w:r>
      <w:r w:rsidR="00E7068F">
        <w:t>”</w:t>
      </w:r>
      <w:r w:rsidR="00C723F0" w:rsidRPr="00C723F0">
        <w:t xml:space="preserve"> (Table 4.4), with an overall significance of .015. </w:t>
      </w:r>
      <w:r w:rsidR="008101AC">
        <w:t xml:space="preserve"> For this </w:t>
      </w:r>
      <w:r w:rsidR="003247D6">
        <w:t>competency</w:t>
      </w:r>
      <w:r w:rsidR="008101AC">
        <w:t>, t</w:t>
      </w:r>
      <w:r w:rsidR="008101AC" w:rsidRPr="00C723F0">
        <w:t>he</w:t>
      </w:r>
      <w:r w:rsidR="008101AC">
        <w:t xml:space="preserve"> appropriateness</w:t>
      </w:r>
      <w:r w:rsidR="00F943E5">
        <w:t xml:space="preserve"> </w:t>
      </w:r>
      <w:r w:rsidR="008101AC">
        <w:t>score</w:t>
      </w:r>
      <w:r w:rsidR="00E7068F">
        <w:t xml:space="preserve"> mean</w:t>
      </w:r>
      <w:r w:rsidR="008101AC">
        <w:t xml:space="preserve"> representing the</w:t>
      </w:r>
      <w:r w:rsidR="008101AC" w:rsidRPr="00C723F0">
        <w:t xml:space="preserve"> difference </w:t>
      </w:r>
      <w:r w:rsidR="00C723F0" w:rsidRPr="00C723F0">
        <w:t>between Assistant Administrators (</w:t>
      </w:r>
      <w:r w:rsidR="00531ABB">
        <w:t>3.23</w:t>
      </w:r>
      <w:r w:rsidR="00C723F0" w:rsidRPr="00C723F0">
        <w:t>) and Faculty</w:t>
      </w:r>
      <w:r w:rsidR="00531ABB">
        <w:t xml:space="preserve"> (4.13)</w:t>
      </w:r>
      <w:r w:rsidR="00C723F0" w:rsidRPr="00C723F0">
        <w:t xml:space="preserve"> was .899 with a significance of .013. </w:t>
      </w:r>
      <w:r w:rsidR="008101AC">
        <w:t xml:space="preserve"> </w:t>
      </w:r>
      <w:r w:rsidR="00C723F0" w:rsidRPr="00C723F0">
        <w:t xml:space="preserve">There was no significant </w:t>
      </w:r>
      <w:r w:rsidR="00E7068F">
        <w:t>“</w:t>
      </w:r>
      <w:r w:rsidR="00C723F0" w:rsidRPr="00C723F0">
        <w:t>Extremity Procedure</w:t>
      </w:r>
      <w:r w:rsidR="00E7068F">
        <w:t>”</w:t>
      </w:r>
      <w:r w:rsidR="008101AC">
        <w:t xml:space="preserve"> </w:t>
      </w:r>
      <w:r w:rsidR="000B4288">
        <w:t xml:space="preserve">competency </w:t>
      </w:r>
      <w:r w:rsidR="000B4288" w:rsidRPr="00C723F0">
        <w:t>score</w:t>
      </w:r>
      <w:r w:rsidR="000B4288">
        <w:t xml:space="preserve"> mean</w:t>
      </w:r>
      <w:r w:rsidR="00C723F0" w:rsidRPr="00C723F0">
        <w:t xml:space="preserve"> difference between Administrators (directors) and Faculty or Administrators (directors) and Assistant Administrators (assistant directors). </w:t>
      </w:r>
      <w:r w:rsidR="008101AC">
        <w:t xml:space="preserve"> The </w:t>
      </w:r>
      <w:r w:rsidR="00C723F0" w:rsidRPr="00C723F0">
        <w:t>competency received a somewhat to very appropriate score from the three groups of Administrators (directors), Assistant Administrators (assistant directors), and Faculty</w:t>
      </w:r>
      <w:r w:rsidR="00D644A4">
        <w:t>,</w:t>
      </w:r>
      <w:r w:rsidR="00C723F0" w:rsidRPr="00C723F0">
        <w:t xml:space="preserve"> with overall group</w:t>
      </w:r>
      <w:r w:rsidR="008D2EB9">
        <w:t xml:space="preserve"> </w:t>
      </w:r>
      <w:r w:rsidR="00C723F0" w:rsidRPr="00C723F0">
        <w:t>score</w:t>
      </w:r>
      <w:r w:rsidR="00E7068F">
        <w:t xml:space="preserve"> means</w:t>
      </w:r>
      <w:r w:rsidR="00C723F0" w:rsidRPr="00C723F0">
        <w:t xml:space="preserve"> of 3.65, 3.23, and 4.13</w:t>
      </w:r>
      <w:r w:rsidR="00D644A4">
        <w:t>,</w:t>
      </w:r>
      <w:r w:rsidR="00C723F0" w:rsidRPr="00C723F0">
        <w:t xml:space="preserve"> respectively. </w:t>
      </w:r>
      <w:r w:rsidR="007A17D1">
        <w:t xml:space="preserve"> </w:t>
      </w:r>
      <w:r w:rsidR="00C723F0" w:rsidRPr="00C723F0">
        <w:t xml:space="preserve">The overall </w:t>
      </w:r>
      <w:r w:rsidR="007A17D1">
        <w:t>score</w:t>
      </w:r>
      <w:r w:rsidR="00E7068F">
        <w:t xml:space="preserve"> mean</w:t>
      </w:r>
      <w:r w:rsidR="007A17D1">
        <w:t xml:space="preserve"> </w:t>
      </w:r>
      <w:r w:rsidR="00C723F0" w:rsidRPr="00C723F0">
        <w:t xml:space="preserve">for the competency was 3.76 (somewhat appropriate) with a standard deviation of 1.153.  </w:t>
      </w:r>
    </w:p>
    <w:p w14:paraId="1DE6A856" w14:textId="177A42D0" w:rsidR="00C723F0" w:rsidRPr="00C723F0" w:rsidRDefault="00C723F0" w:rsidP="00C723F0">
      <w:pPr>
        <w:spacing w:line="480" w:lineRule="auto"/>
        <w:rPr>
          <w:i/>
        </w:rPr>
      </w:pPr>
      <w:r w:rsidRPr="00C723F0">
        <w:rPr>
          <w:i/>
        </w:rPr>
        <w:t xml:space="preserve">Table 4.4 Competency Appropriateness by Educational Position Group Descriptive, ANOVA, and Post Hoc </w:t>
      </w:r>
      <w:proofErr w:type="spellStart"/>
      <w:r w:rsidRPr="00C723F0">
        <w:rPr>
          <w:i/>
        </w:rPr>
        <w:t>Tukey</w:t>
      </w:r>
      <w:proofErr w:type="spellEnd"/>
      <w:r w:rsidRPr="00C723F0">
        <w:rPr>
          <w:i/>
        </w:rPr>
        <w:t xml:space="preserve"> Calculated Statistics for Extremities Procedure Anesthesia Clinical Core Competency Appropriateness Scores</w:t>
      </w:r>
    </w:p>
    <w:tbl>
      <w:tblPr>
        <w:tblW w:w="6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1"/>
        <w:gridCol w:w="1129"/>
        <w:gridCol w:w="637"/>
        <w:gridCol w:w="821"/>
        <w:gridCol w:w="1170"/>
        <w:gridCol w:w="990"/>
      </w:tblGrid>
      <w:tr w:rsidR="00C723F0" w:rsidRPr="006724D4" w14:paraId="60ADD2E7" w14:textId="77777777" w:rsidTr="000B4288">
        <w:tc>
          <w:tcPr>
            <w:tcW w:w="6858" w:type="dxa"/>
            <w:gridSpan w:val="6"/>
          </w:tcPr>
          <w:p w14:paraId="34D4BEF0"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b/>
                <w:bCs/>
                <w:color w:val="000000"/>
                <w:sz w:val="20"/>
                <w:szCs w:val="20"/>
              </w:rPr>
              <w:t>Descriptive</w:t>
            </w:r>
          </w:p>
        </w:tc>
      </w:tr>
      <w:tr w:rsidR="00C723F0" w:rsidRPr="006724D4" w14:paraId="22F6D954" w14:textId="77777777" w:rsidTr="000B4288">
        <w:trPr>
          <w:trHeight w:val="293"/>
        </w:trPr>
        <w:tc>
          <w:tcPr>
            <w:tcW w:w="3240" w:type="dxa"/>
            <w:gridSpan w:val="2"/>
            <w:vMerge w:val="restart"/>
          </w:tcPr>
          <w:p w14:paraId="0780E055" w14:textId="77777777" w:rsidR="00C723F0" w:rsidRPr="000B4288" w:rsidRDefault="00C723F0" w:rsidP="00C723F0">
            <w:pPr>
              <w:widowControl w:val="0"/>
              <w:autoSpaceDE w:val="0"/>
              <w:autoSpaceDN w:val="0"/>
              <w:adjustRightInd w:val="0"/>
              <w:rPr>
                <w:sz w:val="20"/>
                <w:szCs w:val="20"/>
              </w:rPr>
            </w:pPr>
          </w:p>
        </w:tc>
        <w:tc>
          <w:tcPr>
            <w:tcW w:w="637" w:type="dxa"/>
            <w:vMerge w:val="restart"/>
          </w:tcPr>
          <w:p w14:paraId="762ACC61"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N</w:t>
            </w:r>
          </w:p>
        </w:tc>
        <w:tc>
          <w:tcPr>
            <w:tcW w:w="821" w:type="dxa"/>
            <w:vMerge w:val="restart"/>
          </w:tcPr>
          <w:p w14:paraId="62EFAB95"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Mean</w:t>
            </w:r>
          </w:p>
        </w:tc>
        <w:tc>
          <w:tcPr>
            <w:tcW w:w="1170" w:type="dxa"/>
          </w:tcPr>
          <w:p w14:paraId="1F966732"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Deviation</w:t>
            </w:r>
          </w:p>
        </w:tc>
        <w:tc>
          <w:tcPr>
            <w:tcW w:w="990" w:type="dxa"/>
          </w:tcPr>
          <w:p w14:paraId="6801AA80"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w:t>
            </w:r>
          </w:p>
        </w:tc>
      </w:tr>
      <w:tr w:rsidR="00C723F0" w:rsidRPr="006724D4" w14:paraId="3908E9D6" w14:textId="77777777" w:rsidTr="000B4288">
        <w:trPr>
          <w:trHeight w:val="230"/>
        </w:trPr>
        <w:tc>
          <w:tcPr>
            <w:tcW w:w="3240" w:type="dxa"/>
            <w:gridSpan w:val="2"/>
            <w:vMerge/>
          </w:tcPr>
          <w:p w14:paraId="72FC2369" w14:textId="77777777" w:rsidR="00C723F0" w:rsidRPr="000B4288" w:rsidRDefault="00C723F0" w:rsidP="00C723F0">
            <w:pPr>
              <w:widowControl w:val="0"/>
              <w:autoSpaceDE w:val="0"/>
              <w:autoSpaceDN w:val="0"/>
              <w:adjustRightInd w:val="0"/>
              <w:rPr>
                <w:color w:val="000000"/>
                <w:sz w:val="20"/>
                <w:szCs w:val="20"/>
              </w:rPr>
            </w:pPr>
          </w:p>
        </w:tc>
        <w:tc>
          <w:tcPr>
            <w:tcW w:w="637" w:type="dxa"/>
            <w:vMerge/>
          </w:tcPr>
          <w:p w14:paraId="4DE76051" w14:textId="77777777" w:rsidR="00C723F0" w:rsidRPr="000B4288" w:rsidRDefault="00C723F0" w:rsidP="00C723F0">
            <w:pPr>
              <w:widowControl w:val="0"/>
              <w:autoSpaceDE w:val="0"/>
              <w:autoSpaceDN w:val="0"/>
              <w:adjustRightInd w:val="0"/>
              <w:rPr>
                <w:color w:val="000000"/>
                <w:sz w:val="20"/>
                <w:szCs w:val="20"/>
              </w:rPr>
            </w:pPr>
          </w:p>
        </w:tc>
        <w:tc>
          <w:tcPr>
            <w:tcW w:w="821" w:type="dxa"/>
            <w:vMerge/>
          </w:tcPr>
          <w:p w14:paraId="4066CFEE" w14:textId="77777777" w:rsidR="00C723F0" w:rsidRPr="000B4288" w:rsidRDefault="00C723F0" w:rsidP="00C723F0">
            <w:pPr>
              <w:widowControl w:val="0"/>
              <w:autoSpaceDE w:val="0"/>
              <w:autoSpaceDN w:val="0"/>
              <w:adjustRightInd w:val="0"/>
              <w:rPr>
                <w:color w:val="000000"/>
                <w:sz w:val="20"/>
                <w:szCs w:val="20"/>
              </w:rPr>
            </w:pPr>
          </w:p>
        </w:tc>
        <w:tc>
          <w:tcPr>
            <w:tcW w:w="1170" w:type="dxa"/>
          </w:tcPr>
          <w:p w14:paraId="4343A265" w14:textId="77777777" w:rsidR="00C723F0" w:rsidRPr="000B4288" w:rsidRDefault="00C723F0" w:rsidP="00C723F0">
            <w:pPr>
              <w:widowControl w:val="0"/>
              <w:autoSpaceDE w:val="0"/>
              <w:autoSpaceDN w:val="0"/>
              <w:adjustRightInd w:val="0"/>
              <w:rPr>
                <w:color w:val="000000"/>
                <w:sz w:val="20"/>
                <w:szCs w:val="20"/>
              </w:rPr>
            </w:pPr>
          </w:p>
        </w:tc>
        <w:tc>
          <w:tcPr>
            <w:tcW w:w="990" w:type="dxa"/>
          </w:tcPr>
          <w:p w14:paraId="14B9DABB" w14:textId="77777777" w:rsidR="00C723F0" w:rsidRPr="000B4288" w:rsidRDefault="00C723F0" w:rsidP="00C723F0">
            <w:pPr>
              <w:widowControl w:val="0"/>
              <w:autoSpaceDE w:val="0"/>
              <w:autoSpaceDN w:val="0"/>
              <w:adjustRightInd w:val="0"/>
              <w:rPr>
                <w:color w:val="000000"/>
                <w:sz w:val="20"/>
                <w:szCs w:val="20"/>
              </w:rPr>
            </w:pPr>
          </w:p>
        </w:tc>
      </w:tr>
      <w:tr w:rsidR="00C723F0" w:rsidRPr="006724D4" w14:paraId="62298FB4" w14:textId="77777777" w:rsidTr="000B4288">
        <w:tc>
          <w:tcPr>
            <w:tcW w:w="2111" w:type="dxa"/>
            <w:vMerge w:val="restart"/>
          </w:tcPr>
          <w:p w14:paraId="25FF8F89"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Extremities Procedure</w:t>
            </w:r>
          </w:p>
          <w:p w14:paraId="5832379C"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Anesthesia Clinical Core Competency (Dependent Variable)</w:t>
            </w:r>
          </w:p>
        </w:tc>
        <w:tc>
          <w:tcPr>
            <w:tcW w:w="1129" w:type="dxa"/>
          </w:tcPr>
          <w:p w14:paraId="198C4865"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Director</w:t>
            </w:r>
          </w:p>
        </w:tc>
        <w:tc>
          <w:tcPr>
            <w:tcW w:w="637" w:type="dxa"/>
          </w:tcPr>
          <w:p w14:paraId="35C213A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36</w:t>
            </w:r>
          </w:p>
        </w:tc>
        <w:tc>
          <w:tcPr>
            <w:tcW w:w="821" w:type="dxa"/>
          </w:tcPr>
          <w:p w14:paraId="7179842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3.65</w:t>
            </w:r>
          </w:p>
        </w:tc>
        <w:tc>
          <w:tcPr>
            <w:tcW w:w="1170" w:type="dxa"/>
          </w:tcPr>
          <w:p w14:paraId="5DD0924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1.238</w:t>
            </w:r>
          </w:p>
        </w:tc>
        <w:tc>
          <w:tcPr>
            <w:tcW w:w="990" w:type="dxa"/>
          </w:tcPr>
          <w:p w14:paraId="2587B4A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.206</w:t>
            </w:r>
          </w:p>
        </w:tc>
      </w:tr>
      <w:tr w:rsidR="00C723F0" w:rsidRPr="006724D4" w14:paraId="02CAFAA0" w14:textId="77777777" w:rsidTr="000B4288">
        <w:tc>
          <w:tcPr>
            <w:tcW w:w="2111" w:type="dxa"/>
            <w:vMerge/>
          </w:tcPr>
          <w:p w14:paraId="6F7AD8F6" w14:textId="77777777" w:rsidR="00C723F0" w:rsidRPr="000B4288" w:rsidRDefault="00C723F0" w:rsidP="00C723F0">
            <w:pPr>
              <w:widowControl w:val="0"/>
              <w:autoSpaceDE w:val="0"/>
              <w:autoSpaceDN w:val="0"/>
              <w:adjustRightInd w:val="0"/>
              <w:rPr>
                <w:color w:val="000000"/>
                <w:sz w:val="20"/>
                <w:szCs w:val="20"/>
              </w:rPr>
            </w:pPr>
          </w:p>
        </w:tc>
        <w:tc>
          <w:tcPr>
            <w:tcW w:w="1129" w:type="dxa"/>
          </w:tcPr>
          <w:p w14:paraId="56E236C6"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Director</w:t>
            </w:r>
          </w:p>
        </w:tc>
        <w:tc>
          <w:tcPr>
            <w:tcW w:w="637" w:type="dxa"/>
          </w:tcPr>
          <w:p w14:paraId="3F5C28D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20</w:t>
            </w:r>
          </w:p>
        </w:tc>
        <w:tc>
          <w:tcPr>
            <w:tcW w:w="821" w:type="dxa"/>
          </w:tcPr>
          <w:p w14:paraId="4D98857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3.23</w:t>
            </w:r>
          </w:p>
        </w:tc>
        <w:tc>
          <w:tcPr>
            <w:tcW w:w="1170" w:type="dxa"/>
          </w:tcPr>
          <w:p w14:paraId="6F44341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1.280</w:t>
            </w:r>
          </w:p>
        </w:tc>
        <w:tc>
          <w:tcPr>
            <w:tcW w:w="990" w:type="dxa"/>
          </w:tcPr>
          <w:p w14:paraId="2690243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.286</w:t>
            </w:r>
          </w:p>
        </w:tc>
      </w:tr>
      <w:tr w:rsidR="00C723F0" w:rsidRPr="006724D4" w14:paraId="3A3A7DE2" w14:textId="77777777" w:rsidTr="000B4288">
        <w:tc>
          <w:tcPr>
            <w:tcW w:w="2111" w:type="dxa"/>
            <w:vMerge/>
          </w:tcPr>
          <w:p w14:paraId="3FFD8406" w14:textId="77777777" w:rsidR="00C723F0" w:rsidRPr="000B4288" w:rsidRDefault="00C723F0" w:rsidP="00C723F0">
            <w:pPr>
              <w:widowControl w:val="0"/>
              <w:autoSpaceDE w:val="0"/>
              <w:autoSpaceDN w:val="0"/>
              <w:adjustRightInd w:val="0"/>
              <w:rPr>
                <w:color w:val="000000"/>
                <w:sz w:val="20"/>
                <w:szCs w:val="20"/>
              </w:rPr>
            </w:pPr>
          </w:p>
        </w:tc>
        <w:tc>
          <w:tcPr>
            <w:tcW w:w="1129" w:type="dxa"/>
          </w:tcPr>
          <w:p w14:paraId="7BBEA0FC"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w:t>
            </w:r>
          </w:p>
        </w:tc>
        <w:tc>
          <w:tcPr>
            <w:tcW w:w="637" w:type="dxa"/>
          </w:tcPr>
          <w:p w14:paraId="5B32ED5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38</w:t>
            </w:r>
          </w:p>
        </w:tc>
        <w:tc>
          <w:tcPr>
            <w:tcW w:w="821" w:type="dxa"/>
          </w:tcPr>
          <w:p w14:paraId="4BC7FDF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4.13</w:t>
            </w:r>
          </w:p>
        </w:tc>
        <w:tc>
          <w:tcPr>
            <w:tcW w:w="1170" w:type="dxa"/>
          </w:tcPr>
          <w:p w14:paraId="5265F08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.907</w:t>
            </w:r>
          </w:p>
        </w:tc>
        <w:tc>
          <w:tcPr>
            <w:tcW w:w="990" w:type="dxa"/>
          </w:tcPr>
          <w:p w14:paraId="2BC8323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.147</w:t>
            </w:r>
          </w:p>
        </w:tc>
      </w:tr>
      <w:tr w:rsidR="00C723F0" w:rsidRPr="006724D4" w14:paraId="37FCFFB8" w14:textId="77777777" w:rsidTr="000B4288">
        <w:tc>
          <w:tcPr>
            <w:tcW w:w="2111" w:type="dxa"/>
            <w:vMerge/>
          </w:tcPr>
          <w:p w14:paraId="70FC1925" w14:textId="77777777" w:rsidR="00C723F0" w:rsidRPr="000B4288" w:rsidRDefault="00C723F0" w:rsidP="00C723F0">
            <w:pPr>
              <w:widowControl w:val="0"/>
              <w:autoSpaceDE w:val="0"/>
              <w:autoSpaceDN w:val="0"/>
              <w:adjustRightInd w:val="0"/>
              <w:rPr>
                <w:color w:val="000000"/>
                <w:sz w:val="20"/>
                <w:szCs w:val="20"/>
              </w:rPr>
            </w:pPr>
          </w:p>
        </w:tc>
        <w:tc>
          <w:tcPr>
            <w:tcW w:w="1129" w:type="dxa"/>
          </w:tcPr>
          <w:p w14:paraId="125D9CAD"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Total</w:t>
            </w:r>
          </w:p>
        </w:tc>
        <w:tc>
          <w:tcPr>
            <w:tcW w:w="637" w:type="dxa"/>
          </w:tcPr>
          <w:p w14:paraId="2C50527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94</w:t>
            </w:r>
          </w:p>
        </w:tc>
        <w:tc>
          <w:tcPr>
            <w:tcW w:w="821" w:type="dxa"/>
          </w:tcPr>
          <w:p w14:paraId="2078933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3.75</w:t>
            </w:r>
          </w:p>
        </w:tc>
        <w:tc>
          <w:tcPr>
            <w:tcW w:w="1170" w:type="dxa"/>
          </w:tcPr>
          <w:p w14:paraId="4CB4AC1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1.166</w:t>
            </w:r>
          </w:p>
        </w:tc>
        <w:tc>
          <w:tcPr>
            <w:tcW w:w="990" w:type="dxa"/>
          </w:tcPr>
          <w:p w14:paraId="4A3A41D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.120</w:t>
            </w:r>
          </w:p>
        </w:tc>
      </w:tr>
    </w:tbl>
    <w:p w14:paraId="7FEB002B" w14:textId="681D8BE9" w:rsidR="00550E87" w:rsidRDefault="00550E87" w:rsidP="00C723F0">
      <w:pPr>
        <w:spacing w:line="480" w:lineRule="auto"/>
      </w:pPr>
    </w:p>
    <w:p w14:paraId="508D529E" w14:textId="77777777" w:rsidR="00550E87" w:rsidRDefault="00550E87">
      <w:r>
        <w:br w:type="page"/>
      </w:r>
    </w:p>
    <w:p w14:paraId="3A79A78C" w14:textId="4F13B5FB" w:rsidR="00C723F0" w:rsidRDefault="00550E87" w:rsidP="00C723F0">
      <w:pPr>
        <w:spacing w:line="480" w:lineRule="auto"/>
      </w:pPr>
      <w:r w:rsidRPr="00C723F0">
        <w:rPr>
          <w:i/>
        </w:rPr>
        <w:lastRenderedPageBreak/>
        <w:t>Table 4.4</w:t>
      </w:r>
      <w:r>
        <w:rPr>
          <w:i/>
        </w:rPr>
        <w:t xml:space="preserve"> (continued)</w:t>
      </w: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9"/>
        <w:gridCol w:w="1457"/>
        <w:gridCol w:w="1271"/>
        <w:gridCol w:w="860"/>
        <w:gridCol w:w="1205"/>
        <w:gridCol w:w="860"/>
        <w:gridCol w:w="860"/>
      </w:tblGrid>
      <w:tr w:rsidR="00C723F0" w:rsidRPr="00C723F0" w14:paraId="709047FD" w14:textId="77777777" w:rsidTr="00C723F0">
        <w:tc>
          <w:tcPr>
            <w:tcW w:w="9362" w:type="dxa"/>
            <w:gridSpan w:val="7"/>
          </w:tcPr>
          <w:p w14:paraId="439970FC" w14:textId="4861D956"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b/>
                <w:bCs/>
                <w:color w:val="000000"/>
                <w:sz w:val="20"/>
                <w:szCs w:val="20"/>
              </w:rPr>
              <w:t xml:space="preserve">ANOVA </w:t>
            </w:r>
            <w:r w:rsidRPr="000B4288">
              <w:rPr>
                <w:bCs/>
                <w:i/>
                <w:color w:val="000000"/>
                <w:sz w:val="20"/>
                <w:szCs w:val="20"/>
              </w:rPr>
              <w:t>(</w:t>
            </w:r>
            <w:r w:rsidR="006724D4">
              <w:rPr>
                <w:bCs/>
                <w:i/>
                <w:color w:val="000000"/>
                <w:sz w:val="20"/>
                <w:szCs w:val="20"/>
              </w:rPr>
              <w:t xml:space="preserve">p </w:t>
            </w:r>
            <w:r w:rsidRPr="000B4288">
              <w:rPr>
                <w:bCs/>
                <w:i/>
                <w:color w:val="000000"/>
                <w:sz w:val="20"/>
                <w:szCs w:val="20"/>
              </w:rPr>
              <w:t>&lt;</w:t>
            </w:r>
            <w:r w:rsidRPr="000B4288">
              <w:rPr>
                <w:bCs/>
                <w:color w:val="000000"/>
                <w:sz w:val="20"/>
                <w:szCs w:val="20"/>
              </w:rPr>
              <w:t xml:space="preserve"> or = .05)</w:t>
            </w:r>
          </w:p>
        </w:tc>
      </w:tr>
      <w:tr w:rsidR="00C723F0" w:rsidRPr="00C723F0" w14:paraId="0DBF7124" w14:textId="77777777" w:rsidTr="00C723F0">
        <w:tc>
          <w:tcPr>
            <w:tcW w:w="4306" w:type="dxa"/>
            <w:gridSpan w:val="2"/>
          </w:tcPr>
          <w:p w14:paraId="6A26A9F2" w14:textId="77777777" w:rsidR="00C723F0" w:rsidRPr="000B4288" w:rsidRDefault="00C723F0" w:rsidP="00C723F0">
            <w:pPr>
              <w:widowControl w:val="0"/>
              <w:autoSpaceDE w:val="0"/>
              <w:autoSpaceDN w:val="0"/>
              <w:adjustRightInd w:val="0"/>
              <w:rPr>
                <w:sz w:val="20"/>
                <w:szCs w:val="20"/>
              </w:rPr>
            </w:pPr>
          </w:p>
        </w:tc>
        <w:tc>
          <w:tcPr>
            <w:tcW w:w="1271" w:type="dxa"/>
          </w:tcPr>
          <w:p w14:paraId="68529E79"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Sum of Squares</w:t>
            </w:r>
          </w:p>
        </w:tc>
        <w:tc>
          <w:tcPr>
            <w:tcW w:w="860" w:type="dxa"/>
          </w:tcPr>
          <w:p w14:paraId="449687EF"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proofErr w:type="spellStart"/>
            <w:r w:rsidRPr="000B4288">
              <w:rPr>
                <w:i/>
                <w:color w:val="000000"/>
                <w:sz w:val="20"/>
                <w:szCs w:val="20"/>
              </w:rPr>
              <w:t>df</w:t>
            </w:r>
            <w:proofErr w:type="spellEnd"/>
          </w:p>
        </w:tc>
        <w:tc>
          <w:tcPr>
            <w:tcW w:w="1205" w:type="dxa"/>
          </w:tcPr>
          <w:p w14:paraId="5DE9BEF4"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Square</w:t>
            </w:r>
          </w:p>
        </w:tc>
        <w:tc>
          <w:tcPr>
            <w:tcW w:w="860" w:type="dxa"/>
          </w:tcPr>
          <w:p w14:paraId="6B4F7C64"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F</w:t>
            </w:r>
          </w:p>
        </w:tc>
        <w:tc>
          <w:tcPr>
            <w:tcW w:w="860" w:type="dxa"/>
          </w:tcPr>
          <w:p w14:paraId="6363FBCA"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w:t>
            </w:r>
          </w:p>
        </w:tc>
      </w:tr>
      <w:tr w:rsidR="00C723F0" w:rsidRPr="00C723F0" w14:paraId="7CB90C58" w14:textId="77777777" w:rsidTr="00C723F0">
        <w:tc>
          <w:tcPr>
            <w:tcW w:w="2849" w:type="dxa"/>
            <w:vMerge w:val="restart"/>
          </w:tcPr>
          <w:p w14:paraId="0464361E"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Extremities Procedure</w:t>
            </w:r>
          </w:p>
          <w:p w14:paraId="137CCDAE"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Anesthesia Clinical Core Competency (Dependent Variable)</w:t>
            </w:r>
          </w:p>
        </w:tc>
        <w:tc>
          <w:tcPr>
            <w:tcW w:w="1457" w:type="dxa"/>
          </w:tcPr>
          <w:p w14:paraId="35EB4934"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Between Groups</w:t>
            </w:r>
          </w:p>
        </w:tc>
        <w:tc>
          <w:tcPr>
            <w:tcW w:w="1271" w:type="dxa"/>
          </w:tcPr>
          <w:p w14:paraId="1E64243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11.219</w:t>
            </w:r>
          </w:p>
        </w:tc>
        <w:tc>
          <w:tcPr>
            <w:tcW w:w="860" w:type="dxa"/>
          </w:tcPr>
          <w:p w14:paraId="02CD062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w:t>
            </w:r>
          </w:p>
        </w:tc>
        <w:tc>
          <w:tcPr>
            <w:tcW w:w="1205" w:type="dxa"/>
          </w:tcPr>
          <w:p w14:paraId="0E72C3C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5.610</w:t>
            </w:r>
          </w:p>
        </w:tc>
        <w:tc>
          <w:tcPr>
            <w:tcW w:w="860" w:type="dxa"/>
          </w:tcPr>
          <w:p w14:paraId="63CDF54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4.428</w:t>
            </w:r>
          </w:p>
        </w:tc>
        <w:tc>
          <w:tcPr>
            <w:tcW w:w="860" w:type="dxa"/>
          </w:tcPr>
          <w:p w14:paraId="6F46730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.015</w:t>
            </w:r>
          </w:p>
        </w:tc>
      </w:tr>
      <w:tr w:rsidR="00C723F0" w:rsidRPr="00C723F0" w14:paraId="06CC812B" w14:textId="77777777" w:rsidTr="00C723F0">
        <w:tc>
          <w:tcPr>
            <w:tcW w:w="2849" w:type="dxa"/>
            <w:vMerge/>
          </w:tcPr>
          <w:p w14:paraId="621B7C96" w14:textId="77777777" w:rsidR="00C723F0" w:rsidRPr="000B4288" w:rsidRDefault="00C723F0" w:rsidP="00C723F0">
            <w:pPr>
              <w:widowControl w:val="0"/>
              <w:autoSpaceDE w:val="0"/>
              <w:autoSpaceDN w:val="0"/>
              <w:adjustRightInd w:val="0"/>
              <w:rPr>
                <w:color w:val="000000"/>
                <w:sz w:val="20"/>
                <w:szCs w:val="20"/>
              </w:rPr>
            </w:pPr>
          </w:p>
        </w:tc>
        <w:tc>
          <w:tcPr>
            <w:tcW w:w="1457" w:type="dxa"/>
          </w:tcPr>
          <w:p w14:paraId="538760A1"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Within Groups</w:t>
            </w:r>
          </w:p>
        </w:tc>
        <w:tc>
          <w:tcPr>
            <w:tcW w:w="1271" w:type="dxa"/>
          </w:tcPr>
          <w:p w14:paraId="0B92EE0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115.282</w:t>
            </w:r>
          </w:p>
        </w:tc>
        <w:tc>
          <w:tcPr>
            <w:tcW w:w="860" w:type="dxa"/>
          </w:tcPr>
          <w:p w14:paraId="1EC2982D" w14:textId="40EEC1B0"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w:t>
            </w:r>
            <w:r w:rsidR="004B74F2">
              <w:rPr>
                <w:color w:val="000000"/>
                <w:sz w:val="20"/>
                <w:szCs w:val="20"/>
              </w:rPr>
              <w:t>2</w:t>
            </w:r>
          </w:p>
        </w:tc>
        <w:tc>
          <w:tcPr>
            <w:tcW w:w="1205" w:type="dxa"/>
          </w:tcPr>
          <w:p w14:paraId="2A54C61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1.267</w:t>
            </w:r>
          </w:p>
        </w:tc>
        <w:tc>
          <w:tcPr>
            <w:tcW w:w="860" w:type="dxa"/>
          </w:tcPr>
          <w:p w14:paraId="113F8492" w14:textId="77777777" w:rsidR="00C723F0" w:rsidRPr="000B4288" w:rsidRDefault="00C723F0" w:rsidP="00C723F0">
            <w:pPr>
              <w:widowControl w:val="0"/>
              <w:autoSpaceDE w:val="0"/>
              <w:autoSpaceDN w:val="0"/>
              <w:adjustRightInd w:val="0"/>
              <w:rPr>
                <w:sz w:val="20"/>
                <w:szCs w:val="20"/>
              </w:rPr>
            </w:pPr>
          </w:p>
        </w:tc>
        <w:tc>
          <w:tcPr>
            <w:tcW w:w="860" w:type="dxa"/>
          </w:tcPr>
          <w:p w14:paraId="4CCD9B52" w14:textId="77777777" w:rsidR="00C723F0" w:rsidRPr="000B4288" w:rsidRDefault="00C723F0" w:rsidP="00C723F0">
            <w:pPr>
              <w:widowControl w:val="0"/>
              <w:autoSpaceDE w:val="0"/>
              <w:autoSpaceDN w:val="0"/>
              <w:adjustRightInd w:val="0"/>
              <w:rPr>
                <w:sz w:val="20"/>
                <w:szCs w:val="20"/>
              </w:rPr>
            </w:pPr>
          </w:p>
        </w:tc>
      </w:tr>
      <w:tr w:rsidR="00C723F0" w:rsidRPr="00C723F0" w14:paraId="4D1C1B5D" w14:textId="77777777" w:rsidTr="00C723F0">
        <w:tc>
          <w:tcPr>
            <w:tcW w:w="2849" w:type="dxa"/>
            <w:vMerge/>
          </w:tcPr>
          <w:p w14:paraId="6E840312" w14:textId="77777777" w:rsidR="00C723F0" w:rsidRPr="000B4288" w:rsidRDefault="00C723F0" w:rsidP="00C723F0">
            <w:pPr>
              <w:widowControl w:val="0"/>
              <w:autoSpaceDE w:val="0"/>
              <w:autoSpaceDN w:val="0"/>
              <w:adjustRightInd w:val="0"/>
              <w:rPr>
                <w:sz w:val="20"/>
                <w:szCs w:val="20"/>
              </w:rPr>
            </w:pPr>
          </w:p>
        </w:tc>
        <w:tc>
          <w:tcPr>
            <w:tcW w:w="1457" w:type="dxa"/>
          </w:tcPr>
          <w:p w14:paraId="5976A912"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Total</w:t>
            </w:r>
          </w:p>
        </w:tc>
        <w:tc>
          <w:tcPr>
            <w:tcW w:w="1271" w:type="dxa"/>
          </w:tcPr>
          <w:p w14:paraId="3841082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126.501</w:t>
            </w:r>
          </w:p>
        </w:tc>
        <w:tc>
          <w:tcPr>
            <w:tcW w:w="860" w:type="dxa"/>
          </w:tcPr>
          <w:p w14:paraId="31E2C099" w14:textId="228966E3"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w:t>
            </w:r>
            <w:r w:rsidR="004B74F2">
              <w:rPr>
                <w:color w:val="000000"/>
                <w:sz w:val="20"/>
                <w:szCs w:val="20"/>
              </w:rPr>
              <w:t>4</w:t>
            </w:r>
          </w:p>
        </w:tc>
        <w:tc>
          <w:tcPr>
            <w:tcW w:w="1205" w:type="dxa"/>
          </w:tcPr>
          <w:p w14:paraId="63036DCB" w14:textId="77777777" w:rsidR="00C723F0" w:rsidRPr="000B4288" w:rsidRDefault="00C723F0" w:rsidP="00C723F0">
            <w:pPr>
              <w:widowControl w:val="0"/>
              <w:autoSpaceDE w:val="0"/>
              <w:autoSpaceDN w:val="0"/>
              <w:adjustRightInd w:val="0"/>
              <w:rPr>
                <w:sz w:val="20"/>
                <w:szCs w:val="20"/>
              </w:rPr>
            </w:pPr>
          </w:p>
        </w:tc>
        <w:tc>
          <w:tcPr>
            <w:tcW w:w="860" w:type="dxa"/>
          </w:tcPr>
          <w:p w14:paraId="1597F823" w14:textId="77777777" w:rsidR="00C723F0" w:rsidRPr="000B4288" w:rsidRDefault="00C723F0" w:rsidP="00C723F0">
            <w:pPr>
              <w:widowControl w:val="0"/>
              <w:autoSpaceDE w:val="0"/>
              <w:autoSpaceDN w:val="0"/>
              <w:adjustRightInd w:val="0"/>
              <w:rPr>
                <w:sz w:val="20"/>
                <w:szCs w:val="20"/>
              </w:rPr>
            </w:pPr>
          </w:p>
        </w:tc>
        <w:tc>
          <w:tcPr>
            <w:tcW w:w="860" w:type="dxa"/>
          </w:tcPr>
          <w:p w14:paraId="02172611" w14:textId="77777777" w:rsidR="00C723F0" w:rsidRPr="000B4288" w:rsidRDefault="00C723F0" w:rsidP="00C723F0">
            <w:pPr>
              <w:widowControl w:val="0"/>
              <w:autoSpaceDE w:val="0"/>
              <w:autoSpaceDN w:val="0"/>
              <w:adjustRightInd w:val="0"/>
              <w:rPr>
                <w:sz w:val="20"/>
                <w:szCs w:val="20"/>
              </w:rPr>
            </w:pPr>
          </w:p>
        </w:tc>
      </w:tr>
    </w:tbl>
    <w:p w14:paraId="4A5299AD" w14:textId="77777777" w:rsidR="00C723F0" w:rsidRPr="00C723F0" w:rsidRDefault="00C723F0" w:rsidP="00C723F0">
      <w:pPr>
        <w:spacing w:line="480" w:lineRule="auto"/>
      </w:pPr>
    </w:p>
    <w:tbl>
      <w:tblPr>
        <w:tblW w:w="7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5"/>
        <w:gridCol w:w="1497"/>
        <w:gridCol w:w="1476"/>
        <w:gridCol w:w="1170"/>
        <w:gridCol w:w="720"/>
        <w:gridCol w:w="630"/>
      </w:tblGrid>
      <w:tr w:rsidR="00C723F0" w:rsidRPr="00C723F0" w14:paraId="3608C544" w14:textId="77777777" w:rsidTr="00C723F0">
        <w:tc>
          <w:tcPr>
            <w:tcW w:w="7668" w:type="dxa"/>
            <w:gridSpan w:val="6"/>
          </w:tcPr>
          <w:p w14:paraId="5DDE58FD" w14:textId="6CDBA5C9" w:rsidR="00C723F0" w:rsidRPr="000B4288" w:rsidRDefault="00C723F0">
            <w:pPr>
              <w:widowControl w:val="0"/>
              <w:autoSpaceDE w:val="0"/>
              <w:autoSpaceDN w:val="0"/>
              <w:adjustRightInd w:val="0"/>
              <w:spacing w:line="320" w:lineRule="atLeast"/>
              <w:jc w:val="center"/>
              <w:rPr>
                <w:sz w:val="20"/>
                <w:szCs w:val="20"/>
              </w:rPr>
            </w:pPr>
            <w:r w:rsidRPr="000B4288">
              <w:rPr>
                <w:b/>
                <w:color w:val="000000"/>
                <w:sz w:val="20"/>
                <w:szCs w:val="20"/>
              </w:rPr>
              <w:t xml:space="preserve">Post Hoc </w:t>
            </w:r>
            <w:proofErr w:type="spellStart"/>
            <w:r w:rsidRPr="000B4288">
              <w:rPr>
                <w:b/>
                <w:color w:val="000000"/>
                <w:sz w:val="20"/>
                <w:szCs w:val="20"/>
              </w:rPr>
              <w:t>Tukey</w:t>
            </w:r>
            <w:proofErr w:type="spellEnd"/>
            <w:r w:rsidRPr="000B4288">
              <w:rPr>
                <w:b/>
                <w:color w:val="000000"/>
                <w:sz w:val="20"/>
                <w:szCs w:val="20"/>
              </w:rPr>
              <w:t xml:space="preserve"> </w:t>
            </w:r>
            <w:r w:rsidRPr="000B4288">
              <w:rPr>
                <w:color w:val="000000"/>
                <w:sz w:val="20"/>
                <w:szCs w:val="20"/>
              </w:rPr>
              <w:t>(</w:t>
            </w:r>
            <w:r w:rsidR="006724D4">
              <w:rPr>
                <w:i/>
                <w:color w:val="000000"/>
                <w:sz w:val="20"/>
                <w:szCs w:val="20"/>
              </w:rPr>
              <w:t>p</w:t>
            </w:r>
            <w:r w:rsidR="006724D4">
              <w:rPr>
                <w:color w:val="000000"/>
                <w:sz w:val="20"/>
                <w:szCs w:val="20"/>
              </w:rPr>
              <w:t xml:space="preserve"> </w:t>
            </w:r>
            <w:r w:rsidRPr="000B4288">
              <w:rPr>
                <w:color w:val="000000"/>
                <w:sz w:val="20"/>
                <w:szCs w:val="20"/>
              </w:rPr>
              <w:t>&lt; or = .05)</w:t>
            </w:r>
          </w:p>
        </w:tc>
      </w:tr>
      <w:tr w:rsidR="00C723F0" w:rsidRPr="00C723F0" w14:paraId="575E9D64" w14:textId="77777777" w:rsidTr="000B4288">
        <w:trPr>
          <w:trHeight w:val="320"/>
        </w:trPr>
        <w:tc>
          <w:tcPr>
            <w:tcW w:w="2175" w:type="dxa"/>
            <w:vMerge w:val="restart"/>
          </w:tcPr>
          <w:p w14:paraId="09849600"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1497" w:type="dxa"/>
            <w:vMerge w:val="restart"/>
          </w:tcPr>
          <w:p w14:paraId="3E7B3EBD"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Education Position</w:t>
            </w:r>
          </w:p>
        </w:tc>
        <w:tc>
          <w:tcPr>
            <w:tcW w:w="1476" w:type="dxa"/>
            <w:vMerge w:val="restart"/>
          </w:tcPr>
          <w:p w14:paraId="1922B01B"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Education Position</w:t>
            </w:r>
          </w:p>
        </w:tc>
        <w:tc>
          <w:tcPr>
            <w:tcW w:w="1170" w:type="dxa"/>
            <w:vMerge w:val="restart"/>
          </w:tcPr>
          <w:p w14:paraId="62CAAE4F"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Difference</w:t>
            </w:r>
          </w:p>
        </w:tc>
        <w:tc>
          <w:tcPr>
            <w:tcW w:w="720" w:type="dxa"/>
            <w:vMerge w:val="restart"/>
          </w:tcPr>
          <w:p w14:paraId="148DF6E0"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w:t>
            </w:r>
          </w:p>
        </w:tc>
        <w:tc>
          <w:tcPr>
            <w:tcW w:w="630" w:type="dxa"/>
            <w:vMerge w:val="restart"/>
          </w:tcPr>
          <w:p w14:paraId="2544B19D"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w:t>
            </w:r>
          </w:p>
        </w:tc>
      </w:tr>
      <w:tr w:rsidR="00C723F0" w:rsidRPr="00C723F0" w14:paraId="792A5F96" w14:textId="77777777" w:rsidTr="000B4288">
        <w:trPr>
          <w:trHeight w:val="230"/>
        </w:trPr>
        <w:tc>
          <w:tcPr>
            <w:tcW w:w="2175" w:type="dxa"/>
            <w:vMerge/>
          </w:tcPr>
          <w:p w14:paraId="63C8D87F" w14:textId="77777777" w:rsidR="00C723F0" w:rsidRPr="000B4288" w:rsidRDefault="00C723F0" w:rsidP="00C723F0">
            <w:pPr>
              <w:widowControl w:val="0"/>
              <w:autoSpaceDE w:val="0"/>
              <w:autoSpaceDN w:val="0"/>
              <w:adjustRightInd w:val="0"/>
              <w:rPr>
                <w:color w:val="000000"/>
                <w:sz w:val="20"/>
                <w:szCs w:val="20"/>
              </w:rPr>
            </w:pPr>
          </w:p>
        </w:tc>
        <w:tc>
          <w:tcPr>
            <w:tcW w:w="1497" w:type="dxa"/>
            <w:vMerge/>
          </w:tcPr>
          <w:p w14:paraId="2B2671CE" w14:textId="77777777" w:rsidR="00C723F0" w:rsidRPr="000B4288" w:rsidRDefault="00C723F0" w:rsidP="00C723F0">
            <w:pPr>
              <w:widowControl w:val="0"/>
              <w:autoSpaceDE w:val="0"/>
              <w:autoSpaceDN w:val="0"/>
              <w:adjustRightInd w:val="0"/>
              <w:rPr>
                <w:color w:val="000000"/>
                <w:sz w:val="20"/>
                <w:szCs w:val="20"/>
              </w:rPr>
            </w:pPr>
          </w:p>
        </w:tc>
        <w:tc>
          <w:tcPr>
            <w:tcW w:w="1476" w:type="dxa"/>
            <w:vMerge/>
          </w:tcPr>
          <w:p w14:paraId="7CE8B45D" w14:textId="77777777" w:rsidR="00C723F0" w:rsidRPr="000B4288" w:rsidRDefault="00C723F0" w:rsidP="00C723F0">
            <w:pPr>
              <w:widowControl w:val="0"/>
              <w:autoSpaceDE w:val="0"/>
              <w:autoSpaceDN w:val="0"/>
              <w:adjustRightInd w:val="0"/>
              <w:rPr>
                <w:color w:val="000000"/>
                <w:sz w:val="20"/>
                <w:szCs w:val="20"/>
              </w:rPr>
            </w:pPr>
          </w:p>
        </w:tc>
        <w:tc>
          <w:tcPr>
            <w:tcW w:w="1170" w:type="dxa"/>
            <w:vMerge/>
          </w:tcPr>
          <w:p w14:paraId="065C4D66" w14:textId="77777777" w:rsidR="00C723F0" w:rsidRPr="000B4288" w:rsidRDefault="00C723F0" w:rsidP="00C723F0">
            <w:pPr>
              <w:widowControl w:val="0"/>
              <w:autoSpaceDE w:val="0"/>
              <w:autoSpaceDN w:val="0"/>
              <w:adjustRightInd w:val="0"/>
              <w:rPr>
                <w:color w:val="000000"/>
                <w:sz w:val="20"/>
                <w:szCs w:val="20"/>
              </w:rPr>
            </w:pPr>
          </w:p>
        </w:tc>
        <w:tc>
          <w:tcPr>
            <w:tcW w:w="720" w:type="dxa"/>
            <w:vMerge/>
          </w:tcPr>
          <w:p w14:paraId="1E11EE0A" w14:textId="77777777" w:rsidR="00C723F0" w:rsidRPr="000B4288" w:rsidRDefault="00C723F0" w:rsidP="00C723F0">
            <w:pPr>
              <w:widowControl w:val="0"/>
              <w:autoSpaceDE w:val="0"/>
              <w:autoSpaceDN w:val="0"/>
              <w:adjustRightInd w:val="0"/>
              <w:rPr>
                <w:color w:val="000000"/>
                <w:sz w:val="20"/>
                <w:szCs w:val="20"/>
              </w:rPr>
            </w:pPr>
          </w:p>
        </w:tc>
        <w:tc>
          <w:tcPr>
            <w:tcW w:w="630" w:type="dxa"/>
            <w:vMerge/>
          </w:tcPr>
          <w:p w14:paraId="30E5C103" w14:textId="77777777" w:rsidR="00C723F0" w:rsidRPr="000B4288" w:rsidRDefault="00C723F0" w:rsidP="00C723F0">
            <w:pPr>
              <w:widowControl w:val="0"/>
              <w:autoSpaceDE w:val="0"/>
              <w:autoSpaceDN w:val="0"/>
              <w:adjustRightInd w:val="0"/>
              <w:rPr>
                <w:color w:val="000000"/>
                <w:sz w:val="20"/>
                <w:szCs w:val="20"/>
              </w:rPr>
            </w:pPr>
          </w:p>
        </w:tc>
      </w:tr>
      <w:tr w:rsidR="00C723F0" w:rsidRPr="00C723F0" w14:paraId="6EC25300" w14:textId="77777777" w:rsidTr="000B4288">
        <w:tc>
          <w:tcPr>
            <w:tcW w:w="2175" w:type="dxa"/>
            <w:vMerge w:val="restart"/>
          </w:tcPr>
          <w:p w14:paraId="69A1F2FA"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Extremities Procedure</w:t>
            </w:r>
          </w:p>
          <w:p w14:paraId="04F359D5"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Anesthesia Clinical Core Competency (Dependent Variable)</w:t>
            </w:r>
          </w:p>
        </w:tc>
        <w:tc>
          <w:tcPr>
            <w:tcW w:w="1497" w:type="dxa"/>
            <w:vMerge w:val="restart"/>
          </w:tcPr>
          <w:p w14:paraId="06CA0145"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Director</w:t>
            </w:r>
          </w:p>
        </w:tc>
        <w:tc>
          <w:tcPr>
            <w:tcW w:w="1476" w:type="dxa"/>
          </w:tcPr>
          <w:p w14:paraId="0E9F7316"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Director</w:t>
            </w:r>
          </w:p>
        </w:tc>
        <w:tc>
          <w:tcPr>
            <w:tcW w:w="1170" w:type="dxa"/>
          </w:tcPr>
          <w:p w14:paraId="160EBD4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.421</w:t>
            </w:r>
          </w:p>
        </w:tc>
        <w:tc>
          <w:tcPr>
            <w:tcW w:w="720" w:type="dxa"/>
          </w:tcPr>
          <w:p w14:paraId="4E7F2B2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.314</w:t>
            </w:r>
          </w:p>
        </w:tc>
        <w:tc>
          <w:tcPr>
            <w:tcW w:w="630" w:type="dxa"/>
          </w:tcPr>
          <w:p w14:paraId="7FA8188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.377</w:t>
            </w:r>
          </w:p>
        </w:tc>
      </w:tr>
      <w:tr w:rsidR="00C723F0" w:rsidRPr="00C723F0" w14:paraId="7C25D95B" w14:textId="77777777" w:rsidTr="000B4288">
        <w:tc>
          <w:tcPr>
            <w:tcW w:w="2175" w:type="dxa"/>
            <w:vMerge/>
          </w:tcPr>
          <w:p w14:paraId="2FF7245B" w14:textId="77777777" w:rsidR="00C723F0" w:rsidRPr="000B4288" w:rsidRDefault="00C723F0" w:rsidP="00C723F0">
            <w:pPr>
              <w:widowControl w:val="0"/>
              <w:autoSpaceDE w:val="0"/>
              <w:autoSpaceDN w:val="0"/>
              <w:adjustRightInd w:val="0"/>
              <w:rPr>
                <w:color w:val="000000"/>
                <w:sz w:val="20"/>
                <w:szCs w:val="20"/>
              </w:rPr>
            </w:pPr>
          </w:p>
        </w:tc>
        <w:tc>
          <w:tcPr>
            <w:tcW w:w="1497" w:type="dxa"/>
            <w:vMerge/>
          </w:tcPr>
          <w:p w14:paraId="373A8C8D" w14:textId="77777777" w:rsidR="00C723F0" w:rsidRPr="000B4288" w:rsidRDefault="00C723F0" w:rsidP="00C723F0">
            <w:pPr>
              <w:widowControl w:val="0"/>
              <w:autoSpaceDE w:val="0"/>
              <w:autoSpaceDN w:val="0"/>
              <w:adjustRightInd w:val="0"/>
              <w:rPr>
                <w:color w:val="000000"/>
                <w:sz w:val="20"/>
                <w:szCs w:val="20"/>
              </w:rPr>
            </w:pPr>
          </w:p>
        </w:tc>
        <w:tc>
          <w:tcPr>
            <w:tcW w:w="1476" w:type="dxa"/>
          </w:tcPr>
          <w:p w14:paraId="5C2EE0BA"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w:t>
            </w:r>
          </w:p>
        </w:tc>
        <w:tc>
          <w:tcPr>
            <w:tcW w:w="1170" w:type="dxa"/>
          </w:tcPr>
          <w:p w14:paraId="0D7021C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-.478</w:t>
            </w:r>
          </w:p>
        </w:tc>
        <w:tc>
          <w:tcPr>
            <w:tcW w:w="720" w:type="dxa"/>
          </w:tcPr>
          <w:p w14:paraId="21CD945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.262</w:t>
            </w:r>
          </w:p>
        </w:tc>
        <w:tc>
          <w:tcPr>
            <w:tcW w:w="630" w:type="dxa"/>
          </w:tcPr>
          <w:p w14:paraId="66C0591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.166</w:t>
            </w:r>
          </w:p>
        </w:tc>
      </w:tr>
      <w:tr w:rsidR="00C723F0" w:rsidRPr="00C723F0" w14:paraId="5BF1957F" w14:textId="77777777" w:rsidTr="000B4288">
        <w:tc>
          <w:tcPr>
            <w:tcW w:w="2175" w:type="dxa"/>
            <w:vMerge/>
          </w:tcPr>
          <w:p w14:paraId="531085BF" w14:textId="77777777" w:rsidR="00C723F0" w:rsidRPr="000B4288" w:rsidRDefault="00C723F0" w:rsidP="00C723F0">
            <w:pPr>
              <w:widowControl w:val="0"/>
              <w:autoSpaceDE w:val="0"/>
              <w:autoSpaceDN w:val="0"/>
              <w:adjustRightInd w:val="0"/>
              <w:rPr>
                <w:color w:val="000000"/>
                <w:sz w:val="20"/>
                <w:szCs w:val="20"/>
              </w:rPr>
            </w:pPr>
          </w:p>
        </w:tc>
        <w:tc>
          <w:tcPr>
            <w:tcW w:w="1497" w:type="dxa"/>
          </w:tcPr>
          <w:p w14:paraId="3BE7DCCF"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Director</w:t>
            </w:r>
          </w:p>
        </w:tc>
        <w:tc>
          <w:tcPr>
            <w:tcW w:w="1476" w:type="dxa"/>
          </w:tcPr>
          <w:p w14:paraId="490EC4AB"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w:t>
            </w:r>
          </w:p>
        </w:tc>
        <w:tc>
          <w:tcPr>
            <w:tcW w:w="1170" w:type="dxa"/>
          </w:tcPr>
          <w:p w14:paraId="569BBB4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-.899</w:t>
            </w:r>
            <w:r w:rsidRPr="000B4288">
              <w:rPr>
                <w:color w:val="000000"/>
                <w:sz w:val="20"/>
                <w:szCs w:val="20"/>
                <w:vertAlign w:val="superscript"/>
              </w:rPr>
              <w:t>*</w:t>
            </w:r>
          </w:p>
        </w:tc>
        <w:tc>
          <w:tcPr>
            <w:tcW w:w="720" w:type="dxa"/>
          </w:tcPr>
          <w:p w14:paraId="2F6D3105"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.311</w:t>
            </w:r>
          </w:p>
        </w:tc>
        <w:tc>
          <w:tcPr>
            <w:tcW w:w="630" w:type="dxa"/>
          </w:tcPr>
          <w:p w14:paraId="0AFE619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.013</w:t>
            </w:r>
          </w:p>
        </w:tc>
      </w:tr>
    </w:tbl>
    <w:p w14:paraId="5E010E37" w14:textId="77777777" w:rsidR="00C723F0" w:rsidRPr="00C723F0" w:rsidRDefault="00C723F0" w:rsidP="00C723F0">
      <w:pPr>
        <w:spacing w:line="480" w:lineRule="auto"/>
        <w:ind w:firstLine="720"/>
      </w:pPr>
    </w:p>
    <w:p w14:paraId="77FC2B37" w14:textId="15477634" w:rsidR="007474FA" w:rsidRDefault="00C55BDF" w:rsidP="00C723F0">
      <w:pPr>
        <w:spacing w:line="480" w:lineRule="auto"/>
      </w:pPr>
      <w:proofErr w:type="gramStart"/>
      <w:r>
        <w:rPr>
          <w:i/>
        </w:rPr>
        <w:t>Extra-Cranial.</w:t>
      </w:r>
      <w:proofErr w:type="gramEnd"/>
      <w:r>
        <w:rPr>
          <w:i/>
        </w:rPr>
        <w:t xml:space="preserve"> </w:t>
      </w:r>
      <w:r w:rsidR="008101AC">
        <w:rPr>
          <w:i/>
        </w:rPr>
        <w:t xml:space="preserve"> </w:t>
      </w:r>
      <w:r w:rsidR="00C723F0" w:rsidRPr="00C723F0">
        <w:t xml:space="preserve">The third competency demonstrating a significant </w:t>
      </w:r>
      <w:r w:rsidR="000B4288" w:rsidRPr="00C723F0">
        <w:t xml:space="preserve">appropriateness </w:t>
      </w:r>
      <w:r w:rsidR="000B4288">
        <w:t>score mean</w:t>
      </w:r>
      <w:r w:rsidR="00C723F0" w:rsidRPr="00C723F0">
        <w:t xml:space="preserve"> difference </w:t>
      </w:r>
      <w:r w:rsidR="00D644A4">
        <w:t>among</w:t>
      </w:r>
      <w:r w:rsidR="00C723F0" w:rsidRPr="00C723F0">
        <w:t xml:space="preserve"> groups was </w:t>
      </w:r>
      <w:r w:rsidR="00E7068F">
        <w:t>“</w:t>
      </w:r>
      <w:r w:rsidR="00C723F0" w:rsidRPr="00C723F0">
        <w:t>Extra-Cranial</w:t>
      </w:r>
      <w:r w:rsidR="00E7068F">
        <w:t>”</w:t>
      </w:r>
      <w:r w:rsidR="00C723F0" w:rsidRPr="00C723F0">
        <w:t xml:space="preserve"> (Table 4.5)</w:t>
      </w:r>
      <w:r w:rsidR="008101AC">
        <w:t>,</w:t>
      </w:r>
      <w:r w:rsidR="00C723F0" w:rsidRPr="00C723F0">
        <w:t xml:space="preserve"> with an overall significance of .033. </w:t>
      </w:r>
      <w:r w:rsidR="008101AC">
        <w:t xml:space="preserve"> For this competency, th</w:t>
      </w:r>
      <w:r w:rsidR="008101AC" w:rsidRPr="00C723F0">
        <w:t>e</w:t>
      </w:r>
      <w:r w:rsidR="008101AC">
        <w:t xml:space="preserve"> appropriateness score</w:t>
      </w:r>
      <w:r w:rsidR="00E7068F">
        <w:t xml:space="preserve"> mean</w:t>
      </w:r>
      <w:r w:rsidR="008101AC">
        <w:t xml:space="preserve"> representing the</w:t>
      </w:r>
      <w:r w:rsidR="008101AC" w:rsidRPr="00C723F0">
        <w:t xml:space="preserve"> difference between </w:t>
      </w:r>
      <w:r w:rsidR="00C723F0" w:rsidRPr="00C723F0">
        <w:t>Assistant Administrators (</w:t>
      </w:r>
      <w:r w:rsidR="002A4E72">
        <w:t>3.06</w:t>
      </w:r>
      <w:r w:rsidR="00C723F0" w:rsidRPr="00C723F0">
        <w:t>) and Faculty</w:t>
      </w:r>
      <w:r w:rsidR="002A4E72">
        <w:t xml:space="preserve"> (3.87)</w:t>
      </w:r>
      <w:r w:rsidR="00C723F0" w:rsidRPr="00C723F0">
        <w:t xml:space="preserve"> was .815 with a significance of .027. </w:t>
      </w:r>
      <w:r w:rsidR="008101AC">
        <w:t xml:space="preserve"> </w:t>
      </w:r>
      <w:r w:rsidR="00C723F0" w:rsidRPr="00C723F0">
        <w:t xml:space="preserve">There was no significant </w:t>
      </w:r>
      <w:r w:rsidR="00267B89">
        <w:t>“</w:t>
      </w:r>
      <w:r w:rsidR="00C723F0" w:rsidRPr="00C723F0">
        <w:t>Extra-Cranial</w:t>
      </w:r>
      <w:r w:rsidR="00267B89">
        <w:t>”</w:t>
      </w:r>
      <w:r w:rsidR="00C723F0" w:rsidRPr="00C723F0">
        <w:t xml:space="preserve"> </w:t>
      </w:r>
      <w:r w:rsidR="008101AC">
        <w:t xml:space="preserve">competency </w:t>
      </w:r>
      <w:r w:rsidR="00C723F0" w:rsidRPr="00C723F0">
        <w:t>mean</w:t>
      </w:r>
      <w:r w:rsidR="008101AC">
        <w:t xml:space="preserve"> score</w:t>
      </w:r>
      <w:r w:rsidR="00C723F0" w:rsidRPr="00C723F0">
        <w:t xml:space="preserve"> difference between Administrators (directors) and Faculty or Administrators (directors) and Assistant Administrators (assistant directors). </w:t>
      </w:r>
      <w:r w:rsidR="008101AC">
        <w:t xml:space="preserve"> The </w:t>
      </w:r>
      <w:r w:rsidR="00C723F0" w:rsidRPr="00C723F0">
        <w:t>competency received a somewhat to very appropriate score from the three groups of Administrators (directors), Assistant Administrators (assistant directors), and Faculty</w:t>
      </w:r>
      <w:r w:rsidR="00D644A4">
        <w:t>,</w:t>
      </w:r>
      <w:r w:rsidR="00C723F0" w:rsidRPr="00C723F0">
        <w:t xml:space="preserve"> with overall group score</w:t>
      </w:r>
      <w:r w:rsidR="00267B89">
        <w:t xml:space="preserve"> means</w:t>
      </w:r>
      <w:r w:rsidR="00C723F0" w:rsidRPr="00C723F0">
        <w:t xml:space="preserve"> 3.49, 3.06, and 3.87</w:t>
      </w:r>
      <w:r w:rsidR="00D644A4">
        <w:t>,</w:t>
      </w:r>
      <w:r w:rsidR="00C723F0" w:rsidRPr="00C723F0">
        <w:t xml:space="preserve"> respectively.</w:t>
      </w:r>
      <w:r w:rsidR="008101AC">
        <w:t xml:space="preserve"> </w:t>
      </w:r>
      <w:r w:rsidR="00C723F0" w:rsidRPr="00C723F0">
        <w:t xml:space="preserve"> T</w:t>
      </w:r>
      <w:r w:rsidR="000F7E30">
        <w:t>he overall</w:t>
      </w:r>
      <w:r w:rsidR="00C723F0" w:rsidRPr="00C723F0">
        <w:t xml:space="preserve"> </w:t>
      </w:r>
      <w:r w:rsidR="007A17D1">
        <w:t>score</w:t>
      </w:r>
      <w:r w:rsidR="00267B89">
        <w:t xml:space="preserve"> mean</w:t>
      </w:r>
      <w:r w:rsidR="007A17D1">
        <w:t xml:space="preserve"> </w:t>
      </w:r>
      <w:r w:rsidR="00C723F0" w:rsidRPr="00C723F0">
        <w:t xml:space="preserve">for </w:t>
      </w:r>
      <w:r w:rsidR="008101AC">
        <w:t>the competency</w:t>
      </w:r>
      <w:r w:rsidR="00C723F0" w:rsidRPr="00C723F0">
        <w:t xml:space="preserve"> was 3.57 (somewhat appropriate) with a standard deviation of 1.144.</w:t>
      </w:r>
    </w:p>
    <w:p w14:paraId="114A98E7" w14:textId="2012D026" w:rsidR="00C723F0" w:rsidRPr="00C723F0" w:rsidRDefault="00C723F0" w:rsidP="00C723F0">
      <w:pPr>
        <w:spacing w:line="480" w:lineRule="auto"/>
        <w:rPr>
          <w:i/>
        </w:rPr>
      </w:pPr>
      <w:r w:rsidRPr="00C723F0">
        <w:rPr>
          <w:i/>
        </w:rPr>
        <w:lastRenderedPageBreak/>
        <w:t xml:space="preserve">Table </w:t>
      </w:r>
      <w:proofErr w:type="gramStart"/>
      <w:r w:rsidRPr="00C723F0">
        <w:rPr>
          <w:i/>
        </w:rPr>
        <w:t>4.5 Competency Appropriateness by Educational Position Group Descriptive,</w:t>
      </w:r>
      <w:proofErr w:type="gramEnd"/>
      <w:r w:rsidRPr="00C723F0">
        <w:rPr>
          <w:i/>
        </w:rPr>
        <w:t xml:space="preserve"> ANOVA, and Post Hoc </w:t>
      </w:r>
      <w:proofErr w:type="spellStart"/>
      <w:r w:rsidRPr="00C723F0">
        <w:rPr>
          <w:i/>
        </w:rPr>
        <w:t>Tukey</w:t>
      </w:r>
      <w:proofErr w:type="spellEnd"/>
      <w:r w:rsidRPr="00C723F0">
        <w:rPr>
          <w:i/>
        </w:rPr>
        <w:t xml:space="preserve"> Calculated Statistics for </w:t>
      </w:r>
      <w:r w:rsidR="00267B89">
        <w:rPr>
          <w:i/>
        </w:rPr>
        <w:t>“</w:t>
      </w:r>
      <w:r w:rsidRPr="00C723F0">
        <w:rPr>
          <w:i/>
        </w:rPr>
        <w:t>Extra-Cranial</w:t>
      </w:r>
      <w:r w:rsidR="00267B89">
        <w:rPr>
          <w:i/>
        </w:rPr>
        <w:t>”</w:t>
      </w:r>
      <w:r w:rsidRPr="00C723F0">
        <w:rPr>
          <w:i/>
        </w:rPr>
        <w:t xml:space="preserve"> Anesthesia Clinical Core Competency Appropriateness Scores</w:t>
      </w:r>
    </w:p>
    <w:tbl>
      <w:tblPr>
        <w:tblW w:w="6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1"/>
        <w:gridCol w:w="1129"/>
        <w:gridCol w:w="637"/>
        <w:gridCol w:w="821"/>
        <w:gridCol w:w="1080"/>
        <w:gridCol w:w="810"/>
      </w:tblGrid>
      <w:tr w:rsidR="00C723F0" w:rsidRPr="00C723F0" w14:paraId="0E52826B" w14:textId="77777777" w:rsidTr="000B4288">
        <w:tc>
          <w:tcPr>
            <w:tcW w:w="6588" w:type="dxa"/>
            <w:gridSpan w:val="6"/>
          </w:tcPr>
          <w:p w14:paraId="75D88425"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roofErr w:type="spellStart"/>
            <w:r w:rsidRPr="000B4288">
              <w:rPr>
                <w:b/>
                <w:bCs/>
                <w:color w:val="000000"/>
                <w:sz w:val="20"/>
                <w:szCs w:val="20"/>
              </w:rPr>
              <w:t>Descriptives</w:t>
            </w:r>
            <w:proofErr w:type="spellEnd"/>
          </w:p>
        </w:tc>
      </w:tr>
      <w:tr w:rsidR="00C723F0" w:rsidRPr="00C723F0" w14:paraId="30505513" w14:textId="77777777" w:rsidTr="000B4288">
        <w:trPr>
          <w:trHeight w:val="293"/>
        </w:trPr>
        <w:tc>
          <w:tcPr>
            <w:tcW w:w="3240" w:type="dxa"/>
            <w:gridSpan w:val="2"/>
            <w:vMerge w:val="restart"/>
          </w:tcPr>
          <w:p w14:paraId="0E6209D5" w14:textId="77777777" w:rsidR="00C723F0" w:rsidRPr="000B4288" w:rsidRDefault="00C723F0" w:rsidP="00C723F0">
            <w:pPr>
              <w:widowControl w:val="0"/>
              <w:autoSpaceDE w:val="0"/>
              <w:autoSpaceDN w:val="0"/>
              <w:adjustRightInd w:val="0"/>
              <w:rPr>
                <w:sz w:val="20"/>
                <w:szCs w:val="20"/>
              </w:rPr>
            </w:pPr>
          </w:p>
        </w:tc>
        <w:tc>
          <w:tcPr>
            <w:tcW w:w="637" w:type="dxa"/>
            <w:vMerge w:val="restart"/>
          </w:tcPr>
          <w:p w14:paraId="621FE461"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N</w:t>
            </w:r>
          </w:p>
        </w:tc>
        <w:tc>
          <w:tcPr>
            <w:tcW w:w="821" w:type="dxa"/>
            <w:vMerge w:val="restart"/>
          </w:tcPr>
          <w:p w14:paraId="7C893952"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w:t>
            </w:r>
          </w:p>
        </w:tc>
        <w:tc>
          <w:tcPr>
            <w:tcW w:w="1080" w:type="dxa"/>
          </w:tcPr>
          <w:p w14:paraId="3769080F"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Deviation</w:t>
            </w:r>
          </w:p>
        </w:tc>
        <w:tc>
          <w:tcPr>
            <w:tcW w:w="810" w:type="dxa"/>
          </w:tcPr>
          <w:p w14:paraId="5366F84C"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w:t>
            </w:r>
          </w:p>
        </w:tc>
      </w:tr>
      <w:tr w:rsidR="00C723F0" w:rsidRPr="00C723F0" w14:paraId="38B67998" w14:textId="77777777" w:rsidTr="000B4288">
        <w:trPr>
          <w:trHeight w:val="230"/>
        </w:trPr>
        <w:tc>
          <w:tcPr>
            <w:tcW w:w="3240" w:type="dxa"/>
            <w:gridSpan w:val="2"/>
            <w:vMerge/>
          </w:tcPr>
          <w:p w14:paraId="14DC8F19" w14:textId="77777777" w:rsidR="00C723F0" w:rsidRPr="000B4288" w:rsidRDefault="00C723F0" w:rsidP="00C723F0">
            <w:pPr>
              <w:widowControl w:val="0"/>
              <w:autoSpaceDE w:val="0"/>
              <w:autoSpaceDN w:val="0"/>
              <w:adjustRightInd w:val="0"/>
              <w:rPr>
                <w:color w:val="000000"/>
                <w:sz w:val="20"/>
                <w:szCs w:val="20"/>
              </w:rPr>
            </w:pPr>
          </w:p>
        </w:tc>
        <w:tc>
          <w:tcPr>
            <w:tcW w:w="637" w:type="dxa"/>
            <w:vMerge/>
          </w:tcPr>
          <w:p w14:paraId="6C6A79B6" w14:textId="77777777" w:rsidR="00C723F0" w:rsidRPr="000B4288" w:rsidRDefault="00C723F0" w:rsidP="00C723F0">
            <w:pPr>
              <w:widowControl w:val="0"/>
              <w:autoSpaceDE w:val="0"/>
              <w:autoSpaceDN w:val="0"/>
              <w:adjustRightInd w:val="0"/>
              <w:rPr>
                <w:color w:val="000000"/>
                <w:sz w:val="20"/>
                <w:szCs w:val="20"/>
              </w:rPr>
            </w:pPr>
          </w:p>
        </w:tc>
        <w:tc>
          <w:tcPr>
            <w:tcW w:w="821" w:type="dxa"/>
            <w:vMerge/>
          </w:tcPr>
          <w:p w14:paraId="4BCC2DD5" w14:textId="77777777" w:rsidR="00C723F0" w:rsidRPr="000B4288" w:rsidRDefault="00C723F0" w:rsidP="00C723F0">
            <w:pPr>
              <w:widowControl w:val="0"/>
              <w:autoSpaceDE w:val="0"/>
              <w:autoSpaceDN w:val="0"/>
              <w:adjustRightInd w:val="0"/>
              <w:rPr>
                <w:color w:val="000000"/>
                <w:sz w:val="20"/>
                <w:szCs w:val="20"/>
              </w:rPr>
            </w:pPr>
          </w:p>
        </w:tc>
        <w:tc>
          <w:tcPr>
            <w:tcW w:w="1080" w:type="dxa"/>
          </w:tcPr>
          <w:p w14:paraId="730721D0" w14:textId="77777777" w:rsidR="00C723F0" w:rsidRPr="000B4288" w:rsidRDefault="00C723F0" w:rsidP="00C723F0">
            <w:pPr>
              <w:widowControl w:val="0"/>
              <w:autoSpaceDE w:val="0"/>
              <w:autoSpaceDN w:val="0"/>
              <w:adjustRightInd w:val="0"/>
              <w:rPr>
                <w:color w:val="000000"/>
                <w:sz w:val="20"/>
                <w:szCs w:val="20"/>
              </w:rPr>
            </w:pPr>
          </w:p>
        </w:tc>
        <w:tc>
          <w:tcPr>
            <w:tcW w:w="810" w:type="dxa"/>
          </w:tcPr>
          <w:p w14:paraId="73A915CE" w14:textId="77777777" w:rsidR="00C723F0" w:rsidRPr="000B4288" w:rsidRDefault="00C723F0" w:rsidP="00C723F0">
            <w:pPr>
              <w:widowControl w:val="0"/>
              <w:autoSpaceDE w:val="0"/>
              <w:autoSpaceDN w:val="0"/>
              <w:adjustRightInd w:val="0"/>
              <w:rPr>
                <w:color w:val="000000"/>
                <w:sz w:val="20"/>
                <w:szCs w:val="20"/>
              </w:rPr>
            </w:pPr>
          </w:p>
        </w:tc>
      </w:tr>
      <w:tr w:rsidR="00C723F0" w:rsidRPr="00C723F0" w14:paraId="6A2E3505" w14:textId="77777777" w:rsidTr="000B4288">
        <w:tc>
          <w:tcPr>
            <w:tcW w:w="2111" w:type="dxa"/>
            <w:vMerge w:val="restart"/>
          </w:tcPr>
          <w:p w14:paraId="4B639C80"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Extra-Cranial</w:t>
            </w:r>
          </w:p>
          <w:p w14:paraId="4777C400"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Anesthesia Clinical Core Competency (Dependent Variable)</w:t>
            </w:r>
          </w:p>
        </w:tc>
        <w:tc>
          <w:tcPr>
            <w:tcW w:w="1129" w:type="dxa"/>
          </w:tcPr>
          <w:p w14:paraId="58A7043F"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Director</w:t>
            </w:r>
          </w:p>
        </w:tc>
        <w:tc>
          <w:tcPr>
            <w:tcW w:w="637" w:type="dxa"/>
          </w:tcPr>
          <w:p w14:paraId="1A5AD355"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36</w:t>
            </w:r>
          </w:p>
        </w:tc>
        <w:tc>
          <w:tcPr>
            <w:tcW w:w="821" w:type="dxa"/>
          </w:tcPr>
          <w:p w14:paraId="296A33A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3.49</w:t>
            </w:r>
          </w:p>
        </w:tc>
        <w:tc>
          <w:tcPr>
            <w:tcW w:w="1080" w:type="dxa"/>
          </w:tcPr>
          <w:p w14:paraId="6A4D5ED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1.174</w:t>
            </w:r>
          </w:p>
        </w:tc>
        <w:tc>
          <w:tcPr>
            <w:tcW w:w="810" w:type="dxa"/>
          </w:tcPr>
          <w:p w14:paraId="353C6CF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.196</w:t>
            </w:r>
          </w:p>
        </w:tc>
      </w:tr>
      <w:tr w:rsidR="00C723F0" w:rsidRPr="00C723F0" w14:paraId="5D77FCAF" w14:textId="77777777" w:rsidTr="000B4288">
        <w:tc>
          <w:tcPr>
            <w:tcW w:w="2111" w:type="dxa"/>
            <w:vMerge/>
          </w:tcPr>
          <w:p w14:paraId="09B4FE7A" w14:textId="77777777" w:rsidR="00C723F0" w:rsidRPr="000B4288" w:rsidRDefault="00C723F0" w:rsidP="00C723F0">
            <w:pPr>
              <w:widowControl w:val="0"/>
              <w:autoSpaceDE w:val="0"/>
              <w:autoSpaceDN w:val="0"/>
              <w:adjustRightInd w:val="0"/>
              <w:rPr>
                <w:color w:val="000000"/>
                <w:sz w:val="20"/>
                <w:szCs w:val="20"/>
              </w:rPr>
            </w:pPr>
          </w:p>
        </w:tc>
        <w:tc>
          <w:tcPr>
            <w:tcW w:w="1129" w:type="dxa"/>
          </w:tcPr>
          <w:p w14:paraId="7F9332E2"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Director</w:t>
            </w:r>
          </w:p>
        </w:tc>
        <w:tc>
          <w:tcPr>
            <w:tcW w:w="637" w:type="dxa"/>
          </w:tcPr>
          <w:p w14:paraId="4D13FA84"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20</w:t>
            </w:r>
          </w:p>
        </w:tc>
        <w:tc>
          <w:tcPr>
            <w:tcW w:w="821" w:type="dxa"/>
          </w:tcPr>
          <w:p w14:paraId="127E81E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3.06</w:t>
            </w:r>
          </w:p>
        </w:tc>
        <w:tc>
          <w:tcPr>
            <w:tcW w:w="1080" w:type="dxa"/>
          </w:tcPr>
          <w:p w14:paraId="1A496C1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1.310</w:t>
            </w:r>
          </w:p>
        </w:tc>
        <w:tc>
          <w:tcPr>
            <w:tcW w:w="810" w:type="dxa"/>
          </w:tcPr>
          <w:p w14:paraId="0DC519B5"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.293</w:t>
            </w:r>
          </w:p>
        </w:tc>
      </w:tr>
      <w:tr w:rsidR="00C723F0" w:rsidRPr="00C723F0" w14:paraId="21AAB733" w14:textId="77777777" w:rsidTr="000B4288">
        <w:tc>
          <w:tcPr>
            <w:tcW w:w="2111" w:type="dxa"/>
            <w:vMerge/>
          </w:tcPr>
          <w:p w14:paraId="5F25ADCC" w14:textId="77777777" w:rsidR="00C723F0" w:rsidRPr="000B4288" w:rsidRDefault="00C723F0" w:rsidP="00C723F0">
            <w:pPr>
              <w:widowControl w:val="0"/>
              <w:autoSpaceDE w:val="0"/>
              <w:autoSpaceDN w:val="0"/>
              <w:adjustRightInd w:val="0"/>
              <w:rPr>
                <w:color w:val="000000"/>
                <w:sz w:val="20"/>
                <w:szCs w:val="20"/>
              </w:rPr>
            </w:pPr>
          </w:p>
        </w:tc>
        <w:tc>
          <w:tcPr>
            <w:tcW w:w="1129" w:type="dxa"/>
          </w:tcPr>
          <w:p w14:paraId="43895E59"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w:t>
            </w:r>
          </w:p>
        </w:tc>
        <w:tc>
          <w:tcPr>
            <w:tcW w:w="637" w:type="dxa"/>
          </w:tcPr>
          <w:p w14:paraId="07F5641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38</w:t>
            </w:r>
          </w:p>
        </w:tc>
        <w:tc>
          <w:tcPr>
            <w:tcW w:w="821" w:type="dxa"/>
          </w:tcPr>
          <w:p w14:paraId="6C0E4F9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3.87</w:t>
            </w:r>
          </w:p>
        </w:tc>
        <w:tc>
          <w:tcPr>
            <w:tcW w:w="1080" w:type="dxa"/>
          </w:tcPr>
          <w:p w14:paraId="7C10A115"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.955</w:t>
            </w:r>
          </w:p>
        </w:tc>
        <w:tc>
          <w:tcPr>
            <w:tcW w:w="810" w:type="dxa"/>
          </w:tcPr>
          <w:p w14:paraId="2500904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.155</w:t>
            </w:r>
          </w:p>
        </w:tc>
      </w:tr>
      <w:tr w:rsidR="00C723F0" w:rsidRPr="00C723F0" w14:paraId="43395D55" w14:textId="77777777" w:rsidTr="000B4288">
        <w:tc>
          <w:tcPr>
            <w:tcW w:w="2111" w:type="dxa"/>
            <w:vMerge/>
          </w:tcPr>
          <w:p w14:paraId="2D42F21A" w14:textId="77777777" w:rsidR="00C723F0" w:rsidRPr="000B4288" w:rsidRDefault="00C723F0" w:rsidP="00C723F0">
            <w:pPr>
              <w:widowControl w:val="0"/>
              <w:autoSpaceDE w:val="0"/>
              <w:autoSpaceDN w:val="0"/>
              <w:adjustRightInd w:val="0"/>
              <w:rPr>
                <w:color w:val="000000"/>
                <w:sz w:val="20"/>
                <w:szCs w:val="20"/>
              </w:rPr>
            </w:pPr>
          </w:p>
        </w:tc>
        <w:tc>
          <w:tcPr>
            <w:tcW w:w="1129" w:type="dxa"/>
          </w:tcPr>
          <w:p w14:paraId="7C4E895D"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Total</w:t>
            </w:r>
          </w:p>
        </w:tc>
        <w:tc>
          <w:tcPr>
            <w:tcW w:w="637" w:type="dxa"/>
          </w:tcPr>
          <w:p w14:paraId="6BF89E4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94</w:t>
            </w:r>
          </w:p>
        </w:tc>
        <w:tc>
          <w:tcPr>
            <w:tcW w:w="821" w:type="dxa"/>
          </w:tcPr>
          <w:p w14:paraId="3BDD26C5"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3.55</w:t>
            </w:r>
          </w:p>
        </w:tc>
        <w:tc>
          <w:tcPr>
            <w:tcW w:w="1080" w:type="dxa"/>
          </w:tcPr>
          <w:p w14:paraId="2E251BB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1.152</w:t>
            </w:r>
          </w:p>
        </w:tc>
        <w:tc>
          <w:tcPr>
            <w:tcW w:w="810" w:type="dxa"/>
          </w:tcPr>
          <w:p w14:paraId="60A55EF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.119</w:t>
            </w:r>
          </w:p>
        </w:tc>
      </w:tr>
    </w:tbl>
    <w:p w14:paraId="02330BAE" w14:textId="77777777" w:rsidR="00F1531F" w:rsidRPr="00C723F0" w:rsidRDefault="00F1531F" w:rsidP="00C723F0">
      <w:pPr>
        <w:spacing w:line="480" w:lineRule="auto"/>
      </w:pP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9"/>
        <w:gridCol w:w="1457"/>
        <w:gridCol w:w="1271"/>
        <w:gridCol w:w="860"/>
        <w:gridCol w:w="1205"/>
        <w:gridCol w:w="860"/>
        <w:gridCol w:w="860"/>
      </w:tblGrid>
      <w:tr w:rsidR="00C723F0" w:rsidRPr="00C723F0" w14:paraId="6989B05D" w14:textId="77777777" w:rsidTr="00C723F0">
        <w:tc>
          <w:tcPr>
            <w:tcW w:w="9362" w:type="dxa"/>
            <w:gridSpan w:val="7"/>
          </w:tcPr>
          <w:p w14:paraId="46ACAD85" w14:textId="5CB25A6B"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b/>
                <w:bCs/>
                <w:color w:val="000000"/>
                <w:sz w:val="20"/>
                <w:szCs w:val="20"/>
              </w:rPr>
              <w:t xml:space="preserve">ANOVA </w:t>
            </w:r>
            <w:r w:rsidRPr="000B4288">
              <w:rPr>
                <w:bCs/>
                <w:color w:val="000000"/>
                <w:sz w:val="20"/>
                <w:szCs w:val="20"/>
              </w:rPr>
              <w:t>(</w:t>
            </w:r>
            <w:r w:rsidR="006724D4" w:rsidRPr="000B4288">
              <w:rPr>
                <w:bCs/>
                <w:i/>
                <w:color w:val="000000"/>
                <w:sz w:val="20"/>
                <w:szCs w:val="20"/>
              </w:rPr>
              <w:t>p</w:t>
            </w:r>
            <w:r w:rsidR="006724D4" w:rsidRPr="000B4288">
              <w:rPr>
                <w:bCs/>
                <w:color w:val="000000"/>
                <w:sz w:val="20"/>
                <w:szCs w:val="20"/>
              </w:rPr>
              <w:t xml:space="preserve"> </w:t>
            </w:r>
            <w:r w:rsidRPr="000B4288">
              <w:rPr>
                <w:bCs/>
                <w:color w:val="000000"/>
                <w:sz w:val="20"/>
                <w:szCs w:val="20"/>
              </w:rPr>
              <w:t>&lt; or = .05)</w:t>
            </w:r>
          </w:p>
        </w:tc>
      </w:tr>
      <w:tr w:rsidR="00C723F0" w:rsidRPr="00C723F0" w14:paraId="7C63DD13" w14:textId="77777777" w:rsidTr="00C723F0">
        <w:tc>
          <w:tcPr>
            <w:tcW w:w="4306" w:type="dxa"/>
            <w:gridSpan w:val="2"/>
          </w:tcPr>
          <w:p w14:paraId="623FD2F3" w14:textId="77777777" w:rsidR="00C723F0" w:rsidRPr="000B4288" w:rsidRDefault="00C723F0" w:rsidP="00C723F0">
            <w:pPr>
              <w:widowControl w:val="0"/>
              <w:autoSpaceDE w:val="0"/>
              <w:autoSpaceDN w:val="0"/>
              <w:adjustRightInd w:val="0"/>
              <w:rPr>
                <w:sz w:val="20"/>
                <w:szCs w:val="20"/>
              </w:rPr>
            </w:pPr>
          </w:p>
        </w:tc>
        <w:tc>
          <w:tcPr>
            <w:tcW w:w="1271" w:type="dxa"/>
          </w:tcPr>
          <w:p w14:paraId="458C9516"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Sum of Squares</w:t>
            </w:r>
          </w:p>
        </w:tc>
        <w:tc>
          <w:tcPr>
            <w:tcW w:w="860" w:type="dxa"/>
          </w:tcPr>
          <w:p w14:paraId="3D403A8B"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proofErr w:type="spellStart"/>
            <w:r w:rsidRPr="000B4288">
              <w:rPr>
                <w:i/>
                <w:color w:val="000000"/>
                <w:sz w:val="20"/>
                <w:szCs w:val="20"/>
              </w:rPr>
              <w:t>df</w:t>
            </w:r>
            <w:proofErr w:type="spellEnd"/>
          </w:p>
        </w:tc>
        <w:tc>
          <w:tcPr>
            <w:tcW w:w="1205" w:type="dxa"/>
          </w:tcPr>
          <w:p w14:paraId="6412C042"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Square</w:t>
            </w:r>
          </w:p>
        </w:tc>
        <w:tc>
          <w:tcPr>
            <w:tcW w:w="860" w:type="dxa"/>
          </w:tcPr>
          <w:p w14:paraId="3E66950B"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F</w:t>
            </w:r>
          </w:p>
        </w:tc>
        <w:tc>
          <w:tcPr>
            <w:tcW w:w="860" w:type="dxa"/>
          </w:tcPr>
          <w:p w14:paraId="0070A483"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w:t>
            </w:r>
          </w:p>
        </w:tc>
      </w:tr>
      <w:tr w:rsidR="00C723F0" w:rsidRPr="00C723F0" w14:paraId="14D27412" w14:textId="77777777" w:rsidTr="00C723F0">
        <w:tc>
          <w:tcPr>
            <w:tcW w:w="2849" w:type="dxa"/>
            <w:vMerge w:val="restart"/>
          </w:tcPr>
          <w:p w14:paraId="1E25178B"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Extra-Cranial</w:t>
            </w:r>
          </w:p>
          <w:p w14:paraId="1004F542"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Anesthesia Clinical Core Competency (Dependent Variable)</w:t>
            </w:r>
          </w:p>
        </w:tc>
        <w:tc>
          <w:tcPr>
            <w:tcW w:w="1457" w:type="dxa"/>
          </w:tcPr>
          <w:p w14:paraId="29419C93"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Between Groups</w:t>
            </w:r>
          </w:p>
        </w:tc>
        <w:tc>
          <w:tcPr>
            <w:tcW w:w="1271" w:type="dxa"/>
          </w:tcPr>
          <w:p w14:paraId="552084B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8.926</w:t>
            </w:r>
          </w:p>
        </w:tc>
        <w:tc>
          <w:tcPr>
            <w:tcW w:w="860" w:type="dxa"/>
          </w:tcPr>
          <w:p w14:paraId="5B8FA3F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w:t>
            </w:r>
          </w:p>
        </w:tc>
        <w:tc>
          <w:tcPr>
            <w:tcW w:w="1205" w:type="dxa"/>
          </w:tcPr>
          <w:p w14:paraId="30911105"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4.463</w:t>
            </w:r>
          </w:p>
        </w:tc>
        <w:tc>
          <w:tcPr>
            <w:tcW w:w="860" w:type="dxa"/>
          </w:tcPr>
          <w:p w14:paraId="4846B6B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3.544</w:t>
            </w:r>
          </w:p>
        </w:tc>
        <w:tc>
          <w:tcPr>
            <w:tcW w:w="860" w:type="dxa"/>
          </w:tcPr>
          <w:p w14:paraId="5BDBA84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.033</w:t>
            </w:r>
          </w:p>
        </w:tc>
      </w:tr>
      <w:tr w:rsidR="00C723F0" w:rsidRPr="00C723F0" w14:paraId="0FA87B82" w14:textId="77777777" w:rsidTr="00C723F0">
        <w:tc>
          <w:tcPr>
            <w:tcW w:w="2849" w:type="dxa"/>
            <w:vMerge/>
          </w:tcPr>
          <w:p w14:paraId="68BBA1B1" w14:textId="77777777" w:rsidR="00C723F0" w:rsidRPr="000B4288" w:rsidRDefault="00C723F0" w:rsidP="00C723F0">
            <w:pPr>
              <w:widowControl w:val="0"/>
              <w:autoSpaceDE w:val="0"/>
              <w:autoSpaceDN w:val="0"/>
              <w:adjustRightInd w:val="0"/>
              <w:rPr>
                <w:color w:val="000000"/>
                <w:sz w:val="20"/>
                <w:szCs w:val="20"/>
              </w:rPr>
            </w:pPr>
          </w:p>
        </w:tc>
        <w:tc>
          <w:tcPr>
            <w:tcW w:w="1457" w:type="dxa"/>
          </w:tcPr>
          <w:p w14:paraId="0136E443"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Within Groups</w:t>
            </w:r>
          </w:p>
        </w:tc>
        <w:tc>
          <w:tcPr>
            <w:tcW w:w="1271" w:type="dxa"/>
          </w:tcPr>
          <w:p w14:paraId="31DF937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114.593</w:t>
            </w:r>
          </w:p>
        </w:tc>
        <w:tc>
          <w:tcPr>
            <w:tcW w:w="860" w:type="dxa"/>
          </w:tcPr>
          <w:p w14:paraId="69290DC0" w14:textId="0C3CE62A"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w:t>
            </w:r>
            <w:r w:rsidR="004B74F2">
              <w:rPr>
                <w:color w:val="000000"/>
                <w:sz w:val="20"/>
                <w:szCs w:val="20"/>
              </w:rPr>
              <w:t>2</w:t>
            </w:r>
          </w:p>
        </w:tc>
        <w:tc>
          <w:tcPr>
            <w:tcW w:w="1205" w:type="dxa"/>
          </w:tcPr>
          <w:p w14:paraId="67017C1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1.259</w:t>
            </w:r>
          </w:p>
        </w:tc>
        <w:tc>
          <w:tcPr>
            <w:tcW w:w="860" w:type="dxa"/>
          </w:tcPr>
          <w:p w14:paraId="3F017D54" w14:textId="77777777" w:rsidR="00C723F0" w:rsidRPr="000B4288" w:rsidRDefault="00C723F0" w:rsidP="00C723F0">
            <w:pPr>
              <w:widowControl w:val="0"/>
              <w:autoSpaceDE w:val="0"/>
              <w:autoSpaceDN w:val="0"/>
              <w:adjustRightInd w:val="0"/>
              <w:rPr>
                <w:sz w:val="20"/>
                <w:szCs w:val="20"/>
              </w:rPr>
            </w:pPr>
          </w:p>
        </w:tc>
        <w:tc>
          <w:tcPr>
            <w:tcW w:w="860" w:type="dxa"/>
          </w:tcPr>
          <w:p w14:paraId="3731E199" w14:textId="77777777" w:rsidR="00C723F0" w:rsidRPr="000B4288" w:rsidRDefault="00C723F0" w:rsidP="00C723F0">
            <w:pPr>
              <w:widowControl w:val="0"/>
              <w:autoSpaceDE w:val="0"/>
              <w:autoSpaceDN w:val="0"/>
              <w:adjustRightInd w:val="0"/>
              <w:rPr>
                <w:sz w:val="20"/>
                <w:szCs w:val="20"/>
              </w:rPr>
            </w:pPr>
          </w:p>
        </w:tc>
      </w:tr>
      <w:tr w:rsidR="00C723F0" w:rsidRPr="00C723F0" w14:paraId="411E5A68" w14:textId="77777777" w:rsidTr="00C723F0">
        <w:tc>
          <w:tcPr>
            <w:tcW w:w="2849" w:type="dxa"/>
            <w:vMerge/>
          </w:tcPr>
          <w:p w14:paraId="4D96E44C" w14:textId="77777777" w:rsidR="00C723F0" w:rsidRPr="000B4288" w:rsidRDefault="00C723F0" w:rsidP="00C723F0">
            <w:pPr>
              <w:widowControl w:val="0"/>
              <w:autoSpaceDE w:val="0"/>
              <w:autoSpaceDN w:val="0"/>
              <w:adjustRightInd w:val="0"/>
              <w:rPr>
                <w:sz w:val="20"/>
                <w:szCs w:val="20"/>
              </w:rPr>
            </w:pPr>
          </w:p>
        </w:tc>
        <w:tc>
          <w:tcPr>
            <w:tcW w:w="1457" w:type="dxa"/>
          </w:tcPr>
          <w:p w14:paraId="30C108AF"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Total</w:t>
            </w:r>
          </w:p>
        </w:tc>
        <w:tc>
          <w:tcPr>
            <w:tcW w:w="1271" w:type="dxa"/>
          </w:tcPr>
          <w:p w14:paraId="7876E994"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123.519</w:t>
            </w:r>
          </w:p>
        </w:tc>
        <w:tc>
          <w:tcPr>
            <w:tcW w:w="860" w:type="dxa"/>
          </w:tcPr>
          <w:p w14:paraId="04EBC1F7" w14:textId="1756889E"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w:t>
            </w:r>
            <w:r w:rsidR="004B74F2">
              <w:rPr>
                <w:color w:val="000000"/>
                <w:sz w:val="20"/>
                <w:szCs w:val="20"/>
              </w:rPr>
              <w:t>4</w:t>
            </w:r>
          </w:p>
        </w:tc>
        <w:tc>
          <w:tcPr>
            <w:tcW w:w="1205" w:type="dxa"/>
          </w:tcPr>
          <w:p w14:paraId="637CC31F" w14:textId="77777777" w:rsidR="00C723F0" w:rsidRPr="000B4288" w:rsidRDefault="00C723F0" w:rsidP="00C723F0">
            <w:pPr>
              <w:widowControl w:val="0"/>
              <w:autoSpaceDE w:val="0"/>
              <w:autoSpaceDN w:val="0"/>
              <w:adjustRightInd w:val="0"/>
              <w:rPr>
                <w:sz w:val="20"/>
                <w:szCs w:val="20"/>
              </w:rPr>
            </w:pPr>
          </w:p>
        </w:tc>
        <w:tc>
          <w:tcPr>
            <w:tcW w:w="860" w:type="dxa"/>
          </w:tcPr>
          <w:p w14:paraId="44566469" w14:textId="77777777" w:rsidR="00C723F0" w:rsidRPr="000B4288" w:rsidRDefault="00C723F0" w:rsidP="00C723F0">
            <w:pPr>
              <w:widowControl w:val="0"/>
              <w:autoSpaceDE w:val="0"/>
              <w:autoSpaceDN w:val="0"/>
              <w:adjustRightInd w:val="0"/>
              <w:rPr>
                <w:sz w:val="20"/>
                <w:szCs w:val="20"/>
              </w:rPr>
            </w:pPr>
          </w:p>
        </w:tc>
        <w:tc>
          <w:tcPr>
            <w:tcW w:w="860" w:type="dxa"/>
          </w:tcPr>
          <w:p w14:paraId="4156FC6B" w14:textId="77777777" w:rsidR="00C723F0" w:rsidRPr="000B4288" w:rsidRDefault="00C723F0" w:rsidP="00C723F0">
            <w:pPr>
              <w:widowControl w:val="0"/>
              <w:autoSpaceDE w:val="0"/>
              <w:autoSpaceDN w:val="0"/>
              <w:adjustRightInd w:val="0"/>
              <w:rPr>
                <w:sz w:val="20"/>
                <w:szCs w:val="20"/>
              </w:rPr>
            </w:pPr>
          </w:p>
        </w:tc>
      </w:tr>
    </w:tbl>
    <w:p w14:paraId="447F10D6" w14:textId="77777777" w:rsidR="00C723F0" w:rsidRPr="00C723F0" w:rsidRDefault="00C723F0" w:rsidP="00C723F0">
      <w:pPr>
        <w:spacing w:line="480" w:lineRule="auto"/>
      </w:pPr>
    </w:p>
    <w:tbl>
      <w:tblPr>
        <w:tblW w:w="7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8"/>
        <w:gridCol w:w="1170"/>
        <w:gridCol w:w="1170"/>
        <w:gridCol w:w="1350"/>
        <w:gridCol w:w="1087"/>
        <w:gridCol w:w="713"/>
      </w:tblGrid>
      <w:tr w:rsidR="00C723F0" w:rsidRPr="006724D4" w14:paraId="2C7CAE35" w14:textId="77777777" w:rsidTr="00C723F0">
        <w:tc>
          <w:tcPr>
            <w:tcW w:w="7578" w:type="dxa"/>
            <w:gridSpan w:val="6"/>
          </w:tcPr>
          <w:p w14:paraId="59B5BF67" w14:textId="41439DB4" w:rsidR="00C723F0" w:rsidRPr="000B4288" w:rsidRDefault="00C723F0">
            <w:pPr>
              <w:widowControl w:val="0"/>
              <w:autoSpaceDE w:val="0"/>
              <w:autoSpaceDN w:val="0"/>
              <w:adjustRightInd w:val="0"/>
              <w:spacing w:line="320" w:lineRule="atLeast"/>
              <w:jc w:val="center"/>
              <w:rPr>
                <w:sz w:val="20"/>
                <w:szCs w:val="20"/>
              </w:rPr>
            </w:pPr>
            <w:r w:rsidRPr="000B4288">
              <w:rPr>
                <w:b/>
                <w:color w:val="000000"/>
                <w:sz w:val="20"/>
                <w:szCs w:val="20"/>
              </w:rPr>
              <w:t xml:space="preserve">Post Hoc </w:t>
            </w:r>
            <w:proofErr w:type="spellStart"/>
            <w:r w:rsidRPr="000B4288">
              <w:rPr>
                <w:b/>
                <w:color w:val="000000"/>
                <w:sz w:val="20"/>
                <w:szCs w:val="20"/>
              </w:rPr>
              <w:t>Tukey</w:t>
            </w:r>
            <w:proofErr w:type="spellEnd"/>
            <w:r w:rsidRPr="000B4288">
              <w:rPr>
                <w:b/>
                <w:color w:val="000000"/>
                <w:sz w:val="20"/>
                <w:szCs w:val="20"/>
              </w:rPr>
              <w:t xml:space="preserve"> </w:t>
            </w:r>
            <w:r w:rsidRPr="000B4288">
              <w:rPr>
                <w:color w:val="000000"/>
                <w:sz w:val="20"/>
                <w:szCs w:val="20"/>
              </w:rPr>
              <w:t>(</w:t>
            </w:r>
            <w:r w:rsidR="006724D4" w:rsidRPr="000B4288">
              <w:rPr>
                <w:i/>
                <w:color w:val="000000"/>
                <w:sz w:val="20"/>
                <w:szCs w:val="20"/>
              </w:rPr>
              <w:t xml:space="preserve">p </w:t>
            </w:r>
            <w:r w:rsidRPr="000B4288">
              <w:rPr>
                <w:color w:val="000000"/>
                <w:sz w:val="20"/>
                <w:szCs w:val="20"/>
              </w:rPr>
              <w:t>&lt; or = .05)</w:t>
            </w:r>
          </w:p>
        </w:tc>
      </w:tr>
      <w:tr w:rsidR="00C723F0" w:rsidRPr="006724D4" w14:paraId="4BEA3CD2" w14:textId="77777777" w:rsidTr="000B4288">
        <w:trPr>
          <w:trHeight w:val="320"/>
        </w:trPr>
        <w:tc>
          <w:tcPr>
            <w:tcW w:w="2088" w:type="dxa"/>
            <w:vMerge w:val="restart"/>
          </w:tcPr>
          <w:p w14:paraId="4633EE49"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1170" w:type="dxa"/>
            <w:vMerge w:val="restart"/>
          </w:tcPr>
          <w:p w14:paraId="514947DA"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Education Position</w:t>
            </w:r>
          </w:p>
        </w:tc>
        <w:tc>
          <w:tcPr>
            <w:tcW w:w="1170" w:type="dxa"/>
            <w:vMerge w:val="restart"/>
          </w:tcPr>
          <w:p w14:paraId="03564E2A"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Education Position</w:t>
            </w:r>
          </w:p>
        </w:tc>
        <w:tc>
          <w:tcPr>
            <w:tcW w:w="1350" w:type="dxa"/>
            <w:vMerge w:val="restart"/>
          </w:tcPr>
          <w:p w14:paraId="21015E2D"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Difference</w:t>
            </w:r>
          </w:p>
        </w:tc>
        <w:tc>
          <w:tcPr>
            <w:tcW w:w="1087" w:type="dxa"/>
            <w:vMerge w:val="restart"/>
          </w:tcPr>
          <w:p w14:paraId="4C86B1AC"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w:t>
            </w:r>
          </w:p>
        </w:tc>
        <w:tc>
          <w:tcPr>
            <w:tcW w:w="713" w:type="dxa"/>
            <w:vMerge w:val="restart"/>
          </w:tcPr>
          <w:p w14:paraId="665AFEB4"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w:t>
            </w:r>
          </w:p>
        </w:tc>
      </w:tr>
      <w:tr w:rsidR="00C723F0" w:rsidRPr="006724D4" w14:paraId="28834EB9" w14:textId="77777777" w:rsidTr="000B4288">
        <w:trPr>
          <w:trHeight w:val="230"/>
        </w:trPr>
        <w:tc>
          <w:tcPr>
            <w:tcW w:w="2088" w:type="dxa"/>
            <w:vMerge/>
          </w:tcPr>
          <w:p w14:paraId="742C20AC" w14:textId="77777777" w:rsidR="00C723F0" w:rsidRPr="000B4288" w:rsidRDefault="00C723F0" w:rsidP="00C723F0">
            <w:pPr>
              <w:widowControl w:val="0"/>
              <w:autoSpaceDE w:val="0"/>
              <w:autoSpaceDN w:val="0"/>
              <w:adjustRightInd w:val="0"/>
              <w:rPr>
                <w:color w:val="000000"/>
                <w:sz w:val="20"/>
                <w:szCs w:val="20"/>
              </w:rPr>
            </w:pPr>
          </w:p>
        </w:tc>
        <w:tc>
          <w:tcPr>
            <w:tcW w:w="1170" w:type="dxa"/>
            <w:vMerge/>
          </w:tcPr>
          <w:p w14:paraId="5BEE6543" w14:textId="77777777" w:rsidR="00C723F0" w:rsidRPr="000B4288" w:rsidRDefault="00C723F0" w:rsidP="00C723F0">
            <w:pPr>
              <w:widowControl w:val="0"/>
              <w:autoSpaceDE w:val="0"/>
              <w:autoSpaceDN w:val="0"/>
              <w:adjustRightInd w:val="0"/>
              <w:rPr>
                <w:color w:val="000000"/>
                <w:sz w:val="20"/>
                <w:szCs w:val="20"/>
              </w:rPr>
            </w:pPr>
          </w:p>
        </w:tc>
        <w:tc>
          <w:tcPr>
            <w:tcW w:w="1170" w:type="dxa"/>
            <w:vMerge/>
          </w:tcPr>
          <w:p w14:paraId="63AFA211" w14:textId="77777777" w:rsidR="00C723F0" w:rsidRPr="000B4288" w:rsidRDefault="00C723F0" w:rsidP="00C723F0">
            <w:pPr>
              <w:widowControl w:val="0"/>
              <w:autoSpaceDE w:val="0"/>
              <w:autoSpaceDN w:val="0"/>
              <w:adjustRightInd w:val="0"/>
              <w:rPr>
                <w:color w:val="000000"/>
                <w:sz w:val="20"/>
                <w:szCs w:val="20"/>
              </w:rPr>
            </w:pPr>
          </w:p>
        </w:tc>
        <w:tc>
          <w:tcPr>
            <w:tcW w:w="1350" w:type="dxa"/>
            <w:vMerge/>
          </w:tcPr>
          <w:p w14:paraId="63E94123" w14:textId="77777777" w:rsidR="00C723F0" w:rsidRPr="000B4288" w:rsidRDefault="00C723F0" w:rsidP="00C723F0">
            <w:pPr>
              <w:widowControl w:val="0"/>
              <w:autoSpaceDE w:val="0"/>
              <w:autoSpaceDN w:val="0"/>
              <w:adjustRightInd w:val="0"/>
              <w:rPr>
                <w:color w:val="000000"/>
                <w:sz w:val="20"/>
                <w:szCs w:val="20"/>
              </w:rPr>
            </w:pPr>
          </w:p>
        </w:tc>
        <w:tc>
          <w:tcPr>
            <w:tcW w:w="1087" w:type="dxa"/>
            <w:vMerge/>
          </w:tcPr>
          <w:p w14:paraId="0674C930" w14:textId="77777777" w:rsidR="00C723F0" w:rsidRPr="000B4288" w:rsidRDefault="00C723F0" w:rsidP="00C723F0">
            <w:pPr>
              <w:widowControl w:val="0"/>
              <w:autoSpaceDE w:val="0"/>
              <w:autoSpaceDN w:val="0"/>
              <w:adjustRightInd w:val="0"/>
              <w:rPr>
                <w:color w:val="000000"/>
                <w:sz w:val="20"/>
                <w:szCs w:val="20"/>
              </w:rPr>
            </w:pPr>
          </w:p>
        </w:tc>
        <w:tc>
          <w:tcPr>
            <w:tcW w:w="713" w:type="dxa"/>
            <w:vMerge/>
          </w:tcPr>
          <w:p w14:paraId="4956F860" w14:textId="77777777" w:rsidR="00C723F0" w:rsidRPr="000B4288" w:rsidRDefault="00C723F0" w:rsidP="00C723F0">
            <w:pPr>
              <w:widowControl w:val="0"/>
              <w:autoSpaceDE w:val="0"/>
              <w:autoSpaceDN w:val="0"/>
              <w:adjustRightInd w:val="0"/>
              <w:rPr>
                <w:color w:val="000000"/>
                <w:sz w:val="20"/>
                <w:szCs w:val="20"/>
              </w:rPr>
            </w:pPr>
          </w:p>
        </w:tc>
      </w:tr>
      <w:tr w:rsidR="00C723F0" w:rsidRPr="006724D4" w14:paraId="37B4A3B0" w14:textId="77777777" w:rsidTr="000B4288">
        <w:tc>
          <w:tcPr>
            <w:tcW w:w="2088" w:type="dxa"/>
            <w:vMerge w:val="restart"/>
          </w:tcPr>
          <w:p w14:paraId="506FCC7F"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Extra-Cranial</w:t>
            </w:r>
          </w:p>
          <w:p w14:paraId="6C05144D"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Anesthesia Clinical Core Competency (Dependent Variable)</w:t>
            </w:r>
          </w:p>
        </w:tc>
        <w:tc>
          <w:tcPr>
            <w:tcW w:w="1170" w:type="dxa"/>
            <w:vMerge w:val="restart"/>
          </w:tcPr>
          <w:p w14:paraId="19E8CAF5"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Director</w:t>
            </w:r>
          </w:p>
        </w:tc>
        <w:tc>
          <w:tcPr>
            <w:tcW w:w="1170" w:type="dxa"/>
          </w:tcPr>
          <w:p w14:paraId="12BECB95"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Director</w:t>
            </w:r>
          </w:p>
        </w:tc>
        <w:tc>
          <w:tcPr>
            <w:tcW w:w="1350" w:type="dxa"/>
          </w:tcPr>
          <w:p w14:paraId="3C94DDE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.435</w:t>
            </w:r>
          </w:p>
        </w:tc>
        <w:tc>
          <w:tcPr>
            <w:tcW w:w="1087" w:type="dxa"/>
          </w:tcPr>
          <w:p w14:paraId="3611F1C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.313</w:t>
            </w:r>
          </w:p>
        </w:tc>
        <w:tc>
          <w:tcPr>
            <w:tcW w:w="713" w:type="dxa"/>
          </w:tcPr>
          <w:p w14:paraId="69748F9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.350</w:t>
            </w:r>
          </w:p>
        </w:tc>
      </w:tr>
      <w:tr w:rsidR="00C723F0" w:rsidRPr="006724D4" w14:paraId="65CF8080" w14:textId="77777777" w:rsidTr="000B4288">
        <w:tc>
          <w:tcPr>
            <w:tcW w:w="2088" w:type="dxa"/>
            <w:vMerge/>
          </w:tcPr>
          <w:p w14:paraId="27F87400" w14:textId="77777777" w:rsidR="00C723F0" w:rsidRPr="000B4288" w:rsidRDefault="00C723F0" w:rsidP="00C723F0">
            <w:pPr>
              <w:widowControl w:val="0"/>
              <w:autoSpaceDE w:val="0"/>
              <w:autoSpaceDN w:val="0"/>
              <w:adjustRightInd w:val="0"/>
              <w:rPr>
                <w:color w:val="000000"/>
                <w:sz w:val="20"/>
                <w:szCs w:val="20"/>
              </w:rPr>
            </w:pPr>
          </w:p>
        </w:tc>
        <w:tc>
          <w:tcPr>
            <w:tcW w:w="1170" w:type="dxa"/>
            <w:vMerge/>
          </w:tcPr>
          <w:p w14:paraId="0186EE68" w14:textId="77777777" w:rsidR="00C723F0" w:rsidRPr="000B4288" w:rsidRDefault="00C723F0" w:rsidP="00C723F0">
            <w:pPr>
              <w:widowControl w:val="0"/>
              <w:autoSpaceDE w:val="0"/>
              <w:autoSpaceDN w:val="0"/>
              <w:adjustRightInd w:val="0"/>
              <w:rPr>
                <w:color w:val="000000"/>
                <w:sz w:val="20"/>
                <w:szCs w:val="20"/>
              </w:rPr>
            </w:pPr>
          </w:p>
        </w:tc>
        <w:tc>
          <w:tcPr>
            <w:tcW w:w="1170" w:type="dxa"/>
          </w:tcPr>
          <w:p w14:paraId="3074CD6B"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w:t>
            </w:r>
          </w:p>
        </w:tc>
        <w:tc>
          <w:tcPr>
            <w:tcW w:w="1350" w:type="dxa"/>
          </w:tcPr>
          <w:p w14:paraId="0BF9603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-.380</w:t>
            </w:r>
          </w:p>
        </w:tc>
        <w:tc>
          <w:tcPr>
            <w:tcW w:w="1087" w:type="dxa"/>
          </w:tcPr>
          <w:p w14:paraId="78ECAA8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.261</w:t>
            </w:r>
          </w:p>
        </w:tc>
        <w:tc>
          <w:tcPr>
            <w:tcW w:w="713" w:type="dxa"/>
          </w:tcPr>
          <w:p w14:paraId="2A56FA5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.317</w:t>
            </w:r>
          </w:p>
        </w:tc>
      </w:tr>
      <w:tr w:rsidR="00C723F0" w:rsidRPr="006724D4" w14:paraId="10D3CB5F" w14:textId="77777777" w:rsidTr="000B4288">
        <w:tc>
          <w:tcPr>
            <w:tcW w:w="2088" w:type="dxa"/>
            <w:vMerge/>
          </w:tcPr>
          <w:p w14:paraId="6481899C" w14:textId="77777777" w:rsidR="00C723F0" w:rsidRPr="000B4288" w:rsidRDefault="00C723F0" w:rsidP="00C723F0">
            <w:pPr>
              <w:widowControl w:val="0"/>
              <w:autoSpaceDE w:val="0"/>
              <w:autoSpaceDN w:val="0"/>
              <w:adjustRightInd w:val="0"/>
              <w:rPr>
                <w:color w:val="000000"/>
                <w:sz w:val="20"/>
                <w:szCs w:val="20"/>
              </w:rPr>
            </w:pPr>
          </w:p>
        </w:tc>
        <w:tc>
          <w:tcPr>
            <w:tcW w:w="1170" w:type="dxa"/>
          </w:tcPr>
          <w:p w14:paraId="58892114"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Director</w:t>
            </w:r>
          </w:p>
        </w:tc>
        <w:tc>
          <w:tcPr>
            <w:tcW w:w="1170" w:type="dxa"/>
          </w:tcPr>
          <w:p w14:paraId="1FC6DC53"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w:t>
            </w:r>
          </w:p>
        </w:tc>
        <w:tc>
          <w:tcPr>
            <w:tcW w:w="1350" w:type="dxa"/>
          </w:tcPr>
          <w:p w14:paraId="2AFF30B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-.815</w:t>
            </w:r>
            <w:r w:rsidRPr="000B4288">
              <w:rPr>
                <w:color w:val="000000"/>
                <w:sz w:val="20"/>
                <w:szCs w:val="20"/>
                <w:vertAlign w:val="superscript"/>
              </w:rPr>
              <w:t>*</w:t>
            </w:r>
          </w:p>
        </w:tc>
        <w:tc>
          <w:tcPr>
            <w:tcW w:w="1087" w:type="dxa"/>
          </w:tcPr>
          <w:p w14:paraId="1AFDEC0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.310</w:t>
            </w:r>
          </w:p>
        </w:tc>
        <w:tc>
          <w:tcPr>
            <w:tcW w:w="713" w:type="dxa"/>
          </w:tcPr>
          <w:p w14:paraId="1A5382F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.027</w:t>
            </w:r>
          </w:p>
        </w:tc>
      </w:tr>
    </w:tbl>
    <w:p w14:paraId="282DB13D" w14:textId="77777777" w:rsidR="00F1531F" w:rsidRPr="00C723F0" w:rsidRDefault="00F1531F" w:rsidP="00F1531F">
      <w:pPr>
        <w:spacing w:line="480" w:lineRule="auto"/>
      </w:pPr>
    </w:p>
    <w:p w14:paraId="7BF52DB3" w14:textId="01B32333" w:rsidR="00F1531F" w:rsidRDefault="00F1531F" w:rsidP="00F1531F">
      <w:pPr>
        <w:spacing w:line="480" w:lineRule="auto"/>
        <w:ind w:firstLine="720"/>
      </w:pPr>
      <w:proofErr w:type="gramStart"/>
      <w:r>
        <w:rPr>
          <w:i/>
        </w:rPr>
        <w:lastRenderedPageBreak/>
        <w:t>IV Induction Agents.</w:t>
      </w:r>
      <w:proofErr w:type="gramEnd"/>
      <w:r>
        <w:rPr>
          <w:i/>
        </w:rPr>
        <w:t xml:space="preserve"> </w:t>
      </w:r>
      <w:r w:rsidR="008101AC">
        <w:rPr>
          <w:i/>
        </w:rPr>
        <w:t xml:space="preserve"> </w:t>
      </w:r>
      <w:r>
        <w:t>The fourth</w:t>
      </w:r>
      <w:r w:rsidR="00C723F0" w:rsidRPr="00C723F0">
        <w:t xml:space="preserve"> and last competency demonstrating a significant</w:t>
      </w:r>
      <w:r w:rsidR="008101AC">
        <w:t xml:space="preserve"> </w:t>
      </w:r>
      <w:r w:rsidR="00F943E5">
        <w:t xml:space="preserve">appropriateness </w:t>
      </w:r>
      <w:r w:rsidR="008101AC">
        <w:t>score</w:t>
      </w:r>
      <w:r w:rsidR="000B4288">
        <w:t xml:space="preserve"> mean</w:t>
      </w:r>
      <w:r w:rsidR="00C723F0" w:rsidRPr="00C723F0">
        <w:t xml:space="preserve"> difference </w:t>
      </w:r>
      <w:r w:rsidR="008F01B1">
        <w:t>among</w:t>
      </w:r>
      <w:r w:rsidR="008F01B1" w:rsidRPr="00C723F0">
        <w:t xml:space="preserve"> </w:t>
      </w:r>
      <w:r w:rsidR="00C723F0" w:rsidRPr="00C723F0">
        <w:t xml:space="preserve">groups was </w:t>
      </w:r>
      <w:r w:rsidR="00267B89">
        <w:t>“</w:t>
      </w:r>
      <w:r w:rsidR="00C723F0" w:rsidRPr="00C723F0">
        <w:t>IV Induction Agents</w:t>
      </w:r>
      <w:r w:rsidR="00267B89">
        <w:t>”</w:t>
      </w:r>
      <w:r w:rsidR="00C723F0" w:rsidRPr="00C723F0">
        <w:t xml:space="preserve"> (Table 4.7)</w:t>
      </w:r>
      <w:r w:rsidR="008101AC">
        <w:t>,</w:t>
      </w:r>
      <w:r w:rsidR="00C723F0" w:rsidRPr="00C723F0">
        <w:t xml:space="preserve"> with an overall </w:t>
      </w:r>
      <w:r w:rsidR="008F01B1">
        <w:t>significance</w:t>
      </w:r>
      <w:r w:rsidR="008F01B1" w:rsidRPr="00C723F0">
        <w:t xml:space="preserve"> </w:t>
      </w:r>
      <w:r w:rsidR="00C723F0" w:rsidRPr="00C723F0">
        <w:t xml:space="preserve">of .046. </w:t>
      </w:r>
      <w:r w:rsidR="008101AC">
        <w:t xml:space="preserve"> For this competency, th</w:t>
      </w:r>
      <w:r w:rsidR="008101AC" w:rsidRPr="00C723F0">
        <w:t>e</w:t>
      </w:r>
      <w:r w:rsidR="008101AC">
        <w:t xml:space="preserve"> appropriateness score</w:t>
      </w:r>
      <w:r w:rsidR="00267B89">
        <w:t xml:space="preserve"> mean</w:t>
      </w:r>
      <w:r w:rsidR="008101AC">
        <w:t xml:space="preserve"> representing the</w:t>
      </w:r>
      <w:r w:rsidR="008101AC" w:rsidRPr="00C723F0">
        <w:t xml:space="preserve"> difference between</w:t>
      </w:r>
      <w:r w:rsidR="00C723F0" w:rsidRPr="00C723F0">
        <w:t xml:space="preserve"> Administrators (</w:t>
      </w:r>
      <w:r w:rsidR="002A4E72">
        <w:t>3.78</w:t>
      </w:r>
      <w:r w:rsidR="00C723F0" w:rsidRPr="00C723F0">
        <w:t>) and Faculty</w:t>
      </w:r>
      <w:r w:rsidR="002A4E72">
        <w:t xml:space="preserve"> (4.37)</w:t>
      </w:r>
      <w:r w:rsidR="00C723F0" w:rsidRPr="00C723F0">
        <w:t xml:space="preserve"> was .589 with a significance of .045. </w:t>
      </w:r>
      <w:r w:rsidR="008101AC">
        <w:t xml:space="preserve"> </w:t>
      </w:r>
      <w:r w:rsidR="00C723F0" w:rsidRPr="00C723F0">
        <w:t xml:space="preserve">There was no significant </w:t>
      </w:r>
      <w:r w:rsidR="00267B89">
        <w:t>“</w:t>
      </w:r>
      <w:r w:rsidR="00C723F0" w:rsidRPr="00C723F0">
        <w:t>IV Induction Agents</w:t>
      </w:r>
      <w:r w:rsidR="00267B89">
        <w:t>”</w:t>
      </w:r>
      <w:r w:rsidR="00C723F0" w:rsidRPr="00C723F0">
        <w:t xml:space="preserve"> </w:t>
      </w:r>
      <w:r w:rsidR="008101AC" w:rsidRPr="00C723F0">
        <w:t>competency</w:t>
      </w:r>
      <w:r w:rsidR="008101AC">
        <w:t xml:space="preserve"> </w:t>
      </w:r>
      <w:r w:rsidR="00C723F0" w:rsidRPr="00C723F0">
        <w:t>score</w:t>
      </w:r>
      <w:r w:rsidR="000B4288">
        <w:t xml:space="preserve"> mean</w:t>
      </w:r>
      <w:r w:rsidR="00C723F0" w:rsidRPr="00C723F0">
        <w:t xml:space="preserve"> difference between Assistant Administrators (</w:t>
      </w:r>
      <w:r w:rsidR="001307F8">
        <w:t>a</w:t>
      </w:r>
      <w:r w:rsidR="001307F8" w:rsidRPr="00C723F0">
        <w:t xml:space="preserve">ssistant </w:t>
      </w:r>
      <w:r w:rsidR="001307F8">
        <w:t>d</w:t>
      </w:r>
      <w:r w:rsidR="001307F8" w:rsidRPr="00C723F0">
        <w:t>irectors</w:t>
      </w:r>
      <w:r w:rsidR="00C723F0" w:rsidRPr="00C723F0">
        <w:t>) and Faculty or Administrators (</w:t>
      </w:r>
      <w:r w:rsidR="001307F8">
        <w:t>d</w:t>
      </w:r>
      <w:r w:rsidR="001307F8" w:rsidRPr="00C723F0">
        <w:t>irectors</w:t>
      </w:r>
      <w:r w:rsidR="00C723F0" w:rsidRPr="00C723F0">
        <w:t>) and Assistant Administrators (</w:t>
      </w:r>
      <w:r w:rsidR="001307F8">
        <w:t>a</w:t>
      </w:r>
      <w:r w:rsidR="001307F8" w:rsidRPr="00C723F0">
        <w:t xml:space="preserve">ssistant </w:t>
      </w:r>
      <w:r w:rsidR="001307F8">
        <w:t>d</w:t>
      </w:r>
      <w:r w:rsidR="001307F8" w:rsidRPr="00C723F0">
        <w:t>irectors</w:t>
      </w:r>
      <w:r w:rsidR="00C723F0" w:rsidRPr="00C723F0">
        <w:t xml:space="preserve">). </w:t>
      </w:r>
      <w:r w:rsidR="008101AC">
        <w:t xml:space="preserve"> The </w:t>
      </w:r>
      <w:r w:rsidR="00C723F0" w:rsidRPr="00C723F0">
        <w:t>competency received a somewhat to very appropriate score from Administrators (</w:t>
      </w:r>
      <w:r w:rsidR="001307F8">
        <w:t>d</w:t>
      </w:r>
      <w:r w:rsidR="001307F8" w:rsidRPr="00C723F0">
        <w:t>irectors</w:t>
      </w:r>
      <w:r w:rsidR="00C723F0" w:rsidRPr="00C723F0">
        <w:t>), Assistant Administrators (</w:t>
      </w:r>
      <w:r w:rsidR="001307F8">
        <w:t>a</w:t>
      </w:r>
      <w:r w:rsidR="001307F8" w:rsidRPr="00C723F0">
        <w:t xml:space="preserve">ssistant </w:t>
      </w:r>
      <w:r w:rsidR="001307F8">
        <w:t>d</w:t>
      </w:r>
      <w:r w:rsidR="001307F8" w:rsidRPr="00C723F0">
        <w:t>irectors</w:t>
      </w:r>
      <w:r w:rsidR="00C723F0" w:rsidRPr="00C723F0">
        <w:t>), and Faculty</w:t>
      </w:r>
      <w:r w:rsidR="00C10561">
        <w:t>,</w:t>
      </w:r>
      <w:r w:rsidR="00C723F0" w:rsidRPr="00C723F0">
        <w:t xml:space="preserve"> with overall group</w:t>
      </w:r>
      <w:r w:rsidR="00E953A2">
        <w:t xml:space="preserve"> </w:t>
      </w:r>
      <w:r w:rsidR="00C723F0" w:rsidRPr="00C723F0">
        <w:t>score</w:t>
      </w:r>
      <w:r w:rsidR="000B4288">
        <w:t xml:space="preserve"> mean</w:t>
      </w:r>
      <w:r w:rsidR="00267B89">
        <w:t>s</w:t>
      </w:r>
      <w:r w:rsidR="00C723F0" w:rsidRPr="00C723F0">
        <w:t xml:space="preserve"> of 3.78, 3.90, and 4.37</w:t>
      </w:r>
      <w:r w:rsidR="00C10561">
        <w:t>,</w:t>
      </w:r>
      <w:r w:rsidR="00C723F0" w:rsidRPr="00C723F0">
        <w:t xml:space="preserve"> respectively.</w:t>
      </w:r>
      <w:r w:rsidR="008101AC">
        <w:t xml:space="preserve"> </w:t>
      </w:r>
      <w:r w:rsidR="00C723F0" w:rsidRPr="00C723F0">
        <w:t xml:space="preserve"> T</w:t>
      </w:r>
      <w:r w:rsidR="000F7E30">
        <w:t>he overall</w:t>
      </w:r>
      <w:r w:rsidR="00C723F0" w:rsidRPr="00C723F0">
        <w:t xml:space="preserve"> </w:t>
      </w:r>
      <w:r w:rsidR="007A17D1">
        <w:t>score</w:t>
      </w:r>
      <w:r w:rsidR="000B4288">
        <w:t xml:space="preserve"> mean</w:t>
      </w:r>
      <w:r w:rsidR="007A17D1">
        <w:t xml:space="preserve"> </w:t>
      </w:r>
      <w:r w:rsidR="00C723F0" w:rsidRPr="00C723F0">
        <w:t xml:space="preserve">for </w:t>
      </w:r>
      <w:r w:rsidR="00E953A2">
        <w:t>the competency</w:t>
      </w:r>
      <w:r w:rsidR="00C723F0" w:rsidRPr="00C723F0">
        <w:t xml:space="preserve"> was 4.06 (somewhat appropriate) with a standard deviation of 1.054. </w:t>
      </w:r>
    </w:p>
    <w:p w14:paraId="07E7233E" w14:textId="77777777" w:rsidR="00F1531F" w:rsidRPr="00C723F0" w:rsidRDefault="00F1531F" w:rsidP="00F1531F">
      <w:pPr>
        <w:spacing w:line="480" w:lineRule="auto"/>
        <w:ind w:firstLine="720"/>
      </w:pPr>
    </w:p>
    <w:p w14:paraId="61B86D0B" w14:textId="77777777" w:rsidR="00550E87" w:rsidRDefault="00550E87">
      <w:pPr>
        <w:rPr>
          <w:i/>
        </w:rPr>
      </w:pPr>
      <w:r>
        <w:rPr>
          <w:i/>
        </w:rPr>
        <w:br w:type="page"/>
      </w:r>
    </w:p>
    <w:p w14:paraId="493FB4B3" w14:textId="4E3EFE8E" w:rsidR="00C723F0" w:rsidRPr="00C723F0" w:rsidRDefault="007474FA" w:rsidP="00C723F0">
      <w:pPr>
        <w:spacing w:line="480" w:lineRule="auto"/>
        <w:rPr>
          <w:i/>
        </w:rPr>
      </w:pPr>
      <w:r>
        <w:rPr>
          <w:i/>
        </w:rPr>
        <w:lastRenderedPageBreak/>
        <w:t>Table 4.6</w:t>
      </w:r>
      <w:r w:rsidR="00C723F0" w:rsidRPr="00C723F0">
        <w:rPr>
          <w:i/>
        </w:rPr>
        <w:t xml:space="preserve"> Competency Appropriateness by Educational Position Group Descriptive, ANOVA, and Post Hoc </w:t>
      </w:r>
      <w:proofErr w:type="spellStart"/>
      <w:r w:rsidR="00C723F0" w:rsidRPr="00C723F0">
        <w:rPr>
          <w:i/>
        </w:rPr>
        <w:t>Tukey</w:t>
      </w:r>
      <w:proofErr w:type="spellEnd"/>
      <w:r w:rsidR="00C723F0" w:rsidRPr="00C723F0">
        <w:rPr>
          <w:i/>
        </w:rPr>
        <w:t xml:space="preserve"> Calculated Statistics for </w:t>
      </w:r>
      <w:r w:rsidR="00267B89">
        <w:rPr>
          <w:i/>
        </w:rPr>
        <w:t>“</w:t>
      </w:r>
      <w:r w:rsidR="00C723F0" w:rsidRPr="00C723F0">
        <w:rPr>
          <w:i/>
        </w:rPr>
        <w:t>IV Induction Agents</w:t>
      </w:r>
      <w:r w:rsidR="00267B89">
        <w:rPr>
          <w:i/>
        </w:rPr>
        <w:t>”</w:t>
      </w:r>
      <w:r w:rsidR="00C723F0" w:rsidRPr="00C723F0">
        <w:rPr>
          <w:i/>
        </w:rPr>
        <w:t xml:space="preserve"> Anesthesia Clinical Core Competency Appropriateness Scores</w:t>
      </w:r>
    </w:p>
    <w:tbl>
      <w:tblPr>
        <w:tblW w:w="8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1"/>
        <w:gridCol w:w="1687"/>
        <w:gridCol w:w="630"/>
        <w:gridCol w:w="900"/>
        <w:gridCol w:w="1530"/>
        <w:gridCol w:w="1260"/>
      </w:tblGrid>
      <w:tr w:rsidR="00C723F0" w:rsidRPr="00C723F0" w14:paraId="33610250" w14:textId="77777777" w:rsidTr="00C723F0">
        <w:tc>
          <w:tcPr>
            <w:tcW w:w="8118" w:type="dxa"/>
            <w:gridSpan w:val="6"/>
          </w:tcPr>
          <w:p w14:paraId="2C041331"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roofErr w:type="spellStart"/>
            <w:r w:rsidRPr="000B4288">
              <w:rPr>
                <w:b/>
                <w:bCs/>
                <w:color w:val="000000"/>
                <w:sz w:val="20"/>
                <w:szCs w:val="20"/>
              </w:rPr>
              <w:t>Descriptives</w:t>
            </w:r>
            <w:proofErr w:type="spellEnd"/>
          </w:p>
        </w:tc>
      </w:tr>
      <w:tr w:rsidR="00C723F0" w:rsidRPr="00C723F0" w14:paraId="4B60023C" w14:textId="77777777" w:rsidTr="00C723F0">
        <w:trPr>
          <w:trHeight w:val="293"/>
        </w:trPr>
        <w:tc>
          <w:tcPr>
            <w:tcW w:w="3798" w:type="dxa"/>
            <w:gridSpan w:val="2"/>
            <w:vMerge w:val="restart"/>
          </w:tcPr>
          <w:p w14:paraId="2BA283CA" w14:textId="77777777" w:rsidR="00C723F0" w:rsidRPr="000B4288" w:rsidRDefault="00C723F0" w:rsidP="00C723F0">
            <w:pPr>
              <w:widowControl w:val="0"/>
              <w:autoSpaceDE w:val="0"/>
              <w:autoSpaceDN w:val="0"/>
              <w:adjustRightInd w:val="0"/>
              <w:rPr>
                <w:sz w:val="20"/>
                <w:szCs w:val="20"/>
              </w:rPr>
            </w:pPr>
          </w:p>
        </w:tc>
        <w:tc>
          <w:tcPr>
            <w:tcW w:w="630" w:type="dxa"/>
            <w:vMerge w:val="restart"/>
          </w:tcPr>
          <w:p w14:paraId="14A6B63A"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N</w:t>
            </w:r>
          </w:p>
        </w:tc>
        <w:tc>
          <w:tcPr>
            <w:tcW w:w="900" w:type="dxa"/>
            <w:vMerge w:val="restart"/>
          </w:tcPr>
          <w:p w14:paraId="5AA97A61"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w:t>
            </w:r>
          </w:p>
        </w:tc>
        <w:tc>
          <w:tcPr>
            <w:tcW w:w="1530" w:type="dxa"/>
            <w:vMerge w:val="restart"/>
          </w:tcPr>
          <w:p w14:paraId="32C8B4A1"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Deviation</w:t>
            </w:r>
          </w:p>
        </w:tc>
        <w:tc>
          <w:tcPr>
            <w:tcW w:w="1260" w:type="dxa"/>
            <w:vMerge w:val="restart"/>
          </w:tcPr>
          <w:p w14:paraId="58C652B6"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w:t>
            </w:r>
          </w:p>
        </w:tc>
      </w:tr>
      <w:tr w:rsidR="00C723F0" w:rsidRPr="00C723F0" w14:paraId="04D42338" w14:textId="77777777" w:rsidTr="00C723F0">
        <w:trPr>
          <w:trHeight w:val="230"/>
        </w:trPr>
        <w:tc>
          <w:tcPr>
            <w:tcW w:w="3798" w:type="dxa"/>
            <w:gridSpan w:val="2"/>
            <w:vMerge/>
          </w:tcPr>
          <w:p w14:paraId="3D4283C6" w14:textId="77777777" w:rsidR="00C723F0" w:rsidRPr="000B4288" w:rsidRDefault="00C723F0" w:rsidP="00C723F0">
            <w:pPr>
              <w:widowControl w:val="0"/>
              <w:autoSpaceDE w:val="0"/>
              <w:autoSpaceDN w:val="0"/>
              <w:adjustRightInd w:val="0"/>
              <w:rPr>
                <w:color w:val="000000"/>
                <w:sz w:val="20"/>
                <w:szCs w:val="20"/>
              </w:rPr>
            </w:pPr>
          </w:p>
        </w:tc>
        <w:tc>
          <w:tcPr>
            <w:tcW w:w="630" w:type="dxa"/>
            <w:vMerge/>
          </w:tcPr>
          <w:p w14:paraId="3BC623D0" w14:textId="77777777" w:rsidR="00C723F0" w:rsidRPr="000B4288" w:rsidRDefault="00C723F0" w:rsidP="00C723F0">
            <w:pPr>
              <w:widowControl w:val="0"/>
              <w:autoSpaceDE w:val="0"/>
              <w:autoSpaceDN w:val="0"/>
              <w:adjustRightInd w:val="0"/>
              <w:rPr>
                <w:color w:val="000000"/>
                <w:sz w:val="20"/>
                <w:szCs w:val="20"/>
              </w:rPr>
            </w:pPr>
          </w:p>
        </w:tc>
        <w:tc>
          <w:tcPr>
            <w:tcW w:w="900" w:type="dxa"/>
            <w:vMerge/>
          </w:tcPr>
          <w:p w14:paraId="3B58B715" w14:textId="77777777" w:rsidR="00C723F0" w:rsidRPr="000B4288" w:rsidRDefault="00C723F0" w:rsidP="00C723F0">
            <w:pPr>
              <w:widowControl w:val="0"/>
              <w:autoSpaceDE w:val="0"/>
              <w:autoSpaceDN w:val="0"/>
              <w:adjustRightInd w:val="0"/>
              <w:rPr>
                <w:color w:val="000000"/>
                <w:sz w:val="20"/>
                <w:szCs w:val="20"/>
              </w:rPr>
            </w:pPr>
          </w:p>
        </w:tc>
        <w:tc>
          <w:tcPr>
            <w:tcW w:w="1530" w:type="dxa"/>
            <w:vMerge/>
          </w:tcPr>
          <w:p w14:paraId="55747645"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6FEA2681" w14:textId="77777777" w:rsidR="00C723F0" w:rsidRPr="000B4288" w:rsidRDefault="00C723F0" w:rsidP="00C723F0">
            <w:pPr>
              <w:widowControl w:val="0"/>
              <w:autoSpaceDE w:val="0"/>
              <w:autoSpaceDN w:val="0"/>
              <w:adjustRightInd w:val="0"/>
              <w:rPr>
                <w:color w:val="000000"/>
                <w:sz w:val="20"/>
                <w:szCs w:val="20"/>
              </w:rPr>
            </w:pPr>
          </w:p>
        </w:tc>
      </w:tr>
      <w:tr w:rsidR="00C723F0" w:rsidRPr="00C723F0" w14:paraId="1F040C87" w14:textId="77777777" w:rsidTr="00C723F0">
        <w:tc>
          <w:tcPr>
            <w:tcW w:w="2111" w:type="dxa"/>
            <w:vMerge w:val="restart"/>
          </w:tcPr>
          <w:p w14:paraId="5957D4AA"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IV Induction Agents</w:t>
            </w:r>
          </w:p>
          <w:p w14:paraId="198655E0"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Anesthesia Clinical Core Competency (Dependent Variable)</w:t>
            </w:r>
          </w:p>
        </w:tc>
        <w:tc>
          <w:tcPr>
            <w:tcW w:w="1687" w:type="dxa"/>
          </w:tcPr>
          <w:p w14:paraId="51993D3A"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Director</w:t>
            </w:r>
          </w:p>
        </w:tc>
        <w:tc>
          <w:tcPr>
            <w:tcW w:w="630" w:type="dxa"/>
          </w:tcPr>
          <w:p w14:paraId="7ECEC584"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36</w:t>
            </w:r>
          </w:p>
        </w:tc>
        <w:tc>
          <w:tcPr>
            <w:tcW w:w="900" w:type="dxa"/>
          </w:tcPr>
          <w:p w14:paraId="5D7C44EC"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3.78</w:t>
            </w:r>
          </w:p>
        </w:tc>
        <w:tc>
          <w:tcPr>
            <w:tcW w:w="1530" w:type="dxa"/>
          </w:tcPr>
          <w:p w14:paraId="036D0833"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1.268</w:t>
            </w:r>
          </w:p>
        </w:tc>
        <w:tc>
          <w:tcPr>
            <w:tcW w:w="1260" w:type="dxa"/>
          </w:tcPr>
          <w:p w14:paraId="08E046AD"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.211</w:t>
            </w:r>
          </w:p>
        </w:tc>
      </w:tr>
      <w:tr w:rsidR="00C723F0" w:rsidRPr="00C723F0" w14:paraId="1759986F" w14:textId="77777777" w:rsidTr="00C723F0">
        <w:tc>
          <w:tcPr>
            <w:tcW w:w="2111" w:type="dxa"/>
            <w:vMerge/>
          </w:tcPr>
          <w:p w14:paraId="79615AED" w14:textId="77777777" w:rsidR="00C723F0" w:rsidRPr="000B4288" w:rsidRDefault="00C723F0" w:rsidP="00C723F0">
            <w:pPr>
              <w:widowControl w:val="0"/>
              <w:autoSpaceDE w:val="0"/>
              <w:autoSpaceDN w:val="0"/>
              <w:adjustRightInd w:val="0"/>
              <w:rPr>
                <w:color w:val="000000"/>
                <w:sz w:val="20"/>
                <w:szCs w:val="20"/>
              </w:rPr>
            </w:pPr>
          </w:p>
        </w:tc>
        <w:tc>
          <w:tcPr>
            <w:tcW w:w="1687" w:type="dxa"/>
          </w:tcPr>
          <w:p w14:paraId="26EA25AB"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Director</w:t>
            </w:r>
          </w:p>
        </w:tc>
        <w:tc>
          <w:tcPr>
            <w:tcW w:w="630" w:type="dxa"/>
          </w:tcPr>
          <w:p w14:paraId="7FB3D66D"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20</w:t>
            </w:r>
          </w:p>
        </w:tc>
        <w:tc>
          <w:tcPr>
            <w:tcW w:w="900" w:type="dxa"/>
          </w:tcPr>
          <w:p w14:paraId="3136147A"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3.90</w:t>
            </w:r>
          </w:p>
        </w:tc>
        <w:tc>
          <w:tcPr>
            <w:tcW w:w="1530" w:type="dxa"/>
          </w:tcPr>
          <w:p w14:paraId="02BC4FFC"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.968</w:t>
            </w:r>
          </w:p>
        </w:tc>
        <w:tc>
          <w:tcPr>
            <w:tcW w:w="1260" w:type="dxa"/>
          </w:tcPr>
          <w:p w14:paraId="0D552ADA"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.217</w:t>
            </w:r>
          </w:p>
        </w:tc>
      </w:tr>
      <w:tr w:rsidR="00C723F0" w:rsidRPr="00C723F0" w14:paraId="05002D6D" w14:textId="77777777" w:rsidTr="00C723F0">
        <w:tc>
          <w:tcPr>
            <w:tcW w:w="2111" w:type="dxa"/>
            <w:vMerge/>
          </w:tcPr>
          <w:p w14:paraId="63399D60" w14:textId="77777777" w:rsidR="00C723F0" w:rsidRPr="000B4288" w:rsidRDefault="00C723F0" w:rsidP="00C723F0">
            <w:pPr>
              <w:widowControl w:val="0"/>
              <w:autoSpaceDE w:val="0"/>
              <w:autoSpaceDN w:val="0"/>
              <w:adjustRightInd w:val="0"/>
              <w:rPr>
                <w:color w:val="000000"/>
                <w:sz w:val="20"/>
                <w:szCs w:val="20"/>
              </w:rPr>
            </w:pPr>
          </w:p>
        </w:tc>
        <w:tc>
          <w:tcPr>
            <w:tcW w:w="1687" w:type="dxa"/>
          </w:tcPr>
          <w:p w14:paraId="34574C45"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w:t>
            </w:r>
          </w:p>
        </w:tc>
        <w:tc>
          <w:tcPr>
            <w:tcW w:w="630" w:type="dxa"/>
          </w:tcPr>
          <w:p w14:paraId="1415D3E0"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38</w:t>
            </w:r>
          </w:p>
        </w:tc>
        <w:tc>
          <w:tcPr>
            <w:tcW w:w="900" w:type="dxa"/>
          </w:tcPr>
          <w:p w14:paraId="246E05EE"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4.37</w:t>
            </w:r>
          </w:p>
        </w:tc>
        <w:tc>
          <w:tcPr>
            <w:tcW w:w="1530" w:type="dxa"/>
          </w:tcPr>
          <w:p w14:paraId="2BE62EDD"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.818</w:t>
            </w:r>
          </w:p>
        </w:tc>
        <w:tc>
          <w:tcPr>
            <w:tcW w:w="1260" w:type="dxa"/>
          </w:tcPr>
          <w:p w14:paraId="38A09EFD"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.133</w:t>
            </w:r>
          </w:p>
        </w:tc>
      </w:tr>
      <w:tr w:rsidR="00C723F0" w:rsidRPr="00C723F0" w14:paraId="4DD5F363" w14:textId="77777777" w:rsidTr="00C723F0">
        <w:tc>
          <w:tcPr>
            <w:tcW w:w="2111" w:type="dxa"/>
            <w:vMerge/>
          </w:tcPr>
          <w:p w14:paraId="72DB5615" w14:textId="77777777" w:rsidR="00C723F0" w:rsidRPr="000B4288" w:rsidRDefault="00C723F0" w:rsidP="00C723F0">
            <w:pPr>
              <w:widowControl w:val="0"/>
              <w:autoSpaceDE w:val="0"/>
              <w:autoSpaceDN w:val="0"/>
              <w:adjustRightInd w:val="0"/>
              <w:rPr>
                <w:color w:val="000000"/>
                <w:sz w:val="20"/>
                <w:szCs w:val="20"/>
              </w:rPr>
            </w:pPr>
          </w:p>
        </w:tc>
        <w:tc>
          <w:tcPr>
            <w:tcW w:w="1687" w:type="dxa"/>
          </w:tcPr>
          <w:p w14:paraId="63825944"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Total</w:t>
            </w:r>
          </w:p>
        </w:tc>
        <w:tc>
          <w:tcPr>
            <w:tcW w:w="630" w:type="dxa"/>
          </w:tcPr>
          <w:p w14:paraId="1AA7664A"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94</w:t>
            </w:r>
          </w:p>
        </w:tc>
        <w:tc>
          <w:tcPr>
            <w:tcW w:w="900" w:type="dxa"/>
          </w:tcPr>
          <w:p w14:paraId="230BDD88"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4.05</w:t>
            </w:r>
          </w:p>
        </w:tc>
        <w:tc>
          <w:tcPr>
            <w:tcW w:w="1530" w:type="dxa"/>
          </w:tcPr>
          <w:p w14:paraId="193E6A2C"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1.067</w:t>
            </w:r>
          </w:p>
        </w:tc>
        <w:tc>
          <w:tcPr>
            <w:tcW w:w="1260" w:type="dxa"/>
          </w:tcPr>
          <w:p w14:paraId="0A7BE391"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.110</w:t>
            </w:r>
          </w:p>
        </w:tc>
      </w:tr>
    </w:tbl>
    <w:p w14:paraId="23E70245" w14:textId="77777777" w:rsidR="00C723F0" w:rsidRDefault="00C723F0" w:rsidP="00C723F0">
      <w:pPr>
        <w:spacing w:line="480" w:lineRule="auto"/>
      </w:pP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1948"/>
        <w:gridCol w:w="1271"/>
        <w:gridCol w:w="860"/>
        <w:gridCol w:w="1205"/>
        <w:gridCol w:w="860"/>
        <w:gridCol w:w="860"/>
      </w:tblGrid>
      <w:tr w:rsidR="00C723F0" w:rsidRPr="0039453B" w14:paraId="0A8FB668" w14:textId="77777777" w:rsidTr="00C723F0">
        <w:tc>
          <w:tcPr>
            <w:tcW w:w="9362" w:type="dxa"/>
            <w:gridSpan w:val="7"/>
          </w:tcPr>
          <w:p w14:paraId="64116655" w14:textId="38806BE5"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b/>
                <w:bCs/>
                <w:color w:val="000000"/>
                <w:sz w:val="20"/>
                <w:szCs w:val="20"/>
              </w:rPr>
              <w:t xml:space="preserve">ANOVA </w:t>
            </w:r>
            <w:r w:rsidRPr="000B4288">
              <w:rPr>
                <w:bCs/>
                <w:i/>
                <w:color w:val="000000"/>
                <w:sz w:val="20"/>
                <w:szCs w:val="20"/>
              </w:rPr>
              <w:t>(</w:t>
            </w:r>
            <w:r w:rsidR="0039453B">
              <w:rPr>
                <w:bCs/>
                <w:i/>
                <w:color w:val="000000"/>
                <w:sz w:val="20"/>
                <w:szCs w:val="20"/>
              </w:rPr>
              <w:t xml:space="preserve">p </w:t>
            </w:r>
            <w:r w:rsidRPr="000B4288">
              <w:rPr>
                <w:bCs/>
                <w:i/>
                <w:color w:val="000000"/>
                <w:sz w:val="20"/>
                <w:szCs w:val="20"/>
              </w:rPr>
              <w:t>&lt;</w:t>
            </w:r>
            <w:r w:rsidRPr="000B4288">
              <w:rPr>
                <w:bCs/>
                <w:color w:val="000000"/>
                <w:sz w:val="20"/>
                <w:szCs w:val="20"/>
              </w:rPr>
              <w:t xml:space="preserve"> or = .05)</w:t>
            </w:r>
          </w:p>
        </w:tc>
      </w:tr>
      <w:tr w:rsidR="00C723F0" w:rsidRPr="0039453B" w14:paraId="1200E25B" w14:textId="77777777" w:rsidTr="00C723F0">
        <w:tc>
          <w:tcPr>
            <w:tcW w:w="4306" w:type="dxa"/>
            <w:gridSpan w:val="2"/>
          </w:tcPr>
          <w:p w14:paraId="465559FF" w14:textId="77777777" w:rsidR="00C723F0" w:rsidRPr="000B4288" w:rsidRDefault="00C723F0" w:rsidP="00C723F0">
            <w:pPr>
              <w:widowControl w:val="0"/>
              <w:autoSpaceDE w:val="0"/>
              <w:autoSpaceDN w:val="0"/>
              <w:adjustRightInd w:val="0"/>
              <w:rPr>
                <w:sz w:val="20"/>
                <w:szCs w:val="20"/>
              </w:rPr>
            </w:pPr>
          </w:p>
        </w:tc>
        <w:tc>
          <w:tcPr>
            <w:tcW w:w="1271" w:type="dxa"/>
          </w:tcPr>
          <w:p w14:paraId="536A578A"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Sum of Squares</w:t>
            </w:r>
          </w:p>
        </w:tc>
        <w:tc>
          <w:tcPr>
            <w:tcW w:w="860" w:type="dxa"/>
          </w:tcPr>
          <w:p w14:paraId="31AD230C"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proofErr w:type="spellStart"/>
            <w:r w:rsidRPr="000B4288">
              <w:rPr>
                <w:i/>
                <w:color w:val="000000"/>
                <w:sz w:val="20"/>
                <w:szCs w:val="20"/>
              </w:rPr>
              <w:t>df</w:t>
            </w:r>
            <w:proofErr w:type="spellEnd"/>
          </w:p>
        </w:tc>
        <w:tc>
          <w:tcPr>
            <w:tcW w:w="1205" w:type="dxa"/>
          </w:tcPr>
          <w:p w14:paraId="5A265C00"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Square</w:t>
            </w:r>
          </w:p>
        </w:tc>
        <w:tc>
          <w:tcPr>
            <w:tcW w:w="860" w:type="dxa"/>
          </w:tcPr>
          <w:p w14:paraId="0CA44146"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F</w:t>
            </w:r>
          </w:p>
        </w:tc>
        <w:tc>
          <w:tcPr>
            <w:tcW w:w="860" w:type="dxa"/>
          </w:tcPr>
          <w:p w14:paraId="1468C2AB"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w:t>
            </w:r>
          </w:p>
        </w:tc>
      </w:tr>
      <w:tr w:rsidR="00C723F0" w:rsidRPr="0039453B" w14:paraId="58BFAFF1" w14:textId="77777777" w:rsidTr="00C723F0">
        <w:tc>
          <w:tcPr>
            <w:tcW w:w="2358" w:type="dxa"/>
            <w:vMerge w:val="restart"/>
          </w:tcPr>
          <w:p w14:paraId="46F8746E"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IV Induction Agents</w:t>
            </w:r>
          </w:p>
          <w:p w14:paraId="449782B7"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Anesthesia Clinical Core Competency (Dependent Variable)</w:t>
            </w:r>
          </w:p>
        </w:tc>
        <w:tc>
          <w:tcPr>
            <w:tcW w:w="1948" w:type="dxa"/>
          </w:tcPr>
          <w:p w14:paraId="037E8FC2"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Between Groups</w:t>
            </w:r>
          </w:p>
        </w:tc>
        <w:tc>
          <w:tcPr>
            <w:tcW w:w="1271" w:type="dxa"/>
          </w:tcPr>
          <w:p w14:paraId="295DC0D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6.933</w:t>
            </w:r>
          </w:p>
        </w:tc>
        <w:tc>
          <w:tcPr>
            <w:tcW w:w="860" w:type="dxa"/>
          </w:tcPr>
          <w:p w14:paraId="0CBB0CB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w:t>
            </w:r>
          </w:p>
        </w:tc>
        <w:tc>
          <w:tcPr>
            <w:tcW w:w="1205" w:type="dxa"/>
          </w:tcPr>
          <w:p w14:paraId="7EE456F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3.467</w:t>
            </w:r>
          </w:p>
        </w:tc>
        <w:tc>
          <w:tcPr>
            <w:tcW w:w="860" w:type="dxa"/>
          </w:tcPr>
          <w:p w14:paraId="18E95DA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3.190</w:t>
            </w:r>
          </w:p>
        </w:tc>
        <w:tc>
          <w:tcPr>
            <w:tcW w:w="860" w:type="dxa"/>
          </w:tcPr>
          <w:p w14:paraId="4BBACFB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.046</w:t>
            </w:r>
          </w:p>
        </w:tc>
      </w:tr>
      <w:tr w:rsidR="00C723F0" w:rsidRPr="0039453B" w14:paraId="4C521BE9" w14:textId="77777777" w:rsidTr="00C723F0">
        <w:tc>
          <w:tcPr>
            <w:tcW w:w="2358" w:type="dxa"/>
            <w:vMerge/>
          </w:tcPr>
          <w:p w14:paraId="4CCD922F" w14:textId="77777777" w:rsidR="00C723F0" w:rsidRPr="000B4288" w:rsidRDefault="00C723F0" w:rsidP="00C723F0">
            <w:pPr>
              <w:widowControl w:val="0"/>
              <w:autoSpaceDE w:val="0"/>
              <w:autoSpaceDN w:val="0"/>
              <w:adjustRightInd w:val="0"/>
              <w:rPr>
                <w:color w:val="000000"/>
                <w:sz w:val="20"/>
                <w:szCs w:val="20"/>
              </w:rPr>
            </w:pPr>
          </w:p>
        </w:tc>
        <w:tc>
          <w:tcPr>
            <w:tcW w:w="1948" w:type="dxa"/>
          </w:tcPr>
          <w:p w14:paraId="056DE28E"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Within Groups</w:t>
            </w:r>
          </w:p>
        </w:tc>
        <w:tc>
          <w:tcPr>
            <w:tcW w:w="1271" w:type="dxa"/>
          </w:tcPr>
          <w:p w14:paraId="63990E04"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98.885</w:t>
            </w:r>
          </w:p>
        </w:tc>
        <w:tc>
          <w:tcPr>
            <w:tcW w:w="860" w:type="dxa"/>
          </w:tcPr>
          <w:p w14:paraId="01BBA4A5" w14:textId="6DC3C114"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w:t>
            </w:r>
            <w:r w:rsidR="004B74F2">
              <w:rPr>
                <w:color w:val="000000"/>
                <w:sz w:val="20"/>
                <w:szCs w:val="20"/>
              </w:rPr>
              <w:t>2</w:t>
            </w:r>
          </w:p>
        </w:tc>
        <w:tc>
          <w:tcPr>
            <w:tcW w:w="1205" w:type="dxa"/>
          </w:tcPr>
          <w:p w14:paraId="16A804B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1.087</w:t>
            </w:r>
          </w:p>
        </w:tc>
        <w:tc>
          <w:tcPr>
            <w:tcW w:w="860" w:type="dxa"/>
          </w:tcPr>
          <w:p w14:paraId="46C9B1DB" w14:textId="77777777" w:rsidR="00C723F0" w:rsidRPr="000B4288" w:rsidRDefault="00C723F0" w:rsidP="00C723F0">
            <w:pPr>
              <w:widowControl w:val="0"/>
              <w:autoSpaceDE w:val="0"/>
              <w:autoSpaceDN w:val="0"/>
              <w:adjustRightInd w:val="0"/>
              <w:rPr>
                <w:sz w:val="20"/>
                <w:szCs w:val="20"/>
              </w:rPr>
            </w:pPr>
          </w:p>
        </w:tc>
        <w:tc>
          <w:tcPr>
            <w:tcW w:w="860" w:type="dxa"/>
          </w:tcPr>
          <w:p w14:paraId="42B8F314" w14:textId="77777777" w:rsidR="00C723F0" w:rsidRPr="000B4288" w:rsidRDefault="00C723F0" w:rsidP="00C723F0">
            <w:pPr>
              <w:widowControl w:val="0"/>
              <w:autoSpaceDE w:val="0"/>
              <w:autoSpaceDN w:val="0"/>
              <w:adjustRightInd w:val="0"/>
              <w:rPr>
                <w:sz w:val="20"/>
                <w:szCs w:val="20"/>
              </w:rPr>
            </w:pPr>
          </w:p>
        </w:tc>
      </w:tr>
      <w:tr w:rsidR="00C723F0" w:rsidRPr="0039453B" w14:paraId="5624C8EE" w14:textId="77777777" w:rsidTr="00C723F0">
        <w:tc>
          <w:tcPr>
            <w:tcW w:w="2358" w:type="dxa"/>
            <w:vMerge/>
          </w:tcPr>
          <w:p w14:paraId="050584BA" w14:textId="77777777" w:rsidR="00C723F0" w:rsidRPr="000B4288" w:rsidRDefault="00C723F0" w:rsidP="00C723F0">
            <w:pPr>
              <w:widowControl w:val="0"/>
              <w:autoSpaceDE w:val="0"/>
              <w:autoSpaceDN w:val="0"/>
              <w:adjustRightInd w:val="0"/>
              <w:rPr>
                <w:sz w:val="20"/>
                <w:szCs w:val="20"/>
              </w:rPr>
            </w:pPr>
          </w:p>
        </w:tc>
        <w:tc>
          <w:tcPr>
            <w:tcW w:w="1948" w:type="dxa"/>
          </w:tcPr>
          <w:p w14:paraId="3FC18732"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Total</w:t>
            </w:r>
          </w:p>
        </w:tc>
        <w:tc>
          <w:tcPr>
            <w:tcW w:w="1271" w:type="dxa"/>
          </w:tcPr>
          <w:p w14:paraId="7E6C68C5"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105.819</w:t>
            </w:r>
          </w:p>
        </w:tc>
        <w:tc>
          <w:tcPr>
            <w:tcW w:w="860" w:type="dxa"/>
          </w:tcPr>
          <w:p w14:paraId="1FFC4514" w14:textId="09D31880"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w:t>
            </w:r>
            <w:r w:rsidR="004B74F2">
              <w:rPr>
                <w:color w:val="000000"/>
                <w:sz w:val="20"/>
                <w:szCs w:val="20"/>
              </w:rPr>
              <w:t>4</w:t>
            </w:r>
          </w:p>
        </w:tc>
        <w:tc>
          <w:tcPr>
            <w:tcW w:w="1205" w:type="dxa"/>
          </w:tcPr>
          <w:p w14:paraId="2BF2DF51" w14:textId="77777777" w:rsidR="00C723F0" w:rsidRPr="000B4288" w:rsidRDefault="00C723F0" w:rsidP="00C723F0">
            <w:pPr>
              <w:widowControl w:val="0"/>
              <w:autoSpaceDE w:val="0"/>
              <w:autoSpaceDN w:val="0"/>
              <w:adjustRightInd w:val="0"/>
              <w:rPr>
                <w:sz w:val="20"/>
                <w:szCs w:val="20"/>
              </w:rPr>
            </w:pPr>
          </w:p>
        </w:tc>
        <w:tc>
          <w:tcPr>
            <w:tcW w:w="860" w:type="dxa"/>
          </w:tcPr>
          <w:p w14:paraId="1F6DF21B" w14:textId="77777777" w:rsidR="00C723F0" w:rsidRPr="000B4288" w:rsidRDefault="00C723F0" w:rsidP="00C723F0">
            <w:pPr>
              <w:widowControl w:val="0"/>
              <w:autoSpaceDE w:val="0"/>
              <w:autoSpaceDN w:val="0"/>
              <w:adjustRightInd w:val="0"/>
              <w:rPr>
                <w:sz w:val="20"/>
                <w:szCs w:val="20"/>
              </w:rPr>
            </w:pPr>
          </w:p>
        </w:tc>
        <w:tc>
          <w:tcPr>
            <w:tcW w:w="860" w:type="dxa"/>
          </w:tcPr>
          <w:p w14:paraId="57EDBAD1" w14:textId="77777777" w:rsidR="00C723F0" w:rsidRPr="000B4288" w:rsidRDefault="00C723F0" w:rsidP="00C723F0">
            <w:pPr>
              <w:widowControl w:val="0"/>
              <w:autoSpaceDE w:val="0"/>
              <w:autoSpaceDN w:val="0"/>
              <w:adjustRightInd w:val="0"/>
              <w:rPr>
                <w:sz w:val="20"/>
                <w:szCs w:val="20"/>
              </w:rPr>
            </w:pPr>
          </w:p>
        </w:tc>
      </w:tr>
    </w:tbl>
    <w:p w14:paraId="5C3D269B" w14:textId="77777777" w:rsidR="00C723F0" w:rsidRDefault="00C723F0" w:rsidP="00C723F0">
      <w:pPr>
        <w:spacing w:line="480" w:lineRule="auto"/>
      </w:pPr>
    </w:p>
    <w:tbl>
      <w:tblPr>
        <w:tblW w:w="7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8"/>
        <w:gridCol w:w="1170"/>
        <w:gridCol w:w="1170"/>
        <w:gridCol w:w="1350"/>
        <w:gridCol w:w="1087"/>
        <w:gridCol w:w="713"/>
      </w:tblGrid>
      <w:tr w:rsidR="00244DCC" w:rsidRPr="00C723F0" w14:paraId="3D1CBEA4" w14:textId="77777777" w:rsidTr="00071ED8">
        <w:tc>
          <w:tcPr>
            <w:tcW w:w="7578" w:type="dxa"/>
            <w:gridSpan w:val="6"/>
          </w:tcPr>
          <w:p w14:paraId="30FEE179" w14:textId="31B7F7C0" w:rsidR="00244DCC" w:rsidRPr="000B4288" w:rsidRDefault="00244DCC">
            <w:pPr>
              <w:widowControl w:val="0"/>
              <w:autoSpaceDE w:val="0"/>
              <w:autoSpaceDN w:val="0"/>
              <w:adjustRightInd w:val="0"/>
              <w:spacing w:line="320" w:lineRule="atLeast"/>
              <w:jc w:val="center"/>
              <w:rPr>
                <w:sz w:val="20"/>
                <w:szCs w:val="20"/>
              </w:rPr>
            </w:pPr>
            <w:r w:rsidRPr="000B4288">
              <w:rPr>
                <w:b/>
                <w:color w:val="000000"/>
                <w:sz w:val="20"/>
                <w:szCs w:val="20"/>
              </w:rPr>
              <w:t xml:space="preserve">Post Hoc </w:t>
            </w:r>
            <w:proofErr w:type="spellStart"/>
            <w:r w:rsidRPr="000B4288">
              <w:rPr>
                <w:b/>
                <w:color w:val="000000"/>
                <w:sz w:val="20"/>
                <w:szCs w:val="20"/>
              </w:rPr>
              <w:t>Tukey</w:t>
            </w:r>
            <w:proofErr w:type="spellEnd"/>
            <w:r w:rsidRPr="000B4288">
              <w:rPr>
                <w:b/>
                <w:color w:val="000000"/>
                <w:sz w:val="20"/>
                <w:szCs w:val="20"/>
              </w:rPr>
              <w:t xml:space="preserve"> </w:t>
            </w:r>
            <w:r w:rsidRPr="000B4288">
              <w:rPr>
                <w:color w:val="000000"/>
                <w:sz w:val="20"/>
                <w:szCs w:val="20"/>
              </w:rPr>
              <w:t>(</w:t>
            </w:r>
            <w:r w:rsidR="0039453B">
              <w:rPr>
                <w:i/>
                <w:color w:val="000000"/>
                <w:sz w:val="20"/>
                <w:szCs w:val="20"/>
              </w:rPr>
              <w:t xml:space="preserve">p </w:t>
            </w:r>
            <w:r w:rsidRPr="000B4288">
              <w:rPr>
                <w:color w:val="000000"/>
                <w:sz w:val="20"/>
                <w:szCs w:val="20"/>
              </w:rPr>
              <w:t>&lt; or = .05)</w:t>
            </w:r>
          </w:p>
        </w:tc>
      </w:tr>
      <w:tr w:rsidR="00244DCC" w:rsidRPr="00C723F0" w14:paraId="2B18FA38" w14:textId="77777777" w:rsidTr="000B4288">
        <w:trPr>
          <w:trHeight w:val="320"/>
        </w:trPr>
        <w:tc>
          <w:tcPr>
            <w:tcW w:w="2088" w:type="dxa"/>
            <w:vMerge w:val="restart"/>
          </w:tcPr>
          <w:p w14:paraId="12CA71B2" w14:textId="77777777" w:rsidR="00244DCC" w:rsidRPr="000B4288" w:rsidRDefault="00244DCC" w:rsidP="00071ED8">
            <w:pPr>
              <w:widowControl w:val="0"/>
              <w:autoSpaceDE w:val="0"/>
              <w:autoSpaceDN w:val="0"/>
              <w:adjustRightInd w:val="0"/>
              <w:spacing w:line="320" w:lineRule="atLeast"/>
              <w:ind w:right="60"/>
              <w:rPr>
                <w:color w:val="000000"/>
                <w:sz w:val="20"/>
                <w:szCs w:val="20"/>
              </w:rPr>
            </w:pPr>
          </w:p>
        </w:tc>
        <w:tc>
          <w:tcPr>
            <w:tcW w:w="1170" w:type="dxa"/>
            <w:vMerge w:val="restart"/>
          </w:tcPr>
          <w:p w14:paraId="7B788484" w14:textId="77777777" w:rsidR="00244DCC" w:rsidRPr="000B4288" w:rsidRDefault="00244DCC" w:rsidP="00071ED8">
            <w:pPr>
              <w:widowControl w:val="0"/>
              <w:autoSpaceDE w:val="0"/>
              <w:autoSpaceDN w:val="0"/>
              <w:adjustRightInd w:val="0"/>
              <w:spacing w:line="320" w:lineRule="atLeast"/>
              <w:ind w:right="60"/>
              <w:rPr>
                <w:color w:val="000000"/>
                <w:sz w:val="20"/>
                <w:szCs w:val="20"/>
              </w:rPr>
            </w:pPr>
            <w:r w:rsidRPr="000B4288">
              <w:rPr>
                <w:color w:val="000000"/>
                <w:sz w:val="20"/>
                <w:szCs w:val="20"/>
              </w:rPr>
              <w:t>Education Position</w:t>
            </w:r>
          </w:p>
        </w:tc>
        <w:tc>
          <w:tcPr>
            <w:tcW w:w="1170" w:type="dxa"/>
            <w:vMerge w:val="restart"/>
          </w:tcPr>
          <w:p w14:paraId="5980A766" w14:textId="77777777" w:rsidR="00244DCC" w:rsidRPr="000B4288" w:rsidRDefault="00244DCC" w:rsidP="00071ED8">
            <w:pPr>
              <w:widowControl w:val="0"/>
              <w:autoSpaceDE w:val="0"/>
              <w:autoSpaceDN w:val="0"/>
              <w:adjustRightInd w:val="0"/>
              <w:spacing w:line="320" w:lineRule="atLeast"/>
              <w:ind w:right="60"/>
              <w:rPr>
                <w:color w:val="000000"/>
                <w:sz w:val="20"/>
                <w:szCs w:val="20"/>
              </w:rPr>
            </w:pPr>
            <w:r w:rsidRPr="000B4288">
              <w:rPr>
                <w:color w:val="000000"/>
                <w:sz w:val="20"/>
                <w:szCs w:val="20"/>
              </w:rPr>
              <w:t>Education Position</w:t>
            </w:r>
          </w:p>
        </w:tc>
        <w:tc>
          <w:tcPr>
            <w:tcW w:w="1350" w:type="dxa"/>
            <w:vMerge w:val="restart"/>
          </w:tcPr>
          <w:p w14:paraId="37A2E007" w14:textId="77777777" w:rsidR="00244DCC" w:rsidRPr="000B4288" w:rsidRDefault="00244DCC" w:rsidP="00071ED8">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Difference</w:t>
            </w:r>
          </w:p>
        </w:tc>
        <w:tc>
          <w:tcPr>
            <w:tcW w:w="1087" w:type="dxa"/>
            <w:vMerge w:val="restart"/>
          </w:tcPr>
          <w:p w14:paraId="7E793C90" w14:textId="77777777" w:rsidR="00244DCC" w:rsidRPr="000B4288" w:rsidRDefault="00244DCC" w:rsidP="00071ED8">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w:t>
            </w:r>
          </w:p>
        </w:tc>
        <w:tc>
          <w:tcPr>
            <w:tcW w:w="713" w:type="dxa"/>
            <w:vMerge w:val="restart"/>
          </w:tcPr>
          <w:p w14:paraId="0C156038" w14:textId="77777777" w:rsidR="00244DCC" w:rsidRPr="000B4288" w:rsidRDefault="00244DCC" w:rsidP="00071ED8">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w:t>
            </w:r>
          </w:p>
        </w:tc>
      </w:tr>
      <w:tr w:rsidR="00244DCC" w:rsidRPr="00C723F0" w14:paraId="0B0CC48B" w14:textId="77777777" w:rsidTr="000B4288">
        <w:trPr>
          <w:trHeight w:val="230"/>
        </w:trPr>
        <w:tc>
          <w:tcPr>
            <w:tcW w:w="2088" w:type="dxa"/>
            <w:vMerge/>
          </w:tcPr>
          <w:p w14:paraId="784400D2" w14:textId="77777777" w:rsidR="00244DCC" w:rsidRPr="000B4288" w:rsidRDefault="00244DCC" w:rsidP="00071ED8">
            <w:pPr>
              <w:widowControl w:val="0"/>
              <w:autoSpaceDE w:val="0"/>
              <w:autoSpaceDN w:val="0"/>
              <w:adjustRightInd w:val="0"/>
              <w:rPr>
                <w:color w:val="000000"/>
                <w:sz w:val="20"/>
                <w:szCs w:val="20"/>
              </w:rPr>
            </w:pPr>
          </w:p>
        </w:tc>
        <w:tc>
          <w:tcPr>
            <w:tcW w:w="1170" w:type="dxa"/>
            <w:vMerge/>
          </w:tcPr>
          <w:p w14:paraId="63E06742" w14:textId="77777777" w:rsidR="00244DCC" w:rsidRPr="000B4288" w:rsidRDefault="00244DCC" w:rsidP="00071ED8">
            <w:pPr>
              <w:widowControl w:val="0"/>
              <w:autoSpaceDE w:val="0"/>
              <w:autoSpaceDN w:val="0"/>
              <w:adjustRightInd w:val="0"/>
              <w:rPr>
                <w:color w:val="000000"/>
                <w:sz w:val="20"/>
                <w:szCs w:val="20"/>
              </w:rPr>
            </w:pPr>
          </w:p>
        </w:tc>
        <w:tc>
          <w:tcPr>
            <w:tcW w:w="1170" w:type="dxa"/>
            <w:vMerge/>
          </w:tcPr>
          <w:p w14:paraId="32E62944" w14:textId="77777777" w:rsidR="00244DCC" w:rsidRPr="000B4288" w:rsidRDefault="00244DCC" w:rsidP="00071ED8">
            <w:pPr>
              <w:widowControl w:val="0"/>
              <w:autoSpaceDE w:val="0"/>
              <w:autoSpaceDN w:val="0"/>
              <w:adjustRightInd w:val="0"/>
              <w:rPr>
                <w:color w:val="000000"/>
                <w:sz w:val="20"/>
                <w:szCs w:val="20"/>
              </w:rPr>
            </w:pPr>
          </w:p>
        </w:tc>
        <w:tc>
          <w:tcPr>
            <w:tcW w:w="1350" w:type="dxa"/>
            <w:vMerge/>
          </w:tcPr>
          <w:p w14:paraId="42C9EAD2" w14:textId="77777777" w:rsidR="00244DCC" w:rsidRPr="000B4288" w:rsidRDefault="00244DCC" w:rsidP="00071ED8">
            <w:pPr>
              <w:widowControl w:val="0"/>
              <w:autoSpaceDE w:val="0"/>
              <w:autoSpaceDN w:val="0"/>
              <w:adjustRightInd w:val="0"/>
              <w:rPr>
                <w:color w:val="000000"/>
                <w:sz w:val="20"/>
                <w:szCs w:val="20"/>
              </w:rPr>
            </w:pPr>
          </w:p>
        </w:tc>
        <w:tc>
          <w:tcPr>
            <w:tcW w:w="1087" w:type="dxa"/>
            <w:vMerge/>
          </w:tcPr>
          <w:p w14:paraId="57426150" w14:textId="77777777" w:rsidR="00244DCC" w:rsidRPr="000B4288" w:rsidRDefault="00244DCC" w:rsidP="00071ED8">
            <w:pPr>
              <w:widowControl w:val="0"/>
              <w:autoSpaceDE w:val="0"/>
              <w:autoSpaceDN w:val="0"/>
              <w:adjustRightInd w:val="0"/>
              <w:rPr>
                <w:color w:val="000000"/>
                <w:sz w:val="20"/>
                <w:szCs w:val="20"/>
              </w:rPr>
            </w:pPr>
          </w:p>
        </w:tc>
        <w:tc>
          <w:tcPr>
            <w:tcW w:w="713" w:type="dxa"/>
            <w:vMerge/>
          </w:tcPr>
          <w:p w14:paraId="289C30E7" w14:textId="77777777" w:rsidR="00244DCC" w:rsidRPr="000B4288" w:rsidRDefault="00244DCC" w:rsidP="00071ED8">
            <w:pPr>
              <w:widowControl w:val="0"/>
              <w:autoSpaceDE w:val="0"/>
              <w:autoSpaceDN w:val="0"/>
              <w:adjustRightInd w:val="0"/>
              <w:rPr>
                <w:color w:val="000000"/>
                <w:sz w:val="20"/>
                <w:szCs w:val="20"/>
              </w:rPr>
            </w:pPr>
          </w:p>
        </w:tc>
      </w:tr>
      <w:tr w:rsidR="00244DCC" w:rsidRPr="00C723F0" w14:paraId="1A9B3053" w14:textId="77777777" w:rsidTr="000B4288">
        <w:tc>
          <w:tcPr>
            <w:tcW w:w="2088" w:type="dxa"/>
            <w:vMerge w:val="restart"/>
          </w:tcPr>
          <w:p w14:paraId="03DCCBF0" w14:textId="77777777" w:rsidR="00244DCC" w:rsidRPr="000B4288" w:rsidRDefault="00244DCC" w:rsidP="00244DCC">
            <w:pPr>
              <w:widowControl w:val="0"/>
              <w:autoSpaceDE w:val="0"/>
              <w:autoSpaceDN w:val="0"/>
              <w:adjustRightInd w:val="0"/>
              <w:spacing w:line="320" w:lineRule="atLeast"/>
              <w:ind w:right="60"/>
              <w:rPr>
                <w:color w:val="000000"/>
                <w:sz w:val="20"/>
                <w:szCs w:val="20"/>
              </w:rPr>
            </w:pPr>
            <w:r w:rsidRPr="000B4288">
              <w:rPr>
                <w:color w:val="000000"/>
                <w:sz w:val="20"/>
                <w:szCs w:val="20"/>
              </w:rPr>
              <w:t>IV Induction Agents</w:t>
            </w:r>
          </w:p>
          <w:p w14:paraId="48885595" w14:textId="77777777" w:rsidR="00244DCC" w:rsidRPr="000B4288" w:rsidRDefault="00244DCC" w:rsidP="00244DCC">
            <w:pPr>
              <w:widowControl w:val="0"/>
              <w:autoSpaceDE w:val="0"/>
              <w:autoSpaceDN w:val="0"/>
              <w:adjustRightInd w:val="0"/>
              <w:spacing w:line="320" w:lineRule="atLeast"/>
              <w:ind w:right="60"/>
              <w:rPr>
                <w:color w:val="000000"/>
                <w:sz w:val="20"/>
                <w:szCs w:val="20"/>
              </w:rPr>
            </w:pPr>
            <w:r w:rsidRPr="000B4288">
              <w:rPr>
                <w:color w:val="000000"/>
                <w:sz w:val="20"/>
                <w:szCs w:val="20"/>
              </w:rPr>
              <w:t>Anesthesia Clinical Core Competency (Dependent Variable)</w:t>
            </w:r>
          </w:p>
        </w:tc>
        <w:tc>
          <w:tcPr>
            <w:tcW w:w="1170" w:type="dxa"/>
            <w:vMerge w:val="restart"/>
          </w:tcPr>
          <w:p w14:paraId="31481317" w14:textId="77777777" w:rsidR="00244DCC" w:rsidRPr="000B4288" w:rsidRDefault="00244DCC" w:rsidP="00071ED8">
            <w:pPr>
              <w:widowControl w:val="0"/>
              <w:autoSpaceDE w:val="0"/>
              <w:autoSpaceDN w:val="0"/>
              <w:adjustRightInd w:val="0"/>
              <w:spacing w:line="320" w:lineRule="atLeast"/>
              <w:ind w:right="60"/>
              <w:rPr>
                <w:color w:val="000000"/>
                <w:sz w:val="20"/>
                <w:szCs w:val="20"/>
              </w:rPr>
            </w:pPr>
            <w:r w:rsidRPr="000B4288">
              <w:rPr>
                <w:color w:val="000000"/>
                <w:sz w:val="20"/>
                <w:szCs w:val="20"/>
              </w:rPr>
              <w:t>Director</w:t>
            </w:r>
          </w:p>
        </w:tc>
        <w:tc>
          <w:tcPr>
            <w:tcW w:w="1170" w:type="dxa"/>
          </w:tcPr>
          <w:p w14:paraId="35112AA7" w14:textId="77777777" w:rsidR="00244DCC" w:rsidRPr="000B4288" w:rsidRDefault="00244DCC" w:rsidP="00071ED8">
            <w:pPr>
              <w:widowControl w:val="0"/>
              <w:autoSpaceDE w:val="0"/>
              <w:autoSpaceDN w:val="0"/>
              <w:adjustRightInd w:val="0"/>
              <w:spacing w:line="320" w:lineRule="atLeast"/>
              <w:ind w:right="60"/>
              <w:rPr>
                <w:color w:val="000000"/>
                <w:sz w:val="20"/>
                <w:szCs w:val="20"/>
              </w:rPr>
            </w:pPr>
            <w:r w:rsidRPr="000B4288">
              <w:rPr>
                <w:color w:val="000000"/>
                <w:sz w:val="20"/>
                <w:szCs w:val="20"/>
              </w:rPr>
              <w:t>Assistant Director</w:t>
            </w:r>
          </w:p>
        </w:tc>
        <w:tc>
          <w:tcPr>
            <w:tcW w:w="1350" w:type="dxa"/>
          </w:tcPr>
          <w:p w14:paraId="6E9E2594" w14:textId="77777777" w:rsidR="00244DCC" w:rsidRPr="000B4288" w:rsidRDefault="00244DCC" w:rsidP="00071ED8">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.120</w:t>
            </w:r>
          </w:p>
        </w:tc>
        <w:tc>
          <w:tcPr>
            <w:tcW w:w="1087" w:type="dxa"/>
          </w:tcPr>
          <w:p w14:paraId="44148199" w14:textId="77777777" w:rsidR="00244DCC" w:rsidRPr="000B4288" w:rsidRDefault="00244DCC" w:rsidP="00071ED8">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.291</w:t>
            </w:r>
          </w:p>
        </w:tc>
        <w:tc>
          <w:tcPr>
            <w:tcW w:w="713" w:type="dxa"/>
          </w:tcPr>
          <w:p w14:paraId="61BC9489" w14:textId="77777777" w:rsidR="00244DCC" w:rsidRPr="000B4288" w:rsidRDefault="00244DCC" w:rsidP="00071ED8">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.910</w:t>
            </w:r>
          </w:p>
        </w:tc>
      </w:tr>
      <w:tr w:rsidR="00244DCC" w:rsidRPr="00C723F0" w14:paraId="24534F69" w14:textId="77777777" w:rsidTr="000B4288">
        <w:tc>
          <w:tcPr>
            <w:tcW w:w="2088" w:type="dxa"/>
            <w:vMerge/>
          </w:tcPr>
          <w:p w14:paraId="4E99B0D9" w14:textId="77777777" w:rsidR="00244DCC" w:rsidRPr="000B4288" w:rsidRDefault="00244DCC" w:rsidP="00071ED8">
            <w:pPr>
              <w:widowControl w:val="0"/>
              <w:autoSpaceDE w:val="0"/>
              <w:autoSpaceDN w:val="0"/>
              <w:adjustRightInd w:val="0"/>
              <w:rPr>
                <w:color w:val="000000"/>
                <w:sz w:val="20"/>
                <w:szCs w:val="20"/>
              </w:rPr>
            </w:pPr>
          </w:p>
        </w:tc>
        <w:tc>
          <w:tcPr>
            <w:tcW w:w="1170" w:type="dxa"/>
            <w:vMerge/>
          </w:tcPr>
          <w:p w14:paraId="792266B8" w14:textId="77777777" w:rsidR="00244DCC" w:rsidRPr="000B4288" w:rsidRDefault="00244DCC" w:rsidP="00071ED8">
            <w:pPr>
              <w:widowControl w:val="0"/>
              <w:autoSpaceDE w:val="0"/>
              <w:autoSpaceDN w:val="0"/>
              <w:adjustRightInd w:val="0"/>
              <w:rPr>
                <w:color w:val="000000"/>
                <w:sz w:val="20"/>
                <w:szCs w:val="20"/>
              </w:rPr>
            </w:pPr>
          </w:p>
        </w:tc>
        <w:tc>
          <w:tcPr>
            <w:tcW w:w="1170" w:type="dxa"/>
          </w:tcPr>
          <w:p w14:paraId="37CBA4A5" w14:textId="77777777" w:rsidR="00244DCC" w:rsidRPr="000B4288" w:rsidRDefault="00244DCC" w:rsidP="00071ED8">
            <w:pPr>
              <w:widowControl w:val="0"/>
              <w:autoSpaceDE w:val="0"/>
              <w:autoSpaceDN w:val="0"/>
              <w:adjustRightInd w:val="0"/>
              <w:spacing w:line="320" w:lineRule="atLeast"/>
              <w:ind w:right="60"/>
              <w:rPr>
                <w:color w:val="000000"/>
                <w:sz w:val="20"/>
                <w:szCs w:val="20"/>
              </w:rPr>
            </w:pPr>
            <w:r w:rsidRPr="000B4288">
              <w:rPr>
                <w:color w:val="000000"/>
                <w:sz w:val="20"/>
                <w:szCs w:val="20"/>
              </w:rPr>
              <w:t>Faculty</w:t>
            </w:r>
          </w:p>
        </w:tc>
        <w:tc>
          <w:tcPr>
            <w:tcW w:w="1350" w:type="dxa"/>
          </w:tcPr>
          <w:p w14:paraId="1A7814E7" w14:textId="77777777" w:rsidR="00244DCC" w:rsidRPr="000B4288" w:rsidRDefault="00244DCC" w:rsidP="00071ED8">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.589</w:t>
            </w:r>
          </w:p>
        </w:tc>
        <w:tc>
          <w:tcPr>
            <w:tcW w:w="1087" w:type="dxa"/>
          </w:tcPr>
          <w:p w14:paraId="0BC695EC" w14:textId="77777777" w:rsidR="00244DCC" w:rsidRPr="000B4288" w:rsidRDefault="00244DCC" w:rsidP="00071ED8">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.242</w:t>
            </w:r>
          </w:p>
        </w:tc>
        <w:tc>
          <w:tcPr>
            <w:tcW w:w="713" w:type="dxa"/>
          </w:tcPr>
          <w:p w14:paraId="5C723475" w14:textId="77777777" w:rsidR="00244DCC" w:rsidRPr="000B4288" w:rsidRDefault="00244DCC" w:rsidP="00071ED8">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.045</w:t>
            </w:r>
          </w:p>
        </w:tc>
      </w:tr>
      <w:tr w:rsidR="00244DCC" w:rsidRPr="00C723F0" w14:paraId="45E2D652" w14:textId="77777777" w:rsidTr="000B4288">
        <w:tc>
          <w:tcPr>
            <w:tcW w:w="2088" w:type="dxa"/>
            <w:vMerge/>
          </w:tcPr>
          <w:p w14:paraId="2B1A3FFE" w14:textId="77777777" w:rsidR="00244DCC" w:rsidRPr="000B4288" w:rsidRDefault="00244DCC" w:rsidP="00071ED8">
            <w:pPr>
              <w:widowControl w:val="0"/>
              <w:autoSpaceDE w:val="0"/>
              <w:autoSpaceDN w:val="0"/>
              <w:adjustRightInd w:val="0"/>
              <w:rPr>
                <w:color w:val="000000"/>
                <w:sz w:val="20"/>
                <w:szCs w:val="20"/>
              </w:rPr>
            </w:pPr>
          </w:p>
        </w:tc>
        <w:tc>
          <w:tcPr>
            <w:tcW w:w="1170" w:type="dxa"/>
          </w:tcPr>
          <w:p w14:paraId="2915CCBD" w14:textId="77777777" w:rsidR="00244DCC" w:rsidRPr="000B4288" w:rsidRDefault="00244DCC" w:rsidP="00071ED8">
            <w:pPr>
              <w:widowControl w:val="0"/>
              <w:autoSpaceDE w:val="0"/>
              <w:autoSpaceDN w:val="0"/>
              <w:adjustRightInd w:val="0"/>
              <w:spacing w:line="320" w:lineRule="atLeast"/>
              <w:ind w:right="60"/>
              <w:rPr>
                <w:color w:val="000000"/>
                <w:sz w:val="20"/>
                <w:szCs w:val="20"/>
              </w:rPr>
            </w:pPr>
            <w:r w:rsidRPr="000B4288">
              <w:rPr>
                <w:color w:val="000000"/>
                <w:sz w:val="20"/>
                <w:szCs w:val="20"/>
              </w:rPr>
              <w:t>Assistant Director</w:t>
            </w:r>
          </w:p>
        </w:tc>
        <w:tc>
          <w:tcPr>
            <w:tcW w:w="1170" w:type="dxa"/>
          </w:tcPr>
          <w:p w14:paraId="445C43DB" w14:textId="77777777" w:rsidR="00244DCC" w:rsidRPr="000B4288" w:rsidRDefault="00244DCC" w:rsidP="00071ED8">
            <w:pPr>
              <w:widowControl w:val="0"/>
              <w:autoSpaceDE w:val="0"/>
              <w:autoSpaceDN w:val="0"/>
              <w:adjustRightInd w:val="0"/>
              <w:spacing w:line="320" w:lineRule="atLeast"/>
              <w:ind w:right="60"/>
              <w:rPr>
                <w:color w:val="000000"/>
                <w:sz w:val="20"/>
                <w:szCs w:val="20"/>
              </w:rPr>
            </w:pPr>
            <w:r w:rsidRPr="000B4288">
              <w:rPr>
                <w:color w:val="000000"/>
                <w:sz w:val="20"/>
                <w:szCs w:val="20"/>
              </w:rPr>
              <w:t>Faculty</w:t>
            </w:r>
          </w:p>
        </w:tc>
        <w:tc>
          <w:tcPr>
            <w:tcW w:w="1350" w:type="dxa"/>
          </w:tcPr>
          <w:p w14:paraId="22A3F031" w14:textId="77777777" w:rsidR="00244DCC" w:rsidRPr="000B4288" w:rsidRDefault="00244DCC" w:rsidP="00071ED8">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.469</w:t>
            </w:r>
          </w:p>
        </w:tc>
        <w:tc>
          <w:tcPr>
            <w:tcW w:w="1087" w:type="dxa"/>
          </w:tcPr>
          <w:p w14:paraId="06425428" w14:textId="77777777" w:rsidR="00244DCC" w:rsidRPr="000B4288" w:rsidRDefault="00244DCC" w:rsidP="00071ED8">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.288</w:t>
            </w:r>
          </w:p>
        </w:tc>
        <w:tc>
          <w:tcPr>
            <w:tcW w:w="713" w:type="dxa"/>
          </w:tcPr>
          <w:p w14:paraId="39A33988" w14:textId="77777777" w:rsidR="00244DCC" w:rsidRPr="000B4288" w:rsidRDefault="00244DCC" w:rsidP="00071ED8">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.240</w:t>
            </w:r>
          </w:p>
        </w:tc>
      </w:tr>
    </w:tbl>
    <w:p w14:paraId="4DED4041" w14:textId="77777777" w:rsidR="00550E87" w:rsidRDefault="00550E87" w:rsidP="00C723F0">
      <w:pPr>
        <w:spacing w:line="480" w:lineRule="auto"/>
        <w:ind w:firstLine="720"/>
        <w:outlineLvl w:val="0"/>
        <w:rPr>
          <w:rFonts w:eastAsia="Arial Unicode MS"/>
          <w:b/>
          <w:color w:val="000000"/>
          <w:u w:color="000000"/>
        </w:rPr>
      </w:pPr>
    </w:p>
    <w:p w14:paraId="66BCB25C" w14:textId="77777777" w:rsidR="00550E87" w:rsidRDefault="00550E87">
      <w:pPr>
        <w:rPr>
          <w:rFonts w:eastAsia="Arial Unicode MS"/>
          <w:b/>
          <w:color w:val="000000"/>
          <w:u w:color="000000"/>
        </w:rPr>
      </w:pPr>
      <w:r>
        <w:rPr>
          <w:rFonts w:eastAsia="Arial Unicode MS"/>
          <w:b/>
          <w:color w:val="000000"/>
          <w:u w:color="000000"/>
        </w:rPr>
        <w:br w:type="page"/>
      </w:r>
    </w:p>
    <w:p w14:paraId="2F37932C" w14:textId="21C6E7F0" w:rsidR="00C723F0" w:rsidRPr="00C723F0" w:rsidRDefault="00C723F0" w:rsidP="00C723F0">
      <w:pPr>
        <w:spacing w:line="480" w:lineRule="auto"/>
        <w:ind w:firstLine="720"/>
        <w:outlineLvl w:val="0"/>
        <w:rPr>
          <w:rFonts w:eastAsia="Arial Unicode MS"/>
          <w:b/>
          <w:color w:val="000000"/>
          <w:u w:color="000000"/>
        </w:rPr>
      </w:pPr>
      <w:proofErr w:type="gramStart"/>
      <w:r w:rsidRPr="00C723F0">
        <w:rPr>
          <w:rFonts w:eastAsia="Arial Unicode MS"/>
          <w:b/>
          <w:color w:val="000000"/>
          <w:u w:color="000000"/>
        </w:rPr>
        <w:lastRenderedPageBreak/>
        <w:t>Research question 3.</w:t>
      </w:r>
      <w:proofErr w:type="gramEnd"/>
      <w:r w:rsidRPr="00C723F0">
        <w:rPr>
          <w:rFonts w:eastAsia="Arial Unicode MS"/>
          <w:b/>
          <w:color w:val="000000"/>
          <w:u w:color="000000"/>
        </w:rPr>
        <w:t xml:space="preserve"> </w:t>
      </w:r>
    </w:p>
    <w:p w14:paraId="0215BEAD" w14:textId="77777777" w:rsidR="00C723F0" w:rsidRPr="00C723F0" w:rsidRDefault="00C723F0" w:rsidP="00C723F0">
      <w:pPr>
        <w:spacing w:line="480" w:lineRule="auto"/>
        <w:ind w:firstLine="720"/>
        <w:outlineLvl w:val="0"/>
        <w:rPr>
          <w:rFonts w:eastAsia="Arial Unicode MS"/>
          <w:i/>
          <w:color w:val="000000"/>
          <w:u w:color="000000"/>
        </w:rPr>
      </w:pPr>
      <w:r w:rsidRPr="00C723F0">
        <w:rPr>
          <w:rFonts w:eastAsia="Arial Unicode MS"/>
          <w:i/>
          <w:color w:val="000000"/>
          <w:u w:color="000000"/>
        </w:rPr>
        <w:t>Are there differences in appropriate anesthesia clinical core competencies identified based on years of experience and faculty rank?</w:t>
      </w:r>
    </w:p>
    <w:p w14:paraId="1740B576" w14:textId="5F83DC17" w:rsidR="00C723F0" w:rsidRPr="00C723F0" w:rsidRDefault="000F7E30" w:rsidP="00C723F0">
      <w:pPr>
        <w:spacing w:line="480" w:lineRule="auto"/>
        <w:ind w:firstLine="720"/>
        <w:outlineLvl w:val="0"/>
        <w:rPr>
          <w:rFonts w:eastAsia="Arial Unicode MS" w:hAnsi="Arial Unicode MS"/>
          <w:color w:val="000000"/>
          <w:u w:color="000000"/>
        </w:rPr>
      </w:pPr>
      <w:r>
        <w:rPr>
          <w:rFonts w:eastAsia="Arial Unicode MS"/>
          <w:color w:val="000000"/>
          <w:u w:color="000000"/>
        </w:rPr>
        <w:t xml:space="preserve">The relationship </w:t>
      </w:r>
      <w:r w:rsidR="00D86802">
        <w:rPr>
          <w:rFonts w:eastAsia="Arial Unicode MS"/>
          <w:color w:val="000000"/>
          <w:u w:color="000000"/>
        </w:rPr>
        <w:t xml:space="preserve">among </w:t>
      </w:r>
      <w:r w:rsidR="00C723F0" w:rsidRPr="00C723F0">
        <w:rPr>
          <w:rFonts w:eastAsia="Arial Unicode MS"/>
          <w:color w:val="000000"/>
          <w:u w:color="000000"/>
        </w:rPr>
        <w:t xml:space="preserve">anesthesia educational program administrators and faculty with </w:t>
      </w:r>
      <w:r w:rsidR="00D86802">
        <w:rPr>
          <w:rFonts w:eastAsia="Arial Unicode MS"/>
          <w:color w:val="000000"/>
          <w:u w:color="000000"/>
        </w:rPr>
        <w:t>respect</w:t>
      </w:r>
      <w:r w:rsidR="00D86802" w:rsidRPr="00C723F0">
        <w:rPr>
          <w:rFonts w:eastAsia="Arial Unicode MS"/>
          <w:color w:val="000000"/>
          <w:u w:color="000000"/>
        </w:rPr>
        <w:t xml:space="preserve"> </w:t>
      </w:r>
      <w:r w:rsidR="00C723F0" w:rsidRPr="00C723F0">
        <w:rPr>
          <w:rFonts w:eastAsia="Arial Unicode MS"/>
          <w:color w:val="000000"/>
          <w:u w:color="000000"/>
        </w:rPr>
        <w:t xml:space="preserve">to appropriateness of competencies for </w:t>
      </w:r>
      <w:r w:rsidR="00D86802">
        <w:rPr>
          <w:rFonts w:eastAsia="Arial Unicode MS"/>
          <w:color w:val="000000"/>
          <w:u w:color="000000"/>
        </w:rPr>
        <w:t xml:space="preserve">evaluating </w:t>
      </w:r>
      <w:r w:rsidR="00C723F0" w:rsidRPr="00C723F0">
        <w:rPr>
          <w:rFonts w:eastAsia="Arial Unicode MS"/>
          <w:color w:val="000000"/>
          <w:u w:color="000000"/>
        </w:rPr>
        <w:t xml:space="preserve">proficiency utilizing HFHS can also be analyzed by investigating the differences between reported demographic information </w:t>
      </w:r>
      <w:r w:rsidR="00D86802">
        <w:rPr>
          <w:rFonts w:eastAsia="Arial Unicode MS"/>
          <w:color w:val="000000"/>
          <w:u w:color="000000"/>
        </w:rPr>
        <w:t>pertaining</w:t>
      </w:r>
      <w:r w:rsidR="00D86802" w:rsidRPr="00C723F0">
        <w:rPr>
          <w:rFonts w:eastAsia="Arial Unicode MS"/>
          <w:color w:val="000000"/>
          <w:u w:color="000000"/>
        </w:rPr>
        <w:t xml:space="preserve"> </w:t>
      </w:r>
      <w:r w:rsidR="00C723F0" w:rsidRPr="00C723F0">
        <w:rPr>
          <w:rFonts w:eastAsia="Arial Unicode MS"/>
          <w:color w:val="000000"/>
          <w:u w:color="000000"/>
        </w:rPr>
        <w:t>to years of educational experience (</w:t>
      </w:r>
      <w:r w:rsidR="00565C35">
        <w:rPr>
          <w:rFonts w:eastAsia="Arial Unicode MS"/>
          <w:color w:val="000000"/>
          <w:u w:color="000000"/>
        </w:rPr>
        <w:t>t</w:t>
      </w:r>
      <w:r w:rsidR="00565C35" w:rsidRPr="00C723F0">
        <w:rPr>
          <w:rFonts w:eastAsia="Arial Unicode MS"/>
          <w:color w:val="000000"/>
          <w:u w:color="000000"/>
        </w:rPr>
        <w:t xml:space="preserve">ime </w:t>
      </w:r>
      <w:r w:rsidR="00C723F0" w:rsidRPr="00C723F0">
        <w:rPr>
          <w:rFonts w:eastAsia="Arial Unicode MS"/>
          <w:color w:val="000000"/>
          <w:u w:color="000000"/>
        </w:rPr>
        <w:t xml:space="preserve">as faculty) and faculty rank as </w:t>
      </w:r>
      <w:r w:rsidR="00565C35">
        <w:rPr>
          <w:rFonts w:eastAsia="Arial Unicode MS"/>
          <w:color w:val="000000"/>
          <w:u w:color="000000"/>
        </w:rPr>
        <w:t>they relate to</w:t>
      </w:r>
      <w:r w:rsidR="00C723F0" w:rsidRPr="00C723F0">
        <w:rPr>
          <w:rFonts w:eastAsia="Arial Unicode MS" w:hAnsi="Arial Unicode MS"/>
          <w:color w:val="000000"/>
          <w:u w:color="000000"/>
        </w:rPr>
        <w:t xml:space="preserve"> the anesthesia clinical core competency appropriateness scores. </w:t>
      </w:r>
      <w:r w:rsidR="00D86802">
        <w:rPr>
          <w:rFonts w:eastAsia="Arial Unicode MS" w:hAnsi="Arial Unicode MS"/>
          <w:color w:val="000000"/>
          <w:u w:color="000000"/>
        </w:rPr>
        <w:t xml:space="preserve"> </w:t>
      </w:r>
      <w:r w:rsidR="00C723F0" w:rsidRPr="00C723F0">
        <w:rPr>
          <w:rFonts w:eastAsia="Arial Unicode MS" w:hAnsi="Arial Unicode MS"/>
          <w:color w:val="000000"/>
          <w:u w:color="000000"/>
        </w:rPr>
        <w:t>First</w:t>
      </w:r>
      <w:r w:rsidR="00244DCC">
        <w:rPr>
          <w:rFonts w:eastAsia="Arial Unicode MS" w:hAnsi="Arial Unicode MS"/>
          <w:color w:val="000000"/>
          <w:u w:color="000000"/>
        </w:rPr>
        <w:t>,</w:t>
      </w:r>
      <w:r w:rsidR="00C723F0" w:rsidRPr="00C723F0">
        <w:rPr>
          <w:rFonts w:eastAsia="Arial Unicode MS" w:hAnsi="Arial Unicode MS"/>
          <w:color w:val="000000"/>
          <w:u w:color="000000"/>
        </w:rPr>
        <w:t xml:space="preserve"> differences </w:t>
      </w:r>
      <w:r w:rsidR="00D86802" w:rsidRPr="00C723F0">
        <w:rPr>
          <w:rFonts w:eastAsia="Arial Unicode MS" w:hAnsi="Arial Unicode MS"/>
          <w:color w:val="000000"/>
          <w:u w:color="000000"/>
        </w:rPr>
        <w:t xml:space="preserve">related to the reported demographic information of </w:t>
      </w:r>
      <w:r w:rsidR="00D86802">
        <w:rPr>
          <w:rFonts w:eastAsia="Arial Unicode MS" w:hAnsi="Arial Unicode MS"/>
          <w:color w:val="000000"/>
          <w:u w:color="000000"/>
        </w:rPr>
        <w:t xml:space="preserve">length of </w:t>
      </w:r>
      <w:r w:rsidR="00D86802" w:rsidRPr="00C723F0">
        <w:rPr>
          <w:rFonts w:eastAsia="Arial Unicode MS" w:hAnsi="Arial Unicode MS"/>
          <w:color w:val="000000"/>
          <w:u w:color="000000"/>
        </w:rPr>
        <w:t>time as faculty (independent variable) and appropriateness score (dependent variable)</w:t>
      </w:r>
      <w:r w:rsidR="00D86802">
        <w:rPr>
          <w:rFonts w:eastAsia="Arial Unicode MS" w:hAnsi="Arial Unicode MS"/>
          <w:color w:val="000000"/>
          <w:u w:color="000000"/>
        </w:rPr>
        <w:t xml:space="preserve"> </w:t>
      </w:r>
      <w:r w:rsidR="00C723F0" w:rsidRPr="00C723F0">
        <w:rPr>
          <w:rFonts w:eastAsia="Arial Unicode MS" w:hAnsi="Arial Unicode MS"/>
          <w:color w:val="000000"/>
          <w:u w:color="000000"/>
        </w:rPr>
        <w:t xml:space="preserve">were evaluated. </w:t>
      </w:r>
      <w:r w:rsidR="00D86802">
        <w:rPr>
          <w:rFonts w:eastAsia="Arial Unicode MS" w:hAnsi="Arial Unicode MS"/>
          <w:color w:val="000000"/>
          <w:u w:color="000000"/>
        </w:rPr>
        <w:t xml:space="preserve"> </w:t>
      </w:r>
      <w:r w:rsidR="00C723F0" w:rsidRPr="00C723F0">
        <w:rPr>
          <w:rFonts w:eastAsia="Arial Unicode MS" w:hAnsi="Arial Unicode MS"/>
          <w:color w:val="000000"/>
          <w:u w:color="000000"/>
        </w:rPr>
        <w:t xml:space="preserve">Time as </w:t>
      </w:r>
      <w:r w:rsidR="007A17D1">
        <w:rPr>
          <w:rFonts w:eastAsia="Arial Unicode MS" w:hAnsi="Arial Unicode MS"/>
          <w:color w:val="000000"/>
          <w:u w:color="000000"/>
        </w:rPr>
        <w:t>F</w:t>
      </w:r>
      <w:r w:rsidR="007A17D1" w:rsidRPr="00C723F0">
        <w:rPr>
          <w:rFonts w:eastAsia="Arial Unicode MS" w:hAnsi="Arial Unicode MS"/>
          <w:color w:val="000000"/>
          <w:u w:color="000000"/>
        </w:rPr>
        <w:t xml:space="preserve">aculty </w:t>
      </w:r>
      <w:r w:rsidR="00C723F0" w:rsidRPr="00C723F0">
        <w:rPr>
          <w:rFonts w:eastAsia="Arial Unicode MS" w:hAnsi="Arial Unicode MS"/>
          <w:color w:val="000000"/>
          <w:u w:color="000000"/>
        </w:rPr>
        <w:t>groups were identified as respondents with 1-5 years</w:t>
      </w:r>
      <w:r w:rsidR="00D316E9">
        <w:rPr>
          <w:rFonts w:eastAsia="Arial Unicode MS" w:hAnsi="Arial Unicode MS"/>
          <w:color w:val="000000"/>
          <w:u w:color="000000"/>
        </w:rPr>
        <w:t xml:space="preserve"> (N=41)</w:t>
      </w:r>
      <w:r w:rsidR="00C723F0" w:rsidRPr="00C723F0">
        <w:rPr>
          <w:rFonts w:eastAsia="Arial Unicode MS" w:hAnsi="Arial Unicode MS"/>
          <w:color w:val="000000"/>
          <w:u w:color="000000"/>
        </w:rPr>
        <w:t>, 6-10 years</w:t>
      </w:r>
      <w:r w:rsidR="00D316E9">
        <w:rPr>
          <w:rFonts w:eastAsia="Arial Unicode MS" w:hAnsi="Arial Unicode MS"/>
          <w:color w:val="000000"/>
          <w:u w:color="000000"/>
        </w:rPr>
        <w:t xml:space="preserve"> (N=22)</w:t>
      </w:r>
      <w:r w:rsidR="00C723F0" w:rsidRPr="00C723F0">
        <w:rPr>
          <w:rFonts w:eastAsia="Arial Unicode MS" w:hAnsi="Arial Unicode MS"/>
          <w:color w:val="000000"/>
          <w:u w:color="000000"/>
        </w:rPr>
        <w:t>, 11-15 years</w:t>
      </w:r>
      <w:r w:rsidR="00D316E9">
        <w:rPr>
          <w:rFonts w:eastAsia="Arial Unicode MS" w:hAnsi="Arial Unicode MS"/>
          <w:color w:val="000000"/>
          <w:u w:color="000000"/>
        </w:rPr>
        <w:t xml:space="preserve"> (N=4)</w:t>
      </w:r>
      <w:r w:rsidR="00C723F0" w:rsidRPr="00C723F0">
        <w:rPr>
          <w:rFonts w:eastAsia="Arial Unicode MS" w:hAnsi="Arial Unicode MS"/>
          <w:color w:val="000000"/>
          <w:u w:color="000000"/>
        </w:rPr>
        <w:t>, 16-20 years</w:t>
      </w:r>
      <w:r w:rsidR="00D316E9">
        <w:rPr>
          <w:rFonts w:eastAsia="Arial Unicode MS" w:hAnsi="Arial Unicode MS"/>
          <w:color w:val="000000"/>
          <w:u w:color="000000"/>
        </w:rPr>
        <w:t xml:space="preserve"> (N=14)</w:t>
      </w:r>
      <w:r w:rsidR="00C723F0" w:rsidRPr="00C723F0">
        <w:rPr>
          <w:rFonts w:eastAsia="Arial Unicode MS" w:hAnsi="Arial Unicode MS"/>
          <w:color w:val="000000"/>
          <w:u w:color="000000"/>
        </w:rPr>
        <w:t>, 21-25</w:t>
      </w:r>
      <w:r w:rsidR="00D86802">
        <w:rPr>
          <w:rFonts w:eastAsia="Arial Unicode MS" w:hAnsi="Arial Unicode MS"/>
          <w:color w:val="000000"/>
          <w:u w:color="000000"/>
        </w:rPr>
        <w:t xml:space="preserve"> years</w:t>
      </w:r>
      <w:r w:rsidR="00D316E9">
        <w:rPr>
          <w:rFonts w:eastAsia="Arial Unicode MS" w:hAnsi="Arial Unicode MS"/>
          <w:color w:val="000000"/>
          <w:u w:color="000000"/>
        </w:rPr>
        <w:t xml:space="preserve"> (N=7)</w:t>
      </w:r>
      <w:r w:rsidR="00D86802">
        <w:rPr>
          <w:rFonts w:eastAsia="Arial Unicode MS" w:hAnsi="Arial Unicode MS"/>
          <w:color w:val="000000"/>
          <w:u w:color="000000"/>
        </w:rPr>
        <w:t>,</w:t>
      </w:r>
      <w:r w:rsidR="00C723F0" w:rsidRPr="00C723F0">
        <w:rPr>
          <w:rFonts w:eastAsia="Arial Unicode MS" w:hAnsi="Arial Unicode MS"/>
          <w:color w:val="000000"/>
          <w:u w:color="000000"/>
        </w:rPr>
        <w:t xml:space="preserve"> and 26 or more years</w:t>
      </w:r>
      <w:r w:rsidR="00D316E9">
        <w:rPr>
          <w:rFonts w:eastAsia="Arial Unicode MS" w:hAnsi="Arial Unicode MS"/>
          <w:color w:val="000000"/>
          <w:u w:color="000000"/>
        </w:rPr>
        <w:t xml:space="preserve"> (N=6)</w:t>
      </w:r>
      <w:r w:rsidR="00D86802">
        <w:rPr>
          <w:rFonts w:eastAsia="Arial Unicode MS" w:hAnsi="Arial Unicode MS"/>
          <w:color w:val="000000"/>
          <w:u w:color="000000"/>
        </w:rPr>
        <w:t xml:space="preserve"> of experience</w:t>
      </w:r>
      <w:r w:rsidR="00C723F0" w:rsidRPr="00C723F0">
        <w:rPr>
          <w:rFonts w:eastAsia="Arial Unicode MS" w:hAnsi="Arial Unicode MS"/>
          <w:color w:val="000000"/>
          <w:u w:color="000000"/>
        </w:rPr>
        <w:t xml:space="preserve">. </w:t>
      </w:r>
      <w:r w:rsidR="00D86802">
        <w:rPr>
          <w:rFonts w:eastAsia="Arial Unicode MS" w:hAnsi="Arial Unicode MS"/>
          <w:color w:val="000000"/>
          <w:u w:color="000000"/>
        </w:rPr>
        <w:t xml:space="preserve"> </w:t>
      </w:r>
      <w:r w:rsidR="00C723F0" w:rsidRPr="00C723F0">
        <w:rPr>
          <w:rFonts w:eastAsia="Arial Unicode MS" w:hAnsi="Arial Unicode MS"/>
          <w:color w:val="000000"/>
          <w:u w:color="000000"/>
        </w:rPr>
        <w:t xml:space="preserve">Faculty rank groups were identified as </w:t>
      </w:r>
      <w:r w:rsidR="007A17D1">
        <w:rPr>
          <w:rFonts w:eastAsia="Arial Unicode MS" w:hAnsi="Arial Unicode MS"/>
          <w:color w:val="000000"/>
          <w:u w:color="000000"/>
        </w:rPr>
        <w:t>P</w:t>
      </w:r>
      <w:r w:rsidR="007A17D1" w:rsidRPr="00C723F0">
        <w:rPr>
          <w:rFonts w:eastAsia="Arial Unicode MS" w:hAnsi="Arial Unicode MS"/>
          <w:color w:val="000000"/>
          <w:u w:color="000000"/>
        </w:rPr>
        <w:t>rofessors</w:t>
      </w:r>
      <w:r w:rsidR="00C723F0" w:rsidRPr="00C723F0">
        <w:rPr>
          <w:rFonts w:eastAsia="Arial Unicode MS" w:hAnsi="Arial Unicode MS"/>
          <w:color w:val="000000"/>
          <w:u w:color="000000"/>
        </w:rPr>
        <w:t>,</w:t>
      </w:r>
      <w:r w:rsidR="007A17D1">
        <w:rPr>
          <w:rFonts w:eastAsia="Arial Unicode MS" w:hAnsi="Arial Unicode MS"/>
          <w:color w:val="000000"/>
          <w:u w:color="000000"/>
        </w:rPr>
        <w:t xml:space="preserve"> A</w:t>
      </w:r>
      <w:r w:rsidR="00C723F0" w:rsidRPr="00C723F0">
        <w:rPr>
          <w:rFonts w:eastAsia="Arial Unicode MS" w:hAnsi="Arial Unicode MS"/>
          <w:color w:val="000000"/>
          <w:u w:color="000000"/>
        </w:rPr>
        <w:t xml:space="preserve">ssociate </w:t>
      </w:r>
      <w:r w:rsidR="007A17D1">
        <w:rPr>
          <w:rFonts w:eastAsia="Arial Unicode MS" w:hAnsi="Arial Unicode MS"/>
          <w:color w:val="000000"/>
          <w:u w:color="000000"/>
        </w:rPr>
        <w:t>P</w:t>
      </w:r>
      <w:r w:rsidR="00C723F0" w:rsidRPr="00C723F0">
        <w:rPr>
          <w:rFonts w:eastAsia="Arial Unicode MS" w:hAnsi="Arial Unicode MS"/>
          <w:color w:val="000000"/>
          <w:u w:color="000000"/>
        </w:rPr>
        <w:t xml:space="preserve">rofessors, </w:t>
      </w:r>
      <w:r w:rsidR="007A17D1">
        <w:rPr>
          <w:rFonts w:eastAsia="Arial Unicode MS" w:hAnsi="Arial Unicode MS"/>
          <w:color w:val="000000"/>
          <w:u w:color="000000"/>
        </w:rPr>
        <w:t>A</w:t>
      </w:r>
      <w:r w:rsidR="00C723F0" w:rsidRPr="00C723F0">
        <w:rPr>
          <w:rFonts w:eastAsia="Arial Unicode MS" w:hAnsi="Arial Unicode MS"/>
          <w:color w:val="000000"/>
          <w:u w:color="000000"/>
        </w:rPr>
        <w:t xml:space="preserve">ssistant </w:t>
      </w:r>
      <w:r w:rsidR="007A17D1">
        <w:rPr>
          <w:rFonts w:eastAsia="Arial Unicode MS" w:hAnsi="Arial Unicode MS"/>
          <w:color w:val="000000"/>
          <w:u w:color="000000"/>
        </w:rPr>
        <w:t>P</w:t>
      </w:r>
      <w:r w:rsidR="00C723F0" w:rsidRPr="00C723F0">
        <w:rPr>
          <w:rFonts w:eastAsia="Arial Unicode MS" w:hAnsi="Arial Unicode MS"/>
          <w:color w:val="000000"/>
          <w:u w:color="000000"/>
        </w:rPr>
        <w:t xml:space="preserve">rofessors, and </w:t>
      </w:r>
      <w:r w:rsidR="007A17D1">
        <w:rPr>
          <w:rFonts w:eastAsia="Arial Unicode MS" w:hAnsi="Arial Unicode MS"/>
          <w:color w:val="000000"/>
          <w:u w:color="000000"/>
        </w:rPr>
        <w:t>I</w:t>
      </w:r>
      <w:r w:rsidR="00C723F0" w:rsidRPr="00C723F0">
        <w:rPr>
          <w:rFonts w:eastAsia="Arial Unicode MS" w:hAnsi="Arial Unicode MS"/>
          <w:color w:val="000000"/>
          <w:u w:color="000000"/>
        </w:rPr>
        <w:t>nstructors.</w:t>
      </w:r>
    </w:p>
    <w:p w14:paraId="44DC33EA" w14:textId="229E59F0" w:rsidR="00C723F0" w:rsidRPr="00C723F0" w:rsidRDefault="00244DCC" w:rsidP="000B4288">
      <w:pPr>
        <w:spacing w:line="480" w:lineRule="auto"/>
        <w:ind w:firstLine="720"/>
      </w:pPr>
      <w:proofErr w:type="gramStart"/>
      <w:r>
        <w:rPr>
          <w:rFonts w:hAnsi="Arial Unicode MS"/>
          <w:i/>
        </w:rPr>
        <w:t>Time as Faculty.</w:t>
      </w:r>
      <w:proofErr w:type="gramEnd"/>
      <w:r>
        <w:rPr>
          <w:rFonts w:hAnsi="Arial Unicode MS"/>
          <w:i/>
        </w:rPr>
        <w:t xml:space="preserve"> </w:t>
      </w:r>
      <w:r w:rsidR="000A37E0">
        <w:rPr>
          <w:rFonts w:hAnsi="Arial Unicode MS"/>
          <w:i/>
        </w:rPr>
        <w:t xml:space="preserve"> </w:t>
      </w:r>
      <w:r w:rsidR="000A37E0">
        <w:rPr>
          <w:rFonts w:hAnsi="Arial Unicode MS"/>
        </w:rPr>
        <w:t>The d</w:t>
      </w:r>
      <w:r w:rsidR="00C723F0" w:rsidRPr="00C723F0">
        <w:rPr>
          <w:rFonts w:hAnsi="Arial Unicode MS"/>
        </w:rPr>
        <w:t xml:space="preserve">isparity among anesthesia educational program administrators and faculty </w:t>
      </w:r>
      <w:r w:rsidR="000A37E0">
        <w:rPr>
          <w:rFonts w:hAnsi="Arial Unicode MS"/>
        </w:rPr>
        <w:t>pertaining</w:t>
      </w:r>
      <w:r w:rsidR="00C723F0" w:rsidRPr="00C723F0">
        <w:rPr>
          <w:rFonts w:hAnsi="Arial Unicode MS"/>
        </w:rPr>
        <w:t xml:space="preserve"> </w:t>
      </w:r>
      <w:r w:rsidR="000A37E0">
        <w:rPr>
          <w:rFonts w:hAnsi="Arial Unicode MS"/>
        </w:rPr>
        <w:t xml:space="preserve">to </w:t>
      </w:r>
      <w:r w:rsidR="007A17D1">
        <w:rPr>
          <w:rFonts w:hAnsi="Arial Unicode MS"/>
        </w:rPr>
        <w:t>competency</w:t>
      </w:r>
      <w:r w:rsidR="00C723F0" w:rsidRPr="00C723F0">
        <w:rPr>
          <w:rFonts w:hAnsi="Arial Unicode MS"/>
        </w:rPr>
        <w:t xml:space="preserve"> appropriateness was also analyzed by investigating the differences </w:t>
      </w:r>
      <w:r w:rsidR="000A37E0">
        <w:rPr>
          <w:rFonts w:hAnsi="Arial Unicode MS"/>
        </w:rPr>
        <w:t>among</w:t>
      </w:r>
      <w:r w:rsidR="000A37E0" w:rsidRPr="00C723F0">
        <w:rPr>
          <w:rFonts w:hAnsi="Arial Unicode MS"/>
        </w:rPr>
        <w:t xml:space="preserve"> </w:t>
      </w:r>
      <w:r w:rsidR="00C723F0" w:rsidRPr="00C723F0">
        <w:rPr>
          <w:rFonts w:hAnsi="Arial Unicode MS"/>
        </w:rPr>
        <w:t>each of the competency appro</w:t>
      </w:r>
      <w:r w:rsidR="008903AD">
        <w:rPr>
          <w:rFonts w:hAnsi="Arial Unicode MS"/>
        </w:rPr>
        <w:t xml:space="preserve">priateness </w:t>
      </w:r>
      <w:r w:rsidR="000A37E0">
        <w:rPr>
          <w:rFonts w:hAnsi="Arial Unicode MS"/>
        </w:rPr>
        <w:t xml:space="preserve">mean </w:t>
      </w:r>
      <w:r w:rsidR="008903AD">
        <w:rPr>
          <w:rFonts w:hAnsi="Arial Unicode MS"/>
        </w:rPr>
        <w:t>score</w:t>
      </w:r>
      <w:r w:rsidR="007A17D1">
        <w:rPr>
          <w:rFonts w:hAnsi="Arial Unicode MS"/>
        </w:rPr>
        <w:t>s</w:t>
      </w:r>
      <w:r w:rsidR="008903AD">
        <w:rPr>
          <w:rFonts w:hAnsi="Arial Unicode MS"/>
        </w:rPr>
        <w:t xml:space="preserve"> </w:t>
      </w:r>
      <w:r w:rsidR="007A17D1">
        <w:rPr>
          <w:rFonts w:hAnsi="Arial Unicode MS"/>
        </w:rPr>
        <w:t xml:space="preserve">(dependent variable) </w:t>
      </w:r>
      <w:r w:rsidR="008903AD">
        <w:rPr>
          <w:rFonts w:hAnsi="Arial Unicode MS"/>
        </w:rPr>
        <w:t>and the six</w:t>
      </w:r>
      <w:r w:rsidR="00C723F0" w:rsidRPr="00C723F0">
        <w:rPr>
          <w:rFonts w:hAnsi="Arial Unicode MS"/>
        </w:rPr>
        <w:t xml:space="preserve"> </w:t>
      </w:r>
      <w:r w:rsidR="00565C35">
        <w:rPr>
          <w:rFonts w:hAnsi="Arial Unicode MS"/>
        </w:rPr>
        <w:t>t</w:t>
      </w:r>
      <w:r w:rsidR="00C723F0" w:rsidRPr="00C723F0">
        <w:rPr>
          <w:rFonts w:hAnsi="Arial Unicode MS"/>
        </w:rPr>
        <w:t xml:space="preserve">ime as </w:t>
      </w:r>
      <w:r w:rsidR="00565C35">
        <w:rPr>
          <w:rFonts w:hAnsi="Arial Unicode MS"/>
        </w:rPr>
        <w:t>f</w:t>
      </w:r>
      <w:r w:rsidR="00C723F0" w:rsidRPr="00C723F0">
        <w:rPr>
          <w:rFonts w:hAnsi="Arial Unicode MS"/>
        </w:rPr>
        <w:t xml:space="preserve">aculty groups </w:t>
      </w:r>
      <w:r w:rsidR="007A17D1">
        <w:rPr>
          <w:rFonts w:hAnsi="Arial Unicode MS"/>
        </w:rPr>
        <w:t xml:space="preserve">(independent variable) </w:t>
      </w:r>
      <w:r w:rsidR="00C723F0" w:rsidRPr="00C723F0">
        <w:rPr>
          <w:rFonts w:hAnsi="Arial Unicode MS"/>
        </w:rPr>
        <w:t xml:space="preserve">reported in the demographic information. </w:t>
      </w:r>
      <w:r w:rsidR="000A37E0">
        <w:rPr>
          <w:rFonts w:hAnsi="Arial Unicode MS"/>
        </w:rPr>
        <w:t xml:space="preserve"> The data were</w:t>
      </w:r>
      <w:r w:rsidR="00C723F0" w:rsidRPr="00C723F0">
        <w:rPr>
          <w:rFonts w:hAnsi="Arial Unicode MS"/>
        </w:rPr>
        <w:t xml:space="preserve"> </w:t>
      </w:r>
      <w:r w:rsidR="00180901">
        <w:rPr>
          <w:rFonts w:hAnsi="Arial Unicode MS"/>
        </w:rPr>
        <w:t>analyzed</w:t>
      </w:r>
      <w:r w:rsidR="00180901" w:rsidRPr="00C723F0">
        <w:rPr>
          <w:rFonts w:hAnsi="Arial Unicode MS"/>
        </w:rPr>
        <w:t xml:space="preserve"> </w:t>
      </w:r>
      <w:r w:rsidR="00C723F0" w:rsidRPr="00C723F0">
        <w:rPr>
          <w:rFonts w:hAnsi="Arial Unicode MS"/>
        </w:rPr>
        <w:t xml:space="preserve">by calculating </w:t>
      </w:r>
      <w:r w:rsidR="00B20585">
        <w:rPr>
          <w:rFonts w:hAnsi="Arial Unicode MS"/>
        </w:rPr>
        <w:t>o</w:t>
      </w:r>
      <w:r w:rsidR="00C723F0" w:rsidRPr="00C723F0">
        <w:rPr>
          <w:rFonts w:hAnsi="Arial Unicode MS"/>
        </w:rPr>
        <w:t>ne-</w:t>
      </w:r>
      <w:r w:rsidR="00B20585">
        <w:rPr>
          <w:rFonts w:hAnsi="Arial Unicode MS"/>
        </w:rPr>
        <w:t>w</w:t>
      </w:r>
      <w:r w:rsidR="00C723F0" w:rsidRPr="00C723F0">
        <w:rPr>
          <w:rFonts w:hAnsi="Arial Unicode MS"/>
        </w:rPr>
        <w:t xml:space="preserve">ay ANOVA and </w:t>
      </w:r>
      <w:r w:rsidR="00B20585">
        <w:rPr>
          <w:rFonts w:hAnsi="Arial Unicode MS"/>
        </w:rPr>
        <w:t>p</w:t>
      </w:r>
      <w:r w:rsidR="00C723F0" w:rsidRPr="00C723F0">
        <w:rPr>
          <w:rFonts w:hAnsi="Arial Unicode MS"/>
        </w:rPr>
        <w:t xml:space="preserve">ost </w:t>
      </w:r>
      <w:r w:rsidR="00B20585">
        <w:rPr>
          <w:rFonts w:hAnsi="Arial Unicode MS"/>
        </w:rPr>
        <w:t>h</w:t>
      </w:r>
      <w:r w:rsidR="00C723F0" w:rsidRPr="00C723F0">
        <w:rPr>
          <w:rFonts w:hAnsi="Arial Unicode MS"/>
        </w:rPr>
        <w:t xml:space="preserve">oc </w:t>
      </w:r>
      <w:proofErr w:type="spellStart"/>
      <w:r w:rsidR="00C723F0" w:rsidRPr="00C723F0">
        <w:rPr>
          <w:rFonts w:hAnsi="Arial Unicode MS"/>
        </w:rPr>
        <w:t>Tukey</w:t>
      </w:r>
      <w:proofErr w:type="spellEnd"/>
      <w:r w:rsidR="00C723F0" w:rsidRPr="00C723F0">
        <w:rPr>
          <w:rFonts w:hAnsi="Arial Unicode MS"/>
        </w:rPr>
        <w:t xml:space="preserve"> </w:t>
      </w:r>
      <w:r w:rsidR="000B4288" w:rsidRPr="00C723F0">
        <w:rPr>
          <w:rFonts w:hAnsi="Arial Unicode MS"/>
        </w:rPr>
        <w:t>tests</w:t>
      </w:r>
      <w:r w:rsidR="000B4288">
        <w:rPr>
          <w:rFonts w:hAnsi="Arial Unicode MS"/>
        </w:rPr>
        <w:t>.</w:t>
      </w:r>
      <w:r w:rsidR="000B4288" w:rsidRPr="00C723F0">
        <w:rPr>
          <w:rFonts w:eastAsia="Arial Unicode MS"/>
          <w:color w:val="000000"/>
          <w:u w:color="000000"/>
        </w:rPr>
        <w:t xml:space="preserve"> Overall</w:t>
      </w:r>
      <w:r w:rsidR="000A37E0">
        <w:rPr>
          <w:rFonts w:eastAsia="Arial Unicode MS"/>
          <w:color w:val="000000"/>
          <w:u w:color="000000"/>
        </w:rPr>
        <w:t>,</w:t>
      </w:r>
      <w:r w:rsidR="00C723F0" w:rsidRPr="00C723F0">
        <w:rPr>
          <w:rFonts w:eastAsia="Arial Unicode MS"/>
          <w:color w:val="000000"/>
          <w:u w:color="000000"/>
        </w:rPr>
        <w:t xml:space="preserve"> </w:t>
      </w:r>
      <w:r w:rsidR="000B4288">
        <w:rPr>
          <w:rFonts w:eastAsia="Arial Unicode MS"/>
          <w:color w:val="000000"/>
          <w:u w:color="000000"/>
        </w:rPr>
        <w:t xml:space="preserve">there was no </w:t>
      </w:r>
      <w:r w:rsidR="00C723F0" w:rsidRPr="00C723F0">
        <w:rPr>
          <w:rFonts w:eastAsia="Arial Unicode MS"/>
          <w:color w:val="000000"/>
          <w:u w:color="000000"/>
        </w:rPr>
        <w:t xml:space="preserve">significant difference among </w:t>
      </w:r>
      <w:r w:rsidR="00180901">
        <w:rPr>
          <w:rFonts w:eastAsia="Arial Unicode MS"/>
          <w:color w:val="000000"/>
          <w:u w:color="000000"/>
        </w:rPr>
        <w:t>appropriateness</w:t>
      </w:r>
      <w:r w:rsidR="00C723F0" w:rsidRPr="00C723F0">
        <w:rPr>
          <w:rFonts w:eastAsia="Arial Unicode MS"/>
          <w:color w:val="000000"/>
          <w:u w:color="000000"/>
        </w:rPr>
        <w:t xml:space="preserve"> score</w:t>
      </w:r>
      <w:r w:rsidR="00267B89">
        <w:rPr>
          <w:rFonts w:eastAsia="Arial Unicode MS"/>
          <w:color w:val="000000"/>
          <w:u w:color="000000"/>
        </w:rPr>
        <w:t xml:space="preserve"> means</w:t>
      </w:r>
      <w:r w:rsidR="00C723F0" w:rsidRPr="00C723F0">
        <w:rPr>
          <w:rFonts w:eastAsia="Arial Unicode MS"/>
          <w:color w:val="000000"/>
          <w:u w:color="000000"/>
        </w:rPr>
        <w:t xml:space="preserve"> </w:t>
      </w:r>
      <w:r w:rsidR="00180901">
        <w:rPr>
          <w:rFonts w:eastAsia="Arial Unicode MS"/>
          <w:color w:val="000000"/>
          <w:u w:color="000000"/>
        </w:rPr>
        <w:t>for</w:t>
      </w:r>
      <w:r w:rsidR="00C723F0" w:rsidRPr="00C723F0">
        <w:rPr>
          <w:rFonts w:eastAsia="Arial Unicode MS"/>
          <w:color w:val="000000"/>
          <w:u w:color="000000"/>
        </w:rPr>
        <w:t xml:space="preserve"> </w:t>
      </w:r>
      <w:r w:rsidR="00565C35">
        <w:rPr>
          <w:rFonts w:eastAsia="Arial Unicode MS"/>
          <w:color w:val="000000"/>
          <w:u w:color="000000"/>
        </w:rPr>
        <w:t>t</w:t>
      </w:r>
      <w:r w:rsidR="000A37E0">
        <w:rPr>
          <w:rFonts w:eastAsia="Arial Unicode MS"/>
          <w:color w:val="000000"/>
          <w:u w:color="000000"/>
        </w:rPr>
        <w:t>ime</w:t>
      </w:r>
      <w:r w:rsidR="000A37E0" w:rsidRPr="00C723F0">
        <w:rPr>
          <w:rFonts w:eastAsia="Arial Unicode MS"/>
          <w:color w:val="000000"/>
          <w:u w:color="000000"/>
        </w:rPr>
        <w:t xml:space="preserve"> </w:t>
      </w:r>
      <w:r w:rsidR="00C723F0" w:rsidRPr="00C723F0">
        <w:rPr>
          <w:rFonts w:eastAsia="Arial Unicode MS"/>
          <w:color w:val="000000"/>
          <w:u w:color="000000"/>
        </w:rPr>
        <w:t xml:space="preserve">as </w:t>
      </w:r>
      <w:r w:rsidR="00565C35">
        <w:rPr>
          <w:rFonts w:eastAsia="Arial Unicode MS"/>
          <w:color w:val="000000"/>
          <w:u w:color="000000"/>
        </w:rPr>
        <w:t>f</w:t>
      </w:r>
      <w:r w:rsidR="00180901" w:rsidRPr="00C723F0">
        <w:rPr>
          <w:rFonts w:eastAsia="Arial Unicode MS"/>
          <w:color w:val="000000"/>
          <w:u w:color="000000"/>
        </w:rPr>
        <w:t xml:space="preserve">aculty </w:t>
      </w:r>
      <w:r w:rsidR="00C723F0" w:rsidRPr="00C723F0">
        <w:rPr>
          <w:rFonts w:eastAsia="Arial Unicode MS"/>
          <w:color w:val="000000"/>
          <w:u w:color="000000"/>
        </w:rPr>
        <w:t>groups</w:t>
      </w:r>
      <w:r w:rsidR="00565C35">
        <w:rPr>
          <w:rFonts w:eastAsia="Arial Unicode MS"/>
          <w:color w:val="000000"/>
          <w:u w:color="000000"/>
        </w:rPr>
        <w:t xml:space="preserve"> emerged</w:t>
      </w:r>
      <w:r w:rsidR="00C723F0" w:rsidRPr="00C723F0">
        <w:rPr>
          <w:rFonts w:eastAsia="Arial Unicode MS"/>
          <w:color w:val="000000"/>
          <w:u w:color="000000"/>
        </w:rPr>
        <w:t>.</w:t>
      </w:r>
      <w:r w:rsidR="000A37E0">
        <w:rPr>
          <w:rFonts w:eastAsia="Arial Unicode MS"/>
          <w:color w:val="000000"/>
          <w:u w:color="000000"/>
        </w:rPr>
        <w:t xml:space="preserve"> </w:t>
      </w:r>
      <w:r w:rsidR="00C723F0" w:rsidRPr="00C723F0">
        <w:rPr>
          <w:rFonts w:eastAsia="Arial Unicode MS"/>
          <w:color w:val="000000"/>
          <w:u w:color="000000"/>
        </w:rPr>
        <w:t xml:space="preserve"> </w:t>
      </w:r>
    </w:p>
    <w:p w14:paraId="4EC0657C" w14:textId="2E20EB53" w:rsidR="00C723F0" w:rsidRPr="00C723F0" w:rsidRDefault="00244DCC" w:rsidP="00C723F0">
      <w:pPr>
        <w:spacing w:line="480" w:lineRule="auto"/>
        <w:ind w:firstLine="720"/>
      </w:pPr>
      <w:proofErr w:type="gramStart"/>
      <w:r>
        <w:rPr>
          <w:rFonts w:hAnsi="Arial Unicode MS"/>
          <w:i/>
        </w:rPr>
        <w:t>Faculty Rank.</w:t>
      </w:r>
      <w:proofErr w:type="gramEnd"/>
      <w:r>
        <w:rPr>
          <w:rFonts w:hAnsi="Arial Unicode MS"/>
          <w:i/>
        </w:rPr>
        <w:t xml:space="preserve"> </w:t>
      </w:r>
      <w:r w:rsidR="00180901">
        <w:rPr>
          <w:rFonts w:hAnsi="Arial Unicode MS"/>
          <w:i/>
        </w:rPr>
        <w:t xml:space="preserve"> </w:t>
      </w:r>
      <w:r w:rsidR="00C723F0" w:rsidRPr="00C723F0">
        <w:rPr>
          <w:rFonts w:hAnsi="Arial Unicode MS"/>
        </w:rPr>
        <w:t xml:space="preserve">Faculty rank was also analyzed by investigating the differences </w:t>
      </w:r>
      <w:r w:rsidR="002C5D2F">
        <w:rPr>
          <w:rFonts w:hAnsi="Arial Unicode MS"/>
        </w:rPr>
        <w:t>among</w:t>
      </w:r>
      <w:r w:rsidR="002C5D2F" w:rsidRPr="00C723F0">
        <w:rPr>
          <w:rFonts w:hAnsi="Arial Unicode MS"/>
        </w:rPr>
        <w:t xml:space="preserve"> </w:t>
      </w:r>
      <w:r w:rsidR="00C723F0" w:rsidRPr="00C723F0">
        <w:rPr>
          <w:rFonts w:hAnsi="Arial Unicode MS"/>
        </w:rPr>
        <w:t xml:space="preserve">each of the </w:t>
      </w:r>
      <w:r w:rsidR="00180901">
        <w:rPr>
          <w:rFonts w:hAnsi="Arial Unicode MS"/>
        </w:rPr>
        <w:t>competency</w:t>
      </w:r>
      <w:r w:rsidR="00024172">
        <w:rPr>
          <w:rFonts w:hAnsi="Arial Unicode MS"/>
        </w:rPr>
        <w:t xml:space="preserve"> </w:t>
      </w:r>
      <w:r w:rsidR="00C723F0" w:rsidRPr="00C723F0">
        <w:rPr>
          <w:rFonts w:hAnsi="Arial Unicode MS"/>
        </w:rPr>
        <w:t>approp</w:t>
      </w:r>
      <w:r w:rsidR="008903AD">
        <w:rPr>
          <w:rFonts w:hAnsi="Arial Unicode MS"/>
        </w:rPr>
        <w:t xml:space="preserve">riateness </w:t>
      </w:r>
      <w:r w:rsidR="00180901">
        <w:rPr>
          <w:rFonts w:hAnsi="Arial Unicode MS"/>
        </w:rPr>
        <w:t xml:space="preserve">mean </w:t>
      </w:r>
      <w:r w:rsidR="008903AD">
        <w:rPr>
          <w:rFonts w:hAnsi="Arial Unicode MS"/>
        </w:rPr>
        <w:t>score</w:t>
      </w:r>
      <w:r w:rsidR="002C5D2F">
        <w:rPr>
          <w:rFonts w:hAnsi="Arial Unicode MS"/>
        </w:rPr>
        <w:t>s</w:t>
      </w:r>
      <w:r w:rsidR="008903AD">
        <w:rPr>
          <w:rFonts w:hAnsi="Arial Unicode MS"/>
        </w:rPr>
        <w:t xml:space="preserve"> </w:t>
      </w:r>
      <w:r w:rsidR="00180901">
        <w:rPr>
          <w:rFonts w:hAnsi="Arial Unicode MS"/>
        </w:rPr>
        <w:t xml:space="preserve">(dependent variable) </w:t>
      </w:r>
      <w:r w:rsidR="008903AD">
        <w:rPr>
          <w:rFonts w:hAnsi="Arial Unicode MS"/>
        </w:rPr>
        <w:t>and the four</w:t>
      </w:r>
      <w:r w:rsidR="00C723F0" w:rsidRPr="00C723F0">
        <w:rPr>
          <w:rFonts w:hAnsi="Arial Unicode MS"/>
        </w:rPr>
        <w:t xml:space="preserve"> faculty </w:t>
      </w:r>
      <w:r w:rsidR="00C723F0" w:rsidRPr="00C723F0">
        <w:rPr>
          <w:rFonts w:hAnsi="Arial Unicode MS"/>
        </w:rPr>
        <w:lastRenderedPageBreak/>
        <w:t>ran</w:t>
      </w:r>
      <w:r w:rsidR="008903AD">
        <w:rPr>
          <w:rFonts w:hAnsi="Arial Unicode MS"/>
        </w:rPr>
        <w:t>k</w:t>
      </w:r>
      <w:r w:rsidR="00C723F0" w:rsidRPr="00C723F0">
        <w:rPr>
          <w:rFonts w:hAnsi="Arial Unicode MS"/>
        </w:rPr>
        <w:t xml:space="preserve"> groups </w:t>
      </w:r>
      <w:r w:rsidR="00180901">
        <w:rPr>
          <w:rFonts w:hAnsi="Arial Unicode MS"/>
        </w:rPr>
        <w:t xml:space="preserve">(independent variable) </w:t>
      </w:r>
      <w:r w:rsidR="00C723F0" w:rsidRPr="00C723F0">
        <w:rPr>
          <w:rFonts w:hAnsi="Arial Unicode MS"/>
        </w:rPr>
        <w:t>reported in the demographic information</w:t>
      </w:r>
      <w:r w:rsidR="00180901">
        <w:rPr>
          <w:rFonts w:hAnsi="Arial Unicode MS"/>
        </w:rPr>
        <w:t xml:space="preserve">.  The data were analyzed </w:t>
      </w:r>
      <w:r w:rsidR="00C723F0" w:rsidRPr="00C723F0">
        <w:rPr>
          <w:rFonts w:hAnsi="Arial Unicode MS"/>
        </w:rPr>
        <w:t xml:space="preserve">by calculating </w:t>
      </w:r>
      <w:r w:rsidR="00B20585">
        <w:rPr>
          <w:rFonts w:hAnsi="Arial Unicode MS"/>
        </w:rPr>
        <w:t>o</w:t>
      </w:r>
      <w:r w:rsidR="00C723F0" w:rsidRPr="00C723F0">
        <w:rPr>
          <w:rFonts w:hAnsi="Arial Unicode MS"/>
        </w:rPr>
        <w:t>ne-</w:t>
      </w:r>
      <w:r w:rsidR="00B20585">
        <w:rPr>
          <w:rFonts w:hAnsi="Arial Unicode MS"/>
        </w:rPr>
        <w:t>w</w:t>
      </w:r>
      <w:r w:rsidR="00C723F0" w:rsidRPr="00C723F0">
        <w:rPr>
          <w:rFonts w:hAnsi="Arial Unicode MS"/>
        </w:rPr>
        <w:t xml:space="preserve">ay ANOVA and </w:t>
      </w:r>
      <w:r w:rsidR="00B20585">
        <w:rPr>
          <w:rFonts w:hAnsi="Arial Unicode MS"/>
        </w:rPr>
        <w:t>p</w:t>
      </w:r>
      <w:r w:rsidR="00C723F0" w:rsidRPr="00C723F0">
        <w:rPr>
          <w:rFonts w:hAnsi="Arial Unicode MS"/>
        </w:rPr>
        <w:t xml:space="preserve">ost </w:t>
      </w:r>
      <w:r w:rsidR="00B20585">
        <w:rPr>
          <w:rFonts w:hAnsi="Arial Unicode MS"/>
        </w:rPr>
        <w:t>h</w:t>
      </w:r>
      <w:r w:rsidR="00C723F0" w:rsidRPr="00C723F0">
        <w:rPr>
          <w:rFonts w:hAnsi="Arial Unicode MS"/>
        </w:rPr>
        <w:t xml:space="preserve">oc </w:t>
      </w:r>
      <w:proofErr w:type="spellStart"/>
      <w:r w:rsidR="00C723F0" w:rsidRPr="00C723F0">
        <w:rPr>
          <w:rFonts w:hAnsi="Arial Unicode MS"/>
        </w:rPr>
        <w:t>Tukey</w:t>
      </w:r>
      <w:proofErr w:type="spellEnd"/>
      <w:r w:rsidR="00C723F0" w:rsidRPr="00C723F0">
        <w:rPr>
          <w:rFonts w:hAnsi="Arial Unicode MS"/>
        </w:rPr>
        <w:t xml:space="preserve"> tests. </w:t>
      </w:r>
      <w:r w:rsidR="00F82ECE">
        <w:rPr>
          <w:rFonts w:hAnsi="Arial Unicode MS"/>
        </w:rPr>
        <w:t xml:space="preserve"> </w:t>
      </w:r>
      <w:r w:rsidR="00180901">
        <w:t xml:space="preserve">The appropriateness </w:t>
      </w:r>
      <w:r w:rsidR="00C723F0" w:rsidRPr="00C723F0">
        <w:t>score</w:t>
      </w:r>
      <w:r w:rsidR="00267B89">
        <w:t xml:space="preserve"> means</w:t>
      </w:r>
      <w:r w:rsidR="00C723F0" w:rsidRPr="00C723F0">
        <w:t xml:space="preserve"> demonstrating statistically significant differences </w:t>
      </w:r>
      <w:r w:rsidR="00F82ECE">
        <w:t>among</w:t>
      </w:r>
      <w:r w:rsidR="00F82ECE" w:rsidRPr="00C723F0">
        <w:t xml:space="preserve"> </w:t>
      </w:r>
      <w:r w:rsidR="00180901">
        <w:t xml:space="preserve">faculty rank </w:t>
      </w:r>
      <w:r w:rsidR="00C723F0" w:rsidRPr="00C723F0">
        <w:t>groups reported in the demographic data are listed in Table</w:t>
      </w:r>
      <w:r w:rsidR="00024172">
        <w:t>s</w:t>
      </w:r>
      <w:r w:rsidR="00C723F0" w:rsidRPr="00C723F0">
        <w:t xml:space="preserve"> 4.9</w:t>
      </w:r>
      <w:r w:rsidR="00180901">
        <w:t>-</w:t>
      </w:r>
      <w:r w:rsidR="00C723F0" w:rsidRPr="00C723F0">
        <w:t>4.13 below.</w:t>
      </w:r>
    </w:p>
    <w:p w14:paraId="460218D8" w14:textId="1091A17A" w:rsidR="008903AD" w:rsidRDefault="008903AD" w:rsidP="00C723F0">
      <w:pPr>
        <w:spacing w:line="480" w:lineRule="auto"/>
      </w:pPr>
      <w:r>
        <w:tab/>
        <w:t>Overall</w:t>
      </w:r>
      <w:r w:rsidR="00F82ECE">
        <w:t>,</w:t>
      </w:r>
      <w:r>
        <w:t xml:space="preserve"> only five</w:t>
      </w:r>
      <w:r w:rsidR="00C723F0" w:rsidRPr="00C723F0">
        <w:t xml:space="preserve"> differences </w:t>
      </w:r>
      <w:r w:rsidR="00180901">
        <w:t>emerged from</w:t>
      </w:r>
      <w:r w:rsidR="00180901" w:rsidRPr="00C723F0">
        <w:t xml:space="preserve"> </w:t>
      </w:r>
      <w:r w:rsidR="00180901">
        <w:t>the appropriateness</w:t>
      </w:r>
      <w:r w:rsidR="00C723F0" w:rsidRPr="00C723F0">
        <w:t xml:space="preserve"> mean </w:t>
      </w:r>
      <w:r w:rsidR="00180901">
        <w:t>scores for</w:t>
      </w:r>
      <w:r>
        <w:t xml:space="preserve"> faculty rank groups. </w:t>
      </w:r>
    </w:p>
    <w:p w14:paraId="597FE54B" w14:textId="2A1A008E" w:rsidR="00C723F0" w:rsidRPr="00C723F0" w:rsidRDefault="008903AD" w:rsidP="008903AD">
      <w:pPr>
        <w:spacing w:line="480" w:lineRule="auto"/>
        <w:ind w:firstLine="720"/>
      </w:pPr>
      <w:proofErr w:type="gramStart"/>
      <w:r>
        <w:rPr>
          <w:i/>
        </w:rPr>
        <w:t>Intra-Thoracic.</w:t>
      </w:r>
      <w:proofErr w:type="gramEnd"/>
      <w:r>
        <w:rPr>
          <w:i/>
        </w:rPr>
        <w:t xml:space="preserve"> </w:t>
      </w:r>
      <w:r w:rsidR="00F82ECE">
        <w:rPr>
          <w:i/>
        </w:rPr>
        <w:t xml:space="preserve"> </w:t>
      </w:r>
      <w:r w:rsidR="00C723F0" w:rsidRPr="00C723F0">
        <w:t>One of the competencies demonstrating a significant appropriateness score</w:t>
      </w:r>
      <w:r w:rsidR="000B4288">
        <w:t xml:space="preserve"> mean</w:t>
      </w:r>
      <w:r w:rsidR="00C723F0" w:rsidRPr="00C723F0">
        <w:t xml:space="preserve"> difference </w:t>
      </w:r>
      <w:r w:rsidR="00F943E5">
        <w:t>among</w:t>
      </w:r>
      <w:r w:rsidR="00F943E5" w:rsidRPr="00C723F0">
        <w:t xml:space="preserve"> </w:t>
      </w:r>
      <w:r w:rsidR="00C723F0" w:rsidRPr="00C723F0">
        <w:t xml:space="preserve">groups was </w:t>
      </w:r>
      <w:r w:rsidR="00267B89">
        <w:t>“</w:t>
      </w:r>
      <w:r w:rsidR="00C723F0" w:rsidRPr="00C723F0">
        <w:t>Intra-Thoracic</w:t>
      </w:r>
      <w:r w:rsidR="00267B89">
        <w:t>”</w:t>
      </w:r>
      <w:r w:rsidR="00C723F0" w:rsidRPr="00C723F0">
        <w:t xml:space="preserve"> (Table 4.9)</w:t>
      </w:r>
      <w:r w:rsidR="00F82ECE">
        <w:t>,</w:t>
      </w:r>
      <w:r w:rsidR="00C723F0" w:rsidRPr="00C723F0">
        <w:t xml:space="preserve"> with an overall significance of .028. </w:t>
      </w:r>
      <w:r w:rsidR="00F82ECE">
        <w:t xml:space="preserve"> </w:t>
      </w:r>
      <w:r w:rsidR="006C4551">
        <w:t>For this competency, t</w:t>
      </w:r>
      <w:r w:rsidR="006C4551" w:rsidRPr="00C723F0">
        <w:t>he</w:t>
      </w:r>
      <w:r w:rsidR="006C4551">
        <w:t xml:space="preserve"> appropriateness</w:t>
      </w:r>
      <w:r w:rsidR="00F943E5" w:rsidRPr="00F943E5">
        <w:t xml:space="preserve"> </w:t>
      </w:r>
      <w:r w:rsidR="006C4551">
        <w:t>score</w:t>
      </w:r>
      <w:r w:rsidR="00267B89">
        <w:t xml:space="preserve"> mean</w:t>
      </w:r>
      <w:r w:rsidR="006C4551">
        <w:t xml:space="preserve"> representing the</w:t>
      </w:r>
      <w:r w:rsidR="006C4551" w:rsidRPr="00C723F0">
        <w:t xml:space="preserve"> difference </w:t>
      </w:r>
      <w:r w:rsidR="00F82ECE">
        <w:t>among</w:t>
      </w:r>
      <w:r w:rsidR="00C723F0" w:rsidRPr="00C723F0">
        <w:t xml:space="preserve"> the faculty rank groups of Professor and Assistant Professor was 1.359 with a significance of .033. </w:t>
      </w:r>
      <w:r w:rsidR="00F82ECE">
        <w:t xml:space="preserve"> </w:t>
      </w:r>
      <w:r w:rsidR="00C723F0" w:rsidRPr="00C723F0">
        <w:t xml:space="preserve">There was no significant </w:t>
      </w:r>
      <w:r w:rsidR="00267B89">
        <w:t>“</w:t>
      </w:r>
      <w:r w:rsidR="00C723F0" w:rsidRPr="00C723F0">
        <w:t>Intra-Thoracic</w:t>
      </w:r>
      <w:r w:rsidR="00267B89">
        <w:t>”</w:t>
      </w:r>
      <w:r w:rsidR="00C723F0" w:rsidRPr="00C723F0">
        <w:t xml:space="preserve"> </w:t>
      </w:r>
      <w:r w:rsidR="00180901">
        <w:t>appropriateness</w:t>
      </w:r>
      <w:r w:rsidR="00180901" w:rsidRPr="00C723F0">
        <w:t xml:space="preserve"> </w:t>
      </w:r>
      <w:r w:rsidR="00C723F0" w:rsidRPr="00C723F0">
        <w:t>score</w:t>
      </w:r>
      <w:r w:rsidR="00267B89">
        <w:t xml:space="preserve"> mean</w:t>
      </w:r>
      <w:r w:rsidR="00C723F0" w:rsidRPr="00C723F0">
        <w:t xml:space="preserve"> difference </w:t>
      </w:r>
      <w:r w:rsidR="00F82ECE">
        <w:t>among</w:t>
      </w:r>
      <w:r w:rsidR="00F82ECE" w:rsidRPr="00C723F0">
        <w:t xml:space="preserve"> </w:t>
      </w:r>
      <w:r w:rsidR="00C723F0" w:rsidRPr="00C723F0">
        <w:t xml:space="preserve">any of the other faculty rank groups. </w:t>
      </w:r>
      <w:r w:rsidR="00F82ECE">
        <w:t xml:space="preserve"> </w:t>
      </w:r>
      <w:r w:rsidR="00180901">
        <w:t>This</w:t>
      </w:r>
      <w:r w:rsidR="00F82ECE">
        <w:t xml:space="preserve"> </w:t>
      </w:r>
      <w:r w:rsidR="00C723F0" w:rsidRPr="00C723F0">
        <w:t>competency received a somewhat to v</w:t>
      </w:r>
      <w:r>
        <w:t>ery appropriate score from the four</w:t>
      </w:r>
      <w:r w:rsidR="00C723F0" w:rsidRPr="00C723F0">
        <w:t xml:space="preserve"> faculty rank groups</w:t>
      </w:r>
      <w:r w:rsidR="00F82ECE">
        <w:t>,</w:t>
      </w:r>
      <w:r w:rsidR="00C723F0" w:rsidRPr="00C723F0">
        <w:t xml:space="preserve"> with overall group score</w:t>
      </w:r>
      <w:r w:rsidR="00267B89">
        <w:t xml:space="preserve"> means</w:t>
      </w:r>
      <w:r w:rsidR="00C723F0" w:rsidRPr="00C723F0">
        <w:t xml:space="preserve"> of 4.83, 3.65, 3.47, and 4.00</w:t>
      </w:r>
      <w:r w:rsidR="00F82ECE">
        <w:t>,</w:t>
      </w:r>
      <w:r w:rsidR="00C723F0" w:rsidRPr="00C723F0">
        <w:t xml:space="preserve"> respectively.</w:t>
      </w:r>
      <w:r w:rsidR="00F82ECE">
        <w:t xml:space="preserve"> </w:t>
      </w:r>
      <w:r w:rsidR="00C723F0" w:rsidRPr="00C723F0">
        <w:t xml:space="preserve"> The overall appropriateness</w:t>
      </w:r>
      <w:r w:rsidR="00F82ECE">
        <w:t xml:space="preserve"> </w:t>
      </w:r>
      <w:r w:rsidR="00C723F0" w:rsidRPr="00C723F0">
        <w:t>score</w:t>
      </w:r>
      <w:r w:rsidR="000B4288">
        <w:t xml:space="preserve"> mean</w:t>
      </w:r>
      <w:r w:rsidR="00C723F0" w:rsidRPr="00C723F0">
        <w:t xml:space="preserve"> for the competency was 3.76 (somewhat appropriate) with a standard deviation of 1.145.</w:t>
      </w:r>
    </w:p>
    <w:p w14:paraId="3192FD7A" w14:textId="77777777" w:rsidR="00550E87" w:rsidRDefault="00550E87">
      <w:pPr>
        <w:rPr>
          <w:i/>
        </w:rPr>
      </w:pPr>
      <w:r>
        <w:rPr>
          <w:i/>
        </w:rPr>
        <w:br w:type="page"/>
      </w:r>
    </w:p>
    <w:p w14:paraId="1A8C4B62" w14:textId="70135AE5" w:rsidR="00C723F0" w:rsidRPr="00C723F0" w:rsidRDefault="007474FA" w:rsidP="00C723F0">
      <w:pPr>
        <w:spacing w:line="480" w:lineRule="auto"/>
        <w:rPr>
          <w:i/>
        </w:rPr>
      </w:pPr>
      <w:r>
        <w:rPr>
          <w:i/>
        </w:rPr>
        <w:lastRenderedPageBreak/>
        <w:t>Table 4.7</w:t>
      </w:r>
      <w:r w:rsidR="00C723F0" w:rsidRPr="00C723F0">
        <w:rPr>
          <w:i/>
        </w:rPr>
        <w:t xml:space="preserve"> Competency Appropriateness by Faculty Rank Group Descriptive, ANOVA, and Post Hoc </w:t>
      </w:r>
      <w:proofErr w:type="spellStart"/>
      <w:r w:rsidR="00C723F0" w:rsidRPr="00C723F0">
        <w:rPr>
          <w:i/>
        </w:rPr>
        <w:t>Tukey</w:t>
      </w:r>
      <w:proofErr w:type="spellEnd"/>
      <w:r w:rsidR="00C723F0" w:rsidRPr="00C723F0">
        <w:rPr>
          <w:i/>
        </w:rPr>
        <w:t xml:space="preserve"> Calculated Statistics for </w:t>
      </w:r>
      <w:r w:rsidR="00267B89">
        <w:rPr>
          <w:i/>
        </w:rPr>
        <w:t>“</w:t>
      </w:r>
      <w:r w:rsidR="00C723F0" w:rsidRPr="00C723F0">
        <w:rPr>
          <w:i/>
        </w:rPr>
        <w:t>Intra-Thoracic</w:t>
      </w:r>
      <w:r w:rsidR="00267B89">
        <w:rPr>
          <w:i/>
        </w:rPr>
        <w:t>”</w:t>
      </w:r>
      <w:r w:rsidR="00C723F0" w:rsidRPr="00C723F0">
        <w:rPr>
          <w:i/>
        </w:rPr>
        <w:t xml:space="preserve"> Anesthesia Clinical Core Competency Appropriateness </w:t>
      </w:r>
      <w:proofErr w:type="gramStart"/>
      <w:r w:rsidR="00C723F0" w:rsidRPr="00C723F0">
        <w:rPr>
          <w:i/>
        </w:rPr>
        <w:t>Scores(</w:t>
      </w:r>
      <w:proofErr w:type="gramEnd"/>
      <w:r w:rsidR="00C723F0" w:rsidRPr="00C723F0">
        <w:rPr>
          <w:i/>
        </w:rPr>
        <w:t>N</w:t>
      </w:r>
      <w:r w:rsidR="00E74365">
        <w:rPr>
          <w:i/>
        </w:rPr>
        <w:t xml:space="preserve"> </w:t>
      </w:r>
      <w:r w:rsidR="00C723F0" w:rsidRPr="00C723F0">
        <w:rPr>
          <w:i/>
        </w:rPr>
        <w:t>=</w:t>
      </w:r>
      <w:r w:rsidR="00E74365">
        <w:rPr>
          <w:i/>
        </w:rPr>
        <w:t xml:space="preserve"> </w:t>
      </w:r>
      <w:r w:rsidR="00C723F0" w:rsidRPr="00C723F0">
        <w:rPr>
          <w:i/>
        </w:rPr>
        <w:t>94)</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8"/>
        <w:gridCol w:w="2250"/>
        <w:gridCol w:w="540"/>
        <w:gridCol w:w="990"/>
        <w:gridCol w:w="1530"/>
        <w:gridCol w:w="1170"/>
      </w:tblGrid>
      <w:tr w:rsidR="00C723F0" w:rsidRPr="00C723F0" w14:paraId="69B59756" w14:textId="77777777" w:rsidTr="00C723F0">
        <w:tc>
          <w:tcPr>
            <w:tcW w:w="9378" w:type="dxa"/>
            <w:gridSpan w:val="6"/>
          </w:tcPr>
          <w:p w14:paraId="1334BFFA"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roofErr w:type="spellStart"/>
            <w:r w:rsidRPr="000B4288">
              <w:rPr>
                <w:b/>
                <w:bCs/>
                <w:color w:val="000000"/>
                <w:sz w:val="20"/>
                <w:szCs w:val="20"/>
              </w:rPr>
              <w:t>Descriptives</w:t>
            </w:r>
            <w:proofErr w:type="spellEnd"/>
          </w:p>
        </w:tc>
      </w:tr>
      <w:tr w:rsidR="00C723F0" w:rsidRPr="00C723F0" w14:paraId="5849C354" w14:textId="77777777" w:rsidTr="00C723F0">
        <w:trPr>
          <w:trHeight w:val="293"/>
        </w:trPr>
        <w:tc>
          <w:tcPr>
            <w:tcW w:w="5148" w:type="dxa"/>
            <w:gridSpan w:val="2"/>
            <w:vMerge w:val="restart"/>
          </w:tcPr>
          <w:p w14:paraId="767B9CF3" w14:textId="77777777" w:rsidR="00C723F0" w:rsidRPr="000B4288" w:rsidRDefault="00C723F0" w:rsidP="00C723F0">
            <w:pPr>
              <w:widowControl w:val="0"/>
              <w:autoSpaceDE w:val="0"/>
              <w:autoSpaceDN w:val="0"/>
              <w:adjustRightInd w:val="0"/>
              <w:rPr>
                <w:sz w:val="20"/>
                <w:szCs w:val="20"/>
              </w:rPr>
            </w:pPr>
          </w:p>
        </w:tc>
        <w:tc>
          <w:tcPr>
            <w:tcW w:w="540" w:type="dxa"/>
            <w:vMerge w:val="restart"/>
          </w:tcPr>
          <w:p w14:paraId="7F4106E4"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N</w:t>
            </w:r>
          </w:p>
        </w:tc>
        <w:tc>
          <w:tcPr>
            <w:tcW w:w="990" w:type="dxa"/>
            <w:vMerge w:val="restart"/>
          </w:tcPr>
          <w:p w14:paraId="7CB25954"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w:t>
            </w:r>
          </w:p>
        </w:tc>
        <w:tc>
          <w:tcPr>
            <w:tcW w:w="1530" w:type="dxa"/>
            <w:vMerge w:val="restart"/>
          </w:tcPr>
          <w:p w14:paraId="6119D922"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Deviation</w:t>
            </w:r>
          </w:p>
        </w:tc>
        <w:tc>
          <w:tcPr>
            <w:tcW w:w="1170" w:type="dxa"/>
            <w:vMerge w:val="restart"/>
          </w:tcPr>
          <w:p w14:paraId="37ABE3AA"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w:t>
            </w:r>
          </w:p>
        </w:tc>
      </w:tr>
      <w:tr w:rsidR="00C723F0" w:rsidRPr="00C723F0" w14:paraId="388ABC19" w14:textId="77777777" w:rsidTr="00C723F0">
        <w:trPr>
          <w:trHeight w:val="230"/>
        </w:trPr>
        <w:tc>
          <w:tcPr>
            <w:tcW w:w="5148" w:type="dxa"/>
            <w:gridSpan w:val="2"/>
            <w:vMerge/>
          </w:tcPr>
          <w:p w14:paraId="20D74DCD" w14:textId="77777777" w:rsidR="00C723F0" w:rsidRPr="000B4288" w:rsidRDefault="00C723F0" w:rsidP="00C723F0">
            <w:pPr>
              <w:widowControl w:val="0"/>
              <w:autoSpaceDE w:val="0"/>
              <w:autoSpaceDN w:val="0"/>
              <w:adjustRightInd w:val="0"/>
              <w:rPr>
                <w:color w:val="000000"/>
                <w:sz w:val="20"/>
                <w:szCs w:val="20"/>
              </w:rPr>
            </w:pPr>
          </w:p>
        </w:tc>
        <w:tc>
          <w:tcPr>
            <w:tcW w:w="540" w:type="dxa"/>
            <w:vMerge/>
          </w:tcPr>
          <w:p w14:paraId="7ED0749B" w14:textId="77777777" w:rsidR="00C723F0" w:rsidRPr="000B4288" w:rsidRDefault="00C723F0" w:rsidP="00C723F0">
            <w:pPr>
              <w:widowControl w:val="0"/>
              <w:autoSpaceDE w:val="0"/>
              <w:autoSpaceDN w:val="0"/>
              <w:adjustRightInd w:val="0"/>
              <w:rPr>
                <w:color w:val="000000"/>
                <w:sz w:val="20"/>
                <w:szCs w:val="20"/>
              </w:rPr>
            </w:pPr>
          </w:p>
        </w:tc>
        <w:tc>
          <w:tcPr>
            <w:tcW w:w="990" w:type="dxa"/>
            <w:vMerge/>
          </w:tcPr>
          <w:p w14:paraId="1E1654EC" w14:textId="77777777" w:rsidR="00C723F0" w:rsidRPr="000B4288" w:rsidRDefault="00C723F0" w:rsidP="00C723F0">
            <w:pPr>
              <w:widowControl w:val="0"/>
              <w:autoSpaceDE w:val="0"/>
              <w:autoSpaceDN w:val="0"/>
              <w:adjustRightInd w:val="0"/>
              <w:rPr>
                <w:color w:val="000000"/>
                <w:sz w:val="20"/>
                <w:szCs w:val="20"/>
              </w:rPr>
            </w:pPr>
          </w:p>
        </w:tc>
        <w:tc>
          <w:tcPr>
            <w:tcW w:w="1530" w:type="dxa"/>
            <w:vMerge/>
          </w:tcPr>
          <w:p w14:paraId="59C4A9E4" w14:textId="77777777" w:rsidR="00C723F0" w:rsidRPr="000B4288" w:rsidRDefault="00C723F0" w:rsidP="00C723F0">
            <w:pPr>
              <w:widowControl w:val="0"/>
              <w:autoSpaceDE w:val="0"/>
              <w:autoSpaceDN w:val="0"/>
              <w:adjustRightInd w:val="0"/>
              <w:rPr>
                <w:color w:val="000000"/>
                <w:sz w:val="20"/>
                <w:szCs w:val="20"/>
              </w:rPr>
            </w:pPr>
          </w:p>
        </w:tc>
        <w:tc>
          <w:tcPr>
            <w:tcW w:w="1170" w:type="dxa"/>
            <w:vMerge/>
          </w:tcPr>
          <w:p w14:paraId="68B66698" w14:textId="77777777" w:rsidR="00C723F0" w:rsidRPr="000B4288" w:rsidRDefault="00C723F0" w:rsidP="00C723F0">
            <w:pPr>
              <w:widowControl w:val="0"/>
              <w:autoSpaceDE w:val="0"/>
              <w:autoSpaceDN w:val="0"/>
              <w:adjustRightInd w:val="0"/>
              <w:rPr>
                <w:color w:val="000000"/>
                <w:sz w:val="20"/>
                <w:szCs w:val="20"/>
              </w:rPr>
            </w:pPr>
          </w:p>
        </w:tc>
      </w:tr>
      <w:tr w:rsidR="00C723F0" w:rsidRPr="00C723F0" w14:paraId="3C7DB342" w14:textId="77777777" w:rsidTr="00C723F0">
        <w:tc>
          <w:tcPr>
            <w:tcW w:w="2898" w:type="dxa"/>
            <w:vMerge w:val="restart"/>
          </w:tcPr>
          <w:p w14:paraId="3D5ECD9E"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Intra-Thoracic Anesthesia Clinical Core Competency (Dependent Variable)</w:t>
            </w:r>
          </w:p>
        </w:tc>
        <w:tc>
          <w:tcPr>
            <w:tcW w:w="2250" w:type="dxa"/>
          </w:tcPr>
          <w:p w14:paraId="79030BA0"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Professor</w:t>
            </w:r>
          </w:p>
        </w:tc>
        <w:tc>
          <w:tcPr>
            <w:tcW w:w="540" w:type="dxa"/>
          </w:tcPr>
          <w:p w14:paraId="04E1E22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6</w:t>
            </w:r>
          </w:p>
        </w:tc>
        <w:tc>
          <w:tcPr>
            <w:tcW w:w="990" w:type="dxa"/>
          </w:tcPr>
          <w:p w14:paraId="68AEA52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4.83</w:t>
            </w:r>
          </w:p>
        </w:tc>
        <w:tc>
          <w:tcPr>
            <w:tcW w:w="1530" w:type="dxa"/>
          </w:tcPr>
          <w:p w14:paraId="0F02839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.408</w:t>
            </w:r>
          </w:p>
        </w:tc>
        <w:tc>
          <w:tcPr>
            <w:tcW w:w="1170" w:type="dxa"/>
          </w:tcPr>
          <w:p w14:paraId="6E7FEB95"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.167</w:t>
            </w:r>
          </w:p>
        </w:tc>
      </w:tr>
      <w:tr w:rsidR="00C723F0" w:rsidRPr="00C723F0" w14:paraId="18C0ADA5" w14:textId="77777777" w:rsidTr="00C723F0">
        <w:tc>
          <w:tcPr>
            <w:tcW w:w="2898" w:type="dxa"/>
            <w:vMerge/>
          </w:tcPr>
          <w:p w14:paraId="3D52B5AE" w14:textId="77777777" w:rsidR="00C723F0" w:rsidRPr="000B4288" w:rsidRDefault="00C723F0" w:rsidP="00C723F0">
            <w:pPr>
              <w:widowControl w:val="0"/>
              <w:autoSpaceDE w:val="0"/>
              <w:autoSpaceDN w:val="0"/>
              <w:adjustRightInd w:val="0"/>
              <w:rPr>
                <w:color w:val="000000"/>
                <w:sz w:val="20"/>
                <w:szCs w:val="20"/>
              </w:rPr>
            </w:pPr>
          </w:p>
        </w:tc>
        <w:tc>
          <w:tcPr>
            <w:tcW w:w="2250" w:type="dxa"/>
          </w:tcPr>
          <w:p w14:paraId="2910B1B9"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Associate Professor</w:t>
            </w:r>
          </w:p>
        </w:tc>
        <w:tc>
          <w:tcPr>
            <w:tcW w:w="540" w:type="dxa"/>
          </w:tcPr>
          <w:p w14:paraId="007ED41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25</w:t>
            </w:r>
          </w:p>
        </w:tc>
        <w:tc>
          <w:tcPr>
            <w:tcW w:w="990" w:type="dxa"/>
          </w:tcPr>
          <w:p w14:paraId="1C9A12B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3.65</w:t>
            </w:r>
          </w:p>
        </w:tc>
        <w:tc>
          <w:tcPr>
            <w:tcW w:w="1530" w:type="dxa"/>
          </w:tcPr>
          <w:p w14:paraId="5DCD23C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1.210</w:t>
            </w:r>
          </w:p>
        </w:tc>
        <w:tc>
          <w:tcPr>
            <w:tcW w:w="1170" w:type="dxa"/>
          </w:tcPr>
          <w:p w14:paraId="21E2E6E5"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.242</w:t>
            </w:r>
          </w:p>
        </w:tc>
      </w:tr>
      <w:tr w:rsidR="00C723F0" w:rsidRPr="00C723F0" w14:paraId="158A26C1" w14:textId="77777777" w:rsidTr="00C723F0">
        <w:tc>
          <w:tcPr>
            <w:tcW w:w="2898" w:type="dxa"/>
            <w:vMerge/>
          </w:tcPr>
          <w:p w14:paraId="32D24D3D" w14:textId="77777777" w:rsidR="00C723F0" w:rsidRPr="000B4288" w:rsidRDefault="00C723F0" w:rsidP="00C723F0">
            <w:pPr>
              <w:widowControl w:val="0"/>
              <w:autoSpaceDE w:val="0"/>
              <w:autoSpaceDN w:val="0"/>
              <w:adjustRightInd w:val="0"/>
              <w:rPr>
                <w:color w:val="000000"/>
                <w:sz w:val="20"/>
                <w:szCs w:val="20"/>
              </w:rPr>
            </w:pPr>
          </w:p>
        </w:tc>
        <w:tc>
          <w:tcPr>
            <w:tcW w:w="2250" w:type="dxa"/>
          </w:tcPr>
          <w:p w14:paraId="48E9DCC6"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540" w:type="dxa"/>
          </w:tcPr>
          <w:p w14:paraId="4EC779E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36</w:t>
            </w:r>
          </w:p>
        </w:tc>
        <w:tc>
          <w:tcPr>
            <w:tcW w:w="990" w:type="dxa"/>
          </w:tcPr>
          <w:p w14:paraId="559DB624"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3.47</w:t>
            </w:r>
          </w:p>
        </w:tc>
        <w:tc>
          <w:tcPr>
            <w:tcW w:w="1530" w:type="dxa"/>
          </w:tcPr>
          <w:p w14:paraId="1E6167A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1.174</w:t>
            </w:r>
          </w:p>
        </w:tc>
        <w:tc>
          <w:tcPr>
            <w:tcW w:w="1170" w:type="dxa"/>
          </w:tcPr>
          <w:p w14:paraId="19D1828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.196</w:t>
            </w:r>
          </w:p>
        </w:tc>
      </w:tr>
      <w:tr w:rsidR="00C723F0" w:rsidRPr="00C723F0" w14:paraId="5BF47367" w14:textId="77777777" w:rsidTr="00C723F0">
        <w:tc>
          <w:tcPr>
            <w:tcW w:w="2898" w:type="dxa"/>
            <w:vMerge/>
          </w:tcPr>
          <w:p w14:paraId="6FFD712F" w14:textId="77777777" w:rsidR="00C723F0" w:rsidRPr="000B4288" w:rsidRDefault="00C723F0" w:rsidP="00C723F0">
            <w:pPr>
              <w:widowControl w:val="0"/>
              <w:autoSpaceDE w:val="0"/>
              <w:autoSpaceDN w:val="0"/>
              <w:adjustRightInd w:val="0"/>
              <w:rPr>
                <w:color w:val="000000"/>
                <w:sz w:val="20"/>
                <w:szCs w:val="20"/>
              </w:rPr>
            </w:pPr>
          </w:p>
        </w:tc>
        <w:tc>
          <w:tcPr>
            <w:tcW w:w="2250" w:type="dxa"/>
          </w:tcPr>
          <w:p w14:paraId="68EC0551"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540" w:type="dxa"/>
          </w:tcPr>
          <w:p w14:paraId="4194EE2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27</w:t>
            </w:r>
          </w:p>
        </w:tc>
        <w:tc>
          <w:tcPr>
            <w:tcW w:w="990" w:type="dxa"/>
          </w:tcPr>
          <w:p w14:paraId="0982614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4.00</w:t>
            </w:r>
          </w:p>
        </w:tc>
        <w:tc>
          <w:tcPr>
            <w:tcW w:w="1530" w:type="dxa"/>
          </w:tcPr>
          <w:p w14:paraId="69DAE9A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1.000</w:t>
            </w:r>
          </w:p>
        </w:tc>
        <w:tc>
          <w:tcPr>
            <w:tcW w:w="1170" w:type="dxa"/>
          </w:tcPr>
          <w:p w14:paraId="0E43D94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.192</w:t>
            </w:r>
          </w:p>
        </w:tc>
      </w:tr>
      <w:tr w:rsidR="00C723F0" w:rsidRPr="00C723F0" w14:paraId="44634069" w14:textId="77777777" w:rsidTr="00C723F0">
        <w:tc>
          <w:tcPr>
            <w:tcW w:w="2898" w:type="dxa"/>
            <w:vMerge/>
          </w:tcPr>
          <w:p w14:paraId="4BFC301A" w14:textId="77777777" w:rsidR="00C723F0" w:rsidRPr="000B4288" w:rsidRDefault="00C723F0" w:rsidP="00C723F0">
            <w:pPr>
              <w:widowControl w:val="0"/>
              <w:autoSpaceDE w:val="0"/>
              <w:autoSpaceDN w:val="0"/>
              <w:adjustRightInd w:val="0"/>
              <w:rPr>
                <w:color w:val="000000"/>
                <w:sz w:val="20"/>
                <w:szCs w:val="20"/>
              </w:rPr>
            </w:pPr>
          </w:p>
        </w:tc>
        <w:tc>
          <w:tcPr>
            <w:tcW w:w="2250" w:type="dxa"/>
          </w:tcPr>
          <w:p w14:paraId="24CE2EB0"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Total</w:t>
            </w:r>
          </w:p>
        </w:tc>
        <w:tc>
          <w:tcPr>
            <w:tcW w:w="540" w:type="dxa"/>
          </w:tcPr>
          <w:p w14:paraId="14E1D63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94</w:t>
            </w:r>
          </w:p>
        </w:tc>
        <w:tc>
          <w:tcPr>
            <w:tcW w:w="990" w:type="dxa"/>
          </w:tcPr>
          <w:p w14:paraId="36E4431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3.76</w:t>
            </w:r>
          </w:p>
        </w:tc>
        <w:tc>
          <w:tcPr>
            <w:tcW w:w="1530" w:type="dxa"/>
          </w:tcPr>
          <w:p w14:paraId="6DEDAE6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1.145</w:t>
            </w:r>
          </w:p>
        </w:tc>
        <w:tc>
          <w:tcPr>
            <w:tcW w:w="1170" w:type="dxa"/>
          </w:tcPr>
          <w:p w14:paraId="52488D5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.118</w:t>
            </w:r>
          </w:p>
        </w:tc>
      </w:tr>
    </w:tbl>
    <w:p w14:paraId="2EAAD503" w14:textId="1A67134D" w:rsidR="00E74365" w:rsidRDefault="00E74365" w:rsidP="00C723F0">
      <w:pPr>
        <w:spacing w:line="480" w:lineRule="auto"/>
      </w:pP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1980"/>
        <w:gridCol w:w="1080"/>
        <w:gridCol w:w="540"/>
        <w:gridCol w:w="964"/>
        <w:gridCol w:w="860"/>
        <w:gridCol w:w="860"/>
      </w:tblGrid>
      <w:tr w:rsidR="00C723F0" w:rsidRPr="00C723F0" w14:paraId="13623B28" w14:textId="77777777" w:rsidTr="00C723F0">
        <w:tc>
          <w:tcPr>
            <w:tcW w:w="9362" w:type="dxa"/>
            <w:gridSpan w:val="7"/>
          </w:tcPr>
          <w:p w14:paraId="6ABA97E6" w14:textId="28C7A0B4" w:rsidR="00C723F0" w:rsidRPr="000B4288" w:rsidRDefault="00C723F0">
            <w:pPr>
              <w:widowControl w:val="0"/>
              <w:autoSpaceDE w:val="0"/>
              <w:autoSpaceDN w:val="0"/>
              <w:adjustRightInd w:val="0"/>
              <w:spacing w:line="320" w:lineRule="atLeast"/>
              <w:ind w:right="60"/>
              <w:jc w:val="center"/>
              <w:rPr>
                <w:color w:val="000000"/>
                <w:sz w:val="20"/>
                <w:szCs w:val="20"/>
              </w:rPr>
            </w:pPr>
            <w:r w:rsidRPr="000B4288">
              <w:rPr>
                <w:b/>
                <w:bCs/>
                <w:color w:val="000000"/>
                <w:sz w:val="20"/>
                <w:szCs w:val="20"/>
              </w:rPr>
              <w:t xml:space="preserve">ANOVA </w:t>
            </w:r>
            <w:r w:rsidRPr="000B4288">
              <w:rPr>
                <w:bCs/>
                <w:color w:val="000000"/>
                <w:sz w:val="20"/>
                <w:szCs w:val="20"/>
              </w:rPr>
              <w:t>(</w:t>
            </w:r>
            <w:r w:rsidR="00E74365">
              <w:rPr>
                <w:bCs/>
                <w:i/>
                <w:color w:val="000000"/>
                <w:sz w:val="20"/>
                <w:szCs w:val="20"/>
              </w:rPr>
              <w:t xml:space="preserve">p </w:t>
            </w:r>
            <w:r w:rsidRPr="000B4288">
              <w:rPr>
                <w:bCs/>
                <w:color w:val="000000"/>
                <w:sz w:val="20"/>
                <w:szCs w:val="20"/>
              </w:rPr>
              <w:t>&lt; or + .05)</w:t>
            </w:r>
          </w:p>
        </w:tc>
      </w:tr>
      <w:tr w:rsidR="00C723F0" w:rsidRPr="00C723F0" w14:paraId="628D5ED1" w14:textId="77777777" w:rsidTr="00C723F0">
        <w:tc>
          <w:tcPr>
            <w:tcW w:w="5058" w:type="dxa"/>
            <w:gridSpan w:val="2"/>
          </w:tcPr>
          <w:p w14:paraId="3A8436E3" w14:textId="77777777" w:rsidR="00C723F0" w:rsidRPr="000B4288" w:rsidRDefault="00C723F0" w:rsidP="00C723F0">
            <w:pPr>
              <w:widowControl w:val="0"/>
              <w:autoSpaceDE w:val="0"/>
              <w:autoSpaceDN w:val="0"/>
              <w:adjustRightInd w:val="0"/>
              <w:rPr>
                <w:sz w:val="20"/>
                <w:szCs w:val="20"/>
              </w:rPr>
            </w:pPr>
          </w:p>
        </w:tc>
        <w:tc>
          <w:tcPr>
            <w:tcW w:w="1080" w:type="dxa"/>
          </w:tcPr>
          <w:p w14:paraId="7D3A75A2"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Sum of Squares</w:t>
            </w:r>
          </w:p>
        </w:tc>
        <w:tc>
          <w:tcPr>
            <w:tcW w:w="540" w:type="dxa"/>
          </w:tcPr>
          <w:p w14:paraId="46BFB985"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proofErr w:type="spellStart"/>
            <w:r w:rsidRPr="000B4288">
              <w:rPr>
                <w:i/>
                <w:color w:val="000000"/>
                <w:sz w:val="20"/>
                <w:szCs w:val="20"/>
              </w:rPr>
              <w:t>df</w:t>
            </w:r>
            <w:proofErr w:type="spellEnd"/>
          </w:p>
        </w:tc>
        <w:tc>
          <w:tcPr>
            <w:tcW w:w="964" w:type="dxa"/>
          </w:tcPr>
          <w:p w14:paraId="443CEBEC"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Square</w:t>
            </w:r>
          </w:p>
        </w:tc>
        <w:tc>
          <w:tcPr>
            <w:tcW w:w="860" w:type="dxa"/>
          </w:tcPr>
          <w:p w14:paraId="703396F2"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F</w:t>
            </w:r>
          </w:p>
        </w:tc>
        <w:tc>
          <w:tcPr>
            <w:tcW w:w="860" w:type="dxa"/>
          </w:tcPr>
          <w:p w14:paraId="0632B66E"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w:t>
            </w:r>
          </w:p>
        </w:tc>
      </w:tr>
      <w:tr w:rsidR="00C723F0" w:rsidRPr="00C723F0" w14:paraId="325F38F6" w14:textId="77777777" w:rsidTr="00C723F0">
        <w:tc>
          <w:tcPr>
            <w:tcW w:w="3078" w:type="dxa"/>
            <w:vMerge w:val="restart"/>
          </w:tcPr>
          <w:p w14:paraId="647B755B"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Intra-Thoracic Anesthesia Clinical Core Competency (Dependent Variable)</w:t>
            </w:r>
          </w:p>
        </w:tc>
        <w:tc>
          <w:tcPr>
            <w:tcW w:w="1980" w:type="dxa"/>
          </w:tcPr>
          <w:p w14:paraId="6F520071"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Between Groups</w:t>
            </w:r>
          </w:p>
        </w:tc>
        <w:tc>
          <w:tcPr>
            <w:tcW w:w="1080" w:type="dxa"/>
          </w:tcPr>
          <w:p w14:paraId="37E7EDD5"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11.684</w:t>
            </w:r>
          </w:p>
        </w:tc>
        <w:tc>
          <w:tcPr>
            <w:tcW w:w="540" w:type="dxa"/>
          </w:tcPr>
          <w:p w14:paraId="579BC4B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w:t>
            </w:r>
          </w:p>
        </w:tc>
        <w:tc>
          <w:tcPr>
            <w:tcW w:w="964" w:type="dxa"/>
          </w:tcPr>
          <w:p w14:paraId="0DD787F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3.895</w:t>
            </w:r>
          </w:p>
        </w:tc>
        <w:tc>
          <w:tcPr>
            <w:tcW w:w="860" w:type="dxa"/>
          </w:tcPr>
          <w:p w14:paraId="2088BC05"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3.179</w:t>
            </w:r>
          </w:p>
        </w:tc>
        <w:tc>
          <w:tcPr>
            <w:tcW w:w="860" w:type="dxa"/>
          </w:tcPr>
          <w:p w14:paraId="38A1CDC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.028</w:t>
            </w:r>
          </w:p>
        </w:tc>
      </w:tr>
      <w:tr w:rsidR="00C723F0" w:rsidRPr="00C723F0" w14:paraId="4ADB6C0D" w14:textId="77777777" w:rsidTr="00C723F0">
        <w:tc>
          <w:tcPr>
            <w:tcW w:w="3078" w:type="dxa"/>
            <w:vMerge/>
          </w:tcPr>
          <w:p w14:paraId="0A18F2AA" w14:textId="77777777" w:rsidR="00C723F0" w:rsidRPr="000B4288" w:rsidRDefault="00C723F0" w:rsidP="00C723F0">
            <w:pPr>
              <w:widowControl w:val="0"/>
              <w:autoSpaceDE w:val="0"/>
              <w:autoSpaceDN w:val="0"/>
              <w:adjustRightInd w:val="0"/>
              <w:rPr>
                <w:color w:val="000000"/>
                <w:sz w:val="20"/>
                <w:szCs w:val="20"/>
              </w:rPr>
            </w:pPr>
          </w:p>
        </w:tc>
        <w:tc>
          <w:tcPr>
            <w:tcW w:w="1980" w:type="dxa"/>
          </w:tcPr>
          <w:p w14:paraId="7A220732"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Within Groups</w:t>
            </w:r>
          </w:p>
        </w:tc>
        <w:tc>
          <w:tcPr>
            <w:tcW w:w="1080" w:type="dxa"/>
          </w:tcPr>
          <w:p w14:paraId="067B062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110.248</w:t>
            </w:r>
          </w:p>
        </w:tc>
        <w:tc>
          <w:tcPr>
            <w:tcW w:w="540" w:type="dxa"/>
          </w:tcPr>
          <w:p w14:paraId="38A79262" w14:textId="6A8A38ED"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w:t>
            </w:r>
            <w:r w:rsidR="004B74F2">
              <w:rPr>
                <w:color w:val="000000"/>
                <w:sz w:val="20"/>
                <w:szCs w:val="20"/>
              </w:rPr>
              <w:t>1</w:t>
            </w:r>
          </w:p>
        </w:tc>
        <w:tc>
          <w:tcPr>
            <w:tcW w:w="964" w:type="dxa"/>
          </w:tcPr>
          <w:p w14:paraId="0FA7846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1.225</w:t>
            </w:r>
          </w:p>
        </w:tc>
        <w:tc>
          <w:tcPr>
            <w:tcW w:w="860" w:type="dxa"/>
          </w:tcPr>
          <w:p w14:paraId="288E61B8" w14:textId="77777777" w:rsidR="00C723F0" w:rsidRPr="000B4288" w:rsidRDefault="00C723F0" w:rsidP="00C723F0">
            <w:pPr>
              <w:widowControl w:val="0"/>
              <w:autoSpaceDE w:val="0"/>
              <w:autoSpaceDN w:val="0"/>
              <w:adjustRightInd w:val="0"/>
              <w:rPr>
                <w:sz w:val="20"/>
                <w:szCs w:val="20"/>
              </w:rPr>
            </w:pPr>
          </w:p>
        </w:tc>
        <w:tc>
          <w:tcPr>
            <w:tcW w:w="860" w:type="dxa"/>
          </w:tcPr>
          <w:p w14:paraId="79479992" w14:textId="77777777" w:rsidR="00C723F0" w:rsidRPr="000B4288" w:rsidRDefault="00C723F0" w:rsidP="00C723F0">
            <w:pPr>
              <w:widowControl w:val="0"/>
              <w:autoSpaceDE w:val="0"/>
              <w:autoSpaceDN w:val="0"/>
              <w:adjustRightInd w:val="0"/>
              <w:rPr>
                <w:sz w:val="20"/>
                <w:szCs w:val="20"/>
              </w:rPr>
            </w:pPr>
          </w:p>
        </w:tc>
      </w:tr>
      <w:tr w:rsidR="00C723F0" w:rsidRPr="00C723F0" w14:paraId="2BB8F822" w14:textId="77777777" w:rsidTr="00C723F0">
        <w:tc>
          <w:tcPr>
            <w:tcW w:w="3078" w:type="dxa"/>
            <w:vMerge/>
          </w:tcPr>
          <w:p w14:paraId="5ECD0BDB" w14:textId="77777777" w:rsidR="00C723F0" w:rsidRPr="000B4288" w:rsidRDefault="00C723F0" w:rsidP="00C723F0">
            <w:pPr>
              <w:widowControl w:val="0"/>
              <w:autoSpaceDE w:val="0"/>
              <w:autoSpaceDN w:val="0"/>
              <w:adjustRightInd w:val="0"/>
              <w:rPr>
                <w:sz w:val="20"/>
                <w:szCs w:val="20"/>
              </w:rPr>
            </w:pPr>
          </w:p>
        </w:tc>
        <w:tc>
          <w:tcPr>
            <w:tcW w:w="1980" w:type="dxa"/>
          </w:tcPr>
          <w:p w14:paraId="7B4CC84A"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Total</w:t>
            </w:r>
          </w:p>
        </w:tc>
        <w:tc>
          <w:tcPr>
            <w:tcW w:w="1080" w:type="dxa"/>
          </w:tcPr>
          <w:p w14:paraId="4BACC92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121.932</w:t>
            </w:r>
          </w:p>
        </w:tc>
        <w:tc>
          <w:tcPr>
            <w:tcW w:w="540" w:type="dxa"/>
          </w:tcPr>
          <w:p w14:paraId="3EACAF69" w14:textId="28BB4CD2"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w:t>
            </w:r>
            <w:r w:rsidR="004B74F2">
              <w:rPr>
                <w:color w:val="000000"/>
                <w:sz w:val="20"/>
                <w:szCs w:val="20"/>
              </w:rPr>
              <w:t>4</w:t>
            </w:r>
          </w:p>
        </w:tc>
        <w:tc>
          <w:tcPr>
            <w:tcW w:w="964" w:type="dxa"/>
          </w:tcPr>
          <w:p w14:paraId="01D2205F" w14:textId="77777777" w:rsidR="00C723F0" w:rsidRPr="000B4288" w:rsidRDefault="00C723F0" w:rsidP="00C723F0">
            <w:pPr>
              <w:widowControl w:val="0"/>
              <w:autoSpaceDE w:val="0"/>
              <w:autoSpaceDN w:val="0"/>
              <w:adjustRightInd w:val="0"/>
              <w:rPr>
                <w:sz w:val="20"/>
                <w:szCs w:val="20"/>
              </w:rPr>
            </w:pPr>
          </w:p>
        </w:tc>
        <w:tc>
          <w:tcPr>
            <w:tcW w:w="860" w:type="dxa"/>
          </w:tcPr>
          <w:p w14:paraId="75308C17" w14:textId="77777777" w:rsidR="00C723F0" w:rsidRPr="000B4288" w:rsidRDefault="00C723F0" w:rsidP="00C723F0">
            <w:pPr>
              <w:widowControl w:val="0"/>
              <w:autoSpaceDE w:val="0"/>
              <w:autoSpaceDN w:val="0"/>
              <w:adjustRightInd w:val="0"/>
              <w:rPr>
                <w:sz w:val="20"/>
                <w:szCs w:val="20"/>
              </w:rPr>
            </w:pPr>
          </w:p>
        </w:tc>
        <w:tc>
          <w:tcPr>
            <w:tcW w:w="860" w:type="dxa"/>
          </w:tcPr>
          <w:p w14:paraId="627B354F" w14:textId="77777777" w:rsidR="00C723F0" w:rsidRPr="000B4288" w:rsidRDefault="00C723F0" w:rsidP="00C723F0">
            <w:pPr>
              <w:widowControl w:val="0"/>
              <w:autoSpaceDE w:val="0"/>
              <w:autoSpaceDN w:val="0"/>
              <w:adjustRightInd w:val="0"/>
              <w:rPr>
                <w:sz w:val="20"/>
                <w:szCs w:val="20"/>
              </w:rPr>
            </w:pPr>
          </w:p>
        </w:tc>
      </w:tr>
    </w:tbl>
    <w:p w14:paraId="7214016C" w14:textId="77777777" w:rsidR="00C723F0" w:rsidRDefault="00C723F0" w:rsidP="00C723F0">
      <w:pPr>
        <w:spacing w:line="480" w:lineRule="auto"/>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1350"/>
        <w:gridCol w:w="1890"/>
        <w:gridCol w:w="1710"/>
        <w:gridCol w:w="1170"/>
        <w:gridCol w:w="794"/>
        <w:gridCol w:w="16"/>
      </w:tblGrid>
      <w:tr w:rsidR="00C723F0" w:rsidRPr="00C723F0" w14:paraId="690CEEB4" w14:textId="77777777" w:rsidTr="00C723F0">
        <w:trPr>
          <w:gridAfter w:val="1"/>
          <w:wAfter w:w="16" w:type="dxa"/>
        </w:trPr>
        <w:tc>
          <w:tcPr>
            <w:tcW w:w="9362" w:type="dxa"/>
            <w:gridSpan w:val="6"/>
          </w:tcPr>
          <w:p w14:paraId="5C775536" w14:textId="0D6CDD47" w:rsidR="00C723F0" w:rsidRPr="000B4288" w:rsidRDefault="00C723F0">
            <w:pPr>
              <w:widowControl w:val="0"/>
              <w:autoSpaceDE w:val="0"/>
              <w:autoSpaceDN w:val="0"/>
              <w:adjustRightInd w:val="0"/>
              <w:spacing w:line="320" w:lineRule="atLeast"/>
              <w:jc w:val="center"/>
              <w:rPr>
                <w:sz w:val="20"/>
                <w:szCs w:val="20"/>
              </w:rPr>
            </w:pPr>
            <w:r w:rsidRPr="000B4288">
              <w:rPr>
                <w:b/>
                <w:color w:val="000000"/>
                <w:sz w:val="20"/>
                <w:szCs w:val="20"/>
                <w:highlight w:val="white"/>
              </w:rPr>
              <w:t xml:space="preserve">Post Hoc </w:t>
            </w:r>
            <w:proofErr w:type="spellStart"/>
            <w:r w:rsidRPr="000B4288">
              <w:rPr>
                <w:b/>
                <w:color w:val="000000"/>
                <w:sz w:val="20"/>
                <w:szCs w:val="20"/>
                <w:highlight w:val="white"/>
              </w:rPr>
              <w:t>Tukey</w:t>
            </w:r>
            <w:proofErr w:type="spellEnd"/>
            <w:r w:rsidRPr="000B4288">
              <w:rPr>
                <w:color w:val="000000"/>
                <w:sz w:val="20"/>
                <w:szCs w:val="20"/>
              </w:rPr>
              <w:t xml:space="preserve"> (</w:t>
            </w:r>
            <w:r w:rsidR="00E74365">
              <w:rPr>
                <w:i/>
                <w:color w:val="000000"/>
                <w:sz w:val="20"/>
                <w:szCs w:val="20"/>
              </w:rPr>
              <w:t>p</w:t>
            </w:r>
            <w:r w:rsidR="00E74365">
              <w:rPr>
                <w:color w:val="000000"/>
                <w:sz w:val="20"/>
                <w:szCs w:val="20"/>
              </w:rPr>
              <w:t xml:space="preserve"> </w:t>
            </w:r>
            <w:r w:rsidRPr="000B4288">
              <w:rPr>
                <w:color w:val="000000"/>
                <w:sz w:val="20"/>
                <w:szCs w:val="20"/>
              </w:rPr>
              <w:t>&lt; or = .05)</w:t>
            </w:r>
          </w:p>
        </w:tc>
      </w:tr>
      <w:tr w:rsidR="00C723F0" w:rsidRPr="00C723F0" w14:paraId="0DCA1929" w14:textId="77777777" w:rsidTr="00C723F0">
        <w:trPr>
          <w:trHeight w:val="320"/>
        </w:trPr>
        <w:tc>
          <w:tcPr>
            <w:tcW w:w="2448" w:type="dxa"/>
            <w:vMerge w:val="restart"/>
          </w:tcPr>
          <w:p w14:paraId="302E536C" w14:textId="77777777" w:rsidR="00C723F0" w:rsidRPr="000B4288" w:rsidRDefault="00C723F0" w:rsidP="00C723F0">
            <w:pPr>
              <w:widowControl w:val="0"/>
              <w:autoSpaceDE w:val="0"/>
              <w:autoSpaceDN w:val="0"/>
              <w:adjustRightInd w:val="0"/>
              <w:spacing w:line="400" w:lineRule="atLeast"/>
              <w:rPr>
                <w:sz w:val="20"/>
                <w:szCs w:val="20"/>
              </w:rPr>
            </w:pPr>
            <w:r w:rsidRPr="000B4288">
              <w:rPr>
                <w:color w:val="000000"/>
                <w:sz w:val="20"/>
                <w:szCs w:val="20"/>
              </w:rPr>
              <w:t>Dependent Variable</w:t>
            </w:r>
          </w:p>
          <w:p w14:paraId="7C431C84"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1350" w:type="dxa"/>
            <w:vMerge w:val="restart"/>
          </w:tcPr>
          <w:p w14:paraId="35A9DC54"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 Rank</w:t>
            </w:r>
          </w:p>
        </w:tc>
        <w:tc>
          <w:tcPr>
            <w:tcW w:w="1890" w:type="dxa"/>
            <w:vMerge w:val="restart"/>
          </w:tcPr>
          <w:p w14:paraId="50765D67"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 Rank</w:t>
            </w:r>
          </w:p>
        </w:tc>
        <w:tc>
          <w:tcPr>
            <w:tcW w:w="1710" w:type="dxa"/>
            <w:vMerge w:val="restart"/>
          </w:tcPr>
          <w:p w14:paraId="67EA1EEB"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Difference</w:t>
            </w:r>
          </w:p>
        </w:tc>
        <w:tc>
          <w:tcPr>
            <w:tcW w:w="1170" w:type="dxa"/>
            <w:vMerge w:val="restart"/>
          </w:tcPr>
          <w:p w14:paraId="1BB109CB"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w:t>
            </w:r>
          </w:p>
        </w:tc>
        <w:tc>
          <w:tcPr>
            <w:tcW w:w="810" w:type="dxa"/>
            <w:gridSpan w:val="2"/>
            <w:vMerge w:val="restart"/>
          </w:tcPr>
          <w:p w14:paraId="71D18437"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w:t>
            </w:r>
          </w:p>
        </w:tc>
      </w:tr>
      <w:tr w:rsidR="00C723F0" w:rsidRPr="00C723F0" w14:paraId="0F70404E" w14:textId="77777777" w:rsidTr="00C723F0">
        <w:trPr>
          <w:trHeight w:val="230"/>
        </w:trPr>
        <w:tc>
          <w:tcPr>
            <w:tcW w:w="2448" w:type="dxa"/>
            <w:vMerge/>
          </w:tcPr>
          <w:p w14:paraId="1D33F205" w14:textId="77777777" w:rsidR="00C723F0" w:rsidRPr="000B4288" w:rsidRDefault="00C723F0" w:rsidP="00C723F0">
            <w:pPr>
              <w:widowControl w:val="0"/>
              <w:autoSpaceDE w:val="0"/>
              <w:autoSpaceDN w:val="0"/>
              <w:adjustRightInd w:val="0"/>
              <w:rPr>
                <w:color w:val="000000"/>
                <w:sz w:val="20"/>
                <w:szCs w:val="20"/>
              </w:rPr>
            </w:pPr>
          </w:p>
        </w:tc>
        <w:tc>
          <w:tcPr>
            <w:tcW w:w="1350" w:type="dxa"/>
            <w:vMerge/>
          </w:tcPr>
          <w:p w14:paraId="6CD85F2A" w14:textId="77777777" w:rsidR="00C723F0" w:rsidRPr="000B4288" w:rsidRDefault="00C723F0" w:rsidP="00C723F0">
            <w:pPr>
              <w:widowControl w:val="0"/>
              <w:autoSpaceDE w:val="0"/>
              <w:autoSpaceDN w:val="0"/>
              <w:adjustRightInd w:val="0"/>
              <w:rPr>
                <w:color w:val="000000"/>
                <w:sz w:val="20"/>
                <w:szCs w:val="20"/>
              </w:rPr>
            </w:pPr>
          </w:p>
        </w:tc>
        <w:tc>
          <w:tcPr>
            <w:tcW w:w="1890" w:type="dxa"/>
            <w:vMerge/>
          </w:tcPr>
          <w:p w14:paraId="43C7B4AF" w14:textId="77777777" w:rsidR="00C723F0" w:rsidRPr="000B4288" w:rsidRDefault="00C723F0" w:rsidP="00C723F0">
            <w:pPr>
              <w:widowControl w:val="0"/>
              <w:autoSpaceDE w:val="0"/>
              <w:autoSpaceDN w:val="0"/>
              <w:adjustRightInd w:val="0"/>
              <w:rPr>
                <w:color w:val="000000"/>
                <w:sz w:val="20"/>
                <w:szCs w:val="20"/>
              </w:rPr>
            </w:pPr>
          </w:p>
        </w:tc>
        <w:tc>
          <w:tcPr>
            <w:tcW w:w="1710" w:type="dxa"/>
            <w:vMerge/>
          </w:tcPr>
          <w:p w14:paraId="5F6B831A" w14:textId="77777777" w:rsidR="00C723F0" w:rsidRPr="000B4288" w:rsidRDefault="00C723F0" w:rsidP="00C723F0">
            <w:pPr>
              <w:widowControl w:val="0"/>
              <w:autoSpaceDE w:val="0"/>
              <w:autoSpaceDN w:val="0"/>
              <w:adjustRightInd w:val="0"/>
              <w:rPr>
                <w:color w:val="000000"/>
                <w:sz w:val="20"/>
                <w:szCs w:val="20"/>
              </w:rPr>
            </w:pPr>
          </w:p>
        </w:tc>
        <w:tc>
          <w:tcPr>
            <w:tcW w:w="1170" w:type="dxa"/>
            <w:vMerge/>
          </w:tcPr>
          <w:p w14:paraId="3A915B01" w14:textId="77777777" w:rsidR="00C723F0" w:rsidRPr="000B4288" w:rsidRDefault="00C723F0" w:rsidP="00C723F0">
            <w:pPr>
              <w:widowControl w:val="0"/>
              <w:autoSpaceDE w:val="0"/>
              <w:autoSpaceDN w:val="0"/>
              <w:adjustRightInd w:val="0"/>
              <w:rPr>
                <w:color w:val="000000"/>
                <w:sz w:val="20"/>
                <w:szCs w:val="20"/>
              </w:rPr>
            </w:pPr>
          </w:p>
        </w:tc>
        <w:tc>
          <w:tcPr>
            <w:tcW w:w="810" w:type="dxa"/>
            <w:gridSpan w:val="2"/>
            <w:vMerge/>
          </w:tcPr>
          <w:p w14:paraId="755D180A" w14:textId="77777777" w:rsidR="00C723F0" w:rsidRPr="000B4288" w:rsidRDefault="00C723F0" w:rsidP="00C723F0">
            <w:pPr>
              <w:widowControl w:val="0"/>
              <w:autoSpaceDE w:val="0"/>
              <w:autoSpaceDN w:val="0"/>
              <w:adjustRightInd w:val="0"/>
              <w:rPr>
                <w:color w:val="000000"/>
                <w:sz w:val="20"/>
                <w:szCs w:val="20"/>
              </w:rPr>
            </w:pPr>
          </w:p>
        </w:tc>
      </w:tr>
      <w:tr w:rsidR="00C723F0" w:rsidRPr="00C723F0" w14:paraId="124B2046" w14:textId="77777777" w:rsidTr="00C723F0">
        <w:tc>
          <w:tcPr>
            <w:tcW w:w="2448" w:type="dxa"/>
            <w:vMerge w:val="restart"/>
          </w:tcPr>
          <w:p w14:paraId="605FAFCC"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Intra-Thoracic Anesthesia Clinical Core Competency (Dependent Variable)</w:t>
            </w:r>
          </w:p>
        </w:tc>
        <w:tc>
          <w:tcPr>
            <w:tcW w:w="1350" w:type="dxa"/>
            <w:vMerge w:val="restart"/>
          </w:tcPr>
          <w:p w14:paraId="51E81F8B"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Professor</w:t>
            </w:r>
          </w:p>
        </w:tc>
        <w:tc>
          <w:tcPr>
            <w:tcW w:w="1890" w:type="dxa"/>
          </w:tcPr>
          <w:p w14:paraId="510EE9B1"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Associate Professor</w:t>
            </w:r>
          </w:p>
        </w:tc>
        <w:tc>
          <w:tcPr>
            <w:tcW w:w="1710" w:type="dxa"/>
          </w:tcPr>
          <w:p w14:paraId="44280F1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1.181</w:t>
            </w:r>
          </w:p>
        </w:tc>
        <w:tc>
          <w:tcPr>
            <w:tcW w:w="1170" w:type="dxa"/>
          </w:tcPr>
          <w:p w14:paraId="4FD8568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.503</w:t>
            </w:r>
          </w:p>
        </w:tc>
        <w:tc>
          <w:tcPr>
            <w:tcW w:w="810" w:type="dxa"/>
            <w:gridSpan w:val="2"/>
          </w:tcPr>
          <w:p w14:paraId="397D2D9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.095</w:t>
            </w:r>
          </w:p>
        </w:tc>
      </w:tr>
      <w:tr w:rsidR="00C723F0" w:rsidRPr="00C723F0" w14:paraId="74FBD06B" w14:textId="77777777" w:rsidTr="00C723F0">
        <w:tc>
          <w:tcPr>
            <w:tcW w:w="2448" w:type="dxa"/>
            <w:vMerge/>
          </w:tcPr>
          <w:p w14:paraId="6721E12A" w14:textId="77777777" w:rsidR="00C723F0" w:rsidRPr="000B4288" w:rsidRDefault="00C723F0" w:rsidP="00C723F0">
            <w:pPr>
              <w:widowControl w:val="0"/>
              <w:autoSpaceDE w:val="0"/>
              <w:autoSpaceDN w:val="0"/>
              <w:adjustRightInd w:val="0"/>
              <w:rPr>
                <w:color w:val="000000"/>
                <w:sz w:val="20"/>
                <w:szCs w:val="20"/>
              </w:rPr>
            </w:pPr>
          </w:p>
        </w:tc>
        <w:tc>
          <w:tcPr>
            <w:tcW w:w="1350" w:type="dxa"/>
            <w:vMerge/>
          </w:tcPr>
          <w:p w14:paraId="19C7E9E4"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25649D4E"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1710" w:type="dxa"/>
          </w:tcPr>
          <w:p w14:paraId="1FF38C2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1.359</w:t>
            </w:r>
            <w:r w:rsidRPr="000B4288">
              <w:rPr>
                <w:color w:val="000000"/>
                <w:sz w:val="20"/>
                <w:szCs w:val="20"/>
                <w:vertAlign w:val="superscript"/>
              </w:rPr>
              <w:t>*</w:t>
            </w:r>
          </w:p>
        </w:tc>
        <w:tc>
          <w:tcPr>
            <w:tcW w:w="1170" w:type="dxa"/>
          </w:tcPr>
          <w:p w14:paraId="5D53C32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.488</w:t>
            </w:r>
          </w:p>
        </w:tc>
        <w:tc>
          <w:tcPr>
            <w:tcW w:w="810" w:type="dxa"/>
            <w:gridSpan w:val="2"/>
          </w:tcPr>
          <w:p w14:paraId="7173727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.033</w:t>
            </w:r>
          </w:p>
        </w:tc>
      </w:tr>
      <w:tr w:rsidR="00C723F0" w:rsidRPr="00C723F0" w14:paraId="2422CAFE" w14:textId="77777777" w:rsidTr="00C723F0">
        <w:tc>
          <w:tcPr>
            <w:tcW w:w="2448" w:type="dxa"/>
            <w:vMerge/>
          </w:tcPr>
          <w:p w14:paraId="7B777CBF" w14:textId="77777777" w:rsidR="00C723F0" w:rsidRPr="000B4288" w:rsidRDefault="00C723F0" w:rsidP="00C723F0">
            <w:pPr>
              <w:widowControl w:val="0"/>
              <w:autoSpaceDE w:val="0"/>
              <w:autoSpaceDN w:val="0"/>
              <w:adjustRightInd w:val="0"/>
              <w:rPr>
                <w:color w:val="000000"/>
                <w:sz w:val="20"/>
                <w:szCs w:val="20"/>
              </w:rPr>
            </w:pPr>
          </w:p>
        </w:tc>
        <w:tc>
          <w:tcPr>
            <w:tcW w:w="1350" w:type="dxa"/>
            <w:vMerge/>
          </w:tcPr>
          <w:p w14:paraId="31F9B089"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52F64911"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1710" w:type="dxa"/>
          </w:tcPr>
          <w:p w14:paraId="4D5DEE1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.833</w:t>
            </w:r>
          </w:p>
        </w:tc>
        <w:tc>
          <w:tcPr>
            <w:tcW w:w="1170" w:type="dxa"/>
          </w:tcPr>
          <w:p w14:paraId="2783A4D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.500</w:t>
            </w:r>
          </w:p>
        </w:tc>
        <w:tc>
          <w:tcPr>
            <w:tcW w:w="810" w:type="dxa"/>
            <w:gridSpan w:val="2"/>
          </w:tcPr>
          <w:p w14:paraId="0056FC8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.346</w:t>
            </w:r>
          </w:p>
        </w:tc>
      </w:tr>
      <w:tr w:rsidR="00C723F0" w:rsidRPr="00C723F0" w14:paraId="3888EAC4" w14:textId="77777777" w:rsidTr="00C723F0">
        <w:tc>
          <w:tcPr>
            <w:tcW w:w="2448" w:type="dxa"/>
            <w:vMerge/>
          </w:tcPr>
          <w:p w14:paraId="65D24717" w14:textId="77777777" w:rsidR="00C723F0" w:rsidRPr="000B4288" w:rsidRDefault="00C723F0" w:rsidP="00C723F0">
            <w:pPr>
              <w:widowControl w:val="0"/>
              <w:autoSpaceDE w:val="0"/>
              <w:autoSpaceDN w:val="0"/>
              <w:adjustRightInd w:val="0"/>
              <w:rPr>
                <w:color w:val="000000"/>
                <w:sz w:val="20"/>
                <w:szCs w:val="20"/>
              </w:rPr>
            </w:pPr>
          </w:p>
        </w:tc>
        <w:tc>
          <w:tcPr>
            <w:tcW w:w="1350" w:type="dxa"/>
            <w:vMerge w:val="restart"/>
          </w:tcPr>
          <w:p w14:paraId="4EFE3D42"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Associate Professor</w:t>
            </w:r>
          </w:p>
        </w:tc>
        <w:tc>
          <w:tcPr>
            <w:tcW w:w="1890" w:type="dxa"/>
          </w:tcPr>
          <w:p w14:paraId="0A80E924"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1710" w:type="dxa"/>
          </w:tcPr>
          <w:p w14:paraId="0E7CCD9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p>
        </w:tc>
        <w:tc>
          <w:tcPr>
            <w:tcW w:w="1170" w:type="dxa"/>
          </w:tcPr>
          <w:p w14:paraId="64E7E695"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c>
          <w:tcPr>
            <w:tcW w:w="810" w:type="dxa"/>
            <w:gridSpan w:val="2"/>
          </w:tcPr>
          <w:p w14:paraId="2F85BBF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p>
        </w:tc>
      </w:tr>
      <w:tr w:rsidR="00C723F0" w:rsidRPr="00C723F0" w14:paraId="08F73B66" w14:textId="77777777" w:rsidTr="00C723F0">
        <w:tc>
          <w:tcPr>
            <w:tcW w:w="2448" w:type="dxa"/>
            <w:vMerge/>
          </w:tcPr>
          <w:p w14:paraId="77A33A97" w14:textId="77777777" w:rsidR="00C723F0" w:rsidRPr="000B4288" w:rsidRDefault="00C723F0" w:rsidP="00C723F0">
            <w:pPr>
              <w:widowControl w:val="0"/>
              <w:autoSpaceDE w:val="0"/>
              <w:autoSpaceDN w:val="0"/>
              <w:adjustRightInd w:val="0"/>
              <w:rPr>
                <w:color w:val="000000"/>
                <w:sz w:val="20"/>
                <w:szCs w:val="20"/>
              </w:rPr>
            </w:pPr>
          </w:p>
        </w:tc>
        <w:tc>
          <w:tcPr>
            <w:tcW w:w="1350" w:type="dxa"/>
            <w:vMerge/>
          </w:tcPr>
          <w:p w14:paraId="4C0BA772"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76238C2A"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1710" w:type="dxa"/>
          </w:tcPr>
          <w:p w14:paraId="4CC5199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.178</w:t>
            </w:r>
          </w:p>
        </w:tc>
        <w:tc>
          <w:tcPr>
            <w:tcW w:w="1170" w:type="dxa"/>
          </w:tcPr>
          <w:p w14:paraId="4073E37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.288</w:t>
            </w:r>
          </w:p>
        </w:tc>
        <w:tc>
          <w:tcPr>
            <w:tcW w:w="810" w:type="dxa"/>
            <w:gridSpan w:val="2"/>
          </w:tcPr>
          <w:p w14:paraId="38EA20C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.926</w:t>
            </w:r>
          </w:p>
        </w:tc>
      </w:tr>
      <w:tr w:rsidR="00C723F0" w:rsidRPr="00C723F0" w14:paraId="603093FD" w14:textId="77777777" w:rsidTr="00C723F0">
        <w:tc>
          <w:tcPr>
            <w:tcW w:w="2448" w:type="dxa"/>
            <w:vMerge/>
          </w:tcPr>
          <w:p w14:paraId="0FAE5CC6" w14:textId="77777777" w:rsidR="00C723F0" w:rsidRPr="000B4288" w:rsidRDefault="00C723F0" w:rsidP="00C723F0">
            <w:pPr>
              <w:widowControl w:val="0"/>
              <w:autoSpaceDE w:val="0"/>
              <w:autoSpaceDN w:val="0"/>
              <w:adjustRightInd w:val="0"/>
              <w:rPr>
                <w:color w:val="000000"/>
                <w:sz w:val="20"/>
                <w:szCs w:val="20"/>
              </w:rPr>
            </w:pPr>
          </w:p>
        </w:tc>
        <w:tc>
          <w:tcPr>
            <w:tcW w:w="1350" w:type="dxa"/>
            <w:vMerge/>
          </w:tcPr>
          <w:p w14:paraId="2F29CB8E"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7172E631"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1710" w:type="dxa"/>
          </w:tcPr>
          <w:p w14:paraId="5FF5DD4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-.347</w:t>
            </w:r>
          </w:p>
        </w:tc>
        <w:tc>
          <w:tcPr>
            <w:tcW w:w="1170" w:type="dxa"/>
          </w:tcPr>
          <w:p w14:paraId="7638151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.307</w:t>
            </w:r>
          </w:p>
        </w:tc>
        <w:tc>
          <w:tcPr>
            <w:tcW w:w="810" w:type="dxa"/>
            <w:gridSpan w:val="2"/>
          </w:tcPr>
          <w:p w14:paraId="608EC53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.672</w:t>
            </w:r>
          </w:p>
        </w:tc>
      </w:tr>
      <w:tr w:rsidR="00C723F0" w:rsidRPr="00C723F0" w14:paraId="4A010C02" w14:textId="77777777" w:rsidTr="00C723F0">
        <w:tc>
          <w:tcPr>
            <w:tcW w:w="2448" w:type="dxa"/>
            <w:vMerge/>
          </w:tcPr>
          <w:p w14:paraId="42AA35EA" w14:textId="77777777" w:rsidR="00C723F0" w:rsidRPr="000B4288" w:rsidRDefault="00C723F0" w:rsidP="00C723F0">
            <w:pPr>
              <w:widowControl w:val="0"/>
              <w:autoSpaceDE w:val="0"/>
              <w:autoSpaceDN w:val="0"/>
              <w:adjustRightInd w:val="0"/>
              <w:rPr>
                <w:color w:val="000000"/>
                <w:sz w:val="20"/>
                <w:szCs w:val="20"/>
              </w:rPr>
            </w:pPr>
          </w:p>
        </w:tc>
        <w:tc>
          <w:tcPr>
            <w:tcW w:w="1350" w:type="dxa"/>
            <w:vMerge w:val="restart"/>
          </w:tcPr>
          <w:p w14:paraId="16E32628"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1890" w:type="dxa"/>
          </w:tcPr>
          <w:p w14:paraId="233B7F56"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1710" w:type="dxa"/>
          </w:tcPr>
          <w:p w14:paraId="3C90BF90"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c>
          <w:tcPr>
            <w:tcW w:w="1170" w:type="dxa"/>
          </w:tcPr>
          <w:p w14:paraId="1811CF6E"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810" w:type="dxa"/>
            <w:gridSpan w:val="2"/>
          </w:tcPr>
          <w:p w14:paraId="7E4F79D0"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r>
      <w:tr w:rsidR="00C723F0" w:rsidRPr="00C723F0" w14:paraId="532E3DC9" w14:textId="77777777" w:rsidTr="00C723F0">
        <w:tc>
          <w:tcPr>
            <w:tcW w:w="2448" w:type="dxa"/>
            <w:vMerge/>
          </w:tcPr>
          <w:p w14:paraId="253694B3" w14:textId="77777777" w:rsidR="00C723F0" w:rsidRPr="000B4288" w:rsidRDefault="00C723F0" w:rsidP="00C723F0">
            <w:pPr>
              <w:widowControl w:val="0"/>
              <w:autoSpaceDE w:val="0"/>
              <w:autoSpaceDN w:val="0"/>
              <w:adjustRightInd w:val="0"/>
              <w:rPr>
                <w:color w:val="000000"/>
                <w:sz w:val="20"/>
                <w:szCs w:val="20"/>
              </w:rPr>
            </w:pPr>
          </w:p>
        </w:tc>
        <w:tc>
          <w:tcPr>
            <w:tcW w:w="1350" w:type="dxa"/>
            <w:vMerge/>
          </w:tcPr>
          <w:p w14:paraId="39F3670D"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49C53743"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1710" w:type="dxa"/>
          </w:tcPr>
          <w:p w14:paraId="2DE5E18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p>
        </w:tc>
        <w:tc>
          <w:tcPr>
            <w:tcW w:w="1170" w:type="dxa"/>
          </w:tcPr>
          <w:p w14:paraId="6708D55F"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c>
          <w:tcPr>
            <w:tcW w:w="810" w:type="dxa"/>
            <w:gridSpan w:val="2"/>
          </w:tcPr>
          <w:p w14:paraId="58EE909A"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r>
      <w:tr w:rsidR="00C723F0" w:rsidRPr="00C723F0" w14:paraId="7592AFC8" w14:textId="77777777" w:rsidTr="00C723F0">
        <w:tc>
          <w:tcPr>
            <w:tcW w:w="2448" w:type="dxa"/>
            <w:vMerge/>
          </w:tcPr>
          <w:p w14:paraId="300519B1" w14:textId="77777777" w:rsidR="00C723F0" w:rsidRPr="000B4288" w:rsidRDefault="00C723F0" w:rsidP="00C723F0">
            <w:pPr>
              <w:widowControl w:val="0"/>
              <w:autoSpaceDE w:val="0"/>
              <w:autoSpaceDN w:val="0"/>
              <w:adjustRightInd w:val="0"/>
              <w:rPr>
                <w:color w:val="000000"/>
                <w:sz w:val="20"/>
                <w:szCs w:val="20"/>
              </w:rPr>
            </w:pPr>
          </w:p>
        </w:tc>
        <w:tc>
          <w:tcPr>
            <w:tcW w:w="1350" w:type="dxa"/>
            <w:vMerge/>
          </w:tcPr>
          <w:p w14:paraId="4EB774B1"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6F047886"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1710" w:type="dxa"/>
          </w:tcPr>
          <w:p w14:paraId="19909EC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-.525</w:t>
            </w:r>
          </w:p>
        </w:tc>
        <w:tc>
          <w:tcPr>
            <w:tcW w:w="1170" w:type="dxa"/>
          </w:tcPr>
          <w:p w14:paraId="5C28C42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.282</w:t>
            </w:r>
          </w:p>
        </w:tc>
        <w:tc>
          <w:tcPr>
            <w:tcW w:w="810" w:type="dxa"/>
            <w:gridSpan w:val="2"/>
          </w:tcPr>
          <w:p w14:paraId="22FA40B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.251</w:t>
            </w:r>
          </w:p>
        </w:tc>
      </w:tr>
    </w:tbl>
    <w:p w14:paraId="176E880A" w14:textId="77777777" w:rsidR="00C723F0" w:rsidRPr="00C723F0" w:rsidRDefault="00C723F0" w:rsidP="00C723F0">
      <w:pPr>
        <w:spacing w:line="480" w:lineRule="auto"/>
      </w:pPr>
    </w:p>
    <w:p w14:paraId="0665AF31" w14:textId="2ED44BF0" w:rsidR="00C723F0" w:rsidRPr="00C723F0" w:rsidRDefault="008903AD">
      <w:pPr>
        <w:spacing w:line="480" w:lineRule="auto"/>
        <w:ind w:firstLine="720"/>
      </w:pPr>
      <w:proofErr w:type="gramStart"/>
      <w:r>
        <w:rPr>
          <w:i/>
        </w:rPr>
        <w:lastRenderedPageBreak/>
        <w:t>Heart Procedure.</w:t>
      </w:r>
      <w:proofErr w:type="gramEnd"/>
      <w:r>
        <w:rPr>
          <w:i/>
        </w:rPr>
        <w:t xml:space="preserve"> </w:t>
      </w:r>
      <w:r w:rsidR="00F82ECE">
        <w:rPr>
          <w:i/>
        </w:rPr>
        <w:t xml:space="preserve"> </w:t>
      </w:r>
      <w:r w:rsidR="00C723F0" w:rsidRPr="00C723F0">
        <w:t xml:space="preserve">The second competency demonstrating a significant </w:t>
      </w:r>
      <w:r w:rsidR="00F943E5">
        <w:t>appropriateness score</w:t>
      </w:r>
      <w:r w:rsidR="000B4288">
        <w:t xml:space="preserve"> mean</w:t>
      </w:r>
      <w:r w:rsidR="00F943E5">
        <w:t xml:space="preserve"> </w:t>
      </w:r>
      <w:r w:rsidR="00C723F0" w:rsidRPr="00C723F0">
        <w:t xml:space="preserve">difference </w:t>
      </w:r>
      <w:r w:rsidR="00F82ECE">
        <w:t>among</w:t>
      </w:r>
      <w:r w:rsidR="00F82ECE" w:rsidRPr="00C723F0">
        <w:t xml:space="preserve"> </w:t>
      </w:r>
      <w:r w:rsidR="00C723F0" w:rsidRPr="00C723F0">
        <w:t xml:space="preserve">groups was </w:t>
      </w:r>
      <w:r w:rsidR="00267B89">
        <w:t>“</w:t>
      </w:r>
      <w:r w:rsidR="00C723F0" w:rsidRPr="00C723F0">
        <w:t>Heart Procedure</w:t>
      </w:r>
      <w:r w:rsidR="00267B89">
        <w:t>”</w:t>
      </w:r>
      <w:r w:rsidR="00C723F0" w:rsidRPr="00C723F0">
        <w:t xml:space="preserve"> (Table 4.10), with an overall significance of .029. </w:t>
      </w:r>
      <w:r w:rsidR="00F82ECE">
        <w:t xml:space="preserve"> </w:t>
      </w:r>
      <w:r w:rsidR="006C4551">
        <w:t>For this competency, t</w:t>
      </w:r>
      <w:r w:rsidR="006C4551" w:rsidRPr="00C723F0">
        <w:t>he</w:t>
      </w:r>
      <w:r w:rsidR="006C4551">
        <w:t xml:space="preserve"> appropriateness</w:t>
      </w:r>
      <w:r w:rsidR="00F943E5" w:rsidRPr="00F943E5">
        <w:t xml:space="preserve"> </w:t>
      </w:r>
      <w:r w:rsidR="006C4551">
        <w:t>score</w:t>
      </w:r>
      <w:r w:rsidR="00267B89">
        <w:t xml:space="preserve"> mean</w:t>
      </w:r>
      <w:r w:rsidR="006C4551">
        <w:t xml:space="preserve"> representing the</w:t>
      </w:r>
      <w:r w:rsidR="006C4551" w:rsidRPr="00C723F0">
        <w:t xml:space="preserve"> difference</w:t>
      </w:r>
      <w:r w:rsidR="006C4551">
        <w:t xml:space="preserve"> </w:t>
      </w:r>
      <w:r w:rsidR="00F82ECE">
        <w:t>among</w:t>
      </w:r>
      <w:r w:rsidR="00C723F0" w:rsidRPr="00C723F0">
        <w:t xml:space="preserve"> the </w:t>
      </w:r>
      <w:r w:rsidR="00F82ECE">
        <w:t xml:space="preserve">Professor and Assistant Professor </w:t>
      </w:r>
      <w:r w:rsidR="00C723F0" w:rsidRPr="00C723F0">
        <w:t xml:space="preserve">groups was 1.365 with a significance of .034. </w:t>
      </w:r>
      <w:r w:rsidR="00F82ECE">
        <w:t xml:space="preserve"> </w:t>
      </w:r>
      <w:r w:rsidR="00C723F0" w:rsidRPr="00C723F0">
        <w:t xml:space="preserve">There was no significant </w:t>
      </w:r>
      <w:r w:rsidR="00267B89">
        <w:t>“</w:t>
      </w:r>
      <w:r w:rsidR="00C723F0" w:rsidRPr="00C723F0">
        <w:t>Heart Procedure</w:t>
      </w:r>
      <w:r w:rsidR="00267B89">
        <w:t>”</w:t>
      </w:r>
      <w:r w:rsidR="00C723F0" w:rsidRPr="00C723F0">
        <w:t xml:space="preserve"> competency</w:t>
      </w:r>
      <w:r w:rsidR="00F82ECE">
        <w:t xml:space="preserve"> </w:t>
      </w:r>
      <w:r w:rsidR="00C723F0" w:rsidRPr="00C723F0">
        <w:t>score</w:t>
      </w:r>
      <w:r w:rsidR="000B4288">
        <w:t xml:space="preserve"> mean</w:t>
      </w:r>
      <w:r w:rsidR="00C723F0" w:rsidRPr="00C723F0">
        <w:t xml:space="preserve"> difference </w:t>
      </w:r>
      <w:r w:rsidR="00F82ECE">
        <w:t>among</w:t>
      </w:r>
      <w:r w:rsidR="00F82ECE" w:rsidRPr="00C723F0">
        <w:t xml:space="preserve"> </w:t>
      </w:r>
      <w:r w:rsidR="00C723F0" w:rsidRPr="00C723F0">
        <w:t xml:space="preserve">any of the other faculty rank groups. </w:t>
      </w:r>
      <w:r w:rsidR="00180901">
        <w:t xml:space="preserve"> This</w:t>
      </w:r>
      <w:r w:rsidR="00F82ECE">
        <w:t xml:space="preserve"> </w:t>
      </w:r>
      <w:r w:rsidR="00C723F0" w:rsidRPr="00C723F0">
        <w:t>competency received a somewhat to v</w:t>
      </w:r>
      <w:r>
        <w:t>ery appropriate score from the four</w:t>
      </w:r>
      <w:r w:rsidR="00C723F0" w:rsidRPr="00C723F0">
        <w:t xml:space="preserve"> faculty rank groups</w:t>
      </w:r>
      <w:r w:rsidR="00180901">
        <w:t>,</w:t>
      </w:r>
      <w:r w:rsidR="00C723F0" w:rsidRPr="00C723F0">
        <w:t xml:space="preserve"> with overall group score</w:t>
      </w:r>
      <w:r w:rsidR="00267B89">
        <w:t xml:space="preserve"> means</w:t>
      </w:r>
      <w:r w:rsidR="00C723F0" w:rsidRPr="00C723F0">
        <w:t xml:space="preserve"> of 4.83, 3.53, 3.47, and 3.93</w:t>
      </w:r>
      <w:r w:rsidR="00F82ECE">
        <w:t>,</w:t>
      </w:r>
      <w:r w:rsidR="00C723F0" w:rsidRPr="00C723F0">
        <w:t xml:space="preserve"> respectively. </w:t>
      </w:r>
      <w:r w:rsidR="00F82ECE">
        <w:t xml:space="preserve"> </w:t>
      </w:r>
      <w:r w:rsidR="00C723F0" w:rsidRPr="00C723F0">
        <w:t>The overall appropriateness</w:t>
      </w:r>
      <w:r w:rsidR="00F82ECE">
        <w:t xml:space="preserve"> </w:t>
      </w:r>
      <w:r w:rsidR="00C723F0" w:rsidRPr="00C723F0">
        <w:t>score</w:t>
      </w:r>
      <w:r w:rsidR="00267B89">
        <w:t xml:space="preserve"> mean</w:t>
      </w:r>
      <w:r w:rsidR="00C723F0" w:rsidRPr="00C723F0">
        <w:t xml:space="preserve"> for the competency was 3.70 (somewhat appropriate) with a standard deviation of 1.156.</w:t>
      </w:r>
    </w:p>
    <w:p w14:paraId="05FEB030" w14:textId="7ADC2A77" w:rsidR="00C723F0" w:rsidRPr="00C723F0" w:rsidRDefault="007474FA" w:rsidP="00C723F0">
      <w:pPr>
        <w:spacing w:line="480" w:lineRule="auto"/>
        <w:rPr>
          <w:i/>
        </w:rPr>
      </w:pPr>
      <w:r>
        <w:rPr>
          <w:i/>
        </w:rPr>
        <w:t>Table 4.8</w:t>
      </w:r>
      <w:r w:rsidR="00C723F0" w:rsidRPr="00C723F0">
        <w:rPr>
          <w:i/>
        </w:rPr>
        <w:t xml:space="preserve"> Competency Appropriateness by Faculty Rank Group Descriptive, ANOVA, and Post Hoc </w:t>
      </w:r>
      <w:proofErr w:type="spellStart"/>
      <w:r w:rsidR="00C723F0" w:rsidRPr="00C723F0">
        <w:rPr>
          <w:i/>
        </w:rPr>
        <w:t>Tukey</w:t>
      </w:r>
      <w:proofErr w:type="spellEnd"/>
      <w:r w:rsidR="00C723F0" w:rsidRPr="00C723F0">
        <w:rPr>
          <w:i/>
        </w:rPr>
        <w:t xml:space="preserve"> Calculated Statistics for </w:t>
      </w:r>
      <w:r w:rsidR="00267B89">
        <w:rPr>
          <w:i/>
        </w:rPr>
        <w:t>“</w:t>
      </w:r>
      <w:r w:rsidR="00C723F0" w:rsidRPr="00C723F0">
        <w:rPr>
          <w:i/>
        </w:rPr>
        <w:t>Heart Procedure</w:t>
      </w:r>
      <w:r w:rsidR="00267B89">
        <w:rPr>
          <w:i/>
        </w:rPr>
        <w:t>”</w:t>
      </w:r>
      <w:r w:rsidR="00C723F0" w:rsidRPr="00C723F0">
        <w:rPr>
          <w:i/>
        </w:rPr>
        <w:t xml:space="preserve"> Anesthesia Clinical Core Competency Appropriateness Scores</w:t>
      </w:r>
      <w:r w:rsidR="00E74365">
        <w:rPr>
          <w:i/>
        </w:rPr>
        <w:t xml:space="preserve"> </w:t>
      </w:r>
      <w:r w:rsidR="00C723F0" w:rsidRPr="00C723F0">
        <w:rPr>
          <w:i/>
        </w:rPr>
        <w:t>(N</w:t>
      </w:r>
      <w:r w:rsidR="00E74365">
        <w:rPr>
          <w:i/>
        </w:rPr>
        <w:t xml:space="preserve"> </w:t>
      </w:r>
      <w:r w:rsidR="00C723F0" w:rsidRPr="00C723F0">
        <w:rPr>
          <w:i/>
        </w:rPr>
        <w:t>=</w:t>
      </w:r>
      <w:r w:rsidR="00E74365">
        <w:rPr>
          <w:i/>
        </w:rPr>
        <w:t xml:space="preserve"> </w:t>
      </w:r>
      <w:r w:rsidR="00C723F0" w:rsidRPr="00C723F0">
        <w:rPr>
          <w:i/>
        </w:rPr>
        <w:t>94)</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8"/>
        <w:gridCol w:w="2250"/>
        <w:gridCol w:w="540"/>
        <w:gridCol w:w="990"/>
        <w:gridCol w:w="1530"/>
        <w:gridCol w:w="1170"/>
      </w:tblGrid>
      <w:tr w:rsidR="00C723F0" w:rsidRPr="00C723F0" w14:paraId="734F197C" w14:textId="77777777" w:rsidTr="00C723F0">
        <w:tc>
          <w:tcPr>
            <w:tcW w:w="9378" w:type="dxa"/>
            <w:gridSpan w:val="6"/>
          </w:tcPr>
          <w:p w14:paraId="16B9DC8F"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roofErr w:type="spellStart"/>
            <w:r w:rsidRPr="000B4288">
              <w:rPr>
                <w:b/>
                <w:bCs/>
                <w:color w:val="000000"/>
                <w:sz w:val="20"/>
                <w:szCs w:val="20"/>
              </w:rPr>
              <w:t>Descriptives</w:t>
            </w:r>
            <w:proofErr w:type="spellEnd"/>
          </w:p>
        </w:tc>
      </w:tr>
      <w:tr w:rsidR="00C723F0" w:rsidRPr="00C723F0" w14:paraId="6DC29820" w14:textId="77777777" w:rsidTr="00C723F0">
        <w:trPr>
          <w:trHeight w:val="293"/>
        </w:trPr>
        <w:tc>
          <w:tcPr>
            <w:tcW w:w="5148" w:type="dxa"/>
            <w:gridSpan w:val="2"/>
            <w:vMerge w:val="restart"/>
          </w:tcPr>
          <w:p w14:paraId="3C91AB73" w14:textId="77777777" w:rsidR="00C723F0" w:rsidRPr="000B4288" w:rsidRDefault="00C723F0" w:rsidP="00C723F0">
            <w:pPr>
              <w:widowControl w:val="0"/>
              <w:autoSpaceDE w:val="0"/>
              <w:autoSpaceDN w:val="0"/>
              <w:adjustRightInd w:val="0"/>
              <w:rPr>
                <w:sz w:val="20"/>
                <w:szCs w:val="20"/>
              </w:rPr>
            </w:pPr>
          </w:p>
        </w:tc>
        <w:tc>
          <w:tcPr>
            <w:tcW w:w="540" w:type="dxa"/>
            <w:vMerge w:val="restart"/>
          </w:tcPr>
          <w:p w14:paraId="3B6B28EE"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N</w:t>
            </w:r>
          </w:p>
        </w:tc>
        <w:tc>
          <w:tcPr>
            <w:tcW w:w="990" w:type="dxa"/>
            <w:vMerge w:val="restart"/>
          </w:tcPr>
          <w:p w14:paraId="190DF73F"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w:t>
            </w:r>
          </w:p>
        </w:tc>
        <w:tc>
          <w:tcPr>
            <w:tcW w:w="1530" w:type="dxa"/>
            <w:vMerge w:val="restart"/>
          </w:tcPr>
          <w:p w14:paraId="47D2FBFC"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Deviation</w:t>
            </w:r>
          </w:p>
        </w:tc>
        <w:tc>
          <w:tcPr>
            <w:tcW w:w="1170" w:type="dxa"/>
            <w:vMerge w:val="restart"/>
          </w:tcPr>
          <w:p w14:paraId="0419D30F"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w:t>
            </w:r>
          </w:p>
        </w:tc>
      </w:tr>
      <w:tr w:rsidR="00C723F0" w:rsidRPr="00C723F0" w14:paraId="4B139CAF" w14:textId="77777777" w:rsidTr="00C723F0">
        <w:trPr>
          <w:trHeight w:val="230"/>
        </w:trPr>
        <w:tc>
          <w:tcPr>
            <w:tcW w:w="5148" w:type="dxa"/>
            <w:gridSpan w:val="2"/>
            <w:vMerge/>
          </w:tcPr>
          <w:p w14:paraId="5D52EDDF" w14:textId="77777777" w:rsidR="00C723F0" w:rsidRPr="000B4288" w:rsidRDefault="00C723F0" w:rsidP="00C723F0">
            <w:pPr>
              <w:widowControl w:val="0"/>
              <w:autoSpaceDE w:val="0"/>
              <w:autoSpaceDN w:val="0"/>
              <w:adjustRightInd w:val="0"/>
              <w:rPr>
                <w:color w:val="000000"/>
                <w:sz w:val="20"/>
                <w:szCs w:val="20"/>
              </w:rPr>
            </w:pPr>
          </w:p>
        </w:tc>
        <w:tc>
          <w:tcPr>
            <w:tcW w:w="540" w:type="dxa"/>
            <w:vMerge/>
          </w:tcPr>
          <w:p w14:paraId="517C7394" w14:textId="77777777" w:rsidR="00C723F0" w:rsidRPr="000B4288" w:rsidRDefault="00C723F0" w:rsidP="00C723F0">
            <w:pPr>
              <w:widowControl w:val="0"/>
              <w:autoSpaceDE w:val="0"/>
              <w:autoSpaceDN w:val="0"/>
              <w:adjustRightInd w:val="0"/>
              <w:rPr>
                <w:color w:val="000000"/>
                <w:sz w:val="20"/>
                <w:szCs w:val="20"/>
              </w:rPr>
            </w:pPr>
          </w:p>
        </w:tc>
        <w:tc>
          <w:tcPr>
            <w:tcW w:w="990" w:type="dxa"/>
            <w:vMerge/>
          </w:tcPr>
          <w:p w14:paraId="2E6AE05D" w14:textId="77777777" w:rsidR="00C723F0" w:rsidRPr="000B4288" w:rsidRDefault="00C723F0" w:rsidP="00C723F0">
            <w:pPr>
              <w:widowControl w:val="0"/>
              <w:autoSpaceDE w:val="0"/>
              <w:autoSpaceDN w:val="0"/>
              <w:adjustRightInd w:val="0"/>
              <w:rPr>
                <w:color w:val="000000"/>
                <w:sz w:val="20"/>
                <w:szCs w:val="20"/>
              </w:rPr>
            </w:pPr>
          </w:p>
        </w:tc>
        <w:tc>
          <w:tcPr>
            <w:tcW w:w="1530" w:type="dxa"/>
            <w:vMerge/>
          </w:tcPr>
          <w:p w14:paraId="552E2354" w14:textId="77777777" w:rsidR="00C723F0" w:rsidRPr="000B4288" w:rsidRDefault="00C723F0" w:rsidP="00C723F0">
            <w:pPr>
              <w:widowControl w:val="0"/>
              <w:autoSpaceDE w:val="0"/>
              <w:autoSpaceDN w:val="0"/>
              <w:adjustRightInd w:val="0"/>
              <w:rPr>
                <w:color w:val="000000"/>
                <w:sz w:val="20"/>
                <w:szCs w:val="20"/>
              </w:rPr>
            </w:pPr>
          </w:p>
        </w:tc>
        <w:tc>
          <w:tcPr>
            <w:tcW w:w="1170" w:type="dxa"/>
            <w:vMerge/>
          </w:tcPr>
          <w:p w14:paraId="660E3BA9" w14:textId="77777777" w:rsidR="00C723F0" w:rsidRPr="000B4288" w:rsidRDefault="00C723F0" w:rsidP="00C723F0">
            <w:pPr>
              <w:widowControl w:val="0"/>
              <w:autoSpaceDE w:val="0"/>
              <w:autoSpaceDN w:val="0"/>
              <w:adjustRightInd w:val="0"/>
              <w:rPr>
                <w:color w:val="000000"/>
                <w:sz w:val="20"/>
                <w:szCs w:val="20"/>
              </w:rPr>
            </w:pPr>
          </w:p>
        </w:tc>
      </w:tr>
      <w:tr w:rsidR="00C723F0" w:rsidRPr="00C723F0" w14:paraId="0C208FDF" w14:textId="77777777" w:rsidTr="00C723F0">
        <w:tc>
          <w:tcPr>
            <w:tcW w:w="2898" w:type="dxa"/>
            <w:vMerge w:val="restart"/>
          </w:tcPr>
          <w:p w14:paraId="4A6EBAB1" w14:textId="57A1609B"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Heart Procedure Anesthesia Clinical Core Competency (Dependent Variable)</w:t>
            </w:r>
          </w:p>
        </w:tc>
        <w:tc>
          <w:tcPr>
            <w:tcW w:w="2250" w:type="dxa"/>
          </w:tcPr>
          <w:p w14:paraId="14FCFF55"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Professor</w:t>
            </w:r>
          </w:p>
        </w:tc>
        <w:tc>
          <w:tcPr>
            <w:tcW w:w="540" w:type="dxa"/>
          </w:tcPr>
          <w:p w14:paraId="48DC09F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6</w:t>
            </w:r>
          </w:p>
        </w:tc>
        <w:tc>
          <w:tcPr>
            <w:tcW w:w="990" w:type="dxa"/>
          </w:tcPr>
          <w:p w14:paraId="3C780BE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4.83</w:t>
            </w:r>
          </w:p>
        </w:tc>
        <w:tc>
          <w:tcPr>
            <w:tcW w:w="1530" w:type="dxa"/>
          </w:tcPr>
          <w:p w14:paraId="646D39F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.408</w:t>
            </w:r>
          </w:p>
        </w:tc>
        <w:tc>
          <w:tcPr>
            <w:tcW w:w="1170" w:type="dxa"/>
          </w:tcPr>
          <w:p w14:paraId="4D568B0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.167</w:t>
            </w:r>
          </w:p>
        </w:tc>
      </w:tr>
      <w:tr w:rsidR="00C723F0" w:rsidRPr="00C723F0" w14:paraId="7A99BBD7" w14:textId="77777777" w:rsidTr="00C723F0">
        <w:tc>
          <w:tcPr>
            <w:tcW w:w="2898" w:type="dxa"/>
            <w:vMerge/>
          </w:tcPr>
          <w:p w14:paraId="583C08F2" w14:textId="77777777" w:rsidR="00C723F0" w:rsidRPr="000B4288" w:rsidRDefault="00C723F0" w:rsidP="00C723F0">
            <w:pPr>
              <w:widowControl w:val="0"/>
              <w:autoSpaceDE w:val="0"/>
              <w:autoSpaceDN w:val="0"/>
              <w:adjustRightInd w:val="0"/>
              <w:rPr>
                <w:color w:val="000000"/>
                <w:sz w:val="20"/>
                <w:szCs w:val="20"/>
              </w:rPr>
            </w:pPr>
          </w:p>
        </w:tc>
        <w:tc>
          <w:tcPr>
            <w:tcW w:w="2250" w:type="dxa"/>
          </w:tcPr>
          <w:p w14:paraId="123008D4"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Associate Professor</w:t>
            </w:r>
          </w:p>
        </w:tc>
        <w:tc>
          <w:tcPr>
            <w:tcW w:w="540" w:type="dxa"/>
          </w:tcPr>
          <w:p w14:paraId="57CF697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25</w:t>
            </w:r>
          </w:p>
        </w:tc>
        <w:tc>
          <w:tcPr>
            <w:tcW w:w="990" w:type="dxa"/>
          </w:tcPr>
          <w:p w14:paraId="4B0E83E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3.53</w:t>
            </w:r>
          </w:p>
        </w:tc>
        <w:tc>
          <w:tcPr>
            <w:tcW w:w="1530" w:type="dxa"/>
          </w:tcPr>
          <w:p w14:paraId="06E7F8B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1.184</w:t>
            </w:r>
          </w:p>
        </w:tc>
        <w:tc>
          <w:tcPr>
            <w:tcW w:w="1170" w:type="dxa"/>
          </w:tcPr>
          <w:p w14:paraId="0C3C266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.237</w:t>
            </w:r>
          </w:p>
        </w:tc>
      </w:tr>
      <w:tr w:rsidR="00C723F0" w:rsidRPr="00C723F0" w14:paraId="7BFA8547" w14:textId="77777777" w:rsidTr="00C723F0">
        <w:tc>
          <w:tcPr>
            <w:tcW w:w="2898" w:type="dxa"/>
            <w:vMerge/>
          </w:tcPr>
          <w:p w14:paraId="76C82E6C" w14:textId="77777777" w:rsidR="00C723F0" w:rsidRPr="000B4288" w:rsidRDefault="00C723F0" w:rsidP="00C723F0">
            <w:pPr>
              <w:widowControl w:val="0"/>
              <w:autoSpaceDE w:val="0"/>
              <w:autoSpaceDN w:val="0"/>
              <w:adjustRightInd w:val="0"/>
              <w:rPr>
                <w:color w:val="000000"/>
                <w:sz w:val="20"/>
                <w:szCs w:val="20"/>
              </w:rPr>
            </w:pPr>
          </w:p>
        </w:tc>
        <w:tc>
          <w:tcPr>
            <w:tcW w:w="2250" w:type="dxa"/>
          </w:tcPr>
          <w:p w14:paraId="78A9E715"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540" w:type="dxa"/>
          </w:tcPr>
          <w:p w14:paraId="2913089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36</w:t>
            </w:r>
          </w:p>
        </w:tc>
        <w:tc>
          <w:tcPr>
            <w:tcW w:w="990" w:type="dxa"/>
          </w:tcPr>
          <w:p w14:paraId="5A3D5B5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3.47</w:t>
            </w:r>
          </w:p>
        </w:tc>
        <w:tc>
          <w:tcPr>
            <w:tcW w:w="1530" w:type="dxa"/>
          </w:tcPr>
          <w:p w14:paraId="7EE6650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1.197</w:t>
            </w:r>
          </w:p>
        </w:tc>
        <w:tc>
          <w:tcPr>
            <w:tcW w:w="1170" w:type="dxa"/>
          </w:tcPr>
          <w:p w14:paraId="67BDEB5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.200</w:t>
            </w:r>
          </w:p>
        </w:tc>
      </w:tr>
      <w:tr w:rsidR="00C723F0" w:rsidRPr="00C723F0" w14:paraId="4597562A" w14:textId="77777777" w:rsidTr="00C723F0">
        <w:tc>
          <w:tcPr>
            <w:tcW w:w="2898" w:type="dxa"/>
            <w:vMerge/>
          </w:tcPr>
          <w:p w14:paraId="54D7EDBA" w14:textId="77777777" w:rsidR="00C723F0" w:rsidRPr="000B4288" w:rsidRDefault="00C723F0" w:rsidP="00C723F0">
            <w:pPr>
              <w:widowControl w:val="0"/>
              <w:autoSpaceDE w:val="0"/>
              <w:autoSpaceDN w:val="0"/>
              <w:adjustRightInd w:val="0"/>
              <w:rPr>
                <w:color w:val="000000"/>
                <w:sz w:val="20"/>
                <w:szCs w:val="20"/>
              </w:rPr>
            </w:pPr>
          </w:p>
        </w:tc>
        <w:tc>
          <w:tcPr>
            <w:tcW w:w="2250" w:type="dxa"/>
          </w:tcPr>
          <w:p w14:paraId="7AC7D8DA"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540" w:type="dxa"/>
          </w:tcPr>
          <w:p w14:paraId="5FD70CB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27</w:t>
            </w:r>
          </w:p>
        </w:tc>
        <w:tc>
          <w:tcPr>
            <w:tcW w:w="990" w:type="dxa"/>
          </w:tcPr>
          <w:p w14:paraId="580ED8E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3.93</w:t>
            </w:r>
          </w:p>
        </w:tc>
        <w:tc>
          <w:tcPr>
            <w:tcW w:w="1530" w:type="dxa"/>
          </w:tcPr>
          <w:p w14:paraId="4CA4511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1.035</w:t>
            </w:r>
          </w:p>
        </w:tc>
        <w:tc>
          <w:tcPr>
            <w:tcW w:w="1170" w:type="dxa"/>
          </w:tcPr>
          <w:p w14:paraId="56C7AF2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.199</w:t>
            </w:r>
          </w:p>
        </w:tc>
      </w:tr>
      <w:tr w:rsidR="00C723F0" w:rsidRPr="00C723F0" w14:paraId="35AA23F6" w14:textId="77777777" w:rsidTr="00C723F0">
        <w:tc>
          <w:tcPr>
            <w:tcW w:w="2898" w:type="dxa"/>
            <w:vMerge/>
          </w:tcPr>
          <w:p w14:paraId="59D171C8" w14:textId="77777777" w:rsidR="00C723F0" w:rsidRPr="000B4288" w:rsidRDefault="00C723F0" w:rsidP="00C723F0">
            <w:pPr>
              <w:widowControl w:val="0"/>
              <w:autoSpaceDE w:val="0"/>
              <w:autoSpaceDN w:val="0"/>
              <w:adjustRightInd w:val="0"/>
              <w:rPr>
                <w:color w:val="000000"/>
                <w:sz w:val="20"/>
                <w:szCs w:val="20"/>
              </w:rPr>
            </w:pPr>
          </w:p>
        </w:tc>
        <w:tc>
          <w:tcPr>
            <w:tcW w:w="2250" w:type="dxa"/>
          </w:tcPr>
          <w:p w14:paraId="5306EE68"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Total</w:t>
            </w:r>
          </w:p>
        </w:tc>
        <w:tc>
          <w:tcPr>
            <w:tcW w:w="540" w:type="dxa"/>
          </w:tcPr>
          <w:p w14:paraId="4BF4E31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94</w:t>
            </w:r>
          </w:p>
        </w:tc>
        <w:tc>
          <w:tcPr>
            <w:tcW w:w="990" w:type="dxa"/>
          </w:tcPr>
          <w:p w14:paraId="0CB81AD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3.70</w:t>
            </w:r>
          </w:p>
        </w:tc>
        <w:tc>
          <w:tcPr>
            <w:tcW w:w="1530" w:type="dxa"/>
          </w:tcPr>
          <w:p w14:paraId="0DEA296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1.156</w:t>
            </w:r>
          </w:p>
        </w:tc>
        <w:tc>
          <w:tcPr>
            <w:tcW w:w="1170" w:type="dxa"/>
          </w:tcPr>
          <w:p w14:paraId="6B4448C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.119</w:t>
            </w:r>
          </w:p>
        </w:tc>
      </w:tr>
    </w:tbl>
    <w:p w14:paraId="5B326A75" w14:textId="77777777" w:rsidR="00C723F0" w:rsidRPr="00C723F0" w:rsidRDefault="00C723F0" w:rsidP="00C723F0">
      <w:pPr>
        <w:spacing w:line="480" w:lineRule="auto"/>
      </w:pP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1980"/>
        <w:gridCol w:w="1080"/>
        <w:gridCol w:w="540"/>
        <w:gridCol w:w="964"/>
        <w:gridCol w:w="860"/>
        <w:gridCol w:w="860"/>
      </w:tblGrid>
      <w:tr w:rsidR="00C723F0" w:rsidRPr="00C723F0" w14:paraId="649486F4" w14:textId="77777777" w:rsidTr="00C723F0">
        <w:tc>
          <w:tcPr>
            <w:tcW w:w="9362" w:type="dxa"/>
            <w:gridSpan w:val="7"/>
          </w:tcPr>
          <w:p w14:paraId="382AFF65" w14:textId="6503FB44" w:rsidR="00C723F0" w:rsidRPr="000B4288" w:rsidRDefault="00C723F0">
            <w:pPr>
              <w:widowControl w:val="0"/>
              <w:autoSpaceDE w:val="0"/>
              <w:autoSpaceDN w:val="0"/>
              <w:adjustRightInd w:val="0"/>
              <w:spacing w:line="320" w:lineRule="atLeast"/>
              <w:ind w:right="60"/>
              <w:jc w:val="center"/>
              <w:rPr>
                <w:color w:val="000000"/>
                <w:sz w:val="20"/>
                <w:szCs w:val="20"/>
              </w:rPr>
            </w:pPr>
            <w:r w:rsidRPr="000B4288">
              <w:rPr>
                <w:b/>
                <w:bCs/>
                <w:color w:val="000000"/>
                <w:sz w:val="20"/>
                <w:szCs w:val="20"/>
              </w:rPr>
              <w:t xml:space="preserve">ANOVA </w:t>
            </w:r>
            <w:r w:rsidRPr="000B4288">
              <w:rPr>
                <w:bCs/>
                <w:color w:val="000000"/>
                <w:sz w:val="20"/>
                <w:szCs w:val="20"/>
              </w:rPr>
              <w:t>(</w:t>
            </w:r>
            <w:r w:rsidR="00E74365">
              <w:rPr>
                <w:bCs/>
                <w:i/>
                <w:color w:val="000000"/>
                <w:sz w:val="20"/>
                <w:szCs w:val="20"/>
              </w:rPr>
              <w:t>p</w:t>
            </w:r>
            <w:r w:rsidR="00E74365">
              <w:rPr>
                <w:bCs/>
                <w:color w:val="000000"/>
                <w:sz w:val="20"/>
                <w:szCs w:val="20"/>
              </w:rPr>
              <w:t xml:space="preserve"> </w:t>
            </w:r>
            <w:r w:rsidRPr="000B4288">
              <w:rPr>
                <w:bCs/>
                <w:color w:val="000000"/>
                <w:sz w:val="20"/>
                <w:szCs w:val="20"/>
              </w:rPr>
              <w:t>&lt; or + .05)</w:t>
            </w:r>
          </w:p>
        </w:tc>
      </w:tr>
      <w:tr w:rsidR="00C723F0" w:rsidRPr="00C723F0" w14:paraId="5746B83F" w14:textId="77777777" w:rsidTr="00C723F0">
        <w:tc>
          <w:tcPr>
            <w:tcW w:w="5058" w:type="dxa"/>
            <w:gridSpan w:val="2"/>
          </w:tcPr>
          <w:p w14:paraId="310A2080" w14:textId="77777777" w:rsidR="00C723F0" w:rsidRPr="000B4288" w:rsidRDefault="00C723F0" w:rsidP="00C723F0">
            <w:pPr>
              <w:widowControl w:val="0"/>
              <w:autoSpaceDE w:val="0"/>
              <w:autoSpaceDN w:val="0"/>
              <w:adjustRightInd w:val="0"/>
              <w:rPr>
                <w:sz w:val="20"/>
                <w:szCs w:val="20"/>
              </w:rPr>
            </w:pPr>
          </w:p>
        </w:tc>
        <w:tc>
          <w:tcPr>
            <w:tcW w:w="1080" w:type="dxa"/>
          </w:tcPr>
          <w:p w14:paraId="6C8D8A84"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Sum of Squares</w:t>
            </w:r>
          </w:p>
        </w:tc>
        <w:tc>
          <w:tcPr>
            <w:tcW w:w="540" w:type="dxa"/>
          </w:tcPr>
          <w:p w14:paraId="0D07D6C1"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proofErr w:type="spellStart"/>
            <w:r w:rsidRPr="000B4288">
              <w:rPr>
                <w:i/>
                <w:color w:val="000000"/>
                <w:sz w:val="20"/>
                <w:szCs w:val="20"/>
              </w:rPr>
              <w:t>df</w:t>
            </w:r>
            <w:proofErr w:type="spellEnd"/>
          </w:p>
        </w:tc>
        <w:tc>
          <w:tcPr>
            <w:tcW w:w="964" w:type="dxa"/>
          </w:tcPr>
          <w:p w14:paraId="00C653B4"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Square</w:t>
            </w:r>
          </w:p>
        </w:tc>
        <w:tc>
          <w:tcPr>
            <w:tcW w:w="860" w:type="dxa"/>
          </w:tcPr>
          <w:p w14:paraId="5385CC99"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F</w:t>
            </w:r>
          </w:p>
        </w:tc>
        <w:tc>
          <w:tcPr>
            <w:tcW w:w="860" w:type="dxa"/>
          </w:tcPr>
          <w:p w14:paraId="4F06E9DE"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w:t>
            </w:r>
          </w:p>
        </w:tc>
      </w:tr>
      <w:tr w:rsidR="00C723F0" w:rsidRPr="00C723F0" w14:paraId="5983885D" w14:textId="77777777" w:rsidTr="00C723F0">
        <w:tc>
          <w:tcPr>
            <w:tcW w:w="3078" w:type="dxa"/>
            <w:vMerge w:val="restart"/>
          </w:tcPr>
          <w:p w14:paraId="4F17377B" w14:textId="64CB3B30"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Heart Procedure Anesthesia Clinical Core Competency (Dependent Variable)</w:t>
            </w:r>
          </w:p>
        </w:tc>
        <w:tc>
          <w:tcPr>
            <w:tcW w:w="1980" w:type="dxa"/>
          </w:tcPr>
          <w:p w14:paraId="48B8476B"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Between Groups</w:t>
            </w:r>
          </w:p>
        </w:tc>
        <w:tc>
          <w:tcPr>
            <w:tcW w:w="1080" w:type="dxa"/>
          </w:tcPr>
          <w:p w14:paraId="6098B6A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11.772</w:t>
            </w:r>
          </w:p>
        </w:tc>
        <w:tc>
          <w:tcPr>
            <w:tcW w:w="540" w:type="dxa"/>
          </w:tcPr>
          <w:p w14:paraId="5DA3016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w:t>
            </w:r>
          </w:p>
        </w:tc>
        <w:tc>
          <w:tcPr>
            <w:tcW w:w="964" w:type="dxa"/>
          </w:tcPr>
          <w:p w14:paraId="517987C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3.924</w:t>
            </w:r>
          </w:p>
        </w:tc>
        <w:tc>
          <w:tcPr>
            <w:tcW w:w="860" w:type="dxa"/>
          </w:tcPr>
          <w:p w14:paraId="3E5A184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3.140</w:t>
            </w:r>
          </w:p>
        </w:tc>
        <w:tc>
          <w:tcPr>
            <w:tcW w:w="860" w:type="dxa"/>
          </w:tcPr>
          <w:p w14:paraId="2162773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.029</w:t>
            </w:r>
          </w:p>
        </w:tc>
      </w:tr>
      <w:tr w:rsidR="00C723F0" w:rsidRPr="00C723F0" w14:paraId="74A498C2" w14:textId="77777777" w:rsidTr="00C723F0">
        <w:tc>
          <w:tcPr>
            <w:tcW w:w="3078" w:type="dxa"/>
            <w:vMerge/>
          </w:tcPr>
          <w:p w14:paraId="26133167" w14:textId="77777777" w:rsidR="00C723F0" w:rsidRPr="000B4288" w:rsidRDefault="00C723F0" w:rsidP="00C723F0">
            <w:pPr>
              <w:widowControl w:val="0"/>
              <w:autoSpaceDE w:val="0"/>
              <w:autoSpaceDN w:val="0"/>
              <w:adjustRightInd w:val="0"/>
              <w:rPr>
                <w:color w:val="000000"/>
                <w:sz w:val="20"/>
                <w:szCs w:val="20"/>
              </w:rPr>
            </w:pPr>
          </w:p>
        </w:tc>
        <w:tc>
          <w:tcPr>
            <w:tcW w:w="1980" w:type="dxa"/>
          </w:tcPr>
          <w:p w14:paraId="495AF92F"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Within Groups</w:t>
            </w:r>
          </w:p>
        </w:tc>
        <w:tc>
          <w:tcPr>
            <w:tcW w:w="1080" w:type="dxa"/>
          </w:tcPr>
          <w:p w14:paraId="421665D4"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112.459</w:t>
            </w:r>
          </w:p>
        </w:tc>
        <w:tc>
          <w:tcPr>
            <w:tcW w:w="540" w:type="dxa"/>
          </w:tcPr>
          <w:p w14:paraId="704D431D" w14:textId="006628FF"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w:t>
            </w:r>
            <w:r w:rsidR="004B74F2">
              <w:rPr>
                <w:color w:val="000000"/>
                <w:sz w:val="20"/>
                <w:szCs w:val="20"/>
              </w:rPr>
              <w:t>1</w:t>
            </w:r>
          </w:p>
        </w:tc>
        <w:tc>
          <w:tcPr>
            <w:tcW w:w="964" w:type="dxa"/>
          </w:tcPr>
          <w:p w14:paraId="5F14AC3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1.250</w:t>
            </w:r>
          </w:p>
        </w:tc>
        <w:tc>
          <w:tcPr>
            <w:tcW w:w="860" w:type="dxa"/>
          </w:tcPr>
          <w:p w14:paraId="371F9D69" w14:textId="77777777" w:rsidR="00C723F0" w:rsidRPr="000B4288" w:rsidRDefault="00C723F0" w:rsidP="00C723F0">
            <w:pPr>
              <w:widowControl w:val="0"/>
              <w:autoSpaceDE w:val="0"/>
              <w:autoSpaceDN w:val="0"/>
              <w:adjustRightInd w:val="0"/>
              <w:rPr>
                <w:sz w:val="20"/>
                <w:szCs w:val="20"/>
              </w:rPr>
            </w:pPr>
          </w:p>
        </w:tc>
        <w:tc>
          <w:tcPr>
            <w:tcW w:w="860" w:type="dxa"/>
          </w:tcPr>
          <w:p w14:paraId="52E6A068" w14:textId="77777777" w:rsidR="00C723F0" w:rsidRPr="000B4288" w:rsidRDefault="00C723F0" w:rsidP="00C723F0">
            <w:pPr>
              <w:widowControl w:val="0"/>
              <w:autoSpaceDE w:val="0"/>
              <w:autoSpaceDN w:val="0"/>
              <w:adjustRightInd w:val="0"/>
              <w:rPr>
                <w:sz w:val="20"/>
                <w:szCs w:val="20"/>
              </w:rPr>
            </w:pPr>
          </w:p>
        </w:tc>
      </w:tr>
      <w:tr w:rsidR="00C723F0" w:rsidRPr="00C723F0" w14:paraId="6E43C2C1" w14:textId="77777777" w:rsidTr="00C723F0">
        <w:tc>
          <w:tcPr>
            <w:tcW w:w="3078" w:type="dxa"/>
            <w:vMerge/>
          </w:tcPr>
          <w:p w14:paraId="698548A7" w14:textId="77777777" w:rsidR="00C723F0" w:rsidRPr="000B4288" w:rsidRDefault="00C723F0" w:rsidP="00C723F0">
            <w:pPr>
              <w:widowControl w:val="0"/>
              <w:autoSpaceDE w:val="0"/>
              <w:autoSpaceDN w:val="0"/>
              <w:adjustRightInd w:val="0"/>
              <w:rPr>
                <w:sz w:val="20"/>
                <w:szCs w:val="20"/>
              </w:rPr>
            </w:pPr>
          </w:p>
        </w:tc>
        <w:tc>
          <w:tcPr>
            <w:tcW w:w="1980" w:type="dxa"/>
          </w:tcPr>
          <w:p w14:paraId="39412A60"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Total</w:t>
            </w:r>
          </w:p>
        </w:tc>
        <w:tc>
          <w:tcPr>
            <w:tcW w:w="1080" w:type="dxa"/>
          </w:tcPr>
          <w:p w14:paraId="14037A7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124.231</w:t>
            </w:r>
          </w:p>
        </w:tc>
        <w:tc>
          <w:tcPr>
            <w:tcW w:w="540" w:type="dxa"/>
          </w:tcPr>
          <w:p w14:paraId="647D2B86" w14:textId="20CA0009"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w:t>
            </w:r>
            <w:r w:rsidR="004B74F2">
              <w:rPr>
                <w:color w:val="000000"/>
                <w:sz w:val="20"/>
                <w:szCs w:val="20"/>
              </w:rPr>
              <w:t>4</w:t>
            </w:r>
          </w:p>
        </w:tc>
        <w:tc>
          <w:tcPr>
            <w:tcW w:w="964" w:type="dxa"/>
          </w:tcPr>
          <w:p w14:paraId="30FB91CA" w14:textId="77777777" w:rsidR="00C723F0" w:rsidRPr="000B4288" w:rsidRDefault="00C723F0" w:rsidP="00C723F0">
            <w:pPr>
              <w:widowControl w:val="0"/>
              <w:autoSpaceDE w:val="0"/>
              <w:autoSpaceDN w:val="0"/>
              <w:adjustRightInd w:val="0"/>
              <w:rPr>
                <w:sz w:val="20"/>
                <w:szCs w:val="20"/>
              </w:rPr>
            </w:pPr>
          </w:p>
        </w:tc>
        <w:tc>
          <w:tcPr>
            <w:tcW w:w="860" w:type="dxa"/>
          </w:tcPr>
          <w:p w14:paraId="3E14D19E" w14:textId="77777777" w:rsidR="00C723F0" w:rsidRPr="000B4288" w:rsidRDefault="00C723F0" w:rsidP="00C723F0">
            <w:pPr>
              <w:widowControl w:val="0"/>
              <w:autoSpaceDE w:val="0"/>
              <w:autoSpaceDN w:val="0"/>
              <w:adjustRightInd w:val="0"/>
              <w:rPr>
                <w:sz w:val="20"/>
                <w:szCs w:val="20"/>
              </w:rPr>
            </w:pPr>
          </w:p>
        </w:tc>
        <w:tc>
          <w:tcPr>
            <w:tcW w:w="860" w:type="dxa"/>
          </w:tcPr>
          <w:p w14:paraId="3FBA6F11" w14:textId="77777777" w:rsidR="00C723F0" w:rsidRPr="000B4288" w:rsidRDefault="00C723F0" w:rsidP="00C723F0">
            <w:pPr>
              <w:widowControl w:val="0"/>
              <w:autoSpaceDE w:val="0"/>
              <w:autoSpaceDN w:val="0"/>
              <w:adjustRightInd w:val="0"/>
              <w:rPr>
                <w:sz w:val="20"/>
                <w:szCs w:val="20"/>
              </w:rPr>
            </w:pPr>
          </w:p>
        </w:tc>
      </w:tr>
    </w:tbl>
    <w:p w14:paraId="38934F50" w14:textId="77777777" w:rsidR="00C723F0" w:rsidRPr="00C723F0" w:rsidRDefault="00C723F0" w:rsidP="00C723F0">
      <w:pPr>
        <w:spacing w:line="480" w:lineRule="auto"/>
      </w:pPr>
    </w:p>
    <w:p w14:paraId="06568ACE" w14:textId="4B3B00BF" w:rsidR="00C723F0" w:rsidRPr="00C723F0" w:rsidRDefault="00550E87" w:rsidP="00C723F0">
      <w:pPr>
        <w:spacing w:line="480" w:lineRule="auto"/>
      </w:pPr>
      <w:r>
        <w:rPr>
          <w:i/>
        </w:rPr>
        <w:lastRenderedPageBreak/>
        <w:t>Table 4.8 (continued)</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1260"/>
        <w:gridCol w:w="1890"/>
        <w:gridCol w:w="1710"/>
        <w:gridCol w:w="1170"/>
        <w:gridCol w:w="794"/>
        <w:gridCol w:w="16"/>
      </w:tblGrid>
      <w:tr w:rsidR="00C723F0" w:rsidRPr="00C723F0" w14:paraId="453C54EF" w14:textId="77777777" w:rsidTr="00C723F0">
        <w:trPr>
          <w:gridAfter w:val="1"/>
          <w:wAfter w:w="16" w:type="dxa"/>
        </w:trPr>
        <w:tc>
          <w:tcPr>
            <w:tcW w:w="9362" w:type="dxa"/>
            <w:gridSpan w:val="6"/>
          </w:tcPr>
          <w:p w14:paraId="4117B30A" w14:textId="63AA9852" w:rsidR="00C723F0" w:rsidRPr="000B4288" w:rsidRDefault="00C723F0">
            <w:pPr>
              <w:widowControl w:val="0"/>
              <w:autoSpaceDE w:val="0"/>
              <w:autoSpaceDN w:val="0"/>
              <w:adjustRightInd w:val="0"/>
              <w:spacing w:line="320" w:lineRule="atLeast"/>
              <w:jc w:val="center"/>
              <w:rPr>
                <w:sz w:val="20"/>
                <w:szCs w:val="20"/>
              </w:rPr>
            </w:pPr>
            <w:r w:rsidRPr="000B4288">
              <w:rPr>
                <w:b/>
                <w:color w:val="000000"/>
                <w:sz w:val="20"/>
                <w:szCs w:val="20"/>
                <w:highlight w:val="white"/>
              </w:rPr>
              <w:t xml:space="preserve">Post Hoc </w:t>
            </w:r>
            <w:proofErr w:type="spellStart"/>
            <w:r w:rsidRPr="000B4288">
              <w:rPr>
                <w:b/>
                <w:color w:val="000000"/>
                <w:sz w:val="20"/>
                <w:szCs w:val="20"/>
                <w:highlight w:val="white"/>
              </w:rPr>
              <w:t>Tukey</w:t>
            </w:r>
            <w:proofErr w:type="spellEnd"/>
            <w:r w:rsidRPr="000B4288">
              <w:rPr>
                <w:color w:val="000000"/>
                <w:sz w:val="20"/>
                <w:szCs w:val="20"/>
              </w:rPr>
              <w:t xml:space="preserve"> (</w:t>
            </w:r>
            <w:r w:rsidR="00E74365" w:rsidRPr="000B4288">
              <w:rPr>
                <w:i/>
                <w:color w:val="000000"/>
                <w:sz w:val="20"/>
                <w:szCs w:val="20"/>
              </w:rPr>
              <w:t>p</w:t>
            </w:r>
            <w:r w:rsidR="00E74365" w:rsidRPr="000B4288">
              <w:rPr>
                <w:color w:val="000000"/>
                <w:sz w:val="20"/>
                <w:szCs w:val="20"/>
              </w:rPr>
              <w:t xml:space="preserve"> </w:t>
            </w:r>
            <w:r w:rsidRPr="000B4288">
              <w:rPr>
                <w:color w:val="000000"/>
                <w:sz w:val="20"/>
                <w:szCs w:val="20"/>
              </w:rPr>
              <w:t>&lt; or = .05)</w:t>
            </w:r>
          </w:p>
        </w:tc>
      </w:tr>
      <w:tr w:rsidR="00C723F0" w:rsidRPr="00C723F0" w14:paraId="73984BA7" w14:textId="77777777" w:rsidTr="00C723F0">
        <w:trPr>
          <w:trHeight w:val="320"/>
        </w:trPr>
        <w:tc>
          <w:tcPr>
            <w:tcW w:w="2538" w:type="dxa"/>
            <w:vMerge w:val="restart"/>
          </w:tcPr>
          <w:p w14:paraId="3693278C" w14:textId="77777777" w:rsidR="00C723F0" w:rsidRPr="000B4288" w:rsidRDefault="00C723F0" w:rsidP="00C723F0">
            <w:pPr>
              <w:widowControl w:val="0"/>
              <w:autoSpaceDE w:val="0"/>
              <w:autoSpaceDN w:val="0"/>
              <w:adjustRightInd w:val="0"/>
              <w:spacing w:line="400" w:lineRule="atLeast"/>
              <w:rPr>
                <w:sz w:val="20"/>
                <w:szCs w:val="20"/>
              </w:rPr>
            </w:pPr>
            <w:r w:rsidRPr="000B4288">
              <w:rPr>
                <w:color w:val="000000"/>
                <w:sz w:val="20"/>
                <w:szCs w:val="20"/>
              </w:rPr>
              <w:t>Dependent Variable</w:t>
            </w:r>
          </w:p>
          <w:p w14:paraId="4660EDB7"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1260" w:type="dxa"/>
            <w:vMerge w:val="restart"/>
          </w:tcPr>
          <w:p w14:paraId="0F8C66BE"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 Rank</w:t>
            </w:r>
          </w:p>
        </w:tc>
        <w:tc>
          <w:tcPr>
            <w:tcW w:w="1890" w:type="dxa"/>
            <w:vMerge w:val="restart"/>
          </w:tcPr>
          <w:p w14:paraId="184E31A9"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 Rank</w:t>
            </w:r>
          </w:p>
        </w:tc>
        <w:tc>
          <w:tcPr>
            <w:tcW w:w="1710" w:type="dxa"/>
            <w:vMerge w:val="restart"/>
          </w:tcPr>
          <w:p w14:paraId="0AD3E170"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Difference</w:t>
            </w:r>
          </w:p>
        </w:tc>
        <w:tc>
          <w:tcPr>
            <w:tcW w:w="1170" w:type="dxa"/>
            <w:vMerge w:val="restart"/>
          </w:tcPr>
          <w:p w14:paraId="7D7C2C46"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w:t>
            </w:r>
          </w:p>
        </w:tc>
        <w:tc>
          <w:tcPr>
            <w:tcW w:w="810" w:type="dxa"/>
            <w:gridSpan w:val="2"/>
            <w:vMerge w:val="restart"/>
          </w:tcPr>
          <w:p w14:paraId="1FBB682D"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w:t>
            </w:r>
          </w:p>
        </w:tc>
      </w:tr>
      <w:tr w:rsidR="00C723F0" w:rsidRPr="00C723F0" w14:paraId="4C57CC6A" w14:textId="77777777" w:rsidTr="00C723F0">
        <w:trPr>
          <w:trHeight w:val="230"/>
        </w:trPr>
        <w:tc>
          <w:tcPr>
            <w:tcW w:w="2538" w:type="dxa"/>
            <w:vMerge/>
          </w:tcPr>
          <w:p w14:paraId="349B468C"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43EE2C85" w14:textId="77777777" w:rsidR="00C723F0" w:rsidRPr="000B4288" w:rsidRDefault="00C723F0" w:rsidP="00C723F0">
            <w:pPr>
              <w:widowControl w:val="0"/>
              <w:autoSpaceDE w:val="0"/>
              <w:autoSpaceDN w:val="0"/>
              <w:adjustRightInd w:val="0"/>
              <w:rPr>
                <w:color w:val="000000"/>
                <w:sz w:val="20"/>
                <w:szCs w:val="20"/>
              </w:rPr>
            </w:pPr>
          </w:p>
        </w:tc>
        <w:tc>
          <w:tcPr>
            <w:tcW w:w="1890" w:type="dxa"/>
            <w:vMerge/>
          </w:tcPr>
          <w:p w14:paraId="232EC4FB" w14:textId="77777777" w:rsidR="00C723F0" w:rsidRPr="000B4288" w:rsidRDefault="00C723F0" w:rsidP="00C723F0">
            <w:pPr>
              <w:widowControl w:val="0"/>
              <w:autoSpaceDE w:val="0"/>
              <w:autoSpaceDN w:val="0"/>
              <w:adjustRightInd w:val="0"/>
              <w:rPr>
                <w:color w:val="000000"/>
                <w:sz w:val="20"/>
                <w:szCs w:val="20"/>
              </w:rPr>
            </w:pPr>
          </w:p>
        </w:tc>
        <w:tc>
          <w:tcPr>
            <w:tcW w:w="1710" w:type="dxa"/>
            <w:vMerge/>
          </w:tcPr>
          <w:p w14:paraId="5447A2C8" w14:textId="77777777" w:rsidR="00C723F0" w:rsidRPr="000B4288" w:rsidRDefault="00C723F0" w:rsidP="00C723F0">
            <w:pPr>
              <w:widowControl w:val="0"/>
              <w:autoSpaceDE w:val="0"/>
              <w:autoSpaceDN w:val="0"/>
              <w:adjustRightInd w:val="0"/>
              <w:rPr>
                <w:color w:val="000000"/>
                <w:sz w:val="20"/>
                <w:szCs w:val="20"/>
              </w:rPr>
            </w:pPr>
          </w:p>
        </w:tc>
        <w:tc>
          <w:tcPr>
            <w:tcW w:w="1170" w:type="dxa"/>
            <w:vMerge/>
          </w:tcPr>
          <w:p w14:paraId="5B3CA513" w14:textId="77777777" w:rsidR="00C723F0" w:rsidRPr="000B4288" w:rsidRDefault="00C723F0" w:rsidP="00C723F0">
            <w:pPr>
              <w:widowControl w:val="0"/>
              <w:autoSpaceDE w:val="0"/>
              <w:autoSpaceDN w:val="0"/>
              <w:adjustRightInd w:val="0"/>
              <w:rPr>
                <w:color w:val="000000"/>
                <w:sz w:val="20"/>
                <w:szCs w:val="20"/>
              </w:rPr>
            </w:pPr>
          </w:p>
        </w:tc>
        <w:tc>
          <w:tcPr>
            <w:tcW w:w="810" w:type="dxa"/>
            <w:gridSpan w:val="2"/>
            <w:vMerge/>
          </w:tcPr>
          <w:p w14:paraId="4095C29D" w14:textId="77777777" w:rsidR="00C723F0" w:rsidRPr="000B4288" w:rsidRDefault="00C723F0" w:rsidP="00C723F0">
            <w:pPr>
              <w:widowControl w:val="0"/>
              <w:autoSpaceDE w:val="0"/>
              <w:autoSpaceDN w:val="0"/>
              <w:adjustRightInd w:val="0"/>
              <w:rPr>
                <w:color w:val="000000"/>
                <w:sz w:val="20"/>
                <w:szCs w:val="20"/>
              </w:rPr>
            </w:pPr>
          </w:p>
        </w:tc>
      </w:tr>
      <w:tr w:rsidR="00C723F0" w:rsidRPr="00C723F0" w14:paraId="72DEE39E" w14:textId="77777777" w:rsidTr="00C723F0">
        <w:tc>
          <w:tcPr>
            <w:tcW w:w="2538" w:type="dxa"/>
            <w:vMerge w:val="restart"/>
          </w:tcPr>
          <w:p w14:paraId="5F49CE01"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Heart Procedure Anesthesia Clinical Core Competency (Dependent Variable)</w:t>
            </w:r>
          </w:p>
        </w:tc>
        <w:tc>
          <w:tcPr>
            <w:tcW w:w="1260" w:type="dxa"/>
            <w:vMerge w:val="restart"/>
          </w:tcPr>
          <w:p w14:paraId="2D70F1DA"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Professor</w:t>
            </w:r>
          </w:p>
        </w:tc>
        <w:tc>
          <w:tcPr>
            <w:tcW w:w="1890" w:type="dxa"/>
          </w:tcPr>
          <w:p w14:paraId="60FB0AD7"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Associate Professor</w:t>
            </w:r>
          </w:p>
        </w:tc>
        <w:tc>
          <w:tcPr>
            <w:tcW w:w="1710" w:type="dxa"/>
          </w:tcPr>
          <w:p w14:paraId="19DBC15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1.307</w:t>
            </w:r>
          </w:p>
        </w:tc>
        <w:tc>
          <w:tcPr>
            <w:tcW w:w="1170" w:type="dxa"/>
          </w:tcPr>
          <w:p w14:paraId="1E95A57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.508</w:t>
            </w:r>
          </w:p>
        </w:tc>
        <w:tc>
          <w:tcPr>
            <w:tcW w:w="810" w:type="dxa"/>
            <w:gridSpan w:val="2"/>
          </w:tcPr>
          <w:p w14:paraId="6DF88A4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.056</w:t>
            </w:r>
          </w:p>
        </w:tc>
      </w:tr>
      <w:tr w:rsidR="00C723F0" w:rsidRPr="00C723F0" w14:paraId="0C44C593" w14:textId="77777777" w:rsidTr="00C723F0">
        <w:tc>
          <w:tcPr>
            <w:tcW w:w="2538" w:type="dxa"/>
            <w:vMerge/>
          </w:tcPr>
          <w:p w14:paraId="6BCF2C64"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05E6EC3F"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0701E05E"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1710" w:type="dxa"/>
          </w:tcPr>
          <w:p w14:paraId="6E092174"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1.365</w:t>
            </w:r>
          </w:p>
        </w:tc>
        <w:tc>
          <w:tcPr>
            <w:tcW w:w="1170" w:type="dxa"/>
          </w:tcPr>
          <w:p w14:paraId="6F555EE4"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.493</w:t>
            </w:r>
          </w:p>
        </w:tc>
        <w:tc>
          <w:tcPr>
            <w:tcW w:w="810" w:type="dxa"/>
            <w:gridSpan w:val="2"/>
          </w:tcPr>
          <w:p w14:paraId="3926457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.034</w:t>
            </w:r>
          </w:p>
        </w:tc>
      </w:tr>
      <w:tr w:rsidR="00C723F0" w:rsidRPr="00C723F0" w14:paraId="7A77EA83" w14:textId="77777777" w:rsidTr="00C723F0">
        <w:tc>
          <w:tcPr>
            <w:tcW w:w="2538" w:type="dxa"/>
            <w:vMerge/>
          </w:tcPr>
          <w:p w14:paraId="455C40DD"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7F313B6B"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1EC16F9C"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1710" w:type="dxa"/>
          </w:tcPr>
          <w:p w14:paraId="7DE3712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.907</w:t>
            </w:r>
          </w:p>
        </w:tc>
        <w:tc>
          <w:tcPr>
            <w:tcW w:w="1170" w:type="dxa"/>
          </w:tcPr>
          <w:p w14:paraId="197A1D2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.505</w:t>
            </w:r>
          </w:p>
        </w:tc>
        <w:tc>
          <w:tcPr>
            <w:tcW w:w="810" w:type="dxa"/>
            <w:gridSpan w:val="2"/>
          </w:tcPr>
          <w:p w14:paraId="7CBD050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.281</w:t>
            </w:r>
          </w:p>
        </w:tc>
      </w:tr>
      <w:tr w:rsidR="00C723F0" w:rsidRPr="00C723F0" w14:paraId="0FA88528" w14:textId="77777777" w:rsidTr="00C723F0">
        <w:tc>
          <w:tcPr>
            <w:tcW w:w="2538" w:type="dxa"/>
            <w:vMerge/>
          </w:tcPr>
          <w:p w14:paraId="656C8A2A" w14:textId="77777777" w:rsidR="00C723F0" w:rsidRPr="000B4288" w:rsidRDefault="00C723F0" w:rsidP="00C723F0">
            <w:pPr>
              <w:widowControl w:val="0"/>
              <w:autoSpaceDE w:val="0"/>
              <w:autoSpaceDN w:val="0"/>
              <w:adjustRightInd w:val="0"/>
              <w:rPr>
                <w:color w:val="000000"/>
                <w:sz w:val="20"/>
                <w:szCs w:val="20"/>
              </w:rPr>
            </w:pPr>
          </w:p>
        </w:tc>
        <w:tc>
          <w:tcPr>
            <w:tcW w:w="1260" w:type="dxa"/>
            <w:vMerge w:val="restart"/>
          </w:tcPr>
          <w:p w14:paraId="0FFD60BA"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Associate Professor</w:t>
            </w:r>
          </w:p>
        </w:tc>
        <w:tc>
          <w:tcPr>
            <w:tcW w:w="1890" w:type="dxa"/>
          </w:tcPr>
          <w:p w14:paraId="06746F87"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1710" w:type="dxa"/>
          </w:tcPr>
          <w:p w14:paraId="3BE74B1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p>
        </w:tc>
        <w:tc>
          <w:tcPr>
            <w:tcW w:w="1170" w:type="dxa"/>
          </w:tcPr>
          <w:p w14:paraId="33394C70"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c>
          <w:tcPr>
            <w:tcW w:w="810" w:type="dxa"/>
            <w:gridSpan w:val="2"/>
          </w:tcPr>
          <w:p w14:paraId="3836214E"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r>
      <w:tr w:rsidR="00C723F0" w:rsidRPr="00C723F0" w14:paraId="0552EA2D" w14:textId="77777777" w:rsidTr="00C723F0">
        <w:tc>
          <w:tcPr>
            <w:tcW w:w="2538" w:type="dxa"/>
            <w:vMerge/>
          </w:tcPr>
          <w:p w14:paraId="4F08FE83"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2718BD29"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7B1D9200"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1710" w:type="dxa"/>
          </w:tcPr>
          <w:p w14:paraId="38770E7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.057</w:t>
            </w:r>
          </w:p>
        </w:tc>
        <w:tc>
          <w:tcPr>
            <w:tcW w:w="1170" w:type="dxa"/>
          </w:tcPr>
          <w:p w14:paraId="4A73173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.291</w:t>
            </w:r>
          </w:p>
        </w:tc>
        <w:tc>
          <w:tcPr>
            <w:tcW w:w="810" w:type="dxa"/>
            <w:gridSpan w:val="2"/>
          </w:tcPr>
          <w:p w14:paraId="3C4D877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.997</w:t>
            </w:r>
          </w:p>
        </w:tc>
      </w:tr>
      <w:tr w:rsidR="00C723F0" w:rsidRPr="00C723F0" w14:paraId="7974A783" w14:textId="77777777" w:rsidTr="00C723F0">
        <w:tc>
          <w:tcPr>
            <w:tcW w:w="2538" w:type="dxa"/>
            <w:vMerge/>
          </w:tcPr>
          <w:p w14:paraId="58EE832F"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512B7CD0"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0C601022"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1710" w:type="dxa"/>
          </w:tcPr>
          <w:p w14:paraId="5C57904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.400</w:t>
            </w:r>
          </w:p>
        </w:tc>
        <w:tc>
          <w:tcPr>
            <w:tcW w:w="1170" w:type="dxa"/>
          </w:tcPr>
          <w:p w14:paraId="2647399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.310</w:t>
            </w:r>
          </w:p>
        </w:tc>
        <w:tc>
          <w:tcPr>
            <w:tcW w:w="810" w:type="dxa"/>
            <w:gridSpan w:val="2"/>
          </w:tcPr>
          <w:p w14:paraId="1579B72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.572</w:t>
            </w:r>
          </w:p>
        </w:tc>
      </w:tr>
      <w:tr w:rsidR="00C723F0" w:rsidRPr="00C723F0" w14:paraId="2ADF28C0" w14:textId="77777777" w:rsidTr="00C723F0">
        <w:tc>
          <w:tcPr>
            <w:tcW w:w="2538" w:type="dxa"/>
            <w:vMerge/>
          </w:tcPr>
          <w:p w14:paraId="0B4B43F4" w14:textId="77777777" w:rsidR="00C723F0" w:rsidRPr="000B4288" w:rsidRDefault="00C723F0" w:rsidP="00C723F0">
            <w:pPr>
              <w:widowControl w:val="0"/>
              <w:autoSpaceDE w:val="0"/>
              <w:autoSpaceDN w:val="0"/>
              <w:adjustRightInd w:val="0"/>
              <w:rPr>
                <w:color w:val="000000"/>
                <w:sz w:val="20"/>
                <w:szCs w:val="20"/>
              </w:rPr>
            </w:pPr>
          </w:p>
        </w:tc>
        <w:tc>
          <w:tcPr>
            <w:tcW w:w="1260" w:type="dxa"/>
            <w:vMerge w:val="restart"/>
          </w:tcPr>
          <w:p w14:paraId="617AA8C0"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1890" w:type="dxa"/>
          </w:tcPr>
          <w:p w14:paraId="39A8C809"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1710" w:type="dxa"/>
          </w:tcPr>
          <w:p w14:paraId="1B0EC588"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c>
          <w:tcPr>
            <w:tcW w:w="1170" w:type="dxa"/>
          </w:tcPr>
          <w:p w14:paraId="20BCB818"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c>
          <w:tcPr>
            <w:tcW w:w="810" w:type="dxa"/>
            <w:gridSpan w:val="2"/>
          </w:tcPr>
          <w:p w14:paraId="02EF215A"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r>
      <w:tr w:rsidR="00C723F0" w:rsidRPr="00C723F0" w14:paraId="6534D7D4" w14:textId="77777777" w:rsidTr="00C723F0">
        <w:tc>
          <w:tcPr>
            <w:tcW w:w="2538" w:type="dxa"/>
            <w:vMerge/>
          </w:tcPr>
          <w:p w14:paraId="4E2B2A4A"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69022FDF"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13F379CC"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1710" w:type="dxa"/>
          </w:tcPr>
          <w:p w14:paraId="7E943D47"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c>
          <w:tcPr>
            <w:tcW w:w="1170" w:type="dxa"/>
          </w:tcPr>
          <w:p w14:paraId="17FFD983"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c>
          <w:tcPr>
            <w:tcW w:w="810" w:type="dxa"/>
            <w:gridSpan w:val="2"/>
          </w:tcPr>
          <w:p w14:paraId="4D482EB6"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r>
      <w:tr w:rsidR="00C723F0" w:rsidRPr="00C723F0" w14:paraId="04A088CA" w14:textId="77777777" w:rsidTr="00C723F0">
        <w:tc>
          <w:tcPr>
            <w:tcW w:w="2538" w:type="dxa"/>
            <w:vMerge/>
          </w:tcPr>
          <w:p w14:paraId="3748C672"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7DF1C280"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3EBFA674"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1710" w:type="dxa"/>
          </w:tcPr>
          <w:p w14:paraId="59619704"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.457</w:t>
            </w:r>
          </w:p>
        </w:tc>
        <w:tc>
          <w:tcPr>
            <w:tcW w:w="1170" w:type="dxa"/>
          </w:tcPr>
          <w:p w14:paraId="0FEB5D5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.285</w:t>
            </w:r>
          </w:p>
        </w:tc>
        <w:tc>
          <w:tcPr>
            <w:tcW w:w="810" w:type="dxa"/>
            <w:gridSpan w:val="2"/>
          </w:tcPr>
          <w:p w14:paraId="53692AE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.380</w:t>
            </w:r>
          </w:p>
        </w:tc>
      </w:tr>
    </w:tbl>
    <w:p w14:paraId="1DAC53D3" w14:textId="77777777" w:rsidR="00C723F0" w:rsidRPr="00C723F0" w:rsidRDefault="00C723F0" w:rsidP="00C723F0">
      <w:pPr>
        <w:spacing w:line="480" w:lineRule="auto"/>
      </w:pPr>
    </w:p>
    <w:p w14:paraId="77188018" w14:textId="2DC76CAC" w:rsidR="00C723F0" w:rsidRPr="00C723F0" w:rsidRDefault="008903AD">
      <w:pPr>
        <w:spacing w:line="480" w:lineRule="auto"/>
        <w:ind w:firstLine="720"/>
      </w:pPr>
      <w:proofErr w:type="gramStart"/>
      <w:r>
        <w:rPr>
          <w:i/>
        </w:rPr>
        <w:t>Lung Procedure.</w:t>
      </w:r>
      <w:proofErr w:type="gramEnd"/>
      <w:r>
        <w:rPr>
          <w:i/>
        </w:rPr>
        <w:t xml:space="preserve"> </w:t>
      </w:r>
      <w:r w:rsidR="0071549F">
        <w:rPr>
          <w:i/>
        </w:rPr>
        <w:t xml:space="preserve"> </w:t>
      </w:r>
      <w:r w:rsidR="00C723F0" w:rsidRPr="00C723F0">
        <w:t>The third competency demonstrating a significant appropriateness score</w:t>
      </w:r>
      <w:r w:rsidR="000B4288">
        <w:t xml:space="preserve"> mean</w:t>
      </w:r>
      <w:r w:rsidR="00C723F0" w:rsidRPr="00C723F0">
        <w:t xml:space="preserve"> difference </w:t>
      </w:r>
      <w:r w:rsidR="0071549F">
        <w:t>among</w:t>
      </w:r>
      <w:r w:rsidR="0071549F" w:rsidRPr="00C723F0">
        <w:t xml:space="preserve"> </w:t>
      </w:r>
      <w:r w:rsidR="00C723F0" w:rsidRPr="00C723F0">
        <w:t xml:space="preserve">groups was </w:t>
      </w:r>
      <w:r w:rsidR="00267B89">
        <w:t>“</w:t>
      </w:r>
      <w:r w:rsidR="00C723F0" w:rsidRPr="00C723F0">
        <w:t>Lung Procedure</w:t>
      </w:r>
      <w:r w:rsidR="00267B89">
        <w:t>”</w:t>
      </w:r>
      <w:r w:rsidR="00C723F0" w:rsidRPr="00C723F0">
        <w:t xml:space="preserve"> (Table 4.11), with an overall significance of .036. </w:t>
      </w:r>
      <w:r w:rsidR="0071549F">
        <w:t xml:space="preserve"> </w:t>
      </w:r>
      <w:r w:rsidR="006C4551">
        <w:t>For this competency, t</w:t>
      </w:r>
      <w:r w:rsidR="006C4551" w:rsidRPr="00C723F0">
        <w:t>he</w:t>
      </w:r>
      <w:r w:rsidR="006C4551">
        <w:t xml:space="preserve"> appropriateness score</w:t>
      </w:r>
      <w:r w:rsidR="00267B89">
        <w:t xml:space="preserve"> mean</w:t>
      </w:r>
      <w:r w:rsidR="006C4551">
        <w:t xml:space="preserve"> representing the</w:t>
      </w:r>
      <w:r w:rsidR="006C4551" w:rsidRPr="00C723F0">
        <w:t xml:space="preserve"> difference</w:t>
      </w:r>
      <w:r w:rsidR="00C723F0" w:rsidRPr="00C723F0">
        <w:t xml:space="preserve"> </w:t>
      </w:r>
      <w:r w:rsidR="0071549F">
        <w:t>among</w:t>
      </w:r>
      <w:r w:rsidR="0071549F" w:rsidRPr="00C723F0">
        <w:t xml:space="preserve"> </w:t>
      </w:r>
      <w:r w:rsidR="00C723F0" w:rsidRPr="00C723F0">
        <w:t xml:space="preserve">the groups of Professor and Associate Professor was 1.377 with a significance of .043. </w:t>
      </w:r>
      <w:r w:rsidR="0071549F">
        <w:t xml:space="preserve"> </w:t>
      </w:r>
      <w:r w:rsidR="00C723F0" w:rsidRPr="00C723F0">
        <w:t xml:space="preserve">There was no significant </w:t>
      </w:r>
      <w:r w:rsidR="00267B89">
        <w:t>“</w:t>
      </w:r>
      <w:r w:rsidR="00C723F0" w:rsidRPr="00C723F0">
        <w:t>Lung Procedure</w:t>
      </w:r>
      <w:r w:rsidR="00267B89">
        <w:t>”</w:t>
      </w:r>
      <w:r w:rsidR="00C723F0" w:rsidRPr="00C723F0">
        <w:t xml:space="preserve"> competency score</w:t>
      </w:r>
      <w:r w:rsidR="000B4288">
        <w:t xml:space="preserve"> mean</w:t>
      </w:r>
      <w:r w:rsidR="00C723F0" w:rsidRPr="00C723F0">
        <w:t xml:space="preserve"> difference </w:t>
      </w:r>
      <w:r w:rsidR="0071549F">
        <w:t>among</w:t>
      </w:r>
      <w:r w:rsidR="0071549F" w:rsidRPr="00C723F0">
        <w:t xml:space="preserve"> </w:t>
      </w:r>
      <w:r w:rsidR="00C723F0" w:rsidRPr="00C723F0">
        <w:t>any of the other faculty rank groups.</w:t>
      </w:r>
      <w:r w:rsidR="0071549F">
        <w:t xml:space="preserve"> </w:t>
      </w:r>
      <w:r w:rsidR="00C723F0" w:rsidRPr="00C723F0">
        <w:t xml:space="preserve"> </w:t>
      </w:r>
      <w:r w:rsidR="00180901">
        <w:t>This</w:t>
      </w:r>
      <w:r w:rsidR="00C723F0" w:rsidRPr="00C723F0">
        <w:t xml:space="preserve"> competency received a somewhat to v</w:t>
      </w:r>
      <w:r>
        <w:t>ery appropriate score from the four</w:t>
      </w:r>
      <w:r w:rsidR="00C723F0" w:rsidRPr="00C723F0">
        <w:t xml:space="preserve"> faculty rank groups</w:t>
      </w:r>
      <w:r w:rsidR="00180901">
        <w:t>,</w:t>
      </w:r>
      <w:r w:rsidR="00C723F0" w:rsidRPr="00C723F0">
        <w:t xml:space="preserve"> with overall group score</w:t>
      </w:r>
      <w:r w:rsidR="00267B89">
        <w:t xml:space="preserve"> means</w:t>
      </w:r>
      <w:r w:rsidR="00C723F0" w:rsidRPr="00C723F0">
        <w:t xml:space="preserve"> of 4.83, 3.46, 3.67, and 4.03</w:t>
      </w:r>
      <w:r w:rsidR="0071549F">
        <w:t>,</w:t>
      </w:r>
      <w:r w:rsidR="00C723F0" w:rsidRPr="00C723F0">
        <w:t xml:space="preserve"> respectively.</w:t>
      </w:r>
      <w:r w:rsidR="0071549F">
        <w:t xml:space="preserve"> </w:t>
      </w:r>
      <w:r w:rsidR="00C723F0" w:rsidRPr="00C723F0">
        <w:t xml:space="preserve"> The overall appropriateness score</w:t>
      </w:r>
      <w:r w:rsidR="000B4288">
        <w:t xml:space="preserve"> mean</w:t>
      </w:r>
      <w:r w:rsidR="00C723F0" w:rsidRPr="00C723F0">
        <w:t xml:space="preserve"> for the competency was 3.79 (somewhat appropriate) with a standard deviation of 1.156.</w:t>
      </w:r>
    </w:p>
    <w:p w14:paraId="01F70CA3" w14:textId="77777777" w:rsidR="00C723F0" w:rsidRPr="00C723F0" w:rsidRDefault="00C723F0" w:rsidP="008903AD">
      <w:pPr>
        <w:spacing w:line="480" w:lineRule="auto"/>
      </w:pPr>
    </w:p>
    <w:p w14:paraId="409AC150" w14:textId="77777777" w:rsidR="00550E87" w:rsidRDefault="00550E87">
      <w:pPr>
        <w:rPr>
          <w:i/>
        </w:rPr>
      </w:pPr>
      <w:r>
        <w:rPr>
          <w:i/>
        </w:rPr>
        <w:br w:type="page"/>
      </w:r>
    </w:p>
    <w:p w14:paraId="7DAC7CB0" w14:textId="319873AF" w:rsidR="00C723F0" w:rsidRPr="00C723F0" w:rsidRDefault="007474FA" w:rsidP="00C723F0">
      <w:pPr>
        <w:spacing w:line="480" w:lineRule="auto"/>
        <w:rPr>
          <w:i/>
        </w:rPr>
      </w:pPr>
      <w:r>
        <w:rPr>
          <w:i/>
        </w:rPr>
        <w:lastRenderedPageBreak/>
        <w:t>Table 4.9</w:t>
      </w:r>
      <w:r w:rsidR="00C723F0" w:rsidRPr="00C723F0">
        <w:rPr>
          <w:i/>
        </w:rPr>
        <w:t xml:space="preserve"> Competency Appropriateness by Faculty Rank Group Descriptive, ANOVA, and Post Hoc </w:t>
      </w:r>
      <w:proofErr w:type="spellStart"/>
      <w:r w:rsidR="00C723F0" w:rsidRPr="00C723F0">
        <w:rPr>
          <w:i/>
        </w:rPr>
        <w:t>Tukey</w:t>
      </w:r>
      <w:proofErr w:type="spellEnd"/>
      <w:r w:rsidR="00C723F0" w:rsidRPr="00C723F0">
        <w:rPr>
          <w:i/>
        </w:rPr>
        <w:t xml:space="preserve"> Calculated Statistics for </w:t>
      </w:r>
      <w:r w:rsidR="00267B89">
        <w:rPr>
          <w:i/>
        </w:rPr>
        <w:t>“</w:t>
      </w:r>
      <w:r w:rsidR="00C723F0" w:rsidRPr="00C723F0">
        <w:rPr>
          <w:i/>
        </w:rPr>
        <w:t>Lung Procedure</w:t>
      </w:r>
      <w:r w:rsidR="00267B89">
        <w:rPr>
          <w:i/>
        </w:rPr>
        <w:t>”</w:t>
      </w:r>
      <w:r w:rsidR="00C723F0" w:rsidRPr="00C723F0">
        <w:rPr>
          <w:i/>
        </w:rPr>
        <w:t xml:space="preserve"> Anesthesia Clinical Core Competency Appropriateness Scores</w:t>
      </w:r>
      <w:r w:rsidR="00E74365">
        <w:rPr>
          <w:i/>
        </w:rPr>
        <w:t xml:space="preserve"> (</w:t>
      </w:r>
      <w:r w:rsidR="00C723F0" w:rsidRPr="00C723F0">
        <w:rPr>
          <w:i/>
        </w:rPr>
        <w:t>N</w:t>
      </w:r>
      <w:r w:rsidR="00E74365">
        <w:rPr>
          <w:i/>
        </w:rPr>
        <w:t xml:space="preserve"> </w:t>
      </w:r>
      <w:r w:rsidR="00C723F0" w:rsidRPr="00C723F0">
        <w:rPr>
          <w:i/>
        </w:rPr>
        <w:t>=</w:t>
      </w:r>
      <w:r w:rsidR="00E74365">
        <w:rPr>
          <w:i/>
        </w:rPr>
        <w:t xml:space="preserve"> </w:t>
      </w:r>
      <w:r w:rsidR="00C723F0" w:rsidRPr="00C723F0">
        <w:rPr>
          <w:i/>
        </w:rPr>
        <w:t>94)</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8"/>
        <w:gridCol w:w="2250"/>
        <w:gridCol w:w="540"/>
        <w:gridCol w:w="990"/>
        <w:gridCol w:w="1530"/>
        <w:gridCol w:w="1170"/>
      </w:tblGrid>
      <w:tr w:rsidR="00C723F0" w:rsidRPr="00C723F0" w14:paraId="576037C6" w14:textId="77777777" w:rsidTr="00C723F0">
        <w:tc>
          <w:tcPr>
            <w:tcW w:w="9378" w:type="dxa"/>
            <w:gridSpan w:val="6"/>
          </w:tcPr>
          <w:p w14:paraId="5D3863F9"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roofErr w:type="spellStart"/>
            <w:r w:rsidRPr="000B4288">
              <w:rPr>
                <w:b/>
                <w:bCs/>
                <w:color w:val="000000"/>
                <w:sz w:val="20"/>
                <w:szCs w:val="20"/>
              </w:rPr>
              <w:t>Descriptives</w:t>
            </w:r>
            <w:proofErr w:type="spellEnd"/>
          </w:p>
        </w:tc>
      </w:tr>
      <w:tr w:rsidR="00C723F0" w:rsidRPr="00C723F0" w14:paraId="68113701" w14:textId="77777777" w:rsidTr="00C723F0">
        <w:trPr>
          <w:trHeight w:val="293"/>
        </w:trPr>
        <w:tc>
          <w:tcPr>
            <w:tcW w:w="5148" w:type="dxa"/>
            <w:gridSpan w:val="2"/>
            <w:vMerge w:val="restart"/>
          </w:tcPr>
          <w:p w14:paraId="21488B7C" w14:textId="77777777" w:rsidR="00C723F0" w:rsidRPr="000B4288" w:rsidRDefault="00C723F0" w:rsidP="00C723F0">
            <w:pPr>
              <w:widowControl w:val="0"/>
              <w:autoSpaceDE w:val="0"/>
              <w:autoSpaceDN w:val="0"/>
              <w:adjustRightInd w:val="0"/>
              <w:rPr>
                <w:sz w:val="20"/>
                <w:szCs w:val="20"/>
              </w:rPr>
            </w:pPr>
          </w:p>
        </w:tc>
        <w:tc>
          <w:tcPr>
            <w:tcW w:w="540" w:type="dxa"/>
            <w:vMerge w:val="restart"/>
          </w:tcPr>
          <w:p w14:paraId="771BE4BE"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N</w:t>
            </w:r>
          </w:p>
        </w:tc>
        <w:tc>
          <w:tcPr>
            <w:tcW w:w="990" w:type="dxa"/>
            <w:vMerge w:val="restart"/>
          </w:tcPr>
          <w:p w14:paraId="04233EEB"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w:t>
            </w:r>
          </w:p>
        </w:tc>
        <w:tc>
          <w:tcPr>
            <w:tcW w:w="1530" w:type="dxa"/>
            <w:vMerge w:val="restart"/>
          </w:tcPr>
          <w:p w14:paraId="57317471"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Deviation</w:t>
            </w:r>
          </w:p>
        </w:tc>
        <w:tc>
          <w:tcPr>
            <w:tcW w:w="1170" w:type="dxa"/>
            <w:vMerge w:val="restart"/>
          </w:tcPr>
          <w:p w14:paraId="1F4D004C"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w:t>
            </w:r>
          </w:p>
        </w:tc>
      </w:tr>
      <w:tr w:rsidR="00C723F0" w:rsidRPr="00C723F0" w14:paraId="12823B79" w14:textId="77777777" w:rsidTr="00C723F0">
        <w:trPr>
          <w:trHeight w:val="230"/>
        </w:trPr>
        <w:tc>
          <w:tcPr>
            <w:tcW w:w="5148" w:type="dxa"/>
            <w:gridSpan w:val="2"/>
            <w:vMerge/>
          </w:tcPr>
          <w:p w14:paraId="77780191" w14:textId="77777777" w:rsidR="00C723F0" w:rsidRPr="000B4288" w:rsidRDefault="00C723F0" w:rsidP="00C723F0">
            <w:pPr>
              <w:widowControl w:val="0"/>
              <w:autoSpaceDE w:val="0"/>
              <w:autoSpaceDN w:val="0"/>
              <w:adjustRightInd w:val="0"/>
              <w:rPr>
                <w:color w:val="000000"/>
                <w:sz w:val="20"/>
                <w:szCs w:val="20"/>
              </w:rPr>
            </w:pPr>
          </w:p>
        </w:tc>
        <w:tc>
          <w:tcPr>
            <w:tcW w:w="540" w:type="dxa"/>
            <w:vMerge/>
          </w:tcPr>
          <w:p w14:paraId="51E12092" w14:textId="77777777" w:rsidR="00C723F0" w:rsidRPr="000B4288" w:rsidRDefault="00C723F0" w:rsidP="00C723F0">
            <w:pPr>
              <w:widowControl w:val="0"/>
              <w:autoSpaceDE w:val="0"/>
              <w:autoSpaceDN w:val="0"/>
              <w:adjustRightInd w:val="0"/>
              <w:rPr>
                <w:color w:val="000000"/>
                <w:sz w:val="20"/>
                <w:szCs w:val="20"/>
              </w:rPr>
            </w:pPr>
          </w:p>
        </w:tc>
        <w:tc>
          <w:tcPr>
            <w:tcW w:w="990" w:type="dxa"/>
            <w:vMerge/>
          </w:tcPr>
          <w:p w14:paraId="44AB557C" w14:textId="77777777" w:rsidR="00C723F0" w:rsidRPr="000B4288" w:rsidRDefault="00C723F0" w:rsidP="00C723F0">
            <w:pPr>
              <w:widowControl w:val="0"/>
              <w:autoSpaceDE w:val="0"/>
              <w:autoSpaceDN w:val="0"/>
              <w:adjustRightInd w:val="0"/>
              <w:rPr>
                <w:color w:val="000000"/>
                <w:sz w:val="20"/>
                <w:szCs w:val="20"/>
              </w:rPr>
            </w:pPr>
          </w:p>
        </w:tc>
        <w:tc>
          <w:tcPr>
            <w:tcW w:w="1530" w:type="dxa"/>
            <w:vMerge/>
          </w:tcPr>
          <w:p w14:paraId="7BFB44B8" w14:textId="77777777" w:rsidR="00C723F0" w:rsidRPr="000B4288" w:rsidRDefault="00C723F0" w:rsidP="00C723F0">
            <w:pPr>
              <w:widowControl w:val="0"/>
              <w:autoSpaceDE w:val="0"/>
              <w:autoSpaceDN w:val="0"/>
              <w:adjustRightInd w:val="0"/>
              <w:rPr>
                <w:color w:val="000000"/>
                <w:sz w:val="20"/>
                <w:szCs w:val="20"/>
              </w:rPr>
            </w:pPr>
          </w:p>
        </w:tc>
        <w:tc>
          <w:tcPr>
            <w:tcW w:w="1170" w:type="dxa"/>
            <w:vMerge/>
          </w:tcPr>
          <w:p w14:paraId="71883C67" w14:textId="77777777" w:rsidR="00C723F0" w:rsidRPr="000B4288" w:rsidRDefault="00C723F0" w:rsidP="00C723F0">
            <w:pPr>
              <w:widowControl w:val="0"/>
              <w:autoSpaceDE w:val="0"/>
              <w:autoSpaceDN w:val="0"/>
              <w:adjustRightInd w:val="0"/>
              <w:rPr>
                <w:color w:val="000000"/>
                <w:sz w:val="20"/>
                <w:szCs w:val="20"/>
              </w:rPr>
            </w:pPr>
          </w:p>
        </w:tc>
      </w:tr>
      <w:tr w:rsidR="00C723F0" w:rsidRPr="00C723F0" w14:paraId="3A7A88C2" w14:textId="77777777" w:rsidTr="00C723F0">
        <w:tc>
          <w:tcPr>
            <w:tcW w:w="2898" w:type="dxa"/>
            <w:vMerge w:val="restart"/>
          </w:tcPr>
          <w:p w14:paraId="293054C5" w14:textId="0977F3CB"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Lung Procedure Anesthesia Clinical Core Competency (Dependent Variable)</w:t>
            </w:r>
          </w:p>
        </w:tc>
        <w:tc>
          <w:tcPr>
            <w:tcW w:w="2250" w:type="dxa"/>
          </w:tcPr>
          <w:p w14:paraId="3E30CBCE"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Professor</w:t>
            </w:r>
          </w:p>
        </w:tc>
        <w:tc>
          <w:tcPr>
            <w:tcW w:w="540" w:type="dxa"/>
          </w:tcPr>
          <w:p w14:paraId="7107673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6</w:t>
            </w:r>
          </w:p>
        </w:tc>
        <w:tc>
          <w:tcPr>
            <w:tcW w:w="990" w:type="dxa"/>
          </w:tcPr>
          <w:p w14:paraId="440E95F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4.83</w:t>
            </w:r>
          </w:p>
        </w:tc>
        <w:tc>
          <w:tcPr>
            <w:tcW w:w="1530" w:type="dxa"/>
          </w:tcPr>
          <w:p w14:paraId="7E9C3CC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.408</w:t>
            </w:r>
          </w:p>
        </w:tc>
        <w:tc>
          <w:tcPr>
            <w:tcW w:w="1170" w:type="dxa"/>
          </w:tcPr>
          <w:p w14:paraId="4AD3CD5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.167</w:t>
            </w:r>
          </w:p>
        </w:tc>
      </w:tr>
      <w:tr w:rsidR="00C723F0" w:rsidRPr="00C723F0" w14:paraId="30208E51" w14:textId="77777777" w:rsidTr="00C723F0">
        <w:tc>
          <w:tcPr>
            <w:tcW w:w="2898" w:type="dxa"/>
            <w:vMerge/>
          </w:tcPr>
          <w:p w14:paraId="09DD4CC0" w14:textId="77777777" w:rsidR="00C723F0" w:rsidRPr="000B4288" w:rsidRDefault="00C723F0" w:rsidP="00C723F0">
            <w:pPr>
              <w:widowControl w:val="0"/>
              <w:autoSpaceDE w:val="0"/>
              <w:autoSpaceDN w:val="0"/>
              <w:adjustRightInd w:val="0"/>
              <w:rPr>
                <w:color w:val="000000"/>
                <w:sz w:val="20"/>
                <w:szCs w:val="20"/>
              </w:rPr>
            </w:pPr>
          </w:p>
        </w:tc>
        <w:tc>
          <w:tcPr>
            <w:tcW w:w="2250" w:type="dxa"/>
          </w:tcPr>
          <w:p w14:paraId="09D6262A"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Associate Professor</w:t>
            </w:r>
          </w:p>
        </w:tc>
        <w:tc>
          <w:tcPr>
            <w:tcW w:w="540" w:type="dxa"/>
          </w:tcPr>
          <w:p w14:paraId="7782C68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25</w:t>
            </w:r>
          </w:p>
        </w:tc>
        <w:tc>
          <w:tcPr>
            <w:tcW w:w="990" w:type="dxa"/>
          </w:tcPr>
          <w:p w14:paraId="6F0684B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3.46</w:t>
            </w:r>
          </w:p>
        </w:tc>
        <w:tc>
          <w:tcPr>
            <w:tcW w:w="1530" w:type="dxa"/>
          </w:tcPr>
          <w:p w14:paraId="681DC3A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1.220</w:t>
            </w:r>
          </w:p>
        </w:tc>
        <w:tc>
          <w:tcPr>
            <w:tcW w:w="1170" w:type="dxa"/>
          </w:tcPr>
          <w:p w14:paraId="58E6FA6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.244</w:t>
            </w:r>
          </w:p>
        </w:tc>
      </w:tr>
      <w:tr w:rsidR="00C723F0" w:rsidRPr="00C723F0" w14:paraId="2275ED8F" w14:textId="77777777" w:rsidTr="00C723F0">
        <w:tc>
          <w:tcPr>
            <w:tcW w:w="2898" w:type="dxa"/>
            <w:vMerge/>
          </w:tcPr>
          <w:p w14:paraId="6C0097E8" w14:textId="77777777" w:rsidR="00C723F0" w:rsidRPr="000B4288" w:rsidRDefault="00C723F0" w:rsidP="00C723F0">
            <w:pPr>
              <w:widowControl w:val="0"/>
              <w:autoSpaceDE w:val="0"/>
              <w:autoSpaceDN w:val="0"/>
              <w:adjustRightInd w:val="0"/>
              <w:rPr>
                <w:color w:val="000000"/>
                <w:sz w:val="20"/>
                <w:szCs w:val="20"/>
              </w:rPr>
            </w:pPr>
          </w:p>
        </w:tc>
        <w:tc>
          <w:tcPr>
            <w:tcW w:w="2250" w:type="dxa"/>
          </w:tcPr>
          <w:p w14:paraId="6DD0A15B"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540" w:type="dxa"/>
          </w:tcPr>
          <w:p w14:paraId="77CB067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36</w:t>
            </w:r>
          </w:p>
        </w:tc>
        <w:tc>
          <w:tcPr>
            <w:tcW w:w="990" w:type="dxa"/>
          </w:tcPr>
          <w:p w14:paraId="42C4A89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3.67</w:t>
            </w:r>
          </w:p>
        </w:tc>
        <w:tc>
          <w:tcPr>
            <w:tcW w:w="1530" w:type="dxa"/>
          </w:tcPr>
          <w:p w14:paraId="0D83EE0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1.211</w:t>
            </w:r>
          </w:p>
        </w:tc>
        <w:tc>
          <w:tcPr>
            <w:tcW w:w="1170" w:type="dxa"/>
          </w:tcPr>
          <w:p w14:paraId="194FB8E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.202</w:t>
            </w:r>
          </w:p>
        </w:tc>
      </w:tr>
      <w:tr w:rsidR="00C723F0" w:rsidRPr="00C723F0" w14:paraId="53212673" w14:textId="77777777" w:rsidTr="00C723F0">
        <w:tc>
          <w:tcPr>
            <w:tcW w:w="2898" w:type="dxa"/>
            <w:vMerge/>
          </w:tcPr>
          <w:p w14:paraId="212746CA" w14:textId="77777777" w:rsidR="00C723F0" w:rsidRPr="000B4288" w:rsidRDefault="00C723F0" w:rsidP="00C723F0">
            <w:pPr>
              <w:widowControl w:val="0"/>
              <w:autoSpaceDE w:val="0"/>
              <w:autoSpaceDN w:val="0"/>
              <w:adjustRightInd w:val="0"/>
              <w:rPr>
                <w:color w:val="000000"/>
                <w:sz w:val="20"/>
                <w:szCs w:val="20"/>
              </w:rPr>
            </w:pPr>
          </w:p>
        </w:tc>
        <w:tc>
          <w:tcPr>
            <w:tcW w:w="2250" w:type="dxa"/>
          </w:tcPr>
          <w:p w14:paraId="7AD383ED"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540" w:type="dxa"/>
          </w:tcPr>
          <w:p w14:paraId="1F79256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27</w:t>
            </w:r>
          </w:p>
        </w:tc>
        <w:tc>
          <w:tcPr>
            <w:tcW w:w="990" w:type="dxa"/>
          </w:tcPr>
          <w:p w14:paraId="059D393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4.03</w:t>
            </w:r>
          </w:p>
        </w:tc>
        <w:tc>
          <w:tcPr>
            <w:tcW w:w="1530" w:type="dxa"/>
          </w:tcPr>
          <w:p w14:paraId="7BA7AC9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1.019</w:t>
            </w:r>
          </w:p>
        </w:tc>
        <w:tc>
          <w:tcPr>
            <w:tcW w:w="1170" w:type="dxa"/>
          </w:tcPr>
          <w:p w14:paraId="6A94377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.196</w:t>
            </w:r>
          </w:p>
        </w:tc>
      </w:tr>
      <w:tr w:rsidR="00C723F0" w:rsidRPr="00C723F0" w14:paraId="64BEFB4F" w14:textId="77777777" w:rsidTr="00C723F0">
        <w:tc>
          <w:tcPr>
            <w:tcW w:w="2898" w:type="dxa"/>
            <w:vMerge/>
          </w:tcPr>
          <w:p w14:paraId="39CCEF88" w14:textId="77777777" w:rsidR="00C723F0" w:rsidRPr="000B4288" w:rsidRDefault="00C723F0" w:rsidP="00C723F0">
            <w:pPr>
              <w:widowControl w:val="0"/>
              <w:autoSpaceDE w:val="0"/>
              <w:autoSpaceDN w:val="0"/>
              <w:adjustRightInd w:val="0"/>
              <w:rPr>
                <w:color w:val="000000"/>
                <w:sz w:val="20"/>
                <w:szCs w:val="20"/>
              </w:rPr>
            </w:pPr>
          </w:p>
        </w:tc>
        <w:tc>
          <w:tcPr>
            <w:tcW w:w="2250" w:type="dxa"/>
          </w:tcPr>
          <w:p w14:paraId="060E0183"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Total</w:t>
            </w:r>
          </w:p>
        </w:tc>
        <w:tc>
          <w:tcPr>
            <w:tcW w:w="540" w:type="dxa"/>
          </w:tcPr>
          <w:p w14:paraId="625CAE8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94</w:t>
            </w:r>
          </w:p>
        </w:tc>
        <w:tc>
          <w:tcPr>
            <w:tcW w:w="990" w:type="dxa"/>
          </w:tcPr>
          <w:p w14:paraId="18A0EDE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3.79</w:t>
            </w:r>
          </w:p>
        </w:tc>
        <w:tc>
          <w:tcPr>
            <w:tcW w:w="1530" w:type="dxa"/>
          </w:tcPr>
          <w:p w14:paraId="70D4785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1.165</w:t>
            </w:r>
          </w:p>
        </w:tc>
        <w:tc>
          <w:tcPr>
            <w:tcW w:w="1170" w:type="dxa"/>
          </w:tcPr>
          <w:p w14:paraId="221A446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.120</w:t>
            </w:r>
          </w:p>
        </w:tc>
      </w:tr>
    </w:tbl>
    <w:p w14:paraId="0DBBE204" w14:textId="77777777" w:rsidR="00C723F0" w:rsidRPr="00C723F0" w:rsidRDefault="00C723F0" w:rsidP="00C723F0">
      <w:pPr>
        <w:spacing w:line="480" w:lineRule="auto"/>
      </w:pP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1980"/>
        <w:gridCol w:w="1080"/>
        <w:gridCol w:w="540"/>
        <w:gridCol w:w="964"/>
        <w:gridCol w:w="860"/>
        <w:gridCol w:w="860"/>
      </w:tblGrid>
      <w:tr w:rsidR="00C723F0" w:rsidRPr="00C723F0" w14:paraId="0369989F" w14:textId="77777777" w:rsidTr="00C723F0">
        <w:tc>
          <w:tcPr>
            <w:tcW w:w="9362" w:type="dxa"/>
            <w:gridSpan w:val="7"/>
          </w:tcPr>
          <w:p w14:paraId="7BDA5E89" w14:textId="59D06971" w:rsidR="00C723F0" w:rsidRPr="000B4288" w:rsidRDefault="00C723F0">
            <w:pPr>
              <w:widowControl w:val="0"/>
              <w:autoSpaceDE w:val="0"/>
              <w:autoSpaceDN w:val="0"/>
              <w:adjustRightInd w:val="0"/>
              <w:spacing w:line="320" w:lineRule="atLeast"/>
              <w:ind w:right="60"/>
              <w:jc w:val="center"/>
              <w:rPr>
                <w:color w:val="000000"/>
                <w:sz w:val="20"/>
                <w:szCs w:val="20"/>
              </w:rPr>
            </w:pPr>
            <w:r w:rsidRPr="000B4288">
              <w:rPr>
                <w:b/>
                <w:bCs/>
                <w:color w:val="000000"/>
                <w:sz w:val="20"/>
                <w:szCs w:val="20"/>
              </w:rPr>
              <w:t xml:space="preserve">ANOVA </w:t>
            </w:r>
            <w:r w:rsidRPr="000B4288">
              <w:rPr>
                <w:bCs/>
                <w:color w:val="000000"/>
                <w:sz w:val="20"/>
                <w:szCs w:val="20"/>
              </w:rPr>
              <w:t>(</w:t>
            </w:r>
            <w:r w:rsidR="00E74365" w:rsidRPr="000B4288">
              <w:rPr>
                <w:bCs/>
                <w:i/>
                <w:color w:val="000000"/>
                <w:sz w:val="20"/>
                <w:szCs w:val="20"/>
              </w:rPr>
              <w:t xml:space="preserve">p </w:t>
            </w:r>
            <w:r w:rsidRPr="000B4288">
              <w:rPr>
                <w:bCs/>
                <w:color w:val="000000"/>
                <w:sz w:val="20"/>
                <w:szCs w:val="20"/>
              </w:rPr>
              <w:t>&lt; or + .05)</w:t>
            </w:r>
          </w:p>
        </w:tc>
      </w:tr>
      <w:tr w:rsidR="00C723F0" w:rsidRPr="00C723F0" w14:paraId="0EA416F4" w14:textId="77777777" w:rsidTr="00C723F0">
        <w:tc>
          <w:tcPr>
            <w:tcW w:w="5058" w:type="dxa"/>
            <w:gridSpan w:val="2"/>
          </w:tcPr>
          <w:p w14:paraId="0510BFFE" w14:textId="77777777" w:rsidR="00C723F0" w:rsidRPr="000B4288" w:rsidRDefault="00C723F0" w:rsidP="00C723F0">
            <w:pPr>
              <w:widowControl w:val="0"/>
              <w:autoSpaceDE w:val="0"/>
              <w:autoSpaceDN w:val="0"/>
              <w:adjustRightInd w:val="0"/>
              <w:rPr>
                <w:sz w:val="20"/>
                <w:szCs w:val="20"/>
              </w:rPr>
            </w:pPr>
          </w:p>
        </w:tc>
        <w:tc>
          <w:tcPr>
            <w:tcW w:w="1080" w:type="dxa"/>
          </w:tcPr>
          <w:p w14:paraId="6EA21789"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Sum of Squares</w:t>
            </w:r>
          </w:p>
        </w:tc>
        <w:tc>
          <w:tcPr>
            <w:tcW w:w="540" w:type="dxa"/>
          </w:tcPr>
          <w:p w14:paraId="5B6DDFAC"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proofErr w:type="spellStart"/>
            <w:r w:rsidRPr="000B4288">
              <w:rPr>
                <w:i/>
                <w:color w:val="000000"/>
                <w:sz w:val="20"/>
                <w:szCs w:val="20"/>
              </w:rPr>
              <w:t>df</w:t>
            </w:r>
            <w:proofErr w:type="spellEnd"/>
          </w:p>
        </w:tc>
        <w:tc>
          <w:tcPr>
            <w:tcW w:w="964" w:type="dxa"/>
          </w:tcPr>
          <w:p w14:paraId="212AC1E5"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Square</w:t>
            </w:r>
          </w:p>
        </w:tc>
        <w:tc>
          <w:tcPr>
            <w:tcW w:w="860" w:type="dxa"/>
          </w:tcPr>
          <w:p w14:paraId="005D4410"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F</w:t>
            </w:r>
          </w:p>
        </w:tc>
        <w:tc>
          <w:tcPr>
            <w:tcW w:w="860" w:type="dxa"/>
          </w:tcPr>
          <w:p w14:paraId="1508D36F"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w:t>
            </w:r>
          </w:p>
        </w:tc>
      </w:tr>
      <w:tr w:rsidR="00C723F0" w:rsidRPr="00C723F0" w14:paraId="187B579A" w14:textId="77777777" w:rsidTr="00C723F0">
        <w:tc>
          <w:tcPr>
            <w:tcW w:w="3078" w:type="dxa"/>
            <w:vMerge w:val="restart"/>
          </w:tcPr>
          <w:p w14:paraId="48115761" w14:textId="2B6A04D2"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Lung Procedure Anesthesia Clinical Core Competency (Dependent Variable)</w:t>
            </w:r>
          </w:p>
        </w:tc>
        <w:tc>
          <w:tcPr>
            <w:tcW w:w="1980" w:type="dxa"/>
          </w:tcPr>
          <w:p w14:paraId="5C51EDDF"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Between Groups</w:t>
            </w:r>
          </w:p>
        </w:tc>
        <w:tc>
          <w:tcPr>
            <w:tcW w:w="1080" w:type="dxa"/>
          </w:tcPr>
          <w:p w14:paraId="4E1F7AE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11.358</w:t>
            </w:r>
          </w:p>
        </w:tc>
        <w:tc>
          <w:tcPr>
            <w:tcW w:w="540" w:type="dxa"/>
          </w:tcPr>
          <w:p w14:paraId="28BB93B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w:t>
            </w:r>
          </w:p>
        </w:tc>
        <w:tc>
          <w:tcPr>
            <w:tcW w:w="964" w:type="dxa"/>
          </w:tcPr>
          <w:p w14:paraId="3F1DAC9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3.786</w:t>
            </w:r>
          </w:p>
        </w:tc>
        <w:tc>
          <w:tcPr>
            <w:tcW w:w="860" w:type="dxa"/>
          </w:tcPr>
          <w:p w14:paraId="7073EF8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2.966</w:t>
            </w:r>
          </w:p>
        </w:tc>
        <w:tc>
          <w:tcPr>
            <w:tcW w:w="860" w:type="dxa"/>
          </w:tcPr>
          <w:p w14:paraId="2AB90ED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.036</w:t>
            </w:r>
          </w:p>
        </w:tc>
      </w:tr>
      <w:tr w:rsidR="00C723F0" w:rsidRPr="00C723F0" w14:paraId="786C4B3D" w14:textId="77777777" w:rsidTr="00C723F0">
        <w:tc>
          <w:tcPr>
            <w:tcW w:w="3078" w:type="dxa"/>
            <w:vMerge/>
          </w:tcPr>
          <w:p w14:paraId="4EDC6E56" w14:textId="77777777" w:rsidR="00C723F0" w:rsidRPr="000B4288" w:rsidRDefault="00C723F0" w:rsidP="00C723F0">
            <w:pPr>
              <w:widowControl w:val="0"/>
              <w:autoSpaceDE w:val="0"/>
              <w:autoSpaceDN w:val="0"/>
              <w:adjustRightInd w:val="0"/>
              <w:rPr>
                <w:color w:val="000000"/>
                <w:sz w:val="20"/>
                <w:szCs w:val="20"/>
              </w:rPr>
            </w:pPr>
          </w:p>
        </w:tc>
        <w:tc>
          <w:tcPr>
            <w:tcW w:w="1980" w:type="dxa"/>
          </w:tcPr>
          <w:p w14:paraId="7981A657"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Within Groups</w:t>
            </w:r>
          </w:p>
        </w:tc>
        <w:tc>
          <w:tcPr>
            <w:tcW w:w="1080" w:type="dxa"/>
          </w:tcPr>
          <w:p w14:paraId="7DD7544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114.876</w:t>
            </w:r>
          </w:p>
        </w:tc>
        <w:tc>
          <w:tcPr>
            <w:tcW w:w="540" w:type="dxa"/>
          </w:tcPr>
          <w:p w14:paraId="48C957F3" w14:textId="6920E4F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w:t>
            </w:r>
            <w:r w:rsidR="004B74F2">
              <w:rPr>
                <w:color w:val="000000"/>
                <w:sz w:val="20"/>
                <w:szCs w:val="20"/>
              </w:rPr>
              <w:t>1</w:t>
            </w:r>
          </w:p>
        </w:tc>
        <w:tc>
          <w:tcPr>
            <w:tcW w:w="964" w:type="dxa"/>
          </w:tcPr>
          <w:p w14:paraId="6F3FE09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1.276</w:t>
            </w:r>
          </w:p>
        </w:tc>
        <w:tc>
          <w:tcPr>
            <w:tcW w:w="860" w:type="dxa"/>
          </w:tcPr>
          <w:p w14:paraId="0098D0FD" w14:textId="77777777" w:rsidR="00C723F0" w:rsidRPr="000B4288" w:rsidRDefault="00C723F0" w:rsidP="00C723F0">
            <w:pPr>
              <w:widowControl w:val="0"/>
              <w:autoSpaceDE w:val="0"/>
              <w:autoSpaceDN w:val="0"/>
              <w:adjustRightInd w:val="0"/>
              <w:rPr>
                <w:sz w:val="20"/>
                <w:szCs w:val="20"/>
              </w:rPr>
            </w:pPr>
          </w:p>
        </w:tc>
        <w:tc>
          <w:tcPr>
            <w:tcW w:w="860" w:type="dxa"/>
          </w:tcPr>
          <w:p w14:paraId="0196273F" w14:textId="77777777" w:rsidR="00C723F0" w:rsidRPr="000B4288" w:rsidRDefault="00C723F0" w:rsidP="00C723F0">
            <w:pPr>
              <w:widowControl w:val="0"/>
              <w:autoSpaceDE w:val="0"/>
              <w:autoSpaceDN w:val="0"/>
              <w:adjustRightInd w:val="0"/>
              <w:rPr>
                <w:sz w:val="20"/>
                <w:szCs w:val="20"/>
              </w:rPr>
            </w:pPr>
          </w:p>
        </w:tc>
      </w:tr>
      <w:tr w:rsidR="00C723F0" w:rsidRPr="00C723F0" w14:paraId="59732A4B" w14:textId="77777777" w:rsidTr="00C723F0">
        <w:tc>
          <w:tcPr>
            <w:tcW w:w="3078" w:type="dxa"/>
            <w:vMerge/>
          </w:tcPr>
          <w:p w14:paraId="6D8F6711" w14:textId="77777777" w:rsidR="00C723F0" w:rsidRPr="000B4288" w:rsidRDefault="00C723F0" w:rsidP="00C723F0">
            <w:pPr>
              <w:widowControl w:val="0"/>
              <w:autoSpaceDE w:val="0"/>
              <w:autoSpaceDN w:val="0"/>
              <w:adjustRightInd w:val="0"/>
              <w:rPr>
                <w:sz w:val="20"/>
                <w:szCs w:val="20"/>
              </w:rPr>
            </w:pPr>
          </w:p>
        </w:tc>
        <w:tc>
          <w:tcPr>
            <w:tcW w:w="1980" w:type="dxa"/>
          </w:tcPr>
          <w:p w14:paraId="3171EB17"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Total</w:t>
            </w:r>
          </w:p>
        </w:tc>
        <w:tc>
          <w:tcPr>
            <w:tcW w:w="1080" w:type="dxa"/>
          </w:tcPr>
          <w:p w14:paraId="7A54AB3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126.234</w:t>
            </w:r>
          </w:p>
        </w:tc>
        <w:tc>
          <w:tcPr>
            <w:tcW w:w="540" w:type="dxa"/>
          </w:tcPr>
          <w:p w14:paraId="1D386ED7" w14:textId="5628DDA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w:t>
            </w:r>
            <w:r w:rsidR="004B74F2">
              <w:rPr>
                <w:color w:val="000000"/>
                <w:sz w:val="20"/>
                <w:szCs w:val="20"/>
              </w:rPr>
              <w:t>4</w:t>
            </w:r>
          </w:p>
        </w:tc>
        <w:tc>
          <w:tcPr>
            <w:tcW w:w="964" w:type="dxa"/>
          </w:tcPr>
          <w:p w14:paraId="1900E122" w14:textId="77777777" w:rsidR="00C723F0" w:rsidRPr="000B4288" w:rsidRDefault="00C723F0" w:rsidP="00C723F0">
            <w:pPr>
              <w:widowControl w:val="0"/>
              <w:autoSpaceDE w:val="0"/>
              <w:autoSpaceDN w:val="0"/>
              <w:adjustRightInd w:val="0"/>
              <w:rPr>
                <w:sz w:val="20"/>
                <w:szCs w:val="20"/>
              </w:rPr>
            </w:pPr>
          </w:p>
        </w:tc>
        <w:tc>
          <w:tcPr>
            <w:tcW w:w="860" w:type="dxa"/>
          </w:tcPr>
          <w:p w14:paraId="51C9A393" w14:textId="77777777" w:rsidR="00C723F0" w:rsidRPr="000B4288" w:rsidRDefault="00C723F0" w:rsidP="00C723F0">
            <w:pPr>
              <w:widowControl w:val="0"/>
              <w:autoSpaceDE w:val="0"/>
              <w:autoSpaceDN w:val="0"/>
              <w:adjustRightInd w:val="0"/>
              <w:rPr>
                <w:sz w:val="20"/>
                <w:szCs w:val="20"/>
              </w:rPr>
            </w:pPr>
          </w:p>
        </w:tc>
        <w:tc>
          <w:tcPr>
            <w:tcW w:w="860" w:type="dxa"/>
          </w:tcPr>
          <w:p w14:paraId="3F953085" w14:textId="77777777" w:rsidR="00C723F0" w:rsidRPr="000B4288" w:rsidRDefault="00C723F0" w:rsidP="00C723F0">
            <w:pPr>
              <w:widowControl w:val="0"/>
              <w:autoSpaceDE w:val="0"/>
              <w:autoSpaceDN w:val="0"/>
              <w:adjustRightInd w:val="0"/>
              <w:rPr>
                <w:sz w:val="20"/>
                <w:szCs w:val="20"/>
              </w:rPr>
            </w:pPr>
          </w:p>
        </w:tc>
      </w:tr>
    </w:tbl>
    <w:p w14:paraId="322A6021" w14:textId="77777777" w:rsidR="00C723F0" w:rsidRPr="00C723F0" w:rsidRDefault="00C723F0" w:rsidP="00C723F0">
      <w:pPr>
        <w:spacing w:line="480" w:lineRule="auto"/>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1260"/>
        <w:gridCol w:w="1890"/>
        <w:gridCol w:w="1710"/>
        <w:gridCol w:w="1170"/>
        <w:gridCol w:w="794"/>
        <w:gridCol w:w="16"/>
      </w:tblGrid>
      <w:tr w:rsidR="00C723F0" w:rsidRPr="00C723F0" w14:paraId="601E9EDE" w14:textId="77777777" w:rsidTr="00C723F0">
        <w:trPr>
          <w:gridAfter w:val="1"/>
          <w:wAfter w:w="16" w:type="dxa"/>
        </w:trPr>
        <w:tc>
          <w:tcPr>
            <w:tcW w:w="9362" w:type="dxa"/>
            <w:gridSpan w:val="6"/>
          </w:tcPr>
          <w:p w14:paraId="1EB6A682" w14:textId="1D47ADEE" w:rsidR="00C723F0" w:rsidRPr="000B4288" w:rsidRDefault="00C723F0">
            <w:pPr>
              <w:widowControl w:val="0"/>
              <w:autoSpaceDE w:val="0"/>
              <w:autoSpaceDN w:val="0"/>
              <w:adjustRightInd w:val="0"/>
              <w:spacing w:line="320" w:lineRule="atLeast"/>
              <w:jc w:val="center"/>
              <w:rPr>
                <w:sz w:val="20"/>
                <w:szCs w:val="20"/>
              </w:rPr>
            </w:pPr>
            <w:r w:rsidRPr="000B4288">
              <w:rPr>
                <w:b/>
                <w:color w:val="000000"/>
                <w:sz w:val="20"/>
                <w:szCs w:val="20"/>
                <w:highlight w:val="white"/>
              </w:rPr>
              <w:t xml:space="preserve">Post Hoc </w:t>
            </w:r>
            <w:proofErr w:type="spellStart"/>
            <w:r w:rsidRPr="000B4288">
              <w:rPr>
                <w:b/>
                <w:color w:val="000000"/>
                <w:sz w:val="20"/>
                <w:szCs w:val="20"/>
                <w:highlight w:val="white"/>
              </w:rPr>
              <w:t>Tukey</w:t>
            </w:r>
            <w:proofErr w:type="spellEnd"/>
            <w:r w:rsidRPr="000B4288">
              <w:rPr>
                <w:color w:val="000000"/>
                <w:sz w:val="20"/>
                <w:szCs w:val="20"/>
              </w:rPr>
              <w:t xml:space="preserve"> (</w:t>
            </w:r>
            <w:r w:rsidR="00E74365" w:rsidRPr="000B4288">
              <w:rPr>
                <w:i/>
                <w:color w:val="000000"/>
                <w:sz w:val="20"/>
                <w:szCs w:val="20"/>
              </w:rPr>
              <w:t>p</w:t>
            </w:r>
            <w:r w:rsidR="00E74365" w:rsidRPr="000B4288">
              <w:rPr>
                <w:color w:val="000000"/>
                <w:sz w:val="20"/>
                <w:szCs w:val="20"/>
              </w:rPr>
              <w:t xml:space="preserve"> </w:t>
            </w:r>
            <w:r w:rsidRPr="000B4288">
              <w:rPr>
                <w:color w:val="000000"/>
                <w:sz w:val="20"/>
                <w:szCs w:val="20"/>
              </w:rPr>
              <w:t>&lt; or = .05)</w:t>
            </w:r>
          </w:p>
        </w:tc>
      </w:tr>
      <w:tr w:rsidR="00C723F0" w:rsidRPr="00C723F0" w14:paraId="267C6570" w14:textId="77777777" w:rsidTr="00C723F0">
        <w:trPr>
          <w:trHeight w:val="320"/>
        </w:trPr>
        <w:tc>
          <w:tcPr>
            <w:tcW w:w="2538" w:type="dxa"/>
            <w:vMerge w:val="restart"/>
          </w:tcPr>
          <w:p w14:paraId="11C19C18" w14:textId="77777777" w:rsidR="00C723F0" w:rsidRPr="000B4288" w:rsidRDefault="00C723F0" w:rsidP="00C723F0">
            <w:pPr>
              <w:widowControl w:val="0"/>
              <w:autoSpaceDE w:val="0"/>
              <w:autoSpaceDN w:val="0"/>
              <w:adjustRightInd w:val="0"/>
              <w:spacing w:line="400" w:lineRule="atLeast"/>
              <w:rPr>
                <w:sz w:val="20"/>
                <w:szCs w:val="20"/>
              </w:rPr>
            </w:pPr>
            <w:r w:rsidRPr="000B4288">
              <w:rPr>
                <w:color w:val="000000"/>
                <w:sz w:val="20"/>
                <w:szCs w:val="20"/>
              </w:rPr>
              <w:t>Dependent Variable</w:t>
            </w:r>
          </w:p>
          <w:p w14:paraId="4B8DF858"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1260" w:type="dxa"/>
            <w:vMerge w:val="restart"/>
          </w:tcPr>
          <w:p w14:paraId="207D2794"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 Rank</w:t>
            </w:r>
          </w:p>
        </w:tc>
        <w:tc>
          <w:tcPr>
            <w:tcW w:w="1890" w:type="dxa"/>
            <w:vMerge w:val="restart"/>
          </w:tcPr>
          <w:p w14:paraId="7C6429E9"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 Rank</w:t>
            </w:r>
          </w:p>
        </w:tc>
        <w:tc>
          <w:tcPr>
            <w:tcW w:w="1710" w:type="dxa"/>
            <w:vMerge w:val="restart"/>
          </w:tcPr>
          <w:p w14:paraId="29A8C4FC"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Difference</w:t>
            </w:r>
          </w:p>
        </w:tc>
        <w:tc>
          <w:tcPr>
            <w:tcW w:w="1170" w:type="dxa"/>
            <w:vMerge w:val="restart"/>
          </w:tcPr>
          <w:p w14:paraId="4A99BC41"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w:t>
            </w:r>
          </w:p>
        </w:tc>
        <w:tc>
          <w:tcPr>
            <w:tcW w:w="810" w:type="dxa"/>
            <w:gridSpan w:val="2"/>
            <w:vMerge w:val="restart"/>
          </w:tcPr>
          <w:p w14:paraId="06D7F91C"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w:t>
            </w:r>
          </w:p>
        </w:tc>
      </w:tr>
      <w:tr w:rsidR="00C723F0" w:rsidRPr="00C723F0" w14:paraId="03EE1BF4" w14:textId="77777777" w:rsidTr="00C723F0">
        <w:trPr>
          <w:trHeight w:val="230"/>
        </w:trPr>
        <w:tc>
          <w:tcPr>
            <w:tcW w:w="2538" w:type="dxa"/>
            <w:vMerge/>
          </w:tcPr>
          <w:p w14:paraId="0D4C515B"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43D9D777" w14:textId="77777777" w:rsidR="00C723F0" w:rsidRPr="000B4288" w:rsidRDefault="00C723F0" w:rsidP="00C723F0">
            <w:pPr>
              <w:widowControl w:val="0"/>
              <w:autoSpaceDE w:val="0"/>
              <w:autoSpaceDN w:val="0"/>
              <w:adjustRightInd w:val="0"/>
              <w:rPr>
                <w:color w:val="000000"/>
                <w:sz w:val="20"/>
                <w:szCs w:val="20"/>
              </w:rPr>
            </w:pPr>
          </w:p>
        </w:tc>
        <w:tc>
          <w:tcPr>
            <w:tcW w:w="1890" w:type="dxa"/>
            <w:vMerge/>
          </w:tcPr>
          <w:p w14:paraId="172BCE0B" w14:textId="77777777" w:rsidR="00C723F0" w:rsidRPr="000B4288" w:rsidRDefault="00C723F0" w:rsidP="00C723F0">
            <w:pPr>
              <w:widowControl w:val="0"/>
              <w:autoSpaceDE w:val="0"/>
              <w:autoSpaceDN w:val="0"/>
              <w:adjustRightInd w:val="0"/>
              <w:rPr>
                <w:color w:val="000000"/>
                <w:sz w:val="20"/>
                <w:szCs w:val="20"/>
              </w:rPr>
            </w:pPr>
          </w:p>
        </w:tc>
        <w:tc>
          <w:tcPr>
            <w:tcW w:w="1710" w:type="dxa"/>
            <w:vMerge/>
          </w:tcPr>
          <w:p w14:paraId="068C3F5C" w14:textId="77777777" w:rsidR="00C723F0" w:rsidRPr="000B4288" w:rsidRDefault="00C723F0" w:rsidP="00C723F0">
            <w:pPr>
              <w:widowControl w:val="0"/>
              <w:autoSpaceDE w:val="0"/>
              <w:autoSpaceDN w:val="0"/>
              <w:adjustRightInd w:val="0"/>
              <w:rPr>
                <w:color w:val="000000"/>
                <w:sz w:val="20"/>
                <w:szCs w:val="20"/>
              </w:rPr>
            </w:pPr>
          </w:p>
        </w:tc>
        <w:tc>
          <w:tcPr>
            <w:tcW w:w="1170" w:type="dxa"/>
            <w:vMerge/>
          </w:tcPr>
          <w:p w14:paraId="4D676B36" w14:textId="77777777" w:rsidR="00C723F0" w:rsidRPr="000B4288" w:rsidRDefault="00C723F0" w:rsidP="00C723F0">
            <w:pPr>
              <w:widowControl w:val="0"/>
              <w:autoSpaceDE w:val="0"/>
              <w:autoSpaceDN w:val="0"/>
              <w:adjustRightInd w:val="0"/>
              <w:rPr>
                <w:color w:val="000000"/>
                <w:sz w:val="20"/>
                <w:szCs w:val="20"/>
              </w:rPr>
            </w:pPr>
          </w:p>
        </w:tc>
        <w:tc>
          <w:tcPr>
            <w:tcW w:w="810" w:type="dxa"/>
            <w:gridSpan w:val="2"/>
            <w:vMerge/>
          </w:tcPr>
          <w:p w14:paraId="1388D8B4" w14:textId="77777777" w:rsidR="00C723F0" w:rsidRPr="000B4288" w:rsidRDefault="00C723F0" w:rsidP="00C723F0">
            <w:pPr>
              <w:widowControl w:val="0"/>
              <w:autoSpaceDE w:val="0"/>
              <w:autoSpaceDN w:val="0"/>
              <w:adjustRightInd w:val="0"/>
              <w:rPr>
                <w:color w:val="000000"/>
                <w:sz w:val="20"/>
                <w:szCs w:val="20"/>
              </w:rPr>
            </w:pPr>
          </w:p>
        </w:tc>
      </w:tr>
      <w:tr w:rsidR="00C723F0" w:rsidRPr="00C723F0" w14:paraId="429333A3" w14:textId="77777777" w:rsidTr="00C723F0">
        <w:tc>
          <w:tcPr>
            <w:tcW w:w="2538" w:type="dxa"/>
            <w:vMerge w:val="restart"/>
          </w:tcPr>
          <w:p w14:paraId="60B319B5"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Lung Procedure Anesthesia Clinical Core Competency (Dependent Variable)</w:t>
            </w:r>
          </w:p>
        </w:tc>
        <w:tc>
          <w:tcPr>
            <w:tcW w:w="1260" w:type="dxa"/>
            <w:vMerge w:val="restart"/>
          </w:tcPr>
          <w:p w14:paraId="51EE2C30"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Professor</w:t>
            </w:r>
          </w:p>
        </w:tc>
        <w:tc>
          <w:tcPr>
            <w:tcW w:w="1890" w:type="dxa"/>
          </w:tcPr>
          <w:p w14:paraId="39221BCF"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Associate Professor</w:t>
            </w:r>
          </w:p>
        </w:tc>
        <w:tc>
          <w:tcPr>
            <w:tcW w:w="1710" w:type="dxa"/>
          </w:tcPr>
          <w:p w14:paraId="6C919D0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1.377</w:t>
            </w:r>
          </w:p>
        </w:tc>
        <w:tc>
          <w:tcPr>
            <w:tcW w:w="1170" w:type="dxa"/>
          </w:tcPr>
          <w:p w14:paraId="294204A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.514</w:t>
            </w:r>
          </w:p>
        </w:tc>
        <w:tc>
          <w:tcPr>
            <w:tcW w:w="810" w:type="dxa"/>
            <w:gridSpan w:val="2"/>
          </w:tcPr>
          <w:p w14:paraId="64B9AF9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.043</w:t>
            </w:r>
          </w:p>
        </w:tc>
      </w:tr>
      <w:tr w:rsidR="00C723F0" w:rsidRPr="00C723F0" w14:paraId="66716D9C" w14:textId="77777777" w:rsidTr="00C723F0">
        <w:tc>
          <w:tcPr>
            <w:tcW w:w="2538" w:type="dxa"/>
            <w:vMerge/>
          </w:tcPr>
          <w:p w14:paraId="2430DBFE"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017468B5"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69E19B87"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1710" w:type="dxa"/>
          </w:tcPr>
          <w:p w14:paraId="0F18779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1.161</w:t>
            </w:r>
          </w:p>
        </w:tc>
        <w:tc>
          <w:tcPr>
            <w:tcW w:w="1170" w:type="dxa"/>
          </w:tcPr>
          <w:p w14:paraId="38B0B03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.498</w:t>
            </w:r>
          </w:p>
        </w:tc>
        <w:tc>
          <w:tcPr>
            <w:tcW w:w="810" w:type="dxa"/>
            <w:gridSpan w:val="2"/>
          </w:tcPr>
          <w:p w14:paraId="6D6568C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.099</w:t>
            </w:r>
          </w:p>
        </w:tc>
      </w:tr>
      <w:tr w:rsidR="00C723F0" w:rsidRPr="00C723F0" w14:paraId="44C44DD5" w14:textId="77777777" w:rsidTr="00C723F0">
        <w:tc>
          <w:tcPr>
            <w:tcW w:w="2538" w:type="dxa"/>
            <w:vMerge/>
          </w:tcPr>
          <w:p w14:paraId="2886F947"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5D15D914"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2A35CEA0"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1710" w:type="dxa"/>
          </w:tcPr>
          <w:p w14:paraId="6D449B5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.804</w:t>
            </w:r>
          </w:p>
        </w:tc>
        <w:tc>
          <w:tcPr>
            <w:tcW w:w="1170" w:type="dxa"/>
          </w:tcPr>
          <w:p w14:paraId="7C08B39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.510</w:t>
            </w:r>
          </w:p>
        </w:tc>
        <w:tc>
          <w:tcPr>
            <w:tcW w:w="810" w:type="dxa"/>
            <w:gridSpan w:val="2"/>
          </w:tcPr>
          <w:p w14:paraId="74DFB23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.398</w:t>
            </w:r>
          </w:p>
        </w:tc>
      </w:tr>
      <w:tr w:rsidR="00C723F0" w:rsidRPr="00C723F0" w14:paraId="4AC1B6EA" w14:textId="77777777" w:rsidTr="00C723F0">
        <w:tc>
          <w:tcPr>
            <w:tcW w:w="2538" w:type="dxa"/>
            <w:vMerge/>
          </w:tcPr>
          <w:p w14:paraId="39EAAF3C" w14:textId="77777777" w:rsidR="00C723F0" w:rsidRPr="000B4288" w:rsidRDefault="00C723F0" w:rsidP="00C723F0">
            <w:pPr>
              <w:widowControl w:val="0"/>
              <w:autoSpaceDE w:val="0"/>
              <w:autoSpaceDN w:val="0"/>
              <w:adjustRightInd w:val="0"/>
              <w:rPr>
                <w:color w:val="000000"/>
                <w:sz w:val="20"/>
                <w:szCs w:val="20"/>
              </w:rPr>
            </w:pPr>
          </w:p>
        </w:tc>
        <w:tc>
          <w:tcPr>
            <w:tcW w:w="1260" w:type="dxa"/>
            <w:vMerge w:val="restart"/>
          </w:tcPr>
          <w:p w14:paraId="7B5155E1"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Associate Professor</w:t>
            </w:r>
          </w:p>
        </w:tc>
        <w:tc>
          <w:tcPr>
            <w:tcW w:w="1890" w:type="dxa"/>
          </w:tcPr>
          <w:p w14:paraId="7A5884B5"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1710" w:type="dxa"/>
          </w:tcPr>
          <w:p w14:paraId="30E80A3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.216</w:t>
            </w:r>
          </w:p>
        </w:tc>
        <w:tc>
          <w:tcPr>
            <w:tcW w:w="1170" w:type="dxa"/>
          </w:tcPr>
          <w:p w14:paraId="50DCC09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.294</w:t>
            </w:r>
          </w:p>
        </w:tc>
        <w:tc>
          <w:tcPr>
            <w:tcW w:w="810" w:type="dxa"/>
            <w:gridSpan w:val="2"/>
          </w:tcPr>
          <w:p w14:paraId="3FD4335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.883</w:t>
            </w:r>
          </w:p>
        </w:tc>
      </w:tr>
      <w:tr w:rsidR="00C723F0" w:rsidRPr="00C723F0" w14:paraId="6F05A300" w14:textId="77777777" w:rsidTr="00C723F0">
        <w:tc>
          <w:tcPr>
            <w:tcW w:w="2538" w:type="dxa"/>
            <w:vMerge/>
          </w:tcPr>
          <w:p w14:paraId="04931EF4"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1B17385B"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64D9B9FF"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1710" w:type="dxa"/>
          </w:tcPr>
          <w:p w14:paraId="0FC15BA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.573</w:t>
            </w:r>
          </w:p>
        </w:tc>
        <w:tc>
          <w:tcPr>
            <w:tcW w:w="1170" w:type="dxa"/>
          </w:tcPr>
          <w:p w14:paraId="07E604B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.314</w:t>
            </w:r>
          </w:p>
        </w:tc>
        <w:tc>
          <w:tcPr>
            <w:tcW w:w="810" w:type="dxa"/>
            <w:gridSpan w:val="2"/>
          </w:tcPr>
          <w:p w14:paraId="1E4F9B4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.267</w:t>
            </w:r>
          </w:p>
        </w:tc>
      </w:tr>
      <w:tr w:rsidR="00C723F0" w:rsidRPr="00C723F0" w14:paraId="5A10C499" w14:textId="77777777" w:rsidTr="00C723F0">
        <w:tc>
          <w:tcPr>
            <w:tcW w:w="2538" w:type="dxa"/>
            <w:vMerge/>
          </w:tcPr>
          <w:p w14:paraId="464B2286" w14:textId="77777777" w:rsidR="00C723F0" w:rsidRPr="000B4288" w:rsidRDefault="00C723F0" w:rsidP="00C723F0">
            <w:pPr>
              <w:widowControl w:val="0"/>
              <w:autoSpaceDE w:val="0"/>
              <w:autoSpaceDN w:val="0"/>
              <w:adjustRightInd w:val="0"/>
              <w:rPr>
                <w:color w:val="000000"/>
                <w:sz w:val="20"/>
                <w:szCs w:val="20"/>
              </w:rPr>
            </w:pPr>
          </w:p>
        </w:tc>
        <w:tc>
          <w:tcPr>
            <w:tcW w:w="1260" w:type="dxa"/>
          </w:tcPr>
          <w:p w14:paraId="4B783B55"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1890" w:type="dxa"/>
          </w:tcPr>
          <w:p w14:paraId="5E88FEC0"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1710" w:type="dxa"/>
          </w:tcPr>
          <w:p w14:paraId="48A1E18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-.357</w:t>
            </w:r>
          </w:p>
        </w:tc>
        <w:tc>
          <w:tcPr>
            <w:tcW w:w="1170" w:type="dxa"/>
          </w:tcPr>
          <w:p w14:paraId="05566A84"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.288</w:t>
            </w:r>
          </w:p>
        </w:tc>
        <w:tc>
          <w:tcPr>
            <w:tcW w:w="810" w:type="dxa"/>
            <w:gridSpan w:val="2"/>
          </w:tcPr>
          <w:p w14:paraId="5F40F55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.602</w:t>
            </w:r>
          </w:p>
        </w:tc>
      </w:tr>
    </w:tbl>
    <w:p w14:paraId="5053120C" w14:textId="77777777" w:rsidR="00C723F0" w:rsidRPr="00C723F0" w:rsidRDefault="00C723F0" w:rsidP="00C723F0">
      <w:pPr>
        <w:spacing w:line="480" w:lineRule="auto"/>
      </w:pPr>
    </w:p>
    <w:p w14:paraId="1DE848DA" w14:textId="4C1E9903" w:rsidR="00C723F0" w:rsidRDefault="00467FEB">
      <w:pPr>
        <w:spacing w:line="480" w:lineRule="auto"/>
        <w:ind w:firstLine="720"/>
      </w:pPr>
      <w:proofErr w:type="gramStart"/>
      <w:r>
        <w:rPr>
          <w:i/>
        </w:rPr>
        <w:t>Neuro-Skeletal.</w:t>
      </w:r>
      <w:proofErr w:type="gramEnd"/>
      <w:r>
        <w:rPr>
          <w:i/>
        </w:rPr>
        <w:t xml:space="preserve"> </w:t>
      </w:r>
      <w:r w:rsidR="0071549F">
        <w:rPr>
          <w:i/>
        </w:rPr>
        <w:t xml:space="preserve"> </w:t>
      </w:r>
      <w:r w:rsidR="00C723F0" w:rsidRPr="00C723F0">
        <w:t>The fo</w:t>
      </w:r>
      <w:r>
        <w:t>u</w:t>
      </w:r>
      <w:r w:rsidR="00C723F0" w:rsidRPr="00C723F0">
        <w:t>rth competency demonstrating a significant appropriateness score</w:t>
      </w:r>
      <w:r w:rsidR="000B4288">
        <w:t xml:space="preserve"> mean</w:t>
      </w:r>
      <w:r w:rsidR="00C723F0" w:rsidRPr="00C723F0">
        <w:t xml:space="preserve"> difference </w:t>
      </w:r>
      <w:r w:rsidR="0071549F">
        <w:t>among</w:t>
      </w:r>
      <w:r w:rsidR="0071549F" w:rsidRPr="00C723F0">
        <w:t xml:space="preserve"> </w:t>
      </w:r>
      <w:r w:rsidR="00C723F0" w:rsidRPr="00C723F0">
        <w:t xml:space="preserve">groups was </w:t>
      </w:r>
      <w:r w:rsidR="00267B89">
        <w:t>“</w:t>
      </w:r>
      <w:r w:rsidR="00C723F0" w:rsidRPr="00C723F0">
        <w:t>Neuro-Skeletal</w:t>
      </w:r>
      <w:r w:rsidR="002D2E4D">
        <w:t>”</w:t>
      </w:r>
      <w:r w:rsidR="00C723F0" w:rsidRPr="00C723F0">
        <w:t xml:space="preserve"> (Table 4.12), with an overall </w:t>
      </w:r>
      <w:r w:rsidR="00C723F0" w:rsidRPr="00C723F0">
        <w:lastRenderedPageBreak/>
        <w:t xml:space="preserve">significance of .036. </w:t>
      </w:r>
      <w:r w:rsidR="0071549F">
        <w:t xml:space="preserve"> </w:t>
      </w:r>
      <w:r w:rsidR="006C4551">
        <w:t>For this competency, t</w:t>
      </w:r>
      <w:r w:rsidR="006C4551" w:rsidRPr="00C723F0">
        <w:t>he</w:t>
      </w:r>
      <w:r w:rsidR="006C4551">
        <w:t xml:space="preserve"> appropriateness score</w:t>
      </w:r>
      <w:r w:rsidR="002D2E4D">
        <w:t xml:space="preserve"> mean</w:t>
      </w:r>
      <w:r w:rsidR="006C4551">
        <w:t xml:space="preserve"> representing the</w:t>
      </w:r>
      <w:r w:rsidR="006C4551" w:rsidRPr="00C723F0">
        <w:t xml:space="preserve"> difference</w:t>
      </w:r>
      <w:r w:rsidR="006C4551">
        <w:t xml:space="preserve"> amon</w:t>
      </w:r>
      <w:r w:rsidR="00024172">
        <w:t>g</w:t>
      </w:r>
      <w:r w:rsidR="00C723F0" w:rsidRPr="00C723F0">
        <w:t xml:space="preserve"> the groups of Professor and Associate Professor was 1.377</w:t>
      </w:r>
      <w:r w:rsidR="00F943E5">
        <w:t xml:space="preserve"> (Table 4.12),</w:t>
      </w:r>
      <w:r w:rsidR="00C723F0" w:rsidRPr="00C723F0">
        <w:t xml:space="preserve"> with a significance of .043. </w:t>
      </w:r>
      <w:r w:rsidR="00A86C76">
        <w:t xml:space="preserve"> </w:t>
      </w:r>
      <w:r w:rsidR="00C723F0" w:rsidRPr="00C723F0">
        <w:t xml:space="preserve">There was no significant </w:t>
      </w:r>
      <w:r w:rsidR="002D2E4D">
        <w:t>“</w:t>
      </w:r>
      <w:r w:rsidR="00C723F0" w:rsidRPr="00C723F0">
        <w:t>Neuro-Skeletal</w:t>
      </w:r>
      <w:r w:rsidR="002D2E4D">
        <w:t>”</w:t>
      </w:r>
      <w:r w:rsidR="00C723F0" w:rsidRPr="00C723F0">
        <w:t xml:space="preserve"> competency score</w:t>
      </w:r>
      <w:r w:rsidR="002D2E4D">
        <w:t xml:space="preserve"> mean</w:t>
      </w:r>
      <w:r w:rsidR="00C723F0" w:rsidRPr="00C723F0">
        <w:t xml:space="preserve"> difference </w:t>
      </w:r>
      <w:r w:rsidR="00300754">
        <w:t>among</w:t>
      </w:r>
      <w:r w:rsidR="00300754" w:rsidRPr="00C723F0">
        <w:t xml:space="preserve"> </w:t>
      </w:r>
      <w:r w:rsidR="00C723F0" w:rsidRPr="00C723F0">
        <w:t xml:space="preserve">any of the other faculty rank groups. </w:t>
      </w:r>
      <w:r w:rsidR="00300754">
        <w:t xml:space="preserve"> This </w:t>
      </w:r>
      <w:r w:rsidR="00C723F0" w:rsidRPr="00C723F0">
        <w:t>competency received a somewhat to v</w:t>
      </w:r>
      <w:r>
        <w:t>ery appropriate score from the four</w:t>
      </w:r>
      <w:r w:rsidR="00C723F0" w:rsidRPr="00C723F0">
        <w:t xml:space="preserve"> faculty rank groups</w:t>
      </w:r>
      <w:r w:rsidR="00300754">
        <w:t>,</w:t>
      </w:r>
      <w:r w:rsidR="00C723F0" w:rsidRPr="00C723F0">
        <w:t xml:space="preserve"> with overall group</w:t>
      </w:r>
      <w:r w:rsidR="00A86C76">
        <w:t xml:space="preserve"> </w:t>
      </w:r>
      <w:r w:rsidR="00C723F0" w:rsidRPr="00C723F0">
        <w:t>score</w:t>
      </w:r>
      <w:r w:rsidR="002D2E4D">
        <w:t xml:space="preserve"> means</w:t>
      </w:r>
      <w:r w:rsidR="00C723F0" w:rsidRPr="00C723F0">
        <w:t xml:space="preserve"> of 4.83, 3.46, 3.67, and 4.03</w:t>
      </w:r>
      <w:r w:rsidR="00A86C76">
        <w:t>,</w:t>
      </w:r>
      <w:r w:rsidR="00C723F0" w:rsidRPr="00C723F0">
        <w:t xml:space="preserve"> respectively. </w:t>
      </w:r>
      <w:r w:rsidR="00A86C76">
        <w:t xml:space="preserve"> </w:t>
      </w:r>
      <w:r w:rsidR="00C723F0" w:rsidRPr="00C723F0">
        <w:t>The overall appropriateness score</w:t>
      </w:r>
      <w:r w:rsidR="000B4288">
        <w:t xml:space="preserve"> mean</w:t>
      </w:r>
      <w:r w:rsidR="00C723F0" w:rsidRPr="00C723F0">
        <w:t xml:space="preserve"> for the competency was 3.79 (somewhat appropriate) with a standard deviation of 1.156.</w:t>
      </w:r>
    </w:p>
    <w:p w14:paraId="6A4321F1" w14:textId="77777777" w:rsidR="00467FEB" w:rsidRPr="00C723F0" w:rsidRDefault="00467FEB" w:rsidP="00C723F0">
      <w:pPr>
        <w:spacing w:line="480" w:lineRule="auto"/>
        <w:ind w:firstLine="720"/>
      </w:pPr>
    </w:p>
    <w:p w14:paraId="2C7A174F" w14:textId="03B8D831" w:rsidR="00C723F0" w:rsidRPr="00C723F0" w:rsidRDefault="007474FA" w:rsidP="00C723F0">
      <w:pPr>
        <w:spacing w:line="480" w:lineRule="auto"/>
        <w:rPr>
          <w:i/>
        </w:rPr>
      </w:pPr>
      <w:r>
        <w:rPr>
          <w:i/>
        </w:rPr>
        <w:t>Table 4.10</w:t>
      </w:r>
      <w:r w:rsidR="00C723F0" w:rsidRPr="00C723F0">
        <w:rPr>
          <w:i/>
        </w:rPr>
        <w:t xml:space="preserve"> Competency Appropriateness by Faculty Rank Group Descriptive, ANOVA, and Post Hoc </w:t>
      </w:r>
      <w:proofErr w:type="spellStart"/>
      <w:r w:rsidR="00C723F0" w:rsidRPr="00C723F0">
        <w:rPr>
          <w:i/>
        </w:rPr>
        <w:t>Tukey</w:t>
      </w:r>
      <w:proofErr w:type="spellEnd"/>
      <w:r w:rsidR="00C723F0" w:rsidRPr="00C723F0">
        <w:rPr>
          <w:i/>
        </w:rPr>
        <w:t xml:space="preserve"> Calculated Statistics for </w:t>
      </w:r>
      <w:r w:rsidR="002D2E4D">
        <w:rPr>
          <w:i/>
        </w:rPr>
        <w:t>“</w:t>
      </w:r>
      <w:r w:rsidR="00C723F0" w:rsidRPr="00C723F0">
        <w:rPr>
          <w:i/>
        </w:rPr>
        <w:t>Neuro-Skeletal</w:t>
      </w:r>
      <w:r w:rsidR="002D2E4D">
        <w:rPr>
          <w:i/>
        </w:rPr>
        <w:t>”</w:t>
      </w:r>
      <w:r w:rsidR="00C723F0" w:rsidRPr="00C723F0">
        <w:rPr>
          <w:i/>
        </w:rPr>
        <w:t xml:space="preserve"> Anesthesia Clinical Core Competency Appropriateness Scores</w:t>
      </w:r>
      <w:r w:rsidR="005335E1">
        <w:rPr>
          <w:i/>
        </w:rPr>
        <w:t xml:space="preserve"> </w:t>
      </w:r>
      <w:r w:rsidR="00C723F0" w:rsidRPr="00C723F0">
        <w:rPr>
          <w:i/>
        </w:rPr>
        <w:t>(N</w:t>
      </w:r>
      <w:r w:rsidR="005335E1">
        <w:rPr>
          <w:i/>
        </w:rPr>
        <w:t xml:space="preserve"> </w:t>
      </w:r>
      <w:r w:rsidR="00C723F0" w:rsidRPr="00C723F0">
        <w:rPr>
          <w:i/>
        </w:rPr>
        <w:t>=</w:t>
      </w:r>
      <w:r w:rsidR="005335E1">
        <w:rPr>
          <w:i/>
        </w:rPr>
        <w:t xml:space="preserve"> </w:t>
      </w:r>
      <w:r w:rsidR="00C723F0" w:rsidRPr="00C723F0">
        <w:rPr>
          <w:i/>
        </w:rPr>
        <w:t>94)</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8"/>
        <w:gridCol w:w="2250"/>
        <w:gridCol w:w="540"/>
        <w:gridCol w:w="990"/>
        <w:gridCol w:w="1530"/>
        <w:gridCol w:w="1170"/>
      </w:tblGrid>
      <w:tr w:rsidR="00C723F0" w:rsidRPr="00C723F0" w14:paraId="51CC0470" w14:textId="77777777" w:rsidTr="00C723F0">
        <w:tc>
          <w:tcPr>
            <w:tcW w:w="9378" w:type="dxa"/>
            <w:gridSpan w:val="6"/>
          </w:tcPr>
          <w:p w14:paraId="62DCF5BB"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roofErr w:type="spellStart"/>
            <w:r w:rsidRPr="000B4288">
              <w:rPr>
                <w:b/>
                <w:bCs/>
                <w:color w:val="000000"/>
                <w:sz w:val="20"/>
                <w:szCs w:val="20"/>
              </w:rPr>
              <w:t>Descriptives</w:t>
            </w:r>
            <w:proofErr w:type="spellEnd"/>
          </w:p>
        </w:tc>
      </w:tr>
      <w:tr w:rsidR="00C723F0" w:rsidRPr="00C723F0" w14:paraId="38D0251B" w14:textId="77777777" w:rsidTr="00C723F0">
        <w:trPr>
          <w:trHeight w:val="293"/>
        </w:trPr>
        <w:tc>
          <w:tcPr>
            <w:tcW w:w="5148" w:type="dxa"/>
            <w:gridSpan w:val="2"/>
            <w:vMerge w:val="restart"/>
          </w:tcPr>
          <w:p w14:paraId="1AD3200C" w14:textId="77777777" w:rsidR="00C723F0" w:rsidRPr="000B4288" w:rsidRDefault="00C723F0" w:rsidP="00C723F0">
            <w:pPr>
              <w:widowControl w:val="0"/>
              <w:autoSpaceDE w:val="0"/>
              <w:autoSpaceDN w:val="0"/>
              <w:adjustRightInd w:val="0"/>
              <w:rPr>
                <w:sz w:val="20"/>
                <w:szCs w:val="20"/>
              </w:rPr>
            </w:pPr>
          </w:p>
        </w:tc>
        <w:tc>
          <w:tcPr>
            <w:tcW w:w="540" w:type="dxa"/>
            <w:vMerge w:val="restart"/>
          </w:tcPr>
          <w:p w14:paraId="30811A4B"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N</w:t>
            </w:r>
          </w:p>
        </w:tc>
        <w:tc>
          <w:tcPr>
            <w:tcW w:w="990" w:type="dxa"/>
            <w:vMerge w:val="restart"/>
          </w:tcPr>
          <w:p w14:paraId="63DA6FFB"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w:t>
            </w:r>
          </w:p>
        </w:tc>
        <w:tc>
          <w:tcPr>
            <w:tcW w:w="1530" w:type="dxa"/>
            <w:vMerge w:val="restart"/>
          </w:tcPr>
          <w:p w14:paraId="4E06EDFD"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Deviation</w:t>
            </w:r>
          </w:p>
        </w:tc>
        <w:tc>
          <w:tcPr>
            <w:tcW w:w="1170" w:type="dxa"/>
            <w:vMerge w:val="restart"/>
          </w:tcPr>
          <w:p w14:paraId="7AE4DBC6"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w:t>
            </w:r>
          </w:p>
        </w:tc>
      </w:tr>
      <w:tr w:rsidR="00C723F0" w:rsidRPr="00C723F0" w14:paraId="27700410" w14:textId="77777777" w:rsidTr="00C723F0">
        <w:trPr>
          <w:trHeight w:val="230"/>
        </w:trPr>
        <w:tc>
          <w:tcPr>
            <w:tcW w:w="5148" w:type="dxa"/>
            <w:gridSpan w:val="2"/>
            <w:vMerge/>
          </w:tcPr>
          <w:p w14:paraId="242C3F1F" w14:textId="77777777" w:rsidR="00C723F0" w:rsidRPr="000B4288" w:rsidRDefault="00C723F0" w:rsidP="00C723F0">
            <w:pPr>
              <w:widowControl w:val="0"/>
              <w:autoSpaceDE w:val="0"/>
              <w:autoSpaceDN w:val="0"/>
              <w:adjustRightInd w:val="0"/>
              <w:rPr>
                <w:color w:val="000000"/>
                <w:sz w:val="20"/>
                <w:szCs w:val="20"/>
              </w:rPr>
            </w:pPr>
          </w:p>
        </w:tc>
        <w:tc>
          <w:tcPr>
            <w:tcW w:w="540" w:type="dxa"/>
            <w:vMerge/>
          </w:tcPr>
          <w:p w14:paraId="507E5896" w14:textId="77777777" w:rsidR="00C723F0" w:rsidRPr="000B4288" w:rsidRDefault="00C723F0" w:rsidP="00C723F0">
            <w:pPr>
              <w:widowControl w:val="0"/>
              <w:autoSpaceDE w:val="0"/>
              <w:autoSpaceDN w:val="0"/>
              <w:adjustRightInd w:val="0"/>
              <w:rPr>
                <w:color w:val="000000"/>
                <w:sz w:val="20"/>
                <w:szCs w:val="20"/>
              </w:rPr>
            </w:pPr>
          </w:p>
        </w:tc>
        <w:tc>
          <w:tcPr>
            <w:tcW w:w="990" w:type="dxa"/>
            <w:vMerge/>
          </w:tcPr>
          <w:p w14:paraId="1A19418B" w14:textId="77777777" w:rsidR="00C723F0" w:rsidRPr="000B4288" w:rsidRDefault="00C723F0" w:rsidP="00C723F0">
            <w:pPr>
              <w:widowControl w:val="0"/>
              <w:autoSpaceDE w:val="0"/>
              <w:autoSpaceDN w:val="0"/>
              <w:adjustRightInd w:val="0"/>
              <w:rPr>
                <w:color w:val="000000"/>
                <w:sz w:val="20"/>
                <w:szCs w:val="20"/>
              </w:rPr>
            </w:pPr>
          </w:p>
        </w:tc>
        <w:tc>
          <w:tcPr>
            <w:tcW w:w="1530" w:type="dxa"/>
            <w:vMerge/>
          </w:tcPr>
          <w:p w14:paraId="55F43D2C" w14:textId="77777777" w:rsidR="00C723F0" w:rsidRPr="000B4288" w:rsidRDefault="00C723F0" w:rsidP="00C723F0">
            <w:pPr>
              <w:widowControl w:val="0"/>
              <w:autoSpaceDE w:val="0"/>
              <w:autoSpaceDN w:val="0"/>
              <w:adjustRightInd w:val="0"/>
              <w:rPr>
                <w:color w:val="000000"/>
                <w:sz w:val="20"/>
                <w:szCs w:val="20"/>
              </w:rPr>
            </w:pPr>
          </w:p>
        </w:tc>
        <w:tc>
          <w:tcPr>
            <w:tcW w:w="1170" w:type="dxa"/>
            <w:vMerge/>
          </w:tcPr>
          <w:p w14:paraId="15DBAC5C" w14:textId="77777777" w:rsidR="00C723F0" w:rsidRPr="000B4288" w:rsidRDefault="00C723F0" w:rsidP="00C723F0">
            <w:pPr>
              <w:widowControl w:val="0"/>
              <w:autoSpaceDE w:val="0"/>
              <w:autoSpaceDN w:val="0"/>
              <w:adjustRightInd w:val="0"/>
              <w:rPr>
                <w:color w:val="000000"/>
                <w:sz w:val="20"/>
                <w:szCs w:val="20"/>
              </w:rPr>
            </w:pPr>
          </w:p>
        </w:tc>
      </w:tr>
      <w:tr w:rsidR="00C723F0" w:rsidRPr="00C723F0" w14:paraId="1D0E37D1" w14:textId="77777777" w:rsidTr="00C723F0">
        <w:tc>
          <w:tcPr>
            <w:tcW w:w="2898" w:type="dxa"/>
            <w:vMerge w:val="restart"/>
          </w:tcPr>
          <w:p w14:paraId="0F58ADF6"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Neuro-Skeletal  Anesthesia Clinical Core Competency (Dependent Variable)</w:t>
            </w:r>
          </w:p>
        </w:tc>
        <w:tc>
          <w:tcPr>
            <w:tcW w:w="2250" w:type="dxa"/>
          </w:tcPr>
          <w:p w14:paraId="5816692B"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Professor</w:t>
            </w:r>
          </w:p>
        </w:tc>
        <w:tc>
          <w:tcPr>
            <w:tcW w:w="540" w:type="dxa"/>
          </w:tcPr>
          <w:p w14:paraId="6ECD764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6</w:t>
            </w:r>
          </w:p>
        </w:tc>
        <w:tc>
          <w:tcPr>
            <w:tcW w:w="990" w:type="dxa"/>
          </w:tcPr>
          <w:p w14:paraId="5B40667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4.50</w:t>
            </w:r>
          </w:p>
        </w:tc>
        <w:tc>
          <w:tcPr>
            <w:tcW w:w="1530" w:type="dxa"/>
          </w:tcPr>
          <w:p w14:paraId="50A73AF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.548</w:t>
            </w:r>
          </w:p>
        </w:tc>
        <w:tc>
          <w:tcPr>
            <w:tcW w:w="1170" w:type="dxa"/>
          </w:tcPr>
          <w:p w14:paraId="3A8F0DB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.224</w:t>
            </w:r>
          </w:p>
        </w:tc>
      </w:tr>
      <w:tr w:rsidR="00C723F0" w:rsidRPr="00C723F0" w14:paraId="6D0BBD26" w14:textId="77777777" w:rsidTr="00C723F0">
        <w:tc>
          <w:tcPr>
            <w:tcW w:w="2898" w:type="dxa"/>
            <w:vMerge/>
          </w:tcPr>
          <w:p w14:paraId="45801CF3" w14:textId="77777777" w:rsidR="00C723F0" w:rsidRPr="000B4288" w:rsidRDefault="00C723F0" w:rsidP="00C723F0">
            <w:pPr>
              <w:widowControl w:val="0"/>
              <w:autoSpaceDE w:val="0"/>
              <w:autoSpaceDN w:val="0"/>
              <w:adjustRightInd w:val="0"/>
              <w:rPr>
                <w:color w:val="000000"/>
                <w:sz w:val="20"/>
                <w:szCs w:val="20"/>
              </w:rPr>
            </w:pPr>
          </w:p>
        </w:tc>
        <w:tc>
          <w:tcPr>
            <w:tcW w:w="2250" w:type="dxa"/>
          </w:tcPr>
          <w:p w14:paraId="5EE36FD1"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Associate Professor</w:t>
            </w:r>
          </w:p>
        </w:tc>
        <w:tc>
          <w:tcPr>
            <w:tcW w:w="540" w:type="dxa"/>
          </w:tcPr>
          <w:p w14:paraId="5645811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25</w:t>
            </w:r>
          </w:p>
        </w:tc>
        <w:tc>
          <w:tcPr>
            <w:tcW w:w="990" w:type="dxa"/>
          </w:tcPr>
          <w:p w14:paraId="437612D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3.46</w:t>
            </w:r>
          </w:p>
        </w:tc>
        <w:tc>
          <w:tcPr>
            <w:tcW w:w="1530" w:type="dxa"/>
          </w:tcPr>
          <w:p w14:paraId="23BE9B6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1.080</w:t>
            </w:r>
          </w:p>
        </w:tc>
        <w:tc>
          <w:tcPr>
            <w:tcW w:w="1170" w:type="dxa"/>
          </w:tcPr>
          <w:p w14:paraId="625B8BB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.216</w:t>
            </w:r>
          </w:p>
        </w:tc>
      </w:tr>
      <w:tr w:rsidR="00C723F0" w:rsidRPr="00C723F0" w14:paraId="50973839" w14:textId="77777777" w:rsidTr="00C723F0">
        <w:tc>
          <w:tcPr>
            <w:tcW w:w="2898" w:type="dxa"/>
            <w:vMerge/>
          </w:tcPr>
          <w:p w14:paraId="76645A8E" w14:textId="77777777" w:rsidR="00C723F0" w:rsidRPr="000B4288" w:rsidRDefault="00C723F0" w:rsidP="00C723F0">
            <w:pPr>
              <w:widowControl w:val="0"/>
              <w:autoSpaceDE w:val="0"/>
              <w:autoSpaceDN w:val="0"/>
              <w:adjustRightInd w:val="0"/>
              <w:rPr>
                <w:color w:val="000000"/>
                <w:sz w:val="20"/>
                <w:szCs w:val="20"/>
              </w:rPr>
            </w:pPr>
          </w:p>
        </w:tc>
        <w:tc>
          <w:tcPr>
            <w:tcW w:w="2250" w:type="dxa"/>
          </w:tcPr>
          <w:p w14:paraId="02F2EE41"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540" w:type="dxa"/>
          </w:tcPr>
          <w:p w14:paraId="3CAAE00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36</w:t>
            </w:r>
          </w:p>
        </w:tc>
        <w:tc>
          <w:tcPr>
            <w:tcW w:w="990" w:type="dxa"/>
          </w:tcPr>
          <w:p w14:paraId="0261FB3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3.26</w:t>
            </w:r>
          </w:p>
        </w:tc>
        <w:tc>
          <w:tcPr>
            <w:tcW w:w="1530" w:type="dxa"/>
          </w:tcPr>
          <w:p w14:paraId="03EE2E3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1.194</w:t>
            </w:r>
          </w:p>
        </w:tc>
        <w:tc>
          <w:tcPr>
            <w:tcW w:w="1170" w:type="dxa"/>
          </w:tcPr>
          <w:p w14:paraId="636FBC4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.199</w:t>
            </w:r>
          </w:p>
        </w:tc>
      </w:tr>
      <w:tr w:rsidR="00C723F0" w:rsidRPr="00C723F0" w14:paraId="5423D96F" w14:textId="77777777" w:rsidTr="00C723F0">
        <w:tc>
          <w:tcPr>
            <w:tcW w:w="2898" w:type="dxa"/>
            <w:vMerge/>
          </w:tcPr>
          <w:p w14:paraId="5454B0A2" w14:textId="77777777" w:rsidR="00C723F0" w:rsidRPr="000B4288" w:rsidRDefault="00C723F0" w:rsidP="00C723F0">
            <w:pPr>
              <w:widowControl w:val="0"/>
              <w:autoSpaceDE w:val="0"/>
              <w:autoSpaceDN w:val="0"/>
              <w:adjustRightInd w:val="0"/>
              <w:rPr>
                <w:color w:val="000000"/>
                <w:sz w:val="20"/>
                <w:szCs w:val="20"/>
              </w:rPr>
            </w:pPr>
          </w:p>
        </w:tc>
        <w:tc>
          <w:tcPr>
            <w:tcW w:w="2250" w:type="dxa"/>
          </w:tcPr>
          <w:p w14:paraId="50090D18"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540" w:type="dxa"/>
          </w:tcPr>
          <w:p w14:paraId="06482E2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27</w:t>
            </w:r>
          </w:p>
        </w:tc>
        <w:tc>
          <w:tcPr>
            <w:tcW w:w="990" w:type="dxa"/>
          </w:tcPr>
          <w:p w14:paraId="1A207A1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3.80</w:t>
            </w:r>
          </w:p>
        </w:tc>
        <w:tc>
          <w:tcPr>
            <w:tcW w:w="1530" w:type="dxa"/>
          </w:tcPr>
          <w:p w14:paraId="6AF8CD5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.963</w:t>
            </w:r>
          </w:p>
        </w:tc>
        <w:tc>
          <w:tcPr>
            <w:tcW w:w="1170" w:type="dxa"/>
          </w:tcPr>
          <w:p w14:paraId="65E9C47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.185</w:t>
            </w:r>
          </w:p>
        </w:tc>
      </w:tr>
      <w:tr w:rsidR="00C723F0" w:rsidRPr="00C723F0" w14:paraId="07D52E6B" w14:textId="77777777" w:rsidTr="00C723F0">
        <w:tc>
          <w:tcPr>
            <w:tcW w:w="2898" w:type="dxa"/>
            <w:vMerge/>
          </w:tcPr>
          <w:p w14:paraId="7E5951FC" w14:textId="77777777" w:rsidR="00C723F0" w:rsidRPr="000B4288" w:rsidRDefault="00C723F0" w:rsidP="00C723F0">
            <w:pPr>
              <w:widowControl w:val="0"/>
              <w:autoSpaceDE w:val="0"/>
              <w:autoSpaceDN w:val="0"/>
              <w:adjustRightInd w:val="0"/>
              <w:rPr>
                <w:color w:val="000000"/>
                <w:sz w:val="20"/>
                <w:szCs w:val="20"/>
              </w:rPr>
            </w:pPr>
          </w:p>
        </w:tc>
        <w:tc>
          <w:tcPr>
            <w:tcW w:w="2250" w:type="dxa"/>
          </w:tcPr>
          <w:p w14:paraId="43AB2882"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Total</w:t>
            </w:r>
          </w:p>
        </w:tc>
        <w:tc>
          <w:tcPr>
            <w:tcW w:w="540" w:type="dxa"/>
          </w:tcPr>
          <w:p w14:paraId="183DD5B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94</w:t>
            </w:r>
          </w:p>
        </w:tc>
        <w:tc>
          <w:tcPr>
            <w:tcW w:w="990" w:type="dxa"/>
          </w:tcPr>
          <w:p w14:paraId="173CF38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3.55</w:t>
            </w:r>
          </w:p>
        </w:tc>
        <w:tc>
          <w:tcPr>
            <w:tcW w:w="1530" w:type="dxa"/>
          </w:tcPr>
          <w:p w14:paraId="185722F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1.106</w:t>
            </w:r>
          </w:p>
        </w:tc>
        <w:tc>
          <w:tcPr>
            <w:tcW w:w="1170" w:type="dxa"/>
          </w:tcPr>
          <w:p w14:paraId="61E4210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.114</w:t>
            </w:r>
          </w:p>
        </w:tc>
      </w:tr>
    </w:tbl>
    <w:p w14:paraId="18627CEA" w14:textId="77777777" w:rsidR="00C723F0" w:rsidRPr="00C723F0" w:rsidRDefault="00C723F0" w:rsidP="00C723F0">
      <w:pPr>
        <w:spacing w:line="480" w:lineRule="auto"/>
      </w:pP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1980"/>
        <w:gridCol w:w="1080"/>
        <w:gridCol w:w="540"/>
        <w:gridCol w:w="964"/>
        <w:gridCol w:w="860"/>
        <w:gridCol w:w="860"/>
      </w:tblGrid>
      <w:tr w:rsidR="00C723F0" w:rsidRPr="00C723F0" w14:paraId="73BB5C55" w14:textId="77777777" w:rsidTr="00C723F0">
        <w:tc>
          <w:tcPr>
            <w:tcW w:w="9362" w:type="dxa"/>
            <w:gridSpan w:val="7"/>
          </w:tcPr>
          <w:p w14:paraId="155EDFC6" w14:textId="1FBB74A8" w:rsidR="00C723F0" w:rsidRPr="000B4288" w:rsidRDefault="00C723F0">
            <w:pPr>
              <w:widowControl w:val="0"/>
              <w:autoSpaceDE w:val="0"/>
              <w:autoSpaceDN w:val="0"/>
              <w:adjustRightInd w:val="0"/>
              <w:spacing w:line="320" w:lineRule="atLeast"/>
              <w:ind w:right="60"/>
              <w:jc w:val="center"/>
              <w:rPr>
                <w:color w:val="000000"/>
                <w:sz w:val="20"/>
                <w:szCs w:val="20"/>
              </w:rPr>
            </w:pPr>
            <w:r w:rsidRPr="000B4288">
              <w:rPr>
                <w:b/>
                <w:bCs/>
                <w:color w:val="000000"/>
                <w:sz w:val="20"/>
                <w:szCs w:val="20"/>
              </w:rPr>
              <w:t xml:space="preserve">ANOVA </w:t>
            </w:r>
            <w:r w:rsidRPr="000B4288">
              <w:rPr>
                <w:bCs/>
                <w:color w:val="000000"/>
                <w:sz w:val="20"/>
                <w:szCs w:val="20"/>
              </w:rPr>
              <w:t>(</w:t>
            </w:r>
            <w:r w:rsidR="005335E1" w:rsidRPr="000B4288">
              <w:rPr>
                <w:bCs/>
                <w:i/>
                <w:color w:val="000000"/>
                <w:sz w:val="20"/>
                <w:szCs w:val="20"/>
              </w:rPr>
              <w:t xml:space="preserve">p </w:t>
            </w:r>
            <w:r w:rsidRPr="000B4288">
              <w:rPr>
                <w:bCs/>
                <w:color w:val="000000"/>
                <w:sz w:val="20"/>
                <w:szCs w:val="20"/>
              </w:rPr>
              <w:t>&lt; or + .05)</w:t>
            </w:r>
          </w:p>
        </w:tc>
      </w:tr>
      <w:tr w:rsidR="00C723F0" w:rsidRPr="00C723F0" w14:paraId="16BEBB72" w14:textId="77777777" w:rsidTr="00C723F0">
        <w:tc>
          <w:tcPr>
            <w:tcW w:w="5058" w:type="dxa"/>
            <w:gridSpan w:val="2"/>
          </w:tcPr>
          <w:p w14:paraId="75D22BED" w14:textId="77777777" w:rsidR="00C723F0" w:rsidRPr="000B4288" w:rsidRDefault="00C723F0" w:rsidP="00C723F0">
            <w:pPr>
              <w:widowControl w:val="0"/>
              <w:autoSpaceDE w:val="0"/>
              <w:autoSpaceDN w:val="0"/>
              <w:adjustRightInd w:val="0"/>
              <w:rPr>
                <w:sz w:val="20"/>
                <w:szCs w:val="20"/>
              </w:rPr>
            </w:pPr>
          </w:p>
        </w:tc>
        <w:tc>
          <w:tcPr>
            <w:tcW w:w="1080" w:type="dxa"/>
          </w:tcPr>
          <w:p w14:paraId="1AEC1777"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Sum of Squares</w:t>
            </w:r>
          </w:p>
        </w:tc>
        <w:tc>
          <w:tcPr>
            <w:tcW w:w="540" w:type="dxa"/>
          </w:tcPr>
          <w:p w14:paraId="6E4CE727"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proofErr w:type="spellStart"/>
            <w:r w:rsidRPr="000B4288">
              <w:rPr>
                <w:i/>
                <w:color w:val="000000"/>
                <w:sz w:val="20"/>
                <w:szCs w:val="20"/>
              </w:rPr>
              <w:t>df</w:t>
            </w:r>
            <w:proofErr w:type="spellEnd"/>
          </w:p>
        </w:tc>
        <w:tc>
          <w:tcPr>
            <w:tcW w:w="964" w:type="dxa"/>
          </w:tcPr>
          <w:p w14:paraId="174CA27B"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Square</w:t>
            </w:r>
          </w:p>
        </w:tc>
        <w:tc>
          <w:tcPr>
            <w:tcW w:w="860" w:type="dxa"/>
          </w:tcPr>
          <w:p w14:paraId="7201FDF4"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F</w:t>
            </w:r>
          </w:p>
        </w:tc>
        <w:tc>
          <w:tcPr>
            <w:tcW w:w="860" w:type="dxa"/>
          </w:tcPr>
          <w:p w14:paraId="51787F76"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w:t>
            </w:r>
          </w:p>
        </w:tc>
      </w:tr>
      <w:tr w:rsidR="00C723F0" w:rsidRPr="00C723F0" w14:paraId="39434B01" w14:textId="77777777" w:rsidTr="00C723F0">
        <w:tc>
          <w:tcPr>
            <w:tcW w:w="3078" w:type="dxa"/>
            <w:vMerge w:val="restart"/>
          </w:tcPr>
          <w:p w14:paraId="2E29B545"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Neuro-Skeletal  Anesthesia Clinical Core Competency (Dependent Variable)</w:t>
            </w:r>
          </w:p>
        </w:tc>
        <w:tc>
          <w:tcPr>
            <w:tcW w:w="1980" w:type="dxa"/>
          </w:tcPr>
          <w:p w14:paraId="111BDC08"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Between Groups</w:t>
            </w:r>
          </w:p>
        </w:tc>
        <w:tc>
          <w:tcPr>
            <w:tcW w:w="1080" w:type="dxa"/>
          </w:tcPr>
          <w:p w14:paraId="74D4C8B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10.367</w:t>
            </w:r>
          </w:p>
        </w:tc>
        <w:tc>
          <w:tcPr>
            <w:tcW w:w="540" w:type="dxa"/>
          </w:tcPr>
          <w:p w14:paraId="2224FBF5"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w:t>
            </w:r>
          </w:p>
        </w:tc>
        <w:tc>
          <w:tcPr>
            <w:tcW w:w="964" w:type="dxa"/>
          </w:tcPr>
          <w:p w14:paraId="7FE2B9F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3.456</w:t>
            </w:r>
          </w:p>
        </w:tc>
        <w:tc>
          <w:tcPr>
            <w:tcW w:w="860" w:type="dxa"/>
          </w:tcPr>
          <w:p w14:paraId="38065D3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3.006</w:t>
            </w:r>
          </w:p>
        </w:tc>
        <w:tc>
          <w:tcPr>
            <w:tcW w:w="860" w:type="dxa"/>
          </w:tcPr>
          <w:p w14:paraId="673361F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.034</w:t>
            </w:r>
          </w:p>
        </w:tc>
      </w:tr>
      <w:tr w:rsidR="00C723F0" w:rsidRPr="00C723F0" w14:paraId="52CEA631" w14:textId="77777777" w:rsidTr="00C723F0">
        <w:tc>
          <w:tcPr>
            <w:tcW w:w="3078" w:type="dxa"/>
            <w:vMerge/>
          </w:tcPr>
          <w:p w14:paraId="65A13742" w14:textId="77777777" w:rsidR="00C723F0" w:rsidRPr="000B4288" w:rsidRDefault="00C723F0" w:rsidP="00C723F0">
            <w:pPr>
              <w:widowControl w:val="0"/>
              <w:autoSpaceDE w:val="0"/>
              <w:autoSpaceDN w:val="0"/>
              <w:adjustRightInd w:val="0"/>
              <w:rPr>
                <w:color w:val="000000"/>
                <w:sz w:val="20"/>
                <w:szCs w:val="20"/>
              </w:rPr>
            </w:pPr>
          </w:p>
        </w:tc>
        <w:tc>
          <w:tcPr>
            <w:tcW w:w="1980" w:type="dxa"/>
          </w:tcPr>
          <w:p w14:paraId="74D1CD45"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Within Groups</w:t>
            </w:r>
          </w:p>
        </w:tc>
        <w:tc>
          <w:tcPr>
            <w:tcW w:w="1080" w:type="dxa"/>
          </w:tcPr>
          <w:p w14:paraId="2FBCB84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103.452</w:t>
            </w:r>
          </w:p>
        </w:tc>
        <w:tc>
          <w:tcPr>
            <w:tcW w:w="540" w:type="dxa"/>
          </w:tcPr>
          <w:p w14:paraId="75F6E232" w14:textId="48AF2790"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w:t>
            </w:r>
            <w:r w:rsidR="004B74F2">
              <w:rPr>
                <w:color w:val="000000"/>
                <w:sz w:val="20"/>
                <w:szCs w:val="20"/>
              </w:rPr>
              <w:t>1</w:t>
            </w:r>
          </w:p>
        </w:tc>
        <w:tc>
          <w:tcPr>
            <w:tcW w:w="964" w:type="dxa"/>
          </w:tcPr>
          <w:p w14:paraId="1B5086E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1.149</w:t>
            </w:r>
          </w:p>
        </w:tc>
        <w:tc>
          <w:tcPr>
            <w:tcW w:w="860" w:type="dxa"/>
          </w:tcPr>
          <w:p w14:paraId="7B545DF3" w14:textId="77777777" w:rsidR="00C723F0" w:rsidRPr="000B4288" w:rsidRDefault="00C723F0" w:rsidP="00C723F0">
            <w:pPr>
              <w:widowControl w:val="0"/>
              <w:autoSpaceDE w:val="0"/>
              <w:autoSpaceDN w:val="0"/>
              <w:adjustRightInd w:val="0"/>
              <w:rPr>
                <w:sz w:val="20"/>
                <w:szCs w:val="20"/>
              </w:rPr>
            </w:pPr>
          </w:p>
        </w:tc>
        <w:tc>
          <w:tcPr>
            <w:tcW w:w="860" w:type="dxa"/>
          </w:tcPr>
          <w:p w14:paraId="6EA53427" w14:textId="77777777" w:rsidR="00C723F0" w:rsidRPr="000B4288" w:rsidRDefault="00C723F0" w:rsidP="00C723F0">
            <w:pPr>
              <w:widowControl w:val="0"/>
              <w:autoSpaceDE w:val="0"/>
              <w:autoSpaceDN w:val="0"/>
              <w:adjustRightInd w:val="0"/>
              <w:rPr>
                <w:sz w:val="20"/>
                <w:szCs w:val="20"/>
              </w:rPr>
            </w:pPr>
          </w:p>
        </w:tc>
      </w:tr>
      <w:tr w:rsidR="00C723F0" w:rsidRPr="00C723F0" w14:paraId="0EAC5CF1" w14:textId="77777777" w:rsidTr="00C723F0">
        <w:tc>
          <w:tcPr>
            <w:tcW w:w="3078" w:type="dxa"/>
            <w:vMerge/>
          </w:tcPr>
          <w:p w14:paraId="5CCA808A" w14:textId="77777777" w:rsidR="00C723F0" w:rsidRPr="000B4288" w:rsidRDefault="00C723F0" w:rsidP="00C723F0">
            <w:pPr>
              <w:widowControl w:val="0"/>
              <w:autoSpaceDE w:val="0"/>
              <w:autoSpaceDN w:val="0"/>
              <w:adjustRightInd w:val="0"/>
              <w:rPr>
                <w:sz w:val="20"/>
                <w:szCs w:val="20"/>
              </w:rPr>
            </w:pPr>
          </w:p>
        </w:tc>
        <w:tc>
          <w:tcPr>
            <w:tcW w:w="1980" w:type="dxa"/>
          </w:tcPr>
          <w:p w14:paraId="5FB206B2"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Total</w:t>
            </w:r>
          </w:p>
        </w:tc>
        <w:tc>
          <w:tcPr>
            <w:tcW w:w="1080" w:type="dxa"/>
          </w:tcPr>
          <w:p w14:paraId="4BB7CF54"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113.820</w:t>
            </w:r>
          </w:p>
        </w:tc>
        <w:tc>
          <w:tcPr>
            <w:tcW w:w="540" w:type="dxa"/>
          </w:tcPr>
          <w:p w14:paraId="65999C3C" w14:textId="181715E1"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w:t>
            </w:r>
            <w:r w:rsidR="004B74F2">
              <w:rPr>
                <w:color w:val="000000"/>
                <w:sz w:val="20"/>
                <w:szCs w:val="20"/>
              </w:rPr>
              <w:t>4</w:t>
            </w:r>
          </w:p>
        </w:tc>
        <w:tc>
          <w:tcPr>
            <w:tcW w:w="964" w:type="dxa"/>
          </w:tcPr>
          <w:p w14:paraId="510B9804" w14:textId="77777777" w:rsidR="00C723F0" w:rsidRPr="000B4288" w:rsidRDefault="00C723F0" w:rsidP="00C723F0">
            <w:pPr>
              <w:widowControl w:val="0"/>
              <w:autoSpaceDE w:val="0"/>
              <w:autoSpaceDN w:val="0"/>
              <w:adjustRightInd w:val="0"/>
              <w:rPr>
                <w:sz w:val="20"/>
                <w:szCs w:val="20"/>
              </w:rPr>
            </w:pPr>
          </w:p>
        </w:tc>
        <w:tc>
          <w:tcPr>
            <w:tcW w:w="860" w:type="dxa"/>
          </w:tcPr>
          <w:p w14:paraId="44D3B2B6" w14:textId="77777777" w:rsidR="00C723F0" w:rsidRPr="000B4288" w:rsidRDefault="00C723F0" w:rsidP="00C723F0">
            <w:pPr>
              <w:widowControl w:val="0"/>
              <w:autoSpaceDE w:val="0"/>
              <w:autoSpaceDN w:val="0"/>
              <w:adjustRightInd w:val="0"/>
              <w:rPr>
                <w:sz w:val="20"/>
                <w:szCs w:val="20"/>
              </w:rPr>
            </w:pPr>
          </w:p>
        </w:tc>
        <w:tc>
          <w:tcPr>
            <w:tcW w:w="860" w:type="dxa"/>
          </w:tcPr>
          <w:p w14:paraId="087BC11E" w14:textId="77777777" w:rsidR="00C723F0" w:rsidRPr="000B4288" w:rsidRDefault="00C723F0" w:rsidP="00C723F0">
            <w:pPr>
              <w:widowControl w:val="0"/>
              <w:autoSpaceDE w:val="0"/>
              <w:autoSpaceDN w:val="0"/>
              <w:adjustRightInd w:val="0"/>
              <w:rPr>
                <w:sz w:val="20"/>
                <w:szCs w:val="20"/>
              </w:rPr>
            </w:pPr>
          </w:p>
        </w:tc>
      </w:tr>
    </w:tbl>
    <w:p w14:paraId="05763025" w14:textId="77E3D053" w:rsidR="005335E1" w:rsidRDefault="005335E1" w:rsidP="00C723F0">
      <w:pPr>
        <w:spacing w:line="480" w:lineRule="auto"/>
      </w:pPr>
    </w:p>
    <w:p w14:paraId="79BBF051" w14:textId="77777777" w:rsidR="005335E1" w:rsidRDefault="005335E1">
      <w:r>
        <w:br w:type="page"/>
      </w:r>
    </w:p>
    <w:p w14:paraId="2B2CFC9D" w14:textId="7267709F" w:rsidR="00C723F0" w:rsidRPr="00C723F0" w:rsidRDefault="00550E87" w:rsidP="00C723F0">
      <w:pPr>
        <w:spacing w:line="480" w:lineRule="auto"/>
      </w:pPr>
      <w:r>
        <w:rPr>
          <w:i/>
        </w:rPr>
        <w:lastRenderedPageBreak/>
        <w:t>Table 4.10 (continued)</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1260"/>
        <w:gridCol w:w="1890"/>
        <w:gridCol w:w="1710"/>
        <w:gridCol w:w="1170"/>
        <w:gridCol w:w="794"/>
        <w:gridCol w:w="16"/>
      </w:tblGrid>
      <w:tr w:rsidR="00C723F0" w:rsidRPr="00C723F0" w14:paraId="7EA27D2C" w14:textId="77777777" w:rsidTr="00C723F0">
        <w:trPr>
          <w:gridAfter w:val="1"/>
          <w:wAfter w:w="16" w:type="dxa"/>
        </w:trPr>
        <w:tc>
          <w:tcPr>
            <w:tcW w:w="9362" w:type="dxa"/>
            <w:gridSpan w:val="6"/>
          </w:tcPr>
          <w:p w14:paraId="22219D76" w14:textId="75771716" w:rsidR="00C723F0" w:rsidRPr="000B4288" w:rsidRDefault="00C723F0">
            <w:pPr>
              <w:widowControl w:val="0"/>
              <w:autoSpaceDE w:val="0"/>
              <w:autoSpaceDN w:val="0"/>
              <w:adjustRightInd w:val="0"/>
              <w:spacing w:line="320" w:lineRule="atLeast"/>
              <w:jc w:val="center"/>
              <w:rPr>
                <w:sz w:val="20"/>
                <w:szCs w:val="20"/>
              </w:rPr>
            </w:pPr>
            <w:r w:rsidRPr="000B4288">
              <w:rPr>
                <w:b/>
                <w:color w:val="000000"/>
                <w:sz w:val="20"/>
                <w:szCs w:val="20"/>
                <w:highlight w:val="white"/>
              </w:rPr>
              <w:t xml:space="preserve">Post Hoc </w:t>
            </w:r>
            <w:proofErr w:type="spellStart"/>
            <w:r w:rsidRPr="000B4288">
              <w:rPr>
                <w:b/>
                <w:color w:val="000000"/>
                <w:sz w:val="20"/>
                <w:szCs w:val="20"/>
                <w:highlight w:val="white"/>
              </w:rPr>
              <w:t>Tukey</w:t>
            </w:r>
            <w:proofErr w:type="spellEnd"/>
            <w:r w:rsidRPr="000B4288">
              <w:rPr>
                <w:color w:val="000000"/>
                <w:sz w:val="20"/>
                <w:szCs w:val="20"/>
              </w:rPr>
              <w:t xml:space="preserve"> (</w:t>
            </w:r>
            <w:r w:rsidR="005335E1" w:rsidRPr="000B4288">
              <w:rPr>
                <w:i/>
                <w:color w:val="000000"/>
                <w:sz w:val="20"/>
                <w:szCs w:val="20"/>
              </w:rPr>
              <w:t>p</w:t>
            </w:r>
            <w:r w:rsidR="005335E1" w:rsidRPr="000B4288">
              <w:rPr>
                <w:color w:val="000000"/>
                <w:sz w:val="20"/>
                <w:szCs w:val="20"/>
              </w:rPr>
              <w:t xml:space="preserve"> </w:t>
            </w:r>
            <w:r w:rsidRPr="000B4288">
              <w:rPr>
                <w:color w:val="000000"/>
                <w:sz w:val="20"/>
                <w:szCs w:val="20"/>
              </w:rPr>
              <w:t>&lt; or = .05)</w:t>
            </w:r>
          </w:p>
        </w:tc>
      </w:tr>
      <w:tr w:rsidR="00C723F0" w:rsidRPr="00C723F0" w14:paraId="355419AD" w14:textId="77777777" w:rsidTr="00C723F0">
        <w:trPr>
          <w:trHeight w:val="320"/>
        </w:trPr>
        <w:tc>
          <w:tcPr>
            <w:tcW w:w="2538" w:type="dxa"/>
            <w:vMerge w:val="restart"/>
          </w:tcPr>
          <w:p w14:paraId="3AA901DD" w14:textId="77777777" w:rsidR="00C723F0" w:rsidRPr="000B4288" w:rsidRDefault="00C723F0" w:rsidP="00C723F0">
            <w:pPr>
              <w:widowControl w:val="0"/>
              <w:autoSpaceDE w:val="0"/>
              <w:autoSpaceDN w:val="0"/>
              <w:adjustRightInd w:val="0"/>
              <w:spacing w:line="400" w:lineRule="atLeast"/>
              <w:rPr>
                <w:sz w:val="20"/>
                <w:szCs w:val="20"/>
              </w:rPr>
            </w:pPr>
            <w:r w:rsidRPr="000B4288">
              <w:rPr>
                <w:color w:val="000000"/>
                <w:sz w:val="20"/>
                <w:szCs w:val="20"/>
              </w:rPr>
              <w:t>Dependent Variable</w:t>
            </w:r>
          </w:p>
          <w:p w14:paraId="00B93EF3"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1260" w:type="dxa"/>
            <w:vMerge w:val="restart"/>
          </w:tcPr>
          <w:p w14:paraId="5DB0A493"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 Rank</w:t>
            </w:r>
          </w:p>
        </w:tc>
        <w:tc>
          <w:tcPr>
            <w:tcW w:w="1890" w:type="dxa"/>
            <w:vMerge w:val="restart"/>
          </w:tcPr>
          <w:p w14:paraId="5CA6935D"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 Rank</w:t>
            </w:r>
          </w:p>
        </w:tc>
        <w:tc>
          <w:tcPr>
            <w:tcW w:w="1710" w:type="dxa"/>
            <w:vMerge w:val="restart"/>
          </w:tcPr>
          <w:p w14:paraId="7D7034AB"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Difference</w:t>
            </w:r>
          </w:p>
        </w:tc>
        <w:tc>
          <w:tcPr>
            <w:tcW w:w="1170" w:type="dxa"/>
            <w:vMerge w:val="restart"/>
          </w:tcPr>
          <w:p w14:paraId="54A174D0"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w:t>
            </w:r>
          </w:p>
        </w:tc>
        <w:tc>
          <w:tcPr>
            <w:tcW w:w="810" w:type="dxa"/>
            <w:gridSpan w:val="2"/>
            <w:vMerge w:val="restart"/>
          </w:tcPr>
          <w:p w14:paraId="510B3098"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w:t>
            </w:r>
          </w:p>
        </w:tc>
      </w:tr>
      <w:tr w:rsidR="00C723F0" w:rsidRPr="00C723F0" w14:paraId="51A3E2CB" w14:textId="77777777" w:rsidTr="00C723F0">
        <w:trPr>
          <w:trHeight w:val="230"/>
        </w:trPr>
        <w:tc>
          <w:tcPr>
            <w:tcW w:w="2538" w:type="dxa"/>
            <w:vMerge/>
          </w:tcPr>
          <w:p w14:paraId="7669CF3F"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54409614" w14:textId="77777777" w:rsidR="00C723F0" w:rsidRPr="000B4288" w:rsidRDefault="00C723F0" w:rsidP="00C723F0">
            <w:pPr>
              <w:widowControl w:val="0"/>
              <w:autoSpaceDE w:val="0"/>
              <w:autoSpaceDN w:val="0"/>
              <w:adjustRightInd w:val="0"/>
              <w:rPr>
                <w:color w:val="000000"/>
                <w:sz w:val="20"/>
                <w:szCs w:val="20"/>
              </w:rPr>
            </w:pPr>
          </w:p>
        </w:tc>
        <w:tc>
          <w:tcPr>
            <w:tcW w:w="1890" w:type="dxa"/>
            <w:vMerge/>
          </w:tcPr>
          <w:p w14:paraId="4CCA5036" w14:textId="77777777" w:rsidR="00C723F0" w:rsidRPr="000B4288" w:rsidRDefault="00C723F0" w:rsidP="00C723F0">
            <w:pPr>
              <w:widowControl w:val="0"/>
              <w:autoSpaceDE w:val="0"/>
              <w:autoSpaceDN w:val="0"/>
              <w:adjustRightInd w:val="0"/>
              <w:rPr>
                <w:color w:val="000000"/>
                <w:sz w:val="20"/>
                <w:szCs w:val="20"/>
              </w:rPr>
            </w:pPr>
          </w:p>
        </w:tc>
        <w:tc>
          <w:tcPr>
            <w:tcW w:w="1710" w:type="dxa"/>
            <w:vMerge/>
          </w:tcPr>
          <w:p w14:paraId="08740462" w14:textId="77777777" w:rsidR="00C723F0" w:rsidRPr="000B4288" w:rsidRDefault="00C723F0" w:rsidP="00C723F0">
            <w:pPr>
              <w:widowControl w:val="0"/>
              <w:autoSpaceDE w:val="0"/>
              <w:autoSpaceDN w:val="0"/>
              <w:adjustRightInd w:val="0"/>
              <w:rPr>
                <w:color w:val="000000"/>
                <w:sz w:val="20"/>
                <w:szCs w:val="20"/>
              </w:rPr>
            </w:pPr>
          </w:p>
        </w:tc>
        <w:tc>
          <w:tcPr>
            <w:tcW w:w="1170" w:type="dxa"/>
            <w:vMerge/>
          </w:tcPr>
          <w:p w14:paraId="65D8D221" w14:textId="77777777" w:rsidR="00C723F0" w:rsidRPr="000B4288" w:rsidRDefault="00C723F0" w:rsidP="00C723F0">
            <w:pPr>
              <w:widowControl w:val="0"/>
              <w:autoSpaceDE w:val="0"/>
              <w:autoSpaceDN w:val="0"/>
              <w:adjustRightInd w:val="0"/>
              <w:rPr>
                <w:color w:val="000000"/>
                <w:sz w:val="20"/>
                <w:szCs w:val="20"/>
              </w:rPr>
            </w:pPr>
          </w:p>
        </w:tc>
        <w:tc>
          <w:tcPr>
            <w:tcW w:w="810" w:type="dxa"/>
            <w:gridSpan w:val="2"/>
            <w:vMerge/>
          </w:tcPr>
          <w:p w14:paraId="4A023479" w14:textId="77777777" w:rsidR="00C723F0" w:rsidRPr="000B4288" w:rsidRDefault="00C723F0" w:rsidP="00C723F0">
            <w:pPr>
              <w:widowControl w:val="0"/>
              <w:autoSpaceDE w:val="0"/>
              <w:autoSpaceDN w:val="0"/>
              <w:adjustRightInd w:val="0"/>
              <w:rPr>
                <w:color w:val="000000"/>
                <w:sz w:val="20"/>
                <w:szCs w:val="20"/>
              </w:rPr>
            </w:pPr>
          </w:p>
        </w:tc>
      </w:tr>
      <w:tr w:rsidR="00C723F0" w:rsidRPr="00C723F0" w14:paraId="592AEBF5" w14:textId="77777777" w:rsidTr="00C723F0">
        <w:tc>
          <w:tcPr>
            <w:tcW w:w="2538" w:type="dxa"/>
            <w:vMerge w:val="restart"/>
          </w:tcPr>
          <w:p w14:paraId="1740619C"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Neuro-Skeletal Anesthesia Clinical Core Competency (Dependent Variable)</w:t>
            </w:r>
          </w:p>
        </w:tc>
        <w:tc>
          <w:tcPr>
            <w:tcW w:w="1260" w:type="dxa"/>
            <w:vMerge w:val="restart"/>
          </w:tcPr>
          <w:p w14:paraId="1BED6BAD"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Professor</w:t>
            </w:r>
          </w:p>
        </w:tc>
        <w:tc>
          <w:tcPr>
            <w:tcW w:w="1890" w:type="dxa"/>
          </w:tcPr>
          <w:p w14:paraId="7E4882B1"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Associate Professor</w:t>
            </w:r>
          </w:p>
        </w:tc>
        <w:tc>
          <w:tcPr>
            <w:tcW w:w="1710" w:type="dxa"/>
          </w:tcPr>
          <w:p w14:paraId="3ECABF0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1.038</w:t>
            </w:r>
          </w:p>
        </w:tc>
        <w:tc>
          <w:tcPr>
            <w:tcW w:w="1170" w:type="dxa"/>
          </w:tcPr>
          <w:p w14:paraId="030E693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.487</w:t>
            </w:r>
          </w:p>
        </w:tc>
        <w:tc>
          <w:tcPr>
            <w:tcW w:w="810" w:type="dxa"/>
            <w:gridSpan w:val="2"/>
          </w:tcPr>
          <w:p w14:paraId="5AE6893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.152</w:t>
            </w:r>
          </w:p>
        </w:tc>
      </w:tr>
      <w:tr w:rsidR="00C723F0" w:rsidRPr="00C723F0" w14:paraId="43D9FA85" w14:textId="77777777" w:rsidTr="00C723F0">
        <w:tc>
          <w:tcPr>
            <w:tcW w:w="2538" w:type="dxa"/>
            <w:vMerge/>
          </w:tcPr>
          <w:p w14:paraId="5EAAF2D7"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5F32FDF7"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4245E118"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1710" w:type="dxa"/>
          </w:tcPr>
          <w:p w14:paraId="0DD932E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1.243</w:t>
            </w:r>
          </w:p>
        </w:tc>
        <w:tc>
          <w:tcPr>
            <w:tcW w:w="1170" w:type="dxa"/>
          </w:tcPr>
          <w:p w14:paraId="6083ACC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.473</w:t>
            </w:r>
          </w:p>
        </w:tc>
        <w:tc>
          <w:tcPr>
            <w:tcW w:w="810" w:type="dxa"/>
            <w:gridSpan w:val="2"/>
          </w:tcPr>
          <w:p w14:paraId="3689143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.049</w:t>
            </w:r>
          </w:p>
        </w:tc>
      </w:tr>
      <w:tr w:rsidR="00C723F0" w:rsidRPr="00C723F0" w14:paraId="0CCB2EC5" w14:textId="77777777" w:rsidTr="00C723F0">
        <w:tc>
          <w:tcPr>
            <w:tcW w:w="2538" w:type="dxa"/>
            <w:vMerge/>
          </w:tcPr>
          <w:p w14:paraId="1C6C870D"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0A85C32F"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489DA429"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1710" w:type="dxa"/>
          </w:tcPr>
          <w:p w14:paraId="62AF9AA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.701</w:t>
            </w:r>
          </w:p>
        </w:tc>
        <w:tc>
          <w:tcPr>
            <w:tcW w:w="1170" w:type="dxa"/>
          </w:tcPr>
          <w:p w14:paraId="05CDBA44"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.484</w:t>
            </w:r>
          </w:p>
        </w:tc>
        <w:tc>
          <w:tcPr>
            <w:tcW w:w="810" w:type="dxa"/>
            <w:gridSpan w:val="2"/>
          </w:tcPr>
          <w:p w14:paraId="406F66E5"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.472</w:t>
            </w:r>
          </w:p>
        </w:tc>
      </w:tr>
      <w:tr w:rsidR="00C723F0" w:rsidRPr="00C723F0" w14:paraId="3DD1C899" w14:textId="77777777" w:rsidTr="00C723F0">
        <w:tc>
          <w:tcPr>
            <w:tcW w:w="2538" w:type="dxa"/>
            <w:vMerge/>
          </w:tcPr>
          <w:p w14:paraId="69CDEB4B" w14:textId="77777777" w:rsidR="00C723F0" w:rsidRPr="000B4288" w:rsidRDefault="00C723F0" w:rsidP="00C723F0">
            <w:pPr>
              <w:widowControl w:val="0"/>
              <w:autoSpaceDE w:val="0"/>
              <w:autoSpaceDN w:val="0"/>
              <w:adjustRightInd w:val="0"/>
              <w:rPr>
                <w:color w:val="000000"/>
                <w:sz w:val="20"/>
                <w:szCs w:val="20"/>
              </w:rPr>
            </w:pPr>
          </w:p>
        </w:tc>
        <w:tc>
          <w:tcPr>
            <w:tcW w:w="1260" w:type="dxa"/>
            <w:vMerge w:val="restart"/>
          </w:tcPr>
          <w:p w14:paraId="1BC89123"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Associate Professor</w:t>
            </w:r>
          </w:p>
        </w:tc>
        <w:tc>
          <w:tcPr>
            <w:tcW w:w="1890" w:type="dxa"/>
          </w:tcPr>
          <w:p w14:paraId="7874ACF9"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1710" w:type="dxa"/>
          </w:tcPr>
          <w:p w14:paraId="2F1CD4A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p>
        </w:tc>
        <w:tc>
          <w:tcPr>
            <w:tcW w:w="1170" w:type="dxa"/>
          </w:tcPr>
          <w:p w14:paraId="0017D33C"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c>
          <w:tcPr>
            <w:tcW w:w="810" w:type="dxa"/>
            <w:gridSpan w:val="2"/>
          </w:tcPr>
          <w:p w14:paraId="2D0F44D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p>
        </w:tc>
      </w:tr>
      <w:tr w:rsidR="00C723F0" w:rsidRPr="00C723F0" w14:paraId="3C4676EC" w14:textId="77777777" w:rsidTr="00C723F0">
        <w:tc>
          <w:tcPr>
            <w:tcW w:w="2538" w:type="dxa"/>
            <w:vMerge/>
          </w:tcPr>
          <w:p w14:paraId="340975CA"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69F8A8E9"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0374ED62"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1710" w:type="dxa"/>
          </w:tcPr>
          <w:p w14:paraId="37C369F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.206</w:t>
            </w:r>
          </w:p>
        </w:tc>
        <w:tc>
          <w:tcPr>
            <w:tcW w:w="1170" w:type="dxa"/>
          </w:tcPr>
          <w:p w14:paraId="5EC43C3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.279</w:t>
            </w:r>
          </w:p>
        </w:tc>
        <w:tc>
          <w:tcPr>
            <w:tcW w:w="810" w:type="dxa"/>
            <w:gridSpan w:val="2"/>
          </w:tcPr>
          <w:p w14:paraId="2947A30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.882</w:t>
            </w:r>
          </w:p>
        </w:tc>
      </w:tr>
      <w:tr w:rsidR="00C723F0" w:rsidRPr="00C723F0" w14:paraId="33EE078E" w14:textId="77777777" w:rsidTr="00C723F0">
        <w:tc>
          <w:tcPr>
            <w:tcW w:w="2538" w:type="dxa"/>
            <w:vMerge/>
          </w:tcPr>
          <w:p w14:paraId="764D0FBA"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0561442A"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7F80C0D1"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1710" w:type="dxa"/>
          </w:tcPr>
          <w:p w14:paraId="09720FA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.336</w:t>
            </w:r>
          </w:p>
        </w:tc>
        <w:tc>
          <w:tcPr>
            <w:tcW w:w="1170" w:type="dxa"/>
          </w:tcPr>
          <w:p w14:paraId="77CF71E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.298</w:t>
            </w:r>
          </w:p>
        </w:tc>
        <w:tc>
          <w:tcPr>
            <w:tcW w:w="810" w:type="dxa"/>
            <w:gridSpan w:val="2"/>
          </w:tcPr>
          <w:p w14:paraId="6C527F64"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.672</w:t>
            </w:r>
          </w:p>
        </w:tc>
      </w:tr>
      <w:tr w:rsidR="00C723F0" w:rsidRPr="00C723F0" w14:paraId="4BB05453" w14:textId="77777777" w:rsidTr="00C723F0">
        <w:tc>
          <w:tcPr>
            <w:tcW w:w="2538" w:type="dxa"/>
            <w:vMerge/>
          </w:tcPr>
          <w:p w14:paraId="4DA49F89" w14:textId="77777777" w:rsidR="00C723F0" w:rsidRPr="000B4288" w:rsidRDefault="00C723F0" w:rsidP="00C723F0">
            <w:pPr>
              <w:widowControl w:val="0"/>
              <w:autoSpaceDE w:val="0"/>
              <w:autoSpaceDN w:val="0"/>
              <w:adjustRightInd w:val="0"/>
              <w:rPr>
                <w:color w:val="000000"/>
                <w:sz w:val="20"/>
                <w:szCs w:val="20"/>
              </w:rPr>
            </w:pPr>
          </w:p>
        </w:tc>
        <w:tc>
          <w:tcPr>
            <w:tcW w:w="1260" w:type="dxa"/>
            <w:vMerge w:val="restart"/>
          </w:tcPr>
          <w:p w14:paraId="3F893984"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1890" w:type="dxa"/>
          </w:tcPr>
          <w:p w14:paraId="0E704244"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1710" w:type="dxa"/>
          </w:tcPr>
          <w:p w14:paraId="03AADEDB"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c>
          <w:tcPr>
            <w:tcW w:w="1170" w:type="dxa"/>
          </w:tcPr>
          <w:p w14:paraId="4D343B38"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c>
          <w:tcPr>
            <w:tcW w:w="810" w:type="dxa"/>
            <w:gridSpan w:val="2"/>
          </w:tcPr>
          <w:p w14:paraId="67D0AE01"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r>
      <w:tr w:rsidR="00C723F0" w:rsidRPr="00C723F0" w14:paraId="3CBC36C2" w14:textId="77777777" w:rsidTr="00C723F0">
        <w:tc>
          <w:tcPr>
            <w:tcW w:w="2538" w:type="dxa"/>
            <w:vMerge/>
          </w:tcPr>
          <w:p w14:paraId="469FC693"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7A91C7BF"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45A8DC21"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1710" w:type="dxa"/>
          </w:tcPr>
          <w:p w14:paraId="7A11AD7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p>
        </w:tc>
        <w:tc>
          <w:tcPr>
            <w:tcW w:w="1170" w:type="dxa"/>
          </w:tcPr>
          <w:p w14:paraId="1339638A"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c>
          <w:tcPr>
            <w:tcW w:w="810" w:type="dxa"/>
            <w:gridSpan w:val="2"/>
          </w:tcPr>
          <w:p w14:paraId="1BAC516B"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r>
      <w:tr w:rsidR="00C723F0" w:rsidRPr="00C723F0" w14:paraId="4F97F1F1" w14:textId="77777777" w:rsidTr="00C723F0">
        <w:tc>
          <w:tcPr>
            <w:tcW w:w="2538" w:type="dxa"/>
            <w:vMerge/>
          </w:tcPr>
          <w:p w14:paraId="1B8D95DB"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21BAC32F"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14DEA6A3"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1710" w:type="dxa"/>
          </w:tcPr>
          <w:p w14:paraId="3CAB766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.542</w:t>
            </w:r>
          </w:p>
        </w:tc>
        <w:tc>
          <w:tcPr>
            <w:tcW w:w="1170" w:type="dxa"/>
          </w:tcPr>
          <w:p w14:paraId="18EA60A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.273</w:t>
            </w:r>
          </w:p>
        </w:tc>
        <w:tc>
          <w:tcPr>
            <w:tcW w:w="810" w:type="dxa"/>
            <w:gridSpan w:val="2"/>
          </w:tcPr>
          <w:p w14:paraId="728ABD95"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.201</w:t>
            </w:r>
          </w:p>
        </w:tc>
      </w:tr>
    </w:tbl>
    <w:p w14:paraId="13298B49" w14:textId="77777777" w:rsidR="00C723F0" w:rsidRPr="00C723F0" w:rsidRDefault="00C723F0" w:rsidP="00C723F0">
      <w:pPr>
        <w:spacing w:line="480" w:lineRule="auto"/>
        <w:rPr>
          <w:b/>
        </w:rPr>
      </w:pPr>
    </w:p>
    <w:p w14:paraId="3BD1361A" w14:textId="688E8693" w:rsidR="00C723F0" w:rsidRPr="00C723F0" w:rsidRDefault="00467FEB">
      <w:pPr>
        <w:spacing w:line="480" w:lineRule="auto"/>
        <w:ind w:firstLine="720"/>
      </w:pPr>
      <w:proofErr w:type="gramStart"/>
      <w:r>
        <w:rPr>
          <w:i/>
        </w:rPr>
        <w:t>Regional Anesthesia Administration.</w:t>
      </w:r>
      <w:proofErr w:type="gramEnd"/>
      <w:r>
        <w:rPr>
          <w:i/>
        </w:rPr>
        <w:t xml:space="preserve"> </w:t>
      </w:r>
      <w:r w:rsidR="00A86C76">
        <w:rPr>
          <w:i/>
        </w:rPr>
        <w:t xml:space="preserve"> </w:t>
      </w:r>
      <w:r w:rsidR="00C723F0" w:rsidRPr="00C723F0">
        <w:t>The fifth and last competency demonstrating a significant appropriateness score</w:t>
      </w:r>
      <w:r w:rsidR="000B4288">
        <w:t xml:space="preserve"> mean</w:t>
      </w:r>
      <w:r w:rsidR="00C723F0" w:rsidRPr="00C723F0">
        <w:t xml:space="preserve"> difference </w:t>
      </w:r>
      <w:r w:rsidR="006C4551">
        <w:t>among</w:t>
      </w:r>
      <w:r w:rsidR="006C4551" w:rsidRPr="00C723F0">
        <w:t xml:space="preserve"> </w:t>
      </w:r>
      <w:r w:rsidR="00C723F0" w:rsidRPr="00C723F0">
        <w:t xml:space="preserve">groups was </w:t>
      </w:r>
      <w:r w:rsidR="002D2E4D">
        <w:t>“</w:t>
      </w:r>
      <w:r w:rsidR="00C723F0" w:rsidRPr="00C723F0">
        <w:t>Regional Anesthesia Administration</w:t>
      </w:r>
      <w:r w:rsidR="002D2E4D">
        <w:t>”</w:t>
      </w:r>
      <w:r w:rsidR="00C723F0" w:rsidRPr="00C723F0">
        <w:t xml:space="preserve"> (Table 4.13), with an </w:t>
      </w:r>
      <w:r w:rsidR="006C4551">
        <w:t>overall</w:t>
      </w:r>
      <w:r w:rsidR="00C723F0" w:rsidRPr="00C723F0">
        <w:t xml:space="preserve"> significance of .034.  </w:t>
      </w:r>
      <w:r w:rsidR="00081032">
        <w:t>For this competency, t</w:t>
      </w:r>
      <w:r w:rsidR="00081032" w:rsidRPr="00C723F0">
        <w:t>he</w:t>
      </w:r>
      <w:r w:rsidR="00081032">
        <w:t xml:space="preserve"> appropriateness score</w:t>
      </w:r>
      <w:r w:rsidR="00240AF1">
        <w:t xml:space="preserve"> mean</w:t>
      </w:r>
      <w:r w:rsidR="00081032">
        <w:t xml:space="preserve"> representing the</w:t>
      </w:r>
      <w:r w:rsidR="00081032" w:rsidRPr="00C723F0">
        <w:t xml:space="preserve"> difference</w:t>
      </w:r>
      <w:r w:rsidR="00081032">
        <w:t xml:space="preserve"> </w:t>
      </w:r>
      <w:r w:rsidR="006C4551">
        <w:t>among</w:t>
      </w:r>
      <w:r w:rsidR="006C4551" w:rsidRPr="00C723F0">
        <w:t xml:space="preserve"> </w:t>
      </w:r>
      <w:r w:rsidR="00C723F0" w:rsidRPr="00C723F0">
        <w:t xml:space="preserve">the groups of Professor and Assistant Professor was 1.243 with a significance of .049. </w:t>
      </w:r>
      <w:r w:rsidR="006C4551">
        <w:t xml:space="preserve"> </w:t>
      </w:r>
      <w:r w:rsidR="00C723F0" w:rsidRPr="00C723F0">
        <w:t xml:space="preserve">There was no significant </w:t>
      </w:r>
      <w:r w:rsidR="00240AF1">
        <w:t>“</w:t>
      </w:r>
      <w:r w:rsidR="00C723F0" w:rsidRPr="00C723F0">
        <w:t>Regional Anesthesia Administration</w:t>
      </w:r>
      <w:r w:rsidR="00240AF1">
        <w:t>”</w:t>
      </w:r>
      <w:r w:rsidR="00C723F0" w:rsidRPr="00C723F0">
        <w:t xml:space="preserve"> competency score</w:t>
      </w:r>
      <w:r w:rsidR="000B4288">
        <w:t xml:space="preserve"> mean</w:t>
      </w:r>
      <w:r w:rsidR="00C723F0" w:rsidRPr="00C723F0">
        <w:t xml:space="preserve"> difference </w:t>
      </w:r>
      <w:r w:rsidR="006C4551">
        <w:t>among</w:t>
      </w:r>
      <w:r w:rsidR="006C4551" w:rsidRPr="00C723F0">
        <w:t xml:space="preserve"> </w:t>
      </w:r>
      <w:r w:rsidR="00C723F0" w:rsidRPr="00C723F0">
        <w:t>any of the other faculty rank groups.</w:t>
      </w:r>
      <w:r w:rsidR="006C4551">
        <w:t xml:space="preserve"> </w:t>
      </w:r>
      <w:r w:rsidR="00C723F0" w:rsidRPr="00C723F0">
        <w:t xml:space="preserve"> </w:t>
      </w:r>
      <w:r w:rsidR="00300754">
        <w:t>This</w:t>
      </w:r>
      <w:r w:rsidR="00C723F0" w:rsidRPr="00C723F0">
        <w:t xml:space="preserve"> competency received a somewhat to v</w:t>
      </w:r>
      <w:r>
        <w:t>ery appropriate score from the four</w:t>
      </w:r>
      <w:r w:rsidR="00C723F0" w:rsidRPr="00C723F0">
        <w:t xml:space="preserve"> faculty rank groups</w:t>
      </w:r>
      <w:r w:rsidR="00300754">
        <w:t>,</w:t>
      </w:r>
      <w:r w:rsidR="00C723F0" w:rsidRPr="00C723F0">
        <w:t xml:space="preserve"> with overall group score</w:t>
      </w:r>
      <w:r w:rsidR="00240AF1">
        <w:t xml:space="preserve"> means</w:t>
      </w:r>
      <w:r w:rsidR="00C723F0" w:rsidRPr="00C723F0">
        <w:t xml:space="preserve"> of 4.50, 3.46, 3.26, and 3.80</w:t>
      </w:r>
      <w:r w:rsidR="006C4551">
        <w:t>,</w:t>
      </w:r>
      <w:r w:rsidR="00C723F0" w:rsidRPr="00C723F0">
        <w:t xml:space="preserve"> respectively. </w:t>
      </w:r>
      <w:r w:rsidR="00300754">
        <w:t xml:space="preserve"> </w:t>
      </w:r>
      <w:r w:rsidR="00C723F0" w:rsidRPr="00C723F0">
        <w:t>The overall appropriateness score</w:t>
      </w:r>
      <w:r w:rsidR="000B4288">
        <w:t xml:space="preserve"> mean</w:t>
      </w:r>
      <w:r w:rsidR="00C723F0" w:rsidRPr="00C723F0">
        <w:t xml:space="preserve"> for the competency was 3.55 (somewhat appropriate) with a standard deviation of 1.106.</w:t>
      </w:r>
    </w:p>
    <w:p w14:paraId="64156154" w14:textId="77777777" w:rsidR="00C723F0" w:rsidRPr="00C723F0" w:rsidRDefault="00C723F0" w:rsidP="00C723F0">
      <w:pPr>
        <w:spacing w:line="480" w:lineRule="auto"/>
        <w:ind w:firstLine="720"/>
      </w:pPr>
    </w:p>
    <w:p w14:paraId="2343C436" w14:textId="50953228" w:rsidR="00C723F0" w:rsidRPr="00C723F0" w:rsidRDefault="007474FA" w:rsidP="00C723F0">
      <w:pPr>
        <w:spacing w:line="480" w:lineRule="auto"/>
        <w:rPr>
          <w:i/>
        </w:rPr>
      </w:pPr>
      <w:r>
        <w:rPr>
          <w:i/>
        </w:rPr>
        <w:lastRenderedPageBreak/>
        <w:t>Table 4.11</w:t>
      </w:r>
      <w:r w:rsidR="00C723F0" w:rsidRPr="00C723F0">
        <w:rPr>
          <w:i/>
        </w:rPr>
        <w:t xml:space="preserve"> Competency Appropriateness by Faculty Rank Group Descriptive, ANOVA, and Post Hoc </w:t>
      </w:r>
      <w:proofErr w:type="spellStart"/>
      <w:r w:rsidR="00C723F0" w:rsidRPr="00C723F0">
        <w:rPr>
          <w:i/>
        </w:rPr>
        <w:t>Tukey</w:t>
      </w:r>
      <w:proofErr w:type="spellEnd"/>
      <w:r w:rsidR="00C723F0" w:rsidRPr="00C723F0">
        <w:rPr>
          <w:i/>
        </w:rPr>
        <w:t xml:space="preserve"> Calculated Statistics for </w:t>
      </w:r>
      <w:r w:rsidR="00240AF1">
        <w:rPr>
          <w:i/>
        </w:rPr>
        <w:t>“</w:t>
      </w:r>
      <w:r w:rsidR="00C723F0" w:rsidRPr="00C723F0">
        <w:rPr>
          <w:i/>
        </w:rPr>
        <w:t>Regional Anesthesia Administration</w:t>
      </w:r>
      <w:r w:rsidR="00240AF1">
        <w:rPr>
          <w:i/>
        </w:rPr>
        <w:t>”</w:t>
      </w:r>
      <w:r w:rsidR="00C723F0" w:rsidRPr="00C723F0">
        <w:rPr>
          <w:i/>
        </w:rPr>
        <w:t xml:space="preserve"> Anesthesia Clinical Core Competency Appropriateness Scores</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8"/>
        <w:gridCol w:w="2250"/>
        <w:gridCol w:w="540"/>
        <w:gridCol w:w="990"/>
        <w:gridCol w:w="1530"/>
        <w:gridCol w:w="1170"/>
      </w:tblGrid>
      <w:tr w:rsidR="00C723F0" w:rsidRPr="00C723F0" w14:paraId="7CBD00F9" w14:textId="77777777" w:rsidTr="00C723F0">
        <w:tc>
          <w:tcPr>
            <w:tcW w:w="9378" w:type="dxa"/>
            <w:gridSpan w:val="6"/>
          </w:tcPr>
          <w:p w14:paraId="79CB0648"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roofErr w:type="spellStart"/>
            <w:r w:rsidRPr="000B4288">
              <w:rPr>
                <w:b/>
                <w:bCs/>
                <w:color w:val="000000"/>
                <w:sz w:val="20"/>
                <w:szCs w:val="20"/>
              </w:rPr>
              <w:t>Descriptives</w:t>
            </w:r>
            <w:proofErr w:type="spellEnd"/>
          </w:p>
        </w:tc>
      </w:tr>
      <w:tr w:rsidR="00C723F0" w:rsidRPr="00C723F0" w14:paraId="7E63EC74" w14:textId="77777777" w:rsidTr="00C723F0">
        <w:trPr>
          <w:trHeight w:val="293"/>
        </w:trPr>
        <w:tc>
          <w:tcPr>
            <w:tcW w:w="5148" w:type="dxa"/>
            <w:gridSpan w:val="2"/>
            <w:vMerge w:val="restart"/>
          </w:tcPr>
          <w:p w14:paraId="79DB4438" w14:textId="77777777" w:rsidR="00C723F0" w:rsidRPr="000B4288" w:rsidRDefault="00C723F0" w:rsidP="00C723F0">
            <w:pPr>
              <w:widowControl w:val="0"/>
              <w:autoSpaceDE w:val="0"/>
              <w:autoSpaceDN w:val="0"/>
              <w:adjustRightInd w:val="0"/>
              <w:rPr>
                <w:sz w:val="20"/>
                <w:szCs w:val="20"/>
              </w:rPr>
            </w:pPr>
          </w:p>
        </w:tc>
        <w:tc>
          <w:tcPr>
            <w:tcW w:w="540" w:type="dxa"/>
            <w:vMerge w:val="restart"/>
          </w:tcPr>
          <w:p w14:paraId="6BD50A9B"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N</w:t>
            </w:r>
          </w:p>
        </w:tc>
        <w:tc>
          <w:tcPr>
            <w:tcW w:w="990" w:type="dxa"/>
            <w:vMerge w:val="restart"/>
          </w:tcPr>
          <w:p w14:paraId="6704DCA9"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w:t>
            </w:r>
          </w:p>
        </w:tc>
        <w:tc>
          <w:tcPr>
            <w:tcW w:w="1530" w:type="dxa"/>
            <w:vMerge w:val="restart"/>
          </w:tcPr>
          <w:p w14:paraId="40921F14"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Deviation</w:t>
            </w:r>
          </w:p>
        </w:tc>
        <w:tc>
          <w:tcPr>
            <w:tcW w:w="1170" w:type="dxa"/>
            <w:vMerge w:val="restart"/>
          </w:tcPr>
          <w:p w14:paraId="40BF1A62"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w:t>
            </w:r>
          </w:p>
        </w:tc>
      </w:tr>
      <w:tr w:rsidR="00C723F0" w:rsidRPr="00C723F0" w14:paraId="45614764" w14:textId="77777777" w:rsidTr="00C723F0">
        <w:trPr>
          <w:trHeight w:val="230"/>
        </w:trPr>
        <w:tc>
          <w:tcPr>
            <w:tcW w:w="5148" w:type="dxa"/>
            <w:gridSpan w:val="2"/>
            <w:vMerge/>
          </w:tcPr>
          <w:p w14:paraId="5A730996" w14:textId="77777777" w:rsidR="00C723F0" w:rsidRPr="000B4288" w:rsidRDefault="00C723F0" w:rsidP="00C723F0">
            <w:pPr>
              <w:widowControl w:val="0"/>
              <w:autoSpaceDE w:val="0"/>
              <w:autoSpaceDN w:val="0"/>
              <w:adjustRightInd w:val="0"/>
              <w:rPr>
                <w:color w:val="000000"/>
                <w:sz w:val="20"/>
                <w:szCs w:val="20"/>
              </w:rPr>
            </w:pPr>
          </w:p>
        </w:tc>
        <w:tc>
          <w:tcPr>
            <w:tcW w:w="540" w:type="dxa"/>
            <w:vMerge/>
          </w:tcPr>
          <w:p w14:paraId="0A43AB78" w14:textId="77777777" w:rsidR="00C723F0" w:rsidRPr="000B4288" w:rsidRDefault="00C723F0" w:rsidP="00C723F0">
            <w:pPr>
              <w:widowControl w:val="0"/>
              <w:autoSpaceDE w:val="0"/>
              <w:autoSpaceDN w:val="0"/>
              <w:adjustRightInd w:val="0"/>
              <w:rPr>
                <w:color w:val="000000"/>
                <w:sz w:val="20"/>
                <w:szCs w:val="20"/>
              </w:rPr>
            </w:pPr>
          </w:p>
        </w:tc>
        <w:tc>
          <w:tcPr>
            <w:tcW w:w="990" w:type="dxa"/>
            <w:vMerge/>
          </w:tcPr>
          <w:p w14:paraId="6115C441" w14:textId="77777777" w:rsidR="00C723F0" w:rsidRPr="000B4288" w:rsidRDefault="00C723F0" w:rsidP="00C723F0">
            <w:pPr>
              <w:widowControl w:val="0"/>
              <w:autoSpaceDE w:val="0"/>
              <w:autoSpaceDN w:val="0"/>
              <w:adjustRightInd w:val="0"/>
              <w:rPr>
                <w:color w:val="000000"/>
                <w:sz w:val="20"/>
                <w:szCs w:val="20"/>
              </w:rPr>
            </w:pPr>
          </w:p>
        </w:tc>
        <w:tc>
          <w:tcPr>
            <w:tcW w:w="1530" w:type="dxa"/>
            <w:vMerge/>
          </w:tcPr>
          <w:p w14:paraId="1B16CB28" w14:textId="77777777" w:rsidR="00C723F0" w:rsidRPr="000B4288" w:rsidRDefault="00C723F0" w:rsidP="00C723F0">
            <w:pPr>
              <w:widowControl w:val="0"/>
              <w:autoSpaceDE w:val="0"/>
              <w:autoSpaceDN w:val="0"/>
              <w:adjustRightInd w:val="0"/>
              <w:rPr>
                <w:color w:val="000000"/>
                <w:sz w:val="20"/>
                <w:szCs w:val="20"/>
              </w:rPr>
            </w:pPr>
          </w:p>
        </w:tc>
        <w:tc>
          <w:tcPr>
            <w:tcW w:w="1170" w:type="dxa"/>
            <w:vMerge/>
          </w:tcPr>
          <w:p w14:paraId="547C7354" w14:textId="77777777" w:rsidR="00C723F0" w:rsidRPr="000B4288" w:rsidRDefault="00C723F0" w:rsidP="00C723F0">
            <w:pPr>
              <w:widowControl w:val="0"/>
              <w:autoSpaceDE w:val="0"/>
              <w:autoSpaceDN w:val="0"/>
              <w:adjustRightInd w:val="0"/>
              <w:rPr>
                <w:color w:val="000000"/>
                <w:sz w:val="20"/>
                <w:szCs w:val="20"/>
              </w:rPr>
            </w:pPr>
          </w:p>
        </w:tc>
      </w:tr>
      <w:tr w:rsidR="00C723F0" w:rsidRPr="00C723F0" w14:paraId="0A995A6B" w14:textId="77777777" w:rsidTr="00C723F0">
        <w:tc>
          <w:tcPr>
            <w:tcW w:w="2898" w:type="dxa"/>
            <w:vMerge w:val="restart"/>
          </w:tcPr>
          <w:p w14:paraId="3FFC940E" w14:textId="52761A35"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Regional Anesthesia Administration Anesthesia Clinical Core Competency (Dependent Variable)</w:t>
            </w:r>
          </w:p>
        </w:tc>
        <w:tc>
          <w:tcPr>
            <w:tcW w:w="2250" w:type="dxa"/>
          </w:tcPr>
          <w:p w14:paraId="57C8B6ED"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Professor</w:t>
            </w:r>
          </w:p>
        </w:tc>
        <w:tc>
          <w:tcPr>
            <w:tcW w:w="540" w:type="dxa"/>
          </w:tcPr>
          <w:p w14:paraId="4A1E73C5"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6</w:t>
            </w:r>
          </w:p>
        </w:tc>
        <w:tc>
          <w:tcPr>
            <w:tcW w:w="990" w:type="dxa"/>
          </w:tcPr>
          <w:p w14:paraId="0D4C25F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4.50</w:t>
            </w:r>
          </w:p>
        </w:tc>
        <w:tc>
          <w:tcPr>
            <w:tcW w:w="1530" w:type="dxa"/>
          </w:tcPr>
          <w:p w14:paraId="3D58F63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.548</w:t>
            </w:r>
          </w:p>
        </w:tc>
        <w:tc>
          <w:tcPr>
            <w:tcW w:w="1170" w:type="dxa"/>
          </w:tcPr>
          <w:p w14:paraId="18EB013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.224</w:t>
            </w:r>
          </w:p>
        </w:tc>
      </w:tr>
      <w:tr w:rsidR="00C723F0" w:rsidRPr="00C723F0" w14:paraId="53DFAD74" w14:textId="77777777" w:rsidTr="00C723F0">
        <w:tc>
          <w:tcPr>
            <w:tcW w:w="2898" w:type="dxa"/>
            <w:vMerge/>
          </w:tcPr>
          <w:p w14:paraId="382E7564" w14:textId="77777777" w:rsidR="00C723F0" w:rsidRPr="000B4288" w:rsidRDefault="00C723F0" w:rsidP="00C723F0">
            <w:pPr>
              <w:widowControl w:val="0"/>
              <w:autoSpaceDE w:val="0"/>
              <w:autoSpaceDN w:val="0"/>
              <w:adjustRightInd w:val="0"/>
              <w:rPr>
                <w:color w:val="000000"/>
                <w:sz w:val="20"/>
                <w:szCs w:val="20"/>
              </w:rPr>
            </w:pPr>
          </w:p>
        </w:tc>
        <w:tc>
          <w:tcPr>
            <w:tcW w:w="2250" w:type="dxa"/>
          </w:tcPr>
          <w:p w14:paraId="695A51D8"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Associate Professor</w:t>
            </w:r>
          </w:p>
        </w:tc>
        <w:tc>
          <w:tcPr>
            <w:tcW w:w="540" w:type="dxa"/>
          </w:tcPr>
          <w:p w14:paraId="4902C77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25</w:t>
            </w:r>
          </w:p>
        </w:tc>
        <w:tc>
          <w:tcPr>
            <w:tcW w:w="990" w:type="dxa"/>
          </w:tcPr>
          <w:p w14:paraId="0AAB5E6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3.46</w:t>
            </w:r>
          </w:p>
        </w:tc>
        <w:tc>
          <w:tcPr>
            <w:tcW w:w="1530" w:type="dxa"/>
          </w:tcPr>
          <w:p w14:paraId="6B51490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1.080</w:t>
            </w:r>
          </w:p>
        </w:tc>
        <w:tc>
          <w:tcPr>
            <w:tcW w:w="1170" w:type="dxa"/>
          </w:tcPr>
          <w:p w14:paraId="286C0A9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.216</w:t>
            </w:r>
          </w:p>
        </w:tc>
      </w:tr>
      <w:tr w:rsidR="00C723F0" w:rsidRPr="00C723F0" w14:paraId="6A659472" w14:textId="77777777" w:rsidTr="00C723F0">
        <w:tc>
          <w:tcPr>
            <w:tcW w:w="2898" w:type="dxa"/>
            <w:vMerge/>
          </w:tcPr>
          <w:p w14:paraId="470E307A" w14:textId="77777777" w:rsidR="00C723F0" w:rsidRPr="000B4288" w:rsidRDefault="00C723F0" w:rsidP="00C723F0">
            <w:pPr>
              <w:widowControl w:val="0"/>
              <w:autoSpaceDE w:val="0"/>
              <w:autoSpaceDN w:val="0"/>
              <w:adjustRightInd w:val="0"/>
              <w:rPr>
                <w:color w:val="000000"/>
                <w:sz w:val="20"/>
                <w:szCs w:val="20"/>
              </w:rPr>
            </w:pPr>
          </w:p>
        </w:tc>
        <w:tc>
          <w:tcPr>
            <w:tcW w:w="2250" w:type="dxa"/>
          </w:tcPr>
          <w:p w14:paraId="0666A366"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540" w:type="dxa"/>
          </w:tcPr>
          <w:p w14:paraId="2A9722D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36</w:t>
            </w:r>
          </w:p>
        </w:tc>
        <w:tc>
          <w:tcPr>
            <w:tcW w:w="990" w:type="dxa"/>
          </w:tcPr>
          <w:p w14:paraId="031FB6E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3.26</w:t>
            </w:r>
          </w:p>
        </w:tc>
        <w:tc>
          <w:tcPr>
            <w:tcW w:w="1530" w:type="dxa"/>
          </w:tcPr>
          <w:p w14:paraId="72B92D0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1.194</w:t>
            </w:r>
          </w:p>
        </w:tc>
        <w:tc>
          <w:tcPr>
            <w:tcW w:w="1170" w:type="dxa"/>
          </w:tcPr>
          <w:p w14:paraId="4501A00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.199</w:t>
            </w:r>
          </w:p>
        </w:tc>
      </w:tr>
      <w:tr w:rsidR="00C723F0" w:rsidRPr="00C723F0" w14:paraId="104AA7BA" w14:textId="77777777" w:rsidTr="00C723F0">
        <w:tc>
          <w:tcPr>
            <w:tcW w:w="2898" w:type="dxa"/>
            <w:vMerge/>
          </w:tcPr>
          <w:p w14:paraId="55FCBA12" w14:textId="77777777" w:rsidR="00C723F0" w:rsidRPr="000B4288" w:rsidRDefault="00C723F0" w:rsidP="00C723F0">
            <w:pPr>
              <w:widowControl w:val="0"/>
              <w:autoSpaceDE w:val="0"/>
              <w:autoSpaceDN w:val="0"/>
              <w:adjustRightInd w:val="0"/>
              <w:rPr>
                <w:color w:val="000000"/>
                <w:sz w:val="20"/>
                <w:szCs w:val="20"/>
              </w:rPr>
            </w:pPr>
          </w:p>
        </w:tc>
        <w:tc>
          <w:tcPr>
            <w:tcW w:w="2250" w:type="dxa"/>
          </w:tcPr>
          <w:p w14:paraId="5B7B2A84"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540" w:type="dxa"/>
          </w:tcPr>
          <w:p w14:paraId="1F1AEBF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27</w:t>
            </w:r>
          </w:p>
        </w:tc>
        <w:tc>
          <w:tcPr>
            <w:tcW w:w="990" w:type="dxa"/>
          </w:tcPr>
          <w:p w14:paraId="66DB065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3.80</w:t>
            </w:r>
          </w:p>
        </w:tc>
        <w:tc>
          <w:tcPr>
            <w:tcW w:w="1530" w:type="dxa"/>
          </w:tcPr>
          <w:p w14:paraId="7B8E5C5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.963</w:t>
            </w:r>
          </w:p>
        </w:tc>
        <w:tc>
          <w:tcPr>
            <w:tcW w:w="1170" w:type="dxa"/>
          </w:tcPr>
          <w:p w14:paraId="1F796CA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.185</w:t>
            </w:r>
          </w:p>
        </w:tc>
      </w:tr>
      <w:tr w:rsidR="00C723F0" w:rsidRPr="00C723F0" w14:paraId="08CF9B5A" w14:textId="77777777" w:rsidTr="00C723F0">
        <w:tc>
          <w:tcPr>
            <w:tcW w:w="2898" w:type="dxa"/>
            <w:vMerge/>
          </w:tcPr>
          <w:p w14:paraId="1B11489D" w14:textId="77777777" w:rsidR="00C723F0" w:rsidRPr="000B4288" w:rsidRDefault="00C723F0" w:rsidP="00C723F0">
            <w:pPr>
              <w:widowControl w:val="0"/>
              <w:autoSpaceDE w:val="0"/>
              <w:autoSpaceDN w:val="0"/>
              <w:adjustRightInd w:val="0"/>
              <w:rPr>
                <w:color w:val="000000"/>
                <w:sz w:val="20"/>
                <w:szCs w:val="20"/>
              </w:rPr>
            </w:pPr>
          </w:p>
        </w:tc>
        <w:tc>
          <w:tcPr>
            <w:tcW w:w="2250" w:type="dxa"/>
          </w:tcPr>
          <w:p w14:paraId="011B71CD"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Total</w:t>
            </w:r>
          </w:p>
        </w:tc>
        <w:tc>
          <w:tcPr>
            <w:tcW w:w="540" w:type="dxa"/>
          </w:tcPr>
          <w:p w14:paraId="14E972E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94</w:t>
            </w:r>
          </w:p>
        </w:tc>
        <w:tc>
          <w:tcPr>
            <w:tcW w:w="990" w:type="dxa"/>
          </w:tcPr>
          <w:p w14:paraId="5AE8FE6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3.55</w:t>
            </w:r>
          </w:p>
        </w:tc>
        <w:tc>
          <w:tcPr>
            <w:tcW w:w="1530" w:type="dxa"/>
          </w:tcPr>
          <w:p w14:paraId="3775750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1.106</w:t>
            </w:r>
          </w:p>
        </w:tc>
        <w:tc>
          <w:tcPr>
            <w:tcW w:w="1170" w:type="dxa"/>
          </w:tcPr>
          <w:p w14:paraId="30174C1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.114</w:t>
            </w:r>
          </w:p>
        </w:tc>
      </w:tr>
    </w:tbl>
    <w:p w14:paraId="2CAAC6B5" w14:textId="77777777" w:rsidR="00467FEB" w:rsidRPr="00C723F0" w:rsidRDefault="00467FEB" w:rsidP="00C723F0">
      <w:pPr>
        <w:spacing w:line="480" w:lineRule="auto"/>
      </w:pP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1980"/>
        <w:gridCol w:w="1080"/>
        <w:gridCol w:w="540"/>
        <w:gridCol w:w="964"/>
        <w:gridCol w:w="860"/>
        <w:gridCol w:w="860"/>
      </w:tblGrid>
      <w:tr w:rsidR="00C723F0" w:rsidRPr="00C723F0" w14:paraId="482780C9" w14:textId="77777777" w:rsidTr="00C723F0">
        <w:tc>
          <w:tcPr>
            <w:tcW w:w="9362" w:type="dxa"/>
            <w:gridSpan w:val="7"/>
          </w:tcPr>
          <w:p w14:paraId="2E95E965" w14:textId="17D84051" w:rsidR="00C723F0" w:rsidRPr="000B4288" w:rsidRDefault="00C723F0">
            <w:pPr>
              <w:widowControl w:val="0"/>
              <w:autoSpaceDE w:val="0"/>
              <w:autoSpaceDN w:val="0"/>
              <w:adjustRightInd w:val="0"/>
              <w:spacing w:line="320" w:lineRule="atLeast"/>
              <w:ind w:right="60"/>
              <w:jc w:val="center"/>
              <w:rPr>
                <w:color w:val="000000"/>
                <w:sz w:val="20"/>
                <w:szCs w:val="20"/>
              </w:rPr>
            </w:pPr>
            <w:r w:rsidRPr="000B4288">
              <w:rPr>
                <w:b/>
                <w:bCs/>
                <w:color w:val="000000"/>
                <w:sz w:val="20"/>
                <w:szCs w:val="20"/>
              </w:rPr>
              <w:t xml:space="preserve">ANOVA </w:t>
            </w:r>
            <w:r w:rsidRPr="000B4288">
              <w:rPr>
                <w:bCs/>
                <w:color w:val="000000"/>
                <w:sz w:val="20"/>
                <w:szCs w:val="20"/>
              </w:rPr>
              <w:t>(</w:t>
            </w:r>
            <w:r w:rsidR="005335E1" w:rsidRPr="000B4288">
              <w:rPr>
                <w:bCs/>
                <w:i/>
                <w:color w:val="000000"/>
                <w:sz w:val="20"/>
                <w:szCs w:val="20"/>
              </w:rPr>
              <w:t>p</w:t>
            </w:r>
            <w:r w:rsidR="005335E1" w:rsidRPr="000B4288">
              <w:rPr>
                <w:bCs/>
                <w:color w:val="000000"/>
                <w:sz w:val="20"/>
                <w:szCs w:val="20"/>
              </w:rPr>
              <w:t xml:space="preserve"> </w:t>
            </w:r>
            <w:r w:rsidRPr="000B4288">
              <w:rPr>
                <w:bCs/>
                <w:color w:val="000000"/>
                <w:sz w:val="20"/>
                <w:szCs w:val="20"/>
              </w:rPr>
              <w:t>&lt; or + .05)</w:t>
            </w:r>
          </w:p>
        </w:tc>
      </w:tr>
      <w:tr w:rsidR="00C723F0" w:rsidRPr="00C723F0" w14:paraId="6A47362A" w14:textId="77777777" w:rsidTr="00C723F0">
        <w:tc>
          <w:tcPr>
            <w:tcW w:w="5058" w:type="dxa"/>
            <w:gridSpan w:val="2"/>
          </w:tcPr>
          <w:p w14:paraId="2E848898" w14:textId="77777777" w:rsidR="00C723F0" w:rsidRPr="000B4288" w:rsidRDefault="00C723F0" w:rsidP="00C723F0">
            <w:pPr>
              <w:widowControl w:val="0"/>
              <w:autoSpaceDE w:val="0"/>
              <w:autoSpaceDN w:val="0"/>
              <w:adjustRightInd w:val="0"/>
              <w:rPr>
                <w:sz w:val="20"/>
                <w:szCs w:val="20"/>
              </w:rPr>
            </w:pPr>
          </w:p>
        </w:tc>
        <w:tc>
          <w:tcPr>
            <w:tcW w:w="1080" w:type="dxa"/>
          </w:tcPr>
          <w:p w14:paraId="2D790670"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Sum of Squares</w:t>
            </w:r>
          </w:p>
        </w:tc>
        <w:tc>
          <w:tcPr>
            <w:tcW w:w="540" w:type="dxa"/>
          </w:tcPr>
          <w:p w14:paraId="16F8BAA6"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proofErr w:type="spellStart"/>
            <w:r w:rsidRPr="000B4288">
              <w:rPr>
                <w:i/>
                <w:color w:val="000000"/>
                <w:sz w:val="20"/>
                <w:szCs w:val="20"/>
              </w:rPr>
              <w:t>df</w:t>
            </w:r>
            <w:proofErr w:type="spellEnd"/>
          </w:p>
        </w:tc>
        <w:tc>
          <w:tcPr>
            <w:tcW w:w="964" w:type="dxa"/>
          </w:tcPr>
          <w:p w14:paraId="5F1D427A"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Square</w:t>
            </w:r>
          </w:p>
        </w:tc>
        <w:tc>
          <w:tcPr>
            <w:tcW w:w="860" w:type="dxa"/>
          </w:tcPr>
          <w:p w14:paraId="008C29CD"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F</w:t>
            </w:r>
          </w:p>
        </w:tc>
        <w:tc>
          <w:tcPr>
            <w:tcW w:w="860" w:type="dxa"/>
          </w:tcPr>
          <w:p w14:paraId="1C2C4B08"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w:t>
            </w:r>
          </w:p>
        </w:tc>
      </w:tr>
      <w:tr w:rsidR="00C723F0" w:rsidRPr="00C723F0" w14:paraId="7A1F998B" w14:textId="77777777" w:rsidTr="00C723F0">
        <w:tc>
          <w:tcPr>
            <w:tcW w:w="3078" w:type="dxa"/>
            <w:vMerge w:val="restart"/>
          </w:tcPr>
          <w:p w14:paraId="48F5E0CE"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Regional Anesthesia Administration Anesthesia Clinical Core Competency (Dependent Variable)</w:t>
            </w:r>
          </w:p>
        </w:tc>
        <w:tc>
          <w:tcPr>
            <w:tcW w:w="1980" w:type="dxa"/>
          </w:tcPr>
          <w:p w14:paraId="1BBE2484"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Between Groups</w:t>
            </w:r>
          </w:p>
        </w:tc>
        <w:tc>
          <w:tcPr>
            <w:tcW w:w="1080" w:type="dxa"/>
          </w:tcPr>
          <w:p w14:paraId="688BA215"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10.367</w:t>
            </w:r>
          </w:p>
        </w:tc>
        <w:tc>
          <w:tcPr>
            <w:tcW w:w="540" w:type="dxa"/>
          </w:tcPr>
          <w:p w14:paraId="4FD6006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w:t>
            </w:r>
          </w:p>
        </w:tc>
        <w:tc>
          <w:tcPr>
            <w:tcW w:w="964" w:type="dxa"/>
          </w:tcPr>
          <w:p w14:paraId="5FDB5F04"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3.456</w:t>
            </w:r>
          </w:p>
        </w:tc>
        <w:tc>
          <w:tcPr>
            <w:tcW w:w="860" w:type="dxa"/>
          </w:tcPr>
          <w:p w14:paraId="7DD8FB3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3.006</w:t>
            </w:r>
          </w:p>
        </w:tc>
        <w:tc>
          <w:tcPr>
            <w:tcW w:w="860" w:type="dxa"/>
          </w:tcPr>
          <w:p w14:paraId="082B246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.034</w:t>
            </w:r>
          </w:p>
        </w:tc>
      </w:tr>
      <w:tr w:rsidR="00C723F0" w:rsidRPr="00C723F0" w14:paraId="612E7300" w14:textId="77777777" w:rsidTr="00C723F0">
        <w:tc>
          <w:tcPr>
            <w:tcW w:w="3078" w:type="dxa"/>
            <w:vMerge/>
          </w:tcPr>
          <w:p w14:paraId="29525073" w14:textId="77777777" w:rsidR="00C723F0" w:rsidRPr="000B4288" w:rsidRDefault="00C723F0" w:rsidP="00C723F0">
            <w:pPr>
              <w:widowControl w:val="0"/>
              <w:autoSpaceDE w:val="0"/>
              <w:autoSpaceDN w:val="0"/>
              <w:adjustRightInd w:val="0"/>
              <w:rPr>
                <w:color w:val="000000"/>
                <w:sz w:val="20"/>
                <w:szCs w:val="20"/>
              </w:rPr>
            </w:pPr>
          </w:p>
        </w:tc>
        <w:tc>
          <w:tcPr>
            <w:tcW w:w="1980" w:type="dxa"/>
          </w:tcPr>
          <w:p w14:paraId="55E51548"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Within Groups</w:t>
            </w:r>
          </w:p>
        </w:tc>
        <w:tc>
          <w:tcPr>
            <w:tcW w:w="1080" w:type="dxa"/>
          </w:tcPr>
          <w:p w14:paraId="506E4C4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103.452</w:t>
            </w:r>
          </w:p>
        </w:tc>
        <w:tc>
          <w:tcPr>
            <w:tcW w:w="540" w:type="dxa"/>
          </w:tcPr>
          <w:p w14:paraId="32708FC4" w14:textId="22DA914A"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w:t>
            </w:r>
            <w:r w:rsidR="004B74F2">
              <w:rPr>
                <w:color w:val="000000"/>
                <w:sz w:val="20"/>
                <w:szCs w:val="20"/>
              </w:rPr>
              <w:t>1</w:t>
            </w:r>
          </w:p>
        </w:tc>
        <w:tc>
          <w:tcPr>
            <w:tcW w:w="964" w:type="dxa"/>
          </w:tcPr>
          <w:p w14:paraId="23481B7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1.149</w:t>
            </w:r>
          </w:p>
        </w:tc>
        <w:tc>
          <w:tcPr>
            <w:tcW w:w="860" w:type="dxa"/>
          </w:tcPr>
          <w:p w14:paraId="20533040" w14:textId="77777777" w:rsidR="00C723F0" w:rsidRPr="000B4288" w:rsidRDefault="00C723F0" w:rsidP="00C723F0">
            <w:pPr>
              <w:widowControl w:val="0"/>
              <w:autoSpaceDE w:val="0"/>
              <w:autoSpaceDN w:val="0"/>
              <w:adjustRightInd w:val="0"/>
              <w:rPr>
                <w:sz w:val="20"/>
                <w:szCs w:val="20"/>
              </w:rPr>
            </w:pPr>
          </w:p>
        </w:tc>
        <w:tc>
          <w:tcPr>
            <w:tcW w:w="860" w:type="dxa"/>
          </w:tcPr>
          <w:p w14:paraId="326ED6AD" w14:textId="77777777" w:rsidR="00C723F0" w:rsidRPr="000B4288" w:rsidRDefault="00C723F0" w:rsidP="00C723F0">
            <w:pPr>
              <w:widowControl w:val="0"/>
              <w:autoSpaceDE w:val="0"/>
              <w:autoSpaceDN w:val="0"/>
              <w:adjustRightInd w:val="0"/>
              <w:rPr>
                <w:sz w:val="20"/>
                <w:szCs w:val="20"/>
              </w:rPr>
            </w:pPr>
          </w:p>
        </w:tc>
      </w:tr>
      <w:tr w:rsidR="00C723F0" w:rsidRPr="00C723F0" w14:paraId="49861AF9" w14:textId="77777777" w:rsidTr="00C723F0">
        <w:tc>
          <w:tcPr>
            <w:tcW w:w="3078" w:type="dxa"/>
            <w:vMerge/>
          </w:tcPr>
          <w:p w14:paraId="4DFEC421" w14:textId="77777777" w:rsidR="00C723F0" w:rsidRPr="000B4288" w:rsidRDefault="00C723F0" w:rsidP="00C723F0">
            <w:pPr>
              <w:widowControl w:val="0"/>
              <w:autoSpaceDE w:val="0"/>
              <w:autoSpaceDN w:val="0"/>
              <w:adjustRightInd w:val="0"/>
              <w:rPr>
                <w:sz w:val="20"/>
                <w:szCs w:val="20"/>
              </w:rPr>
            </w:pPr>
          </w:p>
        </w:tc>
        <w:tc>
          <w:tcPr>
            <w:tcW w:w="1980" w:type="dxa"/>
          </w:tcPr>
          <w:p w14:paraId="41B70CDD"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Total</w:t>
            </w:r>
          </w:p>
        </w:tc>
        <w:tc>
          <w:tcPr>
            <w:tcW w:w="1080" w:type="dxa"/>
          </w:tcPr>
          <w:p w14:paraId="2675633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113.820</w:t>
            </w:r>
          </w:p>
        </w:tc>
        <w:tc>
          <w:tcPr>
            <w:tcW w:w="540" w:type="dxa"/>
          </w:tcPr>
          <w:p w14:paraId="006AE74E" w14:textId="5C46CAAF"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w:t>
            </w:r>
            <w:r w:rsidR="004B74F2">
              <w:rPr>
                <w:color w:val="000000"/>
                <w:sz w:val="20"/>
                <w:szCs w:val="20"/>
              </w:rPr>
              <w:t>4</w:t>
            </w:r>
          </w:p>
        </w:tc>
        <w:tc>
          <w:tcPr>
            <w:tcW w:w="964" w:type="dxa"/>
          </w:tcPr>
          <w:p w14:paraId="20385E06" w14:textId="77777777" w:rsidR="00C723F0" w:rsidRPr="000B4288" w:rsidRDefault="00C723F0" w:rsidP="00C723F0">
            <w:pPr>
              <w:widowControl w:val="0"/>
              <w:autoSpaceDE w:val="0"/>
              <w:autoSpaceDN w:val="0"/>
              <w:adjustRightInd w:val="0"/>
              <w:rPr>
                <w:sz w:val="20"/>
                <w:szCs w:val="20"/>
              </w:rPr>
            </w:pPr>
          </w:p>
        </w:tc>
        <w:tc>
          <w:tcPr>
            <w:tcW w:w="860" w:type="dxa"/>
          </w:tcPr>
          <w:p w14:paraId="2D7BD8FC" w14:textId="77777777" w:rsidR="00C723F0" w:rsidRPr="000B4288" w:rsidRDefault="00C723F0" w:rsidP="00C723F0">
            <w:pPr>
              <w:widowControl w:val="0"/>
              <w:autoSpaceDE w:val="0"/>
              <w:autoSpaceDN w:val="0"/>
              <w:adjustRightInd w:val="0"/>
              <w:rPr>
                <w:sz w:val="20"/>
                <w:szCs w:val="20"/>
              </w:rPr>
            </w:pPr>
          </w:p>
        </w:tc>
        <w:tc>
          <w:tcPr>
            <w:tcW w:w="860" w:type="dxa"/>
          </w:tcPr>
          <w:p w14:paraId="0340017F" w14:textId="77777777" w:rsidR="00C723F0" w:rsidRPr="000B4288" w:rsidRDefault="00C723F0" w:rsidP="00C723F0">
            <w:pPr>
              <w:widowControl w:val="0"/>
              <w:autoSpaceDE w:val="0"/>
              <w:autoSpaceDN w:val="0"/>
              <w:adjustRightInd w:val="0"/>
              <w:rPr>
                <w:sz w:val="20"/>
                <w:szCs w:val="20"/>
              </w:rPr>
            </w:pPr>
          </w:p>
        </w:tc>
      </w:tr>
    </w:tbl>
    <w:p w14:paraId="38C59CA3" w14:textId="77777777" w:rsidR="00C723F0" w:rsidRPr="00C723F0" w:rsidRDefault="00C723F0" w:rsidP="00C723F0">
      <w:pPr>
        <w:spacing w:line="480" w:lineRule="auto"/>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1260"/>
        <w:gridCol w:w="1890"/>
        <w:gridCol w:w="1710"/>
        <w:gridCol w:w="1170"/>
        <w:gridCol w:w="794"/>
        <w:gridCol w:w="16"/>
      </w:tblGrid>
      <w:tr w:rsidR="00C723F0" w:rsidRPr="00C723F0" w14:paraId="59C2456A" w14:textId="77777777" w:rsidTr="00C723F0">
        <w:trPr>
          <w:gridAfter w:val="1"/>
          <w:wAfter w:w="16" w:type="dxa"/>
        </w:trPr>
        <w:tc>
          <w:tcPr>
            <w:tcW w:w="9362" w:type="dxa"/>
            <w:gridSpan w:val="6"/>
          </w:tcPr>
          <w:p w14:paraId="1016E7AB" w14:textId="5E282DD4" w:rsidR="00C723F0" w:rsidRPr="000B4288" w:rsidRDefault="00C723F0">
            <w:pPr>
              <w:widowControl w:val="0"/>
              <w:autoSpaceDE w:val="0"/>
              <w:autoSpaceDN w:val="0"/>
              <w:adjustRightInd w:val="0"/>
              <w:spacing w:line="320" w:lineRule="atLeast"/>
              <w:jc w:val="center"/>
              <w:rPr>
                <w:sz w:val="20"/>
                <w:szCs w:val="20"/>
              </w:rPr>
            </w:pPr>
            <w:r w:rsidRPr="000B4288">
              <w:rPr>
                <w:b/>
                <w:color w:val="000000"/>
                <w:sz w:val="20"/>
                <w:szCs w:val="20"/>
                <w:highlight w:val="white"/>
              </w:rPr>
              <w:t xml:space="preserve">Post Hoc </w:t>
            </w:r>
            <w:proofErr w:type="spellStart"/>
            <w:r w:rsidRPr="000B4288">
              <w:rPr>
                <w:b/>
                <w:color w:val="000000"/>
                <w:sz w:val="20"/>
                <w:szCs w:val="20"/>
                <w:highlight w:val="white"/>
              </w:rPr>
              <w:t>Tukey</w:t>
            </w:r>
            <w:proofErr w:type="spellEnd"/>
            <w:r w:rsidRPr="000B4288">
              <w:rPr>
                <w:color w:val="000000"/>
                <w:sz w:val="20"/>
                <w:szCs w:val="20"/>
              </w:rPr>
              <w:t xml:space="preserve"> (</w:t>
            </w:r>
            <w:r w:rsidR="005335E1" w:rsidRPr="000B4288">
              <w:rPr>
                <w:i/>
                <w:color w:val="000000"/>
                <w:sz w:val="20"/>
                <w:szCs w:val="20"/>
              </w:rPr>
              <w:t>p</w:t>
            </w:r>
            <w:r w:rsidR="005335E1" w:rsidRPr="000B4288">
              <w:rPr>
                <w:color w:val="000000"/>
                <w:sz w:val="20"/>
                <w:szCs w:val="20"/>
              </w:rPr>
              <w:t xml:space="preserve"> </w:t>
            </w:r>
            <w:r w:rsidRPr="000B4288">
              <w:rPr>
                <w:color w:val="000000"/>
                <w:sz w:val="20"/>
                <w:szCs w:val="20"/>
              </w:rPr>
              <w:t>&lt; or = .05)</w:t>
            </w:r>
          </w:p>
        </w:tc>
      </w:tr>
      <w:tr w:rsidR="00C723F0" w:rsidRPr="00C723F0" w14:paraId="393BEA53" w14:textId="77777777" w:rsidTr="00C723F0">
        <w:trPr>
          <w:trHeight w:val="320"/>
        </w:trPr>
        <w:tc>
          <w:tcPr>
            <w:tcW w:w="2538" w:type="dxa"/>
            <w:vMerge w:val="restart"/>
          </w:tcPr>
          <w:p w14:paraId="0CEDD97D" w14:textId="77777777" w:rsidR="00C723F0" w:rsidRPr="000B4288" w:rsidRDefault="00C723F0" w:rsidP="00C723F0">
            <w:pPr>
              <w:widowControl w:val="0"/>
              <w:autoSpaceDE w:val="0"/>
              <w:autoSpaceDN w:val="0"/>
              <w:adjustRightInd w:val="0"/>
              <w:spacing w:line="400" w:lineRule="atLeast"/>
              <w:rPr>
                <w:sz w:val="20"/>
                <w:szCs w:val="20"/>
              </w:rPr>
            </w:pPr>
            <w:r w:rsidRPr="000B4288">
              <w:rPr>
                <w:color w:val="000000"/>
                <w:sz w:val="20"/>
                <w:szCs w:val="20"/>
              </w:rPr>
              <w:t>Dependent Variable</w:t>
            </w:r>
          </w:p>
          <w:p w14:paraId="1BBD4C0E"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1260" w:type="dxa"/>
            <w:vMerge w:val="restart"/>
          </w:tcPr>
          <w:p w14:paraId="481B7F0A"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 Rank</w:t>
            </w:r>
          </w:p>
        </w:tc>
        <w:tc>
          <w:tcPr>
            <w:tcW w:w="1890" w:type="dxa"/>
            <w:vMerge w:val="restart"/>
          </w:tcPr>
          <w:p w14:paraId="61E5872F"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Faculty Rank</w:t>
            </w:r>
          </w:p>
        </w:tc>
        <w:tc>
          <w:tcPr>
            <w:tcW w:w="1710" w:type="dxa"/>
            <w:vMerge w:val="restart"/>
          </w:tcPr>
          <w:p w14:paraId="3D800D23"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Difference</w:t>
            </w:r>
          </w:p>
        </w:tc>
        <w:tc>
          <w:tcPr>
            <w:tcW w:w="1170" w:type="dxa"/>
            <w:vMerge w:val="restart"/>
          </w:tcPr>
          <w:p w14:paraId="7484C33D"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w:t>
            </w:r>
          </w:p>
        </w:tc>
        <w:tc>
          <w:tcPr>
            <w:tcW w:w="810" w:type="dxa"/>
            <w:gridSpan w:val="2"/>
            <w:vMerge w:val="restart"/>
          </w:tcPr>
          <w:p w14:paraId="2442FEF6"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w:t>
            </w:r>
          </w:p>
        </w:tc>
      </w:tr>
      <w:tr w:rsidR="00C723F0" w:rsidRPr="00C723F0" w14:paraId="43111522" w14:textId="77777777" w:rsidTr="00C723F0">
        <w:trPr>
          <w:trHeight w:val="230"/>
        </w:trPr>
        <w:tc>
          <w:tcPr>
            <w:tcW w:w="2538" w:type="dxa"/>
            <w:vMerge/>
          </w:tcPr>
          <w:p w14:paraId="4A994C84"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76194009" w14:textId="77777777" w:rsidR="00C723F0" w:rsidRPr="000B4288" w:rsidRDefault="00C723F0" w:rsidP="00C723F0">
            <w:pPr>
              <w:widowControl w:val="0"/>
              <w:autoSpaceDE w:val="0"/>
              <w:autoSpaceDN w:val="0"/>
              <w:adjustRightInd w:val="0"/>
              <w:rPr>
                <w:color w:val="000000"/>
                <w:sz w:val="20"/>
                <w:szCs w:val="20"/>
              </w:rPr>
            </w:pPr>
          </w:p>
        </w:tc>
        <w:tc>
          <w:tcPr>
            <w:tcW w:w="1890" w:type="dxa"/>
            <w:vMerge/>
          </w:tcPr>
          <w:p w14:paraId="41BAA28A" w14:textId="77777777" w:rsidR="00C723F0" w:rsidRPr="000B4288" w:rsidRDefault="00C723F0" w:rsidP="00C723F0">
            <w:pPr>
              <w:widowControl w:val="0"/>
              <w:autoSpaceDE w:val="0"/>
              <w:autoSpaceDN w:val="0"/>
              <w:adjustRightInd w:val="0"/>
              <w:rPr>
                <w:color w:val="000000"/>
                <w:sz w:val="20"/>
                <w:szCs w:val="20"/>
              </w:rPr>
            </w:pPr>
          </w:p>
        </w:tc>
        <w:tc>
          <w:tcPr>
            <w:tcW w:w="1710" w:type="dxa"/>
            <w:vMerge/>
          </w:tcPr>
          <w:p w14:paraId="2FFA58FB" w14:textId="77777777" w:rsidR="00C723F0" w:rsidRPr="000B4288" w:rsidRDefault="00C723F0" w:rsidP="00C723F0">
            <w:pPr>
              <w:widowControl w:val="0"/>
              <w:autoSpaceDE w:val="0"/>
              <w:autoSpaceDN w:val="0"/>
              <w:adjustRightInd w:val="0"/>
              <w:rPr>
                <w:color w:val="000000"/>
                <w:sz w:val="20"/>
                <w:szCs w:val="20"/>
              </w:rPr>
            </w:pPr>
          </w:p>
        </w:tc>
        <w:tc>
          <w:tcPr>
            <w:tcW w:w="1170" w:type="dxa"/>
            <w:vMerge/>
          </w:tcPr>
          <w:p w14:paraId="32346EA6" w14:textId="77777777" w:rsidR="00C723F0" w:rsidRPr="000B4288" w:rsidRDefault="00C723F0" w:rsidP="00C723F0">
            <w:pPr>
              <w:widowControl w:val="0"/>
              <w:autoSpaceDE w:val="0"/>
              <w:autoSpaceDN w:val="0"/>
              <w:adjustRightInd w:val="0"/>
              <w:rPr>
                <w:color w:val="000000"/>
                <w:sz w:val="20"/>
                <w:szCs w:val="20"/>
              </w:rPr>
            </w:pPr>
          </w:p>
        </w:tc>
        <w:tc>
          <w:tcPr>
            <w:tcW w:w="810" w:type="dxa"/>
            <w:gridSpan w:val="2"/>
            <w:vMerge/>
          </w:tcPr>
          <w:p w14:paraId="2085AB80" w14:textId="77777777" w:rsidR="00C723F0" w:rsidRPr="000B4288" w:rsidRDefault="00C723F0" w:rsidP="00C723F0">
            <w:pPr>
              <w:widowControl w:val="0"/>
              <w:autoSpaceDE w:val="0"/>
              <w:autoSpaceDN w:val="0"/>
              <w:adjustRightInd w:val="0"/>
              <w:rPr>
                <w:color w:val="000000"/>
                <w:sz w:val="20"/>
                <w:szCs w:val="20"/>
              </w:rPr>
            </w:pPr>
          </w:p>
        </w:tc>
      </w:tr>
      <w:tr w:rsidR="00C723F0" w:rsidRPr="00C723F0" w14:paraId="7180684C" w14:textId="77777777" w:rsidTr="00C723F0">
        <w:tc>
          <w:tcPr>
            <w:tcW w:w="2538" w:type="dxa"/>
            <w:vMerge w:val="restart"/>
          </w:tcPr>
          <w:p w14:paraId="016485B5"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Regional Anesthesia Administration Anesthesia Clinical Core Competency (Dependent Variable)</w:t>
            </w:r>
          </w:p>
        </w:tc>
        <w:tc>
          <w:tcPr>
            <w:tcW w:w="1260" w:type="dxa"/>
            <w:vMerge w:val="restart"/>
          </w:tcPr>
          <w:p w14:paraId="086A27C1"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Professor</w:t>
            </w:r>
          </w:p>
        </w:tc>
        <w:tc>
          <w:tcPr>
            <w:tcW w:w="1890" w:type="dxa"/>
          </w:tcPr>
          <w:p w14:paraId="6B83D707"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Associate Professor</w:t>
            </w:r>
          </w:p>
        </w:tc>
        <w:tc>
          <w:tcPr>
            <w:tcW w:w="1710" w:type="dxa"/>
          </w:tcPr>
          <w:p w14:paraId="3BDD0A9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1.038</w:t>
            </w:r>
          </w:p>
        </w:tc>
        <w:tc>
          <w:tcPr>
            <w:tcW w:w="1170" w:type="dxa"/>
          </w:tcPr>
          <w:p w14:paraId="29EAFE7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.487</w:t>
            </w:r>
          </w:p>
        </w:tc>
        <w:tc>
          <w:tcPr>
            <w:tcW w:w="810" w:type="dxa"/>
            <w:gridSpan w:val="2"/>
          </w:tcPr>
          <w:p w14:paraId="3731185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.152</w:t>
            </w:r>
          </w:p>
        </w:tc>
      </w:tr>
      <w:tr w:rsidR="00C723F0" w:rsidRPr="00C723F0" w14:paraId="150F496A" w14:textId="77777777" w:rsidTr="00C723F0">
        <w:tc>
          <w:tcPr>
            <w:tcW w:w="2538" w:type="dxa"/>
            <w:vMerge/>
          </w:tcPr>
          <w:p w14:paraId="662E1482"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10D5A475"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6F12DF30"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1710" w:type="dxa"/>
          </w:tcPr>
          <w:p w14:paraId="4209279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1.243</w:t>
            </w:r>
          </w:p>
        </w:tc>
        <w:tc>
          <w:tcPr>
            <w:tcW w:w="1170" w:type="dxa"/>
          </w:tcPr>
          <w:p w14:paraId="74411FD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.473</w:t>
            </w:r>
          </w:p>
        </w:tc>
        <w:tc>
          <w:tcPr>
            <w:tcW w:w="810" w:type="dxa"/>
            <w:gridSpan w:val="2"/>
          </w:tcPr>
          <w:p w14:paraId="016EDC8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.049</w:t>
            </w:r>
          </w:p>
        </w:tc>
      </w:tr>
      <w:tr w:rsidR="00C723F0" w:rsidRPr="00C723F0" w14:paraId="56AE21BF" w14:textId="77777777" w:rsidTr="00C723F0">
        <w:tc>
          <w:tcPr>
            <w:tcW w:w="2538" w:type="dxa"/>
            <w:vMerge/>
          </w:tcPr>
          <w:p w14:paraId="06803297"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7F2189FB"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44B75071"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1710" w:type="dxa"/>
          </w:tcPr>
          <w:p w14:paraId="4795D0A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.701</w:t>
            </w:r>
          </w:p>
        </w:tc>
        <w:tc>
          <w:tcPr>
            <w:tcW w:w="1170" w:type="dxa"/>
          </w:tcPr>
          <w:p w14:paraId="597242B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.484</w:t>
            </w:r>
          </w:p>
        </w:tc>
        <w:tc>
          <w:tcPr>
            <w:tcW w:w="810" w:type="dxa"/>
            <w:gridSpan w:val="2"/>
          </w:tcPr>
          <w:p w14:paraId="0F76ABE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.472</w:t>
            </w:r>
          </w:p>
        </w:tc>
      </w:tr>
      <w:tr w:rsidR="00C723F0" w:rsidRPr="00C723F0" w14:paraId="61496DAD" w14:textId="77777777" w:rsidTr="00C723F0">
        <w:tc>
          <w:tcPr>
            <w:tcW w:w="2538" w:type="dxa"/>
            <w:vMerge/>
          </w:tcPr>
          <w:p w14:paraId="7151923F" w14:textId="77777777" w:rsidR="00C723F0" w:rsidRPr="000B4288" w:rsidRDefault="00C723F0" w:rsidP="00C723F0">
            <w:pPr>
              <w:widowControl w:val="0"/>
              <w:autoSpaceDE w:val="0"/>
              <w:autoSpaceDN w:val="0"/>
              <w:adjustRightInd w:val="0"/>
              <w:rPr>
                <w:color w:val="000000"/>
                <w:sz w:val="20"/>
                <w:szCs w:val="20"/>
              </w:rPr>
            </w:pPr>
          </w:p>
        </w:tc>
        <w:tc>
          <w:tcPr>
            <w:tcW w:w="1260" w:type="dxa"/>
            <w:vMerge w:val="restart"/>
          </w:tcPr>
          <w:p w14:paraId="6164705F"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Associate Professor</w:t>
            </w:r>
          </w:p>
        </w:tc>
        <w:tc>
          <w:tcPr>
            <w:tcW w:w="1890" w:type="dxa"/>
          </w:tcPr>
          <w:p w14:paraId="6537E585"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1710" w:type="dxa"/>
          </w:tcPr>
          <w:p w14:paraId="2C6D069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p>
        </w:tc>
        <w:tc>
          <w:tcPr>
            <w:tcW w:w="1170" w:type="dxa"/>
          </w:tcPr>
          <w:p w14:paraId="6DA1CE0D"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c>
          <w:tcPr>
            <w:tcW w:w="810" w:type="dxa"/>
            <w:gridSpan w:val="2"/>
          </w:tcPr>
          <w:p w14:paraId="736ABFB5"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p>
        </w:tc>
      </w:tr>
      <w:tr w:rsidR="00C723F0" w:rsidRPr="00C723F0" w14:paraId="7192707E" w14:textId="77777777" w:rsidTr="00C723F0">
        <w:tc>
          <w:tcPr>
            <w:tcW w:w="2538" w:type="dxa"/>
            <w:vMerge/>
          </w:tcPr>
          <w:p w14:paraId="5901677A"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25EBA729"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5C78A2B0"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1710" w:type="dxa"/>
          </w:tcPr>
          <w:p w14:paraId="1B062F2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.206</w:t>
            </w:r>
          </w:p>
        </w:tc>
        <w:tc>
          <w:tcPr>
            <w:tcW w:w="1170" w:type="dxa"/>
          </w:tcPr>
          <w:p w14:paraId="574ABBC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.279</w:t>
            </w:r>
          </w:p>
        </w:tc>
        <w:tc>
          <w:tcPr>
            <w:tcW w:w="810" w:type="dxa"/>
            <w:gridSpan w:val="2"/>
          </w:tcPr>
          <w:p w14:paraId="6911F93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.882</w:t>
            </w:r>
          </w:p>
        </w:tc>
      </w:tr>
      <w:tr w:rsidR="00C723F0" w:rsidRPr="00C723F0" w14:paraId="1A4533B4" w14:textId="77777777" w:rsidTr="00C723F0">
        <w:tc>
          <w:tcPr>
            <w:tcW w:w="2538" w:type="dxa"/>
            <w:vMerge/>
          </w:tcPr>
          <w:p w14:paraId="19F296D9"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0A91CD17"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16759F0F"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1710" w:type="dxa"/>
          </w:tcPr>
          <w:p w14:paraId="3963C2A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.336</w:t>
            </w:r>
          </w:p>
        </w:tc>
        <w:tc>
          <w:tcPr>
            <w:tcW w:w="1170" w:type="dxa"/>
          </w:tcPr>
          <w:p w14:paraId="432FC0C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.298</w:t>
            </w:r>
          </w:p>
        </w:tc>
        <w:tc>
          <w:tcPr>
            <w:tcW w:w="810" w:type="dxa"/>
            <w:gridSpan w:val="2"/>
          </w:tcPr>
          <w:p w14:paraId="1A03AE5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.672</w:t>
            </w:r>
          </w:p>
        </w:tc>
      </w:tr>
      <w:tr w:rsidR="00C723F0" w:rsidRPr="00C723F0" w14:paraId="0409FB17" w14:textId="77777777" w:rsidTr="00C723F0">
        <w:tc>
          <w:tcPr>
            <w:tcW w:w="2538" w:type="dxa"/>
            <w:vMerge/>
          </w:tcPr>
          <w:p w14:paraId="6BDD34EA" w14:textId="77777777" w:rsidR="00C723F0" w:rsidRPr="000B4288" w:rsidRDefault="00C723F0" w:rsidP="00C723F0">
            <w:pPr>
              <w:widowControl w:val="0"/>
              <w:autoSpaceDE w:val="0"/>
              <w:autoSpaceDN w:val="0"/>
              <w:adjustRightInd w:val="0"/>
              <w:rPr>
                <w:color w:val="000000"/>
                <w:sz w:val="20"/>
                <w:szCs w:val="20"/>
              </w:rPr>
            </w:pPr>
          </w:p>
        </w:tc>
        <w:tc>
          <w:tcPr>
            <w:tcW w:w="1260" w:type="dxa"/>
            <w:vMerge w:val="restart"/>
          </w:tcPr>
          <w:p w14:paraId="2043DB83"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Assistant Professor</w:t>
            </w:r>
          </w:p>
        </w:tc>
        <w:tc>
          <w:tcPr>
            <w:tcW w:w="1890" w:type="dxa"/>
          </w:tcPr>
          <w:p w14:paraId="6648F6A5"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1710" w:type="dxa"/>
          </w:tcPr>
          <w:p w14:paraId="182B11C7"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c>
          <w:tcPr>
            <w:tcW w:w="1170" w:type="dxa"/>
          </w:tcPr>
          <w:p w14:paraId="4755C01B"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c>
          <w:tcPr>
            <w:tcW w:w="810" w:type="dxa"/>
            <w:gridSpan w:val="2"/>
          </w:tcPr>
          <w:p w14:paraId="3FB7AA38"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r>
      <w:tr w:rsidR="00C723F0" w:rsidRPr="00C723F0" w14:paraId="7326C37D" w14:textId="77777777" w:rsidTr="00C723F0">
        <w:tc>
          <w:tcPr>
            <w:tcW w:w="2538" w:type="dxa"/>
            <w:vMerge/>
          </w:tcPr>
          <w:p w14:paraId="0DF2658B"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272E4437"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34FBA6BB"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p>
        </w:tc>
        <w:tc>
          <w:tcPr>
            <w:tcW w:w="1710" w:type="dxa"/>
          </w:tcPr>
          <w:p w14:paraId="353828F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p>
        </w:tc>
        <w:tc>
          <w:tcPr>
            <w:tcW w:w="1170" w:type="dxa"/>
          </w:tcPr>
          <w:p w14:paraId="4688DEE1"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c>
          <w:tcPr>
            <w:tcW w:w="810" w:type="dxa"/>
            <w:gridSpan w:val="2"/>
          </w:tcPr>
          <w:p w14:paraId="0BDB3256"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
        </w:tc>
      </w:tr>
      <w:tr w:rsidR="00C723F0" w:rsidRPr="00C723F0" w14:paraId="37410590" w14:textId="77777777" w:rsidTr="00C723F0">
        <w:tc>
          <w:tcPr>
            <w:tcW w:w="2538" w:type="dxa"/>
            <w:vMerge/>
          </w:tcPr>
          <w:p w14:paraId="31267FBB" w14:textId="77777777" w:rsidR="00C723F0" w:rsidRPr="000B4288" w:rsidRDefault="00C723F0" w:rsidP="00C723F0">
            <w:pPr>
              <w:widowControl w:val="0"/>
              <w:autoSpaceDE w:val="0"/>
              <w:autoSpaceDN w:val="0"/>
              <w:adjustRightInd w:val="0"/>
              <w:rPr>
                <w:color w:val="000000"/>
                <w:sz w:val="20"/>
                <w:szCs w:val="20"/>
              </w:rPr>
            </w:pPr>
          </w:p>
        </w:tc>
        <w:tc>
          <w:tcPr>
            <w:tcW w:w="1260" w:type="dxa"/>
            <w:vMerge/>
          </w:tcPr>
          <w:p w14:paraId="2CFF0360" w14:textId="77777777" w:rsidR="00C723F0" w:rsidRPr="000B4288" w:rsidRDefault="00C723F0" w:rsidP="00C723F0">
            <w:pPr>
              <w:widowControl w:val="0"/>
              <w:autoSpaceDE w:val="0"/>
              <w:autoSpaceDN w:val="0"/>
              <w:adjustRightInd w:val="0"/>
              <w:rPr>
                <w:color w:val="000000"/>
                <w:sz w:val="20"/>
                <w:szCs w:val="20"/>
              </w:rPr>
            </w:pPr>
          </w:p>
        </w:tc>
        <w:tc>
          <w:tcPr>
            <w:tcW w:w="1890" w:type="dxa"/>
          </w:tcPr>
          <w:p w14:paraId="4E313691"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Instructor</w:t>
            </w:r>
          </w:p>
        </w:tc>
        <w:tc>
          <w:tcPr>
            <w:tcW w:w="1710" w:type="dxa"/>
          </w:tcPr>
          <w:p w14:paraId="5107377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.542</w:t>
            </w:r>
          </w:p>
        </w:tc>
        <w:tc>
          <w:tcPr>
            <w:tcW w:w="1170" w:type="dxa"/>
          </w:tcPr>
          <w:p w14:paraId="1CE77B1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.273</w:t>
            </w:r>
          </w:p>
        </w:tc>
        <w:tc>
          <w:tcPr>
            <w:tcW w:w="810" w:type="dxa"/>
            <w:gridSpan w:val="2"/>
          </w:tcPr>
          <w:p w14:paraId="7769F74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.201</w:t>
            </w:r>
          </w:p>
        </w:tc>
      </w:tr>
    </w:tbl>
    <w:p w14:paraId="547F2ED1" w14:textId="77777777" w:rsidR="00C723F0" w:rsidRPr="00C723F0" w:rsidRDefault="00C723F0" w:rsidP="00C723F0">
      <w:pPr>
        <w:spacing w:line="480" w:lineRule="auto"/>
        <w:rPr>
          <w:b/>
        </w:rPr>
      </w:pPr>
    </w:p>
    <w:p w14:paraId="2E33E909" w14:textId="77777777" w:rsidR="00C723F0" w:rsidRPr="00C723F0" w:rsidRDefault="00C723F0" w:rsidP="00C723F0">
      <w:pPr>
        <w:spacing w:line="480" w:lineRule="auto"/>
        <w:ind w:firstLine="720"/>
        <w:outlineLvl w:val="0"/>
        <w:rPr>
          <w:rFonts w:eastAsia="Arial Unicode MS" w:hAnsi="Arial Unicode MS"/>
          <w:b/>
          <w:color w:val="000000"/>
          <w:u w:color="000000"/>
        </w:rPr>
      </w:pPr>
      <w:proofErr w:type="gramStart"/>
      <w:r w:rsidRPr="00C723F0">
        <w:rPr>
          <w:rFonts w:eastAsia="Arial Unicode MS" w:hAnsi="Arial Unicode MS"/>
          <w:b/>
          <w:color w:val="000000"/>
          <w:u w:color="000000"/>
        </w:rPr>
        <w:lastRenderedPageBreak/>
        <w:t>Research question 4.</w:t>
      </w:r>
      <w:proofErr w:type="gramEnd"/>
      <w:r w:rsidRPr="00C723F0">
        <w:rPr>
          <w:rFonts w:eastAsia="Arial Unicode MS" w:hAnsi="Arial Unicode MS"/>
          <w:b/>
          <w:color w:val="000000"/>
          <w:u w:color="000000"/>
        </w:rPr>
        <w:t xml:space="preserve"> </w:t>
      </w:r>
    </w:p>
    <w:p w14:paraId="187FC155" w14:textId="46730604" w:rsidR="00C723F0" w:rsidRPr="00C723F0" w:rsidRDefault="00C723F0" w:rsidP="00C723F0">
      <w:pPr>
        <w:spacing w:line="480" w:lineRule="auto"/>
        <w:ind w:firstLine="720"/>
        <w:outlineLvl w:val="0"/>
        <w:rPr>
          <w:rFonts w:eastAsia="Arial Unicode MS" w:hAnsi="Arial Unicode MS"/>
          <w:i/>
          <w:color w:val="000000"/>
          <w:u w:color="000000"/>
        </w:rPr>
      </w:pPr>
      <w:r w:rsidRPr="00C723F0">
        <w:rPr>
          <w:rFonts w:eastAsia="Arial Unicode MS" w:hAnsi="Arial Unicode MS"/>
          <w:i/>
          <w:color w:val="000000"/>
          <w:u w:color="000000"/>
        </w:rPr>
        <w:t xml:space="preserve">Are there differences in appropriate anesthesia clinical core competencies identified </w:t>
      </w:r>
      <w:r w:rsidR="00215723">
        <w:rPr>
          <w:rFonts w:eastAsia="Arial Unicode MS" w:hAnsi="Arial Unicode MS"/>
          <w:i/>
          <w:color w:val="000000"/>
          <w:u w:color="000000"/>
        </w:rPr>
        <w:t>among</w:t>
      </w:r>
      <w:r w:rsidR="00215723" w:rsidRPr="00C723F0">
        <w:rPr>
          <w:rFonts w:eastAsia="Arial Unicode MS" w:hAnsi="Arial Unicode MS"/>
          <w:i/>
          <w:color w:val="000000"/>
          <w:u w:color="000000"/>
        </w:rPr>
        <w:t xml:space="preserve"> </w:t>
      </w:r>
      <w:r w:rsidRPr="00C723F0">
        <w:rPr>
          <w:rFonts w:eastAsia="Arial Unicode MS" w:hAnsi="Arial Unicode MS"/>
          <w:i/>
          <w:color w:val="000000"/>
          <w:u w:color="000000"/>
        </w:rPr>
        <w:t>those program administrators and faculty whose programs utilize high fidelity human simulation in their curriculum and those that do not?</w:t>
      </w:r>
    </w:p>
    <w:p w14:paraId="7828A328" w14:textId="3777C848" w:rsidR="00C723F0" w:rsidRPr="00C723F0" w:rsidRDefault="00C723F0" w:rsidP="00C723F0">
      <w:pPr>
        <w:spacing w:line="480" w:lineRule="auto"/>
        <w:ind w:firstLine="720"/>
        <w:outlineLvl w:val="0"/>
        <w:rPr>
          <w:rFonts w:eastAsia="Arial Unicode MS" w:hAnsi="Arial Unicode MS"/>
          <w:color w:val="000000"/>
          <w:u w:color="000000"/>
        </w:rPr>
      </w:pPr>
      <w:r w:rsidRPr="00C723F0">
        <w:rPr>
          <w:rFonts w:eastAsia="Arial Unicode MS"/>
          <w:color w:val="000000"/>
          <w:u w:color="000000"/>
        </w:rPr>
        <w:t xml:space="preserve">The relationship of anesthesia educational program administrators and faculty with </w:t>
      </w:r>
      <w:r w:rsidR="002A7A53">
        <w:rPr>
          <w:rFonts w:eastAsia="Arial Unicode MS"/>
          <w:color w:val="000000"/>
          <w:u w:color="000000"/>
        </w:rPr>
        <w:t>respect</w:t>
      </w:r>
      <w:r w:rsidR="002A7A53" w:rsidRPr="00C723F0">
        <w:rPr>
          <w:rFonts w:eastAsia="Arial Unicode MS"/>
          <w:color w:val="000000"/>
          <w:u w:color="000000"/>
        </w:rPr>
        <w:t xml:space="preserve"> </w:t>
      </w:r>
      <w:r w:rsidRPr="00C723F0">
        <w:rPr>
          <w:rFonts w:eastAsia="Arial Unicode MS"/>
          <w:color w:val="000000"/>
          <w:u w:color="000000"/>
        </w:rPr>
        <w:t xml:space="preserve">to appropriateness of competencies for </w:t>
      </w:r>
      <w:r w:rsidR="002A7A53">
        <w:rPr>
          <w:rFonts w:eastAsia="Arial Unicode MS"/>
          <w:color w:val="000000"/>
          <w:u w:color="000000"/>
        </w:rPr>
        <w:t>evaluating</w:t>
      </w:r>
      <w:r w:rsidRPr="00C723F0">
        <w:rPr>
          <w:rFonts w:eastAsia="Arial Unicode MS"/>
          <w:color w:val="000000"/>
          <w:u w:color="000000"/>
        </w:rPr>
        <w:t xml:space="preserve"> proficiency utilizing HFHS can also be analyzed by investigating the differences between reported demographic information</w:t>
      </w:r>
      <w:r w:rsidR="002A37D3">
        <w:rPr>
          <w:rFonts w:eastAsia="Arial Unicode MS"/>
          <w:color w:val="000000"/>
          <w:u w:color="000000"/>
        </w:rPr>
        <w:t xml:space="preserve"> related to</w:t>
      </w:r>
      <w:r w:rsidRPr="00C723F0">
        <w:rPr>
          <w:rFonts w:eastAsia="Arial Unicode MS"/>
          <w:color w:val="000000"/>
          <w:u w:color="000000"/>
        </w:rPr>
        <w:t xml:space="preserve"> </w:t>
      </w:r>
      <w:r w:rsidR="002A37D3" w:rsidRPr="002A37D3">
        <w:rPr>
          <w:rFonts w:eastAsia="Arial Unicode MS" w:hAnsi="Arial Unicode MS"/>
          <w:color w:val="000000"/>
          <w:u w:color="000000"/>
        </w:rPr>
        <w:t xml:space="preserve">faculty whose anesthesia educational programs utilized HFHS at the time of this survey and those that did not </w:t>
      </w:r>
      <w:r w:rsidR="002A37D3">
        <w:rPr>
          <w:rFonts w:eastAsia="Arial Unicode MS" w:hAnsi="Arial Unicode MS"/>
          <w:color w:val="000000"/>
          <w:u w:color="000000"/>
        </w:rPr>
        <w:t xml:space="preserve">(independent variable) </w:t>
      </w:r>
      <w:r w:rsidR="002A7A53">
        <w:rPr>
          <w:rFonts w:eastAsia="Arial Unicode MS"/>
          <w:color w:val="000000"/>
          <w:u w:color="000000"/>
        </w:rPr>
        <w:t>and</w:t>
      </w:r>
      <w:r w:rsidRPr="00C723F0">
        <w:rPr>
          <w:rFonts w:eastAsia="Arial Unicode MS" w:hAnsi="Arial Unicode MS"/>
          <w:color w:val="000000"/>
          <w:u w:color="000000"/>
        </w:rPr>
        <w:t xml:space="preserve"> anesthesia clinical core competency appropriateness</w:t>
      </w:r>
      <w:r w:rsidR="002A37D3">
        <w:rPr>
          <w:rFonts w:eastAsia="Arial Unicode MS" w:hAnsi="Arial Unicode MS"/>
          <w:color w:val="000000"/>
          <w:u w:color="000000"/>
        </w:rPr>
        <w:t xml:space="preserve"> mean</w:t>
      </w:r>
      <w:r w:rsidRPr="00C723F0">
        <w:rPr>
          <w:rFonts w:eastAsia="Arial Unicode MS" w:hAnsi="Arial Unicode MS"/>
          <w:color w:val="000000"/>
          <w:u w:color="000000"/>
        </w:rPr>
        <w:t xml:space="preserve"> scores</w:t>
      </w:r>
      <w:r w:rsidR="002A37D3">
        <w:rPr>
          <w:rFonts w:eastAsia="Arial Unicode MS" w:hAnsi="Arial Unicode MS"/>
          <w:color w:val="000000"/>
          <w:u w:color="000000"/>
        </w:rPr>
        <w:t xml:space="preserve"> (dependent variable)</w:t>
      </w:r>
      <w:r w:rsidRPr="00C723F0">
        <w:rPr>
          <w:rFonts w:eastAsia="Arial Unicode MS" w:hAnsi="Arial Unicode MS"/>
          <w:color w:val="000000"/>
          <w:u w:color="000000"/>
        </w:rPr>
        <w:t xml:space="preserve">. </w:t>
      </w:r>
      <w:r w:rsidR="002A7A53">
        <w:rPr>
          <w:rFonts w:eastAsia="Arial Unicode MS" w:hAnsi="Arial Unicode MS"/>
          <w:color w:val="000000"/>
          <w:u w:color="000000"/>
        </w:rPr>
        <w:t xml:space="preserve"> </w:t>
      </w:r>
      <w:r w:rsidRPr="00C723F0">
        <w:rPr>
          <w:rFonts w:eastAsia="Arial Unicode MS" w:hAnsi="Arial Unicode MS"/>
          <w:color w:val="000000"/>
          <w:u w:color="000000"/>
        </w:rPr>
        <w:t xml:space="preserve">Utilization groups were identified as respondents whose anesthesia educational programs utilized HFHS and those that did not. </w:t>
      </w:r>
    </w:p>
    <w:p w14:paraId="4A082819" w14:textId="06640463" w:rsidR="00467FEB" w:rsidRPr="00467FEB" w:rsidRDefault="00A26CFC" w:rsidP="00467FEB">
      <w:pPr>
        <w:spacing w:line="480" w:lineRule="auto"/>
        <w:ind w:firstLine="720"/>
      </w:pPr>
      <w:r>
        <w:rPr>
          <w:rFonts w:hAnsi="Arial Unicode MS"/>
        </w:rPr>
        <w:t>The d</w:t>
      </w:r>
      <w:r w:rsidRPr="00C723F0">
        <w:rPr>
          <w:rFonts w:hAnsi="Arial Unicode MS"/>
        </w:rPr>
        <w:t xml:space="preserve">isparity </w:t>
      </w:r>
      <w:r w:rsidR="00C723F0" w:rsidRPr="00C723F0">
        <w:rPr>
          <w:rFonts w:hAnsi="Arial Unicode MS"/>
        </w:rPr>
        <w:t xml:space="preserve">among anesthesia educational program administrators and faculty was analyzed by investigating the differences </w:t>
      </w:r>
      <w:r w:rsidR="00565C35">
        <w:rPr>
          <w:rFonts w:hAnsi="Arial Unicode MS"/>
        </w:rPr>
        <w:t>among</w:t>
      </w:r>
      <w:r w:rsidR="00565C35" w:rsidRPr="00C723F0">
        <w:rPr>
          <w:rFonts w:hAnsi="Arial Unicode MS"/>
        </w:rPr>
        <w:t xml:space="preserve"> </w:t>
      </w:r>
      <w:r w:rsidR="00C723F0" w:rsidRPr="00C723F0">
        <w:rPr>
          <w:rFonts w:hAnsi="Arial Unicode MS"/>
        </w:rPr>
        <w:t>each of the anesthesia clinical core competency appropriateness score</w:t>
      </w:r>
      <w:r w:rsidR="000B4288">
        <w:rPr>
          <w:rFonts w:hAnsi="Arial Unicode MS"/>
        </w:rPr>
        <w:t xml:space="preserve"> means</w:t>
      </w:r>
      <w:r w:rsidR="00C723F0" w:rsidRPr="00C723F0">
        <w:rPr>
          <w:rFonts w:hAnsi="Arial Unicode MS"/>
        </w:rPr>
        <w:t xml:space="preserve"> and the utilization groups reported in the demographic information. </w:t>
      </w:r>
      <w:r w:rsidR="0046618D">
        <w:rPr>
          <w:rFonts w:hAnsi="Arial Unicode MS"/>
        </w:rPr>
        <w:t xml:space="preserve"> </w:t>
      </w:r>
      <w:r w:rsidR="00C723F0" w:rsidRPr="00C723F0">
        <w:rPr>
          <w:rFonts w:hAnsi="Arial Unicode MS"/>
        </w:rPr>
        <w:t xml:space="preserve">Data </w:t>
      </w:r>
      <w:r w:rsidR="00783738">
        <w:rPr>
          <w:rFonts w:hAnsi="Arial Unicode MS"/>
        </w:rPr>
        <w:t>were analyzed</w:t>
      </w:r>
      <w:r w:rsidR="00C723F0" w:rsidRPr="00C723F0">
        <w:rPr>
          <w:rFonts w:hAnsi="Arial Unicode MS"/>
        </w:rPr>
        <w:t xml:space="preserve"> by calculating </w:t>
      </w:r>
      <w:r w:rsidR="00B20585">
        <w:rPr>
          <w:rFonts w:hAnsi="Arial Unicode MS"/>
        </w:rPr>
        <w:t>o</w:t>
      </w:r>
      <w:r w:rsidR="00C723F0" w:rsidRPr="00C723F0">
        <w:rPr>
          <w:rFonts w:hAnsi="Arial Unicode MS"/>
        </w:rPr>
        <w:t>ne-</w:t>
      </w:r>
      <w:r w:rsidR="00B20585">
        <w:rPr>
          <w:rFonts w:hAnsi="Arial Unicode MS"/>
        </w:rPr>
        <w:t>w</w:t>
      </w:r>
      <w:r w:rsidR="00C723F0" w:rsidRPr="00C723F0">
        <w:rPr>
          <w:rFonts w:hAnsi="Arial Unicode MS"/>
        </w:rPr>
        <w:t xml:space="preserve">ay ANOVA and </w:t>
      </w:r>
      <w:r w:rsidR="00B20585">
        <w:rPr>
          <w:rFonts w:hAnsi="Arial Unicode MS"/>
        </w:rPr>
        <w:t>p</w:t>
      </w:r>
      <w:r w:rsidR="00C723F0" w:rsidRPr="00C723F0">
        <w:rPr>
          <w:rFonts w:hAnsi="Arial Unicode MS"/>
        </w:rPr>
        <w:t xml:space="preserve">ost </w:t>
      </w:r>
      <w:r w:rsidR="00B20585">
        <w:rPr>
          <w:rFonts w:hAnsi="Arial Unicode MS"/>
        </w:rPr>
        <w:t>h</w:t>
      </w:r>
      <w:r w:rsidR="00C723F0" w:rsidRPr="00C723F0">
        <w:rPr>
          <w:rFonts w:hAnsi="Arial Unicode MS"/>
        </w:rPr>
        <w:t xml:space="preserve">oc </w:t>
      </w:r>
      <w:proofErr w:type="spellStart"/>
      <w:r w:rsidR="00C723F0" w:rsidRPr="00C723F0">
        <w:rPr>
          <w:rFonts w:hAnsi="Arial Unicode MS"/>
        </w:rPr>
        <w:t>Tukey</w:t>
      </w:r>
      <w:proofErr w:type="spellEnd"/>
      <w:r w:rsidR="00C723F0" w:rsidRPr="00C723F0">
        <w:rPr>
          <w:rFonts w:hAnsi="Arial Unicode MS"/>
        </w:rPr>
        <w:t xml:space="preserve"> tests.</w:t>
      </w:r>
      <w:r w:rsidR="00C723F0" w:rsidRPr="00C723F0">
        <w:t xml:space="preserve"> </w:t>
      </w:r>
      <w:r w:rsidR="00783738">
        <w:t xml:space="preserve"> The appropriateness mean scores</w:t>
      </w:r>
      <w:r w:rsidR="00C723F0" w:rsidRPr="00C723F0">
        <w:t xml:space="preserve"> demonstrating statistically significant differences </w:t>
      </w:r>
      <w:r w:rsidR="0046618D">
        <w:t>among</w:t>
      </w:r>
      <w:r w:rsidR="0046618D" w:rsidRPr="00C723F0">
        <w:t xml:space="preserve"> </w:t>
      </w:r>
      <w:r w:rsidR="00C723F0" w:rsidRPr="00C723F0">
        <w:t xml:space="preserve">groups </w:t>
      </w:r>
      <w:r w:rsidR="0046618D">
        <w:t>reported in the</w:t>
      </w:r>
      <w:r w:rsidR="00C723F0" w:rsidRPr="00C723F0">
        <w:t xml:space="preserve"> demographic data are lis</w:t>
      </w:r>
      <w:r w:rsidR="00467FEB">
        <w:t>ted in Table</w:t>
      </w:r>
      <w:r w:rsidR="0046618D">
        <w:t>s</w:t>
      </w:r>
      <w:r w:rsidR="00467FEB">
        <w:t xml:space="preserve"> 4.14</w:t>
      </w:r>
      <w:r w:rsidR="00783738">
        <w:t>-</w:t>
      </w:r>
      <w:r w:rsidR="00467FEB">
        <w:t xml:space="preserve">4.15 below. </w:t>
      </w:r>
      <w:r w:rsidR="0046618D">
        <w:t xml:space="preserve"> </w:t>
      </w:r>
      <w:r w:rsidR="00467FEB">
        <w:rPr>
          <w:rFonts w:eastAsia="Arial Unicode MS"/>
          <w:color w:val="000000"/>
          <w:u w:color="000000"/>
        </w:rPr>
        <w:t>Overall</w:t>
      </w:r>
      <w:r w:rsidR="0046618D">
        <w:rPr>
          <w:rFonts w:eastAsia="Arial Unicode MS"/>
          <w:color w:val="000000"/>
          <w:u w:color="000000"/>
        </w:rPr>
        <w:t>,</w:t>
      </w:r>
      <w:r w:rsidR="00467FEB">
        <w:rPr>
          <w:rFonts w:eastAsia="Arial Unicode MS"/>
          <w:color w:val="000000"/>
          <w:u w:color="000000"/>
        </w:rPr>
        <w:t xml:space="preserve"> only two</w:t>
      </w:r>
      <w:r w:rsidR="00C723F0" w:rsidRPr="00C723F0">
        <w:rPr>
          <w:rFonts w:eastAsia="Arial Unicode MS"/>
          <w:color w:val="000000"/>
          <w:u w:color="000000"/>
        </w:rPr>
        <w:t xml:space="preserve"> differences </w:t>
      </w:r>
      <w:r w:rsidR="00783738">
        <w:rPr>
          <w:rFonts w:eastAsia="Arial Unicode MS"/>
          <w:color w:val="000000"/>
          <w:u w:color="000000"/>
        </w:rPr>
        <w:t>emerged from the analysis.</w:t>
      </w:r>
    </w:p>
    <w:p w14:paraId="0E23A761" w14:textId="1E1F146B" w:rsidR="00550E87" w:rsidRDefault="00467FEB" w:rsidP="00067130">
      <w:pPr>
        <w:spacing w:line="480" w:lineRule="auto"/>
        <w:outlineLvl w:val="0"/>
        <w:rPr>
          <w:rFonts w:eastAsia="Arial Unicode MS"/>
          <w:color w:val="000000"/>
          <w:u w:color="000000"/>
        </w:rPr>
      </w:pPr>
      <w:proofErr w:type="gramStart"/>
      <w:r>
        <w:rPr>
          <w:rFonts w:eastAsia="Arial Unicode MS"/>
          <w:i/>
          <w:color w:val="000000"/>
          <w:u w:color="000000"/>
        </w:rPr>
        <w:t xml:space="preserve">Pediatrics Under </w:t>
      </w:r>
      <w:r w:rsidR="0046618D">
        <w:rPr>
          <w:rFonts w:eastAsia="Arial Unicode MS"/>
          <w:i/>
          <w:color w:val="000000"/>
          <w:u w:color="000000"/>
        </w:rPr>
        <w:t xml:space="preserve">2 </w:t>
      </w:r>
      <w:r>
        <w:rPr>
          <w:rFonts w:eastAsia="Arial Unicode MS"/>
          <w:i/>
          <w:color w:val="000000"/>
          <w:u w:color="000000"/>
        </w:rPr>
        <w:t>Years Old.</w:t>
      </w:r>
      <w:proofErr w:type="gramEnd"/>
      <w:r>
        <w:rPr>
          <w:rFonts w:eastAsia="Arial Unicode MS"/>
          <w:i/>
          <w:color w:val="000000"/>
          <w:u w:color="000000"/>
        </w:rPr>
        <w:t xml:space="preserve"> </w:t>
      </w:r>
      <w:r w:rsidR="0046618D">
        <w:rPr>
          <w:rFonts w:eastAsia="Arial Unicode MS"/>
          <w:i/>
          <w:color w:val="000000"/>
          <w:u w:color="000000"/>
        </w:rPr>
        <w:t xml:space="preserve"> </w:t>
      </w:r>
      <w:r w:rsidR="00C723F0" w:rsidRPr="00C723F0">
        <w:rPr>
          <w:rFonts w:eastAsia="Arial Unicode MS"/>
          <w:color w:val="000000"/>
          <w:u w:color="000000"/>
        </w:rPr>
        <w:t>The first of the competencies demonstrating a significant appropriateness score</w:t>
      </w:r>
      <w:r w:rsidR="00240AF1">
        <w:rPr>
          <w:rFonts w:eastAsia="Arial Unicode MS"/>
          <w:color w:val="000000"/>
          <w:u w:color="000000"/>
        </w:rPr>
        <w:t xml:space="preserve"> mean</w:t>
      </w:r>
      <w:r w:rsidR="00C723F0" w:rsidRPr="00C723F0">
        <w:rPr>
          <w:rFonts w:eastAsia="Arial Unicode MS"/>
          <w:color w:val="000000"/>
          <w:u w:color="000000"/>
        </w:rPr>
        <w:t xml:space="preserve"> difference </w:t>
      </w:r>
      <w:r w:rsidR="0046618D">
        <w:rPr>
          <w:rFonts w:eastAsia="Arial Unicode MS"/>
          <w:color w:val="000000"/>
          <w:u w:color="000000"/>
        </w:rPr>
        <w:t>among</w:t>
      </w:r>
      <w:r w:rsidR="0046618D" w:rsidRPr="00C723F0">
        <w:rPr>
          <w:rFonts w:eastAsia="Arial Unicode MS"/>
          <w:color w:val="000000"/>
          <w:u w:color="000000"/>
        </w:rPr>
        <w:t xml:space="preserve"> </w:t>
      </w:r>
      <w:r w:rsidR="00C723F0" w:rsidRPr="00C723F0">
        <w:rPr>
          <w:rFonts w:eastAsia="Arial Unicode MS"/>
          <w:color w:val="000000"/>
          <w:u w:color="000000"/>
        </w:rPr>
        <w:t>utilizati</w:t>
      </w:r>
      <w:r>
        <w:rPr>
          <w:rFonts w:eastAsia="Arial Unicode MS"/>
          <w:color w:val="000000"/>
          <w:u w:color="000000"/>
        </w:rPr>
        <w:t xml:space="preserve">on groups was </w:t>
      </w:r>
      <w:r w:rsidR="000B4288">
        <w:rPr>
          <w:rFonts w:eastAsia="Arial Unicode MS"/>
          <w:color w:val="000000"/>
          <w:u w:color="000000"/>
        </w:rPr>
        <w:t>“</w:t>
      </w:r>
      <w:r>
        <w:rPr>
          <w:rFonts w:eastAsia="Arial Unicode MS"/>
          <w:color w:val="000000"/>
          <w:u w:color="000000"/>
        </w:rPr>
        <w:t xml:space="preserve">Pediatrics </w:t>
      </w:r>
      <w:proofErr w:type="gramStart"/>
      <w:r>
        <w:rPr>
          <w:rFonts w:eastAsia="Arial Unicode MS"/>
          <w:color w:val="000000"/>
          <w:u w:color="000000"/>
        </w:rPr>
        <w:t>Under</w:t>
      </w:r>
      <w:proofErr w:type="gramEnd"/>
      <w:r>
        <w:rPr>
          <w:rFonts w:eastAsia="Arial Unicode MS"/>
          <w:color w:val="000000"/>
          <w:u w:color="000000"/>
        </w:rPr>
        <w:t xml:space="preserve"> </w:t>
      </w:r>
      <w:r w:rsidR="00783738">
        <w:rPr>
          <w:rFonts w:eastAsia="Arial Unicode MS"/>
          <w:color w:val="000000"/>
          <w:u w:color="000000"/>
        </w:rPr>
        <w:t>2</w:t>
      </w:r>
      <w:r w:rsidR="00783738" w:rsidRPr="00C723F0">
        <w:rPr>
          <w:rFonts w:eastAsia="Arial Unicode MS"/>
          <w:color w:val="000000"/>
          <w:u w:color="000000"/>
        </w:rPr>
        <w:t xml:space="preserve"> </w:t>
      </w:r>
      <w:r w:rsidR="00C723F0" w:rsidRPr="00C723F0">
        <w:rPr>
          <w:rFonts w:eastAsia="Arial Unicode MS"/>
          <w:color w:val="000000"/>
          <w:u w:color="000000"/>
        </w:rPr>
        <w:t>Years Old</w:t>
      </w:r>
      <w:r w:rsidR="000B4288">
        <w:rPr>
          <w:rFonts w:eastAsia="Arial Unicode MS"/>
          <w:color w:val="000000"/>
          <w:u w:color="000000"/>
        </w:rPr>
        <w:t>”</w:t>
      </w:r>
      <w:r w:rsidR="00C723F0" w:rsidRPr="00C723F0">
        <w:rPr>
          <w:rFonts w:eastAsia="Arial Unicode MS"/>
          <w:color w:val="000000"/>
          <w:u w:color="000000"/>
        </w:rPr>
        <w:t xml:space="preserve"> (Table 4.14). </w:t>
      </w:r>
      <w:r w:rsidR="0046618D">
        <w:rPr>
          <w:rFonts w:eastAsia="Arial Unicode MS"/>
          <w:color w:val="000000"/>
          <w:u w:color="000000"/>
        </w:rPr>
        <w:t xml:space="preserve"> </w:t>
      </w:r>
      <w:r w:rsidR="0046618D">
        <w:t>For this competency, th</w:t>
      </w:r>
      <w:r w:rsidR="0046618D" w:rsidRPr="00C723F0">
        <w:t>e</w:t>
      </w:r>
      <w:r w:rsidR="0046618D">
        <w:t xml:space="preserve"> appropriateness score</w:t>
      </w:r>
      <w:r w:rsidR="00240AF1">
        <w:t xml:space="preserve"> mean</w:t>
      </w:r>
      <w:r w:rsidR="0046618D">
        <w:t xml:space="preserve"> representing the</w:t>
      </w:r>
      <w:r w:rsidR="0046618D" w:rsidRPr="00C723F0">
        <w:t xml:space="preserve"> difference </w:t>
      </w:r>
      <w:r w:rsidR="0046618D">
        <w:rPr>
          <w:rFonts w:eastAsia="Arial Unicode MS"/>
          <w:color w:val="000000"/>
          <w:u w:color="000000"/>
        </w:rPr>
        <w:t>among</w:t>
      </w:r>
      <w:r w:rsidR="00C723F0" w:rsidRPr="00C723F0">
        <w:rPr>
          <w:rFonts w:eastAsia="Arial Unicode MS"/>
          <w:color w:val="000000"/>
          <w:u w:color="000000"/>
        </w:rPr>
        <w:t xml:space="preserve"> the groups of those administrators and faculty whose anesthesia educational </w:t>
      </w:r>
      <w:r w:rsidR="00C723F0" w:rsidRPr="00C723F0">
        <w:rPr>
          <w:rFonts w:eastAsia="Arial Unicode MS"/>
          <w:color w:val="000000"/>
          <w:u w:color="000000"/>
        </w:rPr>
        <w:lastRenderedPageBreak/>
        <w:t>program</w:t>
      </w:r>
      <w:r w:rsidR="0046618D">
        <w:rPr>
          <w:rFonts w:eastAsia="Arial Unicode MS"/>
          <w:color w:val="000000"/>
          <w:u w:color="000000"/>
        </w:rPr>
        <w:t>s</w:t>
      </w:r>
      <w:r w:rsidR="00C723F0" w:rsidRPr="00C723F0">
        <w:rPr>
          <w:rFonts w:eastAsia="Arial Unicode MS"/>
          <w:color w:val="000000"/>
          <w:u w:color="000000"/>
        </w:rPr>
        <w:t xml:space="preserve"> utilized HFHS and those </w:t>
      </w:r>
      <w:r w:rsidR="0046618D">
        <w:rPr>
          <w:rFonts w:eastAsia="Arial Unicode MS"/>
          <w:color w:val="000000"/>
          <w:u w:color="000000"/>
        </w:rPr>
        <w:t>that</w:t>
      </w:r>
      <w:r w:rsidR="0046618D" w:rsidRPr="00C723F0">
        <w:rPr>
          <w:rFonts w:eastAsia="Arial Unicode MS"/>
          <w:color w:val="000000"/>
          <w:u w:color="000000"/>
        </w:rPr>
        <w:t xml:space="preserve"> </w:t>
      </w:r>
      <w:r w:rsidR="00C723F0" w:rsidRPr="00C723F0">
        <w:rPr>
          <w:rFonts w:eastAsia="Arial Unicode MS"/>
          <w:color w:val="000000"/>
          <w:u w:color="000000"/>
        </w:rPr>
        <w:t>did not was .803 with a 2-tailed signific</w:t>
      </w:r>
      <w:r>
        <w:rPr>
          <w:rFonts w:eastAsia="Arial Unicode MS"/>
          <w:color w:val="000000"/>
          <w:u w:color="000000"/>
        </w:rPr>
        <w:t xml:space="preserve">ance of .042. </w:t>
      </w:r>
      <w:r w:rsidR="0046618D">
        <w:rPr>
          <w:rFonts w:eastAsia="Arial Unicode MS"/>
          <w:color w:val="000000"/>
          <w:u w:color="000000"/>
        </w:rPr>
        <w:t xml:space="preserve"> </w:t>
      </w:r>
      <w:r w:rsidR="00783738">
        <w:rPr>
          <w:rFonts w:eastAsia="Arial Unicode MS"/>
          <w:color w:val="000000"/>
          <w:u w:color="000000"/>
        </w:rPr>
        <w:t xml:space="preserve">This </w:t>
      </w:r>
      <w:r w:rsidR="00C723F0" w:rsidRPr="00C723F0">
        <w:rPr>
          <w:rFonts w:eastAsia="Arial Unicode MS"/>
          <w:color w:val="000000"/>
          <w:u w:color="000000"/>
        </w:rPr>
        <w:t>competency received a somewhat to v</w:t>
      </w:r>
      <w:r>
        <w:rPr>
          <w:rFonts w:eastAsia="Arial Unicode MS"/>
          <w:color w:val="000000"/>
          <w:u w:color="000000"/>
        </w:rPr>
        <w:t>ery appropriate score from the two</w:t>
      </w:r>
      <w:r w:rsidR="00C723F0" w:rsidRPr="00C723F0">
        <w:rPr>
          <w:rFonts w:eastAsia="Arial Unicode MS"/>
          <w:color w:val="000000"/>
          <w:u w:color="000000"/>
        </w:rPr>
        <w:t xml:space="preserve"> utilization groups of Utilized and Did Not Utilize</w:t>
      </w:r>
      <w:r w:rsidR="0046618D">
        <w:rPr>
          <w:rFonts w:eastAsia="Arial Unicode MS"/>
          <w:color w:val="000000"/>
          <w:u w:color="000000"/>
        </w:rPr>
        <w:t>,</w:t>
      </w:r>
      <w:r w:rsidR="00C723F0" w:rsidRPr="00C723F0">
        <w:rPr>
          <w:rFonts w:eastAsia="Arial Unicode MS"/>
          <w:color w:val="000000"/>
          <w:u w:color="000000"/>
        </w:rPr>
        <w:t xml:space="preserve"> with overall group score</w:t>
      </w:r>
      <w:r w:rsidR="00240AF1">
        <w:rPr>
          <w:rFonts w:eastAsia="Arial Unicode MS"/>
          <w:color w:val="000000"/>
          <w:u w:color="000000"/>
        </w:rPr>
        <w:t xml:space="preserve"> means</w:t>
      </w:r>
      <w:r w:rsidR="00C723F0" w:rsidRPr="00C723F0">
        <w:rPr>
          <w:rFonts w:eastAsia="Arial Unicode MS"/>
          <w:color w:val="000000"/>
          <w:u w:color="000000"/>
        </w:rPr>
        <w:t xml:space="preserve"> of 4.09 and 4.89</w:t>
      </w:r>
      <w:r w:rsidR="0046618D">
        <w:rPr>
          <w:rFonts w:eastAsia="Arial Unicode MS"/>
          <w:color w:val="000000"/>
          <w:u w:color="000000"/>
        </w:rPr>
        <w:t>,</w:t>
      </w:r>
      <w:r w:rsidR="00C723F0" w:rsidRPr="00C723F0">
        <w:rPr>
          <w:rFonts w:eastAsia="Arial Unicode MS"/>
          <w:color w:val="000000"/>
          <w:u w:color="000000"/>
        </w:rPr>
        <w:t xml:space="preserve"> respectively. </w:t>
      </w:r>
      <w:r w:rsidR="0046618D">
        <w:rPr>
          <w:rFonts w:eastAsia="Arial Unicode MS"/>
          <w:color w:val="000000"/>
          <w:u w:color="000000"/>
        </w:rPr>
        <w:t xml:space="preserve"> </w:t>
      </w:r>
      <w:r w:rsidR="00C723F0" w:rsidRPr="00C723F0">
        <w:rPr>
          <w:rFonts w:eastAsia="Arial Unicode MS"/>
          <w:color w:val="000000"/>
          <w:u w:color="000000"/>
        </w:rPr>
        <w:t>The overall appropriateness score</w:t>
      </w:r>
      <w:r w:rsidR="00240AF1">
        <w:rPr>
          <w:rFonts w:eastAsia="Arial Unicode MS"/>
          <w:color w:val="000000"/>
          <w:u w:color="000000"/>
        </w:rPr>
        <w:t xml:space="preserve"> mean</w:t>
      </w:r>
      <w:r w:rsidR="00C723F0" w:rsidRPr="00C723F0">
        <w:rPr>
          <w:rFonts w:eastAsia="Arial Unicode MS"/>
          <w:color w:val="000000"/>
          <w:u w:color="000000"/>
        </w:rPr>
        <w:t xml:space="preserve"> for the competency was 4.23 (somewhat to very appropriate) with a standard deviation of 1.022.</w:t>
      </w:r>
    </w:p>
    <w:p w14:paraId="5191EA8B" w14:textId="77777777" w:rsidR="007F01B9" w:rsidRPr="00C723F0" w:rsidRDefault="007F01B9" w:rsidP="00067130">
      <w:pPr>
        <w:spacing w:line="480" w:lineRule="auto"/>
        <w:outlineLvl w:val="0"/>
        <w:rPr>
          <w:rFonts w:eastAsia="Arial Unicode MS"/>
          <w:color w:val="000000"/>
          <w:u w:color="000000"/>
        </w:rPr>
      </w:pPr>
    </w:p>
    <w:p w14:paraId="632A2140" w14:textId="48D1D6F6" w:rsidR="00C723F0" w:rsidRPr="00C723F0" w:rsidRDefault="007474FA" w:rsidP="00C723F0">
      <w:pPr>
        <w:spacing w:line="480" w:lineRule="auto"/>
        <w:rPr>
          <w:i/>
        </w:rPr>
      </w:pPr>
      <w:r>
        <w:rPr>
          <w:i/>
        </w:rPr>
        <w:t>Table 4.12</w:t>
      </w:r>
      <w:r w:rsidR="00C723F0" w:rsidRPr="00C723F0">
        <w:rPr>
          <w:i/>
        </w:rPr>
        <w:t xml:space="preserve"> Competency Appropriateness by Utilization Group Descriptive, t-test Calculated S</w:t>
      </w:r>
      <w:r w:rsidR="00467FEB">
        <w:rPr>
          <w:i/>
        </w:rPr>
        <w:t xml:space="preserve">tatistics for </w:t>
      </w:r>
      <w:r w:rsidR="000B4288">
        <w:rPr>
          <w:i/>
        </w:rPr>
        <w:t>“</w:t>
      </w:r>
      <w:r w:rsidR="00467FEB">
        <w:rPr>
          <w:i/>
        </w:rPr>
        <w:t xml:space="preserve">Pediatrics </w:t>
      </w:r>
      <w:proofErr w:type="gramStart"/>
      <w:r w:rsidR="00467FEB">
        <w:rPr>
          <w:i/>
        </w:rPr>
        <w:t>Under</w:t>
      </w:r>
      <w:proofErr w:type="gramEnd"/>
      <w:r w:rsidR="00467FEB">
        <w:rPr>
          <w:i/>
        </w:rPr>
        <w:t xml:space="preserve"> </w:t>
      </w:r>
      <w:r w:rsidR="005335E1">
        <w:rPr>
          <w:i/>
        </w:rPr>
        <w:t>2</w:t>
      </w:r>
      <w:r w:rsidR="005335E1" w:rsidRPr="00C723F0">
        <w:rPr>
          <w:i/>
        </w:rPr>
        <w:t xml:space="preserve"> </w:t>
      </w:r>
      <w:r w:rsidR="00C723F0" w:rsidRPr="00C723F0">
        <w:rPr>
          <w:i/>
        </w:rPr>
        <w:t>Years Old</w:t>
      </w:r>
      <w:r w:rsidR="000B4288">
        <w:rPr>
          <w:i/>
        </w:rPr>
        <w:t>”</w:t>
      </w:r>
      <w:r w:rsidR="00C723F0" w:rsidRPr="00C723F0">
        <w:rPr>
          <w:i/>
        </w:rPr>
        <w:t xml:space="preserve"> Anesthesia Clinical Core Competency Appropriateness Scores (N</w:t>
      </w:r>
      <w:r w:rsidR="005335E1">
        <w:rPr>
          <w:i/>
        </w:rPr>
        <w:t xml:space="preserve"> </w:t>
      </w:r>
      <w:r w:rsidR="00C723F0" w:rsidRPr="00C723F0">
        <w:rPr>
          <w:i/>
        </w:rPr>
        <w:t>=</w:t>
      </w:r>
      <w:r w:rsidR="005335E1">
        <w:rPr>
          <w:i/>
        </w:rPr>
        <w:t xml:space="preserve"> </w:t>
      </w:r>
      <w:r w:rsidR="00C723F0" w:rsidRPr="00C723F0">
        <w:rPr>
          <w:i/>
        </w:rPr>
        <w:t>94)</w:t>
      </w: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8"/>
        <w:gridCol w:w="1080"/>
        <w:gridCol w:w="596"/>
        <w:gridCol w:w="902"/>
        <w:gridCol w:w="1292"/>
        <w:gridCol w:w="1334"/>
      </w:tblGrid>
      <w:tr w:rsidR="00C723F0" w:rsidRPr="00C723F0" w14:paraId="611A043A" w14:textId="77777777" w:rsidTr="00C723F0">
        <w:tc>
          <w:tcPr>
            <w:tcW w:w="9362" w:type="dxa"/>
            <w:gridSpan w:val="6"/>
          </w:tcPr>
          <w:p w14:paraId="624A8D42"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b/>
                <w:bCs/>
                <w:color w:val="000000"/>
                <w:sz w:val="20"/>
                <w:szCs w:val="20"/>
              </w:rPr>
              <w:t>Descriptive Statistics</w:t>
            </w:r>
          </w:p>
        </w:tc>
      </w:tr>
      <w:tr w:rsidR="00C723F0" w:rsidRPr="00C723F0" w14:paraId="31B1D4C9" w14:textId="77777777" w:rsidTr="00C723F0">
        <w:tc>
          <w:tcPr>
            <w:tcW w:w="4158" w:type="dxa"/>
          </w:tcPr>
          <w:p w14:paraId="3E210A73" w14:textId="77777777" w:rsidR="00C723F0" w:rsidRPr="000B4288" w:rsidRDefault="00C723F0" w:rsidP="00C723F0">
            <w:pPr>
              <w:widowControl w:val="0"/>
              <w:autoSpaceDE w:val="0"/>
              <w:autoSpaceDN w:val="0"/>
              <w:adjustRightInd w:val="0"/>
              <w:rPr>
                <w:sz w:val="20"/>
                <w:szCs w:val="20"/>
              </w:rPr>
            </w:pPr>
          </w:p>
        </w:tc>
        <w:tc>
          <w:tcPr>
            <w:tcW w:w="1080" w:type="dxa"/>
          </w:tcPr>
          <w:p w14:paraId="149AAE67"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Utilized HFHS</w:t>
            </w:r>
          </w:p>
        </w:tc>
        <w:tc>
          <w:tcPr>
            <w:tcW w:w="596" w:type="dxa"/>
          </w:tcPr>
          <w:p w14:paraId="0D2169FB"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N</w:t>
            </w:r>
          </w:p>
        </w:tc>
        <w:tc>
          <w:tcPr>
            <w:tcW w:w="902" w:type="dxa"/>
          </w:tcPr>
          <w:p w14:paraId="55EB7D60"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w:t>
            </w:r>
          </w:p>
        </w:tc>
        <w:tc>
          <w:tcPr>
            <w:tcW w:w="1292" w:type="dxa"/>
          </w:tcPr>
          <w:p w14:paraId="4635B8BF"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Deviation</w:t>
            </w:r>
          </w:p>
        </w:tc>
        <w:tc>
          <w:tcPr>
            <w:tcW w:w="1334" w:type="dxa"/>
          </w:tcPr>
          <w:p w14:paraId="15FD4E4E"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 Mean</w:t>
            </w:r>
          </w:p>
        </w:tc>
      </w:tr>
      <w:tr w:rsidR="00C723F0" w:rsidRPr="00C723F0" w14:paraId="0BE6C7CA" w14:textId="77777777" w:rsidTr="00C723F0">
        <w:tc>
          <w:tcPr>
            <w:tcW w:w="4158" w:type="dxa"/>
            <w:vMerge w:val="restart"/>
          </w:tcPr>
          <w:p w14:paraId="0E3D03AE" w14:textId="75A203ED" w:rsidR="00C723F0" w:rsidRPr="000B4288" w:rsidRDefault="00467FEB">
            <w:pPr>
              <w:widowControl w:val="0"/>
              <w:autoSpaceDE w:val="0"/>
              <w:autoSpaceDN w:val="0"/>
              <w:adjustRightInd w:val="0"/>
              <w:spacing w:line="320" w:lineRule="atLeast"/>
              <w:ind w:right="60"/>
              <w:rPr>
                <w:color w:val="000000"/>
                <w:sz w:val="20"/>
                <w:szCs w:val="20"/>
              </w:rPr>
            </w:pPr>
            <w:r w:rsidRPr="000B4288">
              <w:rPr>
                <w:color w:val="000000"/>
                <w:sz w:val="20"/>
                <w:szCs w:val="20"/>
              </w:rPr>
              <w:t xml:space="preserve">Pediatrics Under </w:t>
            </w:r>
            <w:r w:rsidR="005335E1" w:rsidRPr="000B4288">
              <w:rPr>
                <w:color w:val="000000"/>
                <w:sz w:val="20"/>
                <w:szCs w:val="20"/>
              </w:rPr>
              <w:t xml:space="preserve">2 </w:t>
            </w:r>
            <w:r w:rsidR="00C723F0" w:rsidRPr="000B4288">
              <w:rPr>
                <w:color w:val="000000"/>
                <w:sz w:val="20"/>
                <w:szCs w:val="20"/>
              </w:rPr>
              <w:t>Years Old Anesthesia Clinical Core Competency (Dependent Variable)</w:t>
            </w:r>
          </w:p>
        </w:tc>
        <w:tc>
          <w:tcPr>
            <w:tcW w:w="1080" w:type="dxa"/>
          </w:tcPr>
          <w:p w14:paraId="55C2E9D3"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Yes</w:t>
            </w:r>
          </w:p>
        </w:tc>
        <w:tc>
          <w:tcPr>
            <w:tcW w:w="596" w:type="dxa"/>
          </w:tcPr>
          <w:p w14:paraId="319125A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85</w:t>
            </w:r>
          </w:p>
        </w:tc>
        <w:tc>
          <w:tcPr>
            <w:tcW w:w="902" w:type="dxa"/>
          </w:tcPr>
          <w:p w14:paraId="285E8E5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4.09</w:t>
            </w:r>
          </w:p>
        </w:tc>
        <w:tc>
          <w:tcPr>
            <w:tcW w:w="1292" w:type="dxa"/>
          </w:tcPr>
          <w:p w14:paraId="4E87D0E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1.157</w:t>
            </w:r>
          </w:p>
        </w:tc>
        <w:tc>
          <w:tcPr>
            <w:tcW w:w="1334" w:type="dxa"/>
          </w:tcPr>
          <w:p w14:paraId="4B65652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.125</w:t>
            </w:r>
          </w:p>
        </w:tc>
      </w:tr>
      <w:tr w:rsidR="00C723F0" w:rsidRPr="00C723F0" w14:paraId="1CC25004" w14:textId="77777777" w:rsidTr="00C723F0">
        <w:tc>
          <w:tcPr>
            <w:tcW w:w="4158" w:type="dxa"/>
            <w:vMerge/>
          </w:tcPr>
          <w:p w14:paraId="2F8B4775" w14:textId="77777777" w:rsidR="00C723F0" w:rsidRPr="000B4288" w:rsidRDefault="00C723F0" w:rsidP="00C723F0">
            <w:pPr>
              <w:widowControl w:val="0"/>
              <w:autoSpaceDE w:val="0"/>
              <w:autoSpaceDN w:val="0"/>
              <w:adjustRightInd w:val="0"/>
              <w:rPr>
                <w:color w:val="000000"/>
                <w:sz w:val="20"/>
                <w:szCs w:val="20"/>
              </w:rPr>
            </w:pPr>
          </w:p>
        </w:tc>
        <w:tc>
          <w:tcPr>
            <w:tcW w:w="1080" w:type="dxa"/>
          </w:tcPr>
          <w:p w14:paraId="0D411A64"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No</w:t>
            </w:r>
          </w:p>
        </w:tc>
        <w:tc>
          <w:tcPr>
            <w:tcW w:w="596" w:type="dxa"/>
          </w:tcPr>
          <w:p w14:paraId="159E1B5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w:t>
            </w:r>
          </w:p>
        </w:tc>
        <w:tc>
          <w:tcPr>
            <w:tcW w:w="902" w:type="dxa"/>
          </w:tcPr>
          <w:p w14:paraId="6D8C78A1"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4.89</w:t>
            </w:r>
          </w:p>
        </w:tc>
        <w:tc>
          <w:tcPr>
            <w:tcW w:w="1292" w:type="dxa"/>
          </w:tcPr>
          <w:p w14:paraId="40FC9B05"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.333</w:t>
            </w:r>
          </w:p>
        </w:tc>
        <w:tc>
          <w:tcPr>
            <w:tcW w:w="1334" w:type="dxa"/>
          </w:tcPr>
          <w:p w14:paraId="35D3E34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.111</w:t>
            </w:r>
          </w:p>
        </w:tc>
      </w:tr>
    </w:tbl>
    <w:p w14:paraId="658478A6" w14:textId="77777777" w:rsidR="00C723F0" w:rsidRPr="00C723F0" w:rsidRDefault="00C723F0" w:rsidP="00C723F0">
      <w:pPr>
        <w:spacing w:line="480" w:lineRule="auto"/>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1170"/>
        <w:gridCol w:w="900"/>
        <w:gridCol w:w="630"/>
        <w:gridCol w:w="810"/>
        <w:gridCol w:w="900"/>
        <w:gridCol w:w="900"/>
        <w:gridCol w:w="1440"/>
        <w:gridCol w:w="1170"/>
      </w:tblGrid>
      <w:tr w:rsidR="00C723F0" w:rsidRPr="00C723F0" w14:paraId="20B4454A" w14:textId="77777777" w:rsidTr="000B4288">
        <w:tc>
          <w:tcPr>
            <w:tcW w:w="9828" w:type="dxa"/>
            <w:gridSpan w:val="9"/>
          </w:tcPr>
          <w:p w14:paraId="26157849"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b/>
                <w:bCs/>
                <w:color w:val="000000"/>
                <w:sz w:val="20"/>
                <w:szCs w:val="20"/>
              </w:rPr>
              <w:t>Independent Samples Test</w:t>
            </w:r>
          </w:p>
        </w:tc>
      </w:tr>
      <w:tr w:rsidR="00C723F0" w:rsidRPr="00C723F0" w14:paraId="74E534A2" w14:textId="77777777" w:rsidTr="000B4288">
        <w:tc>
          <w:tcPr>
            <w:tcW w:w="3078" w:type="dxa"/>
            <w:gridSpan w:val="2"/>
            <w:vMerge w:val="restart"/>
          </w:tcPr>
          <w:p w14:paraId="3ED2E746" w14:textId="77777777" w:rsidR="00C723F0" w:rsidRPr="000B4288" w:rsidRDefault="00C723F0" w:rsidP="00C723F0">
            <w:pPr>
              <w:widowControl w:val="0"/>
              <w:autoSpaceDE w:val="0"/>
              <w:autoSpaceDN w:val="0"/>
              <w:adjustRightInd w:val="0"/>
              <w:rPr>
                <w:sz w:val="20"/>
                <w:szCs w:val="20"/>
              </w:rPr>
            </w:pPr>
          </w:p>
        </w:tc>
        <w:tc>
          <w:tcPr>
            <w:tcW w:w="1530" w:type="dxa"/>
            <w:gridSpan w:val="2"/>
          </w:tcPr>
          <w:p w14:paraId="3BFF3588"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roofErr w:type="spellStart"/>
            <w:r w:rsidRPr="000B4288">
              <w:rPr>
                <w:color w:val="000000"/>
                <w:sz w:val="20"/>
                <w:szCs w:val="20"/>
              </w:rPr>
              <w:t>Levene's</w:t>
            </w:r>
            <w:proofErr w:type="spellEnd"/>
            <w:r w:rsidRPr="000B4288">
              <w:rPr>
                <w:color w:val="000000"/>
                <w:sz w:val="20"/>
                <w:szCs w:val="20"/>
              </w:rPr>
              <w:t xml:space="preserve"> Test for Equality of Variances</w:t>
            </w:r>
          </w:p>
        </w:tc>
        <w:tc>
          <w:tcPr>
            <w:tcW w:w="5220" w:type="dxa"/>
            <w:gridSpan w:val="5"/>
          </w:tcPr>
          <w:p w14:paraId="48B578B9"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t-test for Equality of Means</w:t>
            </w:r>
          </w:p>
        </w:tc>
      </w:tr>
      <w:tr w:rsidR="00C723F0" w:rsidRPr="00C723F0" w14:paraId="0FFDB664" w14:textId="77777777" w:rsidTr="000B4288">
        <w:trPr>
          <w:trHeight w:val="230"/>
        </w:trPr>
        <w:tc>
          <w:tcPr>
            <w:tcW w:w="3078" w:type="dxa"/>
            <w:gridSpan w:val="2"/>
            <w:vMerge/>
          </w:tcPr>
          <w:p w14:paraId="18212C7B" w14:textId="77777777" w:rsidR="00C723F0" w:rsidRPr="000B4288" w:rsidRDefault="00C723F0" w:rsidP="00C723F0">
            <w:pPr>
              <w:widowControl w:val="0"/>
              <w:autoSpaceDE w:val="0"/>
              <w:autoSpaceDN w:val="0"/>
              <w:adjustRightInd w:val="0"/>
              <w:rPr>
                <w:color w:val="000000"/>
                <w:sz w:val="20"/>
                <w:szCs w:val="20"/>
              </w:rPr>
            </w:pPr>
          </w:p>
        </w:tc>
        <w:tc>
          <w:tcPr>
            <w:tcW w:w="900" w:type="dxa"/>
            <w:vMerge w:val="restart"/>
          </w:tcPr>
          <w:p w14:paraId="4BB4274D"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F</w:t>
            </w:r>
          </w:p>
        </w:tc>
        <w:tc>
          <w:tcPr>
            <w:tcW w:w="630" w:type="dxa"/>
            <w:vMerge w:val="restart"/>
          </w:tcPr>
          <w:p w14:paraId="59548CCA"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w:t>
            </w:r>
          </w:p>
        </w:tc>
        <w:tc>
          <w:tcPr>
            <w:tcW w:w="810" w:type="dxa"/>
            <w:vMerge w:val="restart"/>
          </w:tcPr>
          <w:p w14:paraId="1BA9F6BB"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t</w:t>
            </w:r>
          </w:p>
        </w:tc>
        <w:tc>
          <w:tcPr>
            <w:tcW w:w="900" w:type="dxa"/>
            <w:vMerge w:val="restart"/>
          </w:tcPr>
          <w:p w14:paraId="626B1323"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proofErr w:type="spellStart"/>
            <w:r w:rsidRPr="000B4288">
              <w:rPr>
                <w:i/>
                <w:color w:val="000000"/>
                <w:sz w:val="20"/>
                <w:szCs w:val="20"/>
              </w:rPr>
              <w:t>df</w:t>
            </w:r>
            <w:proofErr w:type="spellEnd"/>
          </w:p>
        </w:tc>
        <w:tc>
          <w:tcPr>
            <w:tcW w:w="900" w:type="dxa"/>
            <w:vMerge w:val="restart"/>
          </w:tcPr>
          <w:p w14:paraId="40CA1030"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 2-tailed</w:t>
            </w:r>
          </w:p>
        </w:tc>
        <w:tc>
          <w:tcPr>
            <w:tcW w:w="1440" w:type="dxa"/>
            <w:vMerge w:val="restart"/>
          </w:tcPr>
          <w:p w14:paraId="22DBDF8D"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Difference</w:t>
            </w:r>
          </w:p>
        </w:tc>
        <w:tc>
          <w:tcPr>
            <w:tcW w:w="1170" w:type="dxa"/>
            <w:vMerge w:val="restart"/>
          </w:tcPr>
          <w:p w14:paraId="681BDD17"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 Difference</w:t>
            </w:r>
          </w:p>
        </w:tc>
      </w:tr>
      <w:tr w:rsidR="00C723F0" w:rsidRPr="00C723F0" w14:paraId="0B86B4B3" w14:textId="77777777" w:rsidTr="000B4288">
        <w:trPr>
          <w:trHeight w:val="230"/>
        </w:trPr>
        <w:tc>
          <w:tcPr>
            <w:tcW w:w="3078" w:type="dxa"/>
            <w:gridSpan w:val="2"/>
            <w:vMerge/>
          </w:tcPr>
          <w:p w14:paraId="134AD78C" w14:textId="77777777" w:rsidR="00C723F0" w:rsidRPr="000B4288" w:rsidRDefault="00C723F0" w:rsidP="00C723F0">
            <w:pPr>
              <w:widowControl w:val="0"/>
              <w:autoSpaceDE w:val="0"/>
              <w:autoSpaceDN w:val="0"/>
              <w:adjustRightInd w:val="0"/>
              <w:rPr>
                <w:color w:val="000000"/>
                <w:sz w:val="20"/>
                <w:szCs w:val="20"/>
              </w:rPr>
            </w:pPr>
          </w:p>
        </w:tc>
        <w:tc>
          <w:tcPr>
            <w:tcW w:w="900" w:type="dxa"/>
            <w:vMerge/>
          </w:tcPr>
          <w:p w14:paraId="393BD8B2" w14:textId="77777777" w:rsidR="00C723F0" w:rsidRPr="000B4288" w:rsidRDefault="00C723F0" w:rsidP="00C723F0">
            <w:pPr>
              <w:widowControl w:val="0"/>
              <w:autoSpaceDE w:val="0"/>
              <w:autoSpaceDN w:val="0"/>
              <w:adjustRightInd w:val="0"/>
              <w:rPr>
                <w:color w:val="000000"/>
                <w:sz w:val="20"/>
                <w:szCs w:val="20"/>
              </w:rPr>
            </w:pPr>
          </w:p>
        </w:tc>
        <w:tc>
          <w:tcPr>
            <w:tcW w:w="630" w:type="dxa"/>
            <w:vMerge/>
          </w:tcPr>
          <w:p w14:paraId="47F4FF67" w14:textId="77777777" w:rsidR="00C723F0" w:rsidRPr="000B4288" w:rsidRDefault="00C723F0" w:rsidP="00C723F0">
            <w:pPr>
              <w:widowControl w:val="0"/>
              <w:autoSpaceDE w:val="0"/>
              <w:autoSpaceDN w:val="0"/>
              <w:adjustRightInd w:val="0"/>
              <w:rPr>
                <w:color w:val="000000"/>
                <w:sz w:val="20"/>
                <w:szCs w:val="20"/>
              </w:rPr>
            </w:pPr>
          </w:p>
        </w:tc>
        <w:tc>
          <w:tcPr>
            <w:tcW w:w="810" w:type="dxa"/>
            <w:vMerge/>
          </w:tcPr>
          <w:p w14:paraId="1CF6EAFC" w14:textId="77777777" w:rsidR="00C723F0" w:rsidRPr="000B4288" w:rsidRDefault="00C723F0" w:rsidP="00C723F0">
            <w:pPr>
              <w:widowControl w:val="0"/>
              <w:autoSpaceDE w:val="0"/>
              <w:autoSpaceDN w:val="0"/>
              <w:adjustRightInd w:val="0"/>
              <w:rPr>
                <w:color w:val="000000"/>
                <w:sz w:val="20"/>
                <w:szCs w:val="20"/>
              </w:rPr>
            </w:pPr>
          </w:p>
        </w:tc>
        <w:tc>
          <w:tcPr>
            <w:tcW w:w="900" w:type="dxa"/>
            <w:vMerge/>
          </w:tcPr>
          <w:p w14:paraId="47A193D9" w14:textId="77777777" w:rsidR="00C723F0" w:rsidRPr="000B4288" w:rsidRDefault="00C723F0" w:rsidP="00C723F0">
            <w:pPr>
              <w:widowControl w:val="0"/>
              <w:autoSpaceDE w:val="0"/>
              <w:autoSpaceDN w:val="0"/>
              <w:adjustRightInd w:val="0"/>
              <w:rPr>
                <w:color w:val="000000"/>
                <w:sz w:val="20"/>
                <w:szCs w:val="20"/>
              </w:rPr>
            </w:pPr>
          </w:p>
        </w:tc>
        <w:tc>
          <w:tcPr>
            <w:tcW w:w="900" w:type="dxa"/>
            <w:vMerge/>
          </w:tcPr>
          <w:p w14:paraId="1CB1BE8E" w14:textId="77777777" w:rsidR="00C723F0" w:rsidRPr="000B4288" w:rsidRDefault="00C723F0" w:rsidP="00C723F0">
            <w:pPr>
              <w:widowControl w:val="0"/>
              <w:autoSpaceDE w:val="0"/>
              <w:autoSpaceDN w:val="0"/>
              <w:adjustRightInd w:val="0"/>
              <w:rPr>
                <w:color w:val="000000"/>
                <w:sz w:val="20"/>
                <w:szCs w:val="20"/>
              </w:rPr>
            </w:pPr>
          </w:p>
        </w:tc>
        <w:tc>
          <w:tcPr>
            <w:tcW w:w="1440" w:type="dxa"/>
            <w:vMerge/>
          </w:tcPr>
          <w:p w14:paraId="69E81571" w14:textId="77777777" w:rsidR="00C723F0" w:rsidRPr="000B4288" w:rsidRDefault="00C723F0" w:rsidP="00C723F0">
            <w:pPr>
              <w:widowControl w:val="0"/>
              <w:autoSpaceDE w:val="0"/>
              <w:autoSpaceDN w:val="0"/>
              <w:adjustRightInd w:val="0"/>
              <w:rPr>
                <w:color w:val="000000"/>
                <w:sz w:val="20"/>
                <w:szCs w:val="20"/>
              </w:rPr>
            </w:pPr>
          </w:p>
        </w:tc>
        <w:tc>
          <w:tcPr>
            <w:tcW w:w="1170" w:type="dxa"/>
            <w:vMerge/>
          </w:tcPr>
          <w:p w14:paraId="078B7150" w14:textId="77777777" w:rsidR="00C723F0" w:rsidRPr="000B4288" w:rsidRDefault="00C723F0" w:rsidP="00C723F0">
            <w:pPr>
              <w:widowControl w:val="0"/>
              <w:autoSpaceDE w:val="0"/>
              <w:autoSpaceDN w:val="0"/>
              <w:adjustRightInd w:val="0"/>
              <w:rPr>
                <w:color w:val="000000"/>
                <w:sz w:val="20"/>
                <w:szCs w:val="20"/>
              </w:rPr>
            </w:pPr>
          </w:p>
        </w:tc>
      </w:tr>
      <w:tr w:rsidR="00C723F0" w:rsidRPr="00C723F0" w14:paraId="51C2AC82" w14:textId="77777777" w:rsidTr="000B4288">
        <w:tc>
          <w:tcPr>
            <w:tcW w:w="1908" w:type="dxa"/>
            <w:vMerge w:val="restart"/>
          </w:tcPr>
          <w:p w14:paraId="49CEF811" w14:textId="6293DA7A" w:rsidR="00C723F0" w:rsidRPr="000B4288" w:rsidRDefault="00467FEB">
            <w:pPr>
              <w:widowControl w:val="0"/>
              <w:autoSpaceDE w:val="0"/>
              <w:autoSpaceDN w:val="0"/>
              <w:adjustRightInd w:val="0"/>
              <w:spacing w:line="320" w:lineRule="atLeast"/>
              <w:ind w:right="60"/>
              <w:rPr>
                <w:color w:val="000000"/>
                <w:sz w:val="20"/>
                <w:szCs w:val="20"/>
              </w:rPr>
            </w:pPr>
            <w:r w:rsidRPr="000B4288">
              <w:rPr>
                <w:color w:val="000000"/>
                <w:sz w:val="20"/>
                <w:szCs w:val="20"/>
              </w:rPr>
              <w:t xml:space="preserve">Pediatrics Under </w:t>
            </w:r>
            <w:r w:rsidR="005335E1">
              <w:rPr>
                <w:color w:val="000000"/>
                <w:sz w:val="20"/>
                <w:szCs w:val="20"/>
              </w:rPr>
              <w:t>2</w:t>
            </w:r>
            <w:r w:rsidR="005335E1" w:rsidRPr="000B4288">
              <w:rPr>
                <w:color w:val="000000"/>
                <w:sz w:val="20"/>
                <w:szCs w:val="20"/>
              </w:rPr>
              <w:t xml:space="preserve"> </w:t>
            </w:r>
            <w:r w:rsidR="00C723F0" w:rsidRPr="000B4288">
              <w:rPr>
                <w:color w:val="000000"/>
                <w:sz w:val="20"/>
                <w:szCs w:val="20"/>
              </w:rPr>
              <w:t>Years Old Anesthesia Clinical Core Competency (Dependent Variable)</w:t>
            </w:r>
          </w:p>
        </w:tc>
        <w:tc>
          <w:tcPr>
            <w:tcW w:w="1170" w:type="dxa"/>
          </w:tcPr>
          <w:p w14:paraId="240F7121"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Equal variances assumed</w:t>
            </w:r>
          </w:p>
        </w:tc>
        <w:tc>
          <w:tcPr>
            <w:tcW w:w="900" w:type="dxa"/>
          </w:tcPr>
          <w:p w14:paraId="7F73C75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10.058</w:t>
            </w:r>
          </w:p>
        </w:tc>
        <w:tc>
          <w:tcPr>
            <w:tcW w:w="630" w:type="dxa"/>
          </w:tcPr>
          <w:p w14:paraId="17B44CD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.002</w:t>
            </w:r>
          </w:p>
        </w:tc>
        <w:tc>
          <w:tcPr>
            <w:tcW w:w="810" w:type="dxa"/>
          </w:tcPr>
          <w:p w14:paraId="7AF3EEE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-2.063</w:t>
            </w:r>
          </w:p>
        </w:tc>
        <w:tc>
          <w:tcPr>
            <w:tcW w:w="900" w:type="dxa"/>
          </w:tcPr>
          <w:p w14:paraId="7B1FF85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92</w:t>
            </w:r>
          </w:p>
        </w:tc>
        <w:tc>
          <w:tcPr>
            <w:tcW w:w="900" w:type="dxa"/>
          </w:tcPr>
          <w:p w14:paraId="148804B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.042</w:t>
            </w:r>
          </w:p>
        </w:tc>
        <w:tc>
          <w:tcPr>
            <w:tcW w:w="1440" w:type="dxa"/>
          </w:tcPr>
          <w:p w14:paraId="4128CC5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.803</w:t>
            </w:r>
          </w:p>
        </w:tc>
        <w:tc>
          <w:tcPr>
            <w:tcW w:w="1170" w:type="dxa"/>
          </w:tcPr>
          <w:p w14:paraId="5534483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.389</w:t>
            </w:r>
          </w:p>
        </w:tc>
      </w:tr>
      <w:tr w:rsidR="00C723F0" w:rsidRPr="00C723F0" w14:paraId="31A743E5" w14:textId="77777777" w:rsidTr="000B4288">
        <w:tc>
          <w:tcPr>
            <w:tcW w:w="1908" w:type="dxa"/>
            <w:vMerge/>
          </w:tcPr>
          <w:p w14:paraId="3460EB37" w14:textId="77777777" w:rsidR="00C723F0" w:rsidRPr="000B4288" w:rsidRDefault="00C723F0" w:rsidP="00C723F0">
            <w:pPr>
              <w:widowControl w:val="0"/>
              <w:autoSpaceDE w:val="0"/>
              <w:autoSpaceDN w:val="0"/>
              <w:adjustRightInd w:val="0"/>
              <w:rPr>
                <w:color w:val="000000"/>
                <w:sz w:val="20"/>
                <w:szCs w:val="20"/>
              </w:rPr>
            </w:pPr>
          </w:p>
        </w:tc>
        <w:tc>
          <w:tcPr>
            <w:tcW w:w="1170" w:type="dxa"/>
          </w:tcPr>
          <w:p w14:paraId="052C7DB8"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Equal variances not assumed</w:t>
            </w:r>
          </w:p>
        </w:tc>
        <w:tc>
          <w:tcPr>
            <w:tcW w:w="900" w:type="dxa"/>
          </w:tcPr>
          <w:p w14:paraId="16DF9C11" w14:textId="77777777" w:rsidR="00C723F0" w:rsidRPr="000B4288" w:rsidRDefault="00C723F0" w:rsidP="00C723F0">
            <w:pPr>
              <w:widowControl w:val="0"/>
              <w:autoSpaceDE w:val="0"/>
              <w:autoSpaceDN w:val="0"/>
              <w:adjustRightInd w:val="0"/>
              <w:rPr>
                <w:sz w:val="20"/>
                <w:szCs w:val="20"/>
              </w:rPr>
            </w:pPr>
          </w:p>
        </w:tc>
        <w:tc>
          <w:tcPr>
            <w:tcW w:w="630" w:type="dxa"/>
          </w:tcPr>
          <w:p w14:paraId="1B72EFB3" w14:textId="77777777" w:rsidR="00C723F0" w:rsidRPr="000B4288" w:rsidRDefault="00C723F0" w:rsidP="00C723F0">
            <w:pPr>
              <w:widowControl w:val="0"/>
              <w:autoSpaceDE w:val="0"/>
              <w:autoSpaceDN w:val="0"/>
              <w:adjustRightInd w:val="0"/>
              <w:rPr>
                <w:sz w:val="20"/>
                <w:szCs w:val="20"/>
              </w:rPr>
            </w:pPr>
          </w:p>
        </w:tc>
        <w:tc>
          <w:tcPr>
            <w:tcW w:w="810" w:type="dxa"/>
          </w:tcPr>
          <w:p w14:paraId="2362705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-4.790</w:t>
            </w:r>
          </w:p>
        </w:tc>
        <w:tc>
          <w:tcPr>
            <w:tcW w:w="900" w:type="dxa"/>
          </w:tcPr>
          <w:p w14:paraId="127D341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35.863</w:t>
            </w:r>
          </w:p>
        </w:tc>
        <w:tc>
          <w:tcPr>
            <w:tcW w:w="900" w:type="dxa"/>
          </w:tcPr>
          <w:p w14:paraId="684438C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.000</w:t>
            </w:r>
          </w:p>
        </w:tc>
        <w:tc>
          <w:tcPr>
            <w:tcW w:w="1440" w:type="dxa"/>
          </w:tcPr>
          <w:p w14:paraId="1C4450F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.803</w:t>
            </w:r>
          </w:p>
        </w:tc>
        <w:tc>
          <w:tcPr>
            <w:tcW w:w="1170" w:type="dxa"/>
          </w:tcPr>
          <w:p w14:paraId="03E2DF90"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.168</w:t>
            </w:r>
          </w:p>
        </w:tc>
      </w:tr>
    </w:tbl>
    <w:p w14:paraId="78E484F3" w14:textId="77777777" w:rsidR="00C723F0" w:rsidRPr="00C723F0" w:rsidRDefault="00C723F0" w:rsidP="00C723F0">
      <w:pPr>
        <w:spacing w:line="480" w:lineRule="auto"/>
        <w:rPr>
          <w:rFonts w:hAnsi="Arial Unicode MS"/>
        </w:rPr>
      </w:pPr>
    </w:p>
    <w:p w14:paraId="71CD5988" w14:textId="774AC72C" w:rsidR="00C723F0" w:rsidRDefault="00B333BF" w:rsidP="00C723F0">
      <w:pPr>
        <w:spacing w:line="480" w:lineRule="auto"/>
        <w:ind w:firstLine="720"/>
      </w:pPr>
      <w:proofErr w:type="gramStart"/>
      <w:r>
        <w:rPr>
          <w:i/>
        </w:rPr>
        <w:lastRenderedPageBreak/>
        <w:t>Sitting Position.</w:t>
      </w:r>
      <w:proofErr w:type="gramEnd"/>
      <w:r w:rsidR="0046618D">
        <w:rPr>
          <w:i/>
        </w:rPr>
        <w:t xml:space="preserve"> </w:t>
      </w:r>
      <w:r>
        <w:rPr>
          <w:i/>
        </w:rPr>
        <w:t xml:space="preserve"> </w:t>
      </w:r>
      <w:r w:rsidR="00C723F0" w:rsidRPr="00C723F0">
        <w:t>The other competency demonstrating a significant appropriateness score</w:t>
      </w:r>
      <w:r w:rsidR="000B4288">
        <w:t xml:space="preserve"> mean</w:t>
      </w:r>
      <w:r w:rsidR="00C723F0" w:rsidRPr="00C723F0">
        <w:t xml:space="preserve"> difference </w:t>
      </w:r>
      <w:r w:rsidR="0046618D">
        <w:t>among</w:t>
      </w:r>
      <w:r w:rsidR="0046618D" w:rsidRPr="00C723F0">
        <w:t xml:space="preserve"> </w:t>
      </w:r>
      <w:r w:rsidR="00C723F0" w:rsidRPr="00C723F0">
        <w:t xml:space="preserve">groups was </w:t>
      </w:r>
      <w:r w:rsidR="00240AF1">
        <w:t>“</w:t>
      </w:r>
      <w:r w:rsidR="00C723F0" w:rsidRPr="00C723F0">
        <w:t>Sitting Position</w:t>
      </w:r>
      <w:r w:rsidR="00240AF1">
        <w:t>”</w:t>
      </w:r>
      <w:r w:rsidR="00C723F0" w:rsidRPr="00C723F0">
        <w:t xml:space="preserve"> (Table 4.15). </w:t>
      </w:r>
      <w:r w:rsidR="0046618D">
        <w:t xml:space="preserve"> For this competency, th</w:t>
      </w:r>
      <w:r w:rsidR="0046618D" w:rsidRPr="00C723F0">
        <w:t>e</w:t>
      </w:r>
      <w:r w:rsidR="0046618D">
        <w:t xml:space="preserve"> appropriateness score</w:t>
      </w:r>
      <w:r w:rsidR="00240AF1">
        <w:t xml:space="preserve"> mean</w:t>
      </w:r>
      <w:r w:rsidR="0046618D">
        <w:t xml:space="preserve"> representing the</w:t>
      </w:r>
      <w:r w:rsidR="0046618D" w:rsidRPr="00C723F0">
        <w:t xml:space="preserve"> difference </w:t>
      </w:r>
      <w:r w:rsidR="0046618D">
        <w:t xml:space="preserve">among </w:t>
      </w:r>
      <w:r w:rsidR="0046618D" w:rsidRPr="00C723F0">
        <w:t>administrators and faculty whose anesthesia educational program</w:t>
      </w:r>
      <w:r w:rsidR="0046618D">
        <w:t>s</w:t>
      </w:r>
      <w:r w:rsidR="0046618D" w:rsidRPr="00C723F0">
        <w:t xml:space="preserve"> utilized HFHS and those </w:t>
      </w:r>
      <w:r w:rsidR="0046618D">
        <w:t>that</w:t>
      </w:r>
      <w:r w:rsidR="0046618D" w:rsidRPr="00C723F0">
        <w:t xml:space="preserve"> did not was 1.005 with a 2-tailed significance of .034</w:t>
      </w:r>
      <w:r w:rsidR="0046618D">
        <w:t xml:space="preserve">.  </w:t>
      </w:r>
      <w:r w:rsidR="00783738">
        <w:t xml:space="preserve">The </w:t>
      </w:r>
      <w:r w:rsidR="000B4288">
        <w:t>“</w:t>
      </w:r>
      <w:r w:rsidR="00783738">
        <w:t>Sitting Position</w:t>
      </w:r>
      <w:r w:rsidR="000B4288">
        <w:t>”</w:t>
      </w:r>
      <w:r w:rsidR="00783738">
        <w:t xml:space="preserve"> competency</w:t>
      </w:r>
      <w:r w:rsidR="00C723F0" w:rsidRPr="00C723F0">
        <w:t xml:space="preserve"> received a somewhat to very</w:t>
      </w:r>
      <w:r>
        <w:t xml:space="preserve"> appropriate score from the two</w:t>
      </w:r>
      <w:r w:rsidR="00C723F0" w:rsidRPr="00C723F0">
        <w:t xml:space="preserve"> utilization groups of Utilized and Did Not Utilize</w:t>
      </w:r>
      <w:r w:rsidR="00783738">
        <w:t>,</w:t>
      </w:r>
      <w:r w:rsidR="00C723F0" w:rsidRPr="00C723F0">
        <w:t xml:space="preserve"> with overall group score</w:t>
      </w:r>
      <w:r w:rsidR="00961FB5">
        <w:t>s</w:t>
      </w:r>
      <w:r w:rsidR="000B4288">
        <w:t xml:space="preserve"> mean</w:t>
      </w:r>
      <w:r w:rsidR="00C723F0" w:rsidRPr="00C723F0">
        <w:t xml:space="preserve"> of 3.11 and 4.11</w:t>
      </w:r>
      <w:r w:rsidR="00961FB5">
        <w:t>,</w:t>
      </w:r>
      <w:r w:rsidR="00C723F0" w:rsidRPr="00C723F0">
        <w:t xml:space="preserve"> respectively. </w:t>
      </w:r>
      <w:r w:rsidR="00961FB5">
        <w:t xml:space="preserve"> </w:t>
      </w:r>
      <w:r w:rsidR="00C723F0" w:rsidRPr="00C723F0">
        <w:t>The overall appropriateness score</w:t>
      </w:r>
      <w:r w:rsidR="000B4288">
        <w:t xml:space="preserve"> mean</w:t>
      </w:r>
      <w:r w:rsidR="00C723F0" w:rsidRPr="00C723F0">
        <w:t xml:space="preserve"> for the </w:t>
      </w:r>
      <w:r>
        <w:t xml:space="preserve">competency </w:t>
      </w:r>
      <w:r w:rsidR="00C723F0" w:rsidRPr="00C723F0">
        <w:t>was 3.20 (somewhat to very appropriate) with a standard deviation of 1.337.</w:t>
      </w:r>
    </w:p>
    <w:p w14:paraId="6DF0AEF7" w14:textId="77777777" w:rsidR="00B333BF" w:rsidRPr="00C723F0" w:rsidRDefault="00B333BF" w:rsidP="00550E87">
      <w:pPr>
        <w:ind w:firstLine="720"/>
      </w:pPr>
    </w:p>
    <w:p w14:paraId="45751D9C" w14:textId="4D653DD3" w:rsidR="00C723F0" w:rsidRPr="00C723F0" w:rsidRDefault="007474FA" w:rsidP="00C723F0">
      <w:pPr>
        <w:spacing w:line="480" w:lineRule="auto"/>
        <w:rPr>
          <w:i/>
        </w:rPr>
      </w:pPr>
      <w:r>
        <w:rPr>
          <w:i/>
        </w:rPr>
        <w:t>Table 4.13</w:t>
      </w:r>
      <w:r w:rsidR="00C723F0" w:rsidRPr="00C723F0">
        <w:rPr>
          <w:i/>
        </w:rPr>
        <w:t xml:space="preserve"> Competency Appropriateness by Utilization Group Descriptive, t-test Calculated Statistics for </w:t>
      </w:r>
      <w:r w:rsidR="000B4288">
        <w:rPr>
          <w:i/>
        </w:rPr>
        <w:t>“</w:t>
      </w:r>
      <w:r w:rsidR="00C723F0" w:rsidRPr="00C723F0">
        <w:rPr>
          <w:i/>
        </w:rPr>
        <w:t>Sitting Position</w:t>
      </w:r>
      <w:r w:rsidR="000B4288">
        <w:rPr>
          <w:i/>
        </w:rPr>
        <w:t>”</w:t>
      </w:r>
      <w:r w:rsidR="00C723F0" w:rsidRPr="00C723F0">
        <w:rPr>
          <w:i/>
        </w:rPr>
        <w:t xml:space="preserve"> Anesthesia Clinical Core Competency Appropriateness Scores</w:t>
      </w: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8"/>
        <w:gridCol w:w="1080"/>
        <w:gridCol w:w="686"/>
        <w:gridCol w:w="902"/>
        <w:gridCol w:w="1292"/>
        <w:gridCol w:w="1334"/>
      </w:tblGrid>
      <w:tr w:rsidR="00C723F0" w:rsidRPr="00C723F0" w14:paraId="7B0001B9" w14:textId="77777777" w:rsidTr="00C723F0">
        <w:tc>
          <w:tcPr>
            <w:tcW w:w="9362" w:type="dxa"/>
            <w:gridSpan w:val="6"/>
          </w:tcPr>
          <w:p w14:paraId="38FDC875"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b/>
                <w:bCs/>
                <w:color w:val="000000"/>
                <w:sz w:val="20"/>
                <w:szCs w:val="20"/>
              </w:rPr>
              <w:t>Descriptive Statistics</w:t>
            </w:r>
          </w:p>
        </w:tc>
      </w:tr>
      <w:tr w:rsidR="00C723F0" w:rsidRPr="00C723F0" w14:paraId="36C42D44" w14:textId="77777777" w:rsidTr="00C723F0">
        <w:tc>
          <w:tcPr>
            <w:tcW w:w="4068" w:type="dxa"/>
          </w:tcPr>
          <w:p w14:paraId="4A4F1283" w14:textId="77777777" w:rsidR="00C723F0" w:rsidRPr="000B4288" w:rsidRDefault="00C723F0" w:rsidP="00C723F0">
            <w:pPr>
              <w:widowControl w:val="0"/>
              <w:autoSpaceDE w:val="0"/>
              <w:autoSpaceDN w:val="0"/>
              <w:adjustRightInd w:val="0"/>
              <w:rPr>
                <w:sz w:val="20"/>
                <w:szCs w:val="20"/>
              </w:rPr>
            </w:pPr>
          </w:p>
        </w:tc>
        <w:tc>
          <w:tcPr>
            <w:tcW w:w="1080" w:type="dxa"/>
          </w:tcPr>
          <w:p w14:paraId="5686129D"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Utilized HFHS</w:t>
            </w:r>
          </w:p>
        </w:tc>
        <w:tc>
          <w:tcPr>
            <w:tcW w:w="686" w:type="dxa"/>
          </w:tcPr>
          <w:p w14:paraId="708507DE"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N</w:t>
            </w:r>
          </w:p>
        </w:tc>
        <w:tc>
          <w:tcPr>
            <w:tcW w:w="902" w:type="dxa"/>
          </w:tcPr>
          <w:p w14:paraId="3A8BD300"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w:t>
            </w:r>
          </w:p>
        </w:tc>
        <w:tc>
          <w:tcPr>
            <w:tcW w:w="1292" w:type="dxa"/>
          </w:tcPr>
          <w:p w14:paraId="212A6A83"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Deviation</w:t>
            </w:r>
          </w:p>
        </w:tc>
        <w:tc>
          <w:tcPr>
            <w:tcW w:w="1334" w:type="dxa"/>
          </w:tcPr>
          <w:p w14:paraId="7344F050"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 Mean</w:t>
            </w:r>
          </w:p>
        </w:tc>
      </w:tr>
      <w:tr w:rsidR="00C723F0" w:rsidRPr="00C723F0" w14:paraId="63178002" w14:textId="77777777" w:rsidTr="00C723F0">
        <w:tc>
          <w:tcPr>
            <w:tcW w:w="4068" w:type="dxa"/>
            <w:vMerge w:val="restart"/>
          </w:tcPr>
          <w:p w14:paraId="1F095B74"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Sitting Position Anesthesia Clinical Core Competency (Dependent Variable)</w:t>
            </w:r>
          </w:p>
        </w:tc>
        <w:tc>
          <w:tcPr>
            <w:tcW w:w="1080" w:type="dxa"/>
          </w:tcPr>
          <w:p w14:paraId="45062B23"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Yes</w:t>
            </w:r>
          </w:p>
        </w:tc>
        <w:tc>
          <w:tcPr>
            <w:tcW w:w="686" w:type="dxa"/>
          </w:tcPr>
          <w:p w14:paraId="18B1A7D2"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85</w:t>
            </w:r>
          </w:p>
        </w:tc>
        <w:tc>
          <w:tcPr>
            <w:tcW w:w="902" w:type="dxa"/>
          </w:tcPr>
          <w:p w14:paraId="727FEF6A"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3.11</w:t>
            </w:r>
          </w:p>
        </w:tc>
        <w:tc>
          <w:tcPr>
            <w:tcW w:w="1292" w:type="dxa"/>
          </w:tcPr>
          <w:p w14:paraId="3110A454"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1.347</w:t>
            </w:r>
          </w:p>
        </w:tc>
        <w:tc>
          <w:tcPr>
            <w:tcW w:w="1334" w:type="dxa"/>
          </w:tcPr>
          <w:p w14:paraId="667CF6D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.146</w:t>
            </w:r>
          </w:p>
        </w:tc>
      </w:tr>
      <w:tr w:rsidR="00C723F0" w:rsidRPr="00C723F0" w14:paraId="45A8B60C" w14:textId="77777777" w:rsidTr="00C723F0">
        <w:tc>
          <w:tcPr>
            <w:tcW w:w="4068" w:type="dxa"/>
            <w:vMerge/>
          </w:tcPr>
          <w:p w14:paraId="1796B302" w14:textId="77777777" w:rsidR="00C723F0" w:rsidRPr="000B4288" w:rsidRDefault="00C723F0" w:rsidP="00C723F0">
            <w:pPr>
              <w:widowControl w:val="0"/>
              <w:autoSpaceDE w:val="0"/>
              <w:autoSpaceDN w:val="0"/>
              <w:adjustRightInd w:val="0"/>
              <w:rPr>
                <w:color w:val="000000"/>
                <w:sz w:val="20"/>
                <w:szCs w:val="20"/>
              </w:rPr>
            </w:pPr>
          </w:p>
        </w:tc>
        <w:tc>
          <w:tcPr>
            <w:tcW w:w="1080" w:type="dxa"/>
          </w:tcPr>
          <w:p w14:paraId="0B5E04E2"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No</w:t>
            </w:r>
          </w:p>
        </w:tc>
        <w:tc>
          <w:tcPr>
            <w:tcW w:w="686" w:type="dxa"/>
          </w:tcPr>
          <w:p w14:paraId="30EE0B93"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w:t>
            </w:r>
          </w:p>
        </w:tc>
        <w:tc>
          <w:tcPr>
            <w:tcW w:w="902" w:type="dxa"/>
          </w:tcPr>
          <w:p w14:paraId="373EC61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4.11</w:t>
            </w:r>
          </w:p>
        </w:tc>
        <w:tc>
          <w:tcPr>
            <w:tcW w:w="1292" w:type="dxa"/>
          </w:tcPr>
          <w:p w14:paraId="7E424954"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1.167</w:t>
            </w:r>
          </w:p>
        </w:tc>
        <w:tc>
          <w:tcPr>
            <w:tcW w:w="1334" w:type="dxa"/>
          </w:tcPr>
          <w:p w14:paraId="500407B6"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.389</w:t>
            </w:r>
          </w:p>
        </w:tc>
      </w:tr>
    </w:tbl>
    <w:p w14:paraId="745CB788" w14:textId="77777777" w:rsidR="00B333BF" w:rsidRPr="00C723F0" w:rsidRDefault="00B333BF" w:rsidP="00550E87">
      <w:pPr>
        <w:rPr>
          <w:rFonts w:hAnsi="Arial Unicode MS"/>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8"/>
        <w:gridCol w:w="1530"/>
        <w:gridCol w:w="630"/>
        <w:gridCol w:w="630"/>
        <w:gridCol w:w="810"/>
        <w:gridCol w:w="720"/>
        <w:gridCol w:w="900"/>
        <w:gridCol w:w="1170"/>
        <w:gridCol w:w="1170"/>
      </w:tblGrid>
      <w:tr w:rsidR="00C723F0" w:rsidRPr="00C723F0" w14:paraId="44155878" w14:textId="77777777" w:rsidTr="00C723F0">
        <w:tc>
          <w:tcPr>
            <w:tcW w:w="9378" w:type="dxa"/>
            <w:gridSpan w:val="9"/>
          </w:tcPr>
          <w:p w14:paraId="23F9E00F"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b/>
                <w:bCs/>
                <w:color w:val="000000"/>
                <w:sz w:val="20"/>
                <w:szCs w:val="20"/>
              </w:rPr>
              <w:t>Independent Samples Test</w:t>
            </w:r>
          </w:p>
        </w:tc>
      </w:tr>
      <w:tr w:rsidR="00C723F0" w:rsidRPr="00C723F0" w14:paraId="40B8B57F" w14:textId="77777777" w:rsidTr="00C723F0">
        <w:tc>
          <w:tcPr>
            <w:tcW w:w="3348" w:type="dxa"/>
            <w:gridSpan w:val="2"/>
            <w:vMerge w:val="restart"/>
          </w:tcPr>
          <w:p w14:paraId="01EFD634" w14:textId="77777777" w:rsidR="00C723F0" w:rsidRPr="000B4288" w:rsidRDefault="00C723F0" w:rsidP="00C723F0">
            <w:pPr>
              <w:widowControl w:val="0"/>
              <w:autoSpaceDE w:val="0"/>
              <w:autoSpaceDN w:val="0"/>
              <w:adjustRightInd w:val="0"/>
              <w:rPr>
                <w:sz w:val="20"/>
                <w:szCs w:val="20"/>
              </w:rPr>
            </w:pPr>
          </w:p>
        </w:tc>
        <w:tc>
          <w:tcPr>
            <w:tcW w:w="1260" w:type="dxa"/>
            <w:gridSpan w:val="2"/>
          </w:tcPr>
          <w:p w14:paraId="68F93DDD"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proofErr w:type="spellStart"/>
            <w:r w:rsidRPr="000B4288">
              <w:rPr>
                <w:color w:val="000000"/>
                <w:sz w:val="20"/>
                <w:szCs w:val="20"/>
              </w:rPr>
              <w:t>Levene's</w:t>
            </w:r>
            <w:proofErr w:type="spellEnd"/>
            <w:r w:rsidRPr="000B4288">
              <w:rPr>
                <w:color w:val="000000"/>
                <w:sz w:val="20"/>
                <w:szCs w:val="20"/>
              </w:rPr>
              <w:t xml:space="preserve"> Test for Equality of Variances</w:t>
            </w:r>
          </w:p>
        </w:tc>
        <w:tc>
          <w:tcPr>
            <w:tcW w:w="4770" w:type="dxa"/>
            <w:gridSpan w:val="5"/>
          </w:tcPr>
          <w:p w14:paraId="3CC7313D"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t-test for Equality of Means</w:t>
            </w:r>
          </w:p>
        </w:tc>
      </w:tr>
      <w:tr w:rsidR="00C723F0" w:rsidRPr="00C723F0" w14:paraId="4677373C" w14:textId="77777777" w:rsidTr="000B4288">
        <w:trPr>
          <w:trHeight w:val="230"/>
        </w:trPr>
        <w:tc>
          <w:tcPr>
            <w:tcW w:w="3348" w:type="dxa"/>
            <w:gridSpan w:val="2"/>
            <w:vMerge/>
          </w:tcPr>
          <w:p w14:paraId="091795CB" w14:textId="77777777" w:rsidR="00C723F0" w:rsidRPr="000B4288" w:rsidRDefault="00C723F0" w:rsidP="00C723F0">
            <w:pPr>
              <w:widowControl w:val="0"/>
              <w:autoSpaceDE w:val="0"/>
              <w:autoSpaceDN w:val="0"/>
              <w:adjustRightInd w:val="0"/>
              <w:rPr>
                <w:color w:val="000000"/>
                <w:sz w:val="20"/>
                <w:szCs w:val="20"/>
              </w:rPr>
            </w:pPr>
          </w:p>
        </w:tc>
        <w:tc>
          <w:tcPr>
            <w:tcW w:w="630" w:type="dxa"/>
            <w:vMerge w:val="restart"/>
          </w:tcPr>
          <w:p w14:paraId="68DA3940"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F</w:t>
            </w:r>
          </w:p>
        </w:tc>
        <w:tc>
          <w:tcPr>
            <w:tcW w:w="630" w:type="dxa"/>
            <w:vMerge w:val="restart"/>
          </w:tcPr>
          <w:p w14:paraId="16D34869"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w:t>
            </w:r>
          </w:p>
        </w:tc>
        <w:tc>
          <w:tcPr>
            <w:tcW w:w="810" w:type="dxa"/>
            <w:vMerge w:val="restart"/>
          </w:tcPr>
          <w:p w14:paraId="428D96CC"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r w:rsidRPr="000B4288">
              <w:rPr>
                <w:i/>
                <w:color w:val="000000"/>
                <w:sz w:val="20"/>
                <w:szCs w:val="20"/>
              </w:rPr>
              <w:t>t</w:t>
            </w:r>
          </w:p>
        </w:tc>
        <w:tc>
          <w:tcPr>
            <w:tcW w:w="720" w:type="dxa"/>
            <w:vMerge w:val="restart"/>
          </w:tcPr>
          <w:p w14:paraId="4CDEE1DB" w14:textId="77777777" w:rsidR="00C723F0" w:rsidRPr="000B4288" w:rsidRDefault="00C723F0" w:rsidP="00C723F0">
            <w:pPr>
              <w:widowControl w:val="0"/>
              <w:autoSpaceDE w:val="0"/>
              <w:autoSpaceDN w:val="0"/>
              <w:adjustRightInd w:val="0"/>
              <w:spacing w:line="320" w:lineRule="atLeast"/>
              <w:ind w:right="60"/>
              <w:jc w:val="center"/>
              <w:rPr>
                <w:i/>
                <w:color w:val="000000"/>
                <w:sz w:val="20"/>
                <w:szCs w:val="20"/>
              </w:rPr>
            </w:pPr>
            <w:proofErr w:type="spellStart"/>
            <w:r w:rsidRPr="000B4288">
              <w:rPr>
                <w:i/>
                <w:color w:val="000000"/>
                <w:sz w:val="20"/>
                <w:szCs w:val="20"/>
              </w:rPr>
              <w:t>df</w:t>
            </w:r>
            <w:proofErr w:type="spellEnd"/>
          </w:p>
        </w:tc>
        <w:tc>
          <w:tcPr>
            <w:tcW w:w="900" w:type="dxa"/>
            <w:vMerge w:val="restart"/>
          </w:tcPr>
          <w:p w14:paraId="1D8B6EEB"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Sig. 2-tailed</w:t>
            </w:r>
          </w:p>
        </w:tc>
        <w:tc>
          <w:tcPr>
            <w:tcW w:w="1170" w:type="dxa"/>
            <w:vMerge w:val="restart"/>
          </w:tcPr>
          <w:p w14:paraId="092AF77B"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Mean Difference</w:t>
            </w:r>
          </w:p>
        </w:tc>
        <w:tc>
          <w:tcPr>
            <w:tcW w:w="1170" w:type="dxa"/>
            <w:vMerge w:val="restart"/>
          </w:tcPr>
          <w:p w14:paraId="5064CF72" w14:textId="77777777" w:rsidR="00C723F0" w:rsidRPr="000B4288" w:rsidRDefault="00C723F0" w:rsidP="00C723F0">
            <w:pPr>
              <w:widowControl w:val="0"/>
              <w:autoSpaceDE w:val="0"/>
              <w:autoSpaceDN w:val="0"/>
              <w:adjustRightInd w:val="0"/>
              <w:spacing w:line="320" w:lineRule="atLeast"/>
              <w:ind w:right="60"/>
              <w:jc w:val="center"/>
              <w:rPr>
                <w:color w:val="000000"/>
                <w:sz w:val="20"/>
                <w:szCs w:val="20"/>
              </w:rPr>
            </w:pPr>
            <w:r w:rsidRPr="000B4288">
              <w:rPr>
                <w:color w:val="000000"/>
                <w:sz w:val="20"/>
                <w:szCs w:val="20"/>
              </w:rPr>
              <w:t>Std. Error Difference</w:t>
            </w:r>
          </w:p>
        </w:tc>
      </w:tr>
      <w:tr w:rsidR="00C723F0" w:rsidRPr="00C723F0" w14:paraId="2D934B88" w14:textId="77777777" w:rsidTr="000B4288">
        <w:trPr>
          <w:trHeight w:val="230"/>
        </w:trPr>
        <w:tc>
          <w:tcPr>
            <w:tcW w:w="3348" w:type="dxa"/>
            <w:gridSpan w:val="2"/>
            <w:vMerge/>
          </w:tcPr>
          <w:p w14:paraId="668EC512" w14:textId="77777777" w:rsidR="00C723F0" w:rsidRPr="000B4288" w:rsidRDefault="00C723F0" w:rsidP="00C723F0">
            <w:pPr>
              <w:widowControl w:val="0"/>
              <w:autoSpaceDE w:val="0"/>
              <w:autoSpaceDN w:val="0"/>
              <w:adjustRightInd w:val="0"/>
              <w:rPr>
                <w:color w:val="000000"/>
                <w:sz w:val="20"/>
                <w:szCs w:val="20"/>
              </w:rPr>
            </w:pPr>
          </w:p>
        </w:tc>
        <w:tc>
          <w:tcPr>
            <w:tcW w:w="630" w:type="dxa"/>
            <w:vMerge/>
          </w:tcPr>
          <w:p w14:paraId="0E2B404C" w14:textId="77777777" w:rsidR="00C723F0" w:rsidRPr="000B4288" w:rsidRDefault="00C723F0" w:rsidP="00C723F0">
            <w:pPr>
              <w:widowControl w:val="0"/>
              <w:autoSpaceDE w:val="0"/>
              <w:autoSpaceDN w:val="0"/>
              <w:adjustRightInd w:val="0"/>
              <w:rPr>
                <w:color w:val="000000"/>
                <w:sz w:val="20"/>
                <w:szCs w:val="20"/>
              </w:rPr>
            </w:pPr>
          </w:p>
        </w:tc>
        <w:tc>
          <w:tcPr>
            <w:tcW w:w="630" w:type="dxa"/>
            <w:vMerge/>
          </w:tcPr>
          <w:p w14:paraId="2C4E67A5" w14:textId="77777777" w:rsidR="00C723F0" w:rsidRPr="000B4288" w:rsidRDefault="00C723F0" w:rsidP="00C723F0">
            <w:pPr>
              <w:widowControl w:val="0"/>
              <w:autoSpaceDE w:val="0"/>
              <w:autoSpaceDN w:val="0"/>
              <w:adjustRightInd w:val="0"/>
              <w:rPr>
                <w:color w:val="000000"/>
                <w:sz w:val="20"/>
                <w:szCs w:val="20"/>
              </w:rPr>
            </w:pPr>
          </w:p>
        </w:tc>
        <w:tc>
          <w:tcPr>
            <w:tcW w:w="810" w:type="dxa"/>
            <w:vMerge/>
          </w:tcPr>
          <w:p w14:paraId="56EAFC15" w14:textId="77777777" w:rsidR="00C723F0" w:rsidRPr="000B4288" w:rsidRDefault="00C723F0" w:rsidP="00C723F0">
            <w:pPr>
              <w:widowControl w:val="0"/>
              <w:autoSpaceDE w:val="0"/>
              <w:autoSpaceDN w:val="0"/>
              <w:adjustRightInd w:val="0"/>
              <w:rPr>
                <w:color w:val="000000"/>
                <w:sz w:val="20"/>
                <w:szCs w:val="20"/>
              </w:rPr>
            </w:pPr>
          </w:p>
        </w:tc>
        <w:tc>
          <w:tcPr>
            <w:tcW w:w="720" w:type="dxa"/>
            <w:vMerge/>
          </w:tcPr>
          <w:p w14:paraId="0FD594FD" w14:textId="77777777" w:rsidR="00C723F0" w:rsidRPr="000B4288" w:rsidRDefault="00C723F0" w:rsidP="00C723F0">
            <w:pPr>
              <w:widowControl w:val="0"/>
              <w:autoSpaceDE w:val="0"/>
              <w:autoSpaceDN w:val="0"/>
              <w:adjustRightInd w:val="0"/>
              <w:rPr>
                <w:color w:val="000000"/>
                <w:sz w:val="20"/>
                <w:szCs w:val="20"/>
              </w:rPr>
            </w:pPr>
          </w:p>
        </w:tc>
        <w:tc>
          <w:tcPr>
            <w:tcW w:w="900" w:type="dxa"/>
            <w:vMerge/>
          </w:tcPr>
          <w:p w14:paraId="0FC15BD8" w14:textId="77777777" w:rsidR="00C723F0" w:rsidRPr="000B4288" w:rsidRDefault="00C723F0" w:rsidP="00C723F0">
            <w:pPr>
              <w:widowControl w:val="0"/>
              <w:autoSpaceDE w:val="0"/>
              <w:autoSpaceDN w:val="0"/>
              <w:adjustRightInd w:val="0"/>
              <w:rPr>
                <w:color w:val="000000"/>
                <w:sz w:val="20"/>
                <w:szCs w:val="20"/>
              </w:rPr>
            </w:pPr>
          </w:p>
        </w:tc>
        <w:tc>
          <w:tcPr>
            <w:tcW w:w="1170" w:type="dxa"/>
            <w:vMerge/>
          </w:tcPr>
          <w:p w14:paraId="07ED2E36" w14:textId="77777777" w:rsidR="00C723F0" w:rsidRPr="000B4288" w:rsidRDefault="00C723F0" w:rsidP="00C723F0">
            <w:pPr>
              <w:widowControl w:val="0"/>
              <w:autoSpaceDE w:val="0"/>
              <w:autoSpaceDN w:val="0"/>
              <w:adjustRightInd w:val="0"/>
              <w:rPr>
                <w:color w:val="000000"/>
                <w:sz w:val="20"/>
                <w:szCs w:val="20"/>
              </w:rPr>
            </w:pPr>
          </w:p>
        </w:tc>
        <w:tc>
          <w:tcPr>
            <w:tcW w:w="1170" w:type="dxa"/>
            <w:vMerge/>
          </w:tcPr>
          <w:p w14:paraId="31127EB2" w14:textId="77777777" w:rsidR="00C723F0" w:rsidRPr="000B4288" w:rsidRDefault="00C723F0" w:rsidP="00C723F0">
            <w:pPr>
              <w:widowControl w:val="0"/>
              <w:autoSpaceDE w:val="0"/>
              <w:autoSpaceDN w:val="0"/>
              <w:adjustRightInd w:val="0"/>
              <w:rPr>
                <w:color w:val="000000"/>
                <w:sz w:val="20"/>
                <w:szCs w:val="20"/>
              </w:rPr>
            </w:pPr>
          </w:p>
        </w:tc>
      </w:tr>
      <w:tr w:rsidR="00C723F0" w:rsidRPr="00C723F0" w14:paraId="05A899AC" w14:textId="77777777" w:rsidTr="000B4288">
        <w:tc>
          <w:tcPr>
            <w:tcW w:w="1818" w:type="dxa"/>
            <w:vMerge w:val="restart"/>
          </w:tcPr>
          <w:p w14:paraId="06C56438"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Sitting Position Anesthesia Clinical Core Competency (Dependent Variable)</w:t>
            </w:r>
          </w:p>
        </w:tc>
        <w:tc>
          <w:tcPr>
            <w:tcW w:w="1530" w:type="dxa"/>
          </w:tcPr>
          <w:p w14:paraId="5DA27A94"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Equal variances assumed</w:t>
            </w:r>
          </w:p>
        </w:tc>
        <w:tc>
          <w:tcPr>
            <w:tcW w:w="630" w:type="dxa"/>
          </w:tcPr>
          <w:p w14:paraId="3D456F7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.059</w:t>
            </w:r>
          </w:p>
        </w:tc>
        <w:tc>
          <w:tcPr>
            <w:tcW w:w="630" w:type="dxa"/>
          </w:tcPr>
          <w:p w14:paraId="2BD2BB3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.809</w:t>
            </w:r>
          </w:p>
        </w:tc>
        <w:tc>
          <w:tcPr>
            <w:tcW w:w="810" w:type="dxa"/>
          </w:tcPr>
          <w:p w14:paraId="4E651EA5"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-2.152</w:t>
            </w:r>
          </w:p>
        </w:tc>
        <w:tc>
          <w:tcPr>
            <w:tcW w:w="720" w:type="dxa"/>
          </w:tcPr>
          <w:p w14:paraId="18558ED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92</w:t>
            </w:r>
          </w:p>
        </w:tc>
        <w:tc>
          <w:tcPr>
            <w:tcW w:w="900" w:type="dxa"/>
          </w:tcPr>
          <w:p w14:paraId="25557AFD"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.034</w:t>
            </w:r>
          </w:p>
        </w:tc>
        <w:tc>
          <w:tcPr>
            <w:tcW w:w="1170" w:type="dxa"/>
          </w:tcPr>
          <w:p w14:paraId="5B5C0E2E"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1.005</w:t>
            </w:r>
          </w:p>
        </w:tc>
        <w:tc>
          <w:tcPr>
            <w:tcW w:w="1170" w:type="dxa"/>
          </w:tcPr>
          <w:p w14:paraId="7598E57B"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.467</w:t>
            </w:r>
          </w:p>
        </w:tc>
      </w:tr>
      <w:tr w:rsidR="00C723F0" w:rsidRPr="00C723F0" w14:paraId="3CB37C82" w14:textId="77777777" w:rsidTr="000B4288">
        <w:tc>
          <w:tcPr>
            <w:tcW w:w="1818" w:type="dxa"/>
            <w:vMerge/>
          </w:tcPr>
          <w:p w14:paraId="301C03DF" w14:textId="77777777" w:rsidR="00C723F0" w:rsidRPr="000B4288" w:rsidRDefault="00C723F0" w:rsidP="00C723F0">
            <w:pPr>
              <w:widowControl w:val="0"/>
              <w:autoSpaceDE w:val="0"/>
              <w:autoSpaceDN w:val="0"/>
              <w:adjustRightInd w:val="0"/>
              <w:rPr>
                <w:color w:val="000000"/>
                <w:sz w:val="20"/>
                <w:szCs w:val="20"/>
              </w:rPr>
            </w:pPr>
          </w:p>
        </w:tc>
        <w:tc>
          <w:tcPr>
            <w:tcW w:w="1530" w:type="dxa"/>
          </w:tcPr>
          <w:p w14:paraId="3DCD582E" w14:textId="77777777" w:rsidR="00C723F0" w:rsidRPr="000B4288" w:rsidRDefault="00C723F0" w:rsidP="00C723F0">
            <w:pPr>
              <w:widowControl w:val="0"/>
              <w:autoSpaceDE w:val="0"/>
              <w:autoSpaceDN w:val="0"/>
              <w:adjustRightInd w:val="0"/>
              <w:spacing w:line="320" w:lineRule="atLeast"/>
              <w:ind w:right="60"/>
              <w:rPr>
                <w:color w:val="000000"/>
                <w:sz w:val="20"/>
                <w:szCs w:val="20"/>
              </w:rPr>
            </w:pPr>
            <w:r w:rsidRPr="000B4288">
              <w:rPr>
                <w:color w:val="000000"/>
                <w:sz w:val="20"/>
                <w:szCs w:val="20"/>
              </w:rPr>
              <w:t>Equal variances not assumed</w:t>
            </w:r>
          </w:p>
        </w:tc>
        <w:tc>
          <w:tcPr>
            <w:tcW w:w="630" w:type="dxa"/>
          </w:tcPr>
          <w:p w14:paraId="09BCB235" w14:textId="77777777" w:rsidR="00C723F0" w:rsidRPr="000B4288" w:rsidRDefault="00C723F0" w:rsidP="00C723F0">
            <w:pPr>
              <w:widowControl w:val="0"/>
              <w:autoSpaceDE w:val="0"/>
              <w:autoSpaceDN w:val="0"/>
              <w:adjustRightInd w:val="0"/>
              <w:rPr>
                <w:sz w:val="20"/>
                <w:szCs w:val="20"/>
              </w:rPr>
            </w:pPr>
          </w:p>
        </w:tc>
        <w:tc>
          <w:tcPr>
            <w:tcW w:w="630" w:type="dxa"/>
          </w:tcPr>
          <w:p w14:paraId="270D5866" w14:textId="77777777" w:rsidR="00C723F0" w:rsidRPr="000B4288" w:rsidRDefault="00C723F0" w:rsidP="00C723F0">
            <w:pPr>
              <w:widowControl w:val="0"/>
              <w:autoSpaceDE w:val="0"/>
              <w:autoSpaceDN w:val="0"/>
              <w:adjustRightInd w:val="0"/>
              <w:rPr>
                <w:sz w:val="20"/>
                <w:szCs w:val="20"/>
              </w:rPr>
            </w:pPr>
          </w:p>
        </w:tc>
        <w:tc>
          <w:tcPr>
            <w:tcW w:w="810" w:type="dxa"/>
          </w:tcPr>
          <w:p w14:paraId="4604FCEC"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-2.419</w:t>
            </w:r>
          </w:p>
        </w:tc>
        <w:tc>
          <w:tcPr>
            <w:tcW w:w="720" w:type="dxa"/>
          </w:tcPr>
          <w:p w14:paraId="4867C898"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10.399</w:t>
            </w:r>
          </w:p>
        </w:tc>
        <w:tc>
          <w:tcPr>
            <w:tcW w:w="900" w:type="dxa"/>
          </w:tcPr>
          <w:p w14:paraId="50874769"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.035</w:t>
            </w:r>
          </w:p>
        </w:tc>
        <w:tc>
          <w:tcPr>
            <w:tcW w:w="1170" w:type="dxa"/>
          </w:tcPr>
          <w:p w14:paraId="70CB58F7"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1.005</w:t>
            </w:r>
          </w:p>
        </w:tc>
        <w:tc>
          <w:tcPr>
            <w:tcW w:w="1170" w:type="dxa"/>
          </w:tcPr>
          <w:p w14:paraId="4420E30F" w14:textId="77777777" w:rsidR="00C723F0" w:rsidRPr="000B4288" w:rsidRDefault="00C723F0" w:rsidP="00C723F0">
            <w:pPr>
              <w:widowControl w:val="0"/>
              <w:autoSpaceDE w:val="0"/>
              <w:autoSpaceDN w:val="0"/>
              <w:adjustRightInd w:val="0"/>
              <w:spacing w:line="320" w:lineRule="atLeast"/>
              <w:ind w:right="60"/>
              <w:jc w:val="right"/>
              <w:rPr>
                <w:color w:val="000000"/>
                <w:sz w:val="20"/>
                <w:szCs w:val="20"/>
              </w:rPr>
            </w:pPr>
            <w:r w:rsidRPr="000B4288">
              <w:rPr>
                <w:color w:val="000000"/>
                <w:sz w:val="20"/>
                <w:szCs w:val="20"/>
              </w:rPr>
              <w:t>.415</w:t>
            </w:r>
          </w:p>
        </w:tc>
      </w:tr>
    </w:tbl>
    <w:p w14:paraId="4CBC5AB2" w14:textId="77777777" w:rsidR="00C723F0" w:rsidRPr="00C723F0" w:rsidRDefault="00C723F0" w:rsidP="00C723F0">
      <w:pPr>
        <w:spacing w:line="480" w:lineRule="auto"/>
        <w:outlineLvl w:val="0"/>
        <w:rPr>
          <w:rFonts w:eastAsia="Arial Unicode MS"/>
          <w:color w:val="000000"/>
          <w:u w:color="000000"/>
        </w:rPr>
      </w:pPr>
    </w:p>
    <w:p w14:paraId="70F045D6" w14:textId="77777777" w:rsidR="00C723F0" w:rsidRPr="00C723F0" w:rsidRDefault="00C723F0" w:rsidP="00C723F0">
      <w:pPr>
        <w:spacing w:line="480" w:lineRule="auto"/>
        <w:jc w:val="center"/>
        <w:rPr>
          <w:rFonts w:hAnsi="Arial Unicode MS"/>
          <w:b/>
        </w:rPr>
      </w:pPr>
      <w:r w:rsidRPr="00C723F0">
        <w:rPr>
          <w:rFonts w:hAnsi="Arial Unicode MS"/>
          <w:b/>
        </w:rPr>
        <w:t>Conclusion</w:t>
      </w:r>
    </w:p>
    <w:p w14:paraId="4CB42784" w14:textId="0F891DC2" w:rsidR="00C723F0" w:rsidRPr="00C723F0" w:rsidRDefault="00C723F0" w:rsidP="00C723F0">
      <w:pPr>
        <w:spacing w:line="480" w:lineRule="auto"/>
        <w:outlineLvl w:val="0"/>
        <w:rPr>
          <w:rFonts w:hAnsi="Arial Unicode MS"/>
        </w:rPr>
      </w:pPr>
      <w:r w:rsidRPr="00C723F0">
        <w:rPr>
          <w:rFonts w:hAnsi="Arial Unicode MS"/>
        </w:rPr>
        <w:tab/>
      </w:r>
      <w:r w:rsidRPr="00C723F0">
        <w:t xml:space="preserve">This study </w:t>
      </w:r>
      <w:r w:rsidR="00F266CB">
        <w:t>has identified</w:t>
      </w:r>
      <w:r w:rsidRPr="00C723F0">
        <w:t xml:space="preserve"> appropriate anesthesia clinical core competencies for </w:t>
      </w:r>
      <w:r w:rsidR="00F266CB">
        <w:t>evaluating</w:t>
      </w:r>
      <w:r w:rsidRPr="00C723F0">
        <w:t xml:space="preserve"> proficiency utilizing HFHS. </w:t>
      </w:r>
      <w:r w:rsidR="00F266CB">
        <w:t xml:space="preserve"> </w:t>
      </w:r>
      <w:r w:rsidRPr="00C723F0">
        <w:t>Th</w:t>
      </w:r>
      <w:r w:rsidR="00783738">
        <w:t xml:space="preserve">e results were </w:t>
      </w:r>
      <w:r w:rsidRPr="00C723F0">
        <w:t xml:space="preserve">achieved by identifying </w:t>
      </w:r>
      <w:r w:rsidR="00F266CB">
        <w:t xml:space="preserve">the </w:t>
      </w:r>
      <w:r w:rsidRPr="00C723F0">
        <w:t xml:space="preserve">perceptions of nurse anesthesia educational program administrators and faculty </w:t>
      </w:r>
      <w:r w:rsidR="00F266CB">
        <w:t>pertaining</w:t>
      </w:r>
      <w:r w:rsidRPr="00C723F0">
        <w:t xml:space="preserve"> to anesthesia clinical core competencies </w:t>
      </w:r>
      <w:r w:rsidR="00F266CB">
        <w:t xml:space="preserve">that are </w:t>
      </w:r>
      <w:r w:rsidRPr="00C723F0">
        <w:t xml:space="preserve">appropriate for </w:t>
      </w:r>
      <w:r w:rsidR="00F266CB">
        <w:t>evaluating</w:t>
      </w:r>
      <w:r w:rsidRPr="00C723F0">
        <w:t xml:space="preserve"> proficiency utilizing </w:t>
      </w:r>
      <w:r w:rsidR="00B333BF">
        <w:t xml:space="preserve">HFHS. </w:t>
      </w:r>
      <w:r w:rsidR="00F266CB">
        <w:t xml:space="preserve"> </w:t>
      </w:r>
      <w:r w:rsidR="00B333BF">
        <w:t>The data from this study’s</w:t>
      </w:r>
      <w:r w:rsidRPr="00C723F0">
        <w:t xml:space="preserve"> web-based survey</w:t>
      </w:r>
      <w:r w:rsidR="00783738">
        <w:t>,</w:t>
      </w:r>
      <w:r w:rsidRPr="00C723F0">
        <w:t xml:space="preserve"> of which a sample of CRNA nurse anesthesia educational program administrators and faculty participated</w:t>
      </w:r>
      <w:r w:rsidR="00783738">
        <w:t>,</w:t>
      </w:r>
      <w:r w:rsidRPr="00C723F0">
        <w:t xml:space="preserve"> </w:t>
      </w:r>
      <w:r w:rsidR="00F266CB">
        <w:t>were</w:t>
      </w:r>
      <w:r w:rsidR="00F266CB" w:rsidRPr="00C723F0">
        <w:t xml:space="preserve"> </w:t>
      </w:r>
      <w:r w:rsidRPr="00C723F0">
        <w:t xml:space="preserve">examined </w:t>
      </w:r>
      <w:r w:rsidR="00783738">
        <w:t>with respect to</w:t>
      </w:r>
      <w:r w:rsidRPr="00C723F0">
        <w:t xml:space="preserve"> the demographic information and research questions. </w:t>
      </w:r>
      <w:r w:rsidR="00F266CB">
        <w:t xml:space="preserve"> The d</w:t>
      </w:r>
      <w:r w:rsidR="00F266CB" w:rsidRPr="00C723F0">
        <w:t xml:space="preserve">ifferences </w:t>
      </w:r>
      <w:r w:rsidRPr="00C723F0">
        <w:t xml:space="preserve">among various groups of anesthesia educational program administrators and faculty </w:t>
      </w:r>
      <w:r w:rsidR="00783738">
        <w:t>that emerged from the data analysis</w:t>
      </w:r>
      <w:r w:rsidRPr="00C723F0">
        <w:t xml:space="preserve"> were presented. </w:t>
      </w:r>
      <w:r w:rsidR="005D6CEB">
        <w:t xml:space="preserve"> </w:t>
      </w:r>
      <w:r w:rsidRPr="00C723F0">
        <w:t xml:space="preserve">Chapter 5 </w:t>
      </w:r>
      <w:r w:rsidR="005D6CEB">
        <w:t>includes a</w:t>
      </w:r>
      <w:r w:rsidRPr="00C723F0">
        <w:t xml:space="preserve"> discussion of the results as </w:t>
      </w:r>
      <w:r w:rsidR="005D6CEB">
        <w:t>they relate</w:t>
      </w:r>
      <w:r w:rsidR="005D6CEB" w:rsidRPr="00C723F0">
        <w:t xml:space="preserve"> </w:t>
      </w:r>
      <w:r w:rsidRPr="00C723F0">
        <w:t xml:space="preserve">to the demographic information, instrument, and research questions. </w:t>
      </w:r>
      <w:r w:rsidR="005D6CEB">
        <w:t xml:space="preserve"> </w:t>
      </w:r>
      <w:r w:rsidRPr="00C723F0">
        <w:t xml:space="preserve">Furthermore, implications for educational practice and recommendations for further study </w:t>
      </w:r>
      <w:r w:rsidR="005D6CEB">
        <w:t>are</w:t>
      </w:r>
      <w:r w:rsidRPr="00C723F0">
        <w:t xml:space="preserve"> presented.</w:t>
      </w:r>
    </w:p>
    <w:p w14:paraId="365CC7B3" w14:textId="77777777" w:rsidR="001558B6" w:rsidRDefault="001558B6">
      <w:pPr>
        <w:rPr>
          <w:rFonts w:hAnsi="Arial Unicode MS"/>
        </w:rPr>
      </w:pPr>
    </w:p>
    <w:p w14:paraId="2065E237" w14:textId="77777777" w:rsidR="001558B6" w:rsidRDefault="001558B6">
      <w:pPr>
        <w:rPr>
          <w:rFonts w:hAnsi="Arial Unicode MS"/>
        </w:rPr>
      </w:pPr>
    </w:p>
    <w:p w14:paraId="7FA416B1" w14:textId="77777777" w:rsidR="001558B6" w:rsidRDefault="001558B6">
      <w:pPr>
        <w:rPr>
          <w:rFonts w:hAnsi="Arial Unicode MS"/>
        </w:rPr>
      </w:pPr>
    </w:p>
    <w:p w14:paraId="550785C7" w14:textId="77777777" w:rsidR="001558B6" w:rsidRDefault="001558B6">
      <w:pPr>
        <w:rPr>
          <w:rFonts w:hAnsi="Arial Unicode MS"/>
        </w:rPr>
      </w:pPr>
    </w:p>
    <w:p w14:paraId="1CA3F857" w14:textId="77777777" w:rsidR="001558B6" w:rsidRDefault="001558B6">
      <w:pPr>
        <w:rPr>
          <w:rFonts w:hAnsi="Arial Unicode MS"/>
        </w:rPr>
      </w:pPr>
    </w:p>
    <w:p w14:paraId="597ADB4D" w14:textId="77777777" w:rsidR="001558B6" w:rsidRDefault="001558B6">
      <w:pPr>
        <w:rPr>
          <w:rFonts w:hAnsi="Arial Unicode MS"/>
        </w:rPr>
      </w:pPr>
    </w:p>
    <w:p w14:paraId="593BED91" w14:textId="77777777" w:rsidR="001558B6" w:rsidRDefault="001558B6">
      <w:pPr>
        <w:rPr>
          <w:rFonts w:hAnsi="Arial Unicode MS"/>
        </w:rPr>
      </w:pPr>
    </w:p>
    <w:p w14:paraId="6B15B049" w14:textId="77777777" w:rsidR="001558B6" w:rsidRDefault="001558B6">
      <w:pPr>
        <w:rPr>
          <w:rFonts w:hAnsi="Arial Unicode MS"/>
        </w:rPr>
      </w:pPr>
    </w:p>
    <w:p w14:paraId="3A18CDD7" w14:textId="77777777" w:rsidR="001558B6" w:rsidRDefault="001558B6">
      <w:pPr>
        <w:rPr>
          <w:rFonts w:hAnsi="Arial Unicode MS"/>
        </w:rPr>
      </w:pPr>
    </w:p>
    <w:p w14:paraId="649D8B8B" w14:textId="77777777" w:rsidR="001558B6" w:rsidRDefault="001558B6">
      <w:pPr>
        <w:rPr>
          <w:rFonts w:hAnsi="Arial Unicode MS"/>
        </w:rPr>
      </w:pPr>
    </w:p>
    <w:p w14:paraId="0AFF368E" w14:textId="77777777" w:rsidR="001558B6" w:rsidRDefault="001558B6">
      <w:pPr>
        <w:rPr>
          <w:rFonts w:hAnsi="Arial Unicode MS"/>
        </w:rPr>
      </w:pPr>
    </w:p>
    <w:p w14:paraId="7BDC9E01" w14:textId="77777777" w:rsidR="001558B6" w:rsidRDefault="001558B6">
      <w:pPr>
        <w:rPr>
          <w:rFonts w:hAnsi="Arial Unicode MS"/>
        </w:rPr>
      </w:pPr>
    </w:p>
    <w:p w14:paraId="59A683F3" w14:textId="77777777" w:rsidR="001558B6" w:rsidRDefault="001558B6">
      <w:pPr>
        <w:rPr>
          <w:rFonts w:hAnsi="Arial Unicode MS"/>
        </w:rPr>
      </w:pPr>
    </w:p>
    <w:p w14:paraId="5E4926F2" w14:textId="77777777" w:rsidR="00550E87" w:rsidRDefault="00550E87">
      <w:pPr>
        <w:rPr>
          <w:rFonts w:hAnsi="Arial Unicode MS"/>
          <w:b/>
        </w:rPr>
      </w:pPr>
      <w:r>
        <w:rPr>
          <w:rFonts w:hAnsi="Arial Unicode MS"/>
          <w:b/>
        </w:rPr>
        <w:br w:type="page"/>
      </w:r>
    </w:p>
    <w:p w14:paraId="084F40A6" w14:textId="16C352B8" w:rsidR="00B72C59" w:rsidRDefault="00B72C59" w:rsidP="00B333BF">
      <w:pPr>
        <w:jc w:val="center"/>
        <w:rPr>
          <w:rFonts w:hAnsi="Arial Unicode MS"/>
          <w:b/>
        </w:rPr>
      </w:pPr>
      <w:r>
        <w:rPr>
          <w:rFonts w:hAnsi="Arial Unicode MS"/>
          <w:b/>
        </w:rPr>
        <w:lastRenderedPageBreak/>
        <w:t>Chapter 5</w:t>
      </w:r>
    </w:p>
    <w:p w14:paraId="636FC625" w14:textId="77777777" w:rsidR="00B72C59" w:rsidRPr="000F5AC2" w:rsidRDefault="00B72C59" w:rsidP="00B72C59">
      <w:pPr>
        <w:jc w:val="center"/>
        <w:rPr>
          <w:rFonts w:hAnsi="Arial Unicode MS"/>
          <w:b/>
        </w:rPr>
      </w:pPr>
    </w:p>
    <w:p w14:paraId="5211545E" w14:textId="77777777" w:rsidR="00B72C59" w:rsidRDefault="00B72C59" w:rsidP="00071ED8">
      <w:pPr>
        <w:spacing w:line="480" w:lineRule="auto"/>
        <w:jc w:val="center"/>
        <w:rPr>
          <w:rFonts w:hAnsi="Arial Unicode MS"/>
          <w:b/>
        </w:rPr>
      </w:pPr>
      <w:r>
        <w:rPr>
          <w:rFonts w:hAnsi="Arial Unicode MS"/>
          <w:b/>
        </w:rPr>
        <w:t>Discussion and Recommendations</w:t>
      </w:r>
    </w:p>
    <w:p w14:paraId="7DDE70FD" w14:textId="79193B3F" w:rsidR="00B72C59" w:rsidRDefault="00B72C59" w:rsidP="00B72C59">
      <w:pPr>
        <w:spacing w:line="480" w:lineRule="auto"/>
        <w:ind w:firstLine="720"/>
      </w:pPr>
      <w:r>
        <w:rPr>
          <w:rFonts w:hAnsi="Arial Unicode MS"/>
        </w:rPr>
        <w:t xml:space="preserve">The Council on Accreditation of Nurse Anesthesia Educational Programs (COA 2013) and the National Board for Certification and Recertification of Nurse Anesthetists (NBCRNA 2013) require </w:t>
      </w:r>
      <w:r w:rsidR="008831B8">
        <w:rPr>
          <w:rFonts w:hAnsi="Arial Unicode MS"/>
        </w:rPr>
        <w:t xml:space="preserve">that </w:t>
      </w:r>
      <w:r>
        <w:rPr>
          <w:rFonts w:hAnsi="Arial Unicode MS"/>
        </w:rPr>
        <w:t xml:space="preserve">nurse anesthesia educational programs incorporate the entire anesthesia clinical core competencies (required experiences) included in this study </w:t>
      </w:r>
      <w:r w:rsidR="008831B8">
        <w:rPr>
          <w:rFonts w:hAnsi="Arial Unicode MS"/>
        </w:rPr>
        <w:t xml:space="preserve">into their curricula </w:t>
      </w:r>
      <w:r>
        <w:rPr>
          <w:rFonts w:hAnsi="Arial Unicode MS"/>
        </w:rPr>
        <w:t>and to document</w:t>
      </w:r>
      <w:r w:rsidR="00071ED8">
        <w:rPr>
          <w:rFonts w:hAnsi="Arial Unicode MS"/>
        </w:rPr>
        <w:t xml:space="preserve"> that</w:t>
      </w:r>
      <w:r>
        <w:rPr>
          <w:rFonts w:hAnsi="Arial Unicode MS"/>
        </w:rPr>
        <w:t xml:space="preserve"> each required </w:t>
      </w:r>
      <w:r w:rsidR="00071ED8">
        <w:rPr>
          <w:rFonts w:hAnsi="Arial Unicode MS"/>
        </w:rPr>
        <w:t xml:space="preserve">competency has been completed. </w:t>
      </w:r>
      <w:r w:rsidR="008831B8">
        <w:rPr>
          <w:rFonts w:hAnsi="Arial Unicode MS"/>
        </w:rPr>
        <w:t xml:space="preserve"> </w:t>
      </w:r>
      <w:r w:rsidR="00071ED8">
        <w:rPr>
          <w:rFonts w:hAnsi="Arial Unicode MS"/>
        </w:rPr>
        <w:t xml:space="preserve">Neither the COA nor the NBCRNA </w:t>
      </w:r>
      <w:r>
        <w:rPr>
          <w:rFonts w:hAnsi="Arial Unicode MS"/>
        </w:rPr>
        <w:t xml:space="preserve">specify the method or methods by which each program should evaluate proficiency </w:t>
      </w:r>
      <w:r w:rsidR="008831B8">
        <w:rPr>
          <w:rFonts w:hAnsi="Arial Unicode MS"/>
        </w:rPr>
        <w:t>regarding</w:t>
      </w:r>
      <w:r>
        <w:rPr>
          <w:rFonts w:hAnsi="Arial Unicode MS"/>
        </w:rPr>
        <w:t xml:space="preserve"> the required anesthesia clinical core competencies (required experiences). </w:t>
      </w:r>
      <w:r w:rsidR="008831B8">
        <w:rPr>
          <w:rFonts w:hAnsi="Arial Unicode MS"/>
        </w:rPr>
        <w:t xml:space="preserve"> </w:t>
      </w:r>
      <w:r w:rsidR="00541E3F">
        <w:rPr>
          <w:rFonts w:hAnsi="Arial Unicode MS"/>
        </w:rPr>
        <w:t xml:space="preserve">The purpose of this study </w:t>
      </w:r>
      <w:r w:rsidR="008831B8">
        <w:rPr>
          <w:rFonts w:hAnsi="Arial Unicode MS"/>
        </w:rPr>
        <w:t>was</w:t>
      </w:r>
      <w:r w:rsidR="008831B8" w:rsidRPr="00C723F0">
        <w:rPr>
          <w:rFonts w:hAnsi="Arial Unicode MS"/>
        </w:rPr>
        <w:t xml:space="preserve"> </w:t>
      </w:r>
      <w:r w:rsidR="00541E3F" w:rsidRPr="00C723F0">
        <w:rPr>
          <w:rFonts w:hAnsi="Arial Unicode MS"/>
        </w:rPr>
        <w:t>to</w:t>
      </w:r>
      <w:r w:rsidR="00541E3F" w:rsidRPr="00C723F0">
        <w:t xml:space="preserve"> identify anesthesia clinical core competencies</w:t>
      </w:r>
      <w:r w:rsidR="008831B8">
        <w:t xml:space="preserve"> that are</w:t>
      </w:r>
      <w:r w:rsidR="00541E3F" w:rsidRPr="00C723F0">
        <w:t xml:space="preserve"> appropriate for </w:t>
      </w:r>
      <w:r w:rsidR="008831B8">
        <w:t>evaluating</w:t>
      </w:r>
      <w:r w:rsidR="00541E3F" w:rsidRPr="00C723F0">
        <w:t xml:space="preserve"> proficiency utilizing high fidelity human simulation (HFHS). </w:t>
      </w:r>
      <w:r w:rsidRPr="001558B6">
        <w:t xml:space="preserve"> This study </w:t>
      </w:r>
      <w:r w:rsidR="008831B8">
        <w:t>identified</w:t>
      </w:r>
      <w:r w:rsidRPr="001558B6">
        <w:t xml:space="preserve"> those appropriate anesthesia clinical core competencies for </w:t>
      </w:r>
      <w:r w:rsidR="008831B8">
        <w:t>evaluating</w:t>
      </w:r>
      <w:r w:rsidRPr="001558B6">
        <w:t xml:space="preserve"> proficiency utilizing HFHS. </w:t>
      </w:r>
      <w:r w:rsidR="008831B8">
        <w:t xml:space="preserve"> </w:t>
      </w:r>
      <w:r w:rsidRPr="001558B6">
        <w:t xml:space="preserve">This was achieved by identifying </w:t>
      </w:r>
      <w:r w:rsidR="008831B8">
        <w:t xml:space="preserve">the </w:t>
      </w:r>
      <w:r w:rsidRPr="001558B6">
        <w:t xml:space="preserve">perceptions of nurse anesthesia educational program administrators and faculty </w:t>
      </w:r>
      <w:r w:rsidR="008831B8">
        <w:t>pertaining to</w:t>
      </w:r>
      <w:r w:rsidRPr="001558B6">
        <w:t xml:space="preserve"> anesthesia clinical core competencies </w:t>
      </w:r>
      <w:r w:rsidR="008831B8">
        <w:t xml:space="preserve">that are </w:t>
      </w:r>
      <w:r w:rsidRPr="001558B6">
        <w:t xml:space="preserve">appropriate for </w:t>
      </w:r>
      <w:r w:rsidR="008831B8">
        <w:t xml:space="preserve">evaluating </w:t>
      </w:r>
      <w:r w:rsidRPr="001558B6">
        <w:t>proficiency utilizing HFHS</w:t>
      </w:r>
      <w:r>
        <w:t>.</w:t>
      </w:r>
    </w:p>
    <w:p w14:paraId="59A187C1" w14:textId="012689FD" w:rsidR="00B72C59" w:rsidRPr="00071ED8" w:rsidRDefault="00B72C59" w:rsidP="00071ED8">
      <w:pPr>
        <w:spacing w:line="480" w:lineRule="auto"/>
        <w:ind w:firstLine="720"/>
        <w:outlineLvl w:val="0"/>
      </w:pPr>
      <w:r>
        <w:t xml:space="preserve">An examination of the data revealed </w:t>
      </w:r>
      <w:r w:rsidR="00867854">
        <w:t xml:space="preserve">anesthesia educational program, administrator, and </w:t>
      </w:r>
      <w:r w:rsidR="00067130">
        <w:t>faculty</w:t>
      </w:r>
      <w:r w:rsidR="00067130" w:rsidRPr="001558B6">
        <w:t xml:space="preserve"> demograp</w:t>
      </w:r>
      <w:r w:rsidR="00067130">
        <w:t>hic</w:t>
      </w:r>
      <w:r>
        <w:t xml:space="preserve"> characteristics </w:t>
      </w:r>
      <w:r w:rsidR="00867854">
        <w:t>as well as, the</w:t>
      </w:r>
      <w:r w:rsidR="008831B8">
        <w:t xml:space="preserve"> </w:t>
      </w:r>
      <w:r>
        <w:t xml:space="preserve">anesthesia clinical core </w:t>
      </w:r>
      <w:r w:rsidR="008831B8">
        <w:t xml:space="preserve">competencies that are </w:t>
      </w:r>
      <w:r>
        <w:t xml:space="preserve">appropriate for </w:t>
      </w:r>
      <w:r w:rsidR="008831B8">
        <w:t>evaluating</w:t>
      </w:r>
      <w:r>
        <w:t xml:space="preserve"> proficiency utilizing HFHS scores. </w:t>
      </w:r>
      <w:r w:rsidR="008831B8">
        <w:t xml:space="preserve"> </w:t>
      </w:r>
      <w:r>
        <w:t>Demographic data included</w:t>
      </w:r>
      <w:r w:rsidRPr="001558B6">
        <w:t xml:space="preserve"> the state in which the respondents’ nurse anesthesia educational program was located, gender, age, clinical practice, highest academic degree, utilization of HFHS, funding for HFHS, usefulness of HFHS, length of time as faculty in a nurse anesthesia educational program, faculty rank, and anesthesia educational position.</w:t>
      </w:r>
      <w:r>
        <w:t xml:space="preserve"> </w:t>
      </w:r>
      <w:r w:rsidR="008831B8">
        <w:t xml:space="preserve"> </w:t>
      </w:r>
      <w:r>
        <w:t xml:space="preserve">Anesthesia clinical core competency appropriateness scores </w:t>
      </w:r>
      <w:r>
        <w:lastRenderedPageBreak/>
        <w:t xml:space="preserve">included rating scores for each of the COA (2013) and NBCRNA (2013) required anesthesia clinical core clinical competencies (required experiences) </w:t>
      </w:r>
      <w:r w:rsidR="008831B8">
        <w:t xml:space="preserve">for </w:t>
      </w:r>
      <w:r w:rsidR="008831B8" w:rsidRPr="00A26CFC">
        <w:t>evaluating</w:t>
      </w:r>
      <w:r w:rsidRPr="00A26CFC">
        <w:t xml:space="preserve"> proficiency</w:t>
      </w:r>
      <w:r>
        <w:t xml:space="preserve"> utilizing HFHS.</w:t>
      </w:r>
      <w:r w:rsidRPr="00472458">
        <w:t xml:space="preserve"> </w:t>
      </w:r>
      <w:r w:rsidR="008831B8">
        <w:t xml:space="preserve"> </w:t>
      </w:r>
      <w:r>
        <w:t xml:space="preserve">This chapter </w:t>
      </w:r>
      <w:r w:rsidR="008831B8">
        <w:t>presents a</w:t>
      </w:r>
      <w:r w:rsidRPr="001558B6">
        <w:t xml:space="preserve"> discussion of the results as </w:t>
      </w:r>
      <w:r w:rsidR="008831B8">
        <w:t>they relate</w:t>
      </w:r>
      <w:r w:rsidR="008831B8" w:rsidRPr="001558B6">
        <w:t xml:space="preserve"> </w:t>
      </w:r>
      <w:r w:rsidRPr="001558B6">
        <w:t xml:space="preserve">to the demographic information, instrument, and research questions. </w:t>
      </w:r>
      <w:r w:rsidR="008831B8">
        <w:t xml:space="preserve"> The chapter ends with</w:t>
      </w:r>
      <w:r w:rsidRPr="001558B6">
        <w:t xml:space="preserve"> implications for educational practice and recommendations for further study.</w:t>
      </w:r>
    </w:p>
    <w:p w14:paraId="24E1DBE5" w14:textId="1A757245" w:rsidR="00B72C59" w:rsidRDefault="00B72C59" w:rsidP="00B72C59">
      <w:pPr>
        <w:spacing w:line="480" w:lineRule="auto"/>
        <w:outlineLvl w:val="0"/>
        <w:rPr>
          <w:rFonts w:hAnsi="Arial Unicode MS"/>
        </w:rPr>
      </w:pPr>
      <w:r>
        <w:rPr>
          <w:rFonts w:hAnsi="Arial Unicode MS"/>
        </w:rPr>
        <w:tab/>
        <w:t>Because no suitable instrument was available</w:t>
      </w:r>
      <w:r w:rsidR="008831B8">
        <w:rPr>
          <w:rFonts w:hAnsi="Arial Unicode MS"/>
        </w:rPr>
        <w:t xml:space="preserve"> for use in the study,</w:t>
      </w:r>
      <w:r>
        <w:rPr>
          <w:rFonts w:hAnsi="Arial Unicode MS"/>
        </w:rPr>
        <w:t xml:space="preserve"> the Anesthesia Core Competency and Simulation Survey was</w:t>
      </w:r>
      <w:r w:rsidRPr="004D74C9">
        <w:rPr>
          <w:rFonts w:hAnsi="Arial Unicode MS"/>
        </w:rPr>
        <w:t xml:space="preserve"> </w:t>
      </w:r>
      <w:r w:rsidR="00867854">
        <w:rPr>
          <w:rFonts w:hAnsi="Arial Unicode MS"/>
        </w:rPr>
        <w:t>created</w:t>
      </w:r>
      <w:r w:rsidR="00071ED8">
        <w:rPr>
          <w:rFonts w:hAnsi="Arial Unicode MS"/>
        </w:rPr>
        <w:t xml:space="preserve"> by the researcher</w:t>
      </w:r>
      <w:r>
        <w:rPr>
          <w:rFonts w:hAnsi="Arial Unicode MS"/>
        </w:rPr>
        <w:t xml:space="preserve">. </w:t>
      </w:r>
      <w:r w:rsidR="008831B8">
        <w:rPr>
          <w:rFonts w:hAnsi="Arial Unicode MS"/>
        </w:rPr>
        <w:t xml:space="preserve"> </w:t>
      </w:r>
      <w:r>
        <w:rPr>
          <w:rFonts w:hAnsi="Arial Unicode MS"/>
        </w:rPr>
        <w:t>The web-based demographic questionnaire and a 50</w:t>
      </w:r>
      <w:r w:rsidR="008831B8">
        <w:rPr>
          <w:rFonts w:hAnsi="Arial Unicode MS"/>
        </w:rPr>
        <w:t>-</w:t>
      </w:r>
      <w:r>
        <w:rPr>
          <w:rFonts w:hAnsi="Arial Unicode MS"/>
        </w:rPr>
        <w:t>item survey instrument were developed t</w:t>
      </w:r>
      <w:r w:rsidR="00071ED8">
        <w:rPr>
          <w:rFonts w:hAnsi="Arial Unicode MS"/>
        </w:rPr>
        <w:t xml:space="preserve">o meet </w:t>
      </w:r>
      <w:r w:rsidR="008831B8">
        <w:rPr>
          <w:rFonts w:hAnsi="Arial Unicode MS"/>
        </w:rPr>
        <w:t xml:space="preserve">the study </w:t>
      </w:r>
      <w:r w:rsidR="00071ED8">
        <w:rPr>
          <w:rFonts w:hAnsi="Arial Unicode MS"/>
        </w:rPr>
        <w:t>objectives</w:t>
      </w:r>
      <w:r>
        <w:rPr>
          <w:rFonts w:hAnsi="Arial Unicode MS"/>
        </w:rPr>
        <w:t xml:space="preserve">. </w:t>
      </w:r>
      <w:r w:rsidR="008831B8">
        <w:rPr>
          <w:rFonts w:hAnsi="Arial Unicode MS"/>
        </w:rPr>
        <w:t xml:space="preserve"> </w:t>
      </w:r>
      <w:r>
        <w:rPr>
          <w:rFonts w:hAnsi="Arial Unicode MS"/>
        </w:rPr>
        <w:t xml:space="preserve">A pilot study of the instrument was conducted to validate the survey items. </w:t>
      </w:r>
      <w:r w:rsidR="008831B8">
        <w:rPr>
          <w:rFonts w:hAnsi="Arial Unicode MS"/>
        </w:rPr>
        <w:t xml:space="preserve"> </w:t>
      </w:r>
      <w:r>
        <w:rPr>
          <w:rFonts w:hAnsi="Arial Unicode MS"/>
        </w:rPr>
        <w:t xml:space="preserve">No </w:t>
      </w:r>
      <w:r w:rsidRPr="00105088">
        <w:t>major changes were made to the final survey instrument</w:t>
      </w:r>
      <w:r w:rsidR="008831B8">
        <w:t>,</w:t>
      </w:r>
      <w:r w:rsidRPr="00105088">
        <w:t xml:space="preserve"> and the survey was deployed utilizing the web-based survey instrument service </w:t>
      </w:r>
      <w:proofErr w:type="spellStart"/>
      <w:r w:rsidRPr="00105088">
        <w:t>Qualtrics</w:t>
      </w:r>
      <w:proofErr w:type="spellEnd"/>
      <w:r w:rsidRPr="00105088">
        <w:t xml:space="preserve">. </w:t>
      </w:r>
      <w:r w:rsidR="008831B8">
        <w:t xml:space="preserve"> </w:t>
      </w:r>
      <w:r w:rsidRPr="00105088">
        <w:t xml:space="preserve">The study instrument included a demographic questionnaire </w:t>
      </w:r>
      <w:r w:rsidR="008831B8">
        <w:t>requesting</w:t>
      </w:r>
      <w:r w:rsidR="008831B8" w:rsidRPr="00105088">
        <w:t xml:space="preserve"> </w:t>
      </w:r>
      <w:r w:rsidRPr="00105088">
        <w:t xml:space="preserve">information about participants and programs, </w:t>
      </w:r>
      <w:r w:rsidR="008831B8">
        <w:t>use</w:t>
      </w:r>
      <w:r w:rsidR="008831B8" w:rsidRPr="00105088">
        <w:t xml:space="preserve"> </w:t>
      </w:r>
      <w:r w:rsidRPr="00105088">
        <w:t xml:space="preserve">of high fidelity human simulation, </w:t>
      </w:r>
      <w:r w:rsidR="008831B8">
        <w:t>and</w:t>
      </w:r>
      <w:r w:rsidRPr="00105088">
        <w:t xml:space="preserve"> perceptions of participants related to anesthesia clinical core competencies and high fidelity human simulation. </w:t>
      </w:r>
      <w:r w:rsidR="008831B8">
        <w:t xml:space="preserve"> </w:t>
      </w:r>
    </w:p>
    <w:p w14:paraId="07BD9F6F" w14:textId="21D23894" w:rsidR="00B72C59" w:rsidRDefault="00B72C59" w:rsidP="00B72C59">
      <w:pPr>
        <w:spacing w:line="480" w:lineRule="auto"/>
        <w:ind w:firstLine="720"/>
        <w:outlineLvl w:val="0"/>
        <w:rPr>
          <w:rFonts w:hAnsi="Arial Unicode MS"/>
        </w:rPr>
      </w:pPr>
      <w:r>
        <w:rPr>
          <w:rFonts w:hAnsi="Arial Unicode MS"/>
        </w:rPr>
        <w:t>The survey items</w:t>
      </w:r>
      <w:r w:rsidRPr="00C21D00">
        <w:rPr>
          <w:rFonts w:hAnsi="Arial Unicode MS"/>
        </w:rPr>
        <w:t xml:space="preserve"> </w:t>
      </w:r>
      <w:r>
        <w:rPr>
          <w:rFonts w:hAnsi="Arial Unicode MS"/>
        </w:rPr>
        <w:t>(anesthesia</w:t>
      </w:r>
      <w:r w:rsidR="00071ED8">
        <w:rPr>
          <w:rFonts w:hAnsi="Arial Unicode MS"/>
        </w:rPr>
        <w:t xml:space="preserve"> clinical core competencies) were</w:t>
      </w:r>
      <w:r>
        <w:rPr>
          <w:rFonts w:hAnsi="Arial Unicode MS"/>
        </w:rPr>
        <w:t xml:space="preserve"> based on the Council on Accreditation of Nurse Anesthesia Educational Programs (COA</w:t>
      </w:r>
      <w:r w:rsidR="008831B8">
        <w:rPr>
          <w:rFonts w:hAnsi="Arial Unicode MS"/>
        </w:rPr>
        <w:t>,</w:t>
      </w:r>
      <w:r>
        <w:rPr>
          <w:rFonts w:hAnsi="Arial Unicode MS"/>
        </w:rPr>
        <w:t xml:space="preserve"> 2013) required clinical experiences found in the COA Standards for Accreditation of Nurse Anesthesia Educational Programs (2009) and required by the National Board for Certification and Recertification of Nurse Anesthetists (NBCRNA</w:t>
      </w:r>
      <w:r w:rsidR="008831B8">
        <w:rPr>
          <w:rFonts w:hAnsi="Arial Unicode MS"/>
        </w:rPr>
        <w:t>,</w:t>
      </w:r>
      <w:r>
        <w:rPr>
          <w:rFonts w:hAnsi="Arial Unicode MS"/>
        </w:rPr>
        <w:t xml:space="preserve"> 2013). </w:t>
      </w:r>
      <w:r w:rsidR="008831B8">
        <w:rPr>
          <w:rFonts w:hAnsi="Arial Unicode MS"/>
        </w:rPr>
        <w:t xml:space="preserve"> </w:t>
      </w:r>
      <w:r>
        <w:rPr>
          <w:rFonts w:hAnsi="Arial Unicode MS"/>
        </w:rPr>
        <w:t xml:space="preserve">Respondents rated each anesthesia clinical core competency on its appropriateness for </w:t>
      </w:r>
      <w:r w:rsidR="008831B8">
        <w:rPr>
          <w:rFonts w:hAnsi="Arial Unicode MS"/>
        </w:rPr>
        <w:t>evaluating</w:t>
      </w:r>
      <w:r>
        <w:rPr>
          <w:rFonts w:hAnsi="Arial Unicode MS"/>
        </w:rPr>
        <w:t xml:space="preserve"> proficiency utilizing HFHS.</w:t>
      </w:r>
      <w:r w:rsidRPr="003B53B8">
        <w:rPr>
          <w:rFonts w:hAnsi="Arial Unicode MS"/>
        </w:rPr>
        <w:t xml:space="preserve"> </w:t>
      </w:r>
    </w:p>
    <w:p w14:paraId="154CF7C3" w14:textId="77777777" w:rsidR="0034462E" w:rsidRDefault="0034462E">
      <w:pPr>
        <w:rPr>
          <w:rFonts w:hAnsi="Arial Unicode MS"/>
          <w:b/>
        </w:rPr>
      </w:pPr>
      <w:r>
        <w:rPr>
          <w:rFonts w:hAnsi="Arial Unicode MS"/>
          <w:b/>
        </w:rPr>
        <w:br w:type="page"/>
      </w:r>
    </w:p>
    <w:p w14:paraId="109A247E" w14:textId="71639B62" w:rsidR="00B72C59" w:rsidRDefault="00071ED8" w:rsidP="00071ED8">
      <w:pPr>
        <w:spacing w:line="480" w:lineRule="auto"/>
        <w:jc w:val="center"/>
        <w:rPr>
          <w:rFonts w:hAnsi="Arial Unicode MS"/>
          <w:b/>
        </w:rPr>
      </w:pPr>
      <w:r>
        <w:rPr>
          <w:rFonts w:hAnsi="Arial Unicode MS"/>
          <w:b/>
        </w:rPr>
        <w:lastRenderedPageBreak/>
        <w:t>Discussion of Study Findings</w:t>
      </w:r>
    </w:p>
    <w:p w14:paraId="44C9C2BD" w14:textId="4B6ABE38" w:rsidR="0034462E" w:rsidRDefault="00B72C59" w:rsidP="00B72C59">
      <w:pPr>
        <w:spacing w:line="480" w:lineRule="auto"/>
      </w:pPr>
      <w:r>
        <w:rPr>
          <w:rFonts w:hAnsi="Arial Unicode MS"/>
        </w:rPr>
        <w:tab/>
      </w:r>
      <w:r w:rsidR="00792F24">
        <w:t xml:space="preserve">The data </w:t>
      </w:r>
      <w:r w:rsidR="008831B8">
        <w:t>regarding</w:t>
      </w:r>
      <w:r w:rsidR="00792F24">
        <w:t xml:space="preserve"> </w:t>
      </w:r>
      <w:r w:rsidRPr="001558B6">
        <w:t>demographic charac</w:t>
      </w:r>
      <w:r>
        <w:t>ter</w:t>
      </w:r>
      <w:r w:rsidR="00792F24">
        <w:t>istics were revealed in C</w:t>
      </w:r>
      <w:r>
        <w:t>hapter 4</w:t>
      </w:r>
      <w:r w:rsidR="008831B8">
        <w:t>,</w:t>
      </w:r>
      <w:r w:rsidRPr="001558B6">
        <w:t xml:space="preserve"> including: the state in which the respondents’ nurse anesthesia educational program was located, gender, age, clinical practice, highest academic degree, </w:t>
      </w:r>
      <w:r w:rsidR="008831B8">
        <w:t>use</w:t>
      </w:r>
      <w:r w:rsidR="008831B8" w:rsidRPr="001558B6">
        <w:t xml:space="preserve"> </w:t>
      </w:r>
      <w:r w:rsidRPr="001558B6">
        <w:t>of HFHS, funding for HFHS, usefulness of HFHS, length of time as faculty in a nurse anesthesia educational program, faculty rank, and anesthesia educati</w:t>
      </w:r>
      <w:r>
        <w:t>onal position.</w:t>
      </w:r>
      <w:r w:rsidRPr="001558B6">
        <w:t xml:space="preserve"> </w:t>
      </w:r>
      <w:r w:rsidR="008831B8">
        <w:t xml:space="preserve"> </w:t>
      </w:r>
      <w:r w:rsidRPr="001558B6">
        <w:t>Respondents were associated with nurse anesthesia educational programs</w:t>
      </w:r>
      <w:r>
        <w:t xml:space="preserve"> </w:t>
      </w:r>
      <w:r w:rsidRPr="001558B6">
        <w:t xml:space="preserve">from all regions of the continental United States. </w:t>
      </w:r>
      <w:r w:rsidR="008831B8">
        <w:t xml:space="preserve"> </w:t>
      </w:r>
      <w:r w:rsidRPr="001558B6">
        <w:t>A</w:t>
      </w:r>
      <w:r>
        <w:t xml:space="preserve"> majority of anesthesia educator respondents were female</w:t>
      </w:r>
      <w:r w:rsidR="00D54145">
        <w:t xml:space="preserve"> (64)</w:t>
      </w:r>
      <w:r w:rsidR="008831B8">
        <w:t>,</w:t>
      </w:r>
      <w:r>
        <w:t xml:space="preserve"> with only</w:t>
      </w:r>
      <w:r w:rsidRPr="001558B6">
        <w:t xml:space="preserve"> 3</w:t>
      </w:r>
      <w:r w:rsidR="00D54145">
        <w:t>0</w:t>
      </w:r>
      <w:r w:rsidRPr="001558B6">
        <w:t xml:space="preserve"> of respondents</w:t>
      </w:r>
      <w:r>
        <w:t xml:space="preserve"> being male. </w:t>
      </w:r>
      <w:r w:rsidR="008831B8">
        <w:t xml:space="preserve"> </w:t>
      </w:r>
      <w:r w:rsidRPr="001558B6">
        <w:t>The mean age of respo</w:t>
      </w:r>
      <w:r>
        <w:t>ndents was 48.85 years old</w:t>
      </w:r>
      <w:r w:rsidRPr="001558B6">
        <w:t>.</w:t>
      </w:r>
      <w:r>
        <w:t xml:space="preserve"> </w:t>
      </w:r>
      <w:r w:rsidR="008831B8">
        <w:t xml:space="preserve"> </w:t>
      </w:r>
      <w:r>
        <w:t>Also, respondents had earned graduate degrees</w:t>
      </w:r>
      <w:r w:rsidR="008831B8">
        <w:t>,</w:t>
      </w:r>
      <w:r>
        <w:t xml:space="preserve"> with 35% having a minimum of a master’s degree and 6</w:t>
      </w:r>
      <w:r w:rsidR="002349DA">
        <w:t>5</w:t>
      </w:r>
      <w:r>
        <w:t>% having a doctora</w:t>
      </w:r>
      <w:r w:rsidR="008831B8">
        <w:t>l</w:t>
      </w:r>
      <w:r>
        <w:t xml:space="preserve"> degree (32% research doctorate). </w:t>
      </w:r>
      <w:r w:rsidR="008831B8">
        <w:t xml:space="preserve"> Faculty rank included </w:t>
      </w:r>
      <w:r w:rsidR="002349DA">
        <w:t>28</w:t>
      </w:r>
      <w:r w:rsidRPr="001558B6">
        <w:t xml:space="preserve"> instructor</w:t>
      </w:r>
      <w:r w:rsidR="002349DA">
        <w:t>s</w:t>
      </w:r>
      <w:r w:rsidRPr="001558B6">
        <w:t>, 3</w:t>
      </w:r>
      <w:r w:rsidR="002349DA">
        <w:t>6</w:t>
      </w:r>
      <w:r w:rsidRPr="001558B6">
        <w:t xml:space="preserve"> assistant professor</w:t>
      </w:r>
      <w:r w:rsidR="002349DA">
        <w:t>s</w:t>
      </w:r>
      <w:r w:rsidRPr="001558B6">
        <w:t>, 2</w:t>
      </w:r>
      <w:r w:rsidR="002349DA">
        <w:t>4</w:t>
      </w:r>
      <w:r w:rsidRPr="001558B6">
        <w:t xml:space="preserve"> associate professor</w:t>
      </w:r>
      <w:r w:rsidR="002349DA">
        <w:t>s</w:t>
      </w:r>
      <w:r w:rsidRPr="001558B6">
        <w:t>, and 6 full professor</w:t>
      </w:r>
      <w:r w:rsidR="002349DA">
        <w:t>s</w:t>
      </w:r>
      <w:r w:rsidRPr="001558B6">
        <w:t>.</w:t>
      </w:r>
      <w:r w:rsidR="008831B8">
        <w:t xml:space="preserve"> </w:t>
      </w:r>
      <w:r w:rsidRPr="001558B6">
        <w:t xml:space="preserve"> Respondents reported</w:t>
      </w:r>
      <w:r w:rsidR="008831B8">
        <w:t xml:space="preserve"> that</w:t>
      </w:r>
      <w:r w:rsidRPr="001558B6">
        <w:t xml:space="preserve"> their position</w:t>
      </w:r>
      <w:r w:rsidR="008831B8">
        <w:t>s</w:t>
      </w:r>
      <w:r w:rsidRPr="001558B6">
        <w:t xml:space="preserve"> in anesthesia education </w:t>
      </w:r>
      <w:r w:rsidR="008831B8">
        <w:t>were</w:t>
      </w:r>
      <w:r w:rsidRPr="001558B6">
        <w:t xml:space="preserve"> </w:t>
      </w:r>
      <w:r w:rsidR="002349DA">
        <w:t xml:space="preserve">36 </w:t>
      </w:r>
      <w:r w:rsidRPr="001558B6">
        <w:t xml:space="preserve">CRNA anesthesia educational program faculty, </w:t>
      </w:r>
      <w:r w:rsidR="002349DA">
        <w:t xml:space="preserve">21 </w:t>
      </w:r>
      <w:r w:rsidRPr="001558B6">
        <w:t>CRN</w:t>
      </w:r>
      <w:r>
        <w:t>A assistant</w:t>
      </w:r>
      <w:r w:rsidRPr="001558B6">
        <w:t xml:space="preserve"> </w:t>
      </w:r>
      <w:r>
        <w:t xml:space="preserve">program </w:t>
      </w:r>
      <w:r w:rsidRPr="001558B6">
        <w:t>administrator (</w:t>
      </w:r>
      <w:r>
        <w:t xml:space="preserve">assistant </w:t>
      </w:r>
      <w:r w:rsidRPr="001558B6">
        <w:t xml:space="preserve">director), and </w:t>
      </w:r>
      <w:r w:rsidR="002349DA">
        <w:t xml:space="preserve">37 </w:t>
      </w:r>
      <w:r w:rsidRPr="001558B6">
        <w:t>CRNA program administrator (director).</w:t>
      </w:r>
      <w:r w:rsidR="008831B8">
        <w:t xml:space="preserve"> </w:t>
      </w:r>
      <w:r w:rsidRPr="001558B6">
        <w:t xml:space="preserve"> The number of years </w:t>
      </w:r>
      <w:r>
        <w:t>respondents</w:t>
      </w:r>
      <w:r w:rsidRPr="001558B6">
        <w:t xml:space="preserve"> reported having been a faculty member of a nurse anesthesia educational program </w:t>
      </w:r>
      <w:r w:rsidR="008831B8">
        <w:t>were</w:t>
      </w:r>
      <w:r w:rsidR="008831B8" w:rsidRPr="001558B6">
        <w:t xml:space="preserve"> </w:t>
      </w:r>
      <w:r w:rsidRPr="001558B6">
        <w:t xml:space="preserve">a minimum of </w:t>
      </w:r>
      <w:r w:rsidR="007F01B9">
        <w:t>zero to one</w:t>
      </w:r>
      <w:r w:rsidRPr="001558B6">
        <w:t xml:space="preserve"> year and a maximum of 37 years</w:t>
      </w:r>
      <w:r w:rsidR="008831B8">
        <w:t>,</w:t>
      </w:r>
      <w:r w:rsidRPr="001558B6">
        <w:t xml:space="preserve"> with a mean of 10 years </w:t>
      </w:r>
      <w:r w:rsidR="008831B8">
        <w:t>and</w:t>
      </w:r>
      <w:r w:rsidR="008831B8" w:rsidRPr="001558B6">
        <w:t xml:space="preserve"> </w:t>
      </w:r>
      <w:r w:rsidRPr="001558B6">
        <w:t xml:space="preserve">a standard deviation of </w:t>
      </w:r>
      <w:r w:rsidR="00531C01">
        <w:t>nine</w:t>
      </w:r>
      <w:r w:rsidR="008831B8" w:rsidRPr="001558B6">
        <w:t xml:space="preserve"> </w:t>
      </w:r>
      <w:r w:rsidRPr="001558B6">
        <w:t xml:space="preserve">years. </w:t>
      </w:r>
      <w:r w:rsidR="008831B8">
        <w:t xml:space="preserve"> </w:t>
      </w:r>
    </w:p>
    <w:p w14:paraId="0476ADF9" w14:textId="723AF206" w:rsidR="00B72C59" w:rsidRDefault="008831B8" w:rsidP="000B4288">
      <w:pPr>
        <w:spacing w:line="480" w:lineRule="auto"/>
        <w:ind w:firstLine="720"/>
      </w:pPr>
      <w:r>
        <w:t>Regarding</w:t>
      </w:r>
      <w:r w:rsidR="00B72C59" w:rsidRPr="001558B6">
        <w:t xml:space="preserve"> anesthesia clinical practice</w:t>
      </w:r>
      <w:r w:rsidR="00792F24">
        <w:t>,</w:t>
      </w:r>
      <w:r w:rsidR="00B72C59">
        <w:t xml:space="preserve"> only </w:t>
      </w:r>
      <w:r w:rsidR="00B72C59" w:rsidRPr="001558B6">
        <w:t>1</w:t>
      </w:r>
      <w:r w:rsidR="002349DA">
        <w:t>2</w:t>
      </w:r>
      <w:r w:rsidR="00B72C59" w:rsidRPr="001558B6">
        <w:t xml:space="preserve"> of the respondents did not practice clinical anesthesia</w:t>
      </w:r>
      <w:r w:rsidR="001521C6">
        <w:t>,</w:t>
      </w:r>
      <w:r w:rsidR="00B72C59">
        <w:t xml:space="preserve"> and only 1</w:t>
      </w:r>
      <w:r w:rsidR="002349DA">
        <w:t>4</w:t>
      </w:r>
      <w:r w:rsidR="00B72C59">
        <w:t xml:space="preserve"> practiced full</w:t>
      </w:r>
      <w:r w:rsidR="00723D04">
        <w:t>-</w:t>
      </w:r>
      <w:r w:rsidR="00B72C59">
        <w:t>time</w:t>
      </w:r>
      <w:r w:rsidR="00723D04">
        <w:t>;</w:t>
      </w:r>
      <w:r w:rsidR="00B72C59">
        <w:t xml:space="preserve"> the majority </w:t>
      </w:r>
      <w:r w:rsidR="002349DA">
        <w:t xml:space="preserve">(68) </w:t>
      </w:r>
      <w:r w:rsidR="00B72C59">
        <w:t>of respondents practiced part-time.</w:t>
      </w:r>
      <w:r w:rsidR="00723D04">
        <w:t xml:space="preserve"> </w:t>
      </w:r>
      <w:r w:rsidR="00B72C59" w:rsidRPr="001558B6">
        <w:t xml:space="preserve"> </w:t>
      </w:r>
      <w:r w:rsidR="00B72C59">
        <w:t>Only 1</w:t>
      </w:r>
      <w:r w:rsidR="002349DA">
        <w:t>0</w:t>
      </w:r>
      <w:r w:rsidR="00B72C59">
        <w:t xml:space="preserve"> of respondents did not </w:t>
      </w:r>
      <w:r w:rsidR="00723D04">
        <w:t xml:space="preserve">use </w:t>
      </w:r>
      <w:r w:rsidR="00B72C59">
        <w:t>HFHS</w:t>
      </w:r>
      <w:r w:rsidR="00723D04">
        <w:t xml:space="preserve">, whereas </w:t>
      </w:r>
      <w:r w:rsidR="00B72C59">
        <w:t>a majority (8</w:t>
      </w:r>
      <w:r w:rsidR="002349DA">
        <w:t>4</w:t>
      </w:r>
      <w:r w:rsidR="00B72C59">
        <w:t xml:space="preserve">) </w:t>
      </w:r>
      <w:r w:rsidR="00792F24">
        <w:t>reported utilizing</w:t>
      </w:r>
      <w:r w:rsidR="00B72C59">
        <w:t xml:space="preserve"> HFHS in their anesthesia educational practice</w:t>
      </w:r>
      <w:r w:rsidR="00723D04">
        <w:t>s</w:t>
      </w:r>
      <w:r w:rsidR="00B72C59">
        <w:t xml:space="preserve">. </w:t>
      </w:r>
      <w:r w:rsidR="00723D04">
        <w:t xml:space="preserve"> </w:t>
      </w:r>
      <w:r w:rsidR="00B72C59">
        <w:t>While a m</w:t>
      </w:r>
      <w:r w:rsidR="00CE6476">
        <w:t>inority</w:t>
      </w:r>
      <w:r w:rsidR="00B72C59">
        <w:t xml:space="preserve"> of the respondents’ anesthesia educational programs had received funding to support </w:t>
      </w:r>
      <w:r w:rsidR="007F01B9">
        <w:t>HFHS (</w:t>
      </w:r>
      <w:r w:rsidR="00CE6476">
        <w:t>42%)</w:t>
      </w:r>
      <w:r w:rsidR="00B72C59">
        <w:t>,</w:t>
      </w:r>
      <w:r w:rsidR="00CE6476">
        <w:t xml:space="preserve"> it is interesting to note </w:t>
      </w:r>
      <w:bookmarkStart w:id="1" w:name="_GoBack"/>
      <w:bookmarkEnd w:id="1"/>
      <w:r w:rsidR="002349DA">
        <w:t xml:space="preserve">that </w:t>
      </w:r>
      <w:r w:rsidR="002349DA">
        <w:lastRenderedPageBreak/>
        <w:t>the</w:t>
      </w:r>
      <w:r w:rsidR="00B72C59">
        <w:t xml:space="preserve"> majority</w:t>
      </w:r>
      <w:r w:rsidR="00071ED8">
        <w:t xml:space="preserve"> (98%)</w:t>
      </w:r>
      <w:r w:rsidR="00B72C59">
        <w:t xml:space="preserve"> of respondents reported that it was their perception that HFH</w:t>
      </w:r>
      <w:r w:rsidR="00071ED8">
        <w:t>S</w:t>
      </w:r>
      <w:r w:rsidR="00B72C59">
        <w:t xml:space="preserve"> </w:t>
      </w:r>
      <w:r w:rsidR="00B72C59" w:rsidRPr="001558B6">
        <w:t>was somewhat to very useful in their anesthesia educational practice</w:t>
      </w:r>
      <w:r w:rsidR="00723D04">
        <w:t>s, whereas</w:t>
      </w:r>
      <w:r w:rsidR="00B72C59">
        <w:t xml:space="preserve"> only 2% of r</w:t>
      </w:r>
      <w:r w:rsidR="00B72C59" w:rsidRPr="001558B6">
        <w:t>espondents reported that HFHS was only somewhat not to not useful in their anesthesia educational practice</w:t>
      </w:r>
      <w:r w:rsidR="00723D04">
        <w:t>s</w:t>
      </w:r>
      <w:r w:rsidR="00F028D2">
        <w:t xml:space="preserve">. </w:t>
      </w:r>
    </w:p>
    <w:p w14:paraId="57FCE5C6" w14:textId="66212F28" w:rsidR="00B72C59" w:rsidRPr="00F028D2" w:rsidRDefault="00F028D2" w:rsidP="00F028D2">
      <w:pPr>
        <w:spacing w:line="480" w:lineRule="auto"/>
        <w:ind w:firstLine="720"/>
        <w:rPr>
          <w:b/>
        </w:rPr>
      </w:pPr>
      <w:r>
        <w:t>The</w:t>
      </w:r>
      <w:r w:rsidR="00B72C59" w:rsidRPr="00F46657">
        <w:t xml:space="preserve"> section</w:t>
      </w:r>
      <w:r>
        <w:t>s to follow present</w:t>
      </w:r>
      <w:r w:rsidR="00B72C59" w:rsidRPr="00F46657">
        <w:t xml:space="preserve"> a discussion of the </w:t>
      </w:r>
      <w:r w:rsidR="00723D04">
        <w:t>implications of the data</w:t>
      </w:r>
      <w:r w:rsidR="00B72C59" w:rsidRPr="00F46657">
        <w:t xml:space="preserve"> </w:t>
      </w:r>
      <w:r w:rsidR="00723D04">
        <w:t>with respect to</w:t>
      </w:r>
      <w:r w:rsidR="00B72C59" w:rsidRPr="00F46657">
        <w:t xml:space="preserve"> (1) which of the anesthesia clinical core competencies would be appropriate for </w:t>
      </w:r>
      <w:r w:rsidR="00723D04">
        <w:t>evaluating</w:t>
      </w:r>
      <w:r w:rsidR="00B72C59" w:rsidRPr="00F46657">
        <w:t xml:space="preserve"> proficiency utilizing HFHS and (2) if there are differences among</w:t>
      </w:r>
      <w:r w:rsidR="00B72C59" w:rsidRPr="001558B6">
        <w:rPr>
          <w:rFonts w:hAnsi="Arial Unicode MS"/>
        </w:rPr>
        <w:t xml:space="preserve"> competency appropriateness score responses </w:t>
      </w:r>
      <w:r>
        <w:rPr>
          <w:rFonts w:hAnsi="Arial Unicode MS"/>
        </w:rPr>
        <w:t xml:space="preserve">by various groups of CRNA nurse </w:t>
      </w:r>
      <w:r w:rsidR="00B72C59" w:rsidRPr="001558B6">
        <w:rPr>
          <w:rFonts w:hAnsi="Arial Unicode MS"/>
        </w:rPr>
        <w:t xml:space="preserve">anesthesia educational program administrators and faculty. </w:t>
      </w:r>
      <w:r w:rsidR="00723D04">
        <w:rPr>
          <w:rFonts w:hAnsi="Arial Unicode MS"/>
        </w:rPr>
        <w:t xml:space="preserve"> </w:t>
      </w:r>
      <w:r w:rsidR="00B72C59" w:rsidRPr="001558B6">
        <w:rPr>
          <w:rFonts w:hAnsi="Arial Unicode MS"/>
        </w:rPr>
        <w:t>The research questions are restated</w:t>
      </w:r>
      <w:r w:rsidR="00B72C59">
        <w:rPr>
          <w:rFonts w:hAnsi="Arial Unicode MS"/>
        </w:rPr>
        <w:t xml:space="preserve"> below</w:t>
      </w:r>
      <w:r w:rsidR="00A26CFC">
        <w:rPr>
          <w:rFonts w:hAnsi="Arial Unicode MS"/>
        </w:rPr>
        <w:t>,</w:t>
      </w:r>
      <w:r w:rsidR="00B72C59">
        <w:rPr>
          <w:rFonts w:hAnsi="Arial Unicode MS"/>
        </w:rPr>
        <w:t xml:space="preserve"> and discussion</w:t>
      </w:r>
      <w:r w:rsidR="00B72C59" w:rsidRPr="001558B6">
        <w:rPr>
          <w:rFonts w:hAnsi="Arial Unicode MS"/>
        </w:rPr>
        <w:t xml:space="preserve"> related to </w:t>
      </w:r>
      <w:r w:rsidR="00B72C59">
        <w:rPr>
          <w:rFonts w:hAnsi="Arial Unicode MS"/>
        </w:rPr>
        <w:t xml:space="preserve">the statistically significant results </w:t>
      </w:r>
      <w:r w:rsidR="00A26CFC">
        <w:rPr>
          <w:rFonts w:hAnsi="Arial Unicode MS"/>
        </w:rPr>
        <w:t>for</w:t>
      </w:r>
      <w:r w:rsidR="00B72C59">
        <w:rPr>
          <w:rFonts w:hAnsi="Arial Unicode MS"/>
        </w:rPr>
        <w:t xml:space="preserve"> </w:t>
      </w:r>
      <w:r w:rsidR="00B72C59" w:rsidRPr="001558B6">
        <w:rPr>
          <w:rFonts w:hAnsi="Arial Unicode MS"/>
        </w:rPr>
        <w:t>each question are presented.</w:t>
      </w:r>
    </w:p>
    <w:p w14:paraId="1C07BF3D" w14:textId="77777777" w:rsidR="00B72C59" w:rsidRPr="001558B6" w:rsidRDefault="00B8294E" w:rsidP="00F028D2">
      <w:pPr>
        <w:spacing w:line="480" w:lineRule="auto"/>
        <w:outlineLvl w:val="0"/>
        <w:rPr>
          <w:rFonts w:hAnsi="Arial Unicode MS"/>
          <w:b/>
          <w:u w:color="000000"/>
        </w:rPr>
      </w:pPr>
      <w:r>
        <w:rPr>
          <w:rFonts w:hAnsi="Arial Unicode MS"/>
          <w:b/>
          <w:u w:color="000000"/>
        </w:rPr>
        <w:t>Research Question 1</w:t>
      </w:r>
    </w:p>
    <w:p w14:paraId="7040469F" w14:textId="221B10D6" w:rsidR="00B72C59" w:rsidRPr="001558B6" w:rsidRDefault="00B72C59" w:rsidP="00B72C59">
      <w:pPr>
        <w:spacing w:line="480" w:lineRule="auto"/>
        <w:ind w:firstLine="720"/>
        <w:outlineLvl w:val="0"/>
        <w:rPr>
          <w:rFonts w:eastAsia="Arial Unicode MS" w:hAnsi="Arial Unicode MS"/>
          <w:i/>
          <w:color w:val="000000"/>
          <w:u w:color="000000"/>
        </w:rPr>
      </w:pPr>
      <w:r w:rsidRPr="001558B6">
        <w:rPr>
          <w:rFonts w:eastAsia="Arial Unicode MS" w:hAnsi="Arial Unicode MS"/>
          <w:i/>
          <w:color w:val="000000"/>
          <w:u w:color="000000"/>
        </w:rPr>
        <w:t xml:space="preserve">What are the anesthesia clinical core competencies appropriate for </w:t>
      </w:r>
      <w:r w:rsidR="00723D04">
        <w:rPr>
          <w:rFonts w:eastAsia="Arial Unicode MS" w:hAnsi="Arial Unicode MS"/>
          <w:i/>
          <w:color w:val="000000"/>
          <w:u w:color="000000"/>
        </w:rPr>
        <w:t xml:space="preserve">evaluating </w:t>
      </w:r>
      <w:r w:rsidRPr="001558B6">
        <w:rPr>
          <w:rFonts w:eastAsia="Arial Unicode MS" w:hAnsi="Arial Unicode MS"/>
          <w:i/>
          <w:color w:val="000000"/>
          <w:u w:color="000000"/>
        </w:rPr>
        <w:t>proficiency utilizing high fidelity human simulation in nurse anesthesia educational programs?</w:t>
      </w:r>
    </w:p>
    <w:p w14:paraId="6CE23C31" w14:textId="0DE32707" w:rsidR="00B72C59" w:rsidRDefault="00B72C59" w:rsidP="00B8294E">
      <w:pPr>
        <w:spacing w:line="480" w:lineRule="auto"/>
        <w:ind w:firstLine="720"/>
        <w:rPr>
          <w:rFonts w:eastAsia="Arial Unicode MS"/>
          <w:color w:val="000000"/>
          <w:u w:color="000000"/>
        </w:rPr>
      </w:pPr>
      <w:r>
        <w:rPr>
          <w:rFonts w:eastAsia="Arial Unicode MS" w:hAnsi="Arial Unicode MS"/>
          <w:color w:val="000000"/>
          <w:u w:color="000000"/>
        </w:rPr>
        <w:t>The first</w:t>
      </w:r>
      <w:r w:rsidR="00B8294E">
        <w:rPr>
          <w:rFonts w:eastAsia="Arial Unicode MS" w:hAnsi="Arial Unicode MS"/>
          <w:color w:val="000000"/>
          <w:u w:color="000000"/>
        </w:rPr>
        <w:t xml:space="preserve"> research question examined </w:t>
      </w:r>
      <w:r>
        <w:rPr>
          <w:rFonts w:eastAsia="Arial Unicode MS" w:hAnsi="Arial Unicode MS"/>
          <w:color w:val="000000"/>
          <w:u w:color="000000"/>
        </w:rPr>
        <w:t>existing Council on Accreditation of Nurse Anesthesia Educational Programs</w:t>
      </w:r>
      <w:r w:rsidR="00E27263" w:rsidRPr="000B4288">
        <w:rPr>
          <w:rFonts w:eastAsia="Arial Unicode MS"/>
          <w:color w:val="000000"/>
          <w:u w:color="000000"/>
        </w:rPr>
        <w:t>’</w:t>
      </w:r>
      <w:r>
        <w:rPr>
          <w:rFonts w:eastAsia="Arial Unicode MS" w:hAnsi="Arial Unicode MS"/>
          <w:color w:val="000000"/>
          <w:u w:color="000000"/>
        </w:rPr>
        <w:t xml:space="preserve"> (COA, 2013) and National Board for Certification and Recertification of Nurse Anesthetists</w:t>
      </w:r>
      <w:r w:rsidR="00E27263" w:rsidRPr="000B4288">
        <w:rPr>
          <w:rFonts w:eastAsia="Arial Unicode MS"/>
          <w:color w:val="000000"/>
          <w:u w:color="000000"/>
        </w:rPr>
        <w:t>’</w:t>
      </w:r>
      <w:r>
        <w:rPr>
          <w:rFonts w:eastAsia="Arial Unicode MS" w:hAnsi="Arial Unicode MS"/>
          <w:color w:val="000000"/>
          <w:u w:color="000000"/>
        </w:rPr>
        <w:t xml:space="preserve"> (NBCRNA, 2013) mandated anesthesia clinical core competencies (required clinical experiences) </w:t>
      </w:r>
      <w:r w:rsidR="00723D04">
        <w:rPr>
          <w:rFonts w:eastAsia="Arial Unicode MS" w:hAnsi="Arial Unicode MS"/>
          <w:color w:val="000000"/>
          <w:u w:color="000000"/>
        </w:rPr>
        <w:t xml:space="preserve">and </w:t>
      </w:r>
      <w:r w:rsidR="00E27263">
        <w:rPr>
          <w:rFonts w:eastAsia="Arial Unicode MS" w:hAnsi="Arial Unicode MS"/>
          <w:color w:val="000000"/>
          <w:u w:color="000000"/>
        </w:rPr>
        <w:t>how they relate to</w:t>
      </w:r>
      <w:r>
        <w:rPr>
          <w:rFonts w:eastAsia="Arial Unicode MS" w:hAnsi="Arial Unicode MS"/>
          <w:color w:val="000000"/>
          <w:u w:color="000000"/>
        </w:rPr>
        <w:t xml:space="preserve"> </w:t>
      </w:r>
      <w:r w:rsidR="00723D04">
        <w:rPr>
          <w:rFonts w:eastAsia="Arial Unicode MS" w:hAnsi="Arial Unicode MS"/>
          <w:color w:val="000000"/>
          <w:u w:color="000000"/>
        </w:rPr>
        <w:t>evaluating</w:t>
      </w:r>
      <w:r>
        <w:rPr>
          <w:rFonts w:eastAsia="Arial Unicode MS" w:hAnsi="Arial Unicode MS"/>
          <w:color w:val="000000"/>
          <w:u w:color="000000"/>
        </w:rPr>
        <w:t xml:space="preserve"> proficiency utilizing High Fidelity Human Simulation (HFHS). </w:t>
      </w:r>
      <w:r w:rsidR="00723D04">
        <w:rPr>
          <w:rFonts w:eastAsia="Arial Unicode MS" w:hAnsi="Arial Unicode MS"/>
          <w:color w:val="000000"/>
          <w:u w:color="000000"/>
        </w:rPr>
        <w:t xml:space="preserve"> </w:t>
      </w:r>
      <w:r>
        <w:rPr>
          <w:rFonts w:hAnsi="Arial Unicode MS"/>
        </w:rPr>
        <w:t>T</w:t>
      </w:r>
      <w:r w:rsidR="00F028D2">
        <w:rPr>
          <w:rFonts w:hAnsi="Arial Unicode MS"/>
        </w:rPr>
        <w:t xml:space="preserve">he data </w:t>
      </w:r>
      <w:r w:rsidR="00E27263">
        <w:rPr>
          <w:rFonts w:hAnsi="Arial Unicode MS"/>
        </w:rPr>
        <w:t>for</w:t>
      </w:r>
      <w:r w:rsidR="00F028D2">
        <w:rPr>
          <w:rFonts w:hAnsi="Arial Unicode MS"/>
        </w:rPr>
        <w:t xml:space="preserve"> Research Q</w:t>
      </w:r>
      <w:r w:rsidR="00B8294E">
        <w:rPr>
          <w:rFonts w:hAnsi="Arial Unicode MS"/>
        </w:rPr>
        <w:t>uestion 1</w:t>
      </w:r>
      <w:r w:rsidR="00F028D2">
        <w:rPr>
          <w:rFonts w:hAnsi="Arial Unicode MS"/>
        </w:rPr>
        <w:t xml:space="preserve"> </w:t>
      </w:r>
      <w:r w:rsidR="00723D04">
        <w:rPr>
          <w:rFonts w:hAnsi="Arial Unicode MS"/>
        </w:rPr>
        <w:t xml:space="preserve">was </w:t>
      </w:r>
      <w:r w:rsidR="00F028D2">
        <w:rPr>
          <w:rFonts w:hAnsi="Arial Unicode MS"/>
        </w:rPr>
        <w:t>presented in C</w:t>
      </w:r>
      <w:r>
        <w:rPr>
          <w:rFonts w:hAnsi="Arial Unicode MS"/>
        </w:rPr>
        <w:t xml:space="preserve">hapter 4 (Table 4.2). </w:t>
      </w:r>
      <w:r w:rsidR="00723D04">
        <w:rPr>
          <w:rFonts w:hAnsi="Arial Unicode MS"/>
        </w:rPr>
        <w:t xml:space="preserve"> </w:t>
      </w:r>
      <w:r w:rsidR="00E27263">
        <w:rPr>
          <w:rFonts w:hAnsi="Arial Unicode MS"/>
        </w:rPr>
        <w:t>T</w:t>
      </w:r>
      <w:r>
        <w:rPr>
          <w:rFonts w:hAnsi="Arial Unicode MS"/>
        </w:rPr>
        <w:t>o address the first research question</w:t>
      </w:r>
      <w:r w:rsidR="00B8294E">
        <w:rPr>
          <w:rFonts w:hAnsi="Arial Unicode MS"/>
        </w:rPr>
        <w:t>, the researcher</w:t>
      </w:r>
      <w:r>
        <w:rPr>
          <w:rFonts w:hAnsi="Arial Unicode MS"/>
        </w:rPr>
        <w:t xml:space="preserve"> </w:t>
      </w:r>
      <w:r w:rsidR="003247D6">
        <w:rPr>
          <w:rFonts w:hAnsi="Arial Unicode MS"/>
        </w:rPr>
        <w:t>identified</w:t>
      </w:r>
      <w:r>
        <w:rPr>
          <w:rFonts w:hAnsi="Arial Unicode MS"/>
        </w:rPr>
        <w:t xml:space="preserve"> </w:t>
      </w:r>
      <w:r w:rsidR="00723D04">
        <w:rPr>
          <w:rFonts w:hAnsi="Arial Unicode MS"/>
        </w:rPr>
        <w:t xml:space="preserve">the </w:t>
      </w:r>
      <w:r w:rsidRPr="001558B6">
        <w:t xml:space="preserve">anesthesia clinical core competencies </w:t>
      </w:r>
      <w:r w:rsidR="00723D04">
        <w:t xml:space="preserve">that are </w:t>
      </w:r>
      <w:r w:rsidRPr="001558B6">
        <w:t xml:space="preserve">appropriate for </w:t>
      </w:r>
      <w:r w:rsidR="00723D04">
        <w:t xml:space="preserve">evaluating </w:t>
      </w:r>
      <w:r w:rsidRPr="001558B6">
        <w:t>proficiency utilizing HFHS.</w:t>
      </w:r>
      <w:r w:rsidR="00B8294E">
        <w:rPr>
          <w:rFonts w:hAnsi="Arial Unicode MS"/>
        </w:rPr>
        <w:t xml:space="preserve"> </w:t>
      </w:r>
      <w:r w:rsidR="00723D04">
        <w:rPr>
          <w:rFonts w:hAnsi="Arial Unicode MS"/>
        </w:rPr>
        <w:t xml:space="preserve"> </w:t>
      </w:r>
      <w:r w:rsidR="00B8294E">
        <w:rPr>
          <w:rFonts w:hAnsi="Arial Unicode MS"/>
        </w:rPr>
        <w:t>R</w:t>
      </w:r>
      <w:r>
        <w:rPr>
          <w:rFonts w:hAnsi="Arial Unicode MS"/>
        </w:rPr>
        <w:t xml:space="preserve">espondents rated each anesthesia clinical core competency (required experience) </w:t>
      </w:r>
      <w:r w:rsidR="00723D04">
        <w:rPr>
          <w:rFonts w:hAnsi="Arial Unicode MS"/>
        </w:rPr>
        <w:t>on their</w:t>
      </w:r>
      <w:r>
        <w:rPr>
          <w:rFonts w:hAnsi="Arial Unicode MS"/>
        </w:rPr>
        <w:t xml:space="preserve"> appropriateness for evaluation utilizing HFHS. </w:t>
      </w:r>
      <w:r w:rsidR="0012480D">
        <w:rPr>
          <w:rFonts w:hAnsi="Arial Unicode MS"/>
        </w:rPr>
        <w:t xml:space="preserve">No respondents </w:t>
      </w:r>
      <w:r w:rsidR="0012480D">
        <w:rPr>
          <w:rFonts w:hAnsi="Arial Unicode MS"/>
        </w:rPr>
        <w:lastRenderedPageBreak/>
        <w:t>gave an item a score of N/A.</w:t>
      </w:r>
      <w:r w:rsidR="00723D04">
        <w:rPr>
          <w:rFonts w:hAnsi="Arial Unicode MS"/>
        </w:rPr>
        <w:t xml:space="preserve"> </w:t>
      </w:r>
      <w:r w:rsidR="00B8294E">
        <w:rPr>
          <w:rFonts w:eastAsia="Arial Unicode MS"/>
          <w:color w:val="000000"/>
          <w:u w:color="000000"/>
        </w:rPr>
        <w:t>S</w:t>
      </w:r>
      <w:r>
        <w:rPr>
          <w:rFonts w:eastAsia="Arial Unicode MS"/>
          <w:color w:val="000000"/>
          <w:u w:color="000000"/>
        </w:rPr>
        <w:t>urvey items (competencies) each had a calculated mean</w:t>
      </w:r>
      <w:r w:rsidR="00723D04">
        <w:rPr>
          <w:rFonts w:eastAsia="Arial Unicode MS"/>
          <w:color w:val="000000"/>
          <w:u w:color="000000"/>
        </w:rPr>
        <w:t>,</w:t>
      </w:r>
      <w:r>
        <w:rPr>
          <w:rFonts w:eastAsia="Arial Unicode MS"/>
          <w:color w:val="000000"/>
          <w:u w:color="000000"/>
        </w:rPr>
        <w:t xml:space="preserve"> which represents</w:t>
      </w:r>
      <w:r w:rsidRPr="001558B6">
        <w:rPr>
          <w:rFonts w:eastAsia="Arial Unicode MS"/>
          <w:color w:val="000000"/>
          <w:u w:color="000000"/>
        </w:rPr>
        <w:t xml:space="preserve"> the overall </w:t>
      </w:r>
      <w:r w:rsidR="00B8294E">
        <w:rPr>
          <w:rFonts w:eastAsia="Arial Unicode MS"/>
          <w:color w:val="000000"/>
          <w:u w:color="000000"/>
        </w:rPr>
        <w:t xml:space="preserve">appropriateness </w:t>
      </w:r>
      <w:r w:rsidR="00723D04">
        <w:rPr>
          <w:rFonts w:eastAsia="Arial Unicode MS"/>
          <w:color w:val="000000"/>
          <w:u w:color="000000"/>
        </w:rPr>
        <w:t xml:space="preserve">mean </w:t>
      </w:r>
      <w:r w:rsidR="00B8294E">
        <w:rPr>
          <w:rFonts w:eastAsia="Arial Unicode MS"/>
          <w:color w:val="000000"/>
          <w:u w:color="000000"/>
        </w:rPr>
        <w:t xml:space="preserve">score </w:t>
      </w:r>
      <w:r w:rsidRPr="001558B6">
        <w:rPr>
          <w:rFonts w:eastAsia="Arial Unicode MS"/>
          <w:color w:val="000000"/>
          <w:u w:color="000000"/>
        </w:rPr>
        <w:t xml:space="preserve">for </w:t>
      </w:r>
      <w:r w:rsidR="00723D04">
        <w:rPr>
          <w:rFonts w:eastAsia="Arial Unicode MS"/>
          <w:color w:val="000000"/>
          <w:u w:color="000000"/>
        </w:rPr>
        <w:t>evaluating</w:t>
      </w:r>
      <w:r w:rsidRPr="001558B6">
        <w:rPr>
          <w:rFonts w:eastAsia="Arial Unicode MS"/>
          <w:color w:val="000000"/>
          <w:u w:color="000000"/>
        </w:rPr>
        <w:t xml:space="preserve"> proficiency utilizin</w:t>
      </w:r>
      <w:r>
        <w:rPr>
          <w:rFonts w:eastAsia="Arial Unicode MS"/>
          <w:color w:val="000000"/>
          <w:u w:color="000000"/>
        </w:rPr>
        <w:t>g HFHS</w:t>
      </w:r>
      <w:r w:rsidRPr="001558B6">
        <w:rPr>
          <w:rFonts w:eastAsia="Arial Unicode MS"/>
          <w:color w:val="000000"/>
          <w:u w:color="000000"/>
        </w:rPr>
        <w:t>.</w:t>
      </w:r>
    </w:p>
    <w:p w14:paraId="3E2C1C5C" w14:textId="73B1C0EC" w:rsidR="00B72C59" w:rsidRPr="007E1DF7" w:rsidRDefault="00B72C59" w:rsidP="00B72C59">
      <w:pPr>
        <w:spacing w:line="480" w:lineRule="auto"/>
        <w:ind w:firstLine="720"/>
        <w:rPr>
          <w:rFonts w:eastAsia="Arial Unicode MS"/>
          <w:color w:val="000000"/>
          <w:u w:color="000000"/>
        </w:rPr>
      </w:pPr>
      <w:r>
        <w:rPr>
          <w:rFonts w:eastAsia="Arial Unicode MS" w:hAnsi="Arial Unicode MS"/>
          <w:color w:val="000000"/>
          <w:u w:color="000000"/>
        </w:rPr>
        <w:t xml:space="preserve">The overall </w:t>
      </w:r>
      <w:r w:rsidR="00B8294E">
        <w:rPr>
          <w:rFonts w:eastAsia="Arial Unicode MS" w:hAnsi="Arial Unicode MS"/>
          <w:color w:val="000000"/>
          <w:u w:color="000000"/>
        </w:rPr>
        <w:t xml:space="preserve">appropriateness </w:t>
      </w:r>
      <w:r w:rsidR="00723D04">
        <w:rPr>
          <w:rFonts w:eastAsia="Arial Unicode MS" w:hAnsi="Arial Unicode MS"/>
          <w:color w:val="000000"/>
          <w:u w:color="000000"/>
        </w:rPr>
        <w:t xml:space="preserve">mean </w:t>
      </w:r>
      <w:r w:rsidR="00B8294E">
        <w:rPr>
          <w:rFonts w:eastAsia="Arial Unicode MS" w:hAnsi="Arial Unicode MS"/>
          <w:color w:val="000000"/>
          <w:u w:color="000000"/>
        </w:rPr>
        <w:t>score</w:t>
      </w:r>
      <w:r w:rsidR="00723D04">
        <w:rPr>
          <w:rFonts w:eastAsia="Arial Unicode MS" w:hAnsi="Arial Unicode MS"/>
          <w:color w:val="000000"/>
          <w:u w:color="000000"/>
        </w:rPr>
        <w:t>s</w:t>
      </w:r>
      <w:r w:rsidR="00B8294E">
        <w:rPr>
          <w:rFonts w:eastAsia="Arial Unicode MS" w:hAnsi="Arial Unicode MS"/>
          <w:color w:val="000000"/>
          <w:u w:color="000000"/>
        </w:rPr>
        <w:t xml:space="preserve"> </w:t>
      </w:r>
      <w:r>
        <w:rPr>
          <w:rFonts w:eastAsia="Arial Unicode MS" w:hAnsi="Arial Unicode MS"/>
          <w:color w:val="000000"/>
          <w:u w:color="000000"/>
        </w:rPr>
        <w:t>ranged from (1) not appropriate to (5) very appropriate</w:t>
      </w:r>
      <w:r w:rsidR="00723D04">
        <w:rPr>
          <w:rFonts w:eastAsia="Arial Unicode MS" w:hAnsi="Arial Unicode MS"/>
          <w:color w:val="000000"/>
          <w:u w:color="000000"/>
        </w:rPr>
        <w:t xml:space="preserve">; </w:t>
      </w:r>
      <w:r w:rsidR="00B8294E">
        <w:rPr>
          <w:rFonts w:eastAsia="Arial Unicode MS" w:hAnsi="Arial Unicode MS"/>
          <w:color w:val="000000"/>
          <w:u w:color="000000"/>
        </w:rPr>
        <w:t>a mean</w:t>
      </w:r>
      <w:r w:rsidRPr="001558B6">
        <w:rPr>
          <w:rFonts w:eastAsia="Arial Unicode MS" w:hAnsi="Arial Unicode MS"/>
          <w:color w:val="000000"/>
          <w:u w:color="000000"/>
        </w:rPr>
        <w:t xml:space="preserve"> greater than 3 </w:t>
      </w:r>
      <w:r>
        <w:rPr>
          <w:rFonts w:eastAsia="Arial Unicode MS" w:hAnsi="Arial Unicode MS"/>
          <w:color w:val="000000"/>
          <w:u w:color="000000"/>
        </w:rPr>
        <w:t xml:space="preserve">was considered </w:t>
      </w:r>
      <w:r w:rsidRPr="001558B6">
        <w:rPr>
          <w:rFonts w:eastAsia="Arial Unicode MS" w:hAnsi="Arial Unicode MS"/>
          <w:color w:val="000000"/>
          <w:u w:color="000000"/>
        </w:rPr>
        <w:t xml:space="preserve">to be </w:t>
      </w:r>
      <w:r w:rsidR="00386AE7">
        <w:rPr>
          <w:rFonts w:eastAsia="Arial Unicode MS" w:hAnsi="Arial Unicode MS"/>
          <w:color w:val="000000"/>
          <w:u w:color="000000"/>
        </w:rPr>
        <w:t xml:space="preserve">more </w:t>
      </w:r>
      <w:r w:rsidRPr="001558B6">
        <w:rPr>
          <w:rFonts w:eastAsia="Arial Unicode MS" w:hAnsi="Arial Unicode MS"/>
          <w:color w:val="000000"/>
          <w:u w:color="000000"/>
        </w:rPr>
        <w:t xml:space="preserve">appropriate </w:t>
      </w:r>
      <w:r w:rsidR="00386AE7">
        <w:rPr>
          <w:rFonts w:eastAsia="Arial Unicode MS" w:hAnsi="Arial Unicode MS"/>
          <w:color w:val="000000"/>
          <w:u w:color="000000"/>
        </w:rPr>
        <w:t xml:space="preserve">than neutral </w:t>
      </w:r>
      <w:r w:rsidRPr="001558B6">
        <w:rPr>
          <w:rFonts w:eastAsia="Arial Unicode MS" w:hAnsi="Arial Unicode MS"/>
          <w:color w:val="000000"/>
          <w:u w:color="000000"/>
        </w:rPr>
        <w:t xml:space="preserve">for </w:t>
      </w:r>
      <w:r w:rsidR="00723D04">
        <w:rPr>
          <w:rFonts w:eastAsia="Arial Unicode MS" w:hAnsi="Arial Unicode MS"/>
          <w:color w:val="000000"/>
          <w:u w:color="000000"/>
        </w:rPr>
        <w:t>evaluating</w:t>
      </w:r>
      <w:r w:rsidRPr="001558B6">
        <w:rPr>
          <w:rFonts w:eastAsia="Arial Unicode MS" w:hAnsi="Arial Unicode MS"/>
          <w:color w:val="000000"/>
          <w:u w:color="000000"/>
        </w:rPr>
        <w:t xml:space="preserve"> proficiency utilizing HFHS</w:t>
      </w:r>
      <w:r w:rsidR="0012480D">
        <w:rPr>
          <w:rFonts w:eastAsia="Arial Unicode MS" w:hAnsi="Arial Unicode MS"/>
          <w:color w:val="000000"/>
          <w:u w:color="000000"/>
        </w:rPr>
        <w:t xml:space="preserve"> (appendix B).</w:t>
      </w:r>
      <w:r w:rsidRPr="001558B6">
        <w:rPr>
          <w:rFonts w:eastAsia="Arial Unicode MS" w:hAnsi="Arial Unicode MS"/>
          <w:color w:val="000000"/>
          <w:u w:color="000000"/>
        </w:rPr>
        <w:t xml:space="preserve"> </w:t>
      </w:r>
      <w:r w:rsidR="00723D04">
        <w:rPr>
          <w:rFonts w:eastAsia="Arial Unicode MS" w:hAnsi="Arial Unicode MS"/>
          <w:color w:val="000000"/>
          <w:u w:color="000000"/>
        </w:rPr>
        <w:t xml:space="preserve"> </w:t>
      </w:r>
      <w:r w:rsidRPr="001558B6">
        <w:rPr>
          <w:rFonts w:eastAsia="Arial Unicode MS" w:hAnsi="Arial Unicode MS"/>
          <w:color w:val="000000"/>
          <w:u w:color="000000"/>
        </w:rPr>
        <w:t xml:space="preserve">Forty-nine of the 50 anesthesia clinical core competencies </w:t>
      </w:r>
      <w:r w:rsidR="00E27263">
        <w:rPr>
          <w:rFonts w:eastAsia="Arial Unicode MS" w:hAnsi="Arial Unicode MS"/>
          <w:color w:val="000000"/>
          <w:u w:color="000000"/>
        </w:rPr>
        <w:t>had</w:t>
      </w:r>
      <w:r w:rsidRPr="001558B6">
        <w:rPr>
          <w:rFonts w:eastAsia="Arial Unicode MS" w:hAnsi="Arial Unicode MS"/>
          <w:color w:val="000000"/>
          <w:u w:color="000000"/>
        </w:rPr>
        <w:t xml:space="preserve"> an appropriaten</w:t>
      </w:r>
      <w:r w:rsidR="00B8294E">
        <w:rPr>
          <w:rFonts w:eastAsia="Arial Unicode MS" w:hAnsi="Arial Unicode MS"/>
          <w:color w:val="000000"/>
          <w:u w:color="000000"/>
        </w:rPr>
        <w:t xml:space="preserve">ess </w:t>
      </w:r>
      <w:r w:rsidR="00723D04">
        <w:rPr>
          <w:rFonts w:eastAsia="Arial Unicode MS" w:hAnsi="Arial Unicode MS"/>
          <w:color w:val="000000"/>
          <w:u w:color="000000"/>
        </w:rPr>
        <w:t xml:space="preserve">mean </w:t>
      </w:r>
      <w:r w:rsidR="00B8294E">
        <w:rPr>
          <w:rFonts w:eastAsia="Arial Unicode MS" w:hAnsi="Arial Unicode MS"/>
          <w:color w:val="000000"/>
          <w:u w:color="000000"/>
        </w:rPr>
        <w:t>score greater than 3</w:t>
      </w:r>
      <w:r w:rsidR="00E27263">
        <w:rPr>
          <w:rFonts w:eastAsia="Arial Unicode MS" w:hAnsi="Arial Unicode MS"/>
          <w:color w:val="000000"/>
          <w:u w:color="000000"/>
        </w:rPr>
        <w:t xml:space="preserve"> (neutral)</w:t>
      </w:r>
      <w:r w:rsidR="00B8294E">
        <w:rPr>
          <w:rFonts w:eastAsia="Arial Unicode MS" w:hAnsi="Arial Unicode MS"/>
          <w:color w:val="000000"/>
          <w:u w:color="000000"/>
        </w:rPr>
        <w:t>,</w:t>
      </w:r>
      <w:r w:rsidRPr="001558B6">
        <w:rPr>
          <w:rFonts w:eastAsia="Arial Unicode MS" w:hAnsi="Arial Unicode MS"/>
          <w:color w:val="000000"/>
          <w:u w:color="000000"/>
        </w:rPr>
        <w:t xml:space="preserve"> indicating that nurse anesthesia educational program administrators and faculty perceived those competencies </w:t>
      </w:r>
      <w:r w:rsidR="00723D04">
        <w:rPr>
          <w:rFonts w:eastAsia="Arial Unicode MS" w:hAnsi="Arial Unicode MS"/>
          <w:color w:val="000000"/>
          <w:u w:color="000000"/>
        </w:rPr>
        <w:t>to be</w:t>
      </w:r>
      <w:r w:rsidR="00723D04" w:rsidRPr="001558B6">
        <w:rPr>
          <w:rFonts w:eastAsia="Arial Unicode MS" w:hAnsi="Arial Unicode MS"/>
          <w:color w:val="000000"/>
          <w:u w:color="000000"/>
        </w:rPr>
        <w:t xml:space="preserve"> </w:t>
      </w:r>
      <w:r w:rsidRPr="001558B6">
        <w:rPr>
          <w:rFonts w:eastAsia="Arial Unicode MS" w:hAnsi="Arial Unicode MS"/>
          <w:color w:val="000000"/>
          <w:u w:color="000000"/>
        </w:rPr>
        <w:t xml:space="preserve">appropriate for </w:t>
      </w:r>
      <w:r w:rsidR="00723D04">
        <w:rPr>
          <w:rFonts w:eastAsia="Arial Unicode MS" w:hAnsi="Arial Unicode MS"/>
          <w:color w:val="000000"/>
          <w:u w:color="000000"/>
        </w:rPr>
        <w:t>evaluating</w:t>
      </w:r>
      <w:r w:rsidRPr="001558B6">
        <w:rPr>
          <w:rFonts w:eastAsia="Arial Unicode MS" w:hAnsi="Arial Unicode MS"/>
          <w:color w:val="000000"/>
          <w:u w:color="000000"/>
        </w:rPr>
        <w:t xml:space="preserve"> proficiency utilizing HFHS. </w:t>
      </w:r>
      <w:r w:rsidR="00723D04">
        <w:rPr>
          <w:rFonts w:eastAsia="Arial Unicode MS" w:hAnsi="Arial Unicode MS"/>
          <w:color w:val="000000"/>
          <w:u w:color="000000"/>
        </w:rPr>
        <w:t xml:space="preserve"> </w:t>
      </w:r>
      <w:r>
        <w:rPr>
          <w:rFonts w:eastAsia="Arial Unicode MS" w:hAnsi="Arial Unicode MS"/>
          <w:color w:val="000000"/>
          <w:u w:color="000000"/>
        </w:rPr>
        <w:t>O</w:t>
      </w:r>
      <w:r w:rsidRPr="001558B6">
        <w:rPr>
          <w:rFonts w:eastAsia="Arial Unicode MS" w:hAnsi="Arial Unicode MS"/>
          <w:color w:val="000000"/>
          <w:u w:color="000000"/>
        </w:rPr>
        <w:t>nly one of the competencies (</w:t>
      </w:r>
      <w:r w:rsidR="007F01B9">
        <w:rPr>
          <w:rFonts w:eastAsia="Arial Unicode MS" w:hAnsi="Arial Unicode MS"/>
          <w:color w:val="000000"/>
          <w:u w:color="000000"/>
        </w:rPr>
        <w:t>“</w:t>
      </w:r>
      <w:r w:rsidRPr="001558B6">
        <w:rPr>
          <w:rFonts w:eastAsia="Arial Unicode MS" w:hAnsi="Arial Unicode MS"/>
          <w:color w:val="000000"/>
          <w:u w:color="000000"/>
        </w:rPr>
        <w:t>Prone Position</w:t>
      </w:r>
      <w:r w:rsidR="007F01B9">
        <w:rPr>
          <w:rFonts w:eastAsia="Arial Unicode MS" w:hAnsi="Arial Unicode MS"/>
          <w:color w:val="000000"/>
          <w:u w:color="000000"/>
        </w:rPr>
        <w:t>”</w:t>
      </w:r>
      <w:r w:rsidRPr="001558B6">
        <w:rPr>
          <w:rFonts w:eastAsia="Arial Unicode MS" w:hAnsi="Arial Unicode MS"/>
          <w:color w:val="000000"/>
          <w:u w:color="000000"/>
        </w:rPr>
        <w:t xml:space="preserve">) received an overall appropriateness </w:t>
      </w:r>
      <w:r w:rsidR="00723D04">
        <w:rPr>
          <w:rFonts w:eastAsia="Arial Unicode MS" w:hAnsi="Arial Unicode MS"/>
          <w:color w:val="000000"/>
          <w:u w:color="000000"/>
        </w:rPr>
        <w:t xml:space="preserve">mean </w:t>
      </w:r>
      <w:r w:rsidRPr="001558B6">
        <w:rPr>
          <w:rFonts w:eastAsia="Arial Unicode MS" w:hAnsi="Arial Unicode MS"/>
          <w:color w:val="000000"/>
          <w:u w:color="000000"/>
        </w:rPr>
        <w:t>score of less than 3</w:t>
      </w:r>
      <w:r w:rsidR="00E27263">
        <w:rPr>
          <w:rFonts w:eastAsia="Arial Unicode MS" w:hAnsi="Arial Unicode MS"/>
          <w:color w:val="000000"/>
          <w:u w:color="000000"/>
        </w:rPr>
        <w:t xml:space="preserve"> (2.99)</w:t>
      </w:r>
      <w:r w:rsidRPr="001558B6">
        <w:rPr>
          <w:rFonts w:eastAsia="Arial Unicode MS" w:hAnsi="Arial Unicode MS"/>
          <w:color w:val="000000"/>
          <w:u w:color="000000"/>
        </w:rPr>
        <w:t>, indicating that nurse anesthesia educational program administrat</w:t>
      </w:r>
      <w:r>
        <w:rPr>
          <w:rFonts w:eastAsia="Arial Unicode MS" w:hAnsi="Arial Unicode MS"/>
          <w:color w:val="000000"/>
          <w:u w:color="000000"/>
        </w:rPr>
        <w:t>ors and faculty perceived that competency</w:t>
      </w:r>
      <w:r w:rsidRPr="001558B6">
        <w:rPr>
          <w:rFonts w:eastAsia="Arial Unicode MS" w:hAnsi="Arial Unicode MS"/>
          <w:color w:val="000000"/>
          <w:u w:color="000000"/>
        </w:rPr>
        <w:t xml:space="preserve"> </w:t>
      </w:r>
      <w:r w:rsidR="00723D04">
        <w:rPr>
          <w:rFonts w:eastAsia="Arial Unicode MS" w:hAnsi="Arial Unicode MS"/>
          <w:color w:val="000000"/>
          <w:u w:color="000000"/>
        </w:rPr>
        <w:t>to be</w:t>
      </w:r>
      <w:r w:rsidR="00386AE7">
        <w:rPr>
          <w:rFonts w:eastAsia="Arial Unicode MS" w:hAnsi="Arial Unicode MS"/>
          <w:color w:val="000000"/>
          <w:u w:color="000000"/>
        </w:rPr>
        <w:t xml:space="preserve"> less </w:t>
      </w:r>
      <w:r w:rsidR="00531C01">
        <w:rPr>
          <w:rFonts w:eastAsia="Arial Unicode MS" w:hAnsi="Arial Unicode MS"/>
          <w:color w:val="000000"/>
          <w:u w:color="000000"/>
        </w:rPr>
        <w:t>than</w:t>
      </w:r>
      <w:r w:rsidR="00531C01" w:rsidRPr="001558B6">
        <w:rPr>
          <w:rFonts w:eastAsia="Arial Unicode MS" w:hAnsi="Arial Unicode MS"/>
          <w:color w:val="000000"/>
          <w:u w:color="000000"/>
        </w:rPr>
        <w:t xml:space="preserve"> appropriate</w:t>
      </w:r>
      <w:r>
        <w:rPr>
          <w:rFonts w:eastAsia="Arial Unicode MS" w:hAnsi="Arial Unicode MS"/>
          <w:color w:val="000000"/>
          <w:u w:color="000000"/>
        </w:rPr>
        <w:t xml:space="preserve"> for evaluation utilizing HFHS</w:t>
      </w:r>
      <w:r w:rsidRPr="007E1DF7">
        <w:rPr>
          <w:rFonts w:eastAsia="Arial Unicode MS"/>
          <w:color w:val="000000"/>
          <w:u w:color="000000"/>
        </w:rPr>
        <w:t xml:space="preserve">. </w:t>
      </w:r>
    </w:p>
    <w:p w14:paraId="3D48D94D" w14:textId="5AF6E181" w:rsidR="0092283B" w:rsidRDefault="00723D04" w:rsidP="00005161">
      <w:pPr>
        <w:spacing w:line="480" w:lineRule="auto"/>
        <w:rPr>
          <w:rFonts w:eastAsia="Arial Unicode MS" w:hAnsi="Arial Unicode MS"/>
          <w:color w:val="000000"/>
          <w:u w:color="000000"/>
        </w:rPr>
      </w:pPr>
      <w:r>
        <w:rPr>
          <w:rFonts w:eastAsia="Arial Unicode MS"/>
          <w:color w:val="000000"/>
          <w:u w:color="000000"/>
        </w:rPr>
        <w:tab/>
      </w:r>
      <w:r w:rsidR="007F01B9">
        <w:rPr>
          <w:rFonts w:eastAsia="Arial Unicode MS"/>
          <w:color w:val="000000"/>
          <w:u w:color="000000"/>
        </w:rPr>
        <w:t>“</w:t>
      </w:r>
      <w:r w:rsidR="00005161" w:rsidRPr="007E1DF7">
        <w:rPr>
          <w:rFonts w:eastAsia="Arial Unicode MS"/>
          <w:color w:val="000000"/>
          <w:u w:color="000000"/>
        </w:rPr>
        <w:t>Trauma/Emergency</w:t>
      </w:r>
      <w:r w:rsidR="007F01B9">
        <w:rPr>
          <w:rFonts w:eastAsia="Arial Unicode MS"/>
          <w:color w:val="000000"/>
          <w:u w:color="000000"/>
        </w:rPr>
        <w:t>”</w:t>
      </w:r>
      <w:r w:rsidR="00005161" w:rsidRPr="007E1DF7">
        <w:rPr>
          <w:rFonts w:eastAsia="Arial Unicode MS"/>
          <w:color w:val="000000"/>
          <w:u w:color="000000"/>
        </w:rPr>
        <w:t xml:space="preserve">, </w:t>
      </w:r>
      <w:r w:rsidR="007F01B9">
        <w:rPr>
          <w:rFonts w:eastAsia="Arial Unicode MS"/>
          <w:color w:val="000000"/>
          <w:u w:color="000000"/>
        </w:rPr>
        <w:t>“</w:t>
      </w:r>
      <w:r w:rsidR="00005161" w:rsidRPr="007E1DF7">
        <w:rPr>
          <w:rFonts w:eastAsia="Arial Unicode MS"/>
          <w:color w:val="000000"/>
          <w:u w:color="000000"/>
        </w:rPr>
        <w:t>General Anesthesia</w:t>
      </w:r>
      <w:r w:rsidR="007F01B9">
        <w:rPr>
          <w:rFonts w:eastAsia="Arial Unicode MS"/>
          <w:color w:val="000000"/>
          <w:u w:color="000000"/>
        </w:rPr>
        <w:t>”</w:t>
      </w:r>
      <w:r w:rsidR="00005161" w:rsidRPr="007E1DF7">
        <w:rPr>
          <w:rFonts w:eastAsia="Arial Unicode MS"/>
          <w:color w:val="000000"/>
          <w:u w:color="000000"/>
        </w:rPr>
        <w:t xml:space="preserve">, and </w:t>
      </w:r>
      <w:r w:rsidR="007F01B9">
        <w:rPr>
          <w:rFonts w:eastAsia="Arial Unicode MS"/>
          <w:color w:val="000000"/>
          <w:u w:color="000000"/>
        </w:rPr>
        <w:t>“</w:t>
      </w:r>
      <w:r w:rsidR="00005161" w:rsidRPr="007E1DF7">
        <w:rPr>
          <w:rFonts w:eastAsia="Arial Unicode MS"/>
          <w:color w:val="000000"/>
          <w:u w:color="000000"/>
        </w:rPr>
        <w:t>IV Induction</w:t>
      </w:r>
      <w:r w:rsidR="007F01B9">
        <w:rPr>
          <w:rFonts w:eastAsia="Arial Unicode MS"/>
          <w:color w:val="000000"/>
          <w:u w:color="000000"/>
        </w:rPr>
        <w:t>”</w:t>
      </w:r>
      <w:r w:rsidR="00005161" w:rsidRPr="007E1DF7">
        <w:rPr>
          <w:rFonts w:eastAsia="Arial Unicode MS"/>
          <w:color w:val="000000"/>
          <w:u w:color="000000"/>
        </w:rPr>
        <w:t xml:space="preserve"> stood out with appropriateness scores greater than 4.5</w:t>
      </w:r>
      <w:r w:rsidR="007340A1" w:rsidRPr="007E1DF7">
        <w:rPr>
          <w:rFonts w:eastAsia="Arial Unicode MS"/>
          <w:color w:val="000000"/>
          <w:u w:color="000000"/>
        </w:rPr>
        <w:t xml:space="preserve"> (4.62, 4.58, and 4.57</w:t>
      </w:r>
      <w:r>
        <w:rPr>
          <w:rFonts w:eastAsia="Arial Unicode MS"/>
          <w:color w:val="000000"/>
          <w:u w:color="000000"/>
        </w:rPr>
        <w:t>,</w:t>
      </w:r>
      <w:r w:rsidR="007340A1" w:rsidRPr="007E1DF7">
        <w:rPr>
          <w:rFonts w:eastAsia="Arial Unicode MS"/>
          <w:color w:val="000000"/>
          <w:u w:color="000000"/>
        </w:rPr>
        <w:t xml:space="preserve"> respectively</w:t>
      </w:r>
      <w:r w:rsidR="00005161" w:rsidRPr="007E1DF7">
        <w:rPr>
          <w:rFonts w:eastAsia="Arial Unicode MS"/>
          <w:color w:val="000000"/>
          <w:u w:color="000000"/>
        </w:rPr>
        <w:t xml:space="preserve">). </w:t>
      </w:r>
      <w:r>
        <w:rPr>
          <w:rFonts w:eastAsia="Arial Unicode MS"/>
          <w:color w:val="000000"/>
          <w:u w:color="000000"/>
        </w:rPr>
        <w:t xml:space="preserve"> It is not surprising that t</w:t>
      </w:r>
      <w:r w:rsidR="00005161" w:rsidRPr="007E1DF7">
        <w:rPr>
          <w:rFonts w:eastAsia="Arial Unicode MS"/>
          <w:color w:val="000000"/>
          <w:u w:color="000000"/>
        </w:rPr>
        <w:t xml:space="preserve">hese three competencies </w:t>
      </w:r>
      <w:r>
        <w:rPr>
          <w:rFonts w:eastAsia="Arial Unicode MS"/>
          <w:color w:val="000000"/>
          <w:u w:color="000000"/>
        </w:rPr>
        <w:t>received</w:t>
      </w:r>
      <w:r w:rsidRPr="007E1DF7">
        <w:rPr>
          <w:rFonts w:eastAsia="Arial Unicode MS"/>
          <w:color w:val="000000"/>
          <w:u w:color="000000"/>
        </w:rPr>
        <w:t xml:space="preserve"> </w:t>
      </w:r>
      <w:r w:rsidR="00005161" w:rsidRPr="007E1DF7">
        <w:rPr>
          <w:rFonts w:eastAsia="Arial Unicode MS"/>
          <w:color w:val="000000"/>
          <w:u w:color="000000"/>
        </w:rPr>
        <w:t xml:space="preserve">high scores </w:t>
      </w:r>
      <w:r w:rsidR="00565457" w:rsidRPr="007E1DF7">
        <w:rPr>
          <w:rFonts w:eastAsia="Arial Unicode MS"/>
          <w:color w:val="000000"/>
          <w:u w:color="000000"/>
        </w:rPr>
        <w:t>because they are essential</w:t>
      </w:r>
      <w:r w:rsidR="00005161" w:rsidRPr="007E1DF7">
        <w:rPr>
          <w:rFonts w:eastAsia="Arial Unicode MS"/>
          <w:color w:val="000000"/>
          <w:u w:color="000000"/>
        </w:rPr>
        <w:t xml:space="preserve"> </w:t>
      </w:r>
      <w:r w:rsidR="00B86D55">
        <w:rPr>
          <w:rFonts w:eastAsia="Arial Unicode MS"/>
          <w:color w:val="000000"/>
          <w:u w:color="000000"/>
        </w:rPr>
        <w:t xml:space="preserve">or universal </w:t>
      </w:r>
      <w:r w:rsidR="00F42C7B" w:rsidRPr="007E1DF7">
        <w:rPr>
          <w:rFonts w:eastAsia="Arial Unicode MS"/>
          <w:color w:val="000000"/>
          <w:u w:color="000000"/>
        </w:rPr>
        <w:t xml:space="preserve">anesthesia </w:t>
      </w:r>
      <w:r w:rsidR="00565457" w:rsidRPr="007E1DF7">
        <w:rPr>
          <w:rFonts w:eastAsia="Arial Unicode MS"/>
          <w:color w:val="000000"/>
          <w:u w:color="000000"/>
        </w:rPr>
        <w:t>clinical core competencies</w:t>
      </w:r>
      <w:r w:rsidR="00F42C7B" w:rsidRPr="007E1DF7">
        <w:rPr>
          <w:rFonts w:eastAsia="Arial Unicode MS"/>
          <w:color w:val="000000"/>
          <w:u w:color="000000"/>
        </w:rPr>
        <w:t xml:space="preserve"> that encompass the majority of </w:t>
      </w:r>
      <w:r>
        <w:rPr>
          <w:rFonts w:eastAsia="Arial Unicode MS"/>
          <w:color w:val="000000"/>
          <w:u w:color="000000"/>
        </w:rPr>
        <w:t xml:space="preserve">the </w:t>
      </w:r>
      <w:r w:rsidR="00F42C7B" w:rsidRPr="007E1DF7">
        <w:rPr>
          <w:rFonts w:eastAsia="Arial Unicode MS"/>
          <w:color w:val="000000"/>
          <w:u w:color="000000"/>
        </w:rPr>
        <w:t>clinical skills required of</w:t>
      </w:r>
      <w:r w:rsidR="00F42C7B">
        <w:rPr>
          <w:rFonts w:eastAsia="Arial Unicode MS" w:hAnsi="Arial Unicode MS"/>
          <w:color w:val="000000"/>
          <w:u w:color="000000"/>
        </w:rPr>
        <w:t xml:space="preserve"> anesthesia providers.</w:t>
      </w:r>
      <w:r w:rsidR="00005161">
        <w:rPr>
          <w:rFonts w:eastAsia="Arial Unicode MS" w:hAnsi="Arial Unicode MS"/>
          <w:color w:val="000000"/>
          <w:u w:color="000000"/>
        </w:rPr>
        <w:t xml:space="preserve"> </w:t>
      </w:r>
      <w:r>
        <w:rPr>
          <w:rFonts w:eastAsia="Arial Unicode MS" w:hAnsi="Arial Unicode MS"/>
          <w:color w:val="000000"/>
          <w:u w:color="000000"/>
        </w:rPr>
        <w:t xml:space="preserve"> </w:t>
      </w:r>
      <w:r w:rsidR="00F42C7B">
        <w:rPr>
          <w:rFonts w:eastAsia="Arial Unicode MS" w:hAnsi="Arial Unicode MS"/>
          <w:color w:val="000000"/>
          <w:u w:color="000000"/>
        </w:rPr>
        <w:t>Likewise</w:t>
      </w:r>
      <w:r w:rsidR="00F52C44">
        <w:rPr>
          <w:rFonts w:eastAsia="Arial Unicode MS" w:hAnsi="Arial Unicode MS"/>
          <w:color w:val="000000"/>
          <w:u w:color="000000"/>
        </w:rPr>
        <w:t>,</w:t>
      </w:r>
      <w:r w:rsidR="00B86D55">
        <w:rPr>
          <w:rFonts w:eastAsia="Arial Unicode MS" w:hAnsi="Arial Unicode MS"/>
          <w:color w:val="000000"/>
          <w:u w:color="000000"/>
        </w:rPr>
        <w:t xml:space="preserve"> 15</w:t>
      </w:r>
      <w:r w:rsidR="00F42C7B">
        <w:rPr>
          <w:rFonts w:eastAsia="Arial Unicode MS" w:hAnsi="Arial Unicode MS"/>
          <w:color w:val="000000"/>
          <w:u w:color="000000"/>
        </w:rPr>
        <w:t xml:space="preserve"> competencies had appropriateness scores greater than 4</w:t>
      </w:r>
      <w:r w:rsidR="00B86D55">
        <w:rPr>
          <w:rFonts w:eastAsia="Arial Unicode MS" w:hAnsi="Arial Unicode MS"/>
          <w:color w:val="000000"/>
          <w:u w:color="000000"/>
        </w:rPr>
        <w:t xml:space="preserve"> but less than 4.5</w:t>
      </w:r>
      <w:r w:rsidR="00565457">
        <w:rPr>
          <w:rFonts w:eastAsia="Arial Unicode MS" w:hAnsi="Arial Unicode MS"/>
          <w:color w:val="000000"/>
          <w:u w:color="000000"/>
        </w:rPr>
        <w:t>,</w:t>
      </w:r>
      <w:r w:rsidR="00F42C7B">
        <w:rPr>
          <w:rFonts w:eastAsia="Arial Unicode MS" w:hAnsi="Arial Unicode MS"/>
          <w:color w:val="000000"/>
          <w:u w:color="000000"/>
        </w:rPr>
        <w:t xml:space="preserve"> indicating that respondents perceived those competencies </w:t>
      </w:r>
      <w:r>
        <w:rPr>
          <w:rFonts w:eastAsia="Arial Unicode MS" w:hAnsi="Arial Unicode MS"/>
          <w:color w:val="000000"/>
          <w:u w:color="000000"/>
        </w:rPr>
        <w:t xml:space="preserve">to be </w:t>
      </w:r>
      <w:r w:rsidR="00F42C7B">
        <w:rPr>
          <w:rFonts w:eastAsia="Arial Unicode MS" w:hAnsi="Arial Unicode MS"/>
          <w:color w:val="000000"/>
          <w:u w:color="000000"/>
        </w:rPr>
        <w:t xml:space="preserve">very </w:t>
      </w:r>
      <w:r w:rsidR="00F42C7B" w:rsidRPr="007E1DF7">
        <w:rPr>
          <w:rFonts w:eastAsia="Arial Unicode MS"/>
          <w:color w:val="000000"/>
          <w:u w:color="000000"/>
        </w:rPr>
        <w:t xml:space="preserve">important </w:t>
      </w:r>
      <w:r>
        <w:rPr>
          <w:rFonts w:eastAsia="Arial Unicode MS"/>
          <w:color w:val="000000"/>
          <w:u w:color="000000"/>
        </w:rPr>
        <w:t>in evaluating</w:t>
      </w:r>
      <w:r w:rsidR="00F42C7B" w:rsidRPr="007E1DF7">
        <w:rPr>
          <w:rFonts w:eastAsia="Arial Unicode MS"/>
          <w:color w:val="000000"/>
          <w:u w:color="000000"/>
        </w:rPr>
        <w:t xml:space="preserve"> proficiency.</w:t>
      </w:r>
      <w:r>
        <w:rPr>
          <w:rFonts w:eastAsia="Arial Unicode MS"/>
          <w:color w:val="000000"/>
          <w:u w:color="000000"/>
        </w:rPr>
        <w:t xml:space="preserve"> </w:t>
      </w:r>
      <w:r w:rsidR="00F42C7B" w:rsidRPr="007E1DF7">
        <w:rPr>
          <w:rFonts w:eastAsia="Arial Unicode MS"/>
          <w:color w:val="000000"/>
          <w:u w:color="000000"/>
        </w:rPr>
        <w:t xml:space="preserve"> These competenc</w:t>
      </w:r>
      <w:r w:rsidR="00B86D55">
        <w:rPr>
          <w:rFonts w:eastAsia="Arial Unicode MS"/>
          <w:color w:val="000000"/>
          <w:u w:color="000000"/>
        </w:rPr>
        <w:t xml:space="preserve">ies included </w:t>
      </w:r>
      <w:r w:rsidR="007F01B9">
        <w:rPr>
          <w:rFonts w:eastAsia="Arial Unicode MS"/>
          <w:color w:val="000000"/>
          <w:u w:color="000000"/>
        </w:rPr>
        <w:t>“</w:t>
      </w:r>
      <w:r w:rsidR="00F42C7B" w:rsidRPr="007E1DF7">
        <w:rPr>
          <w:rFonts w:eastAsia="Arial Unicode MS"/>
          <w:color w:val="000000"/>
          <w:u w:color="000000"/>
        </w:rPr>
        <w:t>Tracheal Intubation</w:t>
      </w:r>
      <w:r w:rsidR="007F01B9">
        <w:rPr>
          <w:rFonts w:eastAsia="Arial Unicode MS"/>
          <w:color w:val="000000"/>
          <w:u w:color="000000"/>
        </w:rPr>
        <w:t>”</w:t>
      </w:r>
      <w:r w:rsidR="00F42C7B" w:rsidRPr="007E1DF7">
        <w:rPr>
          <w:rFonts w:eastAsia="Arial Unicode MS"/>
          <w:color w:val="000000"/>
          <w:u w:color="000000"/>
        </w:rPr>
        <w:t xml:space="preserve">, </w:t>
      </w:r>
      <w:r w:rsidR="007F01B9">
        <w:rPr>
          <w:rFonts w:eastAsia="Arial Unicode MS"/>
          <w:color w:val="000000"/>
          <w:u w:color="000000"/>
        </w:rPr>
        <w:t>“</w:t>
      </w:r>
      <w:r w:rsidR="00F42C7B" w:rsidRPr="007E1DF7">
        <w:rPr>
          <w:rFonts w:eastAsia="Arial Unicode MS"/>
          <w:color w:val="000000"/>
          <w:u w:color="000000"/>
        </w:rPr>
        <w:t>Alternative Airway Techniques</w:t>
      </w:r>
      <w:r w:rsidR="007F01B9">
        <w:rPr>
          <w:rFonts w:eastAsia="Arial Unicode MS"/>
          <w:color w:val="000000"/>
          <w:u w:color="000000"/>
        </w:rPr>
        <w:t>”</w:t>
      </w:r>
      <w:r w:rsidR="00F42C7B" w:rsidRPr="007E1DF7">
        <w:rPr>
          <w:rFonts w:eastAsia="Arial Unicode MS"/>
          <w:color w:val="000000"/>
          <w:u w:color="000000"/>
        </w:rPr>
        <w:t xml:space="preserve">, </w:t>
      </w:r>
      <w:r w:rsidR="007F01B9">
        <w:rPr>
          <w:rFonts w:eastAsia="Arial Unicode MS"/>
          <w:color w:val="000000"/>
          <w:u w:color="000000"/>
        </w:rPr>
        <w:t>“</w:t>
      </w:r>
      <w:r w:rsidR="0092283B" w:rsidRPr="007E1DF7">
        <w:rPr>
          <w:rFonts w:eastAsia="Arial Unicode MS"/>
          <w:color w:val="000000"/>
          <w:u w:color="000000"/>
        </w:rPr>
        <w:t>Fiber Optic Intubation</w:t>
      </w:r>
      <w:r w:rsidR="007F01B9">
        <w:rPr>
          <w:rFonts w:eastAsia="Arial Unicode MS"/>
          <w:color w:val="000000"/>
          <w:u w:color="000000"/>
        </w:rPr>
        <w:t>”</w:t>
      </w:r>
      <w:r w:rsidR="0092283B" w:rsidRPr="007E1DF7">
        <w:rPr>
          <w:rFonts w:eastAsia="Arial Unicode MS"/>
          <w:color w:val="000000"/>
          <w:u w:color="000000"/>
        </w:rPr>
        <w:t xml:space="preserve">, </w:t>
      </w:r>
      <w:r w:rsidR="007F01B9">
        <w:rPr>
          <w:rFonts w:eastAsia="Arial Unicode MS"/>
          <w:color w:val="000000"/>
          <w:u w:color="000000"/>
        </w:rPr>
        <w:t>“</w:t>
      </w:r>
      <w:r w:rsidR="0092283B" w:rsidRPr="007E1DF7">
        <w:rPr>
          <w:rFonts w:eastAsia="Arial Unicode MS"/>
          <w:color w:val="000000"/>
          <w:u w:color="000000"/>
        </w:rPr>
        <w:t>Inhaled Induction</w:t>
      </w:r>
      <w:r w:rsidR="007F01B9">
        <w:rPr>
          <w:rFonts w:eastAsia="Arial Unicode MS"/>
          <w:color w:val="000000"/>
          <w:u w:color="000000"/>
        </w:rPr>
        <w:t>”</w:t>
      </w:r>
      <w:r w:rsidR="0092283B" w:rsidRPr="007E1DF7">
        <w:rPr>
          <w:rFonts w:eastAsia="Arial Unicode MS"/>
          <w:color w:val="000000"/>
          <w:u w:color="000000"/>
        </w:rPr>
        <w:t xml:space="preserve">, </w:t>
      </w:r>
      <w:r w:rsidR="007F01B9">
        <w:rPr>
          <w:rFonts w:eastAsia="Arial Unicode MS"/>
          <w:color w:val="000000"/>
          <w:u w:color="000000"/>
        </w:rPr>
        <w:t>“</w:t>
      </w:r>
      <w:r w:rsidR="0092283B" w:rsidRPr="007E1DF7">
        <w:rPr>
          <w:rFonts w:eastAsia="Arial Unicode MS"/>
          <w:color w:val="000000"/>
          <w:u w:color="000000"/>
        </w:rPr>
        <w:t>Mask Management</w:t>
      </w:r>
      <w:r w:rsidR="007F01B9">
        <w:rPr>
          <w:rFonts w:eastAsia="Arial Unicode MS"/>
          <w:color w:val="000000"/>
          <w:u w:color="000000"/>
        </w:rPr>
        <w:t>”</w:t>
      </w:r>
      <w:r w:rsidR="0092283B" w:rsidRPr="007E1DF7">
        <w:rPr>
          <w:rFonts w:eastAsia="Arial Unicode MS"/>
          <w:color w:val="000000"/>
          <w:u w:color="000000"/>
        </w:rPr>
        <w:t xml:space="preserve">, </w:t>
      </w:r>
      <w:r w:rsidR="007F01B9">
        <w:rPr>
          <w:rFonts w:eastAsia="Arial Unicode MS"/>
          <w:color w:val="000000"/>
          <w:u w:color="000000"/>
        </w:rPr>
        <w:t>“</w:t>
      </w:r>
      <w:r w:rsidR="0092283B" w:rsidRPr="007E1DF7">
        <w:rPr>
          <w:rFonts w:eastAsia="Arial Unicode MS"/>
          <w:color w:val="000000"/>
          <w:u w:color="000000"/>
        </w:rPr>
        <w:t>Pediatric 2-12 Years</w:t>
      </w:r>
      <w:r w:rsidR="007F01B9">
        <w:rPr>
          <w:rFonts w:eastAsia="Arial Unicode MS"/>
          <w:color w:val="000000"/>
          <w:u w:color="000000"/>
        </w:rPr>
        <w:t>”</w:t>
      </w:r>
      <w:r w:rsidR="0092283B" w:rsidRPr="007E1DF7">
        <w:rPr>
          <w:rFonts w:eastAsia="Arial Unicode MS"/>
          <w:color w:val="000000"/>
          <w:u w:color="000000"/>
        </w:rPr>
        <w:t xml:space="preserve">, </w:t>
      </w:r>
      <w:r w:rsidR="007F01B9">
        <w:rPr>
          <w:rFonts w:eastAsia="Arial Unicode MS"/>
          <w:color w:val="000000"/>
          <w:u w:color="000000"/>
        </w:rPr>
        <w:t>“</w:t>
      </w:r>
      <w:r w:rsidR="0092283B" w:rsidRPr="007E1DF7">
        <w:rPr>
          <w:rFonts w:eastAsia="Arial Unicode MS"/>
          <w:color w:val="000000"/>
          <w:u w:color="000000"/>
        </w:rPr>
        <w:t>OB Patients</w:t>
      </w:r>
      <w:r w:rsidR="007F01B9">
        <w:rPr>
          <w:rFonts w:eastAsia="Arial Unicode MS"/>
          <w:color w:val="000000"/>
          <w:u w:color="000000"/>
        </w:rPr>
        <w:t>”</w:t>
      </w:r>
      <w:r w:rsidR="0092283B" w:rsidRPr="007E1DF7">
        <w:rPr>
          <w:rFonts w:eastAsia="Arial Unicode MS"/>
          <w:color w:val="000000"/>
          <w:u w:color="000000"/>
        </w:rPr>
        <w:t xml:space="preserve">, </w:t>
      </w:r>
      <w:r w:rsidR="007F01B9">
        <w:rPr>
          <w:rFonts w:eastAsia="Arial Unicode MS"/>
          <w:color w:val="000000"/>
          <w:u w:color="000000"/>
        </w:rPr>
        <w:t>“</w:t>
      </w:r>
      <w:r w:rsidR="0092283B" w:rsidRPr="007E1DF7">
        <w:rPr>
          <w:rFonts w:eastAsia="Arial Unicode MS"/>
          <w:color w:val="000000"/>
          <w:u w:color="000000"/>
        </w:rPr>
        <w:t>LMA or Similar Airway</w:t>
      </w:r>
      <w:r w:rsidR="007F01B9">
        <w:rPr>
          <w:rFonts w:eastAsia="Arial Unicode MS"/>
          <w:color w:val="000000"/>
          <w:u w:color="000000"/>
        </w:rPr>
        <w:t>”</w:t>
      </w:r>
      <w:r w:rsidR="0092283B" w:rsidRPr="007E1DF7">
        <w:rPr>
          <w:rFonts w:eastAsia="Arial Unicode MS"/>
          <w:color w:val="000000"/>
          <w:u w:color="000000"/>
        </w:rPr>
        <w:t xml:space="preserve">, </w:t>
      </w:r>
      <w:r w:rsidR="007F01B9">
        <w:rPr>
          <w:rFonts w:eastAsia="Arial Unicode MS"/>
          <w:color w:val="000000"/>
          <w:u w:color="000000"/>
        </w:rPr>
        <w:t>“</w:t>
      </w:r>
      <w:r w:rsidR="0092283B" w:rsidRPr="007E1DF7">
        <w:rPr>
          <w:rFonts w:eastAsia="Arial Unicode MS"/>
          <w:color w:val="000000"/>
          <w:u w:color="000000"/>
        </w:rPr>
        <w:t>Pediatric Under 2 Years</w:t>
      </w:r>
      <w:r w:rsidR="007F01B9">
        <w:rPr>
          <w:rFonts w:eastAsia="Arial Unicode MS"/>
          <w:color w:val="000000"/>
          <w:u w:color="000000"/>
        </w:rPr>
        <w:t>”</w:t>
      </w:r>
      <w:r w:rsidR="0092283B" w:rsidRPr="007E1DF7">
        <w:rPr>
          <w:rFonts w:eastAsia="Arial Unicode MS"/>
          <w:color w:val="000000"/>
          <w:u w:color="000000"/>
        </w:rPr>
        <w:t xml:space="preserve">, </w:t>
      </w:r>
      <w:r w:rsidR="007F01B9">
        <w:rPr>
          <w:rFonts w:eastAsia="Arial Unicode MS"/>
          <w:color w:val="000000"/>
          <w:u w:color="000000"/>
        </w:rPr>
        <w:t>“</w:t>
      </w:r>
      <w:r w:rsidR="0092283B" w:rsidRPr="007E1DF7">
        <w:rPr>
          <w:rFonts w:eastAsia="Arial Unicode MS"/>
          <w:color w:val="000000"/>
          <w:u w:color="000000"/>
        </w:rPr>
        <w:t>Mechanical Ventilation</w:t>
      </w:r>
      <w:r w:rsidR="007F01B9">
        <w:rPr>
          <w:rFonts w:eastAsia="Arial Unicode MS"/>
          <w:color w:val="000000"/>
          <w:u w:color="000000"/>
        </w:rPr>
        <w:t>”</w:t>
      </w:r>
      <w:r w:rsidR="0092283B" w:rsidRPr="007E1DF7">
        <w:rPr>
          <w:rFonts w:eastAsia="Arial Unicode MS"/>
          <w:color w:val="000000"/>
          <w:u w:color="000000"/>
        </w:rPr>
        <w:t xml:space="preserve">, </w:t>
      </w:r>
      <w:r w:rsidR="007F01B9">
        <w:rPr>
          <w:rFonts w:eastAsia="Arial Unicode MS"/>
          <w:color w:val="000000"/>
          <w:u w:color="000000"/>
        </w:rPr>
        <w:t>“</w:t>
      </w:r>
      <w:r w:rsidR="0092283B" w:rsidRPr="007E1DF7">
        <w:rPr>
          <w:rFonts w:eastAsia="Arial Unicode MS"/>
          <w:color w:val="000000"/>
          <w:u w:color="000000"/>
        </w:rPr>
        <w:t>PA Catheter Monitoring</w:t>
      </w:r>
      <w:r w:rsidR="007F01B9">
        <w:rPr>
          <w:rFonts w:eastAsia="Arial Unicode MS"/>
          <w:color w:val="000000"/>
          <w:u w:color="000000"/>
        </w:rPr>
        <w:t>”</w:t>
      </w:r>
      <w:r w:rsidR="0092283B" w:rsidRPr="007E1DF7">
        <w:rPr>
          <w:rFonts w:eastAsia="Arial Unicode MS"/>
          <w:color w:val="000000"/>
          <w:u w:color="000000"/>
        </w:rPr>
        <w:t xml:space="preserve">, </w:t>
      </w:r>
      <w:r w:rsidR="007F01B9">
        <w:rPr>
          <w:rFonts w:eastAsia="Arial Unicode MS"/>
          <w:color w:val="000000"/>
          <w:u w:color="000000"/>
        </w:rPr>
        <w:t>“</w:t>
      </w:r>
      <w:r w:rsidR="0092283B" w:rsidRPr="007E1DF7">
        <w:rPr>
          <w:rFonts w:eastAsia="Arial Unicode MS"/>
          <w:color w:val="000000"/>
          <w:u w:color="000000"/>
        </w:rPr>
        <w:t>IV Induction Agents</w:t>
      </w:r>
      <w:r w:rsidR="007F01B9">
        <w:rPr>
          <w:rFonts w:eastAsia="Arial Unicode MS"/>
          <w:color w:val="000000"/>
          <w:u w:color="000000"/>
        </w:rPr>
        <w:t>”</w:t>
      </w:r>
      <w:r w:rsidR="0092283B" w:rsidRPr="007E1DF7">
        <w:rPr>
          <w:rFonts w:eastAsia="Arial Unicode MS"/>
          <w:color w:val="000000"/>
          <w:u w:color="000000"/>
        </w:rPr>
        <w:t xml:space="preserve">, </w:t>
      </w:r>
      <w:r w:rsidR="007F01B9">
        <w:rPr>
          <w:rFonts w:eastAsia="Arial Unicode MS"/>
          <w:color w:val="000000"/>
          <w:u w:color="000000"/>
        </w:rPr>
        <w:t>“</w:t>
      </w:r>
      <w:r w:rsidR="0092283B" w:rsidRPr="007E1DF7">
        <w:rPr>
          <w:rFonts w:eastAsia="Arial Unicode MS"/>
          <w:color w:val="000000"/>
          <w:u w:color="000000"/>
        </w:rPr>
        <w:t xml:space="preserve">Emergence from </w:t>
      </w:r>
      <w:r w:rsidR="0092283B" w:rsidRPr="007E1DF7">
        <w:rPr>
          <w:rFonts w:eastAsia="Arial Unicode MS"/>
          <w:color w:val="000000"/>
          <w:u w:color="000000"/>
        </w:rPr>
        <w:lastRenderedPageBreak/>
        <w:t>Anesthesia</w:t>
      </w:r>
      <w:r w:rsidR="007F01B9">
        <w:rPr>
          <w:rFonts w:eastAsia="Arial Unicode MS"/>
          <w:color w:val="000000"/>
          <w:u w:color="000000"/>
        </w:rPr>
        <w:t>”</w:t>
      </w:r>
      <w:r w:rsidR="0092283B" w:rsidRPr="007E1DF7">
        <w:rPr>
          <w:rFonts w:eastAsia="Arial Unicode MS"/>
          <w:color w:val="000000"/>
          <w:u w:color="000000"/>
        </w:rPr>
        <w:t xml:space="preserve">, </w:t>
      </w:r>
      <w:r w:rsidR="007F01B9">
        <w:rPr>
          <w:rFonts w:eastAsia="Arial Unicode MS"/>
          <w:color w:val="000000"/>
          <w:u w:color="000000"/>
        </w:rPr>
        <w:t>“</w:t>
      </w:r>
      <w:r w:rsidR="0092283B" w:rsidRPr="007E1DF7">
        <w:rPr>
          <w:rFonts w:eastAsia="Arial Unicode MS"/>
          <w:color w:val="000000"/>
          <w:u w:color="000000"/>
        </w:rPr>
        <w:t>Pharmacological Agents</w:t>
      </w:r>
      <w:r w:rsidR="007F01B9">
        <w:rPr>
          <w:rFonts w:eastAsia="Arial Unicode MS"/>
          <w:color w:val="000000"/>
          <w:u w:color="000000"/>
        </w:rPr>
        <w:t>”</w:t>
      </w:r>
      <w:r w:rsidR="0092283B" w:rsidRPr="007E1DF7">
        <w:rPr>
          <w:rFonts w:eastAsia="Arial Unicode MS"/>
          <w:color w:val="000000"/>
          <w:u w:color="000000"/>
        </w:rPr>
        <w:t xml:space="preserve">, and </w:t>
      </w:r>
      <w:r w:rsidR="007F01B9">
        <w:rPr>
          <w:rFonts w:eastAsia="Arial Unicode MS"/>
          <w:color w:val="000000"/>
          <w:u w:color="000000"/>
        </w:rPr>
        <w:t>“</w:t>
      </w:r>
      <w:r w:rsidR="0092283B" w:rsidRPr="007E1DF7">
        <w:rPr>
          <w:rFonts w:eastAsia="Arial Unicode MS"/>
          <w:color w:val="000000"/>
          <w:u w:color="000000"/>
        </w:rPr>
        <w:t>Geriatric Patients 65 Years or Greater</w:t>
      </w:r>
      <w:r w:rsidR="007F01B9">
        <w:rPr>
          <w:rFonts w:eastAsia="Arial Unicode MS"/>
          <w:color w:val="000000"/>
          <w:u w:color="000000"/>
        </w:rPr>
        <w:t>”</w:t>
      </w:r>
      <w:r w:rsidR="0092283B" w:rsidRPr="007E1DF7">
        <w:rPr>
          <w:rFonts w:eastAsia="Arial Unicode MS"/>
          <w:color w:val="000000"/>
          <w:u w:color="000000"/>
        </w:rPr>
        <w:t>.</w:t>
      </w:r>
      <w:r>
        <w:rPr>
          <w:rFonts w:eastAsia="Arial Unicode MS"/>
          <w:color w:val="000000"/>
          <w:u w:color="000000"/>
        </w:rPr>
        <w:t xml:space="preserve"> </w:t>
      </w:r>
      <w:r w:rsidR="0092283B" w:rsidRPr="007E1DF7">
        <w:rPr>
          <w:rFonts w:eastAsia="Arial Unicode MS"/>
          <w:color w:val="000000"/>
          <w:u w:color="000000"/>
        </w:rPr>
        <w:t xml:space="preserve"> Again, these competencies </w:t>
      </w:r>
      <w:r w:rsidR="00581462">
        <w:rPr>
          <w:rFonts w:eastAsia="Arial Unicode MS"/>
          <w:color w:val="000000"/>
          <w:u w:color="000000"/>
        </w:rPr>
        <w:t>include</w:t>
      </w:r>
      <w:r>
        <w:rPr>
          <w:rFonts w:eastAsia="Arial Unicode MS"/>
          <w:color w:val="000000"/>
          <w:u w:color="000000"/>
        </w:rPr>
        <w:t xml:space="preserve"> </w:t>
      </w:r>
      <w:r w:rsidR="00B86D55">
        <w:rPr>
          <w:rFonts w:eastAsia="Arial Unicode MS"/>
          <w:color w:val="000000"/>
          <w:u w:color="000000"/>
        </w:rPr>
        <w:t>basic</w:t>
      </w:r>
      <w:r w:rsidR="00565457" w:rsidRPr="007E1DF7">
        <w:rPr>
          <w:rFonts w:eastAsia="Arial Unicode MS"/>
          <w:color w:val="000000"/>
          <w:u w:color="000000"/>
        </w:rPr>
        <w:t xml:space="preserve"> </w:t>
      </w:r>
      <w:r w:rsidR="0092283B" w:rsidRPr="007E1DF7">
        <w:rPr>
          <w:rFonts w:eastAsia="Arial Unicode MS"/>
          <w:color w:val="000000"/>
          <w:u w:color="000000"/>
        </w:rPr>
        <w:t xml:space="preserve">clinical skills </w:t>
      </w:r>
      <w:r w:rsidR="00581462">
        <w:rPr>
          <w:rFonts w:eastAsia="Arial Unicode MS"/>
          <w:color w:val="000000"/>
          <w:u w:color="000000"/>
        </w:rPr>
        <w:t xml:space="preserve">that are </w:t>
      </w:r>
      <w:r w:rsidR="0092283B" w:rsidRPr="007E1DF7">
        <w:rPr>
          <w:rFonts w:eastAsia="Arial Unicode MS"/>
          <w:color w:val="000000"/>
          <w:u w:color="000000"/>
        </w:rPr>
        <w:t>required by anesthesia providers.</w:t>
      </w:r>
      <w:r w:rsidR="00F52C44" w:rsidRPr="007E1DF7">
        <w:rPr>
          <w:rFonts w:eastAsia="Arial Unicode MS"/>
          <w:color w:val="000000"/>
          <w:u w:color="000000"/>
        </w:rPr>
        <w:t xml:space="preserve"> </w:t>
      </w:r>
      <w:r w:rsidR="00581462">
        <w:rPr>
          <w:rFonts w:eastAsia="Arial Unicode MS"/>
          <w:color w:val="000000"/>
          <w:u w:color="000000"/>
        </w:rPr>
        <w:t xml:space="preserve"> They include</w:t>
      </w:r>
      <w:r w:rsidR="00F52C44" w:rsidRPr="007E1DF7">
        <w:rPr>
          <w:rFonts w:eastAsia="Arial Unicode MS"/>
          <w:color w:val="000000"/>
          <w:u w:color="000000"/>
        </w:rPr>
        <w:t xml:space="preserve"> various airway techniques, induction of anesthesia, and</w:t>
      </w:r>
      <w:r w:rsidR="00F52C44">
        <w:rPr>
          <w:rFonts w:eastAsia="Arial Unicode MS" w:hAnsi="Arial Unicode MS"/>
          <w:color w:val="000000"/>
          <w:u w:color="000000"/>
        </w:rPr>
        <w:t xml:space="preserve"> emergence from anesthesia.</w:t>
      </w:r>
      <w:r w:rsidR="0092283B">
        <w:rPr>
          <w:rFonts w:eastAsia="Arial Unicode MS" w:hAnsi="Arial Unicode MS"/>
          <w:color w:val="000000"/>
          <w:u w:color="000000"/>
        </w:rPr>
        <w:t xml:space="preserve"> </w:t>
      </w:r>
      <w:r w:rsidR="00581462">
        <w:rPr>
          <w:rFonts w:eastAsia="Arial Unicode MS" w:hAnsi="Arial Unicode MS"/>
          <w:color w:val="000000"/>
          <w:u w:color="000000"/>
        </w:rPr>
        <w:t xml:space="preserve"> </w:t>
      </w:r>
      <w:r w:rsidR="0092283B">
        <w:rPr>
          <w:rFonts w:eastAsia="Arial Unicode MS" w:hAnsi="Arial Unicode MS"/>
          <w:color w:val="000000"/>
          <w:u w:color="000000"/>
        </w:rPr>
        <w:t>Furthermore</w:t>
      </w:r>
      <w:r w:rsidR="00565457">
        <w:rPr>
          <w:rFonts w:eastAsia="Arial Unicode MS" w:hAnsi="Arial Unicode MS"/>
          <w:color w:val="000000"/>
          <w:u w:color="000000"/>
        </w:rPr>
        <w:t>,</w:t>
      </w:r>
      <w:r w:rsidR="00B86D55">
        <w:rPr>
          <w:rFonts w:eastAsia="Arial Unicode MS" w:hAnsi="Arial Unicode MS"/>
          <w:color w:val="000000"/>
          <w:u w:color="000000"/>
        </w:rPr>
        <w:t xml:space="preserve"> these 15 </w:t>
      </w:r>
      <w:r w:rsidR="0092283B">
        <w:rPr>
          <w:rFonts w:eastAsia="Arial Unicode MS" w:hAnsi="Arial Unicode MS"/>
          <w:color w:val="000000"/>
          <w:u w:color="000000"/>
        </w:rPr>
        <w:t xml:space="preserve">competencies </w:t>
      </w:r>
      <w:r w:rsidR="00F52C44">
        <w:rPr>
          <w:rFonts w:eastAsia="Arial Unicode MS" w:hAnsi="Arial Unicode MS"/>
          <w:color w:val="000000"/>
          <w:u w:color="000000"/>
        </w:rPr>
        <w:t>include techniques related to providing anesthesia care to patients spanning their lifetime</w:t>
      </w:r>
      <w:r w:rsidR="00581462">
        <w:rPr>
          <w:rFonts w:eastAsia="Arial Unicode MS" w:hAnsi="Arial Unicode MS"/>
          <w:color w:val="000000"/>
          <w:u w:color="000000"/>
        </w:rPr>
        <w:t>,</w:t>
      </w:r>
      <w:r w:rsidR="00F52C44">
        <w:rPr>
          <w:rFonts w:eastAsia="Arial Unicode MS" w:hAnsi="Arial Unicode MS"/>
          <w:color w:val="000000"/>
          <w:u w:color="000000"/>
        </w:rPr>
        <w:t xml:space="preserve"> including pediatric patients, those experiencing pregnancy, and geriatric patients.</w:t>
      </w:r>
    </w:p>
    <w:p w14:paraId="2EC53DAF" w14:textId="32CD3356" w:rsidR="00F52C44" w:rsidRPr="0092283B" w:rsidRDefault="00F52C44" w:rsidP="00005161">
      <w:pPr>
        <w:spacing w:line="480" w:lineRule="auto"/>
        <w:rPr>
          <w:rFonts w:eastAsia="Arial Unicode MS" w:hAnsi="Arial Unicode MS"/>
          <w:color w:val="000000"/>
          <w:u w:color="000000"/>
        </w:rPr>
      </w:pPr>
      <w:r>
        <w:rPr>
          <w:rFonts w:eastAsia="Arial Unicode MS" w:hAnsi="Arial Unicode MS"/>
          <w:color w:val="000000"/>
          <w:u w:color="000000"/>
        </w:rPr>
        <w:tab/>
      </w:r>
      <w:r w:rsidRPr="007E1DF7">
        <w:rPr>
          <w:rFonts w:eastAsia="Arial Unicode MS"/>
          <w:color w:val="000000"/>
          <w:u w:color="000000"/>
        </w:rPr>
        <w:t>The four competencies with t</w:t>
      </w:r>
      <w:r w:rsidR="00565457" w:rsidRPr="007E1DF7">
        <w:rPr>
          <w:rFonts w:eastAsia="Arial Unicode MS"/>
          <w:color w:val="000000"/>
          <w:u w:color="000000"/>
        </w:rPr>
        <w:t>he lowest appropriateness</w:t>
      </w:r>
      <w:r w:rsidR="00581462">
        <w:rPr>
          <w:rFonts w:eastAsia="Arial Unicode MS"/>
          <w:color w:val="000000"/>
          <w:u w:color="000000"/>
        </w:rPr>
        <w:t xml:space="preserve"> mean</w:t>
      </w:r>
      <w:r w:rsidR="00565457" w:rsidRPr="007E1DF7">
        <w:rPr>
          <w:rFonts w:eastAsia="Arial Unicode MS"/>
          <w:color w:val="000000"/>
          <w:u w:color="000000"/>
        </w:rPr>
        <w:t xml:space="preserve"> score</w:t>
      </w:r>
      <w:r w:rsidR="00E27263">
        <w:rPr>
          <w:rFonts w:eastAsia="Arial Unicode MS"/>
          <w:color w:val="000000"/>
          <w:u w:color="000000"/>
        </w:rPr>
        <w:t>s</w:t>
      </w:r>
      <w:r w:rsidR="00565457" w:rsidRPr="007E1DF7">
        <w:rPr>
          <w:rFonts w:eastAsia="Arial Unicode MS"/>
          <w:color w:val="000000"/>
          <w:u w:color="000000"/>
        </w:rPr>
        <w:t xml:space="preserve"> were</w:t>
      </w:r>
      <w:r w:rsidRPr="007E1DF7">
        <w:rPr>
          <w:rFonts w:eastAsia="Arial Unicode MS"/>
          <w:color w:val="000000"/>
          <w:u w:color="000000"/>
        </w:rPr>
        <w:t xml:space="preserve"> those related to</w:t>
      </w:r>
      <w:r w:rsidR="007340A1" w:rsidRPr="007E1DF7">
        <w:rPr>
          <w:rFonts w:eastAsia="Arial Unicode MS"/>
          <w:color w:val="000000"/>
          <w:u w:color="000000"/>
        </w:rPr>
        <w:t xml:space="preserve"> positioning during anesthesia</w:t>
      </w:r>
      <w:r w:rsidR="00565457" w:rsidRPr="007E1DF7">
        <w:rPr>
          <w:rFonts w:eastAsia="Arial Unicode MS"/>
          <w:color w:val="000000"/>
          <w:u w:color="000000"/>
        </w:rPr>
        <w:t>,</w:t>
      </w:r>
      <w:r w:rsidR="007340A1" w:rsidRPr="007E1DF7">
        <w:rPr>
          <w:rFonts w:eastAsia="Arial Unicode MS"/>
          <w:color w:val="000000"/>
          <w:u w:color="000000"/>
        </w:rPr>
        <w:t xml:space="preserve"> including </w:t>
      </w:r>
      <w:r w:rsidR="00925C29">
        <w:rPr>
          <w:rFonts w:eastAsia="Arial Unicode MS"/>
          <w:color w:val="000000"/>
          <w:u w:color="000000"/>
        </w:rPr>
        <w:t>“</w:t>
      </w:r>
      <w:r w:rsidR="007340A1" w:rsidRPr="007E1DF7">
        <w:rPr>
          <w:rFonts w:eastAsia="Arial Unicode MS"/>
          <w:color w:val="000000"/>
          <w:u w:color="000000"/>
        </w:rPr>
        <w:t>Sitting Position</w:t>
      </w:r>
      <w:r w:rsidR="00925C29">
        <w:rPr>
          <w:rFonts w:eastAsia="Arial Unicode MS"/>
          <w:color w:val="000000"/>
          <w:u w:color="000000"/>
        </w:rPr>
        <w:t>”</w:t>
      </w:r>
      <w:r w:rsidR="007340A1" w:rsidRPr="007E1DF7">
        <w:rPr>
          <w:rFonts w:eastAsia="Arial Unicode MS"/>
          <w:color w:val="000000"/>
          <w:u w:color="000000"/>
        </w:rPr>
        <w:t xml:space="preserve">, </w:t>
      </w:r>
      <w:r w:rsidR="00925C29">
        <w:rPr>
          <w:rFonts w:eastAsia="Arial Unicode MS"/>
          <w:color w:val="000000"/>
          <w:u w:color="000000"/>
        </w:rPr>
        <w:t>“</w:t>
      </w:r>
      <w:r w:rsidR="007340A1" w:rsidRPr="007E1DF7">
        <w:rPr>
          <w:rFonts w:eastAsia="Arial Unicode MS"/>
          <w:color w:val="000000"/>
          <w:u w:color="000000"/>
        </w:rPr>
        <w:t>Lithotomy Position</w:t>
      </w:r>
      <w:r w:rsidR="00925C29">
        <w:rPr>
          <w:rFonts w:eastAsia="Arial Unicode MS"/>
          <w:color w:val="000000"/>
          <w:u w:color="000000"/>
        </w:rPr>
        <w:t>”</w:t>
      </w:r>
      <w:r w:rsidR="007340A1" w:rsidRPr="007E1DF7">
        <w:rPr>
          <w:rFonts w:eastAsia="Arial Unicode MS"/>
          <w:color w:val="000000"/>
          <w:u w:color="000000"/>
        </w:rPr>
        <w:t xml:space="preserve">, </w:t>
      </w:r>
      <w:r w:rsidR="00925C29">
        <w:rPr>
          <w:rFonts w:eastAsia="Arial Unicode MS"/>
          <w:color w:val="000000"/>
          <w:u w:color="000000"/>
        </w:rPr>
        <w:t>“</w:t>
      </w:r>
      <w:r w:rsidR="007340A1" w:rsidRPr="007E1DF7">
        <w:rPr>
          <w:rFonts w:eastAsia="Arial Unicode MS"/>
          <w:color w:val="000000"/>
          <w:u w:color="000000"/>
        </w:rPr>
        <w:t>Lateral Position</w:t>
      </w:r>
      <w:r w:rsidR="00925C29">
        <w:rPr>
          <w:rFonts w:eastAsia="Arial Unicode MS"/>
          <w:color w:val="000000"/>
          <w:u w:color="000000"/>
        </w:rPr>
        <w:t>”</w:t>
      </w:r>
      <w:r w:rsidR="007340A1" w:rsidRPr="007E1DF7">
        <w:rPr>
          <w:rFonts w:eastAsia="Arial Unicode MS"/>
          <w:color w:val="000000"/>
          <w:u w:color="000000"/>
        </w:rPr>
        <w:t xml:space="preserve">, and </w:t>
      </w:r>
      <w:r w:rsidR="00925C29">
        <w:rPr>
          <w:rFonts w:eastAsia="Arial Unicode MS"/>
          <w:color w:val="000000"/>
          <w:u w:color="000000"/>
        </w:rPr>
        <w:t>“</w:t>
      </w:r>
      <w:r w:rsidR="007340A1" w:rsidRPr="007E1DF7">
        <w:rPr>
          <w:rFonts w:eastAsia="Arial Unicode MS"/>
          <w:color w:val="000000"/>
          <w:u w:color="000000"/>
        </w:rPr>
        <w:t>Prone Position</w:t>
      </w:r>
      <w:r w:rsidR="00925C29">
        <w:rPr>
          <w:rFonts w:eastAsia="Arial Unicode MS"/>
          <w:color w:val="000000"/>
          <w:u w:color="000000"/>
        </w:rPr>
        <w:t>”</w:t>
      </w:r>
      <w:r w:rsidR="007340A1" w:rsidRPr="007E1DF7">
        <w:rPr>
          <w:rFonts w:eastAsia="Arial Unicode MS"/>
          <w:color w:val="000000"/>
          <w:u w:color="000000"/>
        </w:rPr>
        <w:t xml:space="preserve"> (3.20, 3.12, 3.08, and 2.99</w:t>
      </w:r>
      <w:r w:rsidR="00581462">
        <w:rPr>
          <w:rFonts w:eastAsia="Arial Unicode MS"/>
          <w:color w:val="000000"/>
          <w:u w:color="000000"/>
        </w:rPr>
        <w:t>,</w:t>
      </w:r>
      <w:r w:rsidR="007340A1" w:rsidRPr="007E1DF7">
        <w:rPr>
          <w:rFonts w:eastAsia="Arial Unicode MS"/>
          <w:color w:val="000000"/>
          <w:u w:color="000000"/>
        </w:rPr>
        <w:t xml:space="preserve"> respectively). </w:t>
      </w:r>
      <w:r w:rsidR="00581462">
        <w:rPr>
          <w:rFonts w:eastAsia="Arial Unicode MS"/>
          <w:color w:val="000000"/>
          <w:u w:color="000000"/>
        </w:rPr>
        <w:t xml:space="preserve"> </w:t>
      </w:r>
      <w:r w:rsidR="007340A1" w:rsidRPr="007E1DF7">
        <w:rPr>
          <w:rFonts w:eastAsia="Arial Unicode MS"/>
          <w:color w:val="000000"/>
          <w:u w:color="000000"/>
        </w:rPr>
        <w:t>Interestingly,</w:t>
      </w:r>
      <w:r w:rsidR="00945B96" w:rsidRPr="007E1DF7">
        <w:rPr>
          <w:rFonts w:eastAsia="Arial Unicode MS"/>
          <w:color w:val="000000"/>
          <w:u w:color="000000"/>
        </w:rPr>
        <w:t xml:space="preserve"> </w:t>
      </w:r>
      <w:r w:rsidR="00581462" w:rsidRPr="007E1DF7">
        <w:rPr>
          <w:rFonts w:eastAsia="Arial Unicode MS"/>
          <w:color w:val="000000"/>
          <w:u w:color="000000"/>
        </w:rPr>
        <w:t xml:space="preserve">individual anesthesia providers </w:t>
      </w:r>
      <w:r w:rsidR="00E27263">
        <w:rPr>
          <w:rFonts w:eastAsia="Arial Unicode MS"/>
          <w:color w:val="000000"/>
          <w:u w:color="000000"/>
        </w:rPr>
        <w:t>caring for</w:t>
      </w:r>
      <w:r w:rsidR="00581462" w:rsidRPr="007E1DF7">
        <w:rPr>
          <w:rFonts w:eastAsia="Arial Unicode MS"/>
          <w:color w:val="000000"/>
          <w:u w:color="000000"/>
        </w:rPr>
        <w:t xml:space="preserve"> patients undergoing</w:t>
      </w:r>
      <w:r w:rsidR="00581462">
        <w:rPr>
          <w:rFonts w:eastAsia="Arial Unicode MS" w:hAnsi="Arial Unicode MS"/>
          <w:color w:val="000000"/>
          <w:u w:color="000000"/>
        </w:rPr>
        <w:t xml:space="preserve"> procedures requiring anesthesia services</w:t>
      </w:r>
      <w:r w:rsidR="00581462" w:rsidRPr="007E1DF7">
        <w:rPr>
          <w:rFonts w:eastAsia="Arial Unicode MS"/>
          <w:color w:val="000000"/>
          <w:u w:color="000000"/>
        </w:rPr>
        <w:t xml:space="preserve"> </w:t>
      </w:r>
      <w:r w:rsidR="00581462">
        <w:rPr>
          <w:rFonts w:eastAsia="Arial Unicode MS"/>
          <w:color w:val="000000"/>
          <w:u w:color="000000"/>
        </w:rPr>
        <w:t xml:space="preserve">may be held liable for </w:t>
      </w:r>
      <w:r w:rsidR="00945B96" w:rsidRPr="007E1DF7">
        <w:rPr>
          <w:rFonts w:eastAsia="Arial Unicode MS"/>
          <w:color w:val="000000"/>
          <w:u w:color="000000"/>
        </w:rPr>
        <w:t>patient injury as a result of</w:t>
      </w:r>
      <w:r w:rsidR="007340A1" w:rsidRPr="007E1DF7">
        <w:rPr>
          <w:rFonts w:eastAsia="Arial Unicode MS"/>
          <w:color w:val="000000"/>
          <w:u w:color="000000"/>
        </w:rPr>
        <w:t xml:space="preserve"> positioning</w:t>
      </w:r>
      <w:r w:rsidR="007340A1">
        <w:rPr>
          <w:rFonts w:eastAsia="Arial Unicode MS" w:hAnsi="Arial Unicode MS"/>
          <w:color w:val="000000"/>
          <w:u w:color="000000"/>
        </w:rPr>
        <w:t>.</w:t>
      </w:r>
      <w:r w:rsidR="00581462">
        <w:rPr>
          <w:rFonts w:eastAsia="Arial Unicode MS" w:hAnsi="Arial Unicode MS"/>
          <w:color w:val="000000"/>
          <w:u w:color="000000"/>
        </w:rPr>
        <w:t xml:space="preserve"> </w:t>
      </w:r>
      <w:r w:rsidR="007340A1">
        <w:rPr>
          <w:rFonts w:eastAsia="Arial Unicode MS" w:hAnsi="Arial Unicode MS"/>
          <w:color w:val="000000"/>
          <w:u w:color="000000"/>
        </w:rPr>
        <w:t xml:space="preserve"> </w:t>
      </w:r>
      <w:r w:rsidR="00314356">
        <w:rPr>
          <w:rFonts w:eastAsia="Arial Unicode MS" w:hAnsi="Arial Unicode MS"/>
          <w:color w:val="000000"/>
          <w:u w:color="000000"/>
        </w:rPr>
        <w:t>Also of interest, the standard deviation for each item increased as the mean score decreased which may indicate less agreement among administrators and faculty with regard to those competencies having lower means.  Furthermore, anesthesia educational program administrators and faculty may perceive that evaluating proficiency for positioning competencies can be accomplished using less expensive simple medical models, such as non-high fidelity mannequins rather than HFHS.</w:t>
      </w:r>
    </w:p>
    <w:p w14:paraId="5D1C799E" w14:textId="036C3423" w:rsidR="00067130" w:rsidRDefault="00945B96" w:rsidP="00067130">
      <w:pPr>
        <w:spacing w:line="480" w:lineRule="auto"/>
        <w:rPr>
          <w:rFonts w:eastAsia="Arial Unicode MS" w:hAnsi="Arial Unicode MS"/>
          <w:b/>
          <w:color w:val="000000"/>
          <w:u w:color="000000"/>
        </w:rPr>
      </w:pPr>
      <w:r>
        <w:rPr>
          <w:rFonts w:eastAsia="Arial Unicode MS" w:hAnsi="Arial Unicode MS"/>
          <w:color w:val="000000"/>
          <w:u w:color="000000"/>
        </w:rPr>
        <w:t>The appropriateness score results</w:t>
      </w:r>
      <w:r w:rsidR="00B72C59">
        <w:rPr>
          <w:rFonts w:eastAsia="Arial Unicode MS" w:hAnsi="Arial Unicode MS"/>
          <w:color w:val="000000"/>
          <w:u w:color="000000"/>
        </w:rPr>
        <w:t xml:space="preserve"> indicate that the </w:t>
      </w:r>
      <w:r>
        <w:rPr>
          <w:rFonts w:eastAsia="Arial Unicode MS" w:hAnsi="Arial Unicode MS"/>
          <w:color w:val="000000"/>
          <w:u w:color="000000"/>
        </w:rPr>
        <w:t xml:space="preserve">majority of </w:t>
      </w:r>
      <w:r w:rsidR="00B72C59">
        <w:rPr>
          <w:rFonts w:eastAsia="Arial Unicode MS" w:hAnsi="Arial Unicode MS"/>
          <w:color w:val="000000"/>
          <w:u w:color="000000"/>
        </w:rPr>
        <w:t>existing anesthesia clinical core competencies with the possible exception of one (</w:t>
      </w:r>
      <w:r w:rsidR="00925C29">
        <w:rPr>
          <w:rFonts w:eastAsia="Arial Unicode MS" w:hAnsi="Arial Unicode MS"/>
          <w:color w:val="000000"/>
          <w:u w:color="000000"/>
        </w:rPr>
        <w:t>“</w:t>
      </w:r>
      <w:r w:rsidR="00B72C59">
        <w:rPr>
          <w:rFonts w:eastAsia="Arial Unicode MS" w:hAnsi="Arial Unicode MS"/>
          <w:color w:val="000000"/>
          <w:u w:color="000000"/>
        </w:rPr>
        <w:t>Prone Position</w:t>
      </w:r>
      <w:r w:rsidR="00925C29">
        <w:rPr>
          <w:rFonts w:eastAsia="Arial Unicode MS" w:hAnsi="Arial Unicode MS"/>
          <w:color w:val="000000"/>
          <w:u w:color="000000"/>
        </w:rPr>
        <w:t>”</w:t>
      </w:r>
      <w:r w:rsidR="00B72C59">
        <w:rPr>
          <w:rFonts w:eastAsia="Arial Unicode MS" w:hAnsi="Arial Unicode MS"/>
          <w:color w:val="000000"/>
          <w:u w:color="000000"/>
        </w:rPr>
        <w:t xml:space="preserve">) are all appropriate for evaluation utilizing HFHS. </w:t>
      </w:r>
      <w:r w:rsidR="00605517">
        <w:rPr>
          <w:rFonts w:eastAsia="Arial Unicode MS" w:hAnsi="Arial Unicode MS"/>
          <w:color w:val="000000"/>
          <w:u w:color="000000"/>
        </w:rPr>
        <w:t xml:space="preserve"> </w:t>
      </w:r>
      <w:r w:rsidR="00B72C59">
        <w:rPr>
          <w:rFonts w:eastAsia="Arial Unicode MS" w:hAnsi="Arial Unicode MS"/>
          <w:color w:val="000000"/>
          <w:u w:color="000000"/>
        </w:rPr>
        <w:t>Furth</w:t>
      </w:r>
      <w:r w:rsidR="00491913">
        <w:rPr>
          <w:rFonts w:eastAsia="Arial Unicode MS" w:hAnsi="Arial Unicode MS"/>
          <w:color w:val="000000"/>
          <w:u w:color="000000"/>
        </w:rPr>
        <w:t xml:space="preserve">ermore, the data </w:t>
      </w:r>
      <w:r w:rsidR="00E27263">
        <w:rPr>
          <w:rFonts w:eastAsia="Arial Unicode MS" w:hAnsi="Arial Unicode MS"/>
          <w:color w:val="000000"/>
          <w:u w:color="000000"/>
        </w:rPr>
        <w:t xml:space="preserve">show </w:t>
      </w:r>
      <w:r w:rsidR="00605517">
        <w:rPr>
          <w:rFonts w:eastAsia="Arial Unicode MS" w:hAnsi="Arial Unicode MS"/>
          <w:color w:val="000000"/>
          <w:u w:color="000000"/>
        </w:rPr>
        <w:t>that</w:t>
      </w:r>
      <w:r w:rsidR="00491913">
        <w:rPr>
          <w:rFonts w:eastAsia="Arial Unicode MS" w:hAnsi="Arial Unicode MS"/>
          <w:color w:val="000000"/>
          <w:u w:color="000000"/>
        </w:rPr>
        <w:t xml:space="preserve"> </w:t>
      </w:r>
      <w:r w:rsidR="00B72C59">
        <w:rPr>
          <w:rFonts w:eastAsia="Arial Unicode MS" w:hAnsi="Arial Unicode MS"/>
          <w:color w:val="000000"/>
          <w:u w:color="000000"/>
        </w:rPr>
        <w:t xml:space="preserve">there is consensus among anesthesia educational program administrators and faculty </w:t>
      </w:r>
      <w:r w:rsidR="00605517">
        <w:rPr>
          <w:rFonts w:eastAsia="Arial Unicode MS" w:hAnsi="Arial Unicode MS"/>
          <w:color w:val="000000"/>
          <w:u w:color="000000"/>
        </w:rPr>
        <w:t xml:space="preserve">about </w:t>
      </w:r>
      <w:r w:rsidR="00B72C59">
        <w:rPr>
          <w:rFonts w:eastAsia="Arial Unicode MS" w:hAnsi="Arial Unicode MS"/>
          <w:color w:val="000000"/>
          <w:u w:color="000000"/>
        </w:rPr>
        <w:t xml:space="preserve">which </w:t>
      </w:r>
      <w:r>
        <w:rPr>
          <w:rFonts w:eastAsia="Arial Unicode MS" w:hAnsi="Arial Unicode MS"/>
          <w:color w:val="000000"/>
          <w:u w:color="000000"/>
        </w:rPr>
        <w:t xml:space="preserve">competencies are appropriate </w:t>
      </w:r>
      <w:r w:rsidR="00B72C59">
        <w:rPr>
          <w:rFonts w:eastAsia="Arial Unicode MS" w:hAnsi="Arial Unicode MS"/>
          <w:color w:val="000000"/>
          <w:u w:color="000000"/>
        </w:rPr>
        <w:t>for evaluation utilizing HFHS.</w:t>
      </w:r>
      <w:r w:rsidR="00FF4778" w:rsidRPr="00FF4778">
        <w:rPr>
          <w:rFonts w:eastAsia="Arial Unicode MS" w:hAnsi="Arial Unicode MS"/>
          <w:color w:val="000000"/>
          <w:u w:color="000000"/>
        </w:rPr>
        <w:t xml:space="preserve"> </w:t>
      </w:r>
      <w:r w:rsidR="00605517">
        <w:rPr>
          <w:rFonts w:eastAsia="Arial Unicode MS" w:hAnsi="Arial Unicode MS"/>
          <w:color w:val="000000"/>
          <w:u w:color="000000"/>
        </w:rPr>
        <w:t xml:space="preserve"> </w:t>
      </w:r>
      <w:r w:rsidR="00FF4778">
        <w:rPr>
          <w:rFonts w:eastAsia="Arial Unicode MS" w:hAnsi="Arial Unicode MS"/>
          <w:color w:val="000000"/>
          <w:u w:color="000000"/>
        </w:rPr>
        <w:t>Anesthesia educators agreed,</w:t>
      </w:r>
      <w:r w:rsidR="008406B6">
        <w:rPr>
          <w:rFonts w:eastAsia="Arial Unicode MS" w:hAnsi="Arial Unicode MS"/>
          <w:color w:val="000000"/>
          <w:u w:color="000000"/>
        </w:rPr>
        <w:t xml:space="preserve"> </w:t>
      </w:r>
      <w:r w:rsidR="00605517">
        <w:rPr>
          <w:rFonts w:eastAsia="Arial Unicode MS" w:hAnsi="Arial Unicode MS"/>
          <w:color w:val="000000"/>
          <w:u w:color="000000"/>
        </w:rPr>
        <w:t>as did</w:t>
      </w:r>
      <w:r w:rsidR="00FF4778">
        <w:rPr>
          <w:rFonts w:eastAsia="Arial Unicode MS" w:hAnsi="Arial Unicode MS"/>
          <w:color w:val="000000"/>
          <w:u w:color="000000"/>
        </w:rPr>
        <w:t xml:space="preserve"> King et al</w:t>
      </w:r>
      <w:r w:rsidR="00605517">
        <w:rPr>
          <w:rFonts w:eastAsia="Arial Unicode MS" w:hAnsi="Arial Unicode MS"/>
          <w:color w:val="000000"/>
          <w:u w:color="000000"/>
        </w:rPr>
        <w:t>.</w:t>
      </w:r>
      <w:r w:rsidR="00FF4778">
        <w:rPr>
          <w:rFonts w:eastAsia="Arial Unicode MS" w:hAnsi="Arial Unicode MS"/>
          <w:color w:val="000000"/>
          <w:u w:color="000000"/>
        </w:rPr>
        <w:t xml:space="preserve"> (2002) </w:t>
      </w:r>
      <w:r w:rsidR="00605517">
        <w:rPr>
          <w:rFonts w:eastAsia="Arial Unicode MS" w:hAnsi="Arial Unicode MS"/>
          <w:color w:val="000000"/>
          <w:u w:color="000000"/>
        </w:rPr>
        <w:t xml:space="preserve">who </w:t>
      </w:r>
      <w:r w:rsidR="00653654">
        <w:rPr>
          <w:rFonts w:eastAsia="Arial Unicode MS" w:hAnsi="Arial Unicode MS"/>
          <w:color w:val="000000"/>
          <w:u w:color="000000"/>
        </w:rPr>
        <w:t>found</w:t>
      </w:r>
      <w:r w:rsidR="00FF4778">
        <w:rPr>
          <w:rFonts w:eastAsia="Arial Unicode MS" w:hAnsi="Arial Unicode MS"/>
          <w:color w:val="000000"/>
          <w:u w:color="000000"/>
        </w:rPr>
        <w:t xml:space="preserve"> agreement among</w:t>
      </w:r>
      <w:r w:rsidR="00653654">
        <w:rPr>
          <w:rFonts w:eastAsia="Arial Unicode MS" w:hAnsi="Arial Unicode MS"/>
          <w:color w:val="000000"/>
          <w:u w:color="000000"/>
        </w:rPr>
        <w:t xml:space="preserve"> leaders in the field of emergency medicine</w:t>
      </w:r>
      <w:r w:rsidR="00FF4778">
        <w:rPr>
          <w:rFonts w:eastAsia="Arial Unicode MS" w:hAnsi="Arial Unicode MS"/>
          <w:color w:val="000000"/>
          <w:u w:color="000000"/>
        </w:rPr>
        <w:t xml:space="preserve">, </w:t>
      </w:r>
      <w:r w:rsidR="00653654">
        <w:rPr>
          <w:rFonts w:eastAsia="Arial Unicode MS" w:hAnsi="Arial Unicode MS"/>
          <w:color w:val="000000"/>
          <w:u w:color="000000"/>
        </w:rPr>
        <w:t>that</w:t>
      </w:r>
      <w:r w:rsidR="00FF4778">
        <w:rPr>
          <w:rFonts w:eastAsia="Arial Unicode MS" w:hAnsi="Arial Unicode MS"/>
          <w:color w:val="000000"/>
          <w:u w:color="000000"/>
        </w:rPr>
        <w:t xml:space="preserve"> HFHS has merit</w:t>
      </w:r>
      <w:r w:rsidR="00653654">
        <w:rPr>
          <w:rFonts w:eastAsia="Arial Unicode MS" w:hAnsi="Arial Unicode MS"/>
          <w:color w:val="000000"/>
          <w:u w:color="000000"/>
        </w:rPr>
        <w:t xml:space="preserve"> </w:t>
      </w:r>
      <w:r w:rsidR="00605517">
        <w:rPr>
          <w:rFonts w:eastAsia="Arial Unicode MS" w:hAnsi="Arial Unicode MS"/>
          <w:color w:val="000000"/>
          <w:u w:color="000000"/>
        </w:rPr>
        <w:t xml:space="preserve">in evaluating </w:t>
      </w:r>
      <w:r w:rsidR="00605517">
        <w:rPr>
          <w:rFonts w:eastAsia="Arial Unicode MS" w:hAnsi="Arial Unicode MS"/>
          <w:color w:val="000000"/>
          <w:u w:color="000000"/>
        </w:rPr>
        <w:lastRenderedPageBreak/>
        <w:t>competency</w:t>
      </w:r>
      <w:r w:rsidR="00FF4778">
        <w:rPr>
          <w:rFonts w:eastAsia="Arial Unicode MS" w:hAnsi="Arial Unicode MS"/>
          <w:color w:val="000000"/>
          <w:u w:color="000000"/>
        </w:rPr>
        <w:t>.</w:t>
      </w:r>
      <w:r w:rsidR="00605517">
        <w:rPr>
          <w:rFonts w:eastAsia="Arial Unicode MS" w:hAnsi="Arial Unicode MS"/>
          <w:color w:val="000000"/>
          <w:u w:color="000000"/>
        </w:rPr>
        <w:t xml:space="preserve"> </w:t>
      </w:r>
      <w:r w:rsidR="00653654">
        <w:rPr>
          <w:rFonts w:eastAsia="Arial Unicode MS" w:hAnsi="Arial Unicode MS"/>
          <w:color w:val="000000"/>
          <w:u w:color="000000"/>
        </w:rPr>
        <w:t xml:space="preserve"> </w:t>
      </w:r>
      <w:r w:rsidR="00C95625">
        <w:rPr>
          <w:rFonts w:eastAsia="Arial Unicode MS" w:hAnsi="Arial Unicode MS"/>
          <w:color w:val="000000"/>
          <w:u w:color="000000"/>
        </w:rPr>
        <w:t xml:space="preserve">The findings </w:t>
      </w:r>
      <w:r w:rsidR="00E27263">
        <w:rPr>
          <w:rFonts w:eastAsia="Arial Unicode MS" w:hAnsi="Arial Unicode MS"/>
          <w:color w:val="000000"/>
          <w:u w:color="000000"/>
        </w:rPr>
        <w:t xml:space="preserve">reveal </w:t>
      </w:r>
      <w:r w:rsidR="00C95625">
        <w:rPr>
          <w:rFonts w:eastAsia="Arial Unicode MS" w:hAnsi="Arial Unicode MS"/>
          <w:color w:val="000000"/>
          <w:u w:color="000000"/>
        </w:rPr>
        <w:t>that a</w:t>
      </w:r>
      <w:r w:rsidR="008406B6">
        <w:rPr>
          <w:rFonts w:eastAsia="Arial Unicode MS" w:hAnsi="Arial Unicode MS"/>
          <w:color w:val="000000"/>
          <w:u w:color="000000"/>
        </w:rPr>
        <w:t>nesthesia educational program administ</w:t>
      </w:r>
      <w:r>
        <w:rPr>
          <w:rFonts w:eastAsia="Arial Unicode MS" w:hAnsi="Arial Unicode MS"/>
          <w:color w:val="000000"/>
          <w:u w:color="000000"/>
        </w:rPr>
        <w:t>rators and faculty</w:t>
      </w:r>
      <w:r w:rsidR="008406B6">
        <w:rPr>
          <w:rFonts w:eastAsia="Arial Unicode MS" w:hAnsi="Arial Unicode MS"/>
          <w:color w:val="000000"/>
          <w:u w:color="000000"/>
        </w:rPr>
        <w:t xml:space="preserve"> agree th</w:t>
      </w:r>
      <w:r w:rsidR="00C95625">
        <w:rPr>
          <w:rFonts w:eastAsia="Arial Unicode MS" w:hAnsi="Arial Unicode MS"/>
          <w:color w:val="000000"/>
          <w:u w:color="000000"/>
        </w:rPr>
        <w:t xml:space="preserve">at </w:t>
      </w:r>
      <w:r w:rsidR="008406B6">
        <w:rPr>
          <w:rFonts w:eastAsia="Arial Unicode MS" w:hAnsi="Arial Unicode MS"/>
          <w:color w:val="000000"/>
          <w:u w:color="000000"/>
        </w:rPr>
        <w:t>all</w:t>
      </w:r>
      <w:r w:rsidR="00605517">
        <w:rPr>
          <w:rFonts w:eastAsia="Arial Unicode MS" w:hAnsi="Arial Unicode MS"/>
          <w:color w:val="000000"/>
          <w:u w:color="000000"/>
        </w:rPr>
        <w:t xml:space="preserve"> of</w:t>
      </w:r>
      <w:r w:rsidR="008406B6">
        <w:rPr>
          <w:rFonts w:eastAsia="Arial Unicode MS" w:hAnsi="Arial Unicode MS"/>
          <w:color w:val="000000"/>
          <w:u w:color="000000"/>
        </w:rPr>
        <w:t xml:space="preserve"> the anesthesia clinical core competencies are important for consideration </w:t>
      </w:r>
      <w:r w:rsidR="00E27263">
        <w:rPr>
          <w:rFonts w:eastAsia="Arial Unicode MS" w:hAnsi="Arial Unicode MS"/>
          <w:color w:val="000000"/>
          <w:u w:color="000000"/>
        </w:rPr>
        <w:t>in</w:t>
      </w:r>
      <w:r w:rsidR="00605517">
        <w:rPr>
          <w:rFonts w:eastAsia="Arial Unicode MS" w:hAnsi="Arial Unicode MS"/>
          <w:color w:val="000000"/>
          <w:u w:color="000000"/>
        </w:rPr>
        <w:t xml:space="preserve"> evaluating proficiency using HFHS</w:t>
      </w:r>
      <w:r w:rsidR="008406B6">
        <w:rPr>
          <w:rFonts w:eastAsia="Arial Unicode MS" w:hAnsi="Arial Unicode MS"/>
          <w:color w:val="000000"/>
          <w:u w:color="000000"/>
        </w:rPr>
        <w:t>.</w:t>
      </w:r>
    </w:p>
    <w:p w14:paraId="1CB09B15" w14:textId="287299C3" w:rsidR="00B72C59" w:rsidRPr="001558B6" w:rsidRDefault="00C602D0" w:rsidP="006E3993">
      <w:pPr>
        <w:spacing w:line="480" w:lineRule="auto"/>
        <w:rPr>
          <w:rFonts w:eastAsia="Arial Unicode MS" w:hAnsi="Arial Unicode MS"/>
          <w:b/>
          <w:color w:val="000000"/>
          <w:u w:color="000000"/>
        </w:rPr>
      </w:pPr>
      <w:r>
        <w:rPr>
          <w:rFonts w:eastAsia="Arial Unicode MS" w:hAnsi="Arial Unicode MS"/>
          <w:b/>
          <w:color w:val="000000"/>
          <w:u w:color="000000"/>
        </w:rPr>
        <w:t>Research Question 2</w:t>
      </w:r>
    </w:p>
    <w:p w14:paraId="3E3A34D8" w14:textId="77777777" w:rsidR="00B72C59" w:rsidRPr="001558B6" w:rsidRDefault="00B72C59" w:rsidP="00B72C59">
      <w:pPr>
        <w:spacing w:line="480" w:lineRule="auto"/>
        <w:ind w:firstLine="720"/>
        <w:outlineLvl w:val="0"/>
        <w:rPr>
          <w:rFonts w:eastAsia="Arial Unicode MS" w:hAnsi="Arial Unicode MS"/>
          <w:i/>
          <w:color w:val="000000"/>
          <w:u w:color="000000"/>
        </w:rPr>
      </w:pPr>
      <w:r w:rsidRPr="001558B6">
        <w:rPr>
          <w:rFonts w:eastAsia="Arial Unicode MS" w:hAnsi="Arial Unicode MS"/>
          <w:i/>
          <w:color w:val="000000"/>
          <w:u w:color="000000"/>
        </w:rPr>
        <w:t>Are there differences in appropriate anesthesia clinical core competencies identified by program administrators and faculty in nurse anesthesia educational programs?</w:t>
      </w:r>
    </w:p>
    <w:p w14:paraId="5A0A0F7E" w14:textId="023E5B8E" w:rsidR="00B72C59" w:rsidRDefault="00B72C59" w:rsidP="00C602D0">
      <w:pPr>
        <w:spacing w:line="480" w:lineRule="auto"/>
        <w:ind w:firstLine="720"/>
      </w:pPr>
      <w:r>
        <w:rPr>
          <w:rFonts w:hAnsi="Arial Unicode MS"/>
        </w:rPr>
        <w:t>The second research question</w:t>
      </w:r>
      <w:r w:rsidRPr="00A0744B">
        <w:rPr>
          <w:rFonts w:eastAsia="Arial Unicode MS" w:hAnsi="Arial Unicode MS"/>
          <w:color w:val="000000"/>
          <w:u w:color="000000"/>
        </w:rPr>
        <w:t xml:space="preserve"> </w:t>
      </w:r>
      <w:r w:rsidR="00C602D0">
        <w:rPr>
          <w:rFonts w:eastAsia="Arial Unicode MS" w:hAnsi="Arial Unicode MS"/>
          <w:color w:val="000000"/>
          <w:u w:color="000000"/>
        </w:rPr>
        <w:t xml:space="preserve">examined </w:t>
      </w:r>
      <w:r w:rsidR="001E7002">
        <w:rPr>
          <w:rFonts w:eastAsia="Arial Unicode MS" w:hAnsi="Arial Unicode MS"/>
          <w:color w:val="000000"/>
          <w:u w:color="000000"/>
        </w:rPr>
        <w:t xml:space="preserve">the </w:t>
      </w:r>
      <w:r>
        <w:rPr>
          <w:rFonts w:eastAsia="Arial Unicode MS" w:hAnsi="Arial Unicode MS"/>
          <w:color w:val="000000"/>
          <w:u w:color="000000"/>
        </w:rPr>
        <w:t>differences</w:t>
      </w:r>
      <w:r w:rsidR="001E7002">
        <w:rPr>
          <w:rFonts w:eastAsia="Arial Unicode MS" w:hAnsi="Arial Unicode MS"/>
          <w:color w:val="000000"/>
          <w:u w:color="000000"/>
        </w:rPr>
        <w:t xml:space="preserve"> in the perceptions of</w:t>
      </w:r>
      <w:r>
        <w:rPr>
          <w:rFonts w:eastAsia="Arial Unicode MS" w:hAnsi="Arial Unicode MS"/>
          <w:color w:val="000000"/>
          <w:u w:color="000000"/>
        </w:rPr>
        <w:t xml:space="preserve"> anesthesia educational program administrators and faculty</w:t>
      </w:r>
      <w:r>
        <w:rPr>
          <w:rFonts w:hAnsi="Arial Unicode MS"/>
        </w:rPr>
        <w:t xml:space="preserve">. </w:t>
      </w:r>
      <w:r w:rsidR="00644C42">
        <w:rPr>
          <w:rFonts w:hAnsi="Arial Unicode MS"/>
        </w:rPr>
        <w:t xml:space="preserve"> The a</w:t>
      </w:r>
      <w:r>
        <w:rPr>
          <w:rFonts w:hAnsi="Arial Unicode MS"/>
        </w:rPr>
        <w:t>nesthesia clinical core competenc</w:t>
      </w:r>
      <w:r w:rsidR="00644C42">
        <w:rPr>
          <w:rFonts w:hAnsi="Arial Unicode MS"/>
        </w:rPr>
        <w:t>y</w:t>
      </w:r>
      <w:r>
        <w:rPr>
          <w:rFonts w:hAnsi="Arial Unicode MS"/>
        </w:rPr>
        <w:t xml:space="preserve"> (required experiences) appropriateness scores </w:t>
      </w:r>
      <w:r w:rsidR="00644C42">
        <w:rPr>
          <w:rFonts w:hAnsi="Arial Unicode MS"/>
        </w:rPr>
        <w:t xml:space="preserve">from the survey of </w:t>
      </w:r>
      <w:r>
        <w:rPr>
          <w:rFonts w:hAnsi="Arial Unicode MS"/>
        </w:rPr>
        <w:t>anesthesia educational program a</w:t>
      </w:r>
      <w:r w:rsidRPr="001558B6">
        <w:rPr>
          <w:rFonts w:hAnsi="Arial Unicode MS"/>
        </w:rPr>
        <w:t>dministrator</w:t>
      </w:r>
      <w:r>
        <w:rPr>
          <w:rFonts w:hAnsi="Arial Unicode MS"/>
        </w:rPr>
        <w:t>s (program director), assistant a</w:t>
      </w:r>
      <w:r w:rsidRPr="001558B6">
        <w:rPr>
          <w:rFonts w:hAnsi="Arial Unicode MS"/>
        </w:rPr>
        <w:t>dministrator</w:t>
      </w:r>
      <w:r>
        <w:rPr>
          <w:rFonts w:hAnsi="Arial Unicode MS"/>
        </w:rPr>
        <w:t>s</w:t>
      </w:r>
      <w:r w:rsidRPr="001558B6">
        <w:rPr>
          <w:rFonts w:hAnsi="Arial Unicode MS"/>
        </w:rPr>
        <w:t xml:space="preserve"> (a</w:t>
      </w:r>
      <w:r>
        <w:rPr>
          <w:rFonts w:hAnsi="Arial Unicode MS"/>
        </w:rPr>
        <w:t xml:space="preserve">ssistant program director), and faculty respondents were examined for disparity </w:t>
      </w:r>
      <w:r w:rsidR="00644C42">
        <w:rPr>
          <w:rFonts w:hAnsi="Arial Unicode MS"/>
        </w:rPr>
        <w:t xml:space="preserve">among </w:t>
      </w:r>
      <w:r>
        <w:rPr>
          <w:rFonts w:hAnsi="Arial Unicode MS"/>
        </w:rPr>
        <w:t>groups</w:t>
      </w:r>
      <w:r w:rsidRPr="001558B6">
        <w:rPr>
          <w:rFonts w:hAnsi="Arial Unicode MS"/>
        </w:rPr>
        <w:t xml:space="preserve">. </w:t>
      </w:r>
      <w:r w:rsidR="00644C42">
        <w:rPr>
          <w:rFonts w:hAnsi="Arial Unicode MS"/>
        </w:rPr>
        <w:t xml:space="preserve"> </w:t>
      </w:r>
      <w:r w:rsidRPr="001558B6">
        <w:rPr>
          <w:rFonts w:hAnsi="Arial Unicode MS"/>
        </w:rPr>
        <w:t xml:space="preserve">Data related to educational position </w:t>
      </w:r>
      <w:r>
        <w:rPr>
          <w:rFonts w:hAnsi="Arial Unicode MS"/>
        </w:rPr>
        <w:t xml:space="preserve">and competency appropriateness revealed </w:t>
      </w:r>
      <w:r w:rsidR="004C550A">
        <w:rPr>
          <w:rFonts w:hAnsi="Arial Unicode MS"/>
        </w:rPr>
        <w:t xml:space="preserve">only </w:t>
      </w:r>
      <w:r w:rsidR="004C550A">
        <w:t xml:space="preserve">five (out of </w:t>
      </w:r>
      <w:r w:rsidR="00A53F42">
        <w:t xml:space="preserve">a possible </w:t>
      </w:r>
      <w:r w:rsidR="004C550A">
        <w:t>150)</w:t>
      </w:r>
      <w:r>
        <w:t xml:space="preserve"> significant</w:t>
      </w:r>
      <w:r w:rsidRPr="001558B6">
        <w:t xml:space="preserve"> differences among</w:t>
      </w:r>
      <w:r w:rsidR="004C550A">
        <w:t xml:space="preserve"> educational position groups.</w:t>
      </w:r>
      <w:r w:rsidR="00644C42">
        <w:t xml:space="preserve"> </w:t>
      </w:r>
      <w:r w:rsidR="004C550A">
        <w:t xml:space="preserve"> </w:t>
      </w:r>
      <w:r w:rsidR="00644C42">
        <w:t>The co</w:t>
      </w:r>
      <w:r>
        <w:t xml:space="preserve">mpetencies </w:t>
      </w:r>
      <w:r w:rsidR="000B4288">
        <w:t>found to have significant differences in appropriateness scores means</w:t>
      </w:r>
      <w:r w:rsidR="00644C42">
        <w:t xml:space="preserve"> </w:t>
      </w:r>
      <w:r w:rsidR="000B4288">
        <w:t>were “</w:t>
      </w:r>
      <w:r>
        <w:t>Cesarean Section</w:t>
      </w:r>
      <w:r w:rsidR="000B4288">
        <w:t>”</w:t>
      </w:r>
      <w:r>
        <w:t xml:space="preserve">, </w:t>
      </w:r>
      <w:r w:rsidR="000B4288">
        <w:t>“</w:t>
      </w:r>
      <w:r>
        <w:t>Extremity Procedure</w:t>
      </w:r>
      <w:r w:rsidR="000B4288">
        <w:t>”</w:t>
      </w:r>
      <w:r>
        <w:t xml:space="preserve">, </w:t>
      </w:r>
      <w:r w:rsidR="000B4288">
        <w:t>“</w:t>
      </w:r>
      <w:r>
        <w:t>Extra-Cranial</w:t>
      </w:r>
      <w:r w:rsidR="000B4288">
        <w:t>”</w:t>
      </w:r>
      <w:r>
        <w:t xml:space="preserve">, </w:t>
      </w:r>
      <w:r w:rsidR="000B4288">
        <w:t>“</w:t>
      </w:r>
      <w:r>
        <w:t>Neck Procedure</w:t>
      </w:r>
      <w:r w:rsidR="000B4288">
        <w:t>”</w:t>
      </w:r>
      <w:r>
        <w:t xml:space="preserve">, and </w:t>
      </w:r>
      <w:r w:rsidR="000B4288">
        <w:t>“</w:t>
      </w:r>
      <w:r>
        <w:t>IV Induction Agents</w:t>
      </w:r>
      <w:r w:rsidR="000B4288">
        <w:t>”</w:t>
      </w:r>
      <w:r>
        <w:t xml:space="preserve">. </w:t>
      </w:r>
    </w:p>
    <w:p w14:paraId="460729FE" w14:textId="223FA1A4" w:rsidR="001B673B" w:rsidRDefault="001B673B" w:rsidP="00C602D0">
      <w:pPr>
        <w:spacing w:line="480" w:lineRule="auto"/>
        <w:ind w:firstLine="720"/>
      </w:pPr>
      <w:r>
        <w:t>Administrators and assistant administrators with regard to the competency of “Cesarean Section” demonstrated a difference significance of .015 with score means of 4.36 and 3.45 respectively. Assistant administrators and faculty</w:t>
      </w:r>
      <w:r w:rsidRPr="00BA17A5">
        <w:t xml:space="preserve"> </w:t>
      </w:r>
      <w:r>
        <w:t>with regard to the competency of “Extremity Procedures” demonstrated a difference significance of .013 with score means of 3.23 and 4.13 respectively.</w:t>
      </w:r>
      <w:r w:rsidRPr="00BA17A5">
        <w:t xml:space="preserve"> </w:t>
      </w:r>
      <w:r>
        <w:t>Assistant administrators and faculty</w:t>
      </w:r>
      <w:r w:rsidRPr="00BA17A5">
        <w:t xml:space="preserve"> </w:t>
      </w:r>
      <w:r>
        <w:t>with regard to the competency of “Extra-Cranial” demonstrated a difference significance of .027 with score means of 3.06 and 3.87 respectively.</w:t>
      </w:r>
      <w:r w:rsidRPr="00BA17A5">
        <w:t xml:space="preserve"> </w:t>
      </w:r>
      <w:r>
        <w:t>Administrators and faculty</w:t>
      </w:r>
      <w:r w:rsidRPr="00BA17A5">
        <w:t xml:space="preserve"> </w:t>
      </w:r>
      <w:r>
        <w:t xml:space="preserve">with regard to the competency of “IV Induction Agents” </w:t>
      </w:r>
      <w:r>
        <w:lastRenderedPageBreak/>
        <w:t>demonstrated a difference significance of .045 with score means of 3.78 and 4.37 respectively.</w:t>
      </w:r>
      <w:r w:rsidRPr="00BA17A5">
        <w:t xml:space="preserve"> </w:t>
      </w:r>
      <w:r>
        <w:t>The result differences with regard to administrators, assistant administrators, and faculty may indicate that those with more experience or knowledge related to HFHS had higher overall scores. Administrators may have more experience with funding issues related to HFHS and faculty may be using this technology more frequently than assistant administrators.</w:t>
      </w:r>
    </w:p>
    <w:p w14:paraId="4F014A7C" w14:textId="2471F5C9" w:rsidR="00B72C59" w:rsidRDefault="00B72C59" w:rsidP="00B72C59">
      <w:pPr>
        <w:spacing w:line="480" w:lineRule="auto"/>
        <w:ind w:firstLine="720"/>
      </w:pPr>
      <w:r>
        <w:t>While there were five differences revealed by the data, all of the competencies demonstrating differences between educational position groups received overall score</w:t>
      </w:r>
      <w:r w:rsidR="000B4288">
        <w:t xml:space="preserve"> means</w:t>
      </w:r>
      <w:r>
        <w:t xml:space="preserve"> of somewhat to very appropriate for </w:t>
      </w:r>
      <w:r w:rsidR="00644C42">
        <w:t>evaluating proficiency</w:t>
      </w:r>
      <w:r>
        <w:t xml:space="preserve"> utilizing HFHS. </w:t>
      </w:r>
      <w:r w:rsidR="00644C42">
        <w:t xml:space="preserve"> As </w:t>
      </w:r>
      <w:r w:rsidR="004C550A">
        <w:t>Norris (200</w:t>
      </w:r>
      <w:r w:rsidR="004B6595">
        <w:t>7</w:t>
      </w:r>
      <w:r w:rsidR="004C550A">
        <w:t xml:space="preserve">) </w:t>
      </w:r>
      <w:r w:rsidR="00A53F42">
        <w:t xml:space="preserve">also </w:t>
      </w:r>
      <w:r w:rsidR="004C550A">
        <w:t>found</w:t>
      </w:r>
      <w:r w:rsidR="00644C42">
        <w:t>,</w:t>
      </w:r>
      <w:r w:rsidR="004C550A">
        <w:t xml:space="preserve"> </w:t>
      </w:r>
      <w:r w:rsidR="004B6595">
        <w:t xml:space="preserve">educational administrators, assistant administrators, and faculty agree with </w:t>
      </w:r>
      <w:r w:rsidR="00644C42">
        <w:t xml:space="preserve">one </w:t>
      </w:r>
      <w:r w:rsidR="00A53F42">
        <w:t>an</w:t>
      </w:r>
      <w:r w:rsidR="004B6595">
        <w:t>other</w:t>
      </w:r>
      <w:r w:rsidR="00644C42">
        <w:t xml:space="preserve"> on the appropriateness of competencies for evaluating proficiency</w:t>
      </w:r>
      <w:r w:rsidR="004B6595">
        <w:t>.</w:t>
      </w:r>
      <w:r w:rsidR="00644C42">
        <w:t xml:space="preserve"> </w:t>
      </w:r>
      <w:r w:rsidR="004B6595">
        <w:t xml:space="preserve"> </w:t>
      </w:r>
      <w:r w:rsidR="00644C42">
        <w:t xml:space="preserve">Because the data revealed </w:t>
      </w:r>
      <w:r w:rsidR="004B6595">
        <w:t xml:space="preserve">very </w:t>
      </w:r>
      <w:r w:rsidR="00644C42">
        <w:t xml:space="preserve">few differences </w:t>
      </w:r>
      <w:r w:rsidR="004B6595">
        <w:t>among the anesthesia educational position groups</w:t>
      </w:r>
      <w:r w:rsidR="00644C42">
        <w:t>,</w:t>
      </w:r>
      <w:r w:rsidR="004B6595">
        <w:t xml:space="preserve"> </w:t>
      </w:r>
      <w:r w:rsidR="00644C42">
        <w:t>one can conclude that there is evidence of an agreed upon set of appropriate competencies.</w:t>
      </w:r>
    </w:p>
    <w:p w14:paraId="7F935E98" w14:textId="0FDB67E2" w:rsidR="00B72C59" w:rsidRDefault="00C602D0" w:rsidP="006E3993">
      <w:pPr>
        <w:rPr>
          <w:rFonts w:eastAsia="Arial Unicode MS"/>
          <w:b/>
          <w:color w:val="000000"/>
          <w:u w:color="000000"/>
        </w:rPr>
      </w:pPr>
      <w:r>
        <w:rPr>
          <w:rFonts w:eastAsia="Arial Unicode MS"/>
          <w:b/>
          <w:color w:val="000000"/>
          <w:u w:color="000000"/>
        </w:rPr>
        <w:t>Research Question 3</w:t>
      </w:r>
    </w:p>
    <w:p w14:paraId="5AB0357B" w14:textId="77777777" w:rsidR="006E3993" w:rsidRPr="001558B6" w:rsidRDefault="006E3993" w:rsidP="006E3993">
      <w:pPr>
        <w:rPr>
          <w:rFonts w:eastAsia="Arial Unicode MS"/>
          <w:b/>
          <w:color w:val="000000"/>
          <w:u w:color="000000"/>
        </w:rPr>
      </w:pPr>
    </w:p>
    <w:p w14:paraId="53A0EE78" w14:textId="77777777" w:rsidR="00B72C59" w:rsidRPr="001558B6" w:rsidRDefault="00B72C59" w:rsidP="00B72C59">
      <w:pPr>
        <w:spacing w:line="480" w:lineRule="auto"/>
        <w:ind w:firstLine="720"/>
        <w:outlineLvl w:val="0"/>
        <w:rPr>
          <w:rFonts w:eastAsia="Arial Unicode MS"/>
          <w:i/>
          <w:color w:val="000000"/>
          <w:u w:color="000000"/>
        </w:rPr>
      </w:pPr>
      <w:r w:rsidRPr="001558B6">
        <w:rPr>
          <w:rFonts w:eastAsia="Arial Unicode MS"/>
          <w:i/>
          <w:color w:val="000000"/>
          <w:u w:color="000000"/>
        </w:rPr>
        <w:t>Are there differences in appropriate anesthesia clinical core competencies identified based on years of experience and faculty rank?</w:t>
      </w:r>
    </w:p>
    <w:p w14:paraId="5FE9582B" w14:textId="2D73B429" w:rsidR="00B72C59" w:rsidRPr="00C602D0" w:rsidRDefault="00B72C59" w:rsidP="00C602D0">
      <w:pPr>
        <w:spacing w:line="480" w:lineRule="auto"/>
        <w:ind w:firstLine="720"/>
        <w:rPr>
          <w:rFonts w:hAnsi="Arial Unicode MS"/>
        </w:rPr>
      </w:pPr>
      <w:r>
        <w:rPr>
          <w:rFonts w:hAnsi="Arial Unicode MS"/>
        </w:rPr>
        <w:t>The third research question</w:t>
      </w:r>
      <w:r w:rsidRPr="00A0744B">
        <w:rPr>
          <w:rFonts w:eastAsia="Arial Unicode MS" w:hAnsi="Arial Unicode MS"/>
          <w:color w:val="000000"/>
          <w:u w:color="000000"/>
        </w:rPr>
        <w:t xml:space="preserve"> </w:t>
      </w:r>
      <w:r w:rsidR="00C602D0">
        <w:rPr>
          <w:rFonts w:eastAsia="Arial Unicode MS" w:hAnsi="Arial Unicode MS"/>
          <w:color w:val="000000"/>
          <w:u w:color="000000"/>
        </w:rPr>
        <w:t xml:space="preserve">examined </w:t>
      </w:r>
      <w:r>
        <w:rPr>
          <w:rFonts w:eastAsia="Arial Unicode MS" w:hAnsi="Arial Unicode MS"/>
          <w:color w:val="000000"/>
          <w:u w:color="000000"/>
        </w:rPr>
        <w:t xml:space="preserve">differences between anesthesia educational program administrators and faculty based on their years of anesthesia educational experience </w:t>
      </w:r>
      <w:r w:rsidR="00C602D0">
        <w:rPr>
          <w:rFonts w:eastAsia="Arial Unicode MS" w:hAnsi="Arial Unicode MS"/>
          <w:color w:val="000000"/>
          <w:u w:color="000000"/>
        </w:rPr>
        <w:t>and faculty rank</w:t>
      </w:r>
      <w:r w:rsidR="00A53F42">
        <w:rPr>
          <w:rFonts w:eastAsia="Arial Unicode MS" w:hAnsi="Arial Unicode MS"/>
          <w:color w:val="000000"/>
          <w:u w:color="000000"/>
        </w:rPr>
        <w:t>.</w:t>
      </w:r>
      <w:r>
        <w:rPr>
          <w:rFonts w:eastAsia="Arial Unicode MS" w:hAnsi="Arial Unicode MS"/>
          <w:color w:val="000000"/>
          <w:u w:color="000000"/>
        </w:rPr>
        <w:t xml:space="preserve"> </w:t>
      </w:r>
      <w:r w:rsidR="00644C42">
        <w:rPr>
          <w:rFonts w:eastAsia="Arial Unicode MS" w:hAnsi="Arial Unicode MS"/>
          <w:color w:val="000000"/>
          <w:u w:color="000000"/>
        </w:rPr>
        <w:t xml:space="preserve"> </w:t>
      </w:r>
      <w:r>
        <w:rPr>
          <w:rFonts w:hAnsi="Arial Unicode MS"/>
        </w:rPr>
        <w:t xml:space="preserve">The data </w:t>
      </w:r>
      <w:r w:rsidR="00461E40">
        <w:rPr>
          <w:rFonts w:hAnsi="Arial Unicode MS"/>
        </w:rPr>
        <w:t>were</w:t>
      </w:r>
      <w:r>
        <w:rPr>
          <w:rFonts w:hAnsi="Arial Unicode MS"/>
        </w:rPr>
        <w:t xml:space="preserve"> divided into groups b</w:t>
      </w:r>
      <w:r w:rsidR="00461E40">
        <w:rPr>
          <w:rFonts w:hAnsi="Arial Unicode MS"/>
        </w:rPr>
        <w:t xml:space="preserve">ased on years of experience and </w:t>
      </w:r>
      <w:r w:rsidR="00644C42">
        <w:rPr>
          <w:rFonts w:hAnsi="Arial Unicode MS"/>
        </w:rPr>
        <w:t xml:space="preserve">were </w:t>
      </w:r>
      <w:r>
        <w:rPr>
          <w:rFonts w:hAnsi="Arial Unicode MS"/>
        </w:rPr>
        <w:t xml:space="preserve">examined for disparity </w:t>
      </w:r>
      <w:r w:rsidR="00644C42">
        <w:rPr>
          <w:rFonts w:hAnsi="Arial Unicode MS"/>
        </w:rPr>
        <w:t xml:space="preserve">among </w:t>
      </w:r>
      <w:r w:rsidR="00461E40">
        <w:rPr>
          <w:rFonts w:hAnsi="Arial Unicode MS"/>
        </w:rPr>
        <w:t>the</w:t>
      </w:r>
      <w:r>
        <w:rPr>
          <w:rFonts w:hAnsi="Arial Unicode MS"/>
        </w:rPr>
        <w:t xml:space="preserve"> groups</w:t>
      </w:r>
      <w:r w:rsidRPr="001558B6">
        <w:rPr>
          <w:rFonts w:hAnsi="Arial Unicode MS"/>
        </w:rPr>
        <w:t>.</w:t>
      </w:r>
      <w:r w:rsidRPr="0078158E">
        <w:rPr>
          <w:rFonts w:eastAsia="Arial Unicode MS" w:hAnsi="Arial Unicode MS"/>
          <w:color w:val="000000"/>
          <w:u w:color="000000"/>
        </w:rPr>
        <w:t xml:space="preserve"> </w:t>
      </w:r>
      <w:r w:rsidR="00644C42">
        <w:rPr>
          <w:rFonts w:eastAsia="Arial Unicode MS" w:hAnsi="Arial Unicode MS"/>
          <w:color w:val="000000"/>
          <w:u w:color="000000"/>
        </w:rPr>
        <w:t xml:space="preserve"> </w:t>
      </w:r>
      <w:r w:rsidRPr="001558B6">
        <w:rPr>
          <w:rFonts w:eastAsia="Arial Unicode MS" w:hAnsi="Arial Unicode MS"/>
          <w:color w:val="000000"/>
          <w:u w:color="000000"/>
        </w:rPr>
        <w:t xml:space="preserve">Time as faculty groups were identified as respondents </w:t>
      </w:r>
      <w:r w:rsidR="00A53F42">
        <w:rPr>
          <w:rFonts w:eastAsia="Arial Unicode MS" w:hAnsi="Arial Unicode MS"/>
          <w:color w:val="000000"/>
          <w:u w:color="000000"/>
        </w:rPr>
        <w:t xml:space="preserve">having </w:t>
      </w:r>
      <w:r w:rsidRPr="001558B6">
        <w:rPr>
          <w:rFonts w:eastAsia="Arial Unicode MS" w:hAnsi="Arial Unicode MS"/>
          <w:color w:val="000000"/>
          <w:u w:color="000000"/>
        </w:rPr>
        <w:t>1-5 years, 6-10 years, 11-15 years, 16-20 years, 21-25</w:t>
      </w:r>
      <w:r w:rsidR="00644C42">
        <w:rPr>
          <w:rFonts w:eastAsia="Arial Unicode MS" w:hAnsi="Arial Unicode MS"/>
          <w:color w:val="000000"/>
          <w:u w:color="000000"/>
        </w:rPr>
        <w:t xml:space="preserve"> years,</w:t>
      </w:r>
      <w:r w:rsidRPr="001558B6">
        <w:rPr>
          <w:rFonts w:eastAsia="Arial Unicode MS" w:hAnsi="Arial Unicode MS"/>
          <w:color w:val="000000"/>
          <w:u w:color="000000"/>
        </w:rPr>
        <w:t xml:space="preserve"> and 26 or more years</w:t>
      </w:r>
      <w:r w:rsidR="00644C42">
        <w:rPr>
          <w:rFonts w:eastAsia="Arial Unicode MS" w:hAnsi="Arial Unicode MS"/>
          <w:color w:val="000000"/>
          <w:u w:color="000000"/>
        </w:rPr>
        <w:t xml:space="preserve"> of experience</w:t>
      </w:r>
      <w:r w:rsidRPr="001558B6">
        <w:rPr>
          <w:rFonts w:eastAsia="Arial Unicode MS" w:hAnsi="Arial Unicode MS"/>
          <w:color w:val="000000"/>
          <w:u w:color="000000"/>
        </w:rPr>
        <w:t>.</w:t>
      </w:r>
      <w:r w:rsidR="00644C42">
        <w:rPr>
          <w:rFonts w:eastAsia="Arial Unicode MS" w:hAnsi="Arial Unicode MS"/>
          <w:color w:val="000000"/>
          <w:u w:color="000000"/>
        </w:rPr>
        <w:t xml:space="preserve"> </w:t>
      </w:r>
      <w:r w:rsidRPr="001558B6">
        <w:rPr>
          <w:rFonts w:hAnsi="Arial Unicode MS"/>
        </w:rPr>
        <w:t xml:space="preserve"> Data</w:t>
      </w:r>
      <w:r>
        <w:rPr>
          <w:rFonts w:hAnsi="Arial Unicode MS"/>
        </w:rPr>
        <w:t xml:space="preserve"> related to educational experience</w:t>
      </w:r>
      <w:r w:rsidRPr="001558B6">
        <w:rPr>
          <w:rFonts w:hAnsi="Arial Unicode MS"/>
        </w:rPr>
        <w:t xml:space="preserve"> </w:t>
      </w:r>
      <w:r>
        <w:rPr>
          <w:rFonts w:hAnsi="Arial Unicode MS"/>
        </w:rPr>
        <w:t>and comp</w:t>
      </w:r>
      <w:r w:rsidR="00461E40">
        <w:rPr>
          <w:rFonts w:hAnsi="Arial Unicode MS"/>
        </w:rPr>
        <w:t xml:space="preserve">etency appropriateness revealed one </w:t>
      </w:r>
      <w:r>
        <w:t>significant difference</w:t>
      </w:r>
      <w:r w:rsidRPr="001558B6">
        <w:t xml:space="preserve"> among </w:t>
      </w:r>
      <w:r w:rsidR="00CC6F7E">
        <w:t xml:space="preserve">the groups’ </w:t>
      </w:r>
      <w:r w:rsidR="00644C42">
        <w:t>appropriateness</w:t>
      </w:r>
      <w:r w:rsidRPr="001558B6">
        <w:t xml:space="preserve"> </w:t>
      </w:r>
      <w:r w:rsidR="00644C42">
        <w:t xml:space="preserve">mean </w:t>
      </w:r>
      <w:r w:rsidRPr="001558B6">
        <w:t>score</w:t>
      </w:r>
      <w:r w:rsidR="00644C42">
        <w:t>s</w:t>
      </w:r>
      <w:r w:rsidR="00A53F42">
        <w:t xml:space="preserve">, which was </w:t>
      </w:r>
      <w:r>
        <w:t>La</w:t>
      </w:r>
      <w:r w:rsidR="003D4856">
        <w:t>r</w:t>
      </w:r>
      <w:r>
        <w:t xml:space="preserve">yngeal </w:t>
      </w:r>
      <w:r>
        <w:lastRenderedPageBreak/>
        <w:t xml:space="preserve">Mask Airway or Other.  </w:t>
      </w:r>
      <w:r w:rsidR="00D52737">
        <w:t xml:space="preserve">It received an overall appropriateness mean score of somewhat to very appropriate for evaluating proficiency utilizing HFHS.  </w:t>
      </w:r>
      <w:r>
        <w:t xml:space="preserve">While the data </w:t>
      </w:r>
      <w:r w:rsidR="00D52737">
        <w:t xml:space="preserve">showed </w:t>
      </w:r>
      <w:r>
        <w:t xml:space="preserve">an overall </w:t>
      </w:r>
      <w:r w:rsidR="00461E40">
        <w:t xml:space="preserve">significant </w:t>
      </w:r>
      <w:r>
        <w:t xml:space="preserve">difference </w:t>
      </w:r>
      <w:r w:rsidR="00D52737">
        <w:t xml:space="preserve">among </w:t>
      </w:r>
      <w:r>
        <w:t>groups</w:t>
      </w:r>
      <w:r w:rsidR="00461E40">
        <w:t xml:space="preserve"> (</w:t>
      </w:r>
      <w:r w:rsidR="00461E40" w:rsidRPr="000B4288">
        <w:rPr>
          <w:i/>
        </w:rPr>
        <w:t>p</w:t>
      </w:r>
      <w:r w:rsidR="00461E40">
        <w:t xml:space="preserve"> = .022), </w:t>
      </w:r>
      <w:r>
        <w:t>no significant difference between any two groups based on years of educational experience</w:t>
      </w:r>
      <w:r w:rsidR="00D52737">
        <w:t xml:space="preserve"> was found</w:t>
      </w:r>
      <w:r>
        <w:t xml:space="preserve">. </w:t>
      </w:r>
      <w:r w:rsidR="00D52737">
        <w:t xml:space="preserve"> </w:t>
      </w:r>
    </w:p>
    <w:p w14:paraId="15E85D03" w14:textId="0A97C046" w:rsidR="00B72C59" w:rsidRDefault="00924D6C" w:rsidP="00924D6C">
      <w:pPr>
        <w:spacing w:line="480" w:lineRule="auto"/>
        <w:ind w:firstLine="720"/>
      </w:pPr>
      <w:r>
        <w:rPr>
          <w:rFonts w:hAnsi="Arial Unicode MS"/>
        </w:rPr>
        <w:t xml:space="preserve">Also examined were data related to </w:t>
      </w:r>
      <w:r w:rsidR="00096E2B">
        <w:rPr>
          <w:rFonts w:hAnsi="Arial Unicode MS"/>
        </w:rPr>
        <w:t xml:space="preserve">rank among </w:t>
      </w:r>
      <w:r>
        <w:rPr>
          <w:rFonts w:hAnsi="Arial Unicode MS"/>
        </w:rPr>
        <w:t xml:space="preserve">anesthesia educational program administrators and faculty. </w:t>
      </w:r>
      <w:r w:rsidR="00096E2B">
        <w:rPr>
          <w:rFonts w:hAnsi="Arial Unicode MS"/>
        </w:rPr>
        <w:t xml:space="preserve"> </w:t>
      </w:r>
      <w:r w:rsidR="00B72C59">
        <w:rPr>
          <w:rFonts w:hAnsi="Arial Unicode MS"/>
        </w:rPr>
        <w:t xml:space="preserve">The data </w:t>
      </w:r>
      <w:r w:rsidR="00A53F42">
        <w:rPr>
          <w:rFonts w:hAnsi="Arial Unicode MS"/>
        </w:rPr>
        <w:t>were</w:t>
      </w:r>
      <w:r w:rsidR="00B72C59">
        <w:rPr>
          <w:rFonts w:hAnsi="Arial Unicode MS"/>
        </w:rPr>
        <w:t xml:space="preserve"> divided into groups based on faculty rank </w:t>
      </w:r>
      <w:r w:rsidR="00A53F42">
        <w:rPr>
          <w:rFonts w:hAnsi="Arial Unicode MS"/>
        </w:rPr>
        <w:t xml:space="preserve">and </w:t>
      </w:r>
      <w:r w:rsidR="00B72C59">
        <w:rPr>
          <w:rFonts w:hAnsi="Arial Unicode MS"/>
        </w:rPr>
        <w:t xml:space="preserve">were examined for disparity </w:t>
      </w:r>
      <w:r w:rsidR="00096E2B">
        <w:rPr>
          <w:rFonts w:hAnsi="Arial Unicode MS"/>
        </w:rPr>
        <w:t xml:space="preserve">among </w:t>
      </w:r>
      <w:r w:rsidR="00B72C59">
        <w:rPr>
          <w:rFonts w:hAnsi="Arial Unicode MS"/>
        </w:rPr>
        <w:t>groups</w:t>
      </w:r>
      <w:r w:rsidR="00B72C59" w:rsidRPr="001558B6">
        <w:rPr>
          <w:rFonts w:hAnsi="Arial Unicode MS"/>
        </w:rPr>
        <w:t>.</w:t>
      </w:r>
      <w:r w:rsidR="00096E2B">
        <w:rPr>
          <w:rFonts w:hAnsi="Arial Unicode MS"/>
        </w:rPr>
        <w:t xml:space="preserve"> </w:t>
      </w:r>
      <w:r w:rsidR="00B72C59" w:rsidRPr="0078158E">
        <w:rPr>
          <w:rFonts w:eastAsia="Arial Unicode MS" w:hAnsi="Arial Unicode MS"/>
          <w:color w:val="000000"/>
          <w:u w:color="000000"/>
        </w:rPr>
        <w:t xml:space="preserve"> </w:t>
      </w:r>
      <w:r w:rsidR="00A53F42">
        <w:rPr>
          <w:rFonts w:eastAsia="Arial Unicode MS" w:hAnsi="Arial Unicode MS"/>
          <w:color w:val="000000"/>
          <w:u w:color="000000"/>
        </w:rPr>
        <w:t>The faculty ranks included</w:t>
      </w:r>
      <w:r w:rsidR="00B72C59">
        <w:rPr>
          <w:rFonts w:eastAsia="Arial Unicode MS" w:hAnsi="Arial Unicode MS"/>
          <w:color w:val="000000"/>
          <w:u w:color="000000"/>
        </w:rPr>
        <w:t xml:space="preserve"> Professor, Associate Professor, Assistant Professor, or Instructor.</w:t>
      </w:r>
      <w:r w:rsidR="00B72C59" w:rsidRPr="001558B6">
        <w:rPr>
          <w:rFonts w:hAnsi="Arial Unicode MS"/>
        </w:rPr>
        <w:t xml:space="preserve"> </w:t>
      </w:r>
      <w:r w:rsidR="00096E2B">
        <w:rPr>
          <w:rFonts w:hAnsi="Arial Unicode MS"/>
        </w:rPr>
        <w:t xml:space="preserve"> The d</w:t>
      </w:r>
      <w:r w:rsidR="00B72C59" w:rsidRPr="001558B6">
        <w:rPr>
          <w:rFonts w:hAnsi="Arial Unicode MS"/>
        </w:rPr>
        <w:t>ata</w:t>
      </w:r>
      <w:r w:rsidR="00B72C59">
        <w:rPr>
          <w:rFonts w:hAnsi="Arial Unicode MS"/>
        </w:rPr>
        <w:t xml:space="preserve"> revealed </w:t>
      </w:r>
      <w:r w:rsidR="00461E40">
        <w:t>five</w:t>
      </w:r>
      <w:r w:rsidR="00B72C59">
        <w:t xml:space="preserve"> significant</w:t>
      </w:r>
      <w:r w:rsidR="00B72C59" w:rsidRPr="001558B6">
        <w:t xml:space="preserve"> differences among </w:t>
      </w:r>
      <w:r w:rsidR="00CC6F7E">
        <w:t xml:space="preserve">the groups’ </w:t>
      </w:r>
      <w:r w:rsidR="000B4288">
        <w:t>appropriateness</w:t>
      </w:r>
      <w:r w:rsidR="00CC6F7E">
        <w:t xml:space="preserve"> score</w:t>
      </w:r>
      <w:r w:rsidR="000B4288">
        <w:t xml:space="preserve"> means</w:t>
      </w:r>
      <w:r w:rsidR="00B72C59" w:rsidRPr="001558B6">
        <w:t>.</w:t>
      </w:r>
      <w:r w:rsidR="00B72C59">
        <w:t xml:space="preserve"> </w:t>
      </w:r>
      <w:r w:rsidR="00096E2B">
        <w:t xml:space="preserve"> </w:t>
      </w:r>
      <w:r w:rsidR="00B72C59">
        <w:t>Those competencies that received appropriateness score</w:t>
      </w:r>
      <w:r w:rsidR="000B4288">
        <w:t xml:space="preserve"> means</w:t>
      </w:r>
      <w:r w:rsidR="00B72C59">
        <w:t xml:space="preserve"> with significant differences </w:t>
      </w:r>
      <w:r w:rsidR="00096E2B">
        <w:t xml:space="preserve">among </w:t>
      </w:r>
      <w:r w:rsidR="00B72C59">
        <w:t xml:space="preserve">faculty rank groups included </w:t>
      </w:r>
      <w:r w:rsidR="000B4288">
        <w:t>“</w:t>
      </w:r>
      <w:r w:rsidR="00096E2B">
        <w:t>I</w:t>
      </w:r>
      <w:r w:rsidR="00B72C59">
        <w:t>ntra-Thoracic</w:t>
      </w:r>
      <w:r w:rsidR="000B4288">
        <w:t>”</w:t>
      </w:r>
      <w:r w:rsidR="00B72C59">
        <w:t xml:space="preserve">, </w:t>
      </w:r>
      <w:r w:rsidR="000B4288">
        <w:t>“</w:t>
      </w:r>
      <w:r w:rsidR="00B72C59">
        <w:t>Heart Procedure</w:t>
      </w:r>
      <w:r w:rsidR="000B4288">
        <w:t>”</w:t>
      </w:r>
      <w:r w:rsidR="00B72C59">
        <w:t xml:space="preserve">, </w:t>
      </w:r>
      <w:r w:rsidR="000B4288">
        <w:t>“</w:t>
      </w:r>
      <w:r w:rsidR="00B72C59">
        <w:t>Lung Procedure</w:t>
      </w:r>
      <w:r w:rsidR="000B4288">
        <w:t>”</w:t>
      </w:r>
      <w:r w:rsidR="00B72C59">
        <w:t xml:space="preserve">, </w:t>
      </w:r>
      <w:r w:rsidR="000B4288">
        <w:t>“</w:t>
      </w:r>
      <w:r w:rsidR="00B72C59">
        <w:t>Neuro-Skeletal</w:t>
      </w:r>
      <w:r w:rsidR="000B4288">
        <w:t>”</w:t>
      </w:r>
      <w:r w:rsidR="00B72C59">
        <w:t xml:space="preserve">, and </w:t>
      </w:r>
      <w:r w:rsidR="000B4288">
        <w:t>“</w:t>
      </w:r>
      <w:r w:rsidR="00B72C59">
        <w:t>Regional Anesthesia Administration</w:t>
      </w:r>
      <w:r w:rsidR="000B4288">
        <w:t>”</w:t>
      </w:r>
      <w:r w:rsidR="00B72C59">
        <w:t xml:space="preserve">. </w:t>
      </w:r>
      <w:r w:rsidR="00096E2B">
        <w:t xml:space="preserve"> </w:t>
      </w:r>
      <w:r w:rsidR="00B72C59">
        <w:t xml:space="preserve">While there were five differences revealed by the data, all of the competencies demonstrating differences </w:t>
      </w:r>
      <w:r w:rsidR="00096E2B">
        <w:t xml:space="preserve">among </w:t>
      </w:r>
      <w:r w:rsidR="00B72C59">
        <w:t xml:space="preserve">faculty rank groups received overall </w:t>
      </w:r>
      <w:r w:rsidR="00096E2B">
        <w:t xml:space="preserve">mean </w:t>
      </w:r>
      <w:r w:rsidR="00B72C59">
        <w:t>score</w:t>
      </w:r>
      <w:r w:rsidR="00096E2B">
        <w:t>s</w:t>
      </w:r>
      <w:r w:rsidR="00B72C59">
        <w:t xml:space="preserve"> of somewhat to very appropriate for </w:t>
      </w:r>
      <w:r w:rsidR="00096E2B">
        <w:t>evaluating</w:t>
      </w:r>
      <w:r w:rsidR="00B72C59">
        <w:t xml:space="preserve"> proficiency utilizing HFHS. </w:t>
      </w:r>
      <w:r w:rsidR="00A64B08">
        <w:t>Furthermore, overall mean scores were within the somewhat to very appropriate range of scores higher faculty ranking professors (N=6) consistently had higher mean scores than the associate (N=25) or assistant (N=36) professors and no significant difference when compared with instructors. Again, this may indicate that those with more experience related to funding and utilization of HFH</w:t>
      </w:r>
      <w:r w:rsidR="00E73682">
        <w:t>S</w:t>
      </w:r>
      <w:r w:rsidR="00A64B08">
        <w:t xml:space="preserve"> (professors and instructors) score higher than those with potentially less experience (associate and assistant professors).</w:t>
      </w:r>
    </w:p>
    <w:p w14:paraId="0E450B71" w14:textId="1029D8C5" w:rsidR="00E97C6C" w:rsidRPr="00461E40" w:rsidRDefault="00E97C6C" w:rsidP="00E97C6C">
      <w:pPr>
        <w:spacing w:line="480" w:lineRule="auto"/>
        <w:ind w:firstLine="720"/>
        <w:rPr>
          <w:b/>
        </w:rPr>
      </w:pPr>
      <w:r w:rsidRPr="00CC6F7E">
        <w:t xml:space="preserve">Again, </w:t>
      </w:r>
      <w:r w:rsidR="00CC6F7E" w:rsidRPr="00CC6F7E">
        <w:t xml:space="preserve">the findings show that </w:t>
      </w:r>
      <w:r w:rsidRPr="00CC6F7E">
        <w:t>anesthesia administrators and faculty agree</w:t>
      </w:r>
      <w:r w:rsidR="00CC6F7E" w:rsidRPr="00CC6F7E">
        <w:t>,</w:t>
      </w:r>
      <w:r w:rsidRPr="00CC6F7E">
        <w:t xml:space="preserve"> regardless of experience or faculty rank</w:t>
      </w:r>
      <w:r w:rsidR="00CC6F7E" w:rsidRPr="00CC6F7E">
        <w:t xml:space="preserve">, on which competencies are appropriate for evaluating proficiency </w:t>
      </w:r>
      <w:r w:rsidR="00CC6F7E" w:rsidRPr="00CC6F7E">
        <w:lastRenderedPageBreak/>
        <w:t>utilizing HFHS</w:t>
      </w:r>
      <w:r w:rsidRPr="00CC6F7E">
        <w:t>.</w:t>
      </w:r>
      <w:r>
        <w:t xml:space="preserve"> </w:t>
      </w:r>
      <w:r w:rsidR="00CC6F7E">
        <w:t xml:space="preserve"> </w:t>
      </w:r>
      <w:r>
        <w:t xml:space="preserve">Furthermore, with very little difference found among the years of experience and faculty rank groups there is further evidence of a consensus </w:t>
      </w:r>
      <w:r w:rsidR="00CC6F7E">
        <w:t>regarding</w:t>
      </w:r>
      <w:r>
        <w:t xml:space="preserve"> appropriateness scores.</w:t>
      </w:r>
      <w:r w:rsidR="00461E40">
        <w:t xml:space="preserve"> </w:t>
      </w:r>
    </w:p>
    <w:p w14:paraId="09D4AF3E" w14:textId="77777777" w:rsidR="00B72C59" w:rsidRPr="001558B6" w:rsidRDefault="00924D6C" w:rsidP="00F028D2">
      <w:pPr>
        <w:spacing w:line="480" w:lineRule="auto"/>
        <w:outlineLvl w:val="0"/>
        <w:rPr>
          <w:rFonts w:eastAsia="Arial Unicode MS" w:hAnsi="Arial Unicode MS"/>
          <w:b/>
          <w:color w:val="000000"/>
          <w:u w:color="000000"/>
        </w:rPr>
      </w:pPr>
      <w:r>
        <w:rPr>
          <w:rFonts w:eastAsia="Arial Unicode MS" w:hAnsi="Arial Unicode MS"/>
          <w:b/>
          <w:color w:val="000000"/>
          <w:u w:color="000000"/>
        </w:rPr>
        <w:t>Research Q</w:t>
      </w:r>
      <w:r w:rsidR="00B72C59" w:rsidRPr="001558B6">
        <w:rPr>
          <w:rFonts w:eastAsia="Arial Unicode MS" w:hAnsi="Arial Unicode MS"/>
          <w:b/>
          <w:color w:val="000000"/>
          <w:u w:color="000000"/>
        </w:rPr>
        <w:t>uesti</w:t>
      </w:r>
      <w:r>
        <w:rPr>
          <w:rFonts w:eastAsia="Arial Unicode MS" w:hAnsi="Arial Unicode MS"/>
          <w:b/>
          <w:color w:val="000000"/>
          <w:u w:color="000000"/>
        </w:rPr>
        <w:t>on 4</w:t>
      </w:r>
    </w:p>
    <w:p w14:paraId="3F53920C" w14:textId="36902A41" w:rsidR="00B72C59" w:rsidRPr="001558B6" w:rsidRDefault="00B72C59" w:rsidP="00B72C59">
      <w:pPr>
        <w:spacing w:line="480" w:lineRule="auto"/>
        <w:ind w:firstLine="720"/>
        <w:outlineLvl w:val="0"/>
        <w:rPr>
          <w:rFonts w:eastAsia="Arial Unicode MS" w:hAnsi="Arial Unicode MS"/>
          <w:i/>
          <w:color w:val="000000"/>
          <w:u w:color="000000"/>
        </w:rPr>
      </w:pPr>
      <w:r w:rsidRPr="001558B6">
        <w:rPr>
          <w:rFonts w:eastAsia="Arial Unicode MS" w:hAnsi="Arial Unicode MS"/>
          <w:i/>
          <w:color w:val="000000"/>
          <w:u w:color="000000"/>
        </w:rPr>
        <w:t xml:space="preserve">Are there differences in appropriate anesthesia clinical core competencies identified </w:t>
      </w:r>
      <w:r w:rsidR="00096E2B">
        <w:rPr>
          <w:rFonts w:eastAsia="Arial Unicode MS" w:hAnsi="Arial Unicode MS"/>
          <w:i/>
          <w:color w:val="000000"/>
          <w:u w:color="000000"/>
        </w:rPr>
        <w:t>among</w:t>
      </w:r>
      <w:r w:rsidR="00096E2B" w:rsidRPr="001558B6">
        <w:rPr>
          <w:rFonts w:eastAsia="Arial Unicode MS" w:hAnsi="Arial Unicode MS"/>
          <w:i/>
          <w:color w:val="000000"/>
          <w:u w:color="000000"/>
        </w:rPr>
        <w:t xml:space="preserve"> </w:t>
      </w:r>
      <w:r w:rsidRPr="001558B6">
        <w:rPr>
          <w:rFonts w:eastAsia="Arial Unicode MS" w:hAnsi="Arial Unicode MS"/>
          <w:i/>
          <w:color w:val="000000"/>
          <w:u w:color="000000"/>
        </w:rPr>
        <w:t xml:space="preserve">those program administrators and faculty whose programs utilize high fidelity human simulation in their </w:t>
      </w:r>
      <w:r w:rsidR="00096E2B">
        <w:rPr>
          <w:rFonts w:eastAsia="Arial Unicode MS" w:hAnsi="Arial Unicode MS"/>
          <w:i/>
          <w:color w:val="000000"/>
          <w:u w:color="000000"/>
        </w:rPr>
        <w:t>curricula</w:t>
      </w:r>
      <w:r w:rsidR="00096E2B" w:rsidRPr="001558B6">
        <w:rPr>
          <w:rFonts w:eastAsia="Arial Unicode MS" w:hAnsi="Arial Unicode MS"/>
          <w:i/>
          <w:color w:val="000000"/>
          <w:u w:color="000000"/>
        </w:rPr>
        <w:t xml:space="preserve"> </w:t>
      </w:r>
      <w:r w:rsidRPr="001558B6">
        <w:rPr>
          <w:rFonts w:eastAsia="Arial Unicode MS" w:hAnsi="Arial Unicode MS"/>
          <w:i/>
          <w:color w:val="000000"/>
          <w:u w:color="000000"/>
        </w:rPr>
        <w:t>and those that do not?</w:t>
      </w:r>
    </w:p>
    <w:p w14:paraId="0416BCDE" w14:textId="489B6D1B" w:rsidR="00B72C59" w:rsidRPr="00A766D4" w:rsidRDefault="00B72C59" w:rsidP="00B72C59">
      <w:pPr>
        <w:spacing w:line="480" w:lineRule="auto"/>
        <w:ind w:firstLine="720"/>
        <w:rPr>
          <w:rFonts w:hAnsi="Arial Unicode MS"/>
          <w:i/>
        </w:rPr>
      </w:pPr>
      <w:r w:rsidRPr="00A766D4">
        <w:t>The fourth research question</w:t>
      </w:r>
      <w:r w:rsidR="00924D6C">
        <w:rPr>
          <w:rFonts w:eastAsia="Arial Unicode MS"/>
          <w:color w:val="000000"/>
          <w:u w:color="000000"/>
        </w:rPr>
        <w:t xml:space="preserve"> examined </w:t>
      </w:r>
      <w:r w:rsidRPr="00A766D4">
        <w:rPr>
          <w:rFonts w:eastAsia="Arial Unicode MS"/>
          <w:color w:val="000000"/>
          <w:u w:color="000000"/>
        </w:rPr>
        <w:t xml:space="preserve">differences </w:t>
      </w:r>
      <w:r w:rsidR="00096E2B">
        <w:rPr>
          <w:rFonts w:eastAsia="Arial Unicode MS"/>
          <w:color w:val="000000"/>
          <w:u w:color="000000"/>
        </w:rPr>
        <w:t>among</w:t>
      </w:r>
      <w:r w:rsidR="00096E2B" w:rsidRPr="00A766D4">
        <w:rPr>
          <w:rFonts w:eastAsia="Arial Unicode MS"/>
          <w:color w:val="000000"/>
          <w:u w:color="000000"/>
        </w:rPr>
        <w:t xml:space="preserve"> </w:t>
      </w:r>
      <w:r w:rsidRPr="00A766D4">
        <w:rPr>
          <w:rFonts w:eastAsia="Arial Unicode MS"/>
          <w:color w:val="000000"/>
          <w:u w:color="000000"/>
        </w:rPr>
        <w:t>anesthesia educational program administrators’ and faculty’s utilization of HFHS</w:t>
      </w:r>
      <w:r w:rsidR="00CC6F7E">
        <w:rPr>
          <w:rFonts w:eastAsia="Arial Unicode MS"/>
          <w:color w:val="000000"/>
          <w:u w:color="000000"/>
        </w:rPr>
        <w:t>.</w:t>
      </w:r>
      <w:r w:rsidRPr="00A766D4">
        <w:rPr>
          <w:rFonts w:eastAsia="Arial Unicode MS"/>
          <w:color w:val="000000"/>
          <w:u w:color="000000"/>
        </w:rPr>
        <w:t xml:space="preserve"> </w:t>
      </w:r>
      <w:r w:rsidRPr="00A766D4">
        <w:t xml:space="preserve"> The data </w:t>
      </w:r>
      <w:r>
        <w:rPr>
          <w:rFonts w:hAnsi="Arial Unicode MS"/>
        </w:rPr>
        <w:t xml:space="preserve">were examined for disparity </w:t>
      </w:r>
      <w:r w:rsidR="00096E2B">
        <w:rPr>
          <w:rFonts w:hAnsi="Arial Unicode MS"/>
        </w:rPr>
        <w:t>among the</w:t>
      </w:r>
      <w:r>
        <w:rPr>
          <w:rFonts w:hAnsi="Arial Unicode MS"/>
        </w:rPr>
        <w:t xml:space="preserve"> groups</w:t>
      </w:r>
      <w:r w:rsidR="00CC6F7E">
        <w:rPr>
          <w:rFonts w:hAnsi="Arial Unicode MS"/>
        </w:rPr>
        <w:t xml:space="preserve"> and</w:t>
      </w:r>
      <w:r>
        <w:rPr>
          <w:rFonts w:hAnsi="Arial Unicode MS"/>
        </w:rPr>
        <w:t xml:space="preserve"> revealed </w:t>
      </w:r>
      <w:r w:rsidR="0000129A">
        <w:t>two</w:t>
      </w:r>
      <w:r>
        <w:t xml:space="preserve"> significant</w:t>
      </w:r>
      <w:r w:rsidRPr="001558B6">
        <w:t xml:space="preserve"> differences</w:t>
      </w:r>
      <w:r>
        <w:t>.</w:t>
      </w:r>
      <w:r w:rsidR="00096E2B">
        <w:t xml:space="preserve"> </w:t>
      </w:r>
      <w:r>
        <w:t xml:space="preserve"> </w:t>
      </w:r>
      <w:r w:rsidR="00096E2B">
        <w:t xml:space="preserve">The </w:t>
      </w:r>
      <w:r>
        <w:t xml:space="preserve">competencies </w:t>
      </w:r>
      <w:r w:rsidR="00CC6F7E">
        <w:t>identified were</w:t>
      </w:r>
      <w:r>
        <w:t xml:space="preserve"> </w:t>
      </w:r>
      <w:r w:rsidR="000B4288">
        <w:t>“</w:t>
      </w:r>
      <w:r w:rsidRPr="001558B6">
        <w:rPr>
          <w:rFonts w:eastAsia="Arial Unicode MS"/>
          <w:color w:val="000000"/>
          <w:u w:color="000000"/>
        </w:rPr>
        <w:t xml:space="preserve">Pediatrics </w:t>
      </w:r>
      <w:proofErr w:type="gramStart"/>
      <w:r w:rsidRPr="001558B6">
        <w:rPr>
          <w:rFonts w:eastAsia="Arial Unicode MS"/>
          <w:color w:val="000000"/>
          <w:u w:color="000000"/>
        </w:rPr>
        <w:t>Under</w:t>
      </w:r>
      <w:proofErr w:type="gramEnd"/>
      <w:r w:rsidRPr="001558B6">
        <w:rPr>
          <w:rFonts w:eastAsia="Arial Unicode MS"/>
          <w:color w:val="000000"/>
          <w:u w:color="000000"/>
        </w:rPr>
        <w:t xml:space="preserve"> 2 Years Old</w:t>
      </w:r>
      <w:r w:rsidR="000B4288">
        <w:rPr>
          <w:rFonts w:eastAsia="Arial Unicode MS"/>
          <w:color w:val="000000"/>
          <w:u w:color="000000"/>
        </w:rPr>
        <w:t>”</w:t>
      </w:r>
      <w:r>
        <w:rPr>
          <w:rFonts w:eastAsia="Arial Unicode MS"/>
          <w:color w:val="000000"/>
          <w:u w:color="000000"/>
        </w:rPr>
        <w:t xml:space="preserve"> and </w:t>
      </w:r>
      <w:r w:rsidR="000B4288">
        <w:rPr>
          <w:rFonts w:eastAsia="Arial Unicode MS"/>
          <w:color w:val="000000"/>
          <w:u w:color="000000"/>
        </w:rPr>
        <w:t>“</w:t>
      </w:r>
      <w:r>
        <w:rPr>
          <w:rFonts w:eastAsia="Arial Unicode MS"/>
          <w:color w:val="000000"/>
          <w:u w:color="000000"/>
        </w:rPr>
        <w:t>Sitting Position</w:t>
      </w:r>
      <w:r w:rsidR="000B4288">
        <w:rPr>
          <w:rFonts w:eastAsia="Arial Unicode MS"/>
          <w:color w:val="000000"/>
          <w:u w:color="000000"/>
        </w:rPr>
        <w:t>”</w:t>
      </w:r>
      <w:r>
        <w:t xml:space="preserve">. </w:t>
      </w:r>
    </w:p>
    <w:p w14:paraId="77583057" w14:textId="24417729" w:rsidR="00B72C59" w:rsidRDefault="00D13CE4" w:rsidP="00E97C6C">
      <w:pPr>
        <w:spacing w:line="480" w:lineRule="auto"/>
        <w:ind w:firstLine="720"/>
      </w:pPr>
      <w:r>
        <w:t xml:space="preserve">The </w:t>
      </w:r>
      <w:r w:rsidR="006E3993">
        <w:t>“</w:t>
      </w:r>
      <w:r>
        <w:t>did not utilize HFHS</w:t>
      </w:r>
      <w:r w:rsidR="006E3993">
        <w:t>”</w:t>
      </w:r>
      <w:r>
        <w:t xml:space="preserve"> group had a significantly higher mean score than the </w:t>
      </w:r>
      <w:r w:rsidR="006E3993">
        <w:t>“</w:t>
      </w:r>
      <w:r>
        <w:t>did utilize HFHS</w:t>
      </w:r>
      <w:r w:rsidR="006E3993">
        <w:t>”</w:t>
      </w:r>
      <w:r>
        <w:t xml:space="preserve"> for both of the competencies with significant differences in mean scores both.  </w:t>
      </w:r>
      <w:r w:rsidR="0000129A">
        <w:t xml:space="preserve">While there were two differences revealed by the data, both of the competencies demonstrating differences </w:t>
      </w:r>
      <w:r w:rsidR="00096E2B">
        <w:t xml:space="preserve">among </w:t>
      </w:r>
      <w:r w:rsidR="0000129A">
        <w:t>HFHS utilization groups received overall</w:t>
      </w:r>
      <w:r w:rsidR="00096E2B">
        <w:t xml:space="preserve"> </w:t>
      </w:r>
      <w:r w:rsidR="0000129A">
        <w:t>score</w:t>
      </w:r>
      <w:r w:rsidR="000B4288">
        <w:t xml:space="preserve"> means</w:t>
      </w:r>
      <w:r w:rsidR="0000129A">
        <w:t xml:space="preserve"> of somewhat to very appropriate for </w:t>
      </w:r>
      <w:r w:rsidR="00096E2B">
        <w:t>evaluating</w:t>
      </w:r>
      <w:r w:rsidR="0000129A">
        <w:t xml:space="preserve"> proficiency utilizing HFHS.</w:t>
      </w:r>
      <w:r w:rsidR="00CC6F7E">
        <w:t xml:space="preserve">  Thus, the small amount of difference found in the data serves as further evidence</w:t>
      </w:r>
      <w:r w:rsidR="0000129A">
        <w:t xml:space="preserve"> </w:t>
      </w:r>
      <w:r w:rsidR="0000129A" w:rsidRPr="00CC6F7E">
        <w:t xml:space="preserve">of </w:t>
      </w:r>
      <w:r w:rsidR="00CC6F7E">
        <w:t>agreement among groups</w:t>
      </w:r>
      <w:r w:rsidR="0000129A">
        <w:t xml:space="preserve">. </w:t>
      </w:r>
      <w:r w:rsidR="00CC6F7E">
        <w:t xml:space="preserve"> </w:t>
      </w:r>
      <w:r w:rsidR="0000129A">
        <w:t xml:space="preserve">However, the results demonstrated </w:t>
      </w:r>
      <w:r w:rsidR="00096E2B">
        <w:t xml:space="preserve">that </w:t>
      </w:r>
      <w:r w:rsidR="0000129A">
        <w:t xml:space="preserve">a majority of </w:t>
      </w:r>
      <w:r w:rsidR="00E97C6C">
        <w:t>respondents</w:t>
      </w:r>
      <w:r w:rsidR="0000129A">
        <w:t xml:space="preserve"> were from programs that utilize HFHS</w:t>
      </w:r>
      <w:r w:rsidR="00FE5FC3">
        <w:t xml:space="preserve"> in their </w:t>
      </w:r>
      <w:r w:rsidR="00096E2B">
        <w:t xml:space="preserve">curricula, </w:t>
      </w:r>
      <w:r w:rsidR="00FE5FC3">
        <w:t>even though only 51% of anesthesia programs utilize HFHS (</w:t>
      </w:r>
      <w:proofErr w:type="spellStart"/>
      <w:r w:rsidR="00FE5FC3">
        <w:t>Turcato</w:t>
      </w:r>
      <w:proofErr w:type="spellEnd"/>
      <w:r w:rsidR="00096E2B">
        <w:t xml:space="preserve"> et al.</w:t>
      </w:r>
      <w:r w:rsidR="00FE5FC3">
        <w:t xml:space="preserve">, 2008). </w:t>
      </w:r>
      <w:r w:rsidR="00096E2B">
        <w:t xml:space="preserve"> </w:t>
      </w:r>
      <w:r w:rsidR="00FE5FC3" w:rsidRPr="00CC6F7E">
        <w:t xml:space="preserve">Therefore, </w:t>
      </w:r>
      <w:r w:rsidR="0000129A" w:rsidRPr="00CC6F7E">
        <w:t>because there were very few administrators and faculty from programs that did not utilize HFHS</w:t>
      </w:r>
      <w:r w:rsidR="00CC6F7E" w:rsidRPr="00CC6F7E">
        <w:t>,</w:t>
      </w:r>
      <w:r w:rsidR="0000129A" w:rsidRPr="00CC6F7E">
        <w:t xml:space="preserve"> the results may be influenced by the possibility that only those administrators and faculty from programs that utilized HFHS responded to the surve</w:t>
      </w:r>
      <w:r w:rsidR="0000129A">
        <w:t>y.</w:t>
      </w:r>
    </w:p>
    <w:p w14:paraId="6D66E3BD" w14:textId="77777777" w:rsidR="006E3993" w:rsidRPr="00E97C6C" w:rsidRDefault="006E3993" w:rsidP="00E97C6C">
      <w:pPr>
        <w:spacing w:line="480" w:lineRule="auto"/>
        <w:ind w:firstLine="720"/>
      </w:pPr>
    </w:p>
    <w:p w14:paraId="0D437371" w14:textId="77777777" w:rsidR="00B72C59" w:rsidRDefault="00B72C59" w:rsidP="00B72C59">
      <w:pPr>
        <w:spacing w:line="480" w:lineRule="auto"/>
        <w:jc w:val="center"/>
        <w:rPr>
          <w:rFonts w:hAnsi="Arial Unicode MS"/>
          <w:b/>
        </w:rPr>
      </w:pPr>
      <w:r>
        <w:rPr>
          <w:rFonts w:hAnsi="Arial Unicode MS"/>
          <w:b/>
        </w:rPr>
        <w:t>Implications for Educational Practice</w:t>
      </w:r>
    </w:p>
    <w:p w14:paraId="6FB076DC" w14:textId="1F55C046" w:rsidR="00D556FB" w:rsidRDefault="00B72C59" w:rsidP="00B72C59">
      <w:pPr>
        <w:spacing w:line="480" w:lineRule="auto"/>
        <w:rPr>
          <w:rFonts w:hAnsi="Arial Unicode MS"/>
        </w:rPr>
      </w:pPr>
      <w:r>
        <w:rPr>
          <w:rFonts w:hAnsi="Arial Unicode MS"/>
        </w:rPr>
        <w:tab/>
        <w:t xml:space="preserve">This study presents evidence of a consensus among anesthesia educational program administrators and faculty </w:t>
      </w:r>
      <w:r w:rsidR="00543C77">
        <w:rPr>
          <w:rFonts w:hAnsi="Arial Unicode MS"/>
        </w:rPr>
        <w:t>regarding</w:t>
      </w:r>
      <w:r>
        <w:rPr>
          <w:rFonts w:hAnsi="Arial Unicode MS"/>
        </w:rPr>
        <w:t xml:space="preserve"> existing anesthesia clinical core competencies and </w:t>
      </w:r>
      <w:r w:rsidR="00543C77">
        <w:rPr>
          <w:rFonts w:hAnsi="Arial Unicode MS"/>
        </w:rPr>
        <w:t xml:space="preserve">their </w:t>
      </w:r>
      <w:r>
        <w:rPr>
          <w:rFonts w:hAnsi="Arial Unicode MS"/>
        </w:rPr>
        <w:t xml:space="preserve">appropriateness for </w:t>
      </w:r>
      <w:r w:rsidR="00543C77">
        <w:rPr>
          <w:rFonts w:hAnsi="Arial Unicode MS"/>
        </w:rPr>
        <w:t>evaluating</w:t>
      </w:r>
      <w:r>
        <w:rPr>
          <w:rFonts w:hAnsi="Arial Unicode MS"/>
        </w:rPr>
        <w:t xml:space="preserve"> proficiency utilizing HFHS. </w:t>
      </w:r>
      <w:r w:rsidR="00543C77">
        <w:rPr>
          <w:rFonts w:hAnsi="Arial Unicode MS"/>
        </w:rPr>
        <w:t xml:space="preserve"> </w:t>
      </w:r>
      <w:r>
        <w:rPr>
          <w:rFonts w:hAnsi="Arial Unicode MS"/>
        </w:rPr>
        <w:t>While 49 of the 50 competencies were reported to be appropriate for evaluation, no competencies</w:t>
      </w:r>
      <w:r w:rsidR="00543C77">
        <w:rPr>
          <w:rFonts w:hAnsi="Arial Unicode MS"/>
        </w:rPr>
        <w:t xml:space="preserve"> were</w:t>
      </w:r>
      <w:r>
        <w:rPr>
          <w:rFonts w:hAnsi="Arial Unicode MS"/>
        </w:rPr>
        <w:t xml:space="preserve"> found to </w:t>
      </w:r>
      <w:r w:rsidR="00543C77">
        <w:rPr>
          <w:rFonts w:hAnsi="Arial Unicode MS"/>
        </w:rPr>
        <w:t>be inappropriate</w:t>
      </w:r>
      <w:r>
        <w:rPr>
          <w:rFonts w:hAnsi="Arial Unicode MS"/>
        </w:rPr>
        <w:t xml:space="preserve"> among the infrequent differences </w:t>
      </w:r>
      <w:r w:rsidR="00CC6F7E">
        <w:rPr>
          <w:rFonts w:hAnsi="Arial Unicode MS"/>
        </w:rPr>
        <w:t>revealed</w:t>
      </w:r>
      <w:r w:rsidR="00CC6F7E" w:rsidRPr="00CC6F7E">
        <w:rPr>
          <w:rFonts w:hAnsi="Arial Unicode MS"/>
        </w:rPr>
        <w:t xml:space="preserve"> </w:t>
      </w:r>
      <w:r w:rsidR="00CC6F7E">
        <w:rPr>
          <w:rFonts w:hAnsi="Arial Unicode MS"/>
        </w:rPr>
        <w:t>among</w:t>
      </w:r>
      <w:r w:rsidR="00CC6F7E" w:rsidRPr="00CC6F7E">
        <w:rPr>
          <w:rFonts w:hAnsi="Arial Unicode MS"/>
        </w:rPr>
        <w:t xml:space="preserve"> </w:t>
      </w:r>
      <w:r w:rsidRPr="00CC6F7E">
        <w:rPr>
          <w:rFonts w:hAnsi="Arial Unicode MS"/>
        </w:rPr>
        <w:t>the various</w:t>
      </w:r>
      <w:r>
        <w:rPr>
          <w:rFonts w:hAnsi="Arial Unicode MS"/>
        </w:rPr>
        <w:t xml:space="preserve"> groups of anesthes</w:t>
      </w:r>
      <w:r w:rsidR="00D556FB">
        <w:rPr>
          <w:rFonts w:hAnsi="Arial Unicode MS"/>
        </w:rPr>
        <w:t xml:space="preserve">ia administrators and faculty. </w:t>
      </w:r>
      <w:r w:rsidR="00543C77">
        <w:rPr>
          <w:rFonts w:hAnsi="Arial Unicode MS"/>
        </w:rPr>
        <w:t xml:space="preserve"> </w:t>
      </w:r>
      <w:r w:rsidR="00CC6F7E">
        <w:rPr>
          <w:rFonts w:hAnsi="Arial Unicode MS"/>
        </w:rPr>
        <w:t xml:space="preserve">Although </w:t>
      </w:r>
      <w:r>
        <w:rPr>
          <w:rFonts w:hAnsi="Arial Unicode MS"/>
        </w:rPr>
        <w:t xml:space="preserve">HFHS has been utilized in the past </w:t>
      </w:r>
      <w:r w:rsidR="00543C77">
        <w:rPr>
          <w:rFonts w:hAnsi="Arial Unicode MS"/>
        </w:rPr>
        <w:t>for</w:t>
      </w:r>
      <w:r>
        <w:rPr>
          <w:rFonts w:hAnsi="Arial Unicode MS"/>
        </w:rPr>
        <w:t xml:space="preserve"> demonstration and learning, the results of this study provide evidence that supports utilizing HFHS for </w:t>
      </w:r>
      <w:r w:rsidR="00543C77">
        <w:rPr>
          <w:rFonts w:hAnsi="Arial Unicode MS"/>
        </w:rPr>
        <w:t xml:space="preserve">evaluating </w:t>
      </w:r>
      <w:r>
        <w:rPr>
          <w:rFonts w:hAnsi="Arial Unicode MS"/>
        </w:rPr>
        <w:t>proficiency.</w:t>
      </w:r>
      <w:r w:rsidR="007811CF">
        <w:rPr>
          <w:rFonts w:hAnsi="Arial Unicode MS"/>
        </w:rPr>
        <w:t xml:space="preserve"> </w:t>
      </w:r>
      <w:r w:rsidR="00543C77">
        <w:rPr>
          <w:rFonts w:hAnsi="Arial Unicode MS"/>
        </w:rPr>
        <w:t xml:space="preserve"> The i</w:t>
      </w:r>
      <w:r w:rsidR="00D556FB">
        <w:rPr>
          <w:rFonts w:hAnsi="Arial Unicode MS"/>
        </w:rPr>
        <w:t xml:space="preserve">mplications for educational practice include issues related to teaching, learning, and evaluation, as well as the expense </w:t>
      </w:r>
      <w:r w:rsidR="00CC6F7E">
        <w:rPr>
          <w:rFonts w:hAnsi="Arial Unicode MS"/>
        </w:rPr>
        <w:t>of</w:t>
      </w:r>
      <w:r w:rsidR="00D556FB">
        <w:rPr>
          <w:rFonts w:hAnsi="Arial Unicode MS"/>
        </w:rPr>
        <w:t xml:space="preserve"> </w:t>
      </w:r>
      <w:r w:rsidR="00543C77">
        <w:rPr>
          <w:rFonts w:hAnsi="Arial Unicode MS"/>
        </w:rPr>
        <w:t>using</w:t>
      </w:r>
      <w:r w:rsidR="00D556FB">
        <w:rPr>
          <w:rFonts w:hAnsi="Arial Unicode MS"/>
        </w:rPr>
        <w:t xml:space="preserve"> HFHS.</w:t>
      </w:r>
    </w:p>
    <w:p w14:paraId="3ECB5498" w14:textId="606DEF87" w:rsidR="00543C77" w:rsidRDefault="00D556FB" w:rsidP="00045B61">
      <w:pPr>
        <w:spacing w:line="480" w:lineRule="auto"/>
        <w:rPr>
          <w:rFonts w:hAnsi="Arial Unicode MS"/>
        </w:rPr>
      </w:pPr>
      <w:r>
        <w:rPr>
          <w:rFonts w:hAnsi="Arial Unicode MS"/>
        </w:rPr>
        <w:tab/>
        <w:t xml:space="preserve">Prior to </w:t>
      </w:r>
      <w:r w:rsidR="00543C77">
        <w:rPr>
          <w:rFonts w:hAnsi="Arial Unicode MS"/>
        </w:rPr>
        <w:t>using</w:t>
      </w:r>
      <w:r>
        <w:rPr>
          <w:rFonts w:hAnsi="Arial Unicode MS"/>
        </w:rPr>
        <w:t xml:space="preserve"> HFHS </w:t>
      </w:r>
      <w:r w:rsidR="00543C77">
        <w:rPr>
          <w:rFonts w:hAnsi="Arial Unicode MS"/>
        </w:rPr>
        <w:t>to evaluate</w:t>
      </w:r>
      <w:r>
        <w:rPr>
          <w:rFonts w:hAnsi="Arial Unicode MS"/>
        </w:rPr>
        <w:t xml:space="preserve"> proficiency</w:t>
      </w:r>
      <w:r w:rsidR="00B86D55">
        <w:rPr>
          <w:rFonts w:hAnsi="Arial Unicode MS"/>
        </w:rPr>
        <w:t>,</w:t>
      </w:r>
      <w:r>
        <w:rPr>
          <w:rFonts w:hAnsi="Arial Unicode MS"/>
        </w:rPr>
        <w:t xml:space="preserve"> anesthesia educators </w:t>
      </w:r>
      <w:r w:rsidR="00543C77">
        <w:rPr>
          <w:rFonts w:hAnsi="Arial Unicode MS"/>
        </w:rPr>
        <w:t>need</w:t>
      </w:r>
      <w:r>
        <w:rPr>
          <w:rFonts w:hAnsi="Arial Unicode MS"/>
        </w:rPr>
        <w:t xml:space="preserve"> to consider how the anesthesia clinical core competencies will be incorporated in</w:t>
      </w:r>
      <w:r w:rsidR="00543C77">
        <w:rPr>
          <w:rFonts w:hAnsi="Arial Unicode MS"/>
        </w:rPr>
        <w:t>to</w:t>
      </w:r>
      <w:r>
        <w:rPr>
          <w:rFonts w:hAnsi="Arial Unicode MS"/>
        </w:rPr>
        <w:t xml:space="preserve"> the curric</w:t>
      </w:r>
      <w:r w:rsidR="00543C77">
        <w:rPr>
          <w:rFonts w:hAnsi="Arial Unicode MS"/>
        </w:rPr>
        <w:t>u</w:t>
      </w:r>
      <w:r>
        <w:rPr>
          <w:rFonts w:hAnsi="Arial Unicode MS"/>
        </w:rPr>
        <w:t>l</w:t>
      </w:r>
      <w:r w:rsidR="00543C77">
        <w:rPr>
          <w:rFonts w:hAnsi="Arial Unicode MS"/>
        </w:rPr>
        <w:t>a</w:t>
      </w:r>
      <w:r>
        <w:rPr>
          <w:rFonts w:hAnsi="Arial Unicode MS"/>
        </w:rPr>
        <w:t xml:space="preserve"> of their educational programs. </w:t>
      </w:r>
      <w:r w:rsidR="00543C77">
        <w:rPr>
          <w:rFonts w:hAnsi="Arial Unicode MS"/>
        </w:rPr>
        <w:t xml:space="preserve"> </w:t>
      </w:r>
      <w:r>
        <w:rPr>
          <w:rFonts w:hAnsi="Arial Unicode MS"/>
        </w:rPr>
        <w:t>The evidence from this study suggests that</w:t>
      </w:r>
      <w:r w:rsidR="006D17B9">
        <w:rPr>
          <w:rFonts w:hAnsi="Arial Unicode MS"/>
        </w:rPr>
        <w:t xml:space="preserve"> the</w:t>
      </w:r>
      <w:r>
        <w:rPr>
          <w:rFonts w:hAnsi="Arial Unicode MS"/>
        </w:rPr>
        <w:t xml:space="preserve"> anesthesia clinical core competencies </w:t>
      </w:r>
      <w:r w:rsidR="006D17B9">
        <w:rPr>
          <w:rFonts w:hAnsi="Arial Unicode MS"/>
        </w:rPr>
        <w:t xml:space="preserve">developed </w:t>
      </w:r>
      <w:r w:rsidR="00B86D55">
        <w:rPr>
          <w:rFonts w:hAnsi="Arial Unicode MS"/>
        </w:rPr>
        <w:t>for teaching</w:t>
      </w:r>
      <w:r w:rsidR="00F663C8">
        <w:rPr>
          <w:rFonts w:hAnsi="Arial Unicode MS"/>
        </w:rPr>
        <w:t>,</w:t>
      </w:r>
      <w:r w:rsidR="00B86D55">
        <w:rPr>
          <w:rFonts w:hAnsi="Arial Unicode MS"/>
        </w:rPr>
        <w:t xml:space="preserve"> learning</w:t>
      </w:r>
      <w:r w:rsidR="00F663C8">
        <w:rPr>
          <w:rFonts w:hAnsi="Arial Unicode MS"/>
        </w:rPr>
        <w:t>,</w:t>
      </w:r>
      <w:r w:rsidR="00B86D55">
        <w:rPr>
          <w:rFonts w:hAnsi="Arial Unicode MS"/>
        </w:rPr>
        <w:t xml:space="preserve"> and evaluation </w:t>
      </w:r>
      <w:r>
        <w:rPr>
          <w:rFonts w:hAnsi="Arial Unicode MS"/>
        </w:rPr>
        <w:t>can be grouped into various common skills groups</w:t>
      </w:r>
      <w:r w:rsidR="00543C77">
        <w:rPr>
          <w:rFonts w:hAnsi="Arial Unicode MS"/>
        </w:rPr>
        <w:t xml:space="preserve">, including </w:t>
      </w:r>
      <w:r w:rsidR="00841D93">
        <w:rPr>
          <w:rFonts w:hAnsi="Arial Unicode MS"/>
        </w:rPr>
        <w:t>universal competencies, basic clinical skills</w:t>
      </w:r>
      <w:r w:rsidR="007C6873">
        <w:rPr>
          <w:rFonts w:hAnsi="Arial Unicode MS"/>
        </w:rPr>
        <w:t xml:space="preserve">, and those competencies that may be appropriate for </w:t>
      </w:r>
      <w:r w:rsidR="00543C77">
        <w:rPr>
          <w:rFonts w:hAnsi="Arial Unicode MS"/>
        </w:rPr>
        <w:t>evaluating proficiency with</w:t>
      </w:r>
      <w:r w:rsidR="007C6873">
        <w:rPr>
          <w:rFonts w:hAnsi="Arial Unicode MS"/>
        </w:rPr>
        <w:t xml:space="preserve"> technology</w:t>
      </w:r>
      <w:r w:rsidR="00543C77">
        <w:rPr>
          <w:rFonts w:hAnsi="Arial Unicode MS"/>
        </w:rPr>
        <w:t xml:space="preserve"> that is less expensive</w:t>
      </w:r>
      <w:r w:rsidR="007C6873">
        <w:rPr>
          <w:rFonts w:hAnsi="Arial Unicode MS"/>
        </w:rPr>
        <w:t xml:space="preserve"> than HFHS</w:t>
      </w:r>
      <w:r w:rsidR="00045B61">
        <w:rPr>
          <w:rFonts w:hAnsi="Arial Unicode MS"/>
        </w:rPr>
        <w:t xml:space="preserve">. </w:t>
      </w:r>
      <w:r w:rsidR="00543C77">
        <w:rPr>
          <w:rFonts w:hAnsi="Arial Unicode MS"/>
        </w:rPr>
        <w:t xml:space="preserve"> </w:t>
      </w:r>
    </w:p>
    <w:p w14:paraId="5FCCDAB1" w14:textId="1E6DAD01" w:rsidR="00045B61" w:rsidRPr="0092283B" w:rsidRDefault="00045B61" w:rsidP="000B4288">
      <w:pPr>
        <w:spacing w:line="480" w:lineRule="auto"/>
        <w:ind w:firstLine="720"/>
        <w:rPr>
          <w:rFonts w:eastAsia="Arial Unicode MS" w:hAnsi="Arial Unicode MS"/>
          <w:color w:val="000000"/>
          <w:u w:color="000000"/>
        </w:rPr>
      </w:pPr>
      <w:r>
        <w:rPr>
          <w:rFonts w:hAnsi="Arial Unicode MS"/>
        </w:rPr>
        <w:t>First</w:t>
      </w:r>
      <w:r w:rsidR="00841D93">
        <w:rPr>
          <w:rFonts w:hAnsi="Arial Unicode MS"/>
        </w:rPr>
        <w:t>,</w:t>
      </w:r>
      <w:r>
        <w:rPr>
          <w:rFonts w:hAnsi="Arial Unicode MS"/>
        </w:rPr>
        <w:t xml:space="preserve"> the</w:t>
      </w:r>
      <w:r w:rsidR="007C6873">
        <w:rPr>
          <w:rFonts w:hAnsi="Arial Unicode MS"/>
        </w:rPr>
        <w:t xml:space="preserve"> universal</w:t>
      </w:r>
      <w:r>
        <w:rPr>
          <w:rFonts w:hAnsi="Arial Unicode MS"/>
        </w:rPr>
        <w:t xml:space="preserve"> competencies with the highest appropriateness score</w:t>
      </w:r>
      <w:r w:rsidR="000B4288">
        <w:rPr>
          <w:rFonts w:hAnsi="Arial Unicode MS"/>
        </w:rPr>
        <w:t xml:space="preserve"> means</w:t>
      </w:r>
      <w:r w:rsidR="00841D93">
        <w:rPr>
          <w:rFonts w:hAnsi="Arial Unicode MS"/>
        </w:rPr>
        <w:t xml:space="preserve"> (greater than 4.5 out of 5)</w:t>
      </w:r>
      <w:r>
        <w:rPr>
          <w:rFonts w:hAnsi="Arial Unicode MS"/>
        </w:rPr>
        <w:t xml:space="preserve"> </w:t>
      </w:r>
      <w:r w:rsidR="00841D93">
        <w:rPr>
          <w:rFonts w:hAnsi="Arial Unicode MS"/>
        </w:rPr>
        <w:t xml:space="preserve">are </w:t>
      </w:r>
      <w:r w:rsidRPr="007E1DF7">
        <w:rPr>
          <w:rFonts w:eastAsia="Arial Unicode MS"/>
          <w:color w:val="000000"/>
          <w:u w:color="000000"/>
        </w:rPr>
        <w:t>essential anesthesia clinical core competencies that encompass the majority of clinical skills required of</w:t>
      </w:r>
      <w:r>
        <w:rPr>
          <w:rFonts w:eastAsia="Arial Unicode MS" w:hAnsi="Arial Unicode MS"/>
          <w:color w:val="000000"/>
          <w:u w:color="000000"/>
        </w:rPr>
        <w:t xml:space="preserve"> anesthesia providers.</w:t>
      </w:r>
      <w:r w:rsidR="00841D93">
        <w:rPr>
          <w:rFonts w:eastAsia="Arial Unicode MS" w:hAnsi="Arial Unicode MS"/>
          <w:color w:val="000000"/>
          <w:u w:color="000000"/>
        </w:rPr>
        <w:t xml:space="preserve"> </w:t>
      </w:r>
      <w:r w:rsidR="00543C77">
        <w:rPr>
          <w:rFonts w:eastAsia="Arial Unicode MS" w:hAnsi="Arial Unicode MS"/>
          <w:color w:val="000000"/>
          <w:u w:color="000000"/>
        </w:rPr>
        <w:t xml:space="preserve"> </w:t>
      </w:r>
      <w:r w:rsidR="00841D93">
        <w:rPr>
          <w:rFonts w:eastAsia="Arial Unicode MS" w:hAnsi="Arial Unicode MS"/>
          <w:color w:val="000000"/>
          <w:u w:color="000000"/>
        </w:rPr>
        <w:t>These top</w:t>
      </w:r>
      <w:r w:rsidR="006D17B9">
        <w:rPr>
          <w:rFonts w:eastAsia="Arial Unicode MS" w:hAnsi="Arial Unicode MS"/>
          <w:color w:val="000000"/>
          <w:u w:color="000000"/>
        </w:rPr>
        <w:t>-</w:t>
      </w:r>
      <w:r w:rsidR="00841D93">
        <w:rPr>
          <w:rFonts w:eastAsia="Arial Unicode MS" w:hAnsi="Arial Unicode MS"/>
          <w:color w:val="000000"/>
          <w:u w:color="000000"/>
        </w:rPr>
        <w:t xml:space="preserve">scoring competencies were </w:t>
      </w:r>
      <w:r w:rsidR="000B4288">
        <w:rPr>
          <w:rFonts w:eastAsia="Arial Unicode MS" w:hAnsi="Arial Unicode MS"/>
          <w:color w:val="000000"/>
          <w:u w:color="000000"/>
        </w:rPr>
        <w:t>“</w:t>
      </w:r>
      <w:r w:rsidR="00841D93" w:rsidRPr="007E1DF7">
        <w:rPr>
          <w:rFonts w:eastAsia="Arial Unicode MS"/>
          <w:color w:val="000000"/>
          <w:u w:color="000000"/>
        </w:rPr>
        <w:t>Trauma/Emergency</w:t>
      </w:r>
      <w:r w:rsidR="000B4288">
        <w:rPr>
          <w:rFonts w:eastAsia="Arial Unicode MS"/>
          <w:color w:val="000000"/>
          <w:u w:color="000000"/>
        </w:rPr>
        <w:t>”</w:t>
      </w:r>
      <w:r w:rsidR="00841D93" w:rsidRPr="007E1DF7">
        <w:rPr>
          <w:rFonts w:eastAsia="Arial Unicode MS"/>
          <w:color w:val="000000"/>
          <w:u w:color="000000"/>
        </w:rPr>
        <w:t xml:space="preserve">, </w:t>
      </w:r>
      <w:r w:rsidR="000B4288">
        <w:rPr>
          <w:rFonts w:eastAsia="Arial Unicode MS"/>
          <w:color w:val="000000"/>
          <w:u w:color="000000"/>
        </w:rPr>
        <w:t>“</w:t>
      </w:r>
      <w:r w:rsidR="00841D93" w:rsidRPr="007E1DF7">
        <w:rPr>
          <w:rFonts w:eastAsia="Arial Unicode MS"/>
          <w:color w:val="000000"/>
          <w:u w:color="000000"/>
        </w:rPr>
        <w:t>General Anesthesia</w:t>
      </w:r>
      <w:r w:rsidR="000B4288">
        <w:rPr>
          <w:rFonts w:eastAsia="Arial Unicode MS"/>
          <w:color w:val="000000"/>
          <w:u w:color="000000"/>
        </w:rPr>
        <w:t>”</w:t>
      </w:r>
      <w:r w:rsidR="00841D93" w:rsidRPr="007E1DF7">
        <w:rPr>
          <w:rFonts w:eastAsia="Arial Unicode MS"/>
          <w:color w:val="000000"/>
          <w:u w:color="000000"/>
        </w:rPr>
        <w:t xml:space="preserve">, and </w:t>
      </w:r>
      <w:r w:rsidR="000B4288">
        <w:rPr>
          <w:rFonts w:eastAsia="Arial Unicode MS"/>
          <w:color w:val="000000"/>
          <w:u w:color="000000"/>
        </w:rPr>
        <w:t>“</w:t>
      </w:r>
      <w:r w:rsidR="00841D93" w:rsidRPr="007E1DF7">
        <w:rPr>
          <w:rFonts w:eastAsia="Arial Unicode MS"/>
          <w:color w:val="000000"/>
          <w:u w:color="000000"/>
        </w:rPr>
        <w:t>IV Induction</w:t>
      </w:r>
      <w:r w:rsidR="000B4288">
        <w:rPr>
          <w:rFonts w:eastAsia="Arial Unicode MS"/>
          <w:color w:val="000000"/>
          <w:u w:color="000000"/>
        </w:rPr>
        <w:t>”</w:t>
      </w:r>
      <w:r w:rsidR="00841D93">
        <w:rPr>
          <w:rFonts w:eastAsia="Arial Unicode MS"/>
          <w:color w:val="000000"/>
          <w:u w:color="000000"/>
        </w:rPr>
        <w:t xml:space="preserve">. </w:t>
      </w:r>
      <w:r w:rsidR="006D17B9">
        <w:rPr>
          <w:rFonts w:eastAsia="Arial Unicode MS"/>
          <w:color w:val="000000"/>
          <w:u w:color="000000"/>
        </w:rPr>
        <w:t xml:space="preserve"> </w:t>
      </w:r>
      <w:r w:rsidR="00841D93">
        <w:rPr>
          <w:rFonts w:eastAsia="Arial Unicode MS"/>
          <w:color w:val="000000"/>
          <w:u w:color="000000"/>
        </w:rPr>
        <w:t>Second,</w:t>
      </w:r>
      <w:r w:rsidR="007C6873">
        <w:rPr>
          <w:rFonts w:eastAsia="Arial Unicode MS"/>
          <w:color w:val="000000"/>
          <w:u w:color="000000"/>
        </w:rPr>
        <w:t xml:space="preserve"> </w:t>
      </w:r>
      <w:r w:rsidR="006D17B9">
        <w:rPr>
          <w:rFonts w:eastAsia="Arial Unicode MS"/>
          <w:color w:val="000000"/>
          <w:u w:color="000000"/>
        </w:rPr>
        <w:t xml:space="preserve">the results showed </w:t>
      </w:r>
      <w:r w:rsidR="007C6873">
        <w:rPr>
          <w:rFonts w:eastAsia="Arial Unicode MS"/>
          <w:color w:val="000000"/>
          <w:u w:color="000000"/>
        </w:rPr>
        <w:lastRenderedPageBreak/>
        <w:t xml:space="preserve">that basic clinical skills were </w:t>
      </w:r>
      <w:r w:rsidR="006D17B9">
        <w:rPr>
          <w:rFonts w:eastAsia="Arial Unicode MS"/>
          <w:color w:val="000000"/>
          <w:u w:color="000000"/>
        </w:rPr>
        <w:t xml:space="preserve">represented in </w:t>
      </w:r>
      <w:r w:rsidR="007C6873">
        <w:rPr>
          <w:rFonts w:eastAsia="Arial Unicode MS"/>
          <w:color w:val="000000"/>
          <w:u w:color="000000"/>
        </w:rPr>
        <w:t xml:space="preserve">the </w:t>
      </w:r>
      <w:r w:rsidR="00841D93">
        <w:rPr>
          <w:rFonts w:eastAsia="Arial Unicode MS"/>
          <w:color w:val="000000"/>
          <w:u w:color="000000"/>
        </w:rPr>
        <w:t xml:space="preserve">15 competencies that had appropriateness </w:t>
      </w:r>
      <w:r w:rsidR="00543C77">
        <w:rPr>
          <w:rFonts w:eastAsia="Arial Unicode MS"/>
          <w:color w:val="000000"/>
          <w:u w:color="000000"/>
        </w:rPr>
        <w:t xml:space="preserve">mean </w:t>
      </w:r>
      <w:r w:rsidR="00841D93">
        <w:rPr>
          <w:rFonts w:eastAsia="Arial Unicode MS"/>
          <w:color w:val="000000"/>
          <w:u w:color="000000"/>
        </w:rPr>
        <w:t>score</w:t>
      </w:r>
      <w:r w:rsidR="00543C77">
        <w:rPr>
          <w:rFonts w:eastAsia="Arial Unicode MS"/>
          <w:color w:val="000000"/>
          <w:u w:color="000000"/>
        </w:rPr>
        <w:t>s</w:t>
      </w:r>
      <w:r w:rsidR="00841D93">
        <w:rPr>
          <w:rFonts w:eastAsia="Arial Unicode MS"/>
          <w:color w:val="000000"/>
          <w:u w:color="000000"/>
        </w:rPr>
        <w:t xml:space="preserve"> </w:t>
      </w:r>
      <w:r w:rsidR="006D17B9">
        <w:rPr>
          <w:rFonts w:eastAsia="Arial Unicode MS"/>
          <w:color w:val="000000"/>
          <w:u w:color="000000"/>
        </w:rPr>
        <w:t xml:space="preserve">of </w:t>
      </w:r>
      <w:r w:rsidR="00841D93">
        <w:rPr>
          <w:rFonts w:eastAsia="Arial Unicode MS"/>
          <w:color w:val="000000"/>
          <w:u w:color="000000"/>
        </w:rPr>
        <w:t>greater than 4 and less than 4.5.</w:t>
      </w:r>
      <w:r w:rsidR="00543C77">
        <w:rPr>
          <w:rFonts w:eastAsia="Arial Unicode MS"/>
          <w:color w:val="000000"/>
          <w:u w:color="000000"/>
        </w:rPr>
        <w:t xml:space="preserve"> </w:t>
      </w:r>
      <w:r w:rsidR="00841D93">
        <w:rPr>
          <w:rFonts w:eastAsia="Arial Unicode MS"/>
          <w:color w:val="000000"/>
          <w:u w:color="000000"/>
        </w:rPr>
        <w:t xml:space="preserve"> </w:t>
      </w:r>
      <w:r w:rsidR="007C6873">
        <w:rPr>
          <w:rFonts w:eastAsia="Arial Unicode MS"/>
          <w:color w:val="000000"/>
          <w:u w:color="000000"/>
        </w:rPr>
        <w:t xml:space="preserve">Those competencies </w:t>
      </w:r>
      <w:r w:rsidR="006D17B9">
        <w:rPr>
          <w:rFonts w:eastAsia="Arial Unicode MS"/>
          <w:color w:val="000000"/>
          <w:u w:color="000000"/>
        </w:rPr>
        <w:t xml:space="preserve">include </w:t>
      </w:r>
      <w:r w:rsidR="000B4288">
        <w:rPr>
          <w:rFonts w:eastAsia="Arial Unicode MS"/>
          <w:color w:val="000000"/>
          <w:u w:color="000000"/>
        </w:rPr>
        <w:t>“</w:t>
      </w:r>
      <w:r w:rsidR="007C6873" w:rsidRPr="007E1DF7">
        <w:rPr>
          <w:rFonts w:eastAsia="Arial Unicode MS"/>
          <w:color w:val="000000"/>
          <w:u w:color="000000"/>
        </w:rPr>
        <w:t>Tracheal Intubation</w:t>
      </w:r>
      <w:r w:rsidR="000B4288">
        <w:rPr>
          <w:rFonts w:eastAsia="Arial Unicode MS"/>
          <w:color w:val="000000"/>
          <w:u w:color="000000"/>
        </w:rPr>
        <w:t>”</w:t>
      </w:r>
      <w:r w:rsidR="007C6873" w:rsidRPr="007E1DF7">
        <w:rPr>
          <w:rFonts w:eastAsia="Arial Unicode MS"/>
          <w:color w:val="000000"/>
          <w:u w:color="000000"/>
        </w:rPr>
        <w:t xml:space="preserve">, </w:t>
      </w:r>
      <w:r w:rsidR="000B4288">
        <w:rPr>
          <w:rFonts w:eastAsia="Arial Unicode MS"/>
          <w:color w:val="000000"/>
          <w:u w:color="000000"/>
        </w:rPr>
        <w:t>“</w:t>
      </w:r>
      <w:r w:rsidR="007C6873" w:rsidRPr="007E1DF7">
        <w:rPr>
          <w:rFonts w:eastAsia="Arial Unicode MS"/>
          <w:color w:val="000000"/>
          <w:u w:color="000000"/>
        </w:rPr>
        <w:t>Alternative Airway Techniques</w:t>
      </w:r>
      <w:r w:rsidR="000B4288">
        <w:rPr>
          <w:rFonts w:eastAsia="Arial Unicode MS"/>
          <w:color w:val="000000"/>
          <w:u w:color="000000"/>
        </w:rPr>
        <w:t>”</w:t>
      </w:r>
      <w:r w:rsidR="007C6873" w:rsidRPr="007E1DF7">
        <w:rPr>
          <w:rFonts w:eastAsia="Arial Unicode MS"/>
          <w:color w:val="000000"/>
          <w:u w:color="000000"/>
        </w:rPr>
        <w:t xml:space="preserve">, </w:t>
      </w:r>
      <w:r w:rsidR="000B4288">
        <w:rPr>
          <w:rFonts w:eastAsia="Arial Unicode MS"/>
          <w:color w:val="000000"/>
          <w:u w:color="000000"/>
        </w:rPr>
        <w:t>“</w:t>
      </w:r>
      <w:r w:rsidR="007C6873" w:rsidRPr="007E1DF7">
        <w:rPr>
          <w:rFonts w:eastAsia="Arial Unicode MS"/>
          <w:color w:val="000000"/>
          <w:u w:color="000000"/>
        </w:rPr>
        <w:t>Fiber Optic Intubation</w:t>
      </w:r>
      <w:r w:rsidR="000B4288">
        <w:rPr>
          <w:rFonts w:eastAsia="Arial Unicode MS"/>
          <w:color w:val="000000"/>
          <w:u w:color="000000"/>
        </w:rPr>
        <w:t>”</w:t>
      </w:r>
      <w:r w:rsidR="007C6873" w:rsidRPr="007E1DF7">
        <w:rPr>
          <w:rFonts w:eastAsia="Arial Unicode MS"/>
          <w:color w:val="000000"/>
          <w:u w:color="000000"/>
        </w:rPr>
        <w:t xml:space="preserve">, </w:t>
      </w:r>
      <w:r w:rsidR="000B4288">
        <w:rPr>
          <w:rFonts w:eastAsia="Arial Unicode MS"/>
          <w:color w:val="000000"/>
          <w:u w:color="000000"/>
        </w:rPr>
        <w:t>“</w:t>
      </w:r>
      <w:r w:rsidR="007C6873" w:rsidRPr="007E1DF7">
        <w:rPr>
          <w:rFonts w:eastAsia="Arial Unicode MS"/>
          <w:color w:val="000000"/>
          <w:u w:color="000000"/>
        </w:rPr>
        <w:t>Inhaled Induction</w:t>
      </w:r>
      <w:r w:rsidR="000B4288">
        <w:rPr>
          <w:rFonts w:eastAsia="Arial Unicode MS"/>
          <w:color w:val="000000"/>
          <w:u w:color="000000"/>
        </w:rPr>
        <w:t>”</w:t>
      </w:r>
      <w:r w:rsidR="007C6873" w:rsidRPr="007E1DF7">
        <w:rPr>
          <w:rFonts w:eastAsia="Arial Unicode MS"/>
          <w:color w:val="000000"/>
          <w:u w:color="000000"/>
        </w:rPr>
        <w:t xml:space="preserve">, </w:t>
      </w:r>
      <w:r w:rsidR="000B4288">
        <w:rPr>
          <w:rFonts w:eastAsia="Arial Unicode MS"/>
          <w:color w:val="000000"/>
          <w:u w:color="000000"/>
        </w:rPr>
        <w:t>“</w:t>
      </w:r>
      <w:r w:rsidR="007C6873" w:rsidRPr="007E1DF7">
        <w:rPr>
          <w:rFonts w:eastAsia="Arial Unicode MS"/>
          <w:color w:val="000000"/>
          <w:u w:color="000000"/>
        </w:rPr>
        <w:t>Mask Management</w:t>
      </w:r>
      <w:r w:rsidR="000B4288">
        <w:rPr>
          <w:rFonts w:eastAsia="Arial Unicode MS"/>
          <w:color w:val="000000"/>
          <w:u w:color="000000"/>
        </w:rPr>
        <w:t>”</w:t>
      </w:r>
      <w:r w:rsidR="007C6873" w:rsidRPr="007E1DF7">
        <w:rPr>
          <w:rFonts w:eastAsia="Arial Unicode MS"/>
          <w:color w:val="000000"/>
          <w:u w:color="000000"/>
        </w:rPr>
        <w:t xml:space="preserve">, </w:t>
      </w:r>
      <w:r w:rsidR="000B4288">
        <w:rPr>
          <w:rFonts w:eastAsia="Arial Unicode MS"/>
          <w:color w:val="000000"/>
          <w:u w:color="000000"/>
        </w:rPr>
        <w:t>“</w:t>
      </w:r>
      <w:r w:rsidR="007C6873" w:rsidRPr="007E1DF7">
        <w:rPr>
          <w:rFonts w:eastAsia="Arial Unicode MS"/>
          <w:color w:val="000000"/>
          <w:u w:color="000000"/>
        </w:rPr>
        <w:t>Pediatric 2-12 Years</w:t>
      </w:r>
      <w:r w:rsidR="000B4288">
        <w:rPr>
          <w:rFonts w:eastAsia="Arial Unicode MS"/>
          <w:color w:val="000000"/>
          <w:u w:color="000000"/>
        </w:rPr>
        <w:t>”</w:t>
      </w:r>
      <w:r w:rsidR="007C6873" w:rsidRPr="007E1DF7">
        <w:rPr>
          <w:rFonts w:eastAsia="Arial Unicode MS"/>
          <w:color w:val="000000"/>
          <w:u w:color="000000"/>
        </w:rPr>
        <w:t xml:space="preserve">, </w:t>
      </w:r>
      <w:r w:rsidR="000B4288">
        <w:rPr>
          <w:rFonts w:eastAsia="Arial Unicode MS"/>
          <w:color w:val="000000"/>
          <w:u w:color="000000"/>
        </w:rPr>
        <w:t>“</w:t>
      </w:r>
      <w:r w:rsidR="007C6873" w:rsidRPr="007E1DF7">
        <w:rPr>
          <w:rFonts w:eastAsia="Arial Unicode MS"/>
          <w:color w:val="000000"/>
          <w:u w:color="000000"/>
        </w:rPr>
        <w:t>OB Patients</w:t>
      </w:r>
      <w:r w:rsidR="000B4288">
        <w:rPr>
          <w:rFonts w:eastAsia="Arial Unicode MS"/>
          <w:color w:val="000000"/>
          <w:u w:color="000000"/>
        </w:rPr>
        <w:t>”</w:t>
      </w:r>
      <w:r w:rsidR="007C6873" w:rsidRPr="007E1DF7">
        <w:rPr>
          <w:rFonts w:eastAsia="Arial Unicode MS"/>
          <w:color w:val="000000"/>
          <w:u w:color="000000"/>
        </w:rPr>
        <w:t xml:space="preserve">, </w:t>
      </w:r>
      <w:r w:rsidR="000B4288">
        <w:rPr>
          <w:rFonts w:eastAsia="Arial Unicode MS"/>
          <w:color w:val="000000"/>
          <w:u w:color="000000"/>
        </w:rPr>
        <w:t>“</w:t>
      </w:r>
      <w:r w:rsidR="007C6873" w:rsidRPr="007E1DF7">
        <w:rPr>
          <w:rFonts w:eastAsia="Arial Unicode MS"/>
          <w:color w:val="000000"/>
          <w:u w:color="000000"/>
        </w:rPr>
        <w:t>LMA or Similar Airway</w:t>
      </w:r>
      <w:r w:rsidR="000B4288">
        <w:rPr>
          <w:rFonts w:eastAsia="Arial Unicode MS"/>
          <w:color w:val="000000"/>
          <w:u w:color="000000"/>
        </w:rPr>
        <w:t>”</w:t>
      </w:r>
      <w:r w:rsidR="007C6873" w:rsidRPr="007E1DF7">
        <w:rPr>
          <w:rFonts w:eastAsia="Arial Unicode MS"/>
          <w:color w:val="000000"/>
          <w:u w:color="000000"/>
        </w:rPr>
        <w:t xml:space="preserve">, </w:t>
      </w:r>
      <w:r w:rsidR="000B4288">
        <w:rPr>
          <w:rFonts w:eastAsia="Arial Unicode MS"/>
          <w:color w:val="000000"/>
          <w:u w:color="000000"/>
        </w:rPr>
        <w:t>“</w:t>
      </w:r>
      <w:r w:rsidR="007C6873" w:rsidRPr="007E1DF7">
        <w:rPr>
          <w:rFonts w:eastAsia="Arial Unicode MS"/>
          <w:color w:val="000000"/>
          <w:u w:color="000000"/>
        </w:rPr>
        <w:t>Pediatric Under 2 Years</w:t>
      </w:r>
      <w:r w:rsidR="000B4288">
        <w:rPr>
          <w:rFonts w:eastAsia="Arial Unicode MS"/>
          <w:color w:val="000000"/>
          <w:u w:color="000000"/>
        </w:rPr>
        <w:t>”</w:t>
      </w:r>
      <w:r w:rsidR="007C6873" w:rsidRPr="007E1DF7">
        <w:rPr>
          <w:rFonts w:eastAsia="Arial Unicode MS"/>
          <w:color w:val="000000"/>
          <w:u w:color="000000"/>
        </w:rPr>
        <w:t>, Mechanical Ventilation</w:t>
      </w:r>
      <w:r w:rsidR="000B4288">
        <w:rPr>
          <w:rFonts w:eastAsia="Arial Unicode MS"/>
          <w:color w:val="000000"/>
          <w:u w:color="000000"/>
        </w:rPr>
        <w:t>”</w:t>
      </w:r>
      <w:r w:rsidR="007C6873" w:rsidRPr="007E1DF7">
        <w:rPr>
          <w:rFonts w:eastAsia="Arial Unicode MS"/>
          <w:color w:val="000000"/>
          <w:u w:color="000000"/>
        </w:rPr>
        <w:t xml:space="preserve">, </w:t>
      </w:r>
      <w:r w:rsidR="000B4288">
        <w:rPr>
          <w:rFonts w:eastAsia="Arial Unicode MS"/>
          <w:color w:val="000000"/>
          <w:u w:color="000000"/>
        </w:rPr>
        <w:t>“</w:t>
      </w:r>
      <w:r w:rsidR="007C6873" w:rsidRPr="007E1DF7">
        <w:rPr>
          <w:rFonts w:eastAsia="Arial Unicode MS"/>
          <w:color w:val="000000"/>
          <w:u w:color="000000"/>
        </w:rPr>
        <w:t>PA Catheter Monitoring</w:t>
      </w:r>
      <w:r w:rsidR="000B4288">
        <w:rPr>
          <w:rFonts w:eastAsia="Arial Unicode MS"/>
          <w:color w:val="000000"/>
          <w:u w:color="000000"/>
        </w:rPr>
        <w:t>”</w:t>
      </w:r>
      <w:r w:rsidR="007C6873" w:rsidRPr="007E1DF7">
        <w:rPr>
          <w:rFonts w:eastAsia="Arial Unicode MS"/>
          <w:color w:val="000000"/>
          <w:u w:color="000000"/>
        </w:rPr>
        <w:t xml:space="preserve">, </w:t>
      </w:r>
      <w:r w:rsidR="000B4288">
        <w:rPr>
          <w:rFonts w:eastAsia="Arial Unicode MS"/>
          <w:color w:val="000000"/>
          <w:u w:color="000000"/>
        </w:rPr>
        <w:t>“</w:t>
      </w:r>
      <w:r w:rsidR="007C6873" w:rsidRPr="007E1DF7">
        <w:rPr>
          <w:rFonts w:eastAsia="Arial Unicode MS"/>
          <w:color w:val="000000"/>
          <w:u w:color="000000"/>
        </w:rPr>
        <w:t>IV Induction Agents</w:t>
      </w:r>
      <w:r w:rsidR="000B4288">
        <w:rPr>
          <w:rFonts w:eastAsia="Arial Unicode MS"/>
          <w:color w:val="000000"/>
          <w:u w:color="000000"/>
        </w:rPr>
        <w:t>”</w:t>
      </w:r>
      <w:r w:rsidR="007C6873" w:rsidRPr="007E1DF7">
        <w:rPr>
          <w:rFonts w:eastAsia="Arial Unicode MS"/>
          <w:color w:val="000000"/>
          <w:u w:color="000000"/>
        </w:rPr>
        <w:t xml:space="preserve">, </w:t>
      </w:r>
      <w:r w:rsidR="000B4288">
        <w:rPr>
          <w:rFonts w:eastAsia="Arial Unicode MS"/>
          <w:color w:val="000000"/>
          <w:u w:color="000000"/>
        </w:rPr>
        <w:t>“</w:t>
      </w:r>
      <w:r w:rsidR="007C6873" w:rsidRPr="007E1DF7">
        <w:rPr>
          <w:rFonts w:eastAsia="Arial Unicode MS"/>
          <w:color w:val="000000"/>
          <w:u w:color="000000"/>
        </w:rPr>
        <w:t>Emergence from Anesthesia</w:t>
      </w:r>
      <w:r w:rsidR="000B4288">
        <w:rPr>
          <w:rFonts w:eastAsia="Arial Unicode MS"/>
          <w:color w:val="000000"/>
          <w:u w:color="000000"/>
        </w:rPr>
        <w:t>”</w:t>
      </w:r>
      <w:r w:rsidR="007C6873" w:rsidRPr="007E1DF7">
        <w:rPr>
          <w:rFonts w:eastAsia="Arial Unicode MS"/>
          <w:color w:val="000000"/>
          <w:u w:color="000000"/>
        </w:rPr>
        <w:t xml:space="preserve">, </w:t>
      </w:r>
      <w:r w:rsidR="000B4288">
        <w:rPr>
          <w:rFonts w:eastAsia="Arial Unicode MS"/>
          <w:color w:val="000000"/>
          <w:u w:color="000000"/>
        </w:rPr>
        <w:t>“</w:t>
      </w:r>
      <w:r w:rsidR="007C6873" w:rsidRPr="007E1DF7">
        <w:rPr>
          <w:rFonts w:eastAsia="Arial Unicode MS"/>
          <w:color w:val="000000"/>
          <w:u w:color="000000"/>
        </w:rPr>
        <w:t>Pharmacological Agents</w:t>
      </w:r>
      <w:r w:rsidR="000B4288">
        <w:rPr>
          <w:rFonts w:eastAsia="Arial Unicode MS"/>
          <w:color w:val="000000"/>
          <w:u w:color="000000"/>
        </w:rPr>
        <w:t>”</w:t>
      </w:r>
      <w:r w:rsidR="007C6873" w:rsidRPr="007E1DF7">
        <w:rPr>
          <w:rFonts w:eastAsia="Arial Unicode MS"/>
          <w:color w:val="000000"/>
          <w:u w:color="000000"/>
        </w:rPr>
        <w:t xml:space="preserve">, and </w:t>
      </w:r>
      <w:r w:rsidR="000B4288">
        <w:rPr>
          <w:rFonts w:eastAsia="Arial Unicode MS"/>
          <w:color w:val="000000"/>
          <w:u w:color="000000"/>
        </w:rPr>
        <w:t>“</w:t>
      </w:r>
      <w:r w:rsidR="007C6873" w:rsidRPr="007E1DF7">
        <w:rPr>
          <w:rFonts w:eastAsia="Arial Unicode MS"/>
          <w:color w:val="000000"/>
          <w:u w:color="000000"/>
        </w:rPr>
        <w:t>Geriatric Patients 65 Years or Greater</w:t>
      </w:r>
      <w:r w:rsidR="000B4288">
        <w:rPr>
          <w:rFonts w:eastAsia="Arial Unicode MS"/>
          <w:color w:val="000000"/>
          <w:u w:color="000000"/>
        </w:rPr>
        <w:t>”</w:t>
      </w:r>
      <w:r w:rsidR="007C6873">
        <w:rPr>
          <w:rFonts w:eastAsia="Arial Unicode MS"/>
          <w:color w:val="000000"/>
          <w:u w:color="000000"/>
        </w:rPr>
        <w:t xml:space="preserve">. </w:t>
      </w:r>
      <w:r w:rsidR="00543C77">
        <w:rPr>
          <w:rFonts w:eastAsia="Arial Unicode MS"/>
          <w:color w:val="000000"/>
          <w:u w:color="000000"/>
        </w:rPr>
        <w:t xml:space="preserve"> </w:t>
      </w:r>
      <w:r w:rsidR="00841D93">
        <w:rPr>
          <w:rFonts w:eastAsia="Arial Unicode MS"/>
          <w:color w:val="000000"/>
          <w:u w:color="000000"/>
        </w:rPr>
        <w:t xml:space="preserve">These competencies </w:t>
      </w:r>
      <w:r w:rsidR="006D17B9">
        <w:rPr>
          <w:rFonts w:eastAsia="Arial Unicode MS"/>
          <w:color w:val="000000"/>
          <w:u w:color="000000"/>
        </w:rPr>
        <w:t>signify</w:t>
      </w:r>
      <w:r w:rsidR="006D17B9" w:rsidRPr="007E1DF7">
        <w:rPr>
          <w:rFonts w:eastAsia="Arial Unicode MS"/>
          <w:color w:val="000000"/>
          <w:u w:color="000000"/>
        </w:rPr>
        <w:t xml:space="preserve"> </w:t>
      </w:r>
      <w:r w:rsidR="00841D93" w:rsidRPr="007E1DF7">
        <w:rPr>
          <w:rFonts w:eastAsia="Arial Unicode MS"/>
          <w:color w:val="000000"/>
          <w:u w:color="000000"/>
        </w:rPr>
        <w:t>b</w:t>
      </w:r>
      <w:r w:rsidR="00841D93">
        <w:rPr>
          <w:rFonts w:eastAsia="Arial Unicode MS"/>
          <w:color w:val="000000"/>
          <w:u w:color="000000"/>
        </w:rPr>
        <w:t>asic anesthesia skills spanning the lifetime of patients</w:t>
      </w:r>
      <w:r w:rsidR="00543C77">
        <w:rPr>
          <w:rFonts w:eastAsia="Arial Unicode MS"/>
          <w:color w:val="000000"/>
          <w:u w:color="000000"/>
        </w:rPr>
        <w:t>,</w:t>
      </w:r>
      <w:r w:rsidR="00841D93">
        <w:rPr>
          <w:rFonts w:eastAsia="Arial Unicode MS"/>
          <w:color w:val="000000"/>
          <w:u w:color="000000"/>
        </w:rPr>
        <w:t xml:space="preserve"> including </w:t>
      </w:r>
      <w:r w:rsidR="00841D93" w:rsidRPr="007E1DF7">
        <w:rPr>
          <w:rFonts w:eastAsia="Arial Unicode MS"/>
          <w:color w:val="000000"/>
          <w:u w:color="000000"/>
        </w:rPr>
        <w:t>various airway techniques, induction of anesthesia, and</w:t>
      </w:r>
      <w:r w:rsidR="00841D93">
        <w:rPr>
          <w:rFonts w:eastAsia="Arial Unicode MS" w:hAnsi="Arial Unicode MS"/>
          <w:color w:val="000000"/>
          <w:u w:color="000000"/>
        </w:rPr>
        <w:t xml:space="preserve"> emergence from anesthesia. </w:t>
      </w:r>
      <w:r w:rsidR="006D17B9">
        <w:rPr>
          <w:rFonts w:eastAsia="Arial Unicode MS" w:hAnsi="Arial Unicode MS"/>
          <w:color w:val="000000"/>
          <w:u w:color="000000"/>
        </w:rPr>
        <w:t xml:space="preserve"> </w:t>
      </w:r>
      <w:r w:rsidR="007C6873">
        <w:rPr>
          <w:rFonts w:eastAsia="Arial Unicode MS" w:hAnsi="Arial Unicode MS"/>
          <w:color w:val="000000"/>
          <w:u w:color="000000"/>
        </w:rPr>
        <w:t xml:space="preserve">Third, </w:t>
      </w:r>
      <w:r w:rsidRPr="007E1DF7">
        <w:rPr>
          <w:rFonts w:eastAsia="Arial Unicode MS"/>
          <w:color w:val="000000"/>
          <w:u w:color="000000"/>
        </w:rPr>
        <w:t>four competencies</w:t>
      </w:r>
      <w:r w:rsidR="007C6873">
        <w:rPr>
          <w:rFonts w:eastAsia="Arial Unicode MS"/>
          <w:color w:val="000000"/>
          <w:u w:color="000000"/>
        </w:rPr>
        <w:t xml:space="preserve"> may be appropriate for </w:t>
      </w:r>
      <w:r w:rsidR="00543C77">
        <w:rPr>
          <w:rFonts w:eastAsia="Arial Unicode MS"/>
          <w:color w:val="000000"/>
          <w:u w:color="000000"/>
        </w:rPr>
        <w:t>evaluating</w:t>
      </w:r>
      <w:r w:rsidR="007C6873">
        <w:rPr>
          <w:rFonts w:eastAsia="Arial Unicode MS"/>
          <w:color w:val="000000"/>
          <w:u w:color="000000"/>
        </w:rPr>
        <w:t xml:space="preserve"> proficiency </w:t>
      </w:r>
      <w:r w:rsidR="00543C77">
        <w:rPr>
          <w:rFonts w:eastAsia="Arial Unicode MS"/>
          <w:color w:val="000000"/>
          <w:u w:color="000000"/>
        </w:rPr>
        <w:t xml:space="preserve">using </w:t>
      </w:r>
      <w:r w:rsidR="007C6873">
        <w:rPr>
          <w:rFonts w:eastAsia="Arial Unicode MS"/>
          <w:color w:val="000000"/>
          <w:u w:color="000000"/>
        </w:rPr>
        <w:t>less expensive medical models</w:t>
      </w:r>
      <w:r w:rsidR="00543C77">
        <w:rPr>
          <w:rFonts w:eastAsia="Arial Unicode MS"/>
          <w:color w:val="000000"/>
          <w:u w:color="000000"/>
        </w:rPr>
        <w:t>,</w:t>
      </w:r>
      <w:r w:rsidR="007C6873">
        <w:rPr>
          <w:rFonts w:eastAsia="Arial Unicode MS"/>
          <w:color w:val="000000"/>
          <w:u w:color="000000"/>
        </w:rPr>
        <w:t xml:space="preserve"> such as</w:t>
      </w:r>
      <w:r w:rsidR="008B2AD9">
        <w:rPr>
          <w:rFonts w:eastAsia="Arial Unicode MS"/>
          <w:color w:val="000000"/>
          <w:u w:color="000000"/>
        </w:rPr>
        <w:t xml:space="preserve"> non-high fidelity </w:t>
      </w:r>
      <w:r w:rsidR="007C6873">
        <w:rPr>
          <w:rFonts w:eastAsia="Arial Unicode MS"/>
          <w:color w:val="000000"/>
          <w:u w:color="000000"/>
        </w:rPr>
        <w:t>mannequins.</w:t>
      </w:r>
      <w:r w:rsidRPr="007E1DF7">
        <w:rPr>
          <w:rFonts w:eastAsia="Arial Unicode MS"/>
          <w:color w:val="000000"/>
          <w:u w:color="000000"/>
        </w:rPr>
        <w:t xml:space="preserve"> </w:t>
      </w:r>
      <w:r w:rsidR="00543C77">
        <w:rPr>
          <w:rFonts w:eastAsia="Arial Unicode MS"/>
          <w:color w:val="000000"/>
          <w:u w:color="000000"/>
        </w:rPr>
        <w:t xml:space="preserve"> They</w:t>
      </w:r>
      <w:r w:rsidR="007C6873">
        <w:rPr>
          <w:rFonts w:eastAsia="Arial Unicode MS"/>
          <w:color w:val="000000"/>
          <w:u w:color="000000"/>
        </w:rPr>
        <w:t xml:space="preserve"> </w:t>
      </w:r>
      <w:r w:rsidR="00543C77">
        <w:rPr>
          <w:rFonts w:eastAsia="Arial Unicode MS"/>
          <w:color w:val="000000"/>
          <w:u w:color="000000"/>
        </w:rPr>
        <w:t xml:space="preserve">are </w:t>
      </w:r>
      <w:r w:rsidR="000B4288">
        <w:rPr>
          <w:rFonts w:eastAsia="Arial Unicode MS"/>
          <w:color w:val="000000"/>
          <w:u w:color="000000"/>
        </w:rPr>
        <w:t>“</w:t>
      </w:r>
      <w:r w:rsidRPr="007E1DF7">
        <w:rPr>
          <w:rFonts w:eastAsia="Arial Unicode MS"/>
          <w:color w:val="000000"/>
          <w:u w:color="000000"/>
        </w:rPr>
        <w:t>Sitting Position</w:t>
      </w:r>
      <w:r w:rsidR="000B4288">
        <w:rPr>
          <w:rFonts w:eastAsia="Arial Unicode MS"/>
          <w:color w:val="000000"/>
          <w:u w:color="000000"/>
        </w:rPr>
        <w:t>”</w:t>
      </w:r>
      <w:r w:rsidRPr="007E1DF7">
        <w:rPr>
          <w:rFonts w:eastAsia="Arial Unicode MS"/>
          <w:color w:val="000000"/>
          <w:u w:color="000000"/>
        </w:rPr>
        <w:t xml:space="preserve">, </w:t>
      </w:r>
      <w:r w:rsidR="000B4288">
        <w:rPr>
          <w:rFonts w:eastAsia="Arial Unicode MS"/>
          <w:color w:val="000000"/>
          <w:u w:color="000000"/>
        </w:rPr>
        <w:t>“</w:t>
      </w:r>
      <w:r w:rsidRPr="007E1DF7">
        <w:rPr>
          <w:rFonts w:eastAsia="Arial Unicode MS"/>
          <w:color w:val="000000"/>
          <w:u w:color="000000"/>
        </w:rPr>
        <w:t>Lithotomy Position</w:t>
      </w:r>
      <w:r w:rsidR="000B4288">
        <w:rPr>
          <w:rFonts w:eastAsia="Arial Unicode MS"/>
          <w:color w:val="000000"/>
          <w:u w:color="000000"/>
        </w:rPr>
        <w:t>”</w:t>
      </w:r>
      <w:r w:rsidRPr="007E1DF7">
        <w:rPr>
          <w:rFonts w:eastAsia="Arial Unicode MS"/>
          <w:color w:val="000000"/>
          <w:u w:color="000000"/>
        </w:rPr>
        <w:t xml:space="preserve">, </w:t>
      </w:r>
      <w:r w:rsidR="000B4288">
        <w:rPr>
          <w:rFonts w:eastAsia="Arial Unicode MS"/>
          <w:color w:val="000000"/>
          <w:u w:color="000000"/>
        </w:rPr>
        <w:t>“</w:t>
      </w:r>
      <w:r w:rsidRPr="007E1DF7">
        <w:rPr>
          <w:rFonts w:eastAsia="Arial Unicode MS"/>
          <w:color w:val="000000"/>
          <w:u w:color="000000"/>
        </w:rPr>
        <w:t>Lateral Position</w:t>
      </w:r>
      <w:r w:rsidR="000B4288">
        <w:rPr>
          <w:rFonts w:eastAsia="Arial Unicode MS"/>
          <w:color w:val="000000"/>
          <w:u w:color="000000"/>
        </w:rPr>
        <w:t>”</w:t>
      </w:r>
      <w:r w:rsidRPr="007E1DF7">
        <w:rPr>
          <w:rFonts w:eastAsia="Arial Unicode MS"/>
          <w:color w:val="000000"/>
          <w:u w:color="000000"/>
        </w:rPr>
        <w:t xml:space="preserve">, and </w:t>
      </w:r>
      <w:r w:rsidR="000B4288">
        <w:rPr>
          <w:rFonts w:eastAsia="Arial Unicode MS"/>
          <w:color w:val="000000"/>
          <w:u w:color="000000"/>
        </w:rPr>
        <w:t>“</w:t>
      </w:r>
      <w:r w:rsidRPr="007E1DF7">
        <w:rPr>
          <w:rFonts w:eastAsia="Arial Unicode MS"/>
          <w:color w:val="000000"/>
          <w:u w:color="000000"/>
        </w:rPr>
        <w:t>Prone Position</w:t>
      </w:r>
      <w:r w:rsidR="000B4288">
        <w:rPr>
          <w:rFonts w:eastAsia="Arial Unicode MS"/>
          <w:color w:val="000000"/>
          <w:u w:color="000000"/>
        </w:rPr>
        <w:t>”</w:t>
      </w:r>
      <w:r w:rsidR="00543C77">
        <w:rPr>
          <w:rFonts w:eastAsia="Arial Unicode MS"/>
          <w:color w:val="000000"/>
          <w:u w:color="000000"/>
        </w:rPr>
        <w:t xml:space="preserve">, with mean scores of </w:t>
      </w:r>
      <w:r w:rsidRPr="007E1DF7">
        <w:rPr>
          <w:rFonts w:eastAsia="Arial Unicode MS"/>
          <w:color w:val="000000"/>
          <w:u w:color="000000"/>
        </w:rPr>
        <w:t>3.20, 3.12, 3.08, and 2.99</w:t>
      </w:r>
      <w:r w:rsidR="00543C77">
        <w:rPr>
          <w:rFonts w:eastAsia="Arial Unicode MS"/>
          <w:color w:val="000000"/>
          <w:u w:color="000000"/>
        </w:rPr>
        <w:t>,</w:t>
      </w:r>
      <w:r w:rsidRPr="007E1DF7">
        <w:rPr>
          <w:rFonts w:eastAsia="Arial Unicode MS"/>
          <w:color w:val="000000"/>
          <w:u w:color="000000"/>
        </w:rPr>
        <w:t xml:space="preserve"> respectively. </w:t>
      </w:r>
    </w:p>
    <w:p w14:paraId="70658754" w14:textId="0CBF1A73" w:rsidR="00B72C59" w:rsidRDefault="007811CF" w:rsidP="00D556FB">
      <w:pPr>
        <w:spacing w:line="480" w:lineRule="auto"/>
        <w:ind w:firstLine="720"/>
        <w:rPr>
          <w:rFonts w:hAnsi="Arial Unicode MS"/>
        </w:rPr>
      </w:pPr>
      <w:r>
        <w:rPr>
          <w:rFonts w:hAnsi="Arial Unicode MS"/>
        </w:rPr>
        <w:t xml:space="preserve">Although the </w:t>
      </w:r>
      <w:r w:rsidR="006A46EE">
        <w:rPr>
          <w:rFonts w:hAnsi="Arial Unicode MS"/>
        </w:rPr>
        <w:t>study findings support</w:t>
      </w:r>
      <w:r>
        <w:rPr>
          <w:rFonts w:hAnsi="Arial Unicode MS"/>
        </w:rPr>
        <w:t xml:space="preserve"> utilizing HFHS as a means </w:t>
      </w:r>
      <w:r w:rsidR="00543C77">
        <w:rPr>
          <w:rFonts w:hAnsi="Arial Unicode MS"/>
        </w:rPr>
        <w:t>of evaluating</w:t>
      </w:r>
      <w:r>
        <w:rPr>
          <w:rFonts w:hAnsi="Arial Unicode MS"/>
        </w:rPr>
        <w:t xml:space="preserve"> proficiency, </w:t>
      </w:r>
      <w:r w:rsidR="00543C77">
        <w:rPr>
          <w:rFonts w:hAnsi="Arial Unicode MS"/>
        </w:rPr>
        <w:t>this</w:t>
      </w:r>
      <w:r w:rsidR="00D556FB">
        <w:rPr>
          <w:rFonts w:hAnsi="Arial Unicode MS"/>
        </w:rPr>
        <w:t xml:space="preserve"> technology presents obstacles</w:t>
      </w:r>
      <w:r>
        <w:rPr>
          <w:rFonts w:hAnsi="Arial Unicode MS"/>
        </w:rPr>
        <w:t xml:space="preserve"> for anesthesi</w:t>
      </w:r>
      <w:r w:rsidR="00D556FB">
        <w:rPr>
          <w:rFonts w:hAnsi="Arial Unicode MS"/>
        </w:rPr>
        <w:t>a educational programs.</w:t>
      </w:r>
      <w:r w:rsidR="00543C77">
        <w:rPr>
          <w:rFonts w:hAnsi="Arial Unicode MS"/>
        </w:rPr>
        <w:t xml:space="preserve"> </w:t>
      </w:r>
      <w:r w:rsidR="00D556FB">
        <w:rPr>
          <w:rFonts w:hAnsi="Arial Unicode MS"/>
        </w:rPr>
        <w:t xml:space="preserve"> Issues</w:t>
      </w:r>
      <w:r>
        <w:rPr>
          <w:rFonts w:hAnsi="Arial Unicode MS"/>
        </w:rPr>
        <w:t xml:space="preserve"> related to the use of HFHS include the high </w:t>
      </w:r>
      <w:r w:rsidR="00531103">
        <w:rPr>
          <w:rFonts w:hAnsi="Arial Unicode MS"/>
        </w:rPr>
        <w:t xml:space="preserve">cost of technology, </w:t>
      </w:r>
      <w:r>
        <w:rPr>
          <w:rFonts w:hAnsi="Arial Unicode MS"/>
        </w:rPr>
        <w:t xml:space="preserve">logistics </w:t>
      </w:r>
      <w:r w:rsidR="00543C77">
        <w:rPr>
          <w:rFonts w:hAnsi="Arial Unicode MS"/>
        </w:rPr>
        <w:t>regarding</w:t>
      </w:r>
      <w:r>
        <w:rPr>
          <w:rFonts w:hAnsi="Arial Unicode MS"/>
        </w:rPr>
        <w:t xml:space="preserve"> schedu</w:t>
      </w:r>
      <w:r w:rsidR="00B86D55">
        <w:rPr>
          <w:rFonts w:hAnsi="Arial Unicode MS"/>
        </w:rPr>
        <w:t>ling and location</w:t>
      </w:r>
      <w:r w:rsidR="00531103">
        <w:rPr>
          <w:rFonts w:hAnsi="Arial Unicode MS"/>
        </w:rPr>
        <w:t xml:space="preserve"> of equipment, and lack of training related to educators</w:t>
      </w:r>
      <w:r w:rsidR="00543C77" w:rsidRPr="000B4288">
        <w:t>’</w:t>
      </w:r>
      <w:r w:rsidR="00531103">
        <w:rPr>
          <w:rFonts w:hAnsi="Arial Unicode MS"/>
        </w:rPr>
        <w:t xml:space="preserve"> </w:t>
      </w:r>
      <w:r w:rsidR="00543C77">
        <w:rPr>
          <w:rFonts w:hAnsi="Arial Unicode MS"/>
        </w:rPr>
        <w:t xml:space="preserve">use </w:t>
      </w:r>
      <w:r w:rsidR="00531103">
        <w:rPr>
          <w:rFonts w:hAnsi="Arial Unicode MS"/>
        </w:rPr>
        <w:t>of HFHS.</w:t>
      </w:r>
    </w:p>
    <w:p w14:paraId="02058699" w14:textId="06B1AFF6" w:rsidR="004E6355" w:rsidRDefault="007811CF" w:rsidP="00B72C59">
      <w:pPr>
        <w:spacing w:line="480" w:lineRule="auto"/>
        <w:rPr>
          <w:rFonts w:hAnsi="Arial Unicode MS"/>
        </w:rPr>
      </w:pPr>
      <w:r>
        <w:rPr>
          <w:rFonts w:hAnsi="Arial Unicode MS"/>
        </w:rPr>
        <w:tab/>
        <w:t>High fidelity human simulation is very expensive</w:t>
      </w:r>
      <w:r w:rsidR="00AA7F17">
        <w:rPr>
          <w:rFonts w:hAnsi="Arial Unicode MS"/>
        </w:rPr>
        <w:t>,</w:t>
      </w:r>
      <w:r>
        <w:rPr>
          <w:rFonts w:hAnsi="Arial Unicode MS"/>
        </w:rPr>
        <w:t xml:space="preserve"> and many programs may not be able to afford to purchase the equipment.</w:t>
      </w:r>
      <w:r w:rsidR="00543C77">
        <w:rPr>
          <w:rFonts w:hAnsi="Arial Unicode MS"/>
        </w:rPr>
        <w:t xml:space="preserve"> </w:t>
      </w:r>
      <w:r>
        <w:rPr>
          <w:rFonts w:hAnsi="Arial Unicode MS"/>
        </w:rPr>
        <w:t xml:space="preserve"> </w:t>
      </w:r>
      <w:r w:rsidR="00F05975">
        <w:rPr>
          <w:rFonts w:hAnsi="Arial Unicode MS"/>
        </w:rPr>
        <w:t>Administrators and faculty may not view the benefits of utilizing HFHS in their programs</w:t>
      </w:r>
      <w:r w:rsidR="00543C77" w:rsidRPr="000B4288">
        <w:t>’</w:t>
      </w:r>
      <w:r w:rsidR="00F05975">
        <w:rPr>
          <w:rFonts w:hAnsi="Arial Unicode MS"/>
        </w:rPr>
        <w:t xml:space="preserve"> </w:t>
      </w:r>
      <w:r w:rsidR="00543C77">
        <w:rPr>
          <w:rFonts w:hAnsi="Arial Unicode MS"/>
        </w:rPr>
        <w:t xml:space="preserve">curricula </w:t>
      </w:r>
      <w:r w:rsidR="00F05975">
        <w:rPr>
          <w:rFonts w:hAnsi="Arial Unicode MS"/>
        </w:rPr>
        <w:t xml:space="preserve">as worth the expense. </w:t>
      </w:r>
      <w:r w:rsidR="00543C77">
        <w:rPr>
          <w:rFonts w:hAnsi="Arial Unicode MS"/>
        </w:rPr>
        <w:t xml:space="preserve"> </w:t>
      </w:r>
      <w:r w:rsidR="00F05975">
        <w:rPr>
          <w:rFonts w:hAnsi="Arial Unicode MS"/>
        </w:rPr>
        <w:t>One way of dealing with the expense of HFHS would be to share this technology among anesthesia educational programs and/or other healthcare</w:t>
      </w:r>
      <w:r w:rsidR="00543C77">
        <w:rPr>
          <w:rFonts w:hAnsi="Arial Unicode MS"/>
        </w:rPr>
        <w:t>-</w:t>
      </w:r>
      <w:r w:rsidR="00F05975">
        <w:rPr>
          <w:rFonts w:hAnsi="Arial Unicode MS"/>
        </w:rPr>
        <w:t>related educational programs</w:t>
      </w:r>
      <w:r w:rsidR="00543C77">
        <w:rPr>
          <w:rFonts w:hAnsi="Arial Unicode MS"/>
        </w:rPr>
        <w:t>,</w:t>
      </w:r>
      <w:r w:rsidR="00F05975">
        <w:rPr>
          <w:rFonts w:hAnsi="Arial Unicode MS"/>
        </w:rPr>
        <w:t xml:space="preserve"> such as nursing and medicine. </w:t>
      </w:r>
      <w:r w:rsidR="00543C77">
        <w:rPr>
          <w:rFonts w:hAnsi="Arial Unicode MS"/>
        </w:rPr>
        <w:t xml:space="preserve"> </w:t>
      </w:r>
      <w:r w:rsidR="00F05975">
        <w:rPr>
          <w:rFonts w:hAnsi="Arial Unicode MS"/>
        </w:rPr>
        <w:t xml:space="preserve">Regional </w:t>
      </w:r>
      <w:r w:rsidR="00F05975">
        <w:rPr>
          <w:rFonts w:hAnsi="Arial Unicode MS"/>
        </w:rPr>
        <w:lastRenderedPageBreak/>
        <w:t>HFHS centers could share</w:t>
      </w:r>
      <w:r w:rsidR="00543C77">
        <w:rPr>
          <w:rFonts w:hAnsi="Arial Unicode MS"/>
        </w:rPr>
        <w:t xml:space="preserve"> with</w:t>
      </w:r>
      <w:r w:rsidR="00F05975">
        <w:rPr>
          <w:rFonts w:hAnsi="Arial Unicode MS"/>
        </w:rPr>
        <w:t xml:space="preserve"> or rent the</w:t>
      </w:r>
      <w:r w:rsidR="00543C77">
        <w:rPr>
          <w:rFonts w:hAnsi="Arial Unicode MS"/>
        </w:rPr>
        <w:t xml:space="preserve"> </w:t>
      </w:r>
      <w:r w:rsidR="00F05975">
        <w:rPr>
          <w:rFonts w:hAnsi="Arial Unicode MS"/>
        </w:rPr>
        <w:t xml:space="preserve">technology to </w:t>
      </w:r>
      <w:r w:rsidR="00543C77">
        <w:rPr>
          <w:rFonts w:hAnsi="Arial Unicode MS"/>
        </w:rPr>
        <w:t xml:space="preserve">other </w:t>
      </w:r>
      <w:r w:rsidR="00F05975">
        <w:rPr>
          <w:rFonts w:hAnsi="Arial Unicode MS"/>
        </w:rPr>
        <w:t xml:space="preserve">programs. </w:t>
      </w:r>
      <w:r w:rsidR="00543C77">
        <w:rPr>
          <w:rFonts w:hAnsi="Arial Unicode MS"/>
        </w:rPr>
        <w:t xml:space="preserve"> </w:t>
      </w:r>
      <w:r w:rsidR="00F05975">
        <w:rPr>
          <w:rFonts w:hAnsi="Arial Unicode MS"/>
        </w:rPr>
        <w:t xml:space="preserve">This would spread the cost of HFHS to multiple programs and decrease the expense to any one program. </w:t>
      </w:r>
      <w:r w:rsidR="00543C77">
        <w:rPr>
          <w:rFonts w:hAnsi="Arial Unicode MS"/>
        </w:rPr>
        <w:t xml:space="preserve"> </w:t>
      </w:r>
    </w:p>
    <w:p w14:paraId="29095069" w14:textId="53645220" w:rsidR="007811CF" w:rsidRDefault="004E6355" w:rsidP="004E6355">
      <w:pPr>
        <w:spacing w:line="480" w:lineRule="auto"/>
        <w:ind w:firstLine="720"/>
        <w:rPr>
          <w:rFonts w:hAnsi="Arial Unicode MS"/>
        </w:rPr>
      </w:pPr>
      <w:r>
        <w:rPr>
          <w:rFonts w:hAnsi="Arial Unicode MS"/>
        </w:rPr>
        <w:t>S</w:t>
      </w:r>
      <w:r w:rsidR="00F663C8">
        <w:rPr>
          <w:rFonts w:hAnsi="Arial Unicode MS"/>
        </w:rPr>
        <w:t>haring</w:t>
      </w:r>
      <w:r>
        <w:rPr>
          <w:rFonts w:hAnsi="Arial Unicode MS"/>
        </w:rPr>
        <w:t xml:space="preserve"> HFHS</w:t>
      </w:r>
      <w:r w:rsidR="00F663C8">
        <w:rPr>
          <w:rFonts w:hAnsi="Arial Unicode MS"/>
        </w:rPr>
        <w:t xml:space="preserve"> technology</w:t>
      </w:r>
      <w:r>
        <w:rPr>
          <w:rFonts w:hAnsi="Arial Unicode MS"/>
        </w:rPr>
        <w:t xml:space="preserve"> however,</w:t>
      </w:r>
      <w:r w:rsidR="00F663C8">
        <w:rPr>
          <w:rFonts w:hAnsi="Arial Unicode MS"/>
        </w:rPr>
        <w:t xml:space="preserve"> may create</w:t>
      </w:r>
      <w:r w:rsidR="00F05975">
        <w:rPr>
          <w:rFonts w:hAnsi="Arial Unicode MS"/>
        </w:rPr>
        <w:t xml:space="preserve"> an issue with scheduling </w:t>
      </w:r>
      <w:r w:rsidR="00531103">
        <w:rPr>
          <w:rFonts w:hAnsi="Arial Unicode MS"/>
        </w:rPr>
        <w:t>and</w:t>
      </w:r>
      <w:r w:rsidR="00F663C8">
        <w:rPr>
          <w:rFonts w:hAnsi="Arial Unicode MS"/>
        </w:rPr>
        <w:t xml:space="preserve"> </w:t>
      </w:r>
      <w:r w:rsidR="00D963AE">
        <w:rPr>
          <w:rFonts w:hAnsi="Arial Unicode MS"/>
        </w:rPr>
        <w:t xml:space="preserve">the </w:t>
      </w:r>
      <w:r w:rsidR="00F663C8">
        <w:rPr>
          <w:rFonts w:hAnsi="Arial Unicode MS"/>
        </w:rPr>
        <w:t xml:space="preserve">physical </w:t>
      </w:r>
      <w:r w:rsidR="00531103">
        <w:rPr>
          <w:rFonts w:hAnsi="Arial Unicode MS"/>
        </w:rPr>
        <w:t xml:space="preserve">location of </w:t>
      </w:r>
      <w:r w:rsidR="00B00232">
        <w:rPr>
          <w:rFonts w:hAnsi="Arial Unicode MS"/>
        </w:rPr>
        <w:t xml:space="preserve">the </w:t>
      </w:r>
      <w:r w:rsidR="00531103">
        <w:rPr>
          <w:rFonts w:hAnsi="Arial Unicode MS"/>
        </w:rPr>
        <w:t>equipment.</w:t>
      </w:r>
      <w:r w:rsidR="00B00232">
        <w:rPr>
          <w:rFonts w:hAnsi="Arial Unicode MS"/>
        </w:rPr>
        <w:t xml:space="preserve"> </w:t>
      </w:r>
      <w:r w:rsidR="00531103">
        <w:rPr>
          <w:rFonts w:hAnsi="Arial Unicode MS"/>
        </w:rPr>
        <w:t xml:space="preserve"> </w:t>
      </w:r>
      <w:r w:rsidR="00F663C8">
        <w:rPr>
          <w:rFonts w:hAnsi="Arial Unicode MS"/>
        </w:rPr>
        <w:t>Anesthesia e</w:t>
      </w:r>
      <w:r w:rsidR="00531103">
        <w:rPr>
          <w:rFonts w:hAnsi="Arial Unicode MS"/>
        </w:rPr>
        <w:t>ducational program c</w:t>
      </w:r>
      <w:r w:rsidR="00F05975">
        <w:rPr>
          <w:rFonts w:hAnsi="Arial Unicode MS"/>
        </w:rPr>
        <w:t xml:space="preserve">linical schedules and </w:t>
      </w:r>
      <w:r w:rsidR="00531103">
        <w:rPr>
          <w:rFonts w:hAnsi="Arial Unicode MS"/>
        </w:rPr>
        <w:t xml:space="preserve">clinical </w:t>
      </w:r>
      <w:r w:rsidR="00F663C8">
        <w:rPr>
          <w:rFonts w:hAnsi="Arial Unicode MS"/>
        </w:rPr>
        <w:t>site location</w:t>
      </w:r>
      <w:r w:rsidR="00F05975">
        <w:rPr>
          <w:rFonts w:hAnsi="Arial Unicode MS"/>
        </w:rPr>
        <w:t xml:space="preserve"> may </w:t>
      </w:r>
      <w:r w:rsidR="00B00232">
        <w:rPr>
          <w:rFonts w:hAnsi="Arial Unicode MS"/>
        </w:rPr>
        <w:t>prohibit the use of HFHS</w:t>
      </w:r>
      <w:r w:rsidR="00F663C8">
        <w:rPr>
          <w:rFonts w:hAnsi="Arial Unicode MS"/>
        </w:rPr>
        <w:t xml:space="preserve"> </w:t>
      </w:r>
      <w:r w:rsidR="00531103">
        <w:rPr>
          <w:rFonts w:hAnsi="Arial Unicode MS"/>
        </w:rPr>
        <w:t>by</w:t>
      </w:r>
      <w:r w:rsidR="00F663C8">
        <w:rPr>
          <w:rFonts w:hAnsi="Arial Unicode MS"/>
        </w:rPr>
        <w:t xml:space="preserve"> all trainees because of distance</w:t>
      </w:r>
      <w:r w:rsidR="00F05975">
        <w:rPr>
          <w:rFonts w:hAnsi="Arial Unicode MS"/>
        </w:rPr>
        <w:t xml:space="preserve"> and travel time to and from the physical location of the</w:t>
      </w:r>
      <w:r w:rsidR="00F663C8">
        <w:rPr>
          <w:rFonts w:hAnsi="Arial Unicode MS"/>
        </w:rPr>
        <w:t xml:space="preserve"> </w:t>
      </w:r>
      <w:r w:rsidR="00F05975">
        <w:rPr>
          <w:rFonts w:hAnsi="Arial Unicode MS"/>
        </w:rPr>
        <w:t>equipment.</w:t>
      </w:r>
    </w:p>
    <w:p w14:paraId="655E81CB" w14:textId="65A68EBA" w:rsidR="00531103" w:rsidRDefault="00531103" w:rsidP="00B72C59">
      <w:pPr>
        <w:spacing w:line="480" w:lineRule="auto"/>
        <w:rPr>
          <w:rFonts w:hAnsi="Arial Unicode MS"/>
        </w:rPr>
      </w:pPr>
      <w:r>
        <w:rPr>
          <w:rFonts w:hAnsi="Arial Unicode MS"/>
        </w:rPr>
        <w:tab/>
        <w:t xml:space="preserve">While access to the use of HFHS is one problem faced by </w:t>
      </w:r>
      <w:r w:rsidR="006A46EE">
        <w:rPr>
          <w:rFonts w:hAnsi="Arial Unicode MS"/>
        </w:rPr>
        <w:t xml:space="preserve">anesthesia </w:t>
      </w:r>
      <w:r>
        <w:rPr>
          <w:rFonts w:hAnsi="Arial Unicode MS"/>
        </w:rPr>
        <w:t>educators, training and lack of experience related to the utilization of HFHS in educational practic</w:t>
      </w:r>
      <w:r w:rsidR="006A46EE">
        <w:rPr>
          <w:rFonts w:hAnsi="Arial Unicode MS"/>
        </w:rPr>
        <w:t>e is another barrier.</w:t>
      </w:r>
      <w:r w:rsidR="00B00232">
        <w:rPr>
          <w:rFonts w:hAnsi="Arial Unicode MS"/>
        </w:rPr>
        <w:t xml:space="preserve"> </w:t>
      </w:r>
      <w:r w:rsidR="006A46EE">
        <w:rPr>
          <w:rFonts w:hAnsi="Arial Unicode MS"/>
        </w:rPr>
        <w:t xml:space="preserve"> Incorporating HFHS in</w:t>
      </w:r>
      <w:r w:rsidR="00B00232">
        <w:rPr>
          <w:rFonts w:hAnsi="Arial Unicode MS"/>
        </w:rPr>
        <w:t>to</w:t>
      </w:r>
      <w:r w:rsidR="006A46EE">
        <w:rPr>
          <w:rFonts w:hAnsi="Arial Unicode MS"/>
        </w:rPr>
        <w:t xml:space="preserve"> anesthesia education </w:t>
      </w:r>
      <w:r w:rsidR="00B00232">
        <w:rPr>
          <w:rFonts w:hAnsi="Arial Unicode MS"/>
        </w:rPr>
        <w:t xml:space="preserve">curricula </w:t>
      </w:r>
      <w:r>
        <w:rPr>
          <w:rFonts w:hAnsi="Arial Unicode MS"/>
        </w:rPr>
        <w:t>would</w:t>
      </w:r>
      <w:r w:rsidR="006A46EE">
        <w:rPr>
          <w:rFonts w:hAnsi="Arial Unicode MS"/>
        </w:rPr>
        <w:t xml:space="preserve"> require programs </w:t>
      </w:r>
      <w:r>
        <w:rPr>
          <w:rFonts w:hAnsi="Arial Unicode MS"/>
        </w:rPr>
        <w:t>to dedicate time and resources to</w:t>
      </w:r>
      <w:r w:rsidR="006A46EE">
        <w:rPr>
          <w:rFonts w:hAnsi="Arial Unicode MS"/>
        </w:rPr>
        <w:t xml:space="preserve"> faculty and staff training</w:t>
      </w:r>
      <w:r>
        <w:rPr>
          <w:rFonts w:hAnsi="Arial Unicode MS"/>
        </w:rPr>
        <w:t xml:space="preserve">. </w:t>
      </w:r>
      <w:r w:rsidR="00B00232">
        <w:rPr>
          <w:rFonts w:hAnsi="Arial Unicode MS"/>
        </w:rPr>
        <w:t xml:space="preserve"> </w:t>
      </w:r>
      <w:r>
        <w:rPr>
          <w:rFonts w:hAnsi="Arial Unicode MS"/>
        </w:rPr>
        <w:t>Manufacture</w:t>
      </w:r>
      <w:r w:rsidR="00B00232">
        <w:rPr>
          <w:rFonts w:hAnsi="Arial Unicode MS"/>
        </w:rPr>
        <w:t>r</w:t>
      </w:r>
      <w:r>
        <w:rPr>
          <w:rFonts w:hAnsi="Arial Unicode MS"/>
        </w:rPr>
        <w:t xml:space="preserve">s of HFHS provide </w:t>
      </w:r>
      <w:r w:rsidR="00B00232">
        <w:rPr>
          <w:rFonts w:hAnsi="Arial Unicode MS"/>
        </w:rPr>
        <w:t xml:space="preserve">product </w:t>
      </w:r>
      <w:r>
        <w:rPr>
          <w:rFonts w:hAnsi="Arial Unicode MS"/>
        </w:rPr>
        <w:t xml:space="preserve">training </w:t>
      </w:r>
      <w:r w:rsidR="00B00232">
        <w:rPr>
          <w:rFonts w:hAnsi="Arial Unicode MS"/>
        </w:rPr>
        <w:t>for</w:t>
      </w:r>
      <w:r>
        <w:rPr>
          <w:rFonts w:hAnsi="Arial Unicode MS"/>
        </w:rPr>
        <w:t xml:space="preserve"> programs that purchase HFHS equipment. </w:t>
      </w:r>
      <w:r w:rsidR="00B00232">
        <w:rPr>
          <w:rFonts w:hAnsi="Arial Unicode MS"/>
        </w:rPr>
        <w:t xml:space="preserve"> </w:t>
      </w:r>
      <w:r>
        <w:rPr>
          <w:rFonts w:hAnsi="Arial Unicode MS"/>
        </w:rPr>
        <w:t xml:space="preserve">However, training and experience are not provided to programs </w:t>
      </w:r>
      <w:r w:rsidR="00B00232">
        <w:rPr>
          <w:rFonts w:hAnsi="Arial Unicode MS"/>
        </w:rPr>
        <w:t xml:space="preserve">using or renting </w:t>
      </w:r>
      <w:r>
        <w:rPr>
          <w:rFonts w:hAnsi="Arial Unicode MS"/>
        </w:rPr>
        <w:t>equipment</w:t>
      </w:r>
      <w:r w:rsidR="00B00232">
        <w:rPr>
          <w:rFonts w:hAnsi="Arial Unicode MS"/>
        </w:rPr>
        <w:t xml:space="preserve"> purchased by other programs</w:t>
      </w:r>
      <w:r w:rsidR="00D556FB">
        <w:rPr>
          <w:rFonts w:hAnsi="Arial Unicode MS"/>
        </w:rPr>
        <w:t xml:space="preserve">. </w:t>
      </w:r>
    </w:p>
    <w:p w14:paraId="75A63BAF" w14:textId="77777777" w:rsidR="00B72C59" w:rsidRDefault="00B72C59" w:rsidP="00B72C59">
      <w:pPr>
        <w:spacing w:line="480" w:lineRule="auto"/>
        <w:jc w:val="center"/>
        <w:rPr>
          <w:rFonts w:hAnsi="Arial Unicode MS"/>
          <w:b/>
        </w:rPr>
      </w:pPr>
      <w:r>
        <w:rPr>
          <w:rFonts w:hAnsi="Arial Unicode MS"/>
          <w:b/>
        </w:rPr>
        <w:t>Recommendations for Further Study</w:t>
      </w:r>
    </w:p>
    <w:p w14:paraId="054C9AD8" w14:textId="68B9155A" w:rsidR="00B72C59" w:rsidRDefault="00B72C59" w:rsidP="00B72C59">
      <w:pPr>
        <w:spacing w:line="480" w:lineRule="auto"/>
      </w:pPr>
      <w:r w:rsidRPr="00456DD0">
        <w:tab/>
      </w:r>
      <w:r w:rsidR="00456DD0" w:rsidRPr="00456DD0">
        <w:t xml:space="preserve">Future research </w:t>
      </w:r>
      <w:r w:rsidR="00B00232">
        <w:t>regarding</w:t>
      </w:r>
      <w:r w:rsidR="00456DD0" w:rsidRPr="00456DD0">
        <w:t xml:space="preserve"> anesthesia clinical core competencies and HFHS is needed to </w:t>
      </w:r>
      <w:r w:rsidR="00B00232">
        <w:t>determine which</w:t>
      </w:r>
      <w:r w:rsidR="00456DD0" w:rsidRPr="00456DD0">
        <w:t xml:space="preserve"> competencies should be required </w:t>
      </w:r>
      <w:r w:rsidR="00AA7F17">
        <w:t xml:space="preserve">for provider certification </w:t>
      </w:r>
      <w:r w:rsidR="00456DD0" w:rsidRPr="00456DD0">
        <w:t xml:space="preserve">and </w:t>
      </w:r>
      <w:r w:rsidR="00B00232">
        <w:t>whether</w:t>
      </w:r>
      <w:r w:rsidR="00B00232" w:rsidRPr="00456DD0">
        <w:t xml:space="preserve"> </w:t>
      </w:r>
      <w:r w:rsidR="00AA7F17">
        <w:t xml:space="preserve">the </w:t>
      </w:r>
      <w:r w:rsidR="00456DD0" w:rsidRPr="00456DD0">
        <w:t xml:space="preserve">method of proficiency evaluation </w:t>
      </w:r>
      <w:r w:rsidR="00B00232">
        <w:t>using</w:t>
      </w:r>
      <w:r w:rsidR="00B00232" w:rsidRPr="00456DD0">
        <w:t xml:space="preserve"> </w:t>
      </w:r>
      <w:r w:rsidR="00456DD0" w:rsidRPr="00456DD0">
        <w:t xml:space="preserve">HFHS </w:t>
      </w:r>
      <w:r w:rsidR="00AA7F17">
        <w:t>is</w:t>
      </w:r>
      <w:r w:rsidR="00AA7F17" w:rsidRPr="00456DD0">
        <w:t xml:space="preserve"> </w:t>
      </w:r>
      <w:r w:rsidR="00AA7F17">
        <w:t>beneficial</w:t>
      </w:r>
      <w:r w:rsidR="00456DD0" w:rsidRPr="00456DD0">
        <w:t xml:space="preserve">. </w:t>
      </w:r>
      <w:r w:rsidR="00B00232">
        <w:t xml:space="preserve"> </w:t>
      </w:r>
      <w:r w:rsidR="00A53C10">
        <w:t>R</w:t>
      </w:r>
      <w:r w:rsidR="008D7772">
        <w:t>epeating this study may contribute to the reliability of the study survey instrument</w:t>
      </w:r>
      <w:r w:rsidR="00A53C10">
        <w:t xml:space="preserve"> however,</w:t>
      </w:r>
      <w:r w:rsidR="008D7772">
        <w:t xml:space="preserve"> t</w:t>
      </w:r>
      <w:r w:rsidR="00456DD0" w:rsidRPr="00456DD0">
        <w:t>he researcher’s r</w:t>
      </w:r>
      <w:r w:rsidRPr="00456DD0">
        <w:t xml:space="preserve">ecommendations for further study </w:t>
      </w:r>
      <w:r w:rsidR="00456DD0">
        <w:t xml:space="preserve">include </w:t>
      </w:r>
      <w:r w:rsidR="000104BD">
        <w:t>research</w:t>
      </w:r>
      <w:r w:rsidR="00456DD0">
        <w:t xml:space="preserve"> </w:t>
      </w:r>
      <w:r w:rsidR="00B00232">
        <w:t>pertaining</w:t>
      </w:r>
      <w:r w:rsidR="00456DD0">
        <w:t xml:space="preserve"> to clinical core competency development, evaluation methods </w:t>
      </w:r>
      <w:r w:rsidR="00B00232">
        <w:t xml:space="preserve">using </w:t>
      </w:r>
      <w:r w:rsidR="00456DD0">
        <w:t>HFHS, and access</w:t>
      </w:r>
      <w:r w:rsidR="00AA7F17">
        <w:t xml:space="preserve"> to</w:t>
      </w:r>
      <w:r w:rsidR="00456DD0">
        <w:t xml:space="preserve"> and cost of utilizing HFHS.</w:t>
      </w:r>
      <w:r w:rsidR="00AA7F17">
        <w:t xml:space="preserve">  Further discussion of these recommendations follows.</w:t>
      </w:r>
    </w:p>
    <w:p w14:paraId="74FEC758" w14:textId="77777777" w:rsidR="00925C29" w:rsidRDefault="00925C29" w:rsidP="00B72C59">
      <w:pPr>
        <w:spacing w:line="480" w:lineRule="auto"/>
      </w:pPr>
    </w:p>
    <w:p w14:paraId="66DD0418" w14:textId="7F2B1950" w:rsidR="00456DD0" w:rsidRPr="00632E5A" w:rsidRDefault="00456DD0" w:rsidP="00B72C59">
      <w:pPr>
        <w:spacing w:line="480" w:lineRule="auto"/>
      </w:pPr>
      <w:r>
        <w:lastRenderedPageBreak/>
        <w:tab/>
      </w:r>
      <w:r w:rsidR="00632E5A">
        <w:rPr>
          <w:i/>
        </w:rPr>
        <w:t xml:space="preserve">Future research needed to examine </w:t>
      </w:r>
      <w:r w:rsidR="00632E5A" w:rsidRPr="00B479E8">
        <w:rPr>
          <w:i/>
        </w:rPr>
        <w:t xml:space="preserve">anesthesia </w:t>
      </w:r>
      <w:r w:rsidR="000104BD" w:rsidRPr="00B479E8">
        <w:rPr>
          <w:i/>
        </w:rPr>
        <w:t>educators</w:t>
      </w:r>
      <w:r w:rsidR="00B479E8" w:rsidRPr="00B479E8">
        <w:rPr>
          <w:i/>
        </w:rPr>
        <w:t>’</w:t>
      </w:r>
      <w:r w:rsidR="00632E5A" w:rsidRPr="00B479E8">
        <w:rPr>
          <w:i/>
        </w:rPr>
        <w:t xml:space="preserve"> perception</w:t>
      </w:r>
      <w:r w:rsidR="00B479E8" w:rsidRPr="00B479E8">
        <w:rPr>
          <w:i/>
        </w:rPr>
        <w:t>s</w:t>
      </w:r>
      <w:r w:rsidR="00632E5A" w:rsidRPr="00B479E8">
        <w:rPr>
          <w:i/>
        </w:rPr>
        <w:t xml:space="preserve"> of </w:t>
      </w:r>
      <w:r w:rsidR="00B479E8" w:rsidRPr="00B479E8">
        <w:rPr>
          <w:i/>
        </w:rPr>
        <w:t xml:space="preserve">which </w:t>
      </w:r>
      <w:r w:rsidRPr="00B479E8">
        <w:rPr>
          <w:i/>
        </w:rPr>
        <w:t>essential</w:t>
      </w:r>
      <w:r w:rsidR="00632E5A" w:rsidRPr="00B479E8">
        <w:rPr>
          <w:i/>
        </w:rPr>
        <w:t xml:space="preserve"> clinical core competencies should be required for provider</w:t>
      </w:r>
      <w:r w:rsidR="00632E5A">
        <w:rPr>
          <w:i/>
        </w:rPr>
        <w:t xml:space="preserve"> certification</w:t>
      </w:r>
      <w:r>
        <w:rPr>
          <w:i/>
        </w:rPr>
        <w:t>.</w:t>
      </w:r>
      <w:r w:rsidR="00632E5A">
        <w:rPr>
          <w:i/>
        </w:rPr>
        <w:t xml:space="preserve"> </w:t>
      </w:r>
      <w:r w:rsidR="00632E5A">
        <w:t xml:space="preserve">If anesthesia educators were asked to report their </w:t>
      </w:r>
      <w:r w:rsidR="000104BD">
        <w:t>perception</w:t>
      </w:r>
      <w:r w:rsidR="00B00232">
        <w:t>s</w:t>
      </w:r>
      <w:r w:rsidR="00632E5A">
        <w:t xml:space="preserve"> of the essential anesthesia clinical core competencies</w:t>
      </w:r>
      <w:r w:rsidR="00B00232">
        <w:t>,</w:t>
      </w:r>
      <w:r w:rsidR="00632E5A">
        <w:t xml:space="preserve"> how would they compare with the current COA (2013) and NBCRNA (2013) competencies (required experiences)</w:t>
      </w:r>
      <w:r w:rsidR="00B00232">
        <w:t xml:space="preserve">? </w:t>
      </w:r>
      <w:r w:rsidR="00632E5A">
        <w:t xml:space="preserve"> </w:t>
      </w:r>
      <w:r w:rsidR="00B479E8">
        <w:t>D</w:t>
      </w:r>
      <w:r w:rsidR="00632E5A">
        <w:t xml:space="preserve">ifferences </w:t>
      </w:r>
      <w:r w:rsidR="00B479E8">
        <w:t xml:space="preserve">may exist </w:t>
      </w:r>
      <w:r w:rsidR="00632E5A">
        <w:t>between the current competencies and what educators believe should be considered important competencies</w:t>
      </w:r>
      <w:r w:rsidR="009014AB">
        <w:t>.</w:t>
      </w:r>
      <w:r w:rsidR="000104BD">
        <w:t xml:space="preserve"> </w:t>
      </w:r>
      <w:r w:rsidR="00B00232">
        <w:t xml:space="preserve"> </w:t>
      </w:r>
      <w:r w:rsidR="000104BD">
        <w:t>Some of the current competencies may no longer be essential</w:t>
      </w:r>
      <w:r w:rsidR="00B00232">
        <w:t>,</w:t>
      </w:r>
      <w:r w:rsidR="000104BD">
        <w:t xml:space="preserve"> and new competencies may be introduced due to changes in anesthesia techniques, pharmacology, and medical technology.</w:t>
      </w:r>
    </w:p>
    <w:p w14:paraId="47F2EC54" w14:textId="393652FD" w:rsidR="001D22E7" w:rsidRDefault="00B72C59" w:rsidP="001D22E7">
      <w:pPr>
        <w:spacing w:line="480" w:lineRule="auto"/>
        <w:rPr>
          <w:rFonts w:hAnsi="Arial Unicode MS"/>
        </w:rPr>
      </w:pPr>
      <w:r w:rsidRPr="00456DD0">
        <w:tab/>
      </w:r>
      <w:r>
        <w:rPr>
          <w:rFonts w:hAnsi="Arial Unicode MS"/>
          <w:i/>
        </w:rPr>
        <w:t xml:space="preserve">Future research needed to investigate </w:t>
      </w:r>
      <w:r w:rsidR="00B00232">
        <w:rPr>
          <w:rFonts w:hAnsi="Arial Unicode MS"/>
          <w:i/>
        </w:rPr>
        <w:t xml:space="preserve">the </w:t>
      </w:r>
      <w:r>
        <w:rPr>
          <w:rFonts w:hAnsi="Arial Unicode MS"/>
          <w:i/>
        </w:rPr>
        <w:t xml:space="preserve">development of </w:t>
      </w:r>
      <w:r w:rsidR="001D22E7">
        <w:rPr>
          <w:rFonts w:hAnsi="Arial Unicode MS"/>
          <w:i/>
        </w:rPr>
        <w:t xml:space="preserve">standard proficiency </w:t>
      </w:r>
      <w:r w:rsidR="00B00232">
        <w:rPr>
          <w:rFonts w:hAnsi="Arial Unicode MS"/>
          <w:i/>
        </w:rPr>
        <w:t>criteria for</w:t>
      </w:r>
      <w:r>
        <w:rPr>
          <w:rFonts w:hAnsi="Arial Unicode MS"/>
          <w:i/>
        </w:rPr>
        <w:t xml:space="preserve"> individual anesthesia clinical core competencies. </w:t>
      </w:r>
      <w:r w:rsidR="00B00232">
        <w:rPr>
          <w:rFonts w:hAnsi="Arial Unicode MS"/>
          <w:i/>
        </w:rPr>
        <w:t xml:space="preserve"> </w:t>
      </w:r>
      <w:r w:rsidR="001D22E7" w:rsidRPr="00456DD0">
        <w:t>With the increasing</w:t>
      </w:r>
      <w:r w:rsidR="001D22E7">
        <w:rPr>
          <w:rFonts w:hAnsi="Arial Unicode MS"/>
        </w:rPr>
        <w:t xml:space="preserve"> use of HFHS in anesthesia education</w:t>
      </w:r>
      <w:r w:rsidR="00B00232">
        <w:rPr>
          <w:rFonts w:hAnsi="Arial Unicode MS"/>
        </w:rPr>
        <w:t>,</w:t>
      </w:r>
      <w:r w:rsidR="001D22E7">
        <w:rPr>
          <w:rFonts w:hAnsi="Arial Unicode MS"/>
        </w:rPr>
        <w:t xml:space="preserve"> more studies are needed to draw </w:t>
      </w:r>
      <w:r w:rsidR="000B4288">
        <w:rPr>
          <w:rFonts w:hAnsi="Arial Unicode MS"/>
        </w:rPr>
        <w:t>in-depth</w:t>
      </w:r>
      <w:r w:rsidR="001D22E7">
        <w:rPr>
          <w:rFonts w:hAnsi="Arial Unicode MS"/>
        </w:rPr>
        <w:t xml:space="preserve"> conclusions </w:t>
      </w:r>
      <w:r w:rsidR="00B00232">
        <w:rPr>
          <w:rFonts w:hAnsi="Arial Unicode MS"/>
        </w:rPr>
        <w:t>about</w:t>
      </w:r>
      <w:r w:rsidR="001D22E7">
        <w:rPr>
          <w:rFonts w:hAnsi="Arial Unicode MS"/>
        </w:rPr>
        <w:t xml:space="preserve"> anesthesia clinical core competencies and those that are appropriate for </w:t>
      </w:r>
      <w:r w:rsidR="00B00232">
        <w:rPr>
          <w:rFonts w:hAnsi="Arial Unicode MS"/>
        </w:rPr>
        <w:t>evaluating</w:t>
      </w:r>
      <w:r w:rsidR="001D22E7">
        <w:rPr>
          <w:rFonts w:hAnsi="Arial Unicode MS"/>
        </w:rPr>
        <w:t xml:space="preserve"> proficiency utilizing HFHS. </w:t>
      </w:r>
      <w:r w:rsidR="00B00232">
        <w:rPr>
          <w:rFonts w:hAnsi="Arial Unicode MS"/>
        </w:rPr>
        <w:t xml:space="preserve"> </w:t>
      </w:r>
      <w:r w:rsidR="001D22E7">
        <w:rPr>
          <w:rFonts w:hAnsi="Arial Unicode MS"/>
        </w:rPr>
        <w:t xml:space="preserve">Repeated </w:t>
      </w:r>
      <w:r w:rsidR="00B00232">
        <w:rPr>
          <w:rFonts w:hAnsi="Arial Unicode MS"/>
        </w:rPr>
        <w:t xml:space="preserve">studies </w:t>
      </w:r>
      <w:r w:rsidR="001D22E7">
        <w:rPr>
          <w:rFonts w:hAnsi="Arial Unicode MS"/>
        </w:rPr>
        <w:t xml:space="preserve">will </w:t>
      </w:r>
      <w:r w:rsidR="00B00232">
        <w:rPr>
          <w:rFonts w:hAnsi="Arial Unicode MS"/>
        </w:rPr>
        <w:t>broaden</w:t>
      </w:r>
      <w:r w:rsidR="001D22E7">
        <w:rPr>
          <w:rFonts w:hAnsi="Arial Unicode MS"/>
        </w:rPr>
        <w:t xml:space="preserve"> the data </w:t>
      </w:r>
      <w:r w:rsidR="00B00232">
        <w:rPr>
          <w:rFonts w:hAnsi="Arial Unicode MS"/>
        </w:rPr>
        <w:t>generated from</w:t>
      </w:r>
      <w:r w:rsidR="001D22E7">
        <w:rPr>
          <w:rFonts w:hAnsi="Arial Unicode MS"/>
        </w:rPr>
        <w:t xml:space="preserve"> and </w:t>
      </w:r>
      <w:r w:rsidR="00B00232">
        <w:rPr>
          <w:rFonts w:hAnsi="Arial Unicode MS"/>
        </w:rPr>
        <w:t xml:space="preserve">strengthen the </w:t>
      </w:r>
      <w:r w:rsidR="001D22E7">
        <w:rPr>
          <w:rFonts w:hAnsi="Arial Unicode MS"/>
        </w:rPr>
        <w:t xml:space="preserve">reliability of the </w:t>
      </w:r>
      <w:r w:rsidR="006228CD" w:rsidRPr="00C723F0">
        <w:rPr>
          <w:rFonts w:hAnsi="Arial Unicode MS"/>
        </w:rPr>
        <w:t>Anesthesia Competencies and Simulation</w:t>
      </w:r>
      <w:r w:rsidR="006228CD">
        <w:rPr>
          <w:rFonts w:hAnsi="Arial Unicode MS"/>
        </w:rPr>
        <w:t xml:space="preserve"> </w:t>
      </w:r>
      <w:r w:rsidR="001D22E7">
        <w:rPr>
          <w:rFonts w:hAnsi="Arial Unicode MS"/>
        </w:rPr>
        <w:t>instrument</w:t>
      </w:r>
      <w:r w:rsidR="006228CD">
        <w:rPr>
          <w:rFonts w:hAnsi="Arial Unicode MS"/>
        </w:rPr>
        <w:t xml:space="preserve"> developed for this study</w:t>
      </w:r>
      <w:r w:rsidR="001D22E7">
        <w:rPr>
          <w:rFonts w:hAnsi="Arial Unicode MS"/>
        </w:rPr>
        <w:t xml:space="preserve">. </w:t>
      </w:r>
    </w:p>
    <w:p w14:paraId="4D6123AA" w14:textId="24974249" w:rsidR="00B72C59" w:rsidRDefault="001D22E7" w:rsidP="00A222C9">
      <w:pPr>
        <w:spacing w:line="480" w:lineRule="auto"/>
        <w:ind w:firstLine="720"/>
        <w:rPr>
          <w:rFonts w:hAnsi="Arial Unicode MS"/>
        </w:rPr>
      </w:pPr>
      <w:r w:rsidRPr="006228CD">
        <w:rPr>
          <w:rFonts w:hAnsi="Arial Unicode MS"/>
        </w:rPr>
        <w:t xml:space="preserve">Anesthesia clinical core competencies currently put forth by the COA (2013) and the NBCRNA (2013) are required clinical experiences </w:t>
      </w:r>
      <w:r w:rsidR="006228CD" w:rsidRPr="006228CD">
        <w:rPr>
          <w:rFonts w:hAnsi="Arial Unicode MS"/>
        </w:rPr>
        <w:t xml:space="preserve">that must be mastered </w:t>
      </w:r>
      <w:r w:rsidRPr="006228CD">
        <w:rPr>
          <w:rFonts w:hAnsi="Arial Unicode MS"/>
        </w:rPr>
        <w:t xml:space="preserve">prior to anesthesia educational program completion. </w:t>
      </w:r>
      <w:r w:rsidR="006228CD" w:rsidRPr="006228CD">
        <w:rPr>
          <w:rFonts w:hAnsi="Arial Unicode MS"/>
        </w:rPr>
        <w:t xml:space="preserve"> </w:t>
      </w:r>
      <w:r w:rsidRPr="006228CD">
        <w:rPr>
          <w:rFonts w:hAnsi="Arial Unicode MS"/>
        </w:rPr>
        <w:t>Neither the COA (2013) nor the NBCRNA (2013) mandate the method for determining competency proficiency</w:t>
      </w:r>
      <w:r>
        <w:rPr>
          <w:rFonts w:hAnsi="Arial Unicode MS"/>
        </w:rPr>
        <w:t xml:space="preserve">. </w:t>
      </w:r>
      <w:r w:rsidR="006228CD">
        <w:rPr>
          <w:rFonts w:hAnsi="Arial Unicode MS"/>
        </w:rPr>
        <w:t xml:space="preserve"> </w:t>
      </w:r>
      <w:r>
        <w:rPr>
          <w:rFonts w:hAnsi="Arial Unicode MS"/>
        </w:rPr>
        <w:t xml:space="preserve">Studies regarding clinical skills proficiency </w:t>
      </w:r>
      <w:r w:rsidR="006228CD">
        <w:rPr>
          <w:rFonts w:hAnsi="Arial Unicode MS"/>
        </w:rPr>
        <w:t xml:space="preserve">that is </w:t>
      </w:r>
      <w:r>
        <w:rPr>
          <w:rFonts w:hAnsi="Arial Unicode MS"/>
        </w:rPr>
        <w:t>essential for the safe practice of anesthesia are needed to determine if new anesthesia providers and recertifying providers are competent.</w:t>
      </w:r>
      <w:r w:rsidR="006228CD">
        <w:rPr>
          <w:rFonts w:hAnsi="Arial Unicode MS"/>
        </w:rPr>
        <w:t xml:space="preserve"> </w:t>
      </w:r>
      <w:r w:rsidR="00A222C9">
        <w:rPr>
          <w:rFonts w:hAnsi="Arial Unicode MS"/>
        </w:rPr>
        <w:t xml:space="preserve"> Furthermore, a</w:t>
      </w:r>
      <w:r w:rsidR="00B72C59">
        <w:rPr>
          <w:rFonts w:hAnsi="Arial Unicode MS"/>
        </w:rPr>
        <w:t xml:space="preserve">nesthesia educational programs do not have a common standard for </w:t>
      </w:r>
      <w:r w:rsidR="006228CD">
        <w:rPr>
          <w:rFonts w:hAnsi="Arial Unicode MS"/>
        </w:rPr>
        <w:t>evaluating</w:t>
      </w:r>
      <w:r w:rsidR="00B72C59">
        <w:rPr>
          <w:rFonts w:hAnsi="Arial Unicode MS"/>
        </w:rPr>
        <w:t xml:space="preserve"> proficiency </w:t>
      </w:r>
      <w:r w:rsidR="006228CD">
        <w:rPr>
          <w:rFonts w:hAnsi="Arial Unicode MS"/>
        </w:rPr>
        <w:t>in</w:t>
      </w:r>
      <w:r w:rsidR="00B72C59">
        <w:rPr>
          <w:rFonts w:hAnsi="Arial Unicode MS"/>
        </w:rPr>
        <w:t xml:space="preserve"> the COA (2013) and NBCRNA (2013</w:t>
      </w:r>
      <w:r>
        <w:rPr>
          <w:rFonts w:hAnsi="Arial Unicode MS"/>
        </w:rPr>
        <w:t>) required competencies</w:t>
      </w:r>
      <w:r w:rsidR="00B72C59">
        <w:rPr>
          <w:rFonts w:hAnsi="Arial Unicode MS"/>
        </w:rPr>
        <w:t xml:space="preserve">. </w:t>
      </w:r>
      <w:r w:rsidR="00B00232">
        <w:rPr>
          <w:rFonts w:hAnsi="Arial Unicode MS"/>
        </w:rPr>
        <w:t xml:space="preserve"> </w:t>
      </w:r>
      <w:r w:rsidR="00B00232" w:rsidRPr="006228CD">
        <w:rPr>
          <w:rFonts w:hAnsi="Arial Unicode MS"/>
        </w:rPr>
        <w:t xml:space="preserve">An investigation </w:t>
      </w:r>
      <w:r w:rsidR="006228CD" w:rsidRPr="006228CD">
        <w:rPr>
          <w:rFonts w:hAnsi="Arial Unicode MS"/>
        </w:rPr>
        <w:t>into</w:t>
      </w:r>
      <w:r w:rsidR="00B00232" w:rsidRPr="006228CD">
        <w:rPr>
          <w:rFonts w:hAnsi="Arial Unicode MS"/>
        </w:rPr>
        <w:t xml:space="preserve"> the</w:t>
      </w:r>
      <w:r w:rsidR="00B72C59" w:rsidRPr="006228CD">
        <w:rPr>
          <w:rFonts w:hAnsi="Arial Unicode MS"/>
        </w:rPr>
        <w:t xml:space="preserve"> developme</w:t>
      </w:r>
      <w:r w:rsidRPr="006228CD">
        <w:rPr>
          <w:rFonts w:hAnsi="Arial Unicode MS"/>
        </w:rPr>
        <w:t>nt</w:t>
      </w:r>
      <w:r>
        <w:rPr>
          <w:rFonts w:hAnsi="Arial Unicode MS"/>
        </w:rPr>
        <w:t xml:space="preserve"> of </w:t>
      </w:r>
      <w:r w:rsidR="00B72C59">
        <w:rPr>
          <w:rFonts w:hAnsi="Arial Unicode MS"/>
        </w:rPr>
        <w:t xml:space="preserve">criteria for </w:t>
      </w:r>
      <w:r w:rsidR="00B72C59">
        <w:rPr>
          <w:rFonts w:hAnsi="Arial Unicode MS"/>
        </w:rPr>
        <w:lastRenderedPageBreak/>
        <w:t>evaluati</w:t>
      </w:r>
      <w:r w:rsidR="006228CD">
        <w:rPr>
          <w:rFonts w:hAnsi="Arial Unicode MS"/>
        </w:rPr>
        <w:t xml:space="preserve">ng proficiency in </w:t>
      </w:r>
      <w:r w:rsidR="00B72C59">
        <w:rPr>
          <w:rFonts w:hAnsi="Arial Unicode MS"/>
        </w:rPr>
        <w:t>individual competencies utilizing</w:t>
      </w:r>
      <w:r w:rsidR="00A41113">
        <w:rPr>
          <w:rFonts w:hAnsi="Arial Unicode MS"/>
        </w:rPr>
        <w:t xml:space="preserve"> HFHS may provide a common method</w:t>
      </w:r>
      <w:r w:rsidR="00B72C59">
        <w:rPr>
          <w:rFonts w:hAnsi="Arial Unicode MS"/>
        </w:rPr>
        <w:t xml:space="preserve"> for evaluation.   </w:t>
      </w:r>
    </w:p>
    <w:p w14:paraId="22A1FFBC" w14:textId="5BF730D3" w:rsidR="00FF61CF" w:rsidRPr="00FF61CF" w:rsidRDefault="00FF61CF" w:rsidP="00B72C59">
      <w:pPr>
        <w:spacing w:line="480" w:lineRule="auto"/>
        <w:rPr>
          <w:rFonts w:hAnsi="Arial Unicode MS"/>
        </w:rPr>
      </w:pPr>
      <w:r>
        <w:rPr>
          <w:rFonts w:hAnsi="Arial Unicode MS"/>
        </w:rPr>
        <w:tab/>
      </w:r>
      <w:proofErr w:type="gramStart"/>
      <w:r>
        <w:rPr>
          <w:rFonts w:hAnsi="Arial Unicode MS"/>
          <w:i/>
        </w:rPr>
        <w:t xml:space="preserve">Further examination </w:t>
      </w:r>
      <w:r w:rsidR="006228CD">
        <w:rPr>
          <w:rFonts w:hAnsi="Arial Unicode MS"/>
          <w:i/>
        </w:rPr>
        <w:t xml:space="preserve">of anesthesia educational program access to and cost of HFHS </w:t>
      </w:r>
      <w:r w:rsidR="001D22E7">
        <w:rPr>
          <w:rFonts w:hAnsi="Arial Unicode MS"/>
          <w:i/>
        </w:rPr>
        <w:t>needed</w:t>
      </w:r>
      <w:r>
        <w:rPr>
          <w:rFonts w:hAnsi="Arial Unicode MS"/>
          <w:i/>
        </w:rPr>
        <w:t>.</w:t>
      </w:r>
      <w:proofErr w:type="gramEnd"/>
      <w:r>
        <w:rPr>
          <w:rFonts w:hAnsi="Arial Unicode MS"/>
          <w:i/>
        </w:rPr>
        <w:t xml:space="preserve"> </w:t>
      </w:r>
      <w:r w:rsidR="00B00232">
        <w:rPr>
          <w:rFonts w:hAnsi="Arial Unicode MS"/>
          <w:i/>
        </w:rPr>
        <w:t xml:space="preserve"> </w:t>
      </w:r>
      <w:r>
        <w:rPr>
          <w:rFonts w:hAnsi="Arial Unicode MS"/>
        </w:rPr>
        <w:t>Research</w:t>
      </w:r>
      <w:r w:rsidR="00B00232">
        <w:rPr>
          <w:rFonts w:hAnsi="Arial Unicode MS"/>
        </w:rPr>
        <w:t xml:space="preserve"> related to the number of programs using HFHS and the cost of acquiring and maintaining HFHS equipment </w:t>
      </w:r>
      <w:r>
        <w:rPr>
          <w:rFonts w:hAnsi="Arial Unicode MS"/>
        </w:rPr>
        <w:t>is</w:t>
      </w:r>
      <w:r w:rsidR="00B00232">
        <w:rPr>
          <w:rFonts w:hAnsi="Arial Unicode MS"/>
        </w:rPr>
        <w:t xml:space="preserve"> needed</w:t>
      </w:r>
      <w:r>
        <w:rPr>
          <w:rFonts w:hAnsi="Arial Unicode MS"/>
        </w:rPr>
        <w:t xml:space="preserve">. </w:t>
      </w:r>
      <w:r w:rsidR="00B00232">
        <w:rPr>
          <w:rFonts w:hAnsi="Arial Unicode MS"/>
        </w:rPr>
        <w:t xml:space="preserve"> An e</w:t>
      </w:r>
      <w:r>
        <w:rPr>
          <w:rFonts w:hAnsi="Arial Unicode MS"/>
        </w:rPr>
        <w:t xml:space="preserve">xamination of the number of programs that do not </w:t>
      </w:r>
      <w:r w:rsidR="00B00232">
        <w:rPr>
          <w:rFonts w:hAnsi="Arial Unicode MS"/>
        </w:rPr>
        <w:t xml:space="preserve">use </w:t>
      </w:r>
      <w:r>
        <w:rPr>
          <w:rFonts w:hAnsi="Arial Unicode MS"/>
        </w:rPr>
        <w:t>HFHS in their curricul</w:t>
      </w:r>
      <w:r w:rsidR="00B00232">
        <w:rPr>
          <w:rFonts w:hAnsi="Arial Unicode MS"/>
        </w:rPr>
        <w:t>a</w:t>
      </w:r>
      <w:r>
        <w:rPr>
          <w:rFonts w:hAnsi="Arial Unicode MS"/>
        </w:rPr>
        <w:t xml:space="preserve"> may reveal barriers </w:t>
      </w:r>
      <w:r w:rsidR="00B00232">
        <w:rPr>
          <w:rFonts w:hAnsi="Arial Unicode MS"/>
        </w:rPr>
        <w:t>associated with</w:t>
      </w:r>
      <w:r>
        <w:rPr>
          <w:rFonts w:hAnsi="Arial Unicode MS"/>
        </w:rPr>
        <w:t xml:space="preserve"> access and cost.</w:t>
      </w:r>
    </w:p>
    <w:p w14:paraId="3BDC9402" w14:textId="77777777" w:rsidR="00B72C59" w:rsidRPr="009A5D9B" w:rsidRDefault="00B72C59" w:rsidP="00B72C59">
      <w:pPr>
        <w:spacing w:line="480" w:lineRule="auto"/>
        <w:jc w:val="center"/>
        <w:rPr>
          <w:rFonts w:hAnsi="Arial Unicode MS"/>
          <w:b/>
        </w:rPr>
      </w:pPr>
      <w:r>
        <w:rPr>
          <w:rFonts w:hAnsi="Arial Unicode MS"/>
          <w:b/>
        </w:rPr>
        <w:t>Conclusion</w:t>
      </w:r>
    </w:p>
    <w:p w14:paraId="1826D9DC" w14:textId="6690F2E8" w:rsidR="00B72C59" w:rsidRPr="00C01CE6" w:rsidRDefault="00B72C59" w:rsidP="00B72C59">
      <w:pPr>
        <w:spacing w:line="480" w:lineRule="auto"/>
        <w:ind w:firstLine="720"/>
        <w:rPr>
          <w:rFonts w:hAnsi="Arial Unicode MS"/>
        </w:rPr>
      </w:pPr>
      <w:r>
        <w:rPr>
          <w:rFonts w:hAnsi="Arial Unicode MS"/>
        </w:rPr>
        <w:t xml:space="preserve">High fidelity human simulation (HFHS) based evaluation of anesthesia clinical core competency proficiency </w:t>
      </w:r>
      <w:r w:rsidR="00A26CFC">
        <w:rPr>
          <w:rFonts w:hAnsi="Arial Unicode MS"/>
        </w:rPr>
        <w:t xml:space="preserve">can </w:t>
      </w:r>
      <w:r>
        <w:rPr>
          <w:rFonts w:hAnsi="Arial Unicode MS"/>
        </w:rPr>
        <w:t xml:space="preserve">be a valuable tool for </w:t>
      </w:r>
      <w:r w:rsidR="00B00232">
        <w:rPr>
          <w:rFonts w:hAnsi="Arial Unicode MS"/>
        </w:rPr>
        <w:t xml:space="preserve">assessing </w:t>
      </w:r>
      <w:r>
        <w:rPr>
          <w:rFonts w:hAnsi="Arial Unicode MS"/>
        </w:rPr>
        <w:t>anesthesia trainees, certifying nurse anesthetists, and recertifying nurse anesthetists.</w:t>
      </w:r>
      <w:r w:rsidR="00B00232">
        <w:rPr>
          <w:rFonts w:hAnsi="Arial Unicode MS"/>
        </w:rPr>
        <w:t xml:space="preserve"> </w:t>
      </w:r>
      <w:r>
        <w:rPr>
          <w:rFonts w:hAnsi="Arial Unicode MS"/>
        </w:rPr>
        <w:t xml:space="preserve"> </w:t>
      </w:r>
      <w:r w:rsidR="00B00232">
        <w:rPr>
          <w:rFonts w:hAnsi="Arial Unicode MS"/>
        </w:rPr>
        <w:t>E</w:t>
      </w:r>
      <w:r>
        <w:rPr>
          <w:rFonts w:hAnsi="Arial Unicode MS"/>
        </w:rPr>
        <w:t>vidence from this study suggest</w:t>
      </w:r>
      <w:r w:rsidR="00B00232">
        <w:rPr>
          <w:rFonts w:hAnsi="Arial Unicode MS"/>
        </w:rPr>
        <w:t>s</w:t>
      </w:r>
      <w:r>
        <w:rPr>
          <w:rFonts w:hAnsi="Arial Unicode MS"/>
        </w:rPr>
        <w:t xml:space="preserve"> there is a consensus among anesthesia educational program administrators and faculty </w:t>
      </w:r>
      <w:r w:rsidR="00B00232">
        <w:rPr>
          <w:rFonts w:hAnsi="Arial Unicode MS"/>
        </w:rPr>
        <w:t>regarding</w:t>
      </w:r>
      <w:r>
        <w:rPr>
          <w:rFonts w:hAnsi="Arial Unicode MS"/>
        </w:rPr>
        <w:t xml:space="preserve"> anesthesia clinical core competencies</w:t>
      </w:r>
      <w:r w:rsidRPr="0030675A">
        <w:rPr>
          <w:rFonts w:hAnsi="Arial Unicode MS"/>
        </w:rPr>
        <w:t xml:space="preserve"> </w:t>
      </w:r>
      <w:r>
        <w:rPr>
          <w:rFonts w:hAnsi="Arial Unicode MS"/>
        </w:rPr>
        <w:t xml:space="preserve">that are appropriate for proficiency evaluation utilizing HFHS. </w:t>
      </w:r>
      <w:r w:rsidR="00EF15BF">
        <w:rPr>
          <w:rFonts w:hAnsi="Arial Unicode MS"/>
        </w:rPr>
        <w:t xml:space="preserve"> </w:t>
      </w:r>
      <w:r>
        <w:rPr>
          <w:rFonts w:hAnsi="Arial Unicode MS"/>
        </w:rPr>
        <w:t>Anesthesia educational program administrators and faculty in the United States agree that with the exception of Prone Position (appropriateness score = 2.99</w:t>
      </w:r>
      <w:r w:rsidR="00134114">
        <w:rPr>
          <w:rFonts w:hAnsi="Arial Unicode MS"/>
        </w:rPr>
        <w:t>,</w:t>
      </w:r>
      <w:r>
        <w:rPr>
          <w:rFonts w:hAnsi="Arial Unicode MS"/>
        </w:rPr>
        <w:t xml:space="preserve"> with 3 being neutral)</w:t>
      </w:r>
      <w:r w:rsidR="00EF15BF">
        <w:rPr>
          <w:rFonts w:hAnsi="Arial Unicode MS"/>
        </w:rPr>
        <w:t>,</w:t>
      </w:r>
      <w:r>
        <w:rPr>
          <w:rFonts w:hAnsi="Arial Unicode MS"/>
        </w:rPr>
        <w:t xml:space="preserve"> the required experiences put forth by the COA and NBCRNA are suitable for </w:t>
      </w:r>
      <w:r w:rsidR="00EF15BF">
        <w:rPr>
          <w:rFonts w:hAnsi="Arial Unicode MS"/>
        </w:rPr>
        <w:t>evaluating</w:t>
      </w:r>
      <w:r>
        <w:rPr>
          <w:rFonts w:hAnsi="Arial Unicode MS"/>
        </w:rPr>
        <w:t xml:space="preserve"> proficiency utilizing HFHS. </w:t>
      </w:r>
      <w:r w:rsidR="00EF15BF">
        <w:rPr>
          <w:rFonts w:hAnsi="Arial Unicode MS"/>
        </w:rPr>
        <w:t xml:space="preserve"> </w:t>
      </w:r>
      <w:r>
        <w:rPr>
          <w:rFonts w:hAnsi="Arial Unicode MS"/>
        </w:rPr>
        <w:t xml:space="preserve">Thus, </w:t>
      </w:r>
      <w:r w:rsidR="00EF15BF">
        <w:rPr>
          <w:rFonts w:hAnsi="Arial Unicode MS"/>
        </w:rPr>
        <w:t>the agreement among administrators and educators</w:t>
      </w:r>
      <w:r>
        <w:rPr>
          <w:rFonts w:hAnsi="Arial Unicode MS"/>
        </w:rPr>
        <w:t xml:space="preserve"> </w:t>
      </w:r>
      <w:r w:rsidR="00EF15BF">
        <w:rPr>
          <w:rFonts w:hAnsi="Arial Unicode MS"/>
        </w:rPr>
        <w:t>that emerged from this study provides a foundation on which</w:t>
      </w:r>
      <w:r>
        <w:rPr>
          <w:rFonts w:hAnsi="Arial Unicode MS"/>
        </w:rPr>
        <w:t xml:space="preserve"> faculty can begin to incorporate HFHS into their </w:t>
      </w:r>
      <w:r w:rsidR="00EF15BF">
        <w:rPr>
          <w:rFonts w:hAnsi="Arial Unicode MS"/>
        </w:rPr>
        <w:t>curricula</w:t>
      </w:r>
      <w:r>
        <w:rPr>
          <w:rFonts w:hAnsi="Arial Unicode MS"/>
        </w:rPr>
        <w:t>.</w:t>
      </w:r>
    </w:p>
    <w:p w14:paraId="5FA907AC" w14:textId="77777777" w:rsidR="00A722E9" w:rsidRDefault="00A722E9">
      <w:pPr>
        <w:rPr>
          <w:b/>
          <w:color w:val="000000"/>
        </w:rPr>
      </w:pPr>
      <w:r>
        <w:rPr>
          <w:b/>
          <w:color w:val="000000"/>
        </w:rPr>
        <w:br w:type="page"/>
      </w:r>
    </w:p>
    <w:p w14:paraId="2EAFF0D0" w14:textId="3A621414" w:rsidR="00842D35" w:rsidRDefault="00842D35" w:rsidP="00842D35">
      <w:pPr>
        <w:autoSpaceDE w:val="0"/>
        <w:autoSpaceDN w:val="0"/>
        <w:adjustRightInd w:val="0"/>
        <w:spacing w:line="480" w:lineRule="auto"/>
        <w:jc w:val="center"/>
        <w:rPr>
          <w:b/>
          <w:color w:val="000000"/>
        </w:rPr>
      </w:pPr>
      <w:r w:rsidRPr="0026518C">
        <w:rPr>
          <w:b/>
          <w:color w:val="000000"/>
        </w:rPr>
        <w:lastRenderedPageBreak/>
        <w:t>References</w:t>
      </w:r>
    </w:p>
    <w:p w14:paraId="2EB61FD3" w14:textId="77777777" w:rsidR="00842D35" w:rsidRDefault="00842D35" w:rsidP="00842D35">
      <w:pPr>
        <w:autoSpaceDE w:val="0"/>
        <w:autoSpaceDN w:val="0"/>
        <w:adjustRightInd w:val="0"/>
        <w:spacing w:line="480" w:lineRule="auto"/>
        <w:rPr>
          <w:color w:val="000000"/>
        </w:rPr>
      </w:pPr>
      <w:proofErr w:type="gramStart"/>
      <w:r>
        <w:rPr>
          <w:color w:val="000000"/>
        </w:rPr>
        <w:t>AANA.</w:t>
      </w:r>
      <w:proofErr w:type="gramEnd"/>
      <w:r>
        <w:rPr>
          <w:color w:val="000000"/>
        </w:rPr>
        <w:t xml:space="preserve"> </w:t>
      </w:r>
      <w:proofErr w:type="gramStart"/>
      <w:r>
        <w:rPr>
          <w:color w:val="000000"/>
        </w:rPr>
        <w:t>(2013). American Association of Nurse Anesthetists Website.</w:t>
      </w:r>
      <w:proofErr w:type="gramEnd"/>
      <w:r>
        <w:rPr>
          <w:color w:val="000000"/>
        </w:rPr>
        <w:t xml:space="preserve"> </w:t>
      </w:r>
      <w:hyperlink r:id="rId14" w:history="1">
        <w:r w:rsidRPr="007E57D1">
          <w:rPr>
            <w:rStyle w:val="Hyperlink"/>
          </w:rPr>
          <w:t>www.aana.com</w:t>
        </w:r>
      </w:hyperlink>
      <w:r>
        <w:rPr>
          <w:color w:val="000000"/>
        </w:rPr>
        <w:t xml:space="preserve"> </w:t>
      </w:r>
    </w:p>
    <w:p w14:paraId="1BEFA757" w14:textId="77777777" w:rsidR="00842D35" w:rsidRDefault="00842D35" w:rsidP="00842D35">
      <w:pPr>
        <w:autoSpaceDE w:val="0"/>
        <w:autoSpaceDN w:val="0"/>
        <w:adjustRightInd w:val="0"/>
        <w:spacing w:line="480" w:lineRule="auto"/>
        <w:rPr>
          <w:color w:val="000000"/>
        </w:rPr>
      </w:pPr>
      <w:proofErr w:type="gramStart"/>
      <w:r>
        <w:rPr>
          <w:color w:val="000000"/>
        </w:rPr>
        <w:t>ACGME.</w:t>
      </w:r>
      <w:proofErr w:type="gramEnd"/>
      <w:r>
        <w:rPr>
          <w:color w:val="000000"/>
        </w:rPr>
        <w:t xml:space="preserve"> </w:t>
      </w:r>
      <w:proofErr w:type="gramStart"/>
      <w:r>
        <w:rPr>
          <w:color w:val="000000"/>
        </w:rPr>
        <w:t>(2002). Accreditation Council for Graduate Medical Education Website.</w:t>
      </w:r>
      <w:proofErr w:type="gramEnd"/>
      <w:r>
        <w:rPr>
          <w:color w:val="000000"/>
        </w:rPr>
        <w:t xml:space="preserve"> </w:t>
      </w:r>
    </w:p>
    <w:p w14:paraId="53F3653C" w14:textId="77777777" w:rsidR="00842D35" w:rsidRDefault="00842D35" w:rsidP="00842D35">
      <w:pPr>
        <w:autoSpaceDE w:val="0"/>
        <w:autoSpaceDN w:val="0"/>
        <w:adjustRightInd w:val="0"/>
        <w:spacing w:line="480" w:lineRule="auto"/>
        <w:rPr>
          <w:color w:val="000000"/>
        </w:rPr>
      </w:pPr>
      <w:r>
        <w:rPr>
          <w:color w:val="000000"/>
        </w:rPr>
        <w:tab/>
      </w:r>
      <w:hyperlink r:id="rId15" w:history="1">
        <w:r w:rsidRPr="007E57D1">
          <w:rPr>
            <w:rStyle w:val="Hyperlink"/>
          </w:rPr>
          <w:t>www.acgme.org</w:t>
        </w:r>
      </w:hyperlink>
      <w:r>
        <w:rPr>
          <w:color w:val="000000"/>
        </w:rPr>
        <w:t xml:space="preserve">   </w:t>
      </w:r>
    </w:p>
    <w:p w14:paraId="3B7F8437" w14:textId="77777777" w:rsidR="00842D35" w:rsidRDefault="00842D35" w:rsidP="00842D35">
      <w:pPr>
        <w:autoSpaceDE w:val="0"/>
        <w:autoSpaceDN w:val="0"/>
        <w:adjustRightInd w:val="0"/>
        <w:spacing w:line="480" w:lineRule="auto"/>
        <w:rPr>
          <w:color w:val="000000"/>
        </w:rPr>
      </w:pPr>
      <w:proofErr w:type="gramStart"/>
      <w:r>
        <w:rPr>
          <w:color w:val="000000"/>
        </w:rPr>
        <w:t>ACGME.</w:t>
      </w:r>
      <w:proofErr w:type="gramEnd"/>
      <w:r>
        <w:rPr>
          <w:color w:val="000000"/>
        </w:rPr>
        <w:t xml:space="preserve"> </w:t>
      </w:r>
      <w:proofErr w:type="gramStart"/>
      <w:r>
        <w:rPr>
          <w:color w:val="000000"/>
        </w:rPr>
        <w:t>(2013). Accreditation Council for Graduate Medical Education Website.</w:t>
      </w:r>
      <w:proofErr w:type="gramEnd"/>
      <w:r>
        <w:rPr>
          <w:color w:val="000000"/>
        </w:rPr>
        <w:t xml:space="preserve"> </w:t>
      </w:r>
    </w:p>
    <w:p w14:paraId="26000E85" w14:textId="77777777" w:rsidR="00842D35" w:rsidRDefault="00842D35" w:rsidP="00842D35">
      <w:pPr>
        <w:autoSpaceDE w:val="0"/>
        <w:autoSpaceDN w:val="0"/>
        <w:adjustRightInd w:val="0"/>
        <w:spacing w:line="480" w:lineRule="auto"/>
        <w:rPr>
          <w:color w:val="000000"/>
        </w:rPr>
      </w:pPr>
      <w:r>
        <w:rPr>
          <w:color w:val="000000"/>
        </w:rPr>
        <w:tab/>
      </w:r>
      <w:hyperlink r:id="rId16" w:history="1">
        <w:r w:rsidRPr="007E57D1">
          <w:rPr>
            <w:rStyle w:val="Hyperlink"/>
          </w:rPr>
          <w:t>www.acgme.org</w:t>
        </w:r>
      </w:hyperlink>
    </w:p>
    <w:p w14:paraId="154D3315" w14:textId="77777777" w:rsidR="00A722E9" w:rsidRDefault="00842D35" w:rsidP="00842D35">
      <w:pPr>
        <w:autoSpaceDE w:val="0"/>
        <w:autoSpaceDN w:val="0"/>
        <w:adjustRightInd w:val="0"/>
        <w:spacing w:line="480" w:lineRule="auto"/>
        <w:ind w:left="720" w:hanging="720"/>
        <w:rPr>
          <w:color w:val="000000"/>
        </w:rPr>
      </w:pPr>
      <w:proofErr w:type="spellStart"/>
      <w:r w:rsidRPr="0026518C">
        <w:rPr>
          <w:color w:val="000000"/>
        </w:rPr>
        <w:t>Ahn</w:t>
      </w:r>
      <w:proofErr w:type="spellEnd"/>
      <w:r w:rsidRPr="0026518C">
        <w:rPr>
          <w:color w:val="000000"/>
        </w:rPr>
        <w:t xml:space="preserve">, J., </w:t>
      </w:r>
      <w:proofErr w:type="spellStart"/>
      <w:r w:rsidRPr="0026518C">
        <w:rPr>
          <w:color w:val="000000"/>
        </w:rPr>
        <w:t>Kharasch</w:t>
      </w:r>
      <w:proofErr w:type="spellEnd"/>
      <w:r w:rsidRPr="0026518C">
        <w:rPr>
          <w:color w:val="000000"/>
        </w:rPr>
        <w:t xml:space="preserve">, M., </w:t>
      </w:r>
      <w:proofErr w:type="spellStart"/>
      <w:r w:rsidRPr="0026518C">
        <w:rPr>
          <w:color w:val="000000"/>
        </w:rPr>
        <w:t>Aronwald</w:t>
      </w:r>
      <w:proofErr w:type="spellEnd"/>
      <w:r w:rsidRPr="0026518C">
        <w:rPr>
          <w:color w:val="000000"/>
        </w:rPr>
        <w:t>, R., Menon, S., Du, H., Calabrese, N</w:t>
      </w:r>
      <w:proofErr w:type="gramStart"/>
      <w:r w:rsidRPr="0026518C">
        <w:rPr>
          <w:color w:val="000000"/>
        </w:rPr>
        <w:t xml:space="preserve">., </w:t>
      </w:r>
      <w:r>
        <w:rPr>
          <w:color w:val="000000"/>
        </w:rPr>
        <w:t>. . .</w:t>
      </w:r>
      <w:proofErr w:type="gramEnd"/>
      <w:r>
        <w:rPr>
          <w:color w:val="000000"/>
        </w:rPr>
        <w:t xml:space="preserve"> Wang, E. (</w:t>
      </w:r>
      <w:r w:rsidRPr="0026518C">
        <w:rPr>
          <w:color w:val="000000"/>
        </w:rPr>
        <w:t>2013</w:t>
      </w:r>
      <w:r>
        <w:rPr>
          <w:color w:val="000000"/>
        </w:rPr>
        <w:t>)</w:t>
      </w:r>
      <w:r w:rsidRPr="0026518C">
        <w:rPr>
          <w:color w:val="000000"/>
        </w:rPr>
        <w:t xml:space="preserve">. </w:t>
      </w:r>
      <w:proofErr w:type="gramStart"/>
      <w:r w:rsidRPr="0026518C">
        <w:rPr>
          <w:color w:val="000000"/>
        </w:rPr>
        <w:t>Assessing the accreditation council for graduate medical education requirement for temporary cardiac pacing procedural competency through simulation.</w:t>
      </w:r>
      <w:proofErr w:type="gramEnd"/>
      <w:r w:rsidRPr="0026518C">
        <w:rPr>
          <w:color w:val="000000"/>
        </w:rPr>
        <w:t xml:space="preserve"> </w:t>
      </w:r>
      <w:r w:rsidRPr="003214B4">
        <w:rPr>
          <w:i/>
          <w:color w:val="000000"/>
        </w:rPr>
        <w:t>Simulation in Healthcare</w:t>
      </w:r>
      <w:r>
        <w:rPr>
          <w:i/>
          <w:color w:val="000000"/>
        </w:rPr>
        <w:t>,</w:t>
      </w:r>
      <w:r w:rsidRPr="003214B4">
        <w:rPr>
          <w:i/>
          <w:color w:val="000000"/>
        </w:rPr>
        <w:t xml:space="preserve"> 8</w:t>
      </w:r>
      <w:r>
        <w:rPr>
          <w:color w:val="000000"/>
        </w:rPr>
        <w:t>,</w:t>
      </w:r>
      <w:r w:rsidRPr="0026518C">
        <w:rPr>
          <w:color w:val="000000"/>
        </w:rPr>
        <w:t xml:space="preserve"> 78-83. </w:t>
      </w:r>
    </w:p>
    <w:p w14:paraId="6B39C44E" w14:textId="4DAD65A6" w:rsidR="00842D35" w:rsidRDefault="00842D35" w:rsidP="00842D35">
      <w:pPr>
        <w:autoSpaceDE w:val="0"/>
        <w:autoSpaceDN w:val="0"/>
        <w:adjustRightInd w:val="0"/>
        <w:spacing w:line="480" w:lineRule="auto"/>
        <w:ind w:left="720" w:hanging="720"/>
        <w:rPr>
          <w:color w:val="000000"/>
        </w:rPr>
      </w:pPr>
      <w:r>
        <w:rPr>
          <w:color w:val="000000"/>
        </w:rPr>
        <w:t xml:space="preserve">ANA. </w:t>
      </w:r>
      <w:proofErr w:type="gramStart"/>
      <w:r>
        <w:rPr>
          <w:color w:val="000000"/>
        </w:rPr>
        <w:t>(2013). American Nurses Association Website.</w:t>
      </w:r>
      <w:proofErr w:type="gramEnd"/>
      <w:r>
        <w:rPr>
          <w:color w:val="000000"/>
        </w:rPr>
        <w:t xml:space="preserve"> </w:t>
      </w:r>
      <w:hyperlink r:id="rId17" w:history="1">
        <w:r w:rsidRPr="007E57D1">
          <w:rPr>
            <w:rStyle w:val="Hyperlink"/>
          </w:rPr>
          <w:t>www.nursingworld.org</w:t>
        </w:r>
      </w:hyperlink>
      <w:r>
        <w:rPr>
          <w:color w:val="000000"/>
        </w:rPr>
        <w:t xml:space="preserve"> </w:t>
      </w:r>
    </w:p>
    <w:p w14:paraId="222CC2D3" w14:textId="77777777" w:rsidR="00842D35" w:rsidRDefault="00842D35" w:rsidP="00842D35">
      <w:pPr>
        <w:autoSpaceDE w:val="0"/>
        <w:autoSpaceDN w:val="0"/>
        <w:adjustRightInd w:val="0"/>
        <w:spacing w:line="480" w:lineRule="auto"/>
        <w:ind w:left="720" w:hanging="720"/>
        <w:rPr>
          <w:color w:val="000000"/>
        </w:rPr>
      </w:pPr>
      <w:proofErr w:type="gramStart"/>
      <w:r>
        <w:rPr>
          <w:color w:val="000000"/>
        </w:rPr>
        <w:t xml:space="preserve">Barrett, H., &amp; </w:t>
      </w:r>
      <w:proofErr w:type="spellStart"/>
      <w:r>
        <w:rPr>
          <w:color w:val="000000"/>
        </w:rPr>
        <w:t>Bion</w:t>
      </w:r>
      <w:proofErr w:type="spellEnd"/>
      <w:r>
        <w:rPr>
          <w:color w:val="000000"/>
        </w:rPr>
        <w:t>, J. F. (</w:t>
      </w:r>
      <w:r w:rsidRPr="0026518C">
        <w:rPr>
          <w:color w:val="000000"/>
        </w:rPr>
        <w:t>2006</w:t>
      </w:r>
      <w:r>
        <w:rPr>
          <w:color w:val="000000"/>
        </w:rPr>
        <w:t>)</w:t>
      </w:r>
      <w:r w:rsidRPr="0026518C">
        <w:rPr>
          <w:color w:val="000000"/>
        </w:rPr>
        <w:t>.</w:t>
      </w:r>
      <w:proofErr w:type="gramEnd"/>
      <w:r w:rsidRPr="0026518C">
        <w:rPr>
          <w:color w:val="000000"/>
        </w:rPr>
        <w:t xml:space="preserve"> </w:t>
      </w:r>
      <w:proofErr w:type="gramStart"/>
      <w:r w:rsidRPr="0026518C">
        <w:rPr>
          <w:color w:val="000000"/>
        </w:rPr>
        <w:t>Development of core competencies for an international training</w:t>
      </w:r>
      <w:r>
        <w:rPr>
          <w:color w:val="000000"/>
        </w:rPr>
        <w:t xml:space="preserve"> </w:t>
      </w:r>
      <w:proofErr w:type="spellStart"/>
      <w:r w:rsidRPr="0026518C">
        <w:rPr>
          <w:color w:val="000000"/>
        </w:rPr>
        <w:t>programme</w:t>
      </w:r>
      <w:proofErr w:type="spellEnd"/>
      <w:r w:rsidRPr="0026518C">
        <w:rPr>
          <w:color w:val="000000"/>
        </w:rPr>
        <w:t xml:space="preserve"> in intensive care medicine.</w:t>
      </w:r>
      <w:proofErr w:type="gramEnd"/>
      <w:r w:rsidRPr="0026518C">
        <w:rPr>
          <w:color w:val="000000"/>
        </w:rPr>
        <w:t xml:space="preserve"> </w:t>
      </w:r>
      <w:r w:rsidRPr="003214B4">
        <w:rPr>
          <w:i/>
          <w:color w:val="000000"/>
        </w:rPr>
        <w:t>Intensive Care Medicine, 32,</w:t>
      </w:r>
      <w:r>
        <w:rPr>
          <w:color w:val="000000"/>
        </w:rPr>
        <w:t xml:space="preserve"> 1371-1383.</w:t>
      </w:r>
    </w:p>
    <w:p w14:paraId="2A3ACE14" w14:textId="77777777" w:rsidR="00842D35" w:rsidRDefault="00842D35" w:rsidP="00842D35">
      <w:pPr>
        <w:autoSpaceDE w:val="0"/>
        <w:autoSpaceDN w:val="0"/>
        <w:adjustRightInd w:val="0"/>
        <w:spacing w:line="480" w:lineRule="auto"/>
        <w:ind w:left="720" w:hanging="720"/>
        <w:rPr>
          <w:color w:val="000000"/>
        </w:rPr>
      </w:pPr>
      <w:proofErr w:type="spellStart"/>
      <w:r>
        <w:rPr>
          <w:color w:val="000000"/>
        </w:rPr>
        <w:t>Bohan</w:t>
      </w:r>
      <w:proofErr w:type="spellEnd"/>
      <w:r>
        <w:rPr>
          <w:color w:val="000000"/>
        </w:rPr>
        <w:t xml:space="preserve">, K. J. (2007). </w:t>
      </w:r>
      <w:proofErr w:type="gramStart"/>
      <w:r w:rsidRPr="004F206E">
        <w:rPr>
          <w:i/>
          <w:color w:val="000000"/>
        </w:rPr>
        <w:t xml:space="preserve">Human </w:t>
      </w:r>
      <w:r>
        <w:rPr>
          <w:i/>
          <w:color w:val="000000"/>
        </w:rPr>
        <w:t>p</w:t>
      </w:r>
      <w:r w:rsidRPr="004F206E">
        <w:rPr>
          <w:i/>
          <w:color w:val="000000"/>
        </w:rPr>
        <w:t xml:space="preserve">atient </w:t>
      </w:r>
      <w:r>
        <w:rPr>
          <w:i/>
          <w:color w:val="000000"/>
        </w:rPr>
        <w:t>s</w:t>
      </w:r>
      <w:r w:rsidRPr="004F206E">
        <w:rPr>
          <w:i/>
          <w:color w:val="000000"/>
        </w:rPr>
        <w:t xml:space="preserve">imulation in </w:t>
      </w:r>
      <w:r>
        <w:rPr>
          <w:i/>
          <w:color w:val="000000"/>
        </w:rPr>
        <w:t>g</w:t>
      </w:r>
      <w:r w:rsidRPr="004F206E">
        <w:rPr>
          <w:i/>
          <w:color w:val="000000"/>
        </w:rPr>
        <w:t xml:space="preserve">raduate </w:t>
      </w:r>
      <w:r>
        <w:rPr>
          <w:i/>
          <w:color w:val="000000"/>
        </w:rPr>
        <w:t>a</w:t>
      </w:r>
      <w:r w:rsidRPr="004F206E">
        <w:rPr>
          <w:i/>
          <w:color w:val="000000"/>
        </w:rPr>
        <w:t xml:space="preserve">nesthesia </w:t>
      </w:r>
      <w:r>
        <w:rPr>
          <w:i/>
          <w:color w:val="000000"/>
        </w:rPr>
        <w:t>e</w:t>
      </w:r>
      <w:r w:rsidRPr="004F206E">
        <w:rPr>
          <w:i/>
          <w:color w:val="000000"/>
        </w:rPr>
        <w:t>ducation</w:t>
      </w:r>
      <w:r>
        <w:rPr>
          <w:color w:val="000000"/>
        </w:rPr>
        <w:t>.</w:t>
      </w:r>
      <w:proofErr w:type="gramEnd"/>
      <w:r>
        <w:rPr>
          <w:color w:val="000000"/>
        </w:rPr>
        <w:t xml:space="preserve"> Madison, WI: University of Wisconsin-Madison.</w:t>
      </w:r>
    </w:p>
    <w:p w14:paraId="2D009C4D" w14:textId="77777777" w:rsidR="00842D35" w:rsidRDefault="00842D35" w:rsidP="00842D35">
      <w:pPr>
        <w:autoSpaceDE w:val="0"/>
        <w:autoSpaceDN w:val="0"/>
        <w:adjustRightInd w:val="0"/>
        <w:spacing w:line="480" w:lineRule="auto"/>
        <w:rPr>
          <w:color w:val="000000"/>
        </w:rPr>
      </w:pPr>
      <w:proofErr w:type="gramStart"/>
      <w:r>
        <w:rPr>
          <w:color w:val="000000"/>
        </w:rPr>
        <w:t>COA.</w:t>
      </w:r>
      <w:proofErr w:type="gramEnd"/>
      <w:r>
        <w:rPr>
          <w:color w:val="000000"/>
        </w:rPr>
        <w:t xml:space="preserve"> </w:t>
      </w:r>
      <w:proofErr w:type="gramStart"/>
      <w:r>
        <w:rPr>
          <w:color w:val="000000"/>
        </w:rPr>
        <w:t>(2007). Council on Accreditation of Nurse Anesthesia Educational Programs Website.</w:t>
      </w:r>
      <w:proofErr w:type="gramEnd"/>
      <w:r>
        <w:rPr>
          <w:color w:val="000000"/>
        </w:rPr>
        <w:t xml:space="preserve"> </w:t>
      </w:r>
    </w:p>
    <w:p w14:paraId="0B78F0F2" w14:textId="77777777" w:rsidR="00842D35" w:rsidRDefault="00842D35" w:rsidP="00842D35">
      <w:pPr>
        <w:autoSpaceDE w:val="0"/>
        <w:autoSpaceDN w:val="0"/>
        <w:adjustRightInd w:val="0"/>
        <w:spacing w:line="480" w:lineRule="auto"/>
        <w:rPr>
          <w:color w:val="000000"/>
        </w:rPr>
      </w:pPr>
      <w:r>
        <w:rPr>
          <w:color w:val="000000"/>
        </w:rPr>
        <w:tab/>
      </w:r>
      <w:hyperlink r:id="rId18" w:history="1">
        <w:r w:rsidRPr="007E57D1">
          <w:rPr>
            <w:rStyle w:val="Hyperlink"/>
          </w:rPr>
          <w:t>www.home.coa.us.com</w:t>
        </w:r>
      </w:hyperlink>
    </w:p>
    <w:p w14:paraId="39C02584" w14:textId="77777777" w:rsidR="00842D35" w:rsidRDefault="00842D35" w:rsidP="00842D35">
      <w:pPr>
        <w:autoSpaceDE w:val="0"/>
        <w:autoSpaceDN w:val="0"/>
        <w:adjustRightInd w:val="0"/>
        <w:spacing w:line="480" w:lineRule="auto"/>
        <w:rPr>
          <w:color w:val="000000"/>
        </w:rPr>
      </w:pPr>
      <w:proofErr w:type="gramStart"/>
      <w:r>
        <w:rPr>
          <w:color w:val="000000"/>
        </w:rPr>
        <w:t>COA.</w:t>
      </w:r>
      <w:proofErr w:type="gramEnd"/>
      <w:r>
        <w:rPr>
          <w:color w:val="000000"/>
        </w:rPr>
        <w:t xml:space="preserve"> </w:t>
      </w:r>
      <w:proofErr w:type="gramStart"/>
      <w:r>
        <w:rPr>
          <w:color w:val="000000"/>
        </w:rPr>
        <w:t>(2009). Council on Accreditation of Nurse Anesthesia Educational Programs Website.</w:t>
      </w:r>
      <w:proofErr w:type="gramEnd"/>
      <w:r>
        <w:rPr>
          <w:color w:val="000000"/>
        </w:rPr>
        <w:t xml:space="preserve"> </w:t>
      </w:r>
    </w:p>
    <w:p w14:paraId="1B6C1C3C" w14:textId="77777777" w:rsidR="00842D35" w:rsidRDefault="00842D35" w:rsidP="00842D35">
      <w:pPr>
        <w:autoSpaceDE w:val="0"/>
        <w:autoSpaceDN w:val="0"/>
        <w:adjustRightInd w:val="0"/>
        <w:spacing w:line="480" w:lineRule="auto"/>
        <w:rPr>
          <w:color w:val="000000"/>
        </w:rPr>
      </w:pPr>
      <w:r>
        <w:rPr>
          <w:color w:val="000000"/>
        </w:rPr>
        <w:tab/>
      </w:r>
      <w:hyperlink r:id="rId19" w:history="1">
        <w:r w:rsidRPr="007E57D1">
          <w:rPr>
            <w:rStyle w:val="Hyperlink"/>
          </w:rPr>
          <w:t>www.home.coa.us.com</w:t>
        </w:r>
      </w:hyperlink>
    </w:p>
    <w:p w14:paraId="1D83F720" w14:textId="77777777" w:rsidR="00842D35" w:rsidRDefault="00842D35" w:rsidP="00842D35">
      <w:pPr>
        <w:autoSpaceDE w:val="0"/>
        <w:autoSpaceDN w:val="0"/>
        <w:adjustRightInd w:val="0"/>
        <w:spacing w:line="480" w:lineRule="auto"/>
        <w:rPr>
          <w:color w:val="000000"/>
        </w:rPr>
      </w:pPr>
      <w:proofErr w:type="gramStart"/>
      <w:r>
        <w:rPr>
          <w:color w:val="000000"/>
        </w:rPr>
        <w:t>COA.</w:t>
      </w:r>
      <w:proofErr w:type="gramEnd"/>
      <w:r>
        <w:rPr>
          <w:color w:val="000000"/>
        </w:rPr>
        <w:t xml:space="preserve"> </w:t>
      </w:r>
      <w:proofErr w:type="gramStart"/>
      <w:r>
        <w:rPr>
          <w:color w:val="000000"/>
        </w:rPr>
        <w:t>(2013). Council on Accreditation of Nurse Anesthesia Educational Programs Website.</w:t>
      </w:r>
      <w:proofErr w:type="gramEnd"/>
      <w:r>
        <w:rPr>
          <w:color w:val="000000"/>
        </w:rPr>
        <w:t xml:space="preserve"> </w:t>
      </w:r>
    </w:p>
    <w:p w14:paraId="6AAC4B7B" w14:textId="77777777" w:rsidR="00842D35" w:rsidRDefault="00842D35" w:rsidP="00842D35">
      <w:pPr>
        <w:autoSpaceDE w:val="0"/>
        <w:autoSpaceDN w:val="0"/>
        <w:adjustRightInd w:val="0"/>
        <w:spacing w:line="480" w:lineRule="auto"/>
        <w:rPr>
          <w:color w:val="000000"/>
        </w:rPr>
      </w:pPr>
      <w:r>
        <w:rPr>
          <w:color w:val="000000"/>
        </w:rPr>
        <w:tab/>
      </w:r>
      <w:hyperlink r:id="rId20" w:history="1">
        <w:r w:rsidRPr="007E57D1">
          <w:rPr>
            <w:rStyle w:val="Hyperlink"/>
          </w:rPr>
          <w:t>www.home.coa.us.com</w:t>
        </w:r>
      </w:hyperlink>
    </w:p>
    <w:p w14:paraId="6ED8AB1C" w14:textId="77777777" w:rsidR="00842D35" w:rsidRDefault="00842D35" w:rsidP="00842D35">
      <w:pPr>
        <w:autoSpaceDE w:val="0"/>
        <w:autoSpaceDN w:val="0"/>
        <w:adjustRightInd w:val="0"/>
        <w:spacing w:line="480" w:lineRule="auto"/>
        <w:ind w:left="720" w:hanging="720"/>
        <w:rPr>
          <w:color w:val="000000"/>
        </w:rPr>
      </w:pPr>
      <w:r>
        <w:rPr>
          <w:color w:val="000000"/>
        </w:rPr>
        <w:lastRenderedPageBreak/>
        <w:t xml:space="preserve">Fehr, J. J., </w:t>
      </w:r>
      <w:proofErr w:type="spellStart"/>
      <w:r>
        <w:rPr>
          <w:color w:val="000000"/>
        </w:rPr>
        <w:t>Boulet</w:t>
      </w:r>
      <w:proofErr w:type="spellEnd"/>
      <w:r>
        <w:rPr>
          <w:color w:val="000000"/>
        </w:rPr>
        <w:t xml:space="preserve">, J. R., Waldrop, W. B., Snider, R., </w:t>
      </w:r>
      <w:proofErr w:type="spellStart"/>
      <w:r>
        <w:rPr>
          <w:color w:val="000000"/>
        </w:rPr>
        <w:t>Brockel</w:t>
      </w:r>
      <w:proofErr w:type="spellEnd"/>
      <w:r>
        <w:rPr>
          <w:color w:val="000000"/>
        </w:rPr>
        <w:t>, M., &amp; Murray, D. J. (2011).</w:t>
      </w:r>
      <w:r w:rsidDel="00E76858">
        <w:rPr>
          <w:color w:val="000000"/>
        </w:rPr>
        <w:t xml:space="preserve"> </w:t>
      </w:r>
      <w:proofErr w:type="gramStart"/>
      <w:r>
        <w:rPr>
          <w:color w:val="000000"/>
        </w:rPr>
        <w:t>Simulation-based assessment of pediatric anesthesia skills.</w:t>
      </w:r>
      <w:proofErr w:type="gramEnd"/>
      <w:r>
        <w:rPr>
          <w:color w:val="000000"/>
        </w:rPr>
        <w:t xml:space="preserve"> </w:t>
      </w:r>
      <w:r w:rsidRPr="003214B4">
        <w:rPr>
          <w:i/>
          <w:color w:val="000000"/>
        </w:rPr>
        <w:t>Anesthesiology, 115</w:t>
      </w:r>
      <w:r>
        <w:rPr>
          <w:color w:val="000000"/>
        </w:rPr>
        <w:t>(6), 1308-1315.</w:t>
      </w:r>
    </w:p>
    <w:p w14:paraId="092953ED" w14:textId="77777777" w:rsidR="00842D35" w:rsidRDefault="00842D35" w:rsidP="00842D35">
      <w:pPr>
        <w:autoSpaceDE w:val="0"/>
        <w:autoSpaceDN w:val="0"/>
        <w:adjustRightInd w:val="0"/>
        <w:spacing w:line="480" w:lineRule="auto"/>
        <w:ind w:left="720" w:hanging="720"/>
        <w:rPr>
          <w:color w:val="000000"/>
        </w:rPr>
      </w:pPr>
      <w:r w:rsidRPr="0026518C">
        <w:rPr>
          <w:color w:val="000000"/>
        </w:rPr>
        <w:t>Ferrier, R. A., Connolly-Wilson, M., Fitzpatrick, J., Grewal, S., Robb, L.,</w:t>
      </w:r>
      <w:r w:rsidDel="00E76858">
        <w:rPr>
          <w:color w:val="000000"/>
        </w:rPr>
        <w:t xml:space="preserve"> </w:t>
      </w:r>
      <w:proofErr w:type="spellStart"/>
      <w:r w:rsidRPr="0026518C">
        <w:rPr>
          <w:color w:val="000000"/>
        </w:rPr>
        <w:t>Rutberg</w:t>
      </w:r>
      <w:proofErr w:type="spellEnd"/>
      <w:r w:rsidRPr="0026518C">
        <w:rPr>
          <w:color w:val="000000"/>
        </w:rPr>
        <w:t>, J.</w:t>
      </w:r>
      <w:r>
        <w:rPr>
          <w:color w:val="000000"/>
        </w:rPr>
        <w:t>,</w:t>
      </w:r>
      <w:r w:rsidRPr="0026518C">
        <w:rPr>
          <w:color w:val="000000"/>
        </w:rPr>
        <w:t xml:space="preserve"> &amp; Lilley, </w:t>
      </w:r>
      <w:r>
        <w:rPr>
          <w:color w:val="000000"/>
        </w:rPr>
        <w:t>M. (</w:t>
      </w:r>
      <w:r w:rsidRPr="0026518C">
        <w:rPr>
          <w:color w:val="000000"/>
        </w:rPr>
        <w:t>2013</w:t>
      </w:r>
      <w:r>
        <w:rPr>
          <w:color w:val="000000"/>
        </w:rPr>
        <w:t>)</w:t>
      </w:r>
      <w:r w:rsidRPr="0026518C">
        <w:rPr>
          <w:color w:val="000000"/>
        </w:rPr>
        <w:t xml:space="preserve">. The </w:t>
      </w:r>
      <w:r>
        <w:rPr>
          <w:color w:val="000000"/>
        </w:rPr>
        <w:t>e</w:t>
      </w:r>
      <w:r w:rsidRPr="0026518C">
        <w:rPr>
          <w:color w:val="000000"/>
        </w:rPr>
        <w:t xml:space="preserve">stablishment of </w:t>
      </w:r>
      <w:r>
        <w:rPr>
          <w:color w:val="000000"/>
        </w:rPr>
        <w:t>c</w:t>
      </w:r>
      <w:r w:rsidRPr="0026518C">
        <w:rPr>
          <w:color w:val="000000"/>
        </w:rPr>
        <w:t xml:space="preserve">ore </w:t>
      </w:r>
      <w:r>
        <w:rPr>
          <w:color w:val="000000"/>
        </w:rPr>
        <w:t>c</w:t>
      </w:r>
      <w:r w:rsidRPr="0026518C">
        <w:rPr>
          <w:color w:val="000000"/>
        </w:rPr>
        <w:t xml:space="preserve">ompetencies for Canadian </w:t>
      </w:r>
      <w:r>
        <w:rPr>
          <w:color w:val="000000"/>
        </w:rPr>
        <w:t>g</w:t>
      </w:r>
      <w:r w:rsidRPr="0026518C">
        <w:rPr>
          <w:color w:val="000000"/>
        </w:rPr>
        <w:t xml:space="preserve">enetic </w:t>
      </w:r>
      <w:r>
        <w:rPr>
          <w:color w:val="000000"/>
        </w:rPr>
        <w:t>c</w:t>
      </w:r>
      <w:r w:rsidRPr="0026518C">
        <w:rPr>
          <w:color w:val="000000"/>
        </w:rPr>
        <w:t xml:space="preserve">ounsellors: Validation of </w:t>
      </w:r>
      <w:r>
        <w:rPr>
          <w:color w:val="000000"/>
        </w:rPr>
        <w:t>p</w:t>
      </w:r>
      <w:r w:rsidRPr="0026518C">
        <w:rPr>
          <w:color w:val="000000"/>
        </w:rPr>
        <w:t xml:space="preserve">ractice </w:t>
      </w:r>
      <w:r>
        <w:rPr>
          <w:color w:val="000000"/>
        </w:rPr>
        <w:t>b</w:t>
      </w:r>
      <w:r w:rsidRPr="0026518C">
        <w:rPr>
          <w:color w:val="000000"/>
        </w:rPr>
        <w:t xml:space="preserve">ased </w:t>
      </w:r>
      <w:r>
        <w:rPr>
          <w:color w:val="000000"/>
        </w:rPr>
        <w:t>c</w:t>
      </w:r>
      <w:r w:rsidRPr="0026518C">
        <w:rPr>
          <w:color w:val="000000"/>
        </w:rPr>
        <w:t xml:space="preserve">ompetencies. </w:t>
      </w:r>
      <w:r w:rsidRPr="003214B4">
        <w:rPr>
          <w:i/>
          <w:color w:val="000000"/>
        </w:rPr>
        <w:t>Journal of Genetic Counselling</w:t>
      </w:r>
      <w:r>
        <w:rPr>
          <w:i/>
          <w:color w:val="000000"/>
        </w:rPr>
        <w:t>, 22</w:t>
      </w:r>
      <w:r>
        <w:rPr>
          <w:color w:val="000000"/>
        </w:rPr>
        <w:t>(6), 690-706.</w:t>
      </w:r>
    </w:p>
    <w:p w14:paraId="11855D3A" w14:textId="77777777" w:rsidR="00842D35" w:rsidRDefault="00842D35" w:rsidP="00842D35">
      <w:pPr>
        <w:autoSpaceDE w:val="0"/>
        <w:autoSpaceDN w:val="0"/>
        <w:adjustRightInd w:val="0"/>
        <w:spacing w:line="480" w:lineRule="auto"/>
        <w:ind w:left="720" w:hanging="720"/>
        <w:rPr>
          <w:color w:val="000000"/>
        </w:rPr>
      </w:pPr>
      <w:r w:rsidRPr="0026518C">
        <w:rPr>
          <w:color w:val="000000"/>
        </w:rPr>
        <w:t xml:space="preserve">Fishman, S. M., Young, H. M., Lucas </w:t>
      </w:r>
      <w:proofErr w:type="spellStart"/>
      <w:r w:rsidRPr="0026518C">
        <w:rPr>
          <w:color w:val="000000"/>
        </w:rPr>
        <w:t>Arwood</w:t>
      </w:r>
      <w:proofErr w:type="spellEnd"/>
      <w:r w:rsidRPr="0026518C">
        <w:rPr>
          <w:color w:val="000000"/>
        </w:rPr>
        <w:t xml:space="preserve">, E., Chou, R., Herr, K., </w:t>
      </w:r>
      <w:proofErr w:type="spellStart"/>
      <w:r w:rsidRPr="0026518C">
        <w:rPr>
          <w:color w:val="000000"/>
        </w:rPr>
        <w:t>Murinson</w:t>
      </w:r>
      <w:proofErr w:type="spellEnd"/>
      <w:r w:rsidRPr="0026518C">
        <w:rPr>
          <w:color w:val="000000"/>
        </w:rPr>
        <w:t>, B. B</w:t>
      </w:r>
      <w:proofErr w:type="gramStart"/>
      <w:r w:rsidRPr="0026518C">
        <w:rPr>
          <w:color w:val="000000"/>
        </w:rPr>
        <w:t xml:space="preserve">., </w:t>
      </w:r>
      <w:r>
        <w:rPr>
          <w:color w:val="000000"/>
        </w:rPr>
        <w:t>. . .</w:t>
      </w:r>
      <w:proofErr w:type="gramEnd"/>
      <w:r>
        <w:rPr>
          <w:color w:val="000000"/>
        </w:rPr>
        <w:t xml:space="preserve"> </w:t>
      </w:r>
      <w:proofErr w:type="spellStart"/>
      <w:r>
        <w:rPr>
          <w:color w:val="000000"/>
        </w:rPr>
        <w:t>Strassels</w:t>
      </w:r>
      <w:proofErr w:type="spellEnd"/>
      <w:r>
        <w:rPr>
          <w:color w:val="000000"/>
        </w:rPr>
        <w:t>, S. A. (</w:t>
      </w:r>
      <w:r w:rsidRPr="0026518C">
        <w:rPr>
          <w:color w:val="000000"/>
        </w:rPr>
        <w:t>2013</w:t>
      </w:r>
      <w:r>
        <w:rPr>
          <w:color w:val="000000"/>
        </w:rPr>
        <w:t>)</w:t>
      </w:r>
      <w:r w:rsidRPr="0026518C">
        <w:rPr>
          <w:color w:val="000000"/>
        </w:rPr>
        <w:t xml:space="preserve">. Core competencies for pain management: results of an </w:t>
      </w:r>
      <w:proofErr w:type="spellStart"/>
      <w:r w:rsidRPr="0026518C">
        <w:rPr>
          <w:color w:val="000000"/>
        </w:rPr>
        <w:t>interprofessional</w:t>
      </w:r>
      <w:proofErr w:type="spellEnd"/>
      <w:r>
        <w:rPr>
          <w:color w:val="000000"/>
        </w:rPr>
        <w:t xml:space="preserve"> consensus summit. </w:t>
      </w:r>
      <w:r w:rsidRPr="003214B4">
        <w:rPr>
          <w:i/>
          <w:color w:val="000000"/>
        </w:rPr>
        <w:t>Pain Medicine, 14</w:t>
      </w:r>
      <w:r>
        <w:rPr>
          <w:color w:val="000000"/>
        </w:rPr>
        <w:t xml:space="preserve">, </w:t>
      </w:r>
      <w:r w:rsidRPr="0026518C">
        <w:rPr>
          <w:color w:val="000000"/>
        </w:rPr>
        <w:t>971-</w:t>
      </w:r>
      <w:r>
        <w:rPr>
          <w:color w:val="000000"/>
        </w:rPr>
        <w:t>9</w:t>
      </w:r>
      <w:r w:rsidRPr="0026518C">
        <w:rPr>
          <w:color w:val="000000"/>
        </w:rPr>
        <w:t>81.</w:t>
      </w:r>
    </w:p>
    <w:p w14:paraId="44564167" w14:textId="77777777" w:rsidR="00842D35" w:rsidRDefault="00842D35" w:rsidP="00842D35">
      <w:pPr>
        <w:autoSpaceDE w:val="0"/>
        <w:autoSpaceDN w:val="0"/>
        <w:adjustRightInd w:val="0"/>
        <w:spacing w:line="480" w:lineRule="auto"/>
        <w:rPr>
          <w:color w:val="000000"/>
        </w:rPr>
      </w:pPr>
      <w:r>
        <w:rPr>
          <w:color w:val="000000"/>
        </w:rPr>
        <w:t xml:space="preserve">Harvard. </w:t>
      </w:r>
      <w:proofErr w:type="gramStart"/>
      <w:r>
        <w:rPr>
          <w:color w:val="000000"/>
        </w:rPr>
        <w:t>(2008). Harvard University Website.</w:t>
      </w:r>
      <w:proofErr w:type="gramEnd"/>
      <w:r>
        <w:rPr>
          <w:color w:val="000000"/>
        </w:rPr>
        <w:t xml:space="preserve"> </w:t>
      </w:r>
      <w:hyperlink r:id="rId21" w:history="1">
        <w:r w:rsidRPr="003214B4">
          <w:rPr>
            <w:rStyle w:val="Hyperlink"/>
          </w:rPr>
          <w:t>www.harvard.edu</w:t>
        </w:r>
      </w:hyperlink>
      <w:r>
        <w:rPr>
          <w:color w:val="000000"/>
        </w:rPr>
        <w:t xml:space="preserve"> </w:t>
      </w:r>
    </w:p>
    <w:p w14:paraId="3C17E343" w14:textId="77777777" w:rsidR="00842D35" w:rsidRDefault="00842D35" w:rsidP="00842D35">
      <w:pPr>
        <w:autoSpaceDE w:val="0"/>
        <w:autoSpaceDN w:val="0"/>
        <w:adjustRightInd w:val="0"/>
        <w:spacing w:line="480" w:lineRule="auto"/>
        <w:ind w:left="720" w:hanging="720"/>
        <w:rPr>
          <w:color w:val="000000"/>
        </w:rPr>
      </w:pPr>
      <w:proofErr w:type="spellStart"/>
      <w:r w:rsidRPr="0026518C">
        <w:rPr>
          <w:color w:val="000000"/>
        </w:rPr>
        <w:t>Henrichs</w:t>
      </w:r>
      <w:proofErr w:type="spellEnd"/>
      <w:r w:rsidRPr="0026518C">
        <w:rPr>
          <w:color w:val="000000"/>
        </w:rPr>
        <w:t xml:space="preserve">, B. M., </w:t>
      </w:r>
      <w:proofErr w:type="spellStart"/>
      <w:r w:rsidRPr="0026518C">
        <w:rPr>
          <w:color w:val="000000"/>
        </w:rPr>
        <w:t>Avidan</w:t>
      </w:r>
      <w:proofErr w:type="spellEnd"/>
      <w:r w:rsidRPr="0026518C">
        <w:rPr>
          <w:color w:val="000000"/>
        </w:rPr>
        <w:t xml:space="preserve">, M. S., Murray, D. J., </w:t>
      </w:r>
      <w:proofErr w:type="spellStart"/>
      <w:r w:rsidRPr="0026518C">
        <w:rPr>
          <w:color w:val="000000"/>
        </w:rPr>
        <w:t>Boulet</w:t>
      </w:r>
      <w:proofErr w:type="spellEnd"/>
      <w:r w:rsidRPr="0026518C">
        <w:rPr>
          <w:color w:val="000000"/>
        </w:rPr>
        <w:t xml:space="preserve">, J. R., </w:t>
      </w:r>
      <w:proofErr w:type="spellStart"/>
      <w:r w:rsidRPr="0026518C">
        <w:rPr>
          <w:color w:val="000000"/>
        </w:rPr>
        <w:t>Kras</w:t>
      </w:r>
      <w:proofErr w:type="spellEnd"/>
      <w:r w:rsidRPr="0026518C">
        <w:rPr>
          <w:color w:val="000000"/>
        </w:rPr>
        <w:t>, J., Krause, B</w:t>
      </w:r>
      <w:proofErr w:type="gramStart"/>
      <w:r w:rsidRPr="0026518C">
        <w:rPr>
          <w:color w:val="000000"/>
        </w:rPr>
        <w:t>.,</w:t>
      </w:r>
      <w:r>
        <w:rPr>
          <w:color w:val="000000"/>
        </w:rPr>
        <w:t xml:space="preserve"> . . .</w:t>
      </w:r>
      <w:proofErr w:type="gramEnd"/>
      <w:r w:rsidRPr="0026518C">
        <w:rPr>
          <w:color w:val="000000"/>
        </w:rPr>
        <w:t xml:space="preserve"> Evers, A. S. </w:t>
      </w:r>
      <w:r>
        <w:rPr>
          <w:color w:val="000000"/>
        </w:rPr>
        <w:t>(</w:t>
      </w:r>
      <w:r w:rsidRPr="0026518C">
        <w:rPr>
          <w:color w:val="000000"/>
        </w:rPr>
        <w:t>2009</w:t>
      </w:r>
      <w:r>
        <w:rPr>
          <w:color w:val="000000"/>
        </w:rPr>
        <w:t>)</w:t>
      </w:r>
      <w:r w:rsidRPr="0026518C">
        <w:rPr>
          <w:color w:val="000000"/>
        </w:rPr>
        <w:t xml:space="preserve">. </w:t>
      </w:r>
      <w:proofErr w:type="gramStart"/>
      <w:r w:rsidRPr="0026518C">
        <w:rPr>
          <w:color w:val="000000"/>
        </w:rPr>
        <w:t>Performance of certified registered nurse anesthetists and anesthesiologists in a simulation-based skills assessment.</w:t>
      </w:r>
      <w:proofErr w:type="gramEnd"/>
      <w:r w:rsidRPr="0026518C">
        <w:rPr>
          <w:color w:val="000000"/>
        </w:rPr>
        <w:t xml:space="preserve"> </w:t>
      </w:r>
      <w:r w:rsidRPr="003214B4">
        <w:rPr>
          <w:i/>
          <w:color w:val="000000"/>
        </w:rPr>
        <w:t>Anesthesia and Analgesia,</w:t>
      </w:r>
      <w:r>
        <w:rPr>
          <w:i/>
          <w:color w:val="000000"/>
        </w:rPr>
        <w:t xml:space="preserve"> </w:t>
      </w:r>
      <w:r w:rsidRPr="003214B4">
        <w:rPr>
          <w:i/>
          <w:color w:val="000000"/>
        </w:rPr>
        <w:t>108</w:t>
      </w:r>
      <w:r>
        <w:rPr>
          <w:color w:val="000000"/>
        </w:rPr>
        <w:t xml:space="preserve">, </w:t>
      </w:r>
      <w:r w:rsidRPr="0026518C">
        <w:rPr>
          <w:color w:val="000000"/>
        </w:rPr>
        <w:t>255-</w:t>
      </w:r>
      <w:r>
        <w:rPr>
          <w:color w:val="000000"/>
        </w:rPr>
        <w:t>2</w:t>
      </w:r>
      <w:r w:rsidRPr="0026518C">
        <w:rPr>
          <w:color w:val="000000"/>
        </w:rPr>
        <w:t>62. </w:t>
      </w:r>
    </w:p>
    <w:p w14:paraId="7B7648D1" w14:textId="77777777" w:rsidR="00842D35" w:rsidRDefault="00842D35" w:rsidP="00842D35">
      <w:pPr>
        <w:autoSpaceDE w:val="0"/>
        <w:autoSpaceDN w:val="0"/>
        <w:adjustRightInd w:val="0"/>
        <w:spacing w:line="480" w:lineRule="auto"/>
        <w:ind w:left="720" w:hanging="720"/>
        <w:rPr>
          <w:color w:val="000000"/>
        </w:rPr>
      </w:pPr>
      <w:proofErr w:type="gramStart"/>
      <w:r w:rsidRPr="0026518C">
        <w:rPr>
          <w:color w:val="000000"/>
        </w:rPr>
        <w:t xml:space="preserve">King, R. W., </w:t>
      </w:r>
      <w:proofErr w:type="spellStart"/>
      <w:r w:rsidRPr="0026518C">
        <w:rPr>
          <w:color w:val="000000"/>
        </w:rPr>
        <w:t>Schiavone</w:t>
      </w:r>
      <w:proofErr w:type="spellEnd"/>
      <w:r w:rsidRPr="0026518C">
        <w:rPr>
          <w:color w:val="000000"/>
        </w:rPr>
        <w:t xml:space="preserve">, F., </w:t>
      </w:r>
      <w:proofErr w:type="spellStart"/>
      <w:r w:rsidRPr="0026518C">
        <w:rPr>
          <w:color w:val="000000"/>
        </w:rPr>
        <w:t>Counselman</w:t>
      </w:r>
      <w:proofErr w:type="spellEnd"/>
      <w:r w:rsidRPr="0026518C">
        <w:rPr>
          <w:color w:val="000000"/>
        </w:rPr>
        <w:t>, F. L.</w:t>
      </w:r>
      <w:r>
        <w:rPr>
          <w:color w:val="000000"/>
        </w:rPr>
        <w:t>,</w:t>
      </w:r>
      <w:r w:rsidRPr="0026518C">
        <w:rPr>
          <w:color w:val="000000"/>
        </w:rPr>
        <w:t xml:space="preserve"> &amp; </w:t>
      </w:r>
      <w:proofErr w:type="spellStart"/>
      <w:r w:rsidRPr="0026518C">
        <w:rPr>
          <w:color w:val="000000"/>
        </w:rPr>
        <w:t>Panacek</w:t>
      </w:r>
      <w:proofErr w:type="spellEnd"/>
      <w:r w:rsidRPr="0026518C">
        <w:rPr>
          <w:color w:val="000000"/>
        </w:rPr>
        <w:t xml:space="preserve">, E. A. </w:t>
      </w:r>
      <w:r>
        <w:rPr>
          <w:color w:val="000000"/>
        </w:rPr>
        <w:t>(</w:t>
      </w:r>
      <w:r w:rsidRPr="0026518C">
        <w:rPr>
          <w:color w:val="000000"/>
        </w:rPr>
        <w:t>2002</w:t>
      </w:r>
      <w:r>
        <w:rPr>
          <w:color w:val="000000"/>
        </w:rPr>
        <w:t>)</w:t>
      </w:r>
      <w:r w:rsidRPr="0026518C">
        <w:rPr>
          <w:color w:val="000000"/>
        </w:rPr>
        <w:t>.</w:t>
      </w:r>
      <w:proofErr w:type="gramEnd"/>
      <w:r w:rsidRPr="0026518C">
        <w:rPr>
          <w:color w:val="000000"/>
        </w:rPr>
        <w:t xml:space="preserve"> Patient care competency</w:t>
      </w:r>
      <w:r>
        <w:rPr>
          <w:color w:val="000000"/>
        </w:rPr>
        <w:t xml:space="preserve"> </w:t>
      </w:r>
      <w:r w:rsidRPr="0026518C">
        <w:rPr>
          <w:color w:val="000000"/>
        </w:rPr>
        <w:t xml:space="preserve">in emergency medicine graduate medical education: </w:t>
      </w:r>
      <w:r>
        <w:rPr>
          <w:color w:val="000000"/>
        </w:rPr>
        <w:t>R</w:t>
      </w:r>
      <w:r w:rsidRPr="0026518C">
        <w:rPr>
          <w:color w:val="000000"/>
        </w:rPr>
        <w:t xml:space="preserve">esults of a consensus group on patient care. </w:t>
      </w:r>
      <w:r w:rsidRPr="003214B4">
        <w:rPr>
          <w:i/>
          <w:color w:val="000000"/>
        </w:rPr>
        <w:t>Academy of Emergency Medicine, 9</w:t>
      </w:r>
      <w:r>
        <w:rPr>
          <w:color w:val="000000"/>
        </w:rPr>
        <w:t>(11),</w:t>
      </w:r>
      <w:r w:rsidRPr="0026518C">
        <w:rPr>
          <w:color w:val="000000"/>
        </w:rPr>
        <w:t xml:space="preserve"> 1227-</w:t>
      </w:r>
      <w:r>
        <w:rPr>
          <w:color w:val="000000"/>
        </w:rPr>
        <w:t>12</w:t>
      </w:r>
      <w:r w:rsidRPr="0026518C">
        <w:rPr>
          <w:color w:val="000000"/>
        </w:rPr>
        <w:t>35.</w:t>
      </w:r>
    </w:p>
    <w:p w14:paraId="03D48512" w14:textId="77777777" w:rsidR="00842D35" w:rsidRPr="00E73682" w:rsidRDefault="00842D35" w:rsidP="00E73682">
      <w:pPr>
        <w:autoSpaceDE w:val="0"/>
        <w:autoSpaceDN w:val="0"/>
        <w:adjustRightInd w:val="0"/>
        <w:spacing w:line="480" w:lineRule="auto"/>
        <w:ind w:left="720" w:hanging="720"/>
        <w:rPr>
          <w:color w:val="000000"/>
        </w:rPr>
      </w:pPr>
      <w:proofErr w:type="gramStart"/>
      <w:r w:rsidRPr="00E73682">
        <w:rPr>
          <w:color w:val="000000"/>
        </w:rPr>
        <w:t>Lewis, R., Strachan, A., &amp; Smith, M. M. (2012).</w:t>
      </w:r>
      <w:proofErr w:type="gramEnd"/>
      <w:r w:rsidRPr="00E73682">
        <w:rPr>
          <w:color w:val="000000"/>
        </w:rPr>
        <w:t xml:space="preserve"> Is high fidelity simulation the most effective method for the development of non-technical skills in nursing? </w:t>
      </w:r>
      <w:proofErr w:type="gramStart"/>
      <w:r w:rsidRPr="00E73682">
        <w:rPr>
          <w:color w:val="000000"/>
        </w:rPr>
        <w:t>A review of the current evidence</w:t>
      </w:r>
      <w:r w:rsidRPr="00E73682">
        <w:rPr>
          <w:i/>
          <w:color w:val="000000"/>
        </w:rPr>
        <w:t>.</w:t>
      </w:r>
      <w:proofErr w:type="gramEnd"/>
      <w:r w:rsidRPr="00E73682">
        <w:rPr>
          <w:i/>
          <w:color w:val="000000"/>
        </w:rPr>
        <w:t xml:space="preserve"> Open Nursing Journal, 6,</w:t>
      </w:r>
      <w:r w:rsidRPr="00E73682">
        <w:rPr>
          <w:color w:val="000000"/>
        </w:rPr>
        <w:t xml:space="preserve"> 82-89.</w:t>
      </w:r>
    </w:p>
    <w:p w14:paraId="24FF79CA" w14:textId="77777777" w:rsidR="0035465E" w:rsidRPr="00E73682" w:rsidRDefault="0035465E" w:rsidP="00E73682">
      <w:pPr>
        <w:spacing w:line="480" w:lineRule="auto"/>
        <w:ind w:left="720" w:hanging="720"/>
      </w:pPr>
      <w:proofErr w:type="gramStart"/>
      <w:r w:rsidRPr="00E73682">
        <w:lastRenderedPageBreak/>
        <w:t xml:space="preserve">Morrow, J.A., &amp; </w:t>
      </w:r>
      <w:proofErr w:type="spellStart"/>
      <w:r w:rsidRPr="00E73682">
        <w:t>Skolits</w:t>
      </w:r>
      <w:proofErr w:type="spellEnd"/>
      <w:r w:rsidRPr="00E73682">
        <w:t>, G.J. (2013, October).</w:t>
      </w:r>
      <w:proofErr w:type="gramEnd"/>
      <w:r w:rsidRPr="00E73682">
        <w:t xml:space="preserve"> </w:t>
      </w:r>
      <w:r w:rsidRPr="00E73682">
        <w:rPr>
          <w:i/>
          <w:iCs/>
        </w:rPr>
        <w:t xml:space="preserve">The twelve steps of data cleaning: Strategies for dealing with dirty data. </w:t>
      </w:r>
      <w:r w:rsidRPr="00E73682">
        <w:t>Workshop conducted at the 27</w:t>
      </w:r>
      <w:r w:rsidRPr="00E73682">
        <w:rPr>
          <w:vertAlign w:val="superscript"/>
        </w:rPr>
        <w:t>th</w:t>
      </w:r>
      <w:r w:rsidRPr="00E73682">
        <w:t xml:space="preserve"> annual conference of the American Evaluation Association, Washington, DC.</w:t>
      </w:r>
    </w:p>
    <w:p w14:paraId="5D9D11B1" w14:textId="77777777" w:rsidR="00842D35" w:rsidRDefault="00842D35" w:rsidP="00842D35">
      <w:pPr>
        <w:autoSpaceDE w:val="0"/>
        <w:autoSpaceDN w:val="0"/>
        <w:adjustRightInd w:val="0"/>
        <w:spacing w:line="480" w:lineRule="auto"/>
        <w:ind w:left="720" w:hanging="720"/>
        <w:rPr>
          <w:color w:val="000000"/>
        </w:rPr>
      </w:pPr>
      <w:proofErr w:type="spellStart"/>
      <w:r w:rsidRPr="0026518C">
        <w:rPr>
          <w:color w:val="000000"/>
        </w:rPr>
        <w:t>Mudumbai</w:t>
      </w:r>
      <w:proofErr w:type="spellEnd"/>
      <w:r w:rsidRPr="0026518C">
        <w:rPr>
          <w:color w:val="000000"/>
        </w:rPr>
        <w:t xml:space="preserve">, S. C., </w:t>
      </w:r>
      <w:proofErr w:type="spellStart"/>
      <w:proofErr w:type="gramStart"/>
      <w:r w:rsidRPr="0026518C">
        <w:rPr>
          <w:color w:val="000000"/>
        </w:rPr>
        <w:t>Gaba</w:t>
      </w:r>
      <w:proofErr w:type="spellEnd"/>
      <w:proofErr w:type="gramEnd"/>
      <w:r w:rsidRPr="0026518C">
        <w:rPr>
          <w:color w:val="000000"/>
        </w:rPr>
        <w:t xml:space="preserve">, D. M., </w:t>
      </w:r>
      <w:proofErr w:type="spellStart"/>
      <w:r w:rsidRPr="0026518C">
        <w:rPr>
          <w:color w:val="000000"/>
        </w:rPr>
        <w:t>Boulet</w:t>
      </w:r>
      <w:proofErr w:type="spellEnd"/>
      <w:r w:rsidRPr="0026518C">
        <w:rPr>
          <w:color w:val="000000"/>
        </w:rPr>
        <w:t>, J. R., Howard, S. K.</w:t>
      </w:r>
      <w:r>
        <w:rPr>
          <w:color w:val="000000"/>
        </w:rPr>
        <w:t>,</w:t>
      </w:r>
      <w:r w:rsidRPr="0026518C">
        <w:rPr>
          <w:color w:val="000000"/>
        </w:rPr>
        <w:t xml:space="preserve"> &amp; Davies, M. F. </w:t>
      </w:r>
      <w:r>
        <w:rPr>
          <w:color w:val="000000"/>
        </w:rPr>
        <w:t>(</w:t>
      </w:r>
      <w:r w:rsidRPr="0026518C">
        <w:rPr>
          <w:color w:val="000000"/>
        </w:rPr>
        <w:t>2012</w:t>
      </w:r>
      <w:r>
        <w:rPr>
          <w:color w:val="000000"/>
        </w:rPr>
        <w:t>)</w:t>
      </w:r>
      <w:r w:rsidRPr="0026518C">
        <w:rPr>
          <w:color w:val="000000"/>
        </w:rPr>
        <w:t xml:space="preserve">. </w:t>
      </w:r>
      <w:proofErr w:type="gramStart"/>
      <w:r w:rsidRPr="0026518C">
        <w:rPr>
          <w:color w:val="000000"/>
        </w:rPr>
        <w:t>External validation of simulation-based assessments with other performance measures of third-year anesthesiology residents.</w:t>
      </w:r>
      <w:proofErr w:type="gramEnd"/>
      <w:r w:rsidRPr="0026518C">
        <w:rPr>
          <w:color w:val="000000"/>
        </w:rPr>
        <w:t xml:space="preserve"> </w:t>
      </w:r>
      <w:r w:rsidRPr="003214B4">
        <w:rPr>
          <w:i/>
          <w:color w:val="000000"/>
        </w:rPr>
        <w:t>Simulation in Healthcare, 7,</w:t>
      </w:r>
      <w:r w:rsidRPr="0026518C">
        <w:rPr>
          <w:color w:val="000000"/>
        </w:rPr>
        <w:t xml:space="preserve"> 73-80.</w:t>
      </w:r>
    </w:p>
    <w:p w14:paraId="6DBC8DBD" w14:textId="77777777" w:rsidR="00842D35" w:rsidRDefault="00842D35" w:rsidP="00842D35">
      <w:pPr>
        <w:autoSpaceDE w:val="0"/>
        <w:autoSpaceDN w:val="0"/>
        <w:adjustRightInd w:val="0"/>
        <w:spacing w:line="480" w:lineRule="auto"/>
        <w:ind w:left="720" w:hanging="720"/>
        <w:rPr>
          <w:color w:val="000000"/>
        </w:rPr>
      </w:pPr>
      <w:r w:rsidRPr="0026518C">
        <w:rPr>
          <w:color w:val="000000"/>
        </w:rPr>
        <w:t xml:space="preserve">Murray, D. J., </w:t>
      </w:r>
      <w:proofErr w:type="spellStart"/>
      <w:r w:rsidRPr="0026518C">
        <w:rPr>
          <w:color w:val="000000"/>
        </w:rPr>
        <w:t>Boulet</w:t>
      </w:r>
      <w:proofErr w:type="spellEnd"/>
      <w:r w:rsidRPr="0026518C">
        <w:rPr>
          <w:color w:val="000000"/>
        </w:rPr>
        <w:t xml:space="preserve">, J. R., </w:t>
      </w:r>
      <w:proofErr w:type="spellStart"/>
      <w:r w:rsidRPr="0026518C">
        <w:rPr>
          <w:color w:val="000000"/>
        </w:rPr>
        <w:t>Kras</w:t>
      </w:r>
      <w:proofErr w:type="spellEnd"/>
      <w:r w:rsidRPr="0026518C">
        <w:rPr>
          <w:color w:val="000000"/>
        </w:rPr>
        <w:t>, J. F., McAllister, J. D.</w:t>
      </w:r>
      <w:r>
        <w:rPr>
          <w:color w:val="000000"/>
        </w:rPr>
        <w:t>,</w:t>
      </w:r>
      <w:r w:rsidRPr="0026518C">
        <w:rPr>
          <w:color w:val="000000"/>
        </w:rPr>
        <w:t xml:space="preserve"> &amp; Cox, T. E. </w:t>
      </w:r>
      <w:r>
        <w:rPr>
          <w:color w:val="000000"/>
        </w:rPr>
        <w:t>(</w:t>
      </w:r>
      <w:r w:rsidRPr="0026518C">
        <w:rPr>
          <w:color w:val="000000"/>
        </w:rPr>
        <w:t>2005</w:t>
      </w:r>
      <w:r>
        <w:rPr>
          <w:color w:val="000000"/>
        </w:rPr>
        <w:t>)</w:t>
      </w:r>
      <w:r w:rsidRPr="0026518C">
        <w:rPr>
          <w:color w:val="000000"/>
        </w:rPr>
        <w:t xml:space="preserve">. </w:t>
      </w:r>
      <w:proofErr w:type="gramStart"/>
      <w:r w:rsidRPr="0026518C">
        <w:rPr>
          <w:color w:val="000000"/>
        </w:rPr>
        <w:t>A simulation-based</w:t>
      </w:r>
      <w:r>
        <w:rPr>
          <w:color w:val="000000"/>
        </w:rPr>
        <w:t xml:space="preserve"> </w:t>
      </w:r>
      <w:r w:rsidRPr="0026518C">
        <w:rPr>
          <w:color w:val="000000"/>
        </w:rPr>
        <w:t>acute skills performance assessment for anesthesia training.</w:t>
      </w:r>
      <w:proofErr w:type="gramEnd"/>
      <w:r w:rsidRPr="0026518C">
        <w:rPr>
          <w:color w:val="000000"/>
        </w:rPr>
        <w:t xml:space="preserve"> </w:t>
      </w:r>
      <w:r w:rsidRPr="003214B4">
        <w:rPr>
          <w:i/>
          <w:color w:val="000000"/>
        </w:rPr>
        <w:t>Anesthesia and Analgesia, 101,</w:t>
      </w:r>
      <w:r>
        <w:rPr>
          <w:color w:val="000000"/>
        </w:rPr>
        <w:t xml:space="preserve"> 1127-1134.</w:t>
      </w:r>
    </w:p>
    <w:p w14:paraId="75966EB6" w14:textId="77777777" w:rsidR="00842D35" w:rsidRDefault="00842D35" w:rsidP="00842D35">
      <w:pPr>
        <w:autoSpaceDE w:val="0"/>
        <w:autoSpaceDN w:val="0"/>
        <w:adjustRightInd w:val="0"/>
        <w:spacing w:line="480" w:lineRule="auto"/>
        <w:rPr>
          <w:color w:val="000000"/>
        </w:rPr>
      </w:pPr>
      <w:proofErr w:type="gramStart"/>
      <w:r>
        <w:rPr>
          <w:color w:val="000000"/>
        </w:rPr>
        <w:t>NBCRNA.</w:t>
      </w:r>
      <w:proofErr w:type="gramEnd"/>
      <w:r>
        <w:rPr>
          <w:color w:val="000000"/>
        </w:rPr>
        <w:t xml:space="preserve"> (2009). National Board for Certification and Recertification of Nurse Anesthetists </w:t>
      </w:r>
    </w:p>
    <w:p w14:paraId="2722416B" w14:textId="77777777" w:rsidR="00842D35" w:rsidRDefault="00842D35" w:rsidP="00842D35">
      <w:pPr>
        <w:autoSpaceDE w:val="0"/>
        <w:autoSpaceDN w:val="0"/>
        <w:adjustRightInd w:val="0"/>
        <w:spacing w:line="480" w:lineRule="auto"/>
        <w:rPr>
          <w:color w:val="000000"/>
        </w:rPr>
      </w:pPr>
      <w:r>
        <w:rPr>
          <w:color w:val="000000"/>
        </w:rPr>
        <w:tab/>
      </w:r>
      <w:proofErr w:type="gramStart"/>
      <w:r>
        <w:rPr>
          <w:color w:val="000000"/>
        </w:rPr>
        <w:t>Website.</w:t>
      </w:r>
      <w:proofErr w:type="gramEnd"/>
      <w:r>
        <w:rPr>
          <w:color w:val="000000"/>
        </w:rPr>
        <w:t xml:space="preserve"> </w:t>
      </w:r>
      <w:hyperlink r:id="rId22" w:history="1">
        <w:r w:rsidRPr="007E57D1">
          <w:rPr>
            <w:rStyle w:val="Hyperlink"/>
          </w:rPr>
          <w:t>www.nbcrna.com</w:t>
        </w:r>
      </w:hyperlink>
      <w:r>
        <w:rPr>
          <w:color w:val="000000"/>
        </w:rPr>
        <w:t xml:space="preserve"> </w:t>
      </w:r>
    </w:p>
    <w:p w14:paraId="68345EBD" w14:textId="77777777" w:rsidR="00842D35" w:rsidRDefault="00842D35" w:rsidP="00842D35">
      <w:pPr>
        <w:autoSpaceDE w:val="0"/>
        <w:autoSpaceDN w:val="0"/>
        <w:adjustRightInd w:val="0"/>
        <w:spacing w:line="480" w:lineRule="auto"/>
        <w:rPr>
          <w:color w:val="000000"/>
        </w:rPr>
      </w:pPr>
      <w:proofErr w:type="gramStart"/>
      <w:r>
        <w:rPr>
          <w:color w:val="000000"/>
        </w:rPr>
        <w:t>NBCRNA.</w:t>
      </w:r>
      <w:proofErr w:type="gramEnd"/>
      <w:r>
        <w:rPr>
          <w:color w:val="000000"/>
        </w:rPr>
        <w:t xml:space="preserve"> (2013). National Board for Certification and Recertification of Nurse Anesthetists </w:t>
      </w:r>
    </w:p>
    <w:p w14:paraId="3C2373B1" w14:textId="77777777" w:rsidR="00842D35" w:rsidRDefault="00842D35" w:rsidP="00842D35">
      <w:pPr>
        <w:autoSpaceDE w:val="0"/>
        <w:autoSpaceDN w:val="0"/>
        <w:adjustRightInd w:val="0"/>
        <w:spacing w:line="480" w:lineRule="auto"/>
        <w:rPr>
          <w:color w:val="000000"/>
        </w:rPr>
      </w:pPr>
      <w:r>
        <w:rPr>
          <w:color w:val="000000"/>
        </w:rPr>
        <w:tab/>
      </w:r>
      <w:proofErr w:type="gramStart"/>
      <w:r>
        <w:rPr>
          <w:color w:val="000000"/>
        </w:rPr>
        <w:t>Website.</w:t>
      </w:r>
      <w:proofErr w:type="gramEnd"/>
      <w:r>
        <w:rPr>
          <w:color w:val="000000"/>
        </w:rPr>
        <w:t xml:space="preserve"> </w:t>
      </w:r>
      <w:hyperlink r:id="rId23" w:history="1">
        <w:r w:rsidRPr="007E57D1">
          <w:rPr>
            <w:rStyle w:val="Hyperlink"/>
          </w:rPr>
          <w:t>www.nbcrna.com</w:t>
        </w:r>
      </w:hyperlink>
    </w:p>
    <w:p w14:paraId="371A30E2" w14:textId="77777777" w:rsidR="00842D35" w:rsidRDefault="00842D35" w:rsidP="00842D35">
      <w:pPr>
        <w:autoSpaceDE w:val="0"/>
        <w:autoSpaceDN w:val="0"/>
        <w:adjustRightInd w:val="0"/>
        <w:spacing w:line="480" w:lineRule="auto"/>
        <w:ind w:left="720" w:hanging="720"/>
        <w:rPr>
          <w:color w:val="000000"/>
        </w:rPr>
      </w:pPr>
      <w:proofErr w:type="gramStart"/>
      <w:r>
        <w:rPr>
          <w:color w:val="000000"/>
        </w:rPr>
        <w:t>National League for Nursing, Inc. (2004).</w:t>
      </w:r>
      <w:proofErr w:type="gramEnd"/>
      <w:r>
        <w:rPr>
          <w:color w:val="000000"/>
        </w:rPr>
        <w:t xml:space="preserve"> Current use and opinions regarding human patient simulators in nursing education: An international survey. </w:t>
      </w:r>
      <w:proofErr w:type="gramStart"/>
      <w:r w:rsidRPr="003214B4">
        <w:rPr>
          <w:i/>
          <w:color w:val="000000"/>
        </w:rPr>
        <w:t>Nursing Education Perspectives</w:t>
      </w:r>
      <w:r>
        <w:rPr>
          <w:i/>
          <w:color w:val="000000"/>
        </w:rPr>
        <w:t>,</w:t>
      </w:r>
      <w:r w:rsidRPr="003214B4">
        <w:rPr>
          <w:i/>
          <w:color w:val="000000"/>
        </w:rPr>
        <w:t xml:space="preserve"> 25</w:t>
      </w:r>
      <w:r>
        <w:rPr>
          <w:color w:val="000000"/>
        </w:rPr>
        <w:t>(5), 244-248.</w:t>
      </w:r>
      <w:proofErr w:type="gramEnd"/>
    </w:p>
    <w:p w14:paraId="02D210F1" w14:textId="77777777" w:rsidR="00842D35" w:rsidRPr="00034843" w:rsidRDefault="00842D35" w:rsidP="00842D35">
      <w:pPr>
        <w:autoSpaceDE w:val="0"/>
        <w:autoSpaceDN w:val="0"/>
        <w:adjustRightInd w:val="0"/>
        <w:spacing w:line="480" w:lineRule="auto"/>
        <w:ind w:left="720" w:hanging="720"/>
        <w:rPr>
          <w:color w:val="000000"/>
        </w:rPr>
      </w:pPr>
      <w:r>
        <w:rPr>
          <w:color w:val="000000"/>
        </w:rPr>
        <w:t xml:space="preserve">Norris, T. E. (2007). </w:t>
      </w:r>
      <w:r>
        <w:rPr>
          <w:i/>
          <w:color w:val="000000"/>
        </w:rPr>
        <w:t xml:space="preserve">A study to determine the essential nurse anesthesia program competencies to be included in clinical performance evaluation tools. </w:t>
      </w:r>
      <w:proofErr w:type="gramStart"/>
      <w:r>
        <w:rPr>
          <w:color w:val="000000"/>
        </w:rPr>
        <w:t>ProQuest.</w:t>
      </w:r>
      <w:proofErr w:type="gramEnd"/>
      <w:r>
        <w:rPr>
          <w:color w:val="000000"/>
        </w:rPr>
        <w:t xml:space="preserve"> Retrieved from </w:t>
      </w:r>
      <w:r w:rsidRPr="00842D35">
        <w:rPr>
          <w:color w:val="000000"/>
        </w:rPr>
        <w:t>http://gradworks.umi.com/32/91/3291896.html</w:t>
      </w:r>
    </w:p>
    <w:p w14:paraId="4FE0A1ED" w14:textId="77777777" w:rsidR="00842D35" w:rsidRDefault="00842D35" w:rsidP="00842D35">
      <w:pPr>
        <w:autoSpaceDE w:val="0"/>
        <w:autoSpaceDN w:val="0"/>
        <w:adjustRightInd w:val="0"/>
        <w:spacing w:line="480" w:lineRule="auto"/>
        <w:ind w:left="720" w:hanging="720"/>
        <w:rPr>
          <w:color w:val="000000"/>
        </w:rPr>
      </w:pPr>
      <w:proofErr w:type="spellStart"/>
      <w:proofErr w:type="gramStart"/>
      <w:r>
        <w:rPr>
          <w:color w:val="000000"/>
        </w:rPr>
        <w:t>Turcato</w:t>
      </w:r>
      <w:proofErr w:type="spellEnd"/>
      <w:r>
        <w:rPr>
          <w:color w:val="000000"/>
        </w:rPr>
        <w:t>, N., Roberson, C., &amp; Covert, K. (2008).</w:t>
      </w:r>
      <w:proofErr w:type="gramEnd"/>
      <w:r>
        <w:rPr>
          <w:color w:val="000000"/>
        </w:rPr>
        <w:t xml:space="preserve"> Simulation-based education: What’s in it for nurse anesthesia educators? </w:t>
      </w:r>
      <w:r w:rsidRPr="003214B4">
        <w:rPr>
          <w:i/>
          <w:color w:val="000000"/>
        </w:rPr>
        <w:t>American Association of Nurse Anesthetists Journal, 76</w:t>
      </w:r>
      <w:r>
        <w:rPr>
          <w:color w:val="000000"/>
        </w:rPr>
        <w:t>(4), 257-262.</w:t>
      </w:r>
    </w:p>
    <w:p w14:paraId="77B0D9AA" w14:textId="77777777" w:rsidR="00842D35" w:rsidRDefault="00842D35" w:rsidP="00842D35">
      <w:pPr>
        <w:autoSpaceDE w:val="0"/>
        <w:autoSpaceDN w:val="0"/>
        <w:adjustRightInd w:val="0"/>
        <w:spacing w:line="480" w:lineRule="auto"/>
        <w:ind w:left="720" w:hanging="720"/>
        <w:rPr>
          <w:color w:val="000000"/>
        </w:rPr>
      </w:pPr>
      <w:proofErr w:type="spellStart"/>
      <w:r>
        <w:rPr>
          <w:color w:val="000000"/>
        </w:rPr>
        <w:lastRenderedPageBreak/>
        <w:t>Wallengren</w:t>
      </w:r>
      <w:proofErr w:type="spellEnd"/>
      <w:r>
        <w:rPr>
          <w:color w:val="000000"/>
        </w:rPr>
        <w:t>, J.</w:t>
      </w:r>
      <w:r w:rsidRPr="0026518C">
        <w:rPr>
          <w:color w:val="000000"/>
        </w:rPr>
        <w:t xml:space="preserve"> </w:t>
      </w:r>
      <w:r>
        <w:rPr>
          <w:color w:val="000000"/>
        </w:rPr>
        <w:t>(</w:t>
      </w:r>
      <w:r w:rsidRPr="0026518C">
        <w:rPr>
          <w:color w:val="000000"/>
        </w:rPr>
        <w:t>2011</w:t>
      </w:r>
      <w:r>
        <w:rPr>
          <w:color w:val="000000"/>
        </w:rPr>
        <w:t>)</w:t>
      </w:r>
      <w:r w:rsidRPr="0026518C">
        <w:rPr>
          <w:color w:val="000000"/>
        </w:rPr>
        <w:t xml:space="preserve">. </w:t>
      </w:r>
      <w:proofErr w:type="gramStart"/>
      <w:r w:rsidRPr="0026518C">
        <w:rPr>
          <w:color w:val="000000"/>
        </w:rPr>
        <w:t>Identification of core competencies for primary care of allergy patients</w:t>
      </w:r>
      <w:r>
        <w:rPr>
          <w:color w:val="000000"/>
        </w:rPr>
        <w:t xml:space="preserve"> </w:t>
      </w:r>
      <w:r w:rsidRPr="0026518C">
        <w:rPr>
          <w:color w:val="000000"/>
        </w:rPr>
        <w:t>using a modified Delphi technique.</w:t>
      </w:r>
      <w:proofErr w:type="gramEnd"/>
      <w:r w:rsidRPr="0026518C">
        <w:rPr>
          <w:color w:val="000000"/>
        </w:rPr>
        <w:t xml:space="preserve"> </w:t>
      </w:r>
      <w:proofErr w:type="spellStart"/>
      <w:proofErr w:type="gramStart"/>
      <w:r w:rsidRPr="003214B4">
        <w:rPr>
          <w:i/>
          <w:color w:val="000000"/>
        </w:rPr>
        <w:t>BioMed</w:t>
      </w:r>
      <w:proofErr w:type="spellEnd"/>
      <w:r w:rsidRPr="003214B4">
        <w:rPr>
          <w:i/>
          <w:color w:val="000000"/>
        </w:rPr>
        <w:t xml:space="preserve"> Central Medical Education, 11,</w:t>
      </w:r>
      <w:r w:rsidRPr="0026518C">
        <w:rPr>
          <w:color w:val="000000"/>
        </w:rPr>
        <w:t xml:space="preserve"> 12</w:t>
      </w:r>
      <w:r>
        <w:rPr>
          <w:color w:val="000000"/>
        </w:rPr>
        <w:t>.</w:t>
      </w:r>
      <w:proofErr w:type="gramEnd"/>
    </w:p>
    <w:p w14:paraId="25808B30" w14:textId="77777777" w:rsidR="001D035A" w:rsidRDefault="00030014" w:rsidP="009A5D9B">
      <w:pPr>
        <w:spacing w:line="480" w:lineRule="auto"/>
        <w:rPr>
          <w:rFonts w:hAnsi="Arial Unicode MS"/>
        </w:rPr>
      </w:pPr>
      <w:r>
        <w:rPr>
          <w:rFonts w:hAnsi="Arial Unicode MS"/>
        </w:rPr>
        <w:br w:type="page"/>
      </w:r>
    </w:p>
    <w:p w14:paraId="7E60B4D4" w14:textId="77777777" w:rsidR="00BB1FE9" w:rsidRDefault="00BB1FE9" w:rsidP="00BB1FE9">
      <w:pPr>
        <w:jc w:val="center"/>
        <w:rPr>
          <w:rFonts w:hAnsi="Arial Unicode MS"/>
          <w:b/>
        </w:rPr>
      </w:pPr>
    </w:p>
    <w:p w14:paraId="5F06379A" w14:textId="77777777" w:rsidR="00BB1FE9" w:rsidRDefault="00BB1FE9" w:rsidP="00BB1FE9">
      <w:pPr>
        <w:jc w:val="center"/>
        <w:rPr>
          <w:rFonts w:hAnsi="Arial Unicode MS"/>
          <w:b/>
        </w:rPr>
      </w:pPr>
    </w:p>
    <w:p w14:paraId="0C900243" w14:textId="77777777" w:rsidR="00BB1FE9" w:rsidRDefault="00BB1FE9" w:rsidP="00BB1FE9">
      <w:pPr>
        <w:jc w:val="center"/>
        <w:rPr>
          <w:rFonts w:hAnsi="Arial Unicode MS"/>
          <w:b/>
        </w:rPr>
      </w:pPr>
    </w:p>
    <w:p w14:paraId="0BB38CB9" w14:textId="77777777" w:rsidR="00BB1FE9" w:rsidRDefault="00BB1FE9" w:rsidP="00BB1FE9">
      <w:pPr>
        <w:jc w:val="center"/>
        <w:rPr>
          <w:rFonts w:hAnsi="Arial Unicode MS"/>
          <w:b/>
        </w:rPr>
      </w:pPr>
    </w:p>
    <w:p w14:paraId="022A5A85" w14:textId="77777777" w:rsidR="00BB1FE9" w:rsidRDefault="00BB1FE9" w:rsidP="00BB1FE9">
      <w:pPr>
        <w:jc w:val="center"/>
        <w:rPr>
          <w:rFonts w:hAnsi="Arial Unicode MS"/>
          <w:b/>
        </w:rPr>
      </w:pPr>
    </w:p>
    <w:p w14:paraId="2DDF5478" w14:textId="77777777" w:rsidR="00BB1FE9" w:rsidRDefault="00BB1FE9" w:rsidP="00BB1FE9">
      <w:pPr>
        <w:jc w:val="center"/>
        <w:rPr>
          <w:rFonts w:hAnsi="Arial Unicode MS"/>
          <w:b/>
        </w:rPr>
      </w:pPr>
    </w:p>
    <w:p w14:paraId="6BB84341" w14:textId="77777777" w:rsidR="00BB1FE9" w:rsidRDefault="00BB1FE9" w:rsidP="00BB1FE9">
      <w:pPr>
        <w:jc w:val="center"/>
        <w:rPr>
          <w:rFonts w:hAnsi="Arial Unicode MS"/>
          <w:b/>
        </w:rPr>
      </w:pPr>
    </w:p>
    <w:p w14:paraId="16F90648" w14:textId="77777777" w:rsidR="00BB1FE9" w:rsidRDefault="00BB1FE9" w:rsidP="00BB1FE9">
      <w:pPr>
        <w:jc w:val="center"/>
        <w:rPr>
          <w:rFonts w:hAnsi="Arial Unicode MS"/>
          <w:b/>
        </w:rPr>
      </w:pPr>
    </w:p>
    <w:p w14:paraId="5783F09A" w14:textId="7BB23323" w:rsidR="00BB1FE9" w:rsidRDefault="00BB1FE9" w:rsidP="00BB1FE9">
      <w:pPr>
        <w:jc w:val="center"/>
        <w:rPr>
          <w:rFonts w:hAnsi="Arial Unicode MS"/>
          <w:b/>
        </w:rPr>
      </w:pPr>
      <w:r>
        <w:rPr>
          <w:rFonts w:hAnsi="Arial Unicode MS"/>
          <w:b/>
        </w:rPr>
        <w:t>Appendices</w:t>
      </w:r>
      <w:r>
        <w:rPr>
          <w:rFonts w:hAnsi="Arial Unicode MS"/>
          <w:b/>
        </w:rPr>
        <w:br w:type="page"/>
      </w:r>
    </w:p>
    <w:p w14:paraId="4F68881A" w14:textId="058EEF6E" w:rsidR="001D035A" w:rsidRPr="00D62161" w:rsidRDefault="001D035A" w:rsidP="001D035A">
      <w:pPr>
        <w:spacing w:line="480" w:lineRule="auto"/>
        <w:jc w:val="center"/>
        <w:outlineLvl w:val="0"/>
        <w:rPr>
          <w:rFonts w:hAnsi="Arial Unicode MS"/>
          <w:b/>
        </w:rPr>
      </w:pPr>
      <w:r w:rsidRPr="00D62161">
        <w:rPr>
          <w:rFonts w:hAnsi="Arial Unicode MS"/>
          <w:b/>
        </w:rPr>
        <w:lastRenderedPageBreak/>
        <w:t>Appendix</w:t>
      </w:r>
      <w:r w:rsidR="00D62161" w:rsidRPr="00D62161">
        <w:rPr>
          <w:rFonts w:hAnsi="Arial Unicode MS"/>
          <w:b/>
        </w:rPr>
        <w:t xml:space="preserve"> A</w:t>
      </w:r>
    </w:p>
    <w:p w14:paraId="783A3B36" w14:textId="08944B8C" w:rsidR="001D035A" w:rsidRPr="00445D71" w:rsidRDefault="001D035A" w:rsidP="001D035A">
      <w:pPr>
        <w:spacing w:line="480" w:lineRule="auto"/>
        <w:outlineLvl w:val="0"/>
        <w:rPr>
          <w:b/>
          <w:bCs/>
        </w:rPr>
      </w:pPr>
      <w:r>
        <w:rPr>
          <w:b/>
          <w:bCs/>
        </w:rPr>
        <w:t xml:space="preserve">Nurse Anesthesia Educational Program </w:t>
      </w:r>
      <w:r w:rsidRPr="00445D71">
        <w:rPr>
          <w:b/>
          <w:bCs/>
        </w:rPr>
        <w:t>Requ</w:t>
      </w:r>
      <w:r>
        <w:rPr>
          <w:b/>
          <w:bCs/>
        </w:rPr>
        <w:t>ired Clinic</w:t>
      </w:r>
      <w:r w:rsidR="002C7449">
        <w:rPr>
          <w:b/>
          <w:bCs/>
        </w:rPr>
        <w:t>al Experiences</w:t>
      </w:r>
    </w:p>
    <w:tbl>
      <w:tblPr>
        <w:tblStyle w:val="LightGrid"/>
        <w:tblW w:w="4271" w:type="dxa"/>
        <w:tblLook w:val="0620" w:firstRow="1" w:lastRow="0" w:firstColumn="0" w:lastColumn="0" w:noHBand="1" w:noVBand="1"/>
      </w:tblPr>
      <w:tblGrid>
        <w:gridCol w:w="2711"/>
        <w:gridCol w:w="1560"/>
      </w:tblGrid>
      <w:tr w:rsidR="001D035A" w14:paraId="068BC284" w14:textId="77777777" w:rsidTr="00BB1FE9">
        <w:trPr>
          <w:cnfStyle w:val="100000000000" w:firstRow="1" w:lastRow="0" w:firstColumn="0" w:lastColumn="0" w:oddVBand="0" w:evenVBand="0" w:oddHBand="0" w:evenHBand="0" w:firstRowFirstColumn="0" w:firstRowLastColumn="0" w:lastRowFirstColumn="0" w:lastRowLastColumn="0"/>
          <w:trHeight w:val="1032"/>
          <w:tblHeader/>
        </w:trPr>
        <w:tc>
          <w:tcPr>
            <w:tcW w:w="0" w:type="auto"/>
            <w:tcBorders>
              <w:top w:val="single" w:sz="18" w:space="0" w:color="000000" w:themeColor="text1"/>
              <w:left w:val="single" w:sz="18" w:space="0" w:color="000000" w:themeColor="text1"/>
              <w:right w:val="single" w:sz="18" w:space="0" w:color="000000" w:themeColor="text1"/>
            </w:tcBorders>
          </w:tcPr>
          <w:p w14:paraId="6CFE8ACA" w14:textId="77777777" w:rsidR="001D035A" w:rsidRPr="004A5045" w:rsidRDefault="001D035A" w:rsidP="00F83855">
            <w:r w:rsidRPr="004A5045">
              <w:t>Required</w:t>
            </w:r>
          </w:p>
          <w:p w14:paraId="7C1F511A" w14:textId="77777777" w:rsidR="001D035A" w:rsidRPr="004A5045" w:rsidRDefault="001D035A" w:rsidP="00F83855">
            <w:r w:rsidRPr="004A5045">
              <w:t xml:space="preserve">Clinical </w:t>
            </w:r>
          </w:p>
          <w:p w14:paraId="58775E09" w14:textId="77777777" w:rsidR="001D035A" w:rsidRPr="004A5045" w:rsidRDefault="001D035A" w:rsidP="00F83855">
            <w:r w:rsidRPr="004A5045">
              <w:t>Experience</w:t>
            </w:r>
          </w:p>
        </w:tc>
        <w:tc>
          <w:tcPr>
            <w:tcW w:w="0" w:type="auto"/>
            <w:tcBorders>
              <w:top w:val="single" w:sz="18" w:space="0" w:color="000000" w:themeColor="text1"/>
              <w:left w:val="single" w:sz="18" w:space="0" w:color="000000" w:themeColor="text1"/>
              <w:right w:val="single" w:sz="18" w:space="0" w:color="000000" w:themeColor="text1"/>
            </w:tcBorders>
          </w:tcPr>
          <w:p w14:paraId="765F6864" w14:textId="77777777" w:rsidR="001D035A" w:rsidRPr="004A5045" w:rsidRDefault="001D035A" w:rsidP="00F83855">
            <w:r w:rsidRPr="004A5045">
              <w:t xml:space="preserve">Minimum </w:t>
            </w:r>
          </w:p>
          <w:p w14:paraId="4534BE76" w14:textId="77777777" w:rsidR="001D035A" w:rsidRPr="004A5045" w:rsidRDefault="001D035A" w:rsidP="00F83855">
            <w:r w:rsidRPr="004A5045">
              <w:t xml:space="preserve">Number of </w:t>
            </w:r>
          </w:p>
          <w:p w14:paraId="137B918E" w14:textId="77777777" w:rsidR="001D035A" w:rsidRPr="004A5045" w:rsidRDefault="001D035A" w:rsidP="00F83855">
            <w:r w:rsidRPr="004A5045">
              <w:t>Experiences</w:t>
            </w:r>
          </w:p>
        </w:tc>
      </w:tr>
      <w:tr w:rsidR="001D035A" w:rsidRPr="00A423FC" w14:paraId="639E9B7D" w14:textId="77777777" w:rsidTr="00F83855">
        <w:trPr>
          <w:trHeight w:val="332"/>
        </w:trPr>
        <w:tc>
          <w:tcPr>
            <w:tcW w:w="0" w:type="auto"/>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3AB1F1D5" w14:textId="77777777" w:rsidR="001D035A" w:rsidRPr="004A5045" w:rsidRDefault="001D035A" w:rsidP="00F83855">
            <w:r>
              <w:t>ASA Class III &amp; IV</w:t>
            </w:r>
          </w:p>
        </w:tc>
        <w:tc>
          <w:tcPr>
            <w:tcW w:w="0" w:type="auto"/>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579754D7" w14:textId="77777777" w:rsidR="001D035A" w:rsidRPr="004A5045" w:rsidRDefault="001D035A" w:rsidP="00F83855">
            <w:pPr>
              <w:rPr>
                <w:b/>
              </w:rPr>
            </w:pPr>
            <w:r>
              <w:rPr>
                <w:b/>
              </w:rPr>
              <w:t>100</w:t>
            </w:r>
          </w:p>
        </w:tc>
      </w:tr>
      <w:tr w:rsidR="001D035A" w:rsidRPr="00A423FC" w14:paraId="0FF06856" w14:textId="77777777" w:rsidTr="00F83855">
        <w:trPr>
          <w:trHeight w:val="332"/>
        </w:trPr>
        <w:tc>
          <w:tcPr>
            <w:tcW w:w="0" w:type="auto"/>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56BFED04" w14:textId="77777777" w:rsidR="001D035A" w:rsidRPr="004A5045" w:rsidRDefault="001D035A" w:rsidP="00F83855">
            <w:pPr>
              <w:rPr>
                <w:b/>
              </w:rPr>
            </w:pPr>
            <w:r w:rsidRPr="004A5045">
              <w:rPr>
                <w:b/>
              </w:rPr>
              <w:t>Total ASA Class I - V</w:t>
            </w:r>
          </w:p>
        </w:tc>
        <w:tc>
          <w:tcPr>
            <w:tcW w:w="0" w:type="auto"/>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1BF48DCB" w14:textId="77777777" w:rsidR="001D035A" w:rsidRPr="004A5045" w:rsidRDefault="001D035A" w:rsidP="00F83855">
            <w:pPr>
              <w:rPr>
                <w:b/>
              </w:rPr>
            </w:pPr>
            <w:r w:rsidRPr="004A5045">
              <w:rPr>
                <w:b/>
              </w:rPr>
              <w:t>550</w:t>
            </w:r>
          </w:p>
        </w:tc>
      </w:tr>
      <w:tr w:rsidR="001D035A" w14:paraId="12DDD850" w14:textId="77777777" w:rsidTr="00F83855">
        <w:trPr>
          <w:trHeight w:val="350"/>
        </w:trPr>
        <w:tc>
          <w:tcPr>
            <w:tcW w:w="0" w:type="auto"/>
            <w:tcBorders>
              <w:top w:val="single" w:sz="18" w:space="0" w:color="000000" w:themeColor="text1"/>
              <w:left w:val="single" w:sz="18" w:space="0" w:color="000000" w:themeColor="text1"/>
              <w:bottom w:val="single" w:sz="18" w:space="0" w:color="000000" w:themeColor="text1"/>
            </w:tcBorders>
          </w:tcPr>
          <w:p w14:paraId="14DF5894" w14:textId="77777777" w:rsidR="001D035A" w:rsidRPr="004A5045" w:rsidRDefault="001D035A" w:rsidP="00F83855">
            <w:pPr>
              <w:rPr>
                <w:b/>
              </w:rPr>
            </w:pPr>
            <w:r w:rsidRPr="004A5045">
              <w:rPr>
                <w:b/>
              </w:rPr>
              <w:t>Specific Anesthetics</w:t>
            </w:r>
          </w:p>
        </w:tc>
        <w:tc>
          <w:tcPr>
            <w:tcW w:w="0" w:type="auto"/>
            <w:tcBorders>
              <w:top w:val="single" w:sz="18" w:space="0" w:color="000000" w:themeColor="text1"/>
              <w:bottom w:val="single" w:sz="18" w:space="0" w:color="000000" w:themeColor="text1"/>
              <w:right w:val="single" w:sz="18" w:space="0" w:color="000000" w:themeColor="text1"/>
            </w:tcBorders>
          </w:tcPr>
          <w:p w14:paraId="5755D51F" w14:textId="77777777" w:rsidR="001D035A" w:rsidRPr="004A5045" w:rsidRDefault="001D035A" w:rsidP="00F83855">
            <w:pPr>
              <w:rPr>
                <w:b/>
              </w:rPr>
            </w:pPr>
          </w:p>
        </w:tc>
      </w:tr>
      <w:tr w:rsidR="001D035A" w14:paraId="22045706" w14:textId="77777777" w:rsidTr="00F83855">
        <w:trPr>
          <w:trHeight w:val="350"/>
        </w:trPr>
        <w:tc>
          <w:tcPr>
            <w:tcW w:w="0" w:type="auto"/>
            <w:tcBorders>
              <w:top w:val="single" w:sz="18" w:space="0" w:color="000000" w:themeColor="text1"/>
              <w:left w:val="single" w:sz="18" w:space="0" w:color="000000" w:themeColor="text1"/>
            </w:tcBorders>
          </w:tcPr>
          <w:p w14:paraId="63C02491" w14:textId="77777777" w:rsidR="001D035A" w:rsidRDefault="001D035A" w:rsidP="00F83855">
            <w:r>
              <w:t>Geriatric 65 + years</w:t>
            </w:r>
          </w:p>
        </w:tc>
        <w:tc>
          <w:tcPr>
            <w:tcW w:w="0" w:type="auto"/>
            <w:tcBorders>
              <w:top w:val="single" w:sz="18" w:space="0" w:color="000000" w:themeColor="text1"/>
              <w:right w:val="single" w:sz="18" w:space="0" w:color="000000" w:themeColor="text1"/>
            </w:tcBorders>
          </w:tcPr>
          <w:p w14:paraId="5D47AEA8" w14:textId="77777777" w:rsidR="001D035A" w:rsidRDefault="001D035A" w:rsidP="00F83855">
            <w:r>
              <w:t>50</w:t>
            </w:r>
          </w:p>
        </w:tc>
      </w:tr>
      <w:tr w:rsidR="001D035A" w14:paraId="6EA6FAB8" w14:textId="77777777" w:rsidTr="00F83855">
        <w:trPr>
          <w:trHeight w:val="332"/>
        </w:trPr>
        <w:tc>
          <w:tcPr>
            <w:tcW w:w="0" w:type="auto"/>
            <w:tcBorders>
              <w:left w:val="single" w:sz="18" w:space="0" w:color="000000" w:themeColor="text1"/>
            </w:tcBorders>
          </w:tcPr>
          <w:p w14:paraId="1B8B3B8D" w14:textId="77777777" w:rsidR="001D035A" w:rsidRDefault="001D035A" w:rsidP="00F83855">
            <w:r>
              <w:t>Pediatric 2 – 12 years</w:t>
            </w:r>
          </w:p>
        </w:tc>
        <w:tc>
          <w:tcPr>
            <w:tcW w:w="0" w:type="auto"/>
            <w:tcBorders>
              <w:right w:val="single" w:sz="18" w:space="0" w:color="000000" w:themeColor="text1"/>
            </w:tcBorders>
          </w:tcPr>
          <w:p w14:paraId="477856CE" w14:textId="77777777" w:rsidR="001D035A" w:rsidRDefault="001D035A" w:rsidP="00F83855">
            <w:r>
              <w:t>25</w:t>
            </w:r>
          </w:p>
        </w:tc>
      </w:tr>
      <w:tr w:rsidR="001D035A" w14:paraId="0ED71FEF" w14:textId="77777777" w:rsidTr="00F83855">
        <w:trPr>
          <w:trHeight w:val="350"/>
        </w:trPr>
        <w:tc>
          <w:tcPr>
            <w:tcW w:w="0" w:type="auto"/>
            <w:tcBorders>
              <w:left w:val="single" w:sz="18" w:space="0" w:color="000000" w:themeColor="text1"/>
            </w:tcBorders>
          </w:tcPr>
          <w:p w14:paraId="16ED558A" w14:textId="77777777" w:rsidR="001D035A" w:rsidRDefault="001D035A" w:rsidP="00F83855">
            <w:r>
              <w:t>Pediatric less than 2 years</w:t>
            </w:r>
          </w:p>
        </w:tc>
        <w:tc>
          <w:tcPr>
            <w:tcW w:w="0" w:type="auto"/>
            <w:tcBorders>
              <w:right w:val="single" w:sz="18" w:space="0" w:color="000000" w:themeColor="text1"/>
            </w:tcBorders>
          </w:tcPr>
          <w:p w14:paraId="29F749CE" w14:textId="77777777" w:rsidR="001D035A" w:rsidRDefault="001D035A" w:rsidP="00F83855">
            <w:r>
              <w:t>10</w:t>
            </w:r>
          </w:p>
        </w:tc>
      </w:tr>
      <w:tr w:rsidR="001D035A" w14:paraId="1CCF377C" w14:textId="77777777" w:rsidTr="00F83855">
        <w:trPr>
          <w:trHeight w:val="332"/>
        </w:trPr>
        <w:tc>
          <w:tcPr>
            <w:tcW w:w="0" w:type="auto"/>
            <w:tcBorders>
              <w:left w:val="single" w:sz="18" w:space="0" w:color="000000" w:themeColor="text1"/>
            </w:tcBorders>
          </w:tcPr>
          <w:p w14:paraId="6DF0BADC" w14:textId="77777777" w:rsidR="001D035A" w:rsidRDefault="001D035A" w:rsidP="00F83855">
            <w:r>
              <w:t>Trauma/Emergency</w:t>
            </w:r>
          </w:p>
        </w:tc>
        <w:tc>
          <w:tcPr>
            <w:tcW w:w="0" w:type="auto"/>
            <w:tcBorders>
              <w:right w:val="single" w:sz="18" w:space="0" w:color="000000" w:themeColor="text1"/>
            </w:tcBorders>
          </w:tcPr>
          <w:p w14:paraId="473D7C1D" w14:textId="77777777" w:rsidR="001D035A" w:rsidRDefault="001D035A" w:rsidP="00F83855">
            <w:r>
              <w:t>30</w:t>
            </w:r>
          </w:p>
        </w:tc>
      </w:tr>
      <w:tr w:rsidR="001D035A" w14:paraId="08A7A0D3" w14:textId="77777777" w:rsidTr="00F83855">
        <w:trPr>
          <w:trHeight w:val="350"/>
        </w:trPr>
        <w:tc>
          <w:tcPr>
            <w:tcW w:w="0" w:type="auto"/>
            <w:tcBorders>
              <w:left w:val="single" w:sz="18" w:space="0" w:color="000000" w:themeColor="text1"/>
            </w:tcBorders>
          </w:tcPr>
          <w:p w14:paraId="54904672" w14:textId="77777777" w:rsidR="001D035A" w:rsidRDefault="001D035A" w:rsidP="00F83855">
            <w:r>
              <w:t>Ambulatory/Outpatient</w:t>
            </w:r>
          </w:p>
        </w:tc>
        <w:tc>
          <w:tcPr>
            <w:tcW w:w="0" w:type="auto"/>
            <w:tcBorders>
              <w:right w:val="single" w:sz="18" w:space="0" w:color="000000" w:themeColor="text1"/>
            </w:tcBorders>
          </w:tcPr>
          <w:p w14:paraId="3DEB584F" w14:textId="77777777" w:rsidR="001D035A" w:rsidRDefault="001D035A" w:rsidP="00F83855">
            <w:r>
              <w:t>100</w:t>
            </w:r>
          </w:p>
        </w:tc>
      </w:tr>
      <w:tr w:rsidR="001D035A" w14:paraId="0B29116A" w14:textId="77777777" w:rsidTr="00F83855">
        <w:trPr>
          <w:trHeight w:val="350"/>
        </w:trPr>
        <w:tc>
          <w:tcPr>
            <w:tcW w:w="0" w:type="auto"/>
            <w:tcBorders>
              <w:left w:val="single" w:sz="18" w:space="0" w:color="000000" w:themeColor="text1"/>
            </w:tcBorders>
          </w:tcPr>
          <w:p w14:paraId="21D17521" w14:textId="77777777" w:rsidR="001D035A" w:rsidRDefault="001D035A" w:rsidP="00F83855">
            <w:r>
              <w:t>Obstetrical</w:t>
            </w:r>
          </w:p>
        </w:tc>
        <w:tc>
          <w:tcPr>
            <w:tcW w:w="0" w:type="auto"/>
            <w:tcBorders>
              <w:right w:val="single" w:sz="18" w:space="0" w:color="000000" w:themeColor="text1"/>
            </w:tcBorders>
          </w:tcPr>
          <w:p w14:paraId="7B87287C" w14:textId="77777777" w:rsidR="001D035A" w:rsidRDefault="001D035A" w:rsidP="00F83855">
            <w:r>
              <w:t>30</w:t>
            </w:r>
          </w:p>
        </w:tc>
      </w:tr>
      <w:tr w:rsidR="001D035A" w14:paraId="2DC1B7B5" w14:textId="77777777" w:rsidTr="00F83855">
        <w:trPr>
          <w:trHeight w:val="350"/>
        </w:trPr>
        <w:tc>
          <w:tcPr>
            <w:tcW w:w="0" w:type="auto"/>
            <w:tcBorders>
              <w:left w:val="single" w:sz="18" w:space="0" w:color="000000" w:themeColor="text1"/>
            </w:tcBorders>
          </w:tcPr>
          <w:p w14:paraId="418DC66E" w14:textId="77777777" w:rsidR="001D035A" w:rsidRDefault="001D035A" w:rsidP="00F83855">
            <w:r>
              <w:t>Cesarean</w:t>
            </w:r>
          </w:p>
        </w:tc>
        <w:tc>
          <w:tcPr>
            <w:tcW w:w="0" w:type="auto"/>
            <w:tcBorders>
              <w:right w:val="single" w:sz="18" w:space="0" w:color="000000" w:themeColor="text1"/>
            </w:tcBorders>
          </w:tcPr>
          <w:p w14:paraId="77024944" w14:textId="77777777" w:rsidR="001D035A" w:rsidRDefault="001D035A" w:rsidP="00F83855">
            <w:r>
              <w:t>10</w:t>
            </w:r>
          </w:p>
        </w:tc>
      </w:tr>
      <w:tr w:rsidR="001D035A" w14:paraId="1CB8F7E4" w14:textId="77777777" w:rsidTr="00F83855">
        <w:trPr>
          <w:trHeight w:val="350"/>
        </w:trPr>
        <w:tc>
          <w:tcPr>
            <w:tcW w:w="0" w:type="auto"/>
            <w:tcBorders>
              <w:left w:val="single" w:sz="18" w:space="0" w:color="000000" w:themeColor="text1"/>
            </w:tcBorders>
          </w:tcPr>
          <w:p w14:paraId="7BB153EC" w14:textId="77777777" w:rsidR="001D035A" w:rsidRDefault="001D035A" w:rsidP="00F83855">
            <w:r>
              <w:t>Labor Analgesia</w:t>
            </w:r>
          </w:p>
        </w:tc>
        <w:tc>
          <w:tcPr>
            <w:tcW w:w="0" w:type="auto"/>
            <w:tcBorders>
              <w:right w:val="single" w:sz="18" w:space="0" w:color="000000" w:themeColor="text1"/>
            </w:tcBorders>
          </w:tcPr>
          <w:p w14:paraId="5CED7546" w14:textId="77777777" w:rsidR="001D035A" w:rsidRDefault="001D035A" w:rsidP="00F83855">
            <w:r>
              <w:t>10</w:t>
            </w:r>
          </w:p>
        </w:tc>
      </w:tr>
      <w:tr w:rsidR="001D035A" w14:paraId="3B6A9297" w14:textId="77777777" w:rsidTr="00F83855">
        <w:trPr>
          <w:trHeight w:val="350"/>
        </w:trPr>
        <w:tc>
          <w:tcPr>
            <w:tcW w:w="0" w:type="auto"/>
            <w:tcBorders>
              <w:left w:val="single" w:sz="18" w:space="0" w:color="000000" w:themeColor="text1"/>
            </w:tcBorders>
          </w:tcPr>
          <w:p w14:paraId="7F0AAA29" w14:textId="77777777" w:rsidR="001D035A" w:rsidRDefault="001D035A" w:rsidP="00F83855">
            <w:r>
              <w:t>Prone</w:t>
            </w:r>
          </w:p>
        </w:tc>
        <w:tc>
          <w:tcPr>
            <w:tcW w:w="0" w:type="auto"/>
            <w:tcBorders>
              <w:right w:val="single" w:sz="18" w:space="0" w:color="000000" w:themeColor="text1"/>
            </w:tcBorders>
          </w:tcPr>
          <w:p w14:paraId="572ED9E9" w14:textId="77777777" w:rsidR="001D035A" w:rsidRDefault="001D035A" w:rsidP="00F83855">
            <w:r>
              <w:t>20</w:t>
            </w:r>
          </w:p>
        </w:tc>
      </w:tr>
      <w:tr w:rsidR="001D035A" w14:paraId="68F2485E" w14:textId="77777777" w:rsidTr="00F83855">
        <w:trPr>
          <w:trHeight w:val="350"/>
        </w:trPr>
        <w:tc>
          <w:tcPr>
            <w:tcW w:w="0" w:type="auto"/>
            <w:tcBorders>
              <w:left w:val="single" w:sz="18" w:space="0" w:color="000000" w:themeColor="text1"/>
            </w:tcBorders>
          </w:tcPr>
          <w:p w14:paraId="0286879F" w14:textId="77777777" w:rsidR="001D035A" w:rsidRDefault="001D035A" w:rsidP="00F83855">
            <w:r>
              <w:t>Lithotomy</w:t>
            </w:r>
          </w:p>
        </w:tc>
        <w:tc>
          <w:tcPr>
            <w:tcW w:w="0" w:type="auto"/>
            <w:tcBorders>
              <w:right w:val="single" w:sz="18" w:space="0" w:color="000000" w:themeColor="text1"/>
            </w:tcBorders>
          </w:tcPr>
          <w:p w14:paraId="7E0D8D4A" w14:textId="77777777" w:rsidR="001D035A" w:rsidRDefault="001D035A" w:rsidP="00F83855">
            <w:r>
              <w:t>25</w:t>
            </w:r>
          </w:p>
        </w:tc>
      </w:tr>
      <w:tr w:rsidR="001D035A" w14:paraId="381249B0" w14:textId="77777777" w:rsidTr="00F83855">
        <w:trPr>
          <w:trHeight w:val="350"/>
        </w:trPr>
        <w:tc>
          <w:tcPr>
            <w:tcW w:w="0" w:type="auto"/>
            <w:tcBorders>
              <w:left w:val="single" w:sz="18" w:space="0" w:color="000000" w:themeColor="text1"/>
            </w:tcBorders>
          </w:tcPr>
          <w:p w14:paraId="31CF31EA" w14:textId="77777777" w:rsidR="001D035A" w:rsidRDefault="001D035A" w:rsidP="00F83855">
            <w:r>
              <w:t>Lateral</w:t>
            </w:r>
          </w:p>
        </w:tc>
        <w:tc>
          <w:tcPr>
            <w:tcW w:w="0" w:type="auto"/>
            <w:tcBorders>
              <w:right w:val="single" w:sz="18" w:space="0" w:color="000000" w:themeColor="text1"/>
            </w:tcBorders>
          </w:tcPr>
          <w:p w14:paraId="74BAA9D5" w14:textId="77777777" w:rsidR="001D035A" w:rsidRDefault="001D035A" w:rsidP="00F83855">
            <w:r>
              <w:t>5</w:t>
            </w:r>
          </w:p>
        </w:tc>
      </w:tr>
      <w:tr w:rsidR="001D035A" w14:paraId="6325CDBF" w14:textId="77777777" w:rsidTr="00F83855">
        <w:trPr>
          <w:trHeight w:val="350"/>
        </w:trPr>
        <w:tc>
          <w:tcPr>
            <w:tcW w:w="0" w:type="auto"/>
            <w:tcBorders>
              <w:left w:val="single" w:sz="18" w:space="0" w:color="000000" w:themeColor="text1"/>
            </w:tcBorders>
          </w:tcPr>
          <w:p w14:paraId="30A1C1C6" w14:textId="77777777" w:rsidR="001D035A" w:rsidRDefault="001D035A" w:rsidP="00F83855">
            <w:r>
              <w:t>Sitting</w:t>
            </w:r>
          </w:p>
        </w:tc>
        <w:tc>
          <w:tcPr>
            <w:tcW w:w="0" w:type="auto"/>
            <w:tcBorders>
              <w:right w:val="single" w:sz="18" w:space="0" w:color="000000" w:themeColor="text1"/>
            </w:tcBorders>
          </w:tcPr>
          <w:p w14:paraId="4893A4CB" w14:textId="77777777" w:rsidR="001D035A" w:rsidRDefault="001D035A" w:rsidP="00F83855">
            <w:r>
              <w:t>5</w:t>
            </w:r>
          </w:p>
        </w:tc>
      </w:tr>
      <w:tr w:rsidR="001D035A" w14:paraId="2D702B7F" w14:textId="77777777" w:rsidTr="00F83855">
        <w:trPr>
          <w:trHeight w:val="350"/>
        </w:trPr>
        <w:tc>
          <w:tcPr>
            <w:tcW w:w="0" w:type="auto"/>
            <w:tcBorders>
              <w:left w:val="single" w:sz="18" w:space="0" w:color="000000" w:themeColor="text1"/>
            </w:tcBorders>
          </w:tcPr>
          <w:p w14:paraId="3C52F599" w14:textId="77777777" w:rsidR="001D035A" w:rsidRDefault="001D035A" w:rsidP="00F83855">
            <w:r>
              <w:t>Intra-abdominal</w:t>
            </w:r>
          </w:p>
        </w:tc>
        <w:tc>
          <w:tcPr>
            <w:tcW w:w="0" w:type="auto"/>
            <w:tcBorders>
              <w:right w:val="single" w:sz="18" w:space="0" w:color="000000" w:themeColor="text1"/>
            </w:tcBorders>
          </w:tcPr>
          <w:p w14:paraId="55A4C6EC" w14:textId="77777777" w:rsidR="001D035A" w:rsidRDefault="001D035A" w:rsidP="00F83855">
            <w:r>
              <w:t>75</w:t>
            </w:r>
          </w:p>
        </w:tc>
      </w:tr>
      <w:tr w:rsidR="001D035A" w14:paraId="376E8F7E" w14:textId="77777777" w:rsidTr="00F83855">
        <w:trPr>
          <w:trHeight w:val="350"/>
        </w:trPr>
        <w:tc>
          <w:tcPr>
            <w:tcW w:w="0" w:type="auto"/>
            <w:tcBorders>
              <w:left w:val="single" w:sz="18" w:space="0" w:color="000000" w:themeColor="text1"/>
            </w:tcBorders>
          </w:tcPr>
          <w:p w14:paraId="43415FDC" w14:textId="77777777" w:rsidR="001D035A" w:rsidRDefault="001D035A" w:rsidP="00F83855">
            <w:proofErr w:type="spellStart"/>
            <w:r>
              <w:t>Extrathoracic</w:t>
            </w:r>
            <w:proofErr w:type="spellEnd"/>
          </w:p>
        </w:tc>
        <w:tc>
          <w:tcPr>
            <w:tcW w:w="0" w:type="auto"/>
            <w:tcBorders>
              <w:right w:val="single" w:sz="18" w:space="0" w:color="000000" w:themeColor="text1"/>
            </w:tcBorders>
          </w:tcPr>
          <w:p w14:paraId="3E0741A8" w14:textId="77777777" w:rsidR="001D035A" w:rsidRDefault="001D035A" w:rsidP="00F83855">
            <w:r>
              <w:t>15</w:t>
            </w:r>
          </w:p>
        </w:tc>
      </w:tr>
      <w:tr w:rsidR="001D035A" w14:paraId="5F146FCD" w14:textId="77777777" w:rsidTr="00F83855">
        <w:trPr>
          <w:trHeight w:val="350"/>
        </w:trPr>
        <w:tc>
          <w:tcPr>
            <w:tcW w:w="0" w:type="auto"/>
            <w:tcBorders>
              <w:left w:val="single" w:sz="18" w:space="0" w:color="000000" w:themeColor="text1"/>
            </w:tcBorders>
          </w:tcPr>
          <w:p w14:paraId="278396DD" w14:textId="77777777" w:rsidR="001D035A" w:rsidRDefault="001D035A" w:rsidP="00F83855">
            <w:r>
              <w:t>Extremities</w:t>
            </w:r>
          </w:p>
        </w:tc>
        <w:tc>
          <w:tcPr>
            <w:tcW w:w="0" w:type="auto"/>
            <w:tcBorders>
              <w:right w:val="single" w:sz="18" w:space="0" w:color="000000" w:themeColor="text1"/>
            </w:tcBorders>
          </w:tcPr>
          <w:p w14:paraId="7E3F57B3" w14:textId="77777777" w:rsidR="001D035A" w:rsidRDefault="001D035A" w:rsidP="00F83855">
            <w:r>
              <w:t>50</w:t>
            </w:r>
          </w:p>
        </w:tc>
      </w:tr>
      <w:tr w:rsidR="001D035A" w14:paraId="0B950F04" w14:textId="77777777" w:rsidTr="00F83855">
        <w:trPr>
          <w:trHeight w:val="350"/>
        </w:trPr>
        <w:tc>
          <w:tcPr>
            <w:tcW w:w="0" w:type="auto"/>
            <w:tcBorders>
              <w:left w:val="single" w:sz="18" w:space="0" w:color="000000" w:themeColor="text1"/>
            </w:tcBorders>
          </w:tcPr>
          <w:p w14:paraId="2E11FC64" w14:textId="77777777" w:rsidR="001D035A" w:rsidRDefault="001D035A" w:rsidP="00F83855">
            <w:r>
              <w:t>Perineal</w:t>
            </w:r>
          </w:p>
        </w:tc>
        <w:tc>
          <w:tcPr>
            <w:tcW w:w="0" w:type="auto"/>
            <w:tcBorders>
              <w:right w:val="single" w:sz="18" w:space="0" w:color="000000" w:themeColor="text1"/>
            </w:tcBorders>
          </w:tcPr>
          <w:p w14:paraId="030C57E8" w14:textId="77777777" w:rsidR="001D035A" w:rsidRDefault="001D035A" w:rsidP="00F83855">
            <w:r>
              <w:t>15</w:t>
            </w:r>
          </w:p>
        </w:tc>
      </w:tr>
      <w:tr w:rsidR="001D035A" w14:paraId="732E9B88" w14:textId="77777777" w:rsidTr="00F83855">
        <w:trPr>
          <w:trHeight w:val="350"/>
        </w:trPr>
        <w:tc>
          <w:tcPr>
            <w:tcW w:w="0" w:type="auto"/>
            <w:tcBorders>
              <w:left w:val="single" w:sz="18" w:space="0" w:color="000000" w:themeColor="text1"/>
            </w:tcBorders>
          </w:tcPr>
          <w:p w14:paraId="706DB49D" w14:textId="77777777" w:rsidR="001D035A" w:rsidRDefault="001D035A" w:rsidP="00F83855">
            <w:proofErr w:type="spellStart"/>
            <w:r>
              <w:t>Extracranial</w:t>
            </w:r>
            <w:proofErr w:type="spellEnd"/>
          </w:p>
        </w:tc>
        <w:tc>
          <w:tcPr>
            <w:tcW w:w="0" w:type="auto"/>
            <w:tcBorders>
              <w:right w:val="single" w:sz="18" w:space="0" w:color="000000" w:themeColor="text1"/>
            </w:tcBorders>
          </w:tcPr>
          <w:p w14:paraId="3BB6E9A8" w14:textId="77777777" w:rsidR="001D035A" w:rsidRDefault="001D035A" w:rsidP="00F83855">
            <w:r>
              <w:t>15</w:t>
            </w:r>
          </w:p>
        </w:tc>
      </w:tr>
      <w:tr w:rsidR="001D035A" w14:paraId="5A2D82C0" w14:textId="77777777" w:rsidTr="00F83855">
        <w:trPr>
          <w:trHeight w:val="350"/>
        </w:trPr>
        <w:tc>
          <w:tcPr>
            <w:tcW w:w="0" w:type="auto"/>
            <w:tcBorders>
              <w:left w:val="single" w:sz="18" w:space="0" w:color="000000" w:themeColor="text1"/>
            </w:tcBorders>
          </w:tcPr>
          <w:p w14:paraId="5E11B7E0" w14:textId="77777777" w:rsidR="001D035A" w:rsidRDefault="001D035A" w:rsidP="00F83855">
            <w:r>
              <w:t>Oropharyngeal</w:t>
            </w:r>
          </w:p>
        </w:tc>
        <w:tc>
          <w:tcPr>
            <w:tcW w:w="0" w:type="auto"/>
            <w:tcBorders>
              <w:right w:val="single" w:sz="18" w:space="0" w:color="000000" w:themeColor="text1"/>
            </w:tcBorders>
          </w:tcPr>
          <w:p w14:paraId="68C7F5CC" w14:textId="77777777" w:rsidR="001D035A" w:rsidRDefault="001D035A" w:rsidP="00F83855">
            <w:r>
              <w:t>20</w:t>
            </w:r>
          </w:p>
        </w:tc>
      </w:tr>
      <w:tr w:rsidR="001D035A" w14:paraId="06365F5B" w14:textId="77777777" w:rsidTr="00F83855">
        <w:trPr>
          <w:trHeight w:val="350"/>
        </w:trPr>
        <w:tc>
          <w:tcPr>
            <w:tcW w:w="0" w:type="auto"/>
            <w:tcBorders>
              <w:left w:val="single" w:sz="18" w:space="0" w:color="000000" w:themeColor="text1"/>
            </w:tcBorders>
          </w:tcPr>
          <w:p w14:paraId="1EFDF251" w14:textId="77777777" w:rsidR="001D035A" w:rsidRDefault="001D035A" w:rsidP="00F83855">
            <w:proofErr w:type="spellStart"/>
            <w:r>
              <w:t>Intrathoracic</w:t>
            </w:r>
            <w:proofErr w:type="spellEnd"/>
          </w:p>
        </w:tc>
        <w:tc>
          <w:tcPr>
            <w:tcW w:w="0" w:type="auto"/>
            <w:tcBorders>
              <w:right w:val="single" w:sz="18" w:space="0" w:color="000000" w:themeColor="text1"/>
            </w:tcBorders>
          </w:tcPr>
          <w:p w14:paraId="0F45DCDA" w14:textId="77777777" w:rsidR="001D035A" w:rsidRDefault="001D035A" w:rsidP="00F83855">
            <w:r>
              <w:t>15</w:t>
            </w:r>
          </w:p>
        </w:tc>
      </w:tr>
      <w:tr w:rsidR="001D035A" w14:paraId="099D8900" w14:textId="77777777" w:rsidTr="00F83855">
        <w:trPr>
          <w:trHeight w:val="350"/>
        </w:trPr>
        <w:tc>
          <w:tcPr>
            <w:tcW w:w="0" w:type="auto"/>
            <w:tcBorders>
              <w:left w:val="single" w:sz="18" w:space="0" w:color="000000" w:themeColor="text1"/>
            </w:tcBorders>
          </w:tcPr>
          <w:p w14:paraId="6EF4D676" w14:textId="77777777" w:rsidR="001D035A" w:rsidRDefault="001D035A" w:rsidP="00F83855">
            <w:r>
              <w:t>Heart</w:t>
            </w:r>
          </w:p>
        </w:tc>
        <w:tc>
          <w:tcPr>
            <w:tcW w:w="0" w:type="auto"/>
            <w:tcBorders>
              <w:right w:val="single" w:sz="18" w:space="0" w:color="000000" w:themeColor="text1"/>
            </w:tcBorders>
          </w:tcPr>
          <w:p w14:paraId="41D453BE" w14:textId="77777777" w:rsidR="001D035A" w:rsidRDefault="001D035A" w:rsidP="00F83855">
            <w:r>
              <w:t>5</w:t>
            </w:r>
          </w:p>
        </w:tc>
      </w:tr>
      <w:tr w:rsidR="001D035A" w14:paraId="74D38DF3" w14:textId="77777777" w:rsidTr="00F83855">
        <w:trPr>
          <w:trHeight w:val="350"/>
        </w:trPr>
        <w:tc>
          <w:tcPr>
            <w:tcW w:w="0" w:type="auto"/>
            <w:tcBorders>
              <w:left w:val="single" w:sz="18" w:space="0" w:color="000000" w:themeColor="text1"/>
            </w:tcBorders>
          </w:tcPr>
          <w:p w14:paraId="7B9D8AD4" w14:textId="77777777" w:rsidR="001D035A" w:rsidRDefault="001D035A" w:rsidP="00F83855">
            <w:r>
              <w:t>Lung</w:t>
            </w:r>
          </w:p>
        </w:tc>
        <w:tc>
          <w:tcPr>
            <w:tcW w:w="0" w:type="auto"/>
            <w:tcBorders>
              <w:right w:val="single" w:sz="18" w:space="0" w:color="000000" w:themeColor="text1"/>
            </w:tcBorders>
          </w:tcPr>
          <w:p w14:paraId="65E3F24E" w14:textId="77777777" w:rsidR="001D035A" w:rsidRDefault="001D035A" w:rsidP="00F83855">
            <w:r>
              <w:t>5</w:t>
            </w:r>
          </w:p>
        </w:tc>
      </w:tr>
      <w:tr w:rsidR="001D035A" w14:paraId="1CB46E4F" w14:textId="77777777" w:rsidTr="00F83855">
        <w:trPr>
          <w:trHeight w:val="350"/>
        </w:trPr>
        <w:tc>
          <w:tcPr>
            <w:tcW w:w="0" w:type="auto"/>
            <w:tcBorders>
              <w:left w:val="single" w:sz="18" w:space="0" w:color="000000" w:themeColor="text1"/>
            </w:tcBorders>
          </w:tcPr>
          <w:p w14:paraId="72F98787" w14:textId="77777777" w:rsidR="001D035A" w:rsidRDefault="001D035A" w:rsidP="00F83855">
            <w:r>
              <w:t>Neck</w:t>
            </w:r>
          </w:p>
        </w:tc>
        <w:tc>
          <w:tcPr>
            <w:tcW w:w="0" w:type="auto"/>
            <w:tcBorders>
              <w:right w:val="single" w:sz="18" w:space="0" w:color="000000" w:themeColor="text1"/>
            </w:tcBorders>
          </w:tcPr>
          <w:p w14:paraId="69D14797" w14:textId="77777777" w:rsidR="001D035A" w:rsidRDefault="001D035A" w:rsidP="00F83855">
            <w:r>
              <w:t>5</w:t>
            </w:r>
          </w:p>
        </w:tc>
      </w:tr>
      <w:tr w:rsidR="001D035A" w14:paraId="016D75FB" w14:textId="77777777" w:rsidTr="00F83855">
        <w:trPr>
          <w:trHeight w:val="350"/>
        </w:trPr>
        <w:tc>
          <w:tcPr>
            <w:tcW w:w="0" w:type="auto"/>
            <w:tcBorders>
              <w:left w:val="single" w:sz="18" w:space="0" w:color="000000" w:themeColor="text1"/>
            </w:tcBorders>
          </w:tcPr>
          <w:p w14:paraId="50F8893E" w14:textId="77777777" w:rsidR="001D035A" w:rsidRDefault="001D035A" w:rsidP="00F83855">
            <w:proofErr w:type="spellStart"/>
            <w:r>
              <w:t>Neuroskeletal</w:t>
            </w:r>
            <w:proofErr w:type="spellEnd"/>
          </w:p>
        </w:tc>
        <w:tc>
          <w:tcPr>
            <w:tcW w:w="0" w:type="auto"/>
            <w:tcBorders>
              <w:right w:val="single" w:sz="18" w:space="0" w:color="000000" w:themeColor="text1"/>
            </w:tcBorders>
          </w:tcPr>
          <w:p w14:paraId="69B5E05E" w14:textId="77777777" w:rsidR="001D035A" w:rsidRDefault="001D035A" w:rsidP="00F83855">
            <w:r>
              <w:t>20</w:t>
            </w:r>
          </w:p>
        </w:tc>
      </w:tr>
      <w:tr w:rsidR="001D035A" w14:paraId="157755D0" w14:textId="77777777" w:rsidTr="00F83855">
        <w:trPr>
          <w:trHeight w:val="350"/>
        </w:trPr>
        <w:tc>
          <w:tcPr>
            <w:tcW w:w="0" w:type="auto"/>
            <w:tcBorders>
              <w:left w:val="single" w:sz="18" w:space="0" w:color="000000" w:themeColor="text1"/>
              <w:bottom w:val="single" w:sz="18" w:space="0" w:color="000000" w:themeColor="text1"/>
            </w:tcBorders>
          </w:tcPr>
          <w:p w14:paraId="5F53CD03" w14:textId="77777777" w:rsidR="001D035A" w:rsidRDefault="001D035A" w:rsidP="00F83855">
            <w:r>
              <w:lastRenderedPageBreak/>
              <w:t>Vascular</w:t>
            </w:r>
          </w:p>
        </w:tc>
        <w:tc>
          <w:tcPr>
            <w:tcW w:w="0" w:type="auto"/>
            <w:tcBorders>
              <w:bottom w:val="single" w:sz="18" w:space="0" w:color="000000" w:themeColor="text1"/>
              <w:right w:val="single" w:sz="18" w:space="0" w:color="000000" w:themeColor="text1"/>
            </w:tcBorders>
          </w:tcPr>
          <w:p w14:paraId="2CECDA16" w14:textId="77777777" w:rsidR="001D035A" w:rsidRDefault="001D035A" w:rsidP="00F83855">
            <w:r>
              <w:t>10</w:t>
            </w:r>
          </w:p>
        </w:tc>
      </w:tr>
      <w:tr w:rsidR="001D035A" w14:paraId="05A2E54A" w14:textId="77777777" w:rsidTr="00F83855">
        <w:trPr>
          <w:trHeight w:val="350"/>
        </w:trPr>
        <w:tc>
          <w:tcPr>
            <w:tcW w:w="0" w:type="auto"/>
            <w:tcBorders>
              <w:top w:val="single" w:sz="18" w:space="0" w:color="000000" w:themeColor="text1"/>
              <w:left w:val="single" w:sz="18" w:space="0" w:color="000000" w:themeColor="text1"/>
              <w:bottom w:val="single" w:sz="18" w:space="0" w:color="000000" w:themeColor="text1"/>
              <w:right w:val="nil"/>
            </w:tcBorders>
          </w:tcPr>
          <w:p w14:paraId="1E23BB8C" w14:textId="77777777" w:rsidR="001D035A" w:rsidRPr="0059466A" w:rsidRDefault="001D035A" w:rsidP="00F83855">
            <w:pPr>
              <w:rPr>
                <w:b/>
              </w:rPr>
            </w:pPr>
            <w:r w:rsidRPr="0059466A">
              <w:rPr>
                <w:b/>
              </w:rPr>
              <w:t>Anesthesia Method</w:t>
            </w:r>
          </w:p>
        </w:tc>
        <w:tc>
          <w:tcPr>
            <w:tcW w:w="0" w:type="auto"/>
            <w:tcBorders>
              <w:top w:val="single" w:sz="18" w:space="0" w:color="000000" w:themeColor="text1"/>
              <w:left w:val="nil"/>
              <w:bottom w:val="single" w:sz="18" w:space="0" w:color="000000" w:themeColor="text1"/>
              <w:right w:val="single" w:sz="18" w:space="0" w:color="000000" w:themeColor="text1"/>
            </w:tcBorders>
          </w:tcPr>
          <w:p w14:paraId="5BDE9910" w14:textId="77777777" w:rsidR="001D035A" w:rsidRDefault="001D035A" w:rsidP="00F83855"/>
        </w:tc>
      </w:tr>
      <w:tr w:rsidR="001D035A" w14:paraId="1E5067E1" w14:textId="77777777" w:rsidTr="00F83855">
        <w:trPr>
          <w:trHeight w:val="350"/>
        </w:trPr>
        <w:tc>
          <w:tcPr>
            <w:tcW w:w="0" w:type="auto"/>
            <w:tcBorders>
              <w:top w:val="single" w:sz="18" w:space="0" w:color="000000" w:themeColor="text1"/>
              <w:left w:val="single" w:sz="18" w:space="0" w:color="000000" w:themeColor="text1"/>
            </w:tcBorders>
          </w:tcPr>
          <w:p w14:paraId="5542FFA1" w14:textId="77777777" w:rsidR="001D035A" w:rsidRDefault="001D035A" w:rsidP="00F83855">
            <w:r>
              <w:t>General anesthesia</w:t>
            </w:r>
          </w:p>
        </w:tc>
        <w:tc>
          <w:tcPr>
            <w:tcW w:w="0" w:type="auto"/>
            <w:tcBorders>
              <w:top w:val="single" w:sz="18" w:space="0" w:color="000000" w:themeColor="text1"/>
              <w:right w:val="single" w:sz="18" w:space="0" w:color="000000" w:themeColor="text1"/>
            </w:tcBorders>
          </w:tcPr>
          <w:p w14:paraId="0655A2BA" w14:textId="77777777" w:rsidR="001D035A" w:rsidRDefault="001D035A" w:rsidP="00F83855">
            <w:r>
              <w:t>350</w:t>
            </w:r>
          </w:p>
        </w:tc>
      </w:tr>
      <w:tr w:rsidR="001D035A" w14:paraId="50431ED8" w14:textId="77777777" w:rsidTr="00F83855">
        <w:trPr>
          <w:trHeight w:val="350"/>
        </w:trPr>
        <w:tc>
          <w:tcPr>
            <w:tcW w:w="0" w:type="auto"/>
            <w:tcBorders>
              <w:left w:val="single" w:sz="18" w:space="0" w:color="000000" w:themeColor="text1"/>
            </w:tcBorders>
          </w:tcPr>
          <w:p w14:paraId="0DADDFF5" w14:textId="77777777" w:rsidR="001D035A" w:rsidRDefault="001D035A" w:rsidP="00F83855">
            <w:r>
              <w:t>Intravenous induction</w:t>
            </w:r>
          </w:p>
        </w:tc>
        <w:tc>
          <w:tcPr>
            <w:tcW w:w="0" w:type="auto"/>
            <w:tcBorders>
              <w:right w:val="single" w:sz="18" w:space="0" w:color="000000" w:themeColor="text1"/>
            </w:tcBorders>
          </w:tcPr>
          <w:p w14:paraId="62757CD7" w14:textId="77777777" w:rsidR="001D035A" w:rsidRDefault="001D035A" w:rsidP="00F83855">
            <w:r>
              <w:t>200</w:t>
            </w:r>
          </w:p>
        </w:tc>
      </w:tr>
      <w:tr w:rsidR="001D035A" w14:paraId="04EBA3C4" w14:textId="77777777" w:rsidTr="00F83855">
        <w:trPr>
          <w:trHeight w:val="350"/>
        </w:trPr>
        <w:tc>
          <w:tcPr>
            <w:tcW w:w="0" w:type="auto"/>
            <w:tcBorders>
              <w:left w:val="single" w:sz="18" w:space="0" w:color="000000" w:themeColor="text1"/>
            </w:tcBorders>
          </w:tcPr>
          <w:p w14:paraId="3A031D09" w14:textId="77777777" w:rsidR="001D035A" w:rsidRDefault="001D035A" w:rsidP="00F83855">
            <w:r>
              <w:t>Inhalational induction</w:t>
            </w:r>
          </w:p>
        </w:tc>
        <w:tc>
          <w:tcPr>
            <w:tcW w:w="0" w:type="auto"/>
            <w:tcBorders>
              <w:right w:val="single" w:sz="18" w:space="0" w:color="000000" w:themeColor="text1"/>
            </w:tcBorders>
          </w:tcPr>
          <w:p w14:paraId="247DB092" w14:textId="77777777" w:rsidR="001D035A" w:rsidRDefault="001D035A" w:rsidP="00F83855">
            <w:r>
              <w:t>10</w:t>
            </w:r>
          </w:p>
        </w:tc>
      </w:tr>
      <w:tr w:rsidR="001D035A" w14:paraId="366896BC" w14:textId="77777777" w:rsidTr="00F83855">
        <w:trPr>
          <w:trHeight w:val="350"/>
        </w:trPr>
        <w:tc>
          <w:tcPr>
            <w:tcW w:w="0" w:type="auto"/>
            <w:tcBorders>
              <w:left w:val="single" w:sz="18" w:space="0" w:color="000000" w:themeColor="text1"/>
            </w:tcBorders>
          </w:tcPr>
          <w:p w14:paraId="5EF637B2" w14:textId="77777777" w:rsidR="001D035A" w:rsidRDefault="001D035A" w:rsidP="00F83855">
            <w:r>
              <w:t>Mask management</w:t>
            </w:r>
          </w:p>
        </w:tc>
        <w:tc>
          <w:tcPr>
            <w:tcW w:w="0" w:type="auto"/>
            <w:tcBorders>
              <w:right w:val="single" w:sz="18" w:space="0" w:color="000000" w:themeColor="text1"/>
            </w:tcBorders>
          </w:tcPr>
          <w:p w14:paraId="26C388EC" w14:textId="77777777" w:rsidR="001D035A" w:rsidRDefault="001D035A" w:rsidP="00F83855">
            <w:r>
              <w:t>25</w:t>
            </w:r>
          </w:p>
        </w:tc>
      </w:tr>
      <w:tr w:rsidR="001D035A" w14:paraId="07DF398C" w14:textId="77777777" w:rsidTr="00F83855">
        <w:trPr>
          <w:trHeight w:val="350"/>
        </w:trPr>
        <w:tc>
          <w:tcPr>
            <w:tcW w:w="0" w:type="auto"/>
            <w:tcBorders>
              <w:left w:val="single" w:sz="18" w:space="0" w:color="000000" w:themeColor="text1"/>
            </w:tcBorders>
          </w:tcPr>
          <w:p w14:paraId="656B6B55" w14:textId="77777777" w:rsidR="001D035A" w:rsidRDefault="001D035A" w:rsidP="00F83855">
            <w:r>
              <w:t>Laryngeal Mask Airway (or similar devices)</w:t>
            </w:r>
          </w:p>
        </w:tc>
        <w:tc>
          <w:tcPr>
            <w:tcW w:w="0" w:type="auto"/>
            <w:tcBorders>
              <w:right w:val="single" w:sz="18" w:space="0" w:color="000000" w:themeColor="text1"/>
            </w:tcBorders>
          </w:tcPr>
          <w:p w14:paraId="65018F31" w14:textId="77777777" w:rsidR="001D035A" w:rsidRDefault="001D035A" w:rsidP="00F83855">
            <w:r>
              <w:t>25</w:t>
            </w:r>
          </w:p>
        </w:tc>
      </w:tr>
      <w:tr w:rsidR="001D035A" w14:paraId="4D807B60" w14:textId="77777777" w:rsidTr="00F83855">
        <w:trPr>
          <w:trHeight w:val="350"/>
        </w:trPr>
        <w:tc>
          <w:tcPr>
            <w:tcW w:w="0" w:type="auto"/>
            <w:tcBorders>
              <w:left w:val="single" w:sz="18" w:space="0" w:color="000000" w:themeColor="text1"/>
            </w:tcBorders>
          </w:tcPr>
          <w:p w14:paraId="19AF752C" w14:textId="77777777" w:rsidR="001D035A" w:rsidRDefault="001D035A" w:rsidP="00F83855">
            <w:r>
              <w:t>Tracheal Intubation</w:t>
            </w:r>
          </w:p>
        </w:tc>
        <w:tc>
          <w:tcPr>
            <w:tcW w:w="0" w:type="auto"/>
            <w:tcBorders>
              <w:right w:val="single" w:sz="18" w:space="0" w:color="000000" w:themeColor="text1"/>
            </w:tcBorders>
          </w:tcPr>
          <w:p w14:paraId="7B2ECD22" w14:textId="77777777" w:rsidR="001D035A" w:rsidRDefault="001D035A" w:rsidP="00F83855">
            <w:r>
              <w:t>200</w:t>
            </w:r>
          </w:p>
        </w:tc>
      </w:tr>
      <w:tr w:rsidR="001D035A" w14:paraId="097AB140" w14:textId="77777777" w:rsidTr="00F83855">
        <w:trPr>
          <w:trHeight w:val="350"/>
        </w:trPr>
        <w:tc>
          <w:tcPr>
            <w:tcW w:w="0" w:type="auto"/>
            <w:tcBorders>
              <w:left w:val="single" w:sz="18" w:space="0" w:color="000000" w:themeColor="text1"/>
            </w:tcBorders>
          </w:tcPr>
          <w:p w14:paraId="5509EC9D" w14:textId="77777777" w:rsidR="001D035A" w:rsidRDefault="001D035A" w:rsidP="00F83855">
            <w:r>
              <w:t>Total intravenous anesthesia</w:t>
            </w:r>
          </w:p>
        </w:tc>
        <w:tc>
          <w:tcPr>
            <w:tcW w:w="0" w:type="auto"/>
            <w:tcBorders>
              <w:right w:val="single" w:sz="18" w:space="0" w:color="000000" w:themeColor="text1"/>
            </w:tcBorders>
          </w:tcPr>
          <w:p w14:paraId="78C71B99" w14:textId="77777777" w:rsidR="001D035A" w:rsidRDefault="001D035A" w:rsidP="00F83855">
            <w:r>
              <w:t>10</w:t>
            </w:r>
          </w:p>
        </w:tc>
      </w:tr>
      <w:tr w:rsidR="001D035A" w14:paraId="61191E30" w14:textId="77777777" w:rsidTr="00F83855">
        <w:trPr>
          <w:trHeight w:val="350"/>
        </w:trPr>
        <w:tc>
          <w:tcPr>
            <w:tcW w:w="0" w:type="auto"/>
            <w:tcBorders>
              <w:left w:val="single" w:sz="18" w:space="0" w:color="000000" w:themeColor="text1"/>
            </w:tcBorders>
          </w:tcPr>
          <w:p w14:paraId="42EE90AF" w14:textId="77777777" w:rsidR="001D035A" w:rsidRDefault="001D035A" w:rsidP="00F83855">
            <w:r>
              <w:t>Emergence from anesthesia</w:t>
            </w:r>
          </w:p>
        </w:tc>
        <w:tc>
          <w:tcPr>
            <w:tcW w:w="0" w:type="auto"/>
            <w:tcBorders>
              <w:right w:val="single" w:sz="18" w:space="0" w:color="000000" w:themeColor="text1"/>
            </w:tcBorders>
          </w:tcPr>
          <w:p w14:paraId="55315866" w14:textId="77777777" w:rsidR="001D035A" w:rsidRDefault="001D035A" w:rsidP="00F83855">
            <w:r>
              <w:t>200</w:t>
            </w:r>
          </w:p>
        </w:tc>
      </w:tr>
      <w:tr w:rsidR="001D035A" w14:paraId="508A72FE" w14:textId="77777777" w:rsidTr="00F83855">
        <w:trPr>
          <w:trHeight w:val="350"/>
        </w:trPr>
        <w:tc>
          <w:tcPr>
            <w:tcW w:w="0" w:type="auto"/>
            <w:tcBorders>
              <w:left w:val="single" w:sz="18" w:space="0" w:color="000000" w:themeColor="text1"/>
            </w:tcBorders>
          </w:tcPr>
          <w:p w14:paraId="1BA80F2D" w14:textId="61C392AF" w:rsidR="001D035A" w:rsidRDefault="001D035A" w:rsidP="007A5D81">
            <w:r>
              <w:t xml:space="preserve">Regional anesthesia </w:t>
            </w:r>
            <w:r w:rsidR="007A5D81">
              <w:t>management</w:t>
            </w:r>
          </w:p>
        </w:tc>
        <w:tc>
          <w:tcPr>
            <w:tcW w:w="0" w:type="auto"/>
            <w:tcBorders>
              <w:right w:val="single" w:sz="18" w:space="0" w:color="000000" w:themeColor="text1"/>
            </w:tcBorders>
          </w:tcPr>
          <w:p w14:paraId="195AEEDE" w14:textId="77777777" w:rsidR="001D035A" w:rsidRDefault="001D035A" w:rsidP="00F83855">
            <w:r>
              <w:t>30</w:t>
            </w:r>
          </w:p>
        </w:tc>
      </w:tr>
      <w:tr w:rsidR="001D035A" w14:paraId="29AABF68" w14:textId="77777777" w:rsidTr="00F83855">
        <w:trPr>
          <w:trHeight w:val="350"/>
        </w:trPr>
        <w:tc>
          <w:tcPr>
            <w:tcW w:w="0" w:type="auto"/>
            <w:tcBorders>
              <w:left w:val="single" w:sz="18" w:space="0" w:color="000000" w:themeColor="text1"/>
            </w:tcBorders>
          </w:tcPr>
          <w:p w14:paraId="6A6A6AE3" w14:textId="77777777" w:rsidR="001D035A" w:rsidRDefault="001D035A" w:rsidP="00F83855">
            <w:r>
              <w:t>Regional anesthesia administration</w:t>
            </w:r>
          </w:p>
        </w:tc>
        <w:tc>
          <w:tcPr>
            <w:tcW w:w="0" w:type="auto"/>
            <w:tcBorders>
              <w:right w:val="single" w:sz="18" w:space="0" w:color="000000" w:themeColor="text1"/>
            </w:tcBorders>
          </w:tcPr>
          <w:p w14:paraId="0F9386E5" w14:textId="77777777" w:rsidR="001D035A" w:rsidRDefault="001D035A" w:rsidP="00F83855">
            <w:r>
              <w:t>25</w:t>
            </w:r>
          </w:p>
        </w:tc>
      </w:tr>
      <w:tr w:rsidR="001D035A" w14:paraId="79B69368" w14:textId="77777777" w:rsidTr="00F83855">
        <w:trPr>
          <w:trHeight w:val="350"/>
        </w:trPr>
        <w:tc>
          <w:tcPr>
            <w:tcW w:w="0" w:type="auto"/>
            <w:tcBorders>
              <w:left w:val="single" w:sz="18" w:space="0" w:color="000000" w:themeColor="text1"/>
              <w:bottom w:val="single" w:sz="18" w:space="0" w:color="000000" w:themeColor="text1"/>
            </w:tcBorders>
          </w:tcPr>
          <w:p w14:paraId="167DC5CF" w14:textId="77777777" w:rsidR="001D035A" w:rsidRDefault="001D035A" w:rsidP="00F83855">
            <w:r>
              <w:t>Monitored anesthesia care</w:t>
            </w:r>
          </w:p>
        </w:tc>
        <w:tc>
          <w:tcPr>
            <w:tcW w:w="0" w:type="auto"/>
            <w:tcBorders>
              <w:bottom w:val="single" w:sz="18" w:space="0" w:color="000000" w:themeColor="text1"/>
              <w:right w:val="single" w:sz="18" w:space="0" w:color="000000" w:themeColor="text1"/>
            </w:tcBorders>
          </w:tcPr>
          <w:p w14:paraId="721A658C" w14:textId="77777777" w:rsidR="001D035A" w:rsidRDefault="001D035A" w:rsidP="00F83855">
            <w:r>
              <w:t>25</w:t>
            </w:r>
          </w:p>
        </w:tc>
      </w:tr>
      <w:tr w:rsidR="001D035A" w14:paraId="414AE526" w14:textId="77777777" w:rsidTr="00F83855">
        <w:trPr>
          <w:trHeight w:val="350"/>
        </w:trPr>
        <w:tc>
          <w:tcPr>
            <w:tcW w:w="0" w:type="auto"/>
            <w:tcBorders>
              <w:top w:val="single" w:sz="18" w:space="0" w:color="000000" w:themeColor="text1"/>
              <w:left w:val="single" w:sz="18" w:space="0" w:color="000000" w:themeColor="text1"/>
              <w:bottom w:val="single" w:sz="18" w:space="0" w:color="000000" w:themeColor="text1"/>
              <w:right w:val="nil"/>
            </w:tcBorders>
          </w:tcPr>
          <w:p w14:paraId="6C41FE08" w14:textId="77777777" w:rsidR="001D035A" w:rsidRPr="0059466A" w:rsidRDefault="001D035A" w:rsidP="00F83855">
            <w:pPr>
              <w:rPr>
                <w:b/>
              </w:rPr>
            </w:pPr>
            <w:r w:rsidRPr="0059466A">
              <w:rPr>
                <w:b/>
              </w:rPr>
              <w:t>Pharmacological Agents</w:t>
            </w:r>
          </w:p>
        </w:tc>
        <w:tc>
          <w:tcPr>
            <w:tcW w:w="0" w:type="auto"/>
            <w:tcBorders>
              <w:top w:val="single" w:sz="18" w:space="0" w:color="000000" w:themeColor="text1"/>
              <w:left w:val="nil"/>
              <w:bottom w:val="single" w:sz="18" w:space="0" w:color="000000" w:themeColor="text1"/>
              <w:right w:val="single" w:sz="18" w:space="0" w:color="000000" w:themeColor="text1"/>
            </w:tcBorders>
          </w:tcPr>
          <w:p w14:paraId="3ABB5F7C" w14:textId="77777777" w:rsidR="001D035A" w:rsidRDefault="001D035A" w:rsidP="00F83855"/>
        </w:tc>
      </w:tr>
      <w:tr w:rsidR="001D035A" w14:paraId="7B090AA3" w14:textId="77777777" w:rsidTr="00F83855">
        <w:trPr>
          <w:trHeight w:val="350"/>
        </w:trPr>
        <w:tc>
          <w:tcPr>
            <w:tcW w:w="0" w:type="auto"/>
            <w:tcBorders>
              <w:top w:val="single" w:sz="18" w:space="0" w:color="000000" w:themeColor="text1"/>
              <w:left w:val="single" w:sz="18" w:space="0" w:color="000000" w:themeColor="text1"/>
            </w:tcBorders>
          </w:tcPr>
          <w:p w14:paraId="7145B91F" w14:textId="77777777" w:rsidR="001D035A" w:rsidRDefault="001D035A" w:rsidP="00F83855">
            <w:r>
              <w:t>Inhalational agents</w:t>
            </w:r>
          </w:p>
        </w:tc>
        <w:tc>
          <w:tcPr>
            <w:tcW w:w="0" w:type="auto"/>
            <w:tcBorders>
              <w:top w:val="single" w:sz="18" w:space="0" w:color="000000" w:themeColor="text1"/>
              <w:right w:val="single" w:sz="18" w:space="0" w:color="000000" w:themeColor="text1"/>
            </w:tcBorders>
          </w:tcPr>
          <w:p w14:paraId="1ADBBDB2" w14:textId="77777777" w:rsidR="001D035A" w:rsidRDefault="001D035A" w:rsidP="00F83855">
            <w:r>
              <w:t>200</w:t>
            </w:r>
          </w:p>
        </w:tc>
      </w:tr>
      <w:tr w:rsidR="001D035A" w14:paraId="4720CD5C" w14:textId="77777777" w:rsidTr="00F83855">
        <w:trPr>
          <w:trHeight w:val="350"/>
        </w:trPr>
        <w:tc>
          <w:tcPr>
            <w:tcW w:w="0" w:type="auto"/>
            <w:tcBorders>
              <w:left w:val="single" w:sz="18" w:space="0" w:color="000000" w:themeColor="text1"/>
            </w:tcBorders>
          </w:tcPr>
          <w:p w14:paraId="24E9F92A" w14:textId="77777777" w:rsidR="001D035A" w:rsidRDefault="001D035A" w:rsidP="00F83855">
            <w:r>
              <w:t>Intravenous induction agents</w:t>
            </w:r>
          </w:p>
        </w:tc>
        <w:tc>
          <w:tcPr>
            <w:tcW w:w="0" w:type="auto"/>
            <w:tcBorders>
              <w:right w:val="single" w:sz="18" w:space="0" w:color="000000" w:themeColor="text1"/>
            </w:tcBorders>
          </w:tcPr>
          <w:p w14:paraId="3F0893F4" w14:textId="77777777" w:rsidR="001D035A" w:rsidRDefault="001D035A" w:rsidP="00F83855">
            <w:r>
              <w:t>200</w:t>
            </w:r>
          </w:p>
        </w:tc>
      </w:tr>
      <w:tr w:rsidR="001D035A" w14:paraId="14752FDA" w14:textId="77777777" w:rsidTr="00F83855">
        <w:trPr>
          <w:trHeight w:val="350"/>
        </w:trPr>
        <w:tc>
          <w:tcPr>
            <w:tcW w:w="0" w:type="auto"/>
            <w:tcBorders>
              <w:left w:val="single" w:sz="18" w:space="0" w:color="000000" w:themeColor="text1"/>
            </w:tcBorders>
          </w:tcPr>
          <w:p w14:paraId="50731478" w14:textId="77777777" w:rsidR="001D035A" w:rsidRDefault="001D035A" w:rsidP="00F83855">
            <w:r>
              <w:t>Intravenous agents muscle relaxants</w:t>
            </w:r>
          </w:p>
        </w:tc>
        <w:tc>
          <w:tcPr>
            <w:tcW w:w="0" w:type="auto"/>
            <w:tcBorders>
              <w:right w:val="single" w:sz="18" w:space="0" w:color="000000" w:themeColor="text1"/>
            </w:tcBorders>
          </w:tcPr>
          <w:p w14:paraId="69E51576" w14:textId="77777777" w:rsidR="001D035A" w:rsidRDefault="001D035A" w:rsidP="00F83855">
            <w:r>
              <w:t>200</w:t>
            </w:r>
          </w:p>
        </w:tc>
      </w:tr>
      <w:tr w:rsidR="001D035A" w14:paraId="2FAD24D7" w14:textId="77777777" w:rsidTr="00F83855">
        <w:trPr>
          <w:trHeight w:val="350"/>
        </w:trPr>
        <w:tc>
          <w:tcPr>
            <w:tcW w:w="0" w:type="auto"/>
            <w:tcBorders>
              <w:left w:val="single" w:sz="18" w:space="0" w:color="000000" w:themeColor="text1"/>
            </w:tcBorders>
          </w:tcPr>
          <w:p w14:paraId="6EB98BD2" w14:textId="77777777" w:rsidR="001D035A" w:rsidRDefault="001D035A" w:rsidP="00F83855">
            <w:r>
              <w:t>Intravenous agents opioids</w:t>
            </w:r>
          </w:p>
        </w:tc>
        <w:tc>
          <w:tcPr>
            <w:tcW w:w="0" w:type="auto"/>
            <w:tcBorders>
              <w:right w:val="single" w:sz="18" w:space="0" w:color="000000" w:themeColor="text1"/>
            </w:tcBorders>
          </w:tcPr>
          <w:p w14:paraId="5F35D805" w14:textId="77777777" w:rsidR="001D035A" w:rsidRDefault="001D035A" w:rsidP="00F83855">
            <w:r>
              <w:t>200</w:t>
            </w:r>
          </w:p>
        </w:tc>
      </w:tr>
      <w:tr w:rsidR="001D035A" w14:paraId="342207CA" w14:textId="77777777" w:rsidTr="00F83855">
        <w:trPr>
          <w:trHeight w:val="350"/>
        </w:trPr>
        <w:tc>
          <w:tcPr>
            <w:tcW w:w="0" w:type="auto"/>
            <w:tcBorders>
              <w:left w:val="single" w:sz="18" w:space="0" w:color="000000" w:themeColor="text1"/>
              <w:bottom w:val="single" w:sz="18" w:space="0" w:color="000000" w:themeColor="text1"/>
            </w:tcBorders>
          </w:tcPr>
          <w:p w14:paraId="206B0A99" w14:textId="77777777" w:rsidR="001D035A" w:rsidRDefault="001D035A" w:rsidP="00F83855">
            <w:r>
              <w:t>Intravenous agents other</w:t>
            </w:r>
          </w:p>
        </w:tc>
        <w:tc>
          <w:tcPr>
            <w:tcW w:w="0" w:type="auto"/>
            <w:tcBorders>
              <w:bottom w:val="single" w:sz="18" w:space="0" w:color="000000" w:themeColor="text1"/>
              <w:right w:val="single" w:sz="18" w:space="0" w:color="000000" w:themeColor="text1"/>
            </w:tcBorders>
          </w:tcPr>
          <w:p w14:paraId="458255CA" w14:textId="77777777" w:rsidR="001D035A" w:rsidRDefault="001D035A" w:rsidP="00F83855">
            <w:r>
              <w:t>50</w:t>
            </w:r>
          </w:p>
        </w:tc>
      </w:tr>
      <w:tr w:rsidR="001D035A" w14:paraId="131A6932" w14:textId="77777777" w:rsidTr="00F83855">
        <w:trPr>
          <w:trHeight w:val="350"/>
        </w:trPr>
        <w:tc>
          <w:tcPr>
            <w:tcW w:w="0" w:type="auto"/>
            <w:tcBorders>
              <w:top w:val="single" w:sz="18" w:space="0" w:color="000000" w:themeColor="text1"/>
              <w:left w:val="single" w:sz="18" w:space="0" w:color="000000" w:themeColor="text1"/>
              <w:bottom w:val="single" w:sz="18" w:space="0" w:color="000000" w:themeColor="text1"/>
              <w:right w:val="nil"/>
            </w:tcBorders>
          </w:tcPr>
          <w:p w14:paraId="1891AF52" w14:textId="77777777" w:rsidR="001D035A" w:rsidRDefault="001D035A" w:rsidP="00F83855">
            <w:r>
              <w:t>Arterial Technique</w:t>
            </w:r>
          </w:p>
        </w:tc>
        <w:tc>
          <w:tcPr>
            <w:tcW w:w="0" w:type="auto"/>
            <w:tcBorders>
              <w:top w:val="single" w:sz="18" w:space="0" w:color="000000" w:themeColor="text1"/>
              <w:left w:val="nil"/>
              <w:bottom w:val="single" w:sz="18" w:space="0" w:color="000000" w:themeColor="text1"/>
              <w:right w:val="single" w:sz="18" w:space="0" w:color="000000" w:themeColor="text1"/>
            </w:tcBorders>
          </w:tcPr>
          <w:p w14:paraId="27FF9596" w14:textId="77777777" w:rsidR="001D035A" w:rsidRDefault="001D035A" w:rsidP="00F83855"/>
        </w:tc>
      </w:tr>
      <w:tr w:rsidR="001D035A" w14:paraId="7C202D7C" w14:textId="77777777" w:rsidTr="00F83855">
        <w:trPr>
          <w:trHeight w:val="350"/>
        </w:trPr>
        <w:tc>
          <w:tcPr>
            <w:tcW w:w="0" w:type="auto"/>
            <w:tcBorders>
              <w:top w:val="single" w:sz="18" w:space="0" w:color="000000" w:themeColor="text1"/>
              <w:left w:val="single" w:sz="18" w:space="0" w:color="000000" w:themeColor="text1"/>
            </w:tcBorders>
          </w:tcPr>
          <w:p w14:paraId="77426480" w14:textId="77777777" w:rsidR="001D035A" w:rsidRDefault="001D035A" w:rsidP="00F83855">
            <w:r>
              <w:t>Arterial puncture/catheter insertion</w:t>
            </w:r>
          </w:p>
        </w:tc>
        <w:tc>
          <w:tcPr>
            <w:tcW w:w="0" w:type="auto"/>
            <w:tcBorders>
              <w:top w:val="single" w:sz="18" w:space="0" w:color="000000" w:themeColor="text1"/>
              <w:right w:val="single" w:sz="18" w:space="0" w:color="000000" w:themeColor="text1"/>
            </w:tcBorders>
          </w:tcPr>
          <w:p w14:paraId="49166B53" w14:textId="77777777" w:rsidR="001D035A" w:rsidRDefault="001D035A" w:rsidP="00F83855">
            <w:r>
              <w:t>25</w:t>
            </w:r>
          </w:p>
        </w:tc>
      </w:tr>
      <w:tr w:rsidR="001D035A" w14:paraId="5A1144CD" w14:textId="77777777" w:rsidTr="00F83855">
        <w:trPr>
          <w:trHeight w:val="350"/>
        </w:trPr>
        <w:tc>
          <w:tcPr>
            <w:tcW w:w="0" w:type="auto"/>
            <w:tcBorders>
              <w:left w:val="single" w:sz="18" w:space="0" w:color="000000" w:themeColor="text1"/>
              <w:bottom w:val="single" w:sz="18" w:space="0" w:color="000000" w:themeColor="text1"/>
            </w:tcBorders>
          </w:tcPr>
          <w:p w14:paraId="797DE22F" w14:textId="77777777" w:rsidR="001D035A" w:rsidRDefault="001D035A" w:rsidP="00F83855">
            <w:r>
              <w:t>Intra-arterial blood pressure monitoring</w:t>
            </w:r>
          </w:p>
        </w:tc>
        <w:tc>
          <w:tcPr>
            <w:tcW w:w="0" w:type="auto"/>
            <w:tcBorders>
              <w:bottom w:val="single" w:sz="18" w:space="0" w:color="000000" w:themeColor="text1"/>
              <w:right w:val="single" w:sz="18" w:space="0" w:color="000000" w:themeColor="text1"/>
            </w:tcBorders>
          </w:tcPr>
          <w:p w14:paraId="6D5B13BE" w14:textId="77777777" w:rsidR="001D035A" w:rsidRDefault="001D035A" w:rsidP="00F83855">
            <w:r>
              <w:t>25</w:t>
            </w:r>
          </w:p>
        </w:tc>
      </w:tr>
      <w:tr w:rsidR="001D035A" w14:paraId="6AAB2C69" w14:textId="77777777" w:rsidTr="00F83855">
        <w:trPr>
          <w:trHeight w:val="350"/>
        </w:trPr>
        <w:tc>
          <w:tcPr>
            <w:tcW w:w="0" w:type="auto"/>
            <w:tcBorders>
              <w:top w:val="single" w:sz="18" w:space="0" w:color="000000" w:themeColor="text1"/>
              <w:left w:val="single" w:sz="18" w:space="0" w:color="000000" w:themeColor="text1"/>
              <w:bottom w:val="single" w:sz="18" w:space="0" w:color="000000" w:themeColor="text1"/>
              <w:right w:val="nil"/>
            </w:tcBorders>
          </w:tcPr>
          <w:p w14:paraId="63895226" w14:textId="77777777" w:rsidR="001D035A" w:rsidRDefault="001D035A" w:rsidP="00F83855">
            <w:r>
              <w:t>CVP Catheter</w:t>
            </w:r>
          </w:p>
        </w:tc>
        <w:tc>
          <w:tcPr>
            <w:tcW w:w="0" w:type="auto"/>
            <w:tcBorders>
              <w:top w:val="single" w:sz="18" w:space="0" w:color="000000" w:themeColor="text1"/>
              <w:left w:val="nil"/>
              <w:bottom w:val="single" w:sz="18" w:space="0" w:color="000000" w:themeColor="text1"/>
              <w:right w:val="single" w:sz="18" w:space="0" w:color="000000" w:themeColor="text1"/>
            </w:tcBorders>
          </w:tcPr>
          <w:p w14:paraId="2621684E" w14:textId="77777777" w:rsidR="001D035A" w:rsidRDefault="001D035A" w:rsidP="00F83855"/>
        </w:tc>
      </w:tr>
      <w:tr w:rsidR="001D035A" w14:paraId="1C92184A" w14:textId="77777777" w:rsidTr="00F83855">
        <w:trPr>
          <w:trHeight w:val="350"/>
        </w:trPr>
        <w:tc>
          <w:tcPr>
            <w:tcW w:w="0" w:type="auto"/>
            <w:tcBorders>
              <w:top w:val="single" w:sz="18" w:space="0" w:color="000000" w:themeColor="text1"/>
              <w:left w:val="single" w:sz="18" w:space="0" w:color="000000" w:themeColor="text1"/>
            </w:tcBorders>
          </w:tcPr>
          <w:p w14:paraId="43D39B33" w14:textId="77777777" w:rsidR="001D035A" w:rsidRDefault="001D035A" w:rsidP="00F83855">
            <w:r>
              <w:lastRenderedPageBreak/>
              <w:t>Placement</w:t>
            </w:r>
          </w:p>
        </w:tc>
        <w:tc>
          <w:tcPr>
            <w:tcW w:w="0" w:type="auto"/>
            <w:tcBorders>
              <w:top w:val="single" w:sz="18" w:space="0" w:color="000000" w:themeColor="text1"/>
              <w:right w:val="single" w:sz="18" w:space="0" w:color="000000" w:themeColor="text1"/>
            </w:tcBorders>
          </w:tcPr>
          <w:p w14:paraId="27F5D250" w14:textId="77777777" w:rsidR="001D035A" w:rsidRDefault="001D035A" w:rsidP="00F83855">
            <w:r>
              <w:t>5</w:t>
            </w:r>
          </w:p>
        </w:tc>
      </w:tr>
      <w:tr w:rsidR="001D035A" w14:paraId="05D950CC" w14:textId="77777777" w:rsidTr="00F83855">
        <w:trPr>
          <w:trHeight w:val="350"/>
        </w:trPr>
        <w:tc>
          <w:tcPr>
            <w:tcW w:w="0" w:type="auto"/>
            <w:tcBorders>
              <w:left w:val="single" w:sz="18" w:space="0" w:color="000000" w:themeColor="text1"/>
            </w:tcBorders>
          </w:tcPr>
          <w:p w14:paraId="2BBA7E77" w14:textId="77777777" w:rsidR="001D035A" w:rsidRDefault="001D035A" w:rsidP="00F83855">
            <w:r>
              <w:t>Monitoring</w:t>
            </w:r>
          </w:p>
        </w:tc>
        <w:tc>
          <w:tcPr>
            <w:tcW w:w="0" w:type="auto"/>
            <w:tcBorders>
              <w:right w:val="single" w:sz="18" w:space="0" w:color="000000" w:themeColor="text1"/>
            </w:tcBorders>
          </w:tcPr>
          <w:p w14:paraId="2C925BD2" w14:textId="77777777" w:rsidR="001D035A" w:rsidRDefault="001D035A" w:rsidP="00F83855">
            <w:r>
              <w:t>15</w:t>
            </w:r>
          </w:p>
        </w:tc>
      </w:tr>
      <w:tr w:rsidR="001D035A" w14:paraId="12849D1F" w14:textId="77777777" w:rsidTr="00F83855">
        <w:trPr>
          <w:trHeight w:val="350"/>
        </w:trPr>
        <w:tc>
          <w:tcPr>
            <w:tcW w:w="0" w:type="auto"/>
            <w:tcBorders>
              <w:left w:val="single" w:sz="18" w:space="0" w:color="000000" w:themeColor="text1"/>
            </w:tcBorders>
          </w:tcPr>
          <w:p w14:paraId="7CFD5CDA" w14:textId="26DF2CB3" w:rsidR="001D035A" w:rsidRDefault="001D035A" w:rsidP="007A5D81">
            <w:r>
              <w:t xml:space="preserve">Pulmonary </w:t>
            </w:r>
            <w:r w:rsidR="007A5D81">
              <w:t xml:space="preserve">artery </w:t>
            </w:r>
            <w:r>
              <w:t>Catheter</w:t>
            </w:r>
          </w:p>
        </w:tc>
        <w:tc>
          <w:tcPr>
            <w:tcW w:w="0" w:type="auto"/>
            <w:tcBorders>
              <w:right w:val="single" w:sz="18" w:space="0" w:color="000000" w:themeColor="text1"/>
            </w:tcBorders>
          </w:tcPr>
          <w:p w14:paraId="1EE0009F" w14:textId="77777777" w:rsidR="001D035A" w:rsidRDefault="001D035A" w:rsidP="00F83855"/>
        </w:tc>
      </w:tr>
      <w:tr w:rsidR="001D035A" w14:paraId="52BE0300" w14:textId="77777777" w:rsidTr="00F83855">
        <w:trPr>
          <w:trHeight w:val="350"/>
        </w:trPr>
        <w:tc>
          <w:tcPr>
            <w:tcW w:w="0" w:type="auto"/>
            <w:tcBorders>
              <w:left w:val="single" w:sz="18" w:space="0" w:color="000000" w:themeColor="text1"/>
            </w:tcBorders>
          </w:tcPr>
          <w:p w14:paraId="048C5B13" w14:textId="77777777" w:rsidR="001D035A" w:rsidRDefault="001D035A" w:rsidP="00F83855">
            <w:r>
              <w:t>Placement</w:t>
            </w:r>
          </w:p>
        </w:tc>
        <w:tc>
          <w:tcPr>
            <w:tcW w:w="0" w:type="auto"/>
            <w:tcBorders>
              <w:right w:val="single" w:sz="18" w:space="0" w:color="000000" w:themeColor="text1"/>
            </w:tcBorders>
          </w:tcPr>
          <w:p w14:paraId="178E8CD8" w14:textId="77777777" w:rsidR="001D035A" w:rsidRDefault="001D035A" w:rsidP="00F83855"/>
        </w:tc>
      </w:tr>
      <w:tr w:rsidR="001D035A" w14:paraId="6B01FA4D" w14:textId="77777777" w:rsidTr="00F83855">
        <w:trPr>
          <w:trHeight w:val="350"/>
        </w:trPr>
        <w:tc>
          <w:tcPr>
            <w:tcW w:w="0" w:type="auto"/>
            <w:tcBorders>
              <w:left w:val="single" w:sz="18" w:space="0" w:color="000000" w:themeColor="text1"/>
              <w:bottom w:val="single" w:sz="18" w:space="0" w:color="000000" w:themeColor="text1"/>
            </w:tcBorders>
          </w:tcPr>
          <w:p w14:paraId="5E85EA3E" w14:textId="77777777" w:rsidR="001D035A" w:rsidRDefault="001D035A" w:rsidP="00F83855">
            <w:r>
              <w:t>Monitoring</w:t>
            </w:r>
          </w:p>
        </w:tc>
        <w:tc>
          <w:tcPr>
            <w:tcW w:w="0" w:type="auto"/>
            <w:tcBorders>
              <w:bottom w:val="single" w:sz="18" w:space="0" w:color="000000" w:themeColor="text1"/>
              <w:right w:val="single" w:sz="18" w:space="0" w:color="000000" w:themeColor="text1"/>
            </w:tcBorders>
          </w:tcPr>
          <w:p w14:paraId="52784528" w14:textId="77777777" w:rsidR="001D035A" w:rsidRDefault="001D035A" w:rsidP="00F83855"/>
        </w:tc>
      </w:tr>
      <w:tr w:rsidR="001D035A" w14:paraId="2234D048" w14:textId="77777777" w:rsidTr="00F83855">
        <w:trPr>
          <w:trHeight w:val="350"/>
        </w:trPr>
        <w:tc>
          <w:tcPr>
            <w:tcW w:w="0" w:type="auto"/>
            <w:tcBorders>
              <w:top w:val="single" w:sz="18" w:space="0" w:color="000000" w:themeColor="text1"/>
              <w:left w:val="single" w:sz="18" w:space="0" w:color="000000" w:themeColor="text1"/>
              <w:bottom w:val="single" w:sz="18" w:space="0" w:color="000000" w:themeColor="text1"/>
              <w:right w:val="nil"/>
            </w:tcBorders>
          </w:tcPr>
          <w:p w14:paraId="45EC55F5" w14:textId="77777777" w:rsidR="001D035A" w:rsidRDefault="001D035A" w:rsidP="00F83855">
            <w:r>
              <w:t>Other</w:t>
            </w:r>
          </w:p>
        </w:tc>
        <w:tc>
          <w:tcPr>
            <w:tcW w:w="0" w:type="auto"/>
            <w:tcBorders>
              <w:top w:val="single" w:sz="18" w:space="0" w:color="000000" w:themeColor="text1"/>
              <w:left w:val="nil"/>
              <w:bottom w:val="single" w:sz="18" w:space="0" w:color="000000" w:themeColor="text1"/>
              <w:right w:val="single" w:sz="18" w:space="0" w:color="000000" w:themeColor="text1"/>
            </w:tcBorders>
          </w:tcPr>
          <w:p w14:paraId="16AA66C2" w14:textId="77777777" w:rsidR="001D035A" w:rsidRDefault="001D035A" w:rsidP="00F83855"/>
        </w:tc>
      </w:tr>
      <w:tr w:rsidR="001D035A" w14:paraId="474CA56E" w14:textId="77777777" w:rsidTr="00F83855">
        <w:trPr>
          <w:trHeight w:val="350"/>
        </w:trPr>
        <w:tc>
          <w:tcPr>
            <w:tcW w:w="0" w:type="auto"/>
            <w:tcBorders>
              <w:top w:val="single" w:sz="18" w:space="0" w:color="000000" w:themeColor="text1"/>
              <w:left w:val="single" w:sz="18" w:space="0" w:color="000000" w:themeColor="text1"/>
            </w:tcBorders>
          </w:tcPr>
          <w:p w14:paraId="5F272FA6" w14:textId="77777777" w:rsidR="001D035A" w:rsidRDefault="001D035A" w:rsidP="00F83855">
            <w:r>
              <w:t>Intravenous catheter placement</w:t>
            </w:r>
          </w:p>
        </w:tc>
        <w:tc>
          <w:tcPr>
            <w:tcW w:w="0" w:type="auto"/>
            <w:tcBorders>
              <w:top w:val="single" w:sz="18" w:space="0" w:color="000000" w:themeColor="text1"/>
              <w:right w:val="single" w:sz="18" w:space="0" w:color="000000" w:themeColor="text1"/>
            </w:tcBorders>
          </w:tcPr>
          <w:p w14:paraId="7D5BD6CE" w14:textId="77777777" w:rsidR="001D035A" w:rsidRDefault="001D035A" w:rsidP="00F83855">
            <w:r>
              <w:t>100</w:t>
            </w:r>
          </w:p>
        </w:tc>
      </w:tr>
      <w:tr w:rsidR="001D035A" w14:paraId="5C439D65" w14:textId="77777777" w:rsidTr="00F83855">
        <w:trPr>
          <w:trHeight w:val="350"/>
        </w:trPr>
        <w:tc>
          <w:tcPr>
            <w:tcW w:w="0" w:type="auto"/>
            <w:tcBorders>
              <w:left w:val="single" w:sz="18" w:space="0" w:color="000000" w:themeColor="text1"/>
              <w:bottom w:val="single" w:sz="18" w:space="0" w:color="000000" w:themeColor="text1"/>
            </w:tcBorders>
          </w:tcPr>
          <w:p w14:paraId="62734BE5" w14:textId="77777777" w:rsidR="001D035A" w:rsidRDefault="001D035A" w:rsidP="00F83855">
            <w:r>
              <w:t>Mechanical ventilation</w:t>
            </w:r>
          </w:p>
        </w:tc>
        <w:tc>
          <w:tcPr>
            <w:tcW w:w="0" w:type="auto"/>
            <w:tcBorders>
              <w:bottom w:val="single" w:sz="18" w:space="0" w:color="000000" w:themeColor="text1"/>
              <w:right w:val="single" w:sz="18" w:space="0" w:color="000000" w:themeColor="text1"/>
            </w:tcBorders>
          </w:tcPr>
          <w:p w14:paraId="7C336F59" w14:textId="77777777" w:rsidR="001D035A" w:rsidRDefault="001D035A" w:rsidP="00F83855">
            <w:r>
              <w:t>200</w:t>
            </w:r>
          </w:p>
        </w:tc>
      </w:tr>
      <w:tr w:rsidR="001D035A" w14:paraId="7FD93C51" w14:textId="77777777" w:rsidTr="00F83855">
        <w:trPr>
          <w:trHeight w:val="350"/>
        </w:trPr>
        <w:tc>
          <w:tcPr>
            <w:tcW w:w="0" w:type="auto"/>
            <w:tcBorders>
              <w:top w:val="single" w:sz="18" w:space="0" w:color="000000" w:themeColor="text1"/>
              <w:left w:val="single" w:sz="18" w:space="0" w:color="000000" w:themeColor="text1"/>
              <w:bottom w:val="single" w:sz="18" w:space="0" w:color="000000" w:themeColor="text1"/>
              <w:right w:val="nil"/>
            </w:tcBorders>
          </w:tcPr>
          <w:p w14:paraId="28FA1378" w14:textId="77777777" w:rsidR="001D035A" w:rsidRDefault="001D035A" w:rsidP="00F83855">
            <w:r>
              <w:t>Alternative airway management techniques</w:t>
            </w:r>
          </w:p>
        </w:tc>
        <w:tc>
          <w:tcPr>
            <w:tcW w:w="0" w:type="auto"/>
            <w:tcBorders>
              <w:top w:val="single" w:sz="18" w:space="0" w:color="000000" w:themeColor="text1"/>
              <w:left w:val="nil"/>
              <w:bottom w:val="single" w:sz="18" w:space="0" w:color="000000" w:themeColor="text1"/>
              <w:right w:val="single" w:sz="18" w:space="0" w:color="000000" w:themeColor="text1"/>
            </w:tcBorders>
          </w:tcPr>
          <w:p w14:paraId="1CC9AC07" w14:textId="77777777" w:rsidR="001D035A" w:rsidRDefault="001D035A" w:rsidP="00F83855"/>
        </w:tc>
      </w:tr>
      <w:tr w:rsidR="001D035A" w14:paraId="4D9F9082" w14:textId="77777777" w:rsidTr="00F83855">
        <w:trPr>
          <w:trHeight w:val="350"/>
        </w:trPr>
        <w:tc>
          <w:tcPr>
            <w:tcW w:w="0" w:type="auto"/>
            <w:tcBorders>
              <w:top w:val="single" w:sz="18" w:space="0" w:color="000000" w:themeColor="text1"/>
              <w:left w:val="single" w:sz="18" w:space="0" w:color="000000" w:themeColor="text1"/>
            </w:tcBorders>
          </w:tcPr>
          <w:p w14:paraId="4BEBDCF8" w14:textId="77777777" w:rsidR="001D035A" w:rsidRDefault="001D035A" w:rsidP="00F83855">
            <w:proofErr w:type="spellStart"/>
            <w:r>
              <w:t>Fiberoptic</w:t>
            </w:r>
            <w:proofErr w:type="spellEnd"/>
            <w:r>
              <w:t xml:space="preserve"> techniques</w:t>
            </w:r>
          </w:p>
        </w:tc>
        <w:tc>
          <w:tcPr>
            <w:tcW w:w="0" w:type="auto"/>
            <w:tcBorders>
              <w:top w:val="single" w:sz="18" w:space="0" w:color="000000" w:themeColor="text1"/>
              <w:right w:val="single" w:sz="18" w:space="0" w:color="000000" w:themeColor="text1"/>
            </w:tcBorders>
          </w:tcPr>
          <w:p w14:paraId="3289055D" w14:textId="77777777" w:rsidR="001D035A" w:rsidRDefault="001D035A" w:rsidP="00F83855">
            <w:r>
              <w:t>5</w:t>
            </w:r>
          </w:p>
        </w:tc>
      </w:tr>
      <w:tr w:rsidR="001D035A" w14:paraId="3FB9F55A" w14:textId="77777777" w:rsidTr="00F83855">
        <w:trPr>
          <w:trHeight w:val="350"/>
        </w:trPr>
        <w:tc>
          <w:tcPr>
            <w:tcW w:w="0" w:type="auto"/>
            <w:tcBorders>
              <w:left w:val="single" w:sz="18" w:space="0" w:color="000000" w:themeColor="text1"/>
              <w:bottom w:val="single" w:sz="18" w:space="0" w:color="000000" w:themeColor="text1"/>
            </w:tcBorders>
          </w:tcPr>
          <w:p w14:paraId="7D77AF41" w14:textId="77777777" w:rsidR="001D035A" w:rsidRDefault="001D035A" w:rsidP="00F83855">
            <w:r>
              <w:t>Other techniques</w:t>
            </w:r>
          </w:p>
        </w:tc>
        <w:tc>
          <w:tcPr>
            <w:tcW w:w="0" w:type="auto"/>
            <w:tcBorders>
              <w:bottom w:val="single" w:sz="18" w:space="0" w:color="000000" w:themeColor="text1"/>
              <w:right w:val="single" w:sz="18" w:space="0" w:color="000000" w:themeColor="text1"/>
            </w:tcBorders>
          </w:tcPr>
          <w:p w14:paraId="738B3D42" w14:textId="77777777" w:rsidR="001D035A" w:rsidRDefault="001D035A" w:rsidP="00F83855">
            <w:r>
              <w:t>5</w:t>
            </w:r>
          </w:p>
        </w:tc>
      </w:tr>
    </w:tbl>
    <w:p w14:paraId="5C065895" w14:textId="77777777" w:rsidR="00337A87" w:rsidRDefault="00337A87" w:rsidP="00337A87">
      <w:pPr>
        <w:rPr>
          <w:rFonts w:hAnsi="Arial Unicode MS"/>
        </w:rPr>
      </w:pPr>
    </w:p>
    <w:p w14:paraId="7A8132A1" w14:textId="1713F0E5" w:rsidR="00337A87" w:rsidRDefault="00E73682" w:rsidP="00337A87">
      <w:pPr>
        <w:rPr>
          <w:rFonts w:hAnsi="Arial Unicode MS"/>
        </w:rPr>
      </w:pPr>
      <w:r>
        <w:rPr>
          <w:rFonts w:hAnsi="Arial Unicode MS"/>
        </w:rPr>
        <w:t>Source: COA</w:t>
      </w:r>
      <w:r w:rsidR="003C474E">
        <w:rPr>
          <w:rFonts w:hAnsi="Arial Unicode MS"/>
        </w:rPr>
        <w:t>/NBCRNA (</w:t>
      </w:r>
      <w:r>
        <w:rPr>
          <w:rFonts w:hAnsi="Arial Unicode MS"/>
        </w:rPr>
        <w:t>2013</w:t>
      </w:r>
      <w:r w:rsidR="003C474E">
        <w:rPr>
          <w:rFonts w:hAnsi="Arial Unicode MS"/>
        </w:rPr>
        <w:t>)</w:t>
      </w:r>
    </w:p>
    <w:p w14:paraId="498036E9" w14:textId="77777777" w:rsidR="00337A87" w:rsidRDefault="00337A87" w:rsidP="00337A87">
      <w:pPr>
        <w:rPr>
          <w:rFonts w:hAnsi="Arial Unicode MS"/>
        </w:rPr>
      </w:pPr>
    </w:p>
    <w:p w14:paraId="56C75C30" w14:textId="77777777" w:rsidR="00337A87" w:rsidRDefault="00337A87" w:rsidP="00337A87">
      <w:pPr>
        <w:rPr>
          <w:rFonts w:hAnsi="Arial Unicode MS"/>
        </w:rPr>
      </w:pPr>
    </w:p>
    <w:p w14:paraId="39288B95" w14:textId="77777777" w:rsidR="00337A87" w:rsidRDefault="00337A87" w:rsidP="00337A87">
      <w:pPr>
        <w:rPr>
          <w:rFonts w:hAnsi="Arial Unicode MS"/>
        </w:rPr>
      </w:pPr>
    </w:p>
    <w:p w14:paraId="637FAD6A" w14:textId="77777777" w:rsidR="00337A87" w:rsidRDefault="00337A87" w:rsidP="00337A87">
      <w:pPr>
        <w:rPr>
          <w:rFonts w:hAnsi="Arial Unicode MS"/>
        </w:rPr>
      </w:pPr>
    </w:p>
    <w:p w14:paraId="342CB6FE" w14:textId="77777777" w:rsidR="00337A87" w:rsidRDefault="00337A87" w:rsidP="00337A87">
      <w:pPr>
        <w:rPr>
          <w:rFonts w:hAnsi="Arial Unicode MS"/>
        </w:rPr>
      </w:pPr>
    </w:p>
    <w:p w14:paraId="3274EEF0" w14:textId="77777777" w:rsidR="00337A87" w:rsidRDefault="00337A87" w:rsidP="00337A87">
      <w:pPr>
        <w:rPr>
          <w:rFonts w:hAnsi="Arial Unicode MS"/>
        </w:rPr>
      </w:pPr>
    </w:p>
    <w:p w14:paraId="4AFF3DA9" w14:textId="77777777" w:rsidR="00337A87" w:rsidRDefault="00337A87" w:rsidP="00337A87">
      <w:pPr>
        <w:rPr>
          <w:rFonts w:hAnsi="Arial Unicode MS"/>
        </w:rPr>
      </w:pPr>
    </w:p>
    <w:p w14:paraId="3CED5962" w14:textId="77777777" w:rsidR="00337A87" w:rsidRDefault="00337A87" w:rsidP="00337A87">
      <w:pPr>
        <w:rPr>
          <w:rFonts w:hAnsi="Arial Unicode MS"/>
        </w:rPr>
      </w:pPr>
    </w:p>
    <w:p w14:paraId="788AC809" w14:textId="77777777" w:rsidR="00337A87" w:rsidRDefault="00337A87" w:rsidP="00337A87">
      <w:pPr>
        <w:rPr>
          <w:rFonts w:hAnsi="Arial Unicode MS"/>
        </w:rPr>
      </w:pPr>
    </w:p>
    <w:p w14:paraId="7F28ED63" w14:textId="77777777" w:rsidR="00337A87" w:rsidRDefault="00337A87" w:rsidP="00337A87">
      <w:pPr>
        <w:rPr>
          <w:rFonts w:hAnsi="Arial Unicode MS"/>
        </w:rPr>
      </w:pPr>
    </w:p>
    <w:p w14:paraId="6027F35D" w14:textId="77777777" w:rsidR="00337A87" w:rsidRDefault="00337A87" w:rsidP="00337A87">
      <w:pPr>
        <w:rPr>
          <w:rFonts w:hAnsi="Arial Unicode MS"/>
        </w:rPr>
      </w:pPr>
    </w:p>
    <w:p w14:paraId="77B00F1F" w14:textId="77777777" w:rsidR="00337A87" w:rsidRDefault="00337A87" w:rsidP="00337A87">
      <w:pPr>
        <w:rPr>
          <w:rFonts w:hAnsi="Arial Unicode MS"/>
        </w:rPr>
      </w:pPr>
    </w:p>
    <w:p w14:paraId="38411E62" w14:textId="77777777" w:rsidR="00337A87" w:rsidRDefault="00337A87" w:rsidP="00337A87">
      <w:pPr>
        <w:rPr>
          <w:rFonts w:hAnsi="Arial Unicode MS"/>
        </w:rPr>
      </w:pPr>
    </w:p>
    <w:p w14:paraId="353774B0" w14:textId="77777777" w:rsidR="00337A87" w:rsidRDefault="00337A87" w:rsidP="00337A87">
      <w:pPr>
        <w:rPr>
          <w:rFonts w:hAnsi="Arial Unicode MS"/>
        </w:rPr>
      </w:pPr>
    </w:p>
    <w:p w14:paraId="2B844AAC" w14:textId="77777777" w:rsidR="00337A87" w:rsidRDefault="00337A87" w:rsidP="00337A87">
      <w:pPr>
        <w:rPr>
          <w:rFonts w:hAnsi="Arial Unicode MS"/>
        </w:rPr>
      </w:pPr>
    </w:p>
    <w:p w14:paraId="0D316DF2" w14:textId="77777777" w:rsidR="00337A87" w:rsidRDefault="00337A87" w:rsidP="00337A87">
      <w:pPr>
        <w:rPr>
          <w:rFonts w:hAnsi="Arial Unicode MS"/>
        </w:rPr>
      </w:pPr>
    </w:p>
    <w:p w14:paraId="3C539F00" w14:textId="77777777" w:rsidR="00337A87" w:rsidRDefault="00337A87" w:rsidP="00337A87">
      <w:pPr>
        <w:rPr>
          <w:rFonts w:hAnsi="Arial Unicode MS"/>
        </w:rPr>
      </w:pPr>
    </w:p>
    <w:p w14:paraId="6F07A4C7" w14:textId="77777777" w:rsidR="00337A87" w:rsidRDefault="00337A87" w:rsidP="00337A87">
      <w:pPr>
        <w:rPr>
          <w:rFonts w:hAnsi="Arial Unicode MS"/>
        </w:rPr>
      </w:pPr>
    </w:p>
    <w:p w14:paraId="13496812" w14:textId="77777777" w:rsidR="00337A87" w:rsidRDefault="00337A87" w:rsidP="00337A87">
      <w:pPr>
        <w:rPr>
          <w:rFonts w:hAnsi="Arial Unicode MS"/>
        </w:rPr>
      </w:pPr>
    </w:p>
    <w:p w14:paraId="022A4519" w14:textId="77777777" w:rsidR="00337A87" w:rsidRDefault="00337A87" w:rsidP="00337A87">
      <w:pPr>
        <w:rPr>
          <w:rFonts w:hAnsi="Arial Unicode MS"/>
        </w:rPr>
      </w:pPr>
    </w:p>
    <w:p w14:paraId="2AA9794B" w14:textId="77777777" w:rsidR="00337A87" w:rsidRDefault="00337A87" w:rsidP="00337A87">
      <w:pPr>
        <w:rPr>
          <w:rFonts w:hAnsi="Arial Unicode MS"/>
        </w:rPr>
      </w:pPr>
    </w:p>
    <w:p w14:paraId="15C354B7" w14:textId="77777777" w:rsidR="00D62161" w:rsidRDefault="00D62161" w:rsidP="00C764F4">
      <w:pPr>
        <w:spacing w:line="480" w:lineRule="auto"/>
        <w:jc w:val="center"/>
        <w:rPr>
          <w:rFonts w:hAnsi="Arial Unicode MS"/>
          <w:b/>
        </w:rPr>
      </w:pPr>
      <w:r>
        <w:rPr>
          <w:rFonts w:hAnsi="Arial Unicode MS"/>
          <w:b/>
        </w:rPr>
        <w:t>Appendix B</w:t>
      </w:r>
    </w:p>
    <w:p w14:paraId="7CBD11E8" w14:textId="01959F8A" w:rsidR="00236B52" w:rsidRPr="00C764F4" w:rsidRDefault="00337A87" w:rsidP="00C764F4">
      <w:pPr>
        <w:spacing w:line="480" w:lineRule="auto"/>
        <w:jc w:val="center"/>
        <w:rPr>
          <w:rFonts w:hAnsi="Arial Unicode MS"/>
          <w:b/>
        </w:rPr>
      </w:pPr>
      <w:r w:rsidRPr="00C764F4">
        <w:rPr>
          <w:rFonts w:hAnsi="Arial Unicode MS"/>
          <w:b/>
        </w:rPr>
        <w:t>Anesthesia Clinical Core Competencies and</w:t>
      </w:r>
    </w:p>
    <w:p w14:paraId="7C64FA52" w14:textId="77777777" w:rsidR="008D45CA" w:rsidRDefault="00337A87" w:rsidP="004778FF">
      <w:pPr>
        <w:spacing w:line="480" w:lineRule="auto"/>
        <w:jc w:val="center"/>
        <w:rPr>
          <w:rFonts w:hAnsi="Arial Unicode MS"/>
          <w:b/>
        </w:rPr>
      </w:pPr>
      <w:r w:rsidRPr="00236B52">
        <w:rPr>
          <w:rFonts w:hAnsi="Arial Unicode MS"/>
          <w:b/>
        </w:rPr>
        <w:t>High Fidelity Human Simulation</w:t>
      </w:r>
      <w:r w:rsidR="00236B52" w:rsidRPr="00236B52">
        <w:rPr>
          <w:rFonts w:hAnsi="Arial Unicode MS"/>
          <w:b/>
        </w:rPr>
        <w:t xml:space="preserve"> Survey Instrument</w:t>
      </w:r>
      <w:r w:rsidR="00CD6A8D">
        <w:rPr>
          <w:rFonts w:hAnsi="Arial Unicode MS"/>
          <w:b/>
        </w:rPr>
        <w:t xml:space="preserve"> Pilot Study</w:t>
      </w:r>
    </w:p>
    <w:p w14:paraId="48E42488" w14:textId="77777777" w:rsidR="00CD6A8D" w:rsidRPr="00CD6A8D" w:rsidRDefault="00CD6A8D" w:rsidP="00CD6A8D">
      <w:pPr>
        <w:spacing w:line="480" w:lineRule="auto"/>
        <w:rPr>
          <w:rFonts w:hAnsi="Arial Unicode MS"/>
          <w:b/>
        </w:rPr>
      </w:pPr>
      <w:r w:rsidRPr="00CD6A8D">
        <w:rPr>
          <w:rFonts w:hAnsi="Arial Unicode MS"/>
          <w:b/>
        </w:rPr>
        <w:t>Pl</w:t>
      </w:r>
      <w:r>
        <w:rPr>
          <w:rFonts w:hAnsi="Arial Unicode MS"/>
          <w:b/>
        </w:rPr>
        <w:t>ease take respond to each demographic</w:t>
      </w:r>
      <w:r w:rsidRPr="00CD6A8D">
        <w:rPr>
          <w:rFonts w:hAnsi="Arial Unicode MS"/>
          <w:b/>
        </w:rPr>
        <w:t xml:space="preserve"> item and add any comments you</w:t>
      </w:r>
      <w:r>
        <w:rPr>
          <w:rFonts w:hAnsi="Arial Unicode MS"/>
          <w:b/>
        </w:rPr>
        <w:t xml:space="preserve"> may</w:t>
      </w:r>
      <w:r w:rsidRPr="00CD6A8D">
        <w:rPr>
          <w:rFonts w:hAnsi="Arial Unicode MS"/>
          <w:b/>
        </w:rPr>
        <w:t>.</w:t>
      </w:r>
    </w:p>
    <w:p w14:paraId="735A6246" w14:textId="77777777" w:rsidR="00CD6A8D" w:rsidRPr="004778FF" w:rsidRDefault="00CD6A8D" w:rsidP="00CD6A8D">
      <w:pPr>
        <w:spacing w:line="480" w:lineRule="auto"/>
        <w:rPr>
          <w:rFonts w:hAnsi="Arial Unicode MS"/>
          <w:b/>
        </w:rPr>
      </w:pPr>
    </w:p>
    <w:p w14:paraId="6D7914B5" w14:textId="77777777" w:rsidR="00DA0EAC" w:rsidRDefault="008D45CA" w:rsidP="00236B52">
      <w:pPr>
        <w:spacing w:line="480" w:lineRule="auto"/>
        <w:rPr>
          <w:rFonts w:hAnsi="Arial Unicode MS"/>
        </w:rPr>
      </w:pPr>
      <w:r>
        <w:rPr>
          <w:rFonts w:hAnsi="Arial Unicode MS"/>
        </w:rPr>
        <w:t>I acknowledge that I have read and agree with the informed consent form for this online survey.</w:t>
      </w:r>
    </w:p>
    <w:p w14:paraId="591C5891" w14:textId="77777777" w:rsidR="008D45CA" w:rsidRDefault="008D45CA" w:rsidP="00D72321">
      <w:pPr>
        <w:pStyle w:val="ListParagraph"/>
        <w:spacing w:line="480" w:lineRule="auto"/>
        <w:ind w:left="0"/>
        <w:rPr>
          <w:rFonts w:hAnsi="Arial Unicode MS"/>
        </w:rPr>
      </w:pPr>
      <w:r>
        <w:rPr>
          <w:rFonts w:hAnsi="Arial Unicode MS"/>
        </w:rPr>
        <w:t xml:space="preserve">      Agree</w:t>
      </w:r>
    </w:p>
    <w:p w14:paraId="2F7E9369" w14:textId="77777777" w:rsidR="008D45CA" w:rsidRPr="008D45CA" w:rsidRDefault="008D45CA" w:rsidP="00D72321">
      <w:pPr>
        <w:pStyle w:val="ListParagraph"/>
        <w:spacing w:line="480" w:lineRule="auto"/>
        <w:ind w:left="0"/>
        <w:rPr>
          <w:rFonts w:hAnsi="Arial Unicode MS"/>
        </w:rPr>
      </w:pPr>
      <w:r>
        <w:rPr>
          <w:rFonts w:hAnsi="Arial Unicode MS"/>
        </w:rPr>
        <w:t xml:space="preserve">      Disagree</w:t>
      </w:r>
    </w:p>
    <w:p w14:paraId="25E9E9BB" w14:textId="77777777" w:rsidR="008D45CA" w:rsidRDefault="008D45CA" w:rsidP="00236B52">
      <w:pPr>
        <w:spacing w:line="480" w:lineRule="auto"/>
        <w:rPr>
          <w:rFonts w:hAnsi="Arial Unicode MS"/>
        </w:rPr>
      </w:pPr>
      <w:r>
        <w:rPr>
          <w:rFonts w:hAnsi="Arial Unicode MS"/>
        </w:rPr>
        <w:t>What state is your anesthesia educational program located?</w:t>
      </w:r>
    </w:p>
    <w:p w14:paraId="19B86275" w14:textId="77777777" w:rsidR="007C56CB" w:rsidRPr="007C56CB" w:rsidRDefault="007C56CB" w:rsidP="00D72321">
      <w:pPr>
        <w:pStyle w:val="ListParagraph"/>
        <w:spacing w:line="480" w:lineRule="auto"/>
        <w:ind w:left="0"/>
        <w:rPr>
          <w:rFonts w:hAnsi="Arial Unicode MS"/>
        </w:rPr>
      </w:pPr>
      <w:r>
        <w:rPr>
          <w:rFonts w:hAnsi="Arial Unicode MS"/>
        </w:rPr>
        <w:t xml:space="preserve">     Pull down menu for state</w:t>
      </w:r>
    </w:p>
    <w:p w14:paraId="51A5ECD5" w14:textId="77777777" w:rsidR="007C56CB" w:rsidRDefault="007C56CB" w:rsidP="00236B52">
      <w:pPr>
        <w:spacing w:line="480" w:lineRule="auto"/>
        <w:rPr>
          <w:rFonts w:hAnsi="Arial Unicode MS"/>
        </w:rPr>
      </w:pPr>
      <w:r>
        <w:rPr>
          <w:rFonts w:hAnsi="Arial Unicode MS"/>
        </w:rPr>
        <w:t>What is your highest academic degree?</w:t>
      </w:r>
    </w:p>
    <w:p w14:paraId="657B8869" w14:textId="77777777" w:rsidR="00DA0EAC" w:rsidRDefault="007C56CB" w:rsidP="00D72321">
      <w:pPr>
        <w:pStyle w:val="ListParagraph"/>
        <w:numPr>
          <w:ilvl w:val="1"/>
          <w:numId w:val="0"/>
        </w:numPr>
        <w:spacing w:line="480" w:lineRule="auto"/>
        <w:rPr>
          <w:rFonts w:hAnsi="Arial Unicode MS"/>
        </w:rPr>
      </w:pPr>
      <w:r>
        <w:rPr>
          <w:rFonts w:hAnsi="Arial Unicode MS"/>
        </w:rPr>
        <w:t>Associate Degree</w:t>
      </w:r>
    </w:p>
    <w:p w14:paraId="4F2D069A" w14:textId="5AC2A2CC" w:rsidR="007C56CB" w:rsidRDefault="003247D6" w:rsidP="00D72321">
      <w:pPr>
        <w:pStyle w:val="ListParagraph"/>
        <w:numPr>
          <w:ilvl w:val="1"/>
          <w:numId w:val="0"/>
        </w:numPr>
        <w:spacing w:line="480" w:lineRule="auto"/>
        <w:rPr>
          <w:rFonts w:hAnsi="Arial Unicode MS"/>
        </w:rPr>
      </w:pPr>
      <w:r>
        <w:rPr>
          <w:rFonts w:hAnsi="Arial Unicode MS"/>
        </w:rPr>
        <w:t>Bachelor</w:t>
      </w:r>
      <w:r>
        <w:rPr>
          <w:rFonts w:hAnsi="Arial Unicode MS"/>
        </w:rPr>
        <w:t>’</w:t>
      </w:r>
      <w:r>
        <w:rPr>
          <w:rFonts w:hAnsi="Arial Unicode MS"/>
        </w:rPr>
        <w:t>s</w:t>
      </w:r>
      <w:r w:rsidR="007C56CB">
        <w:rPr>
          <w:rFonts w:hAnsi="Arial Unicode MS"/>
        </w:rPr>
        <w:t xml:space="preserve"> Degree</w:t>
      </w:r>
    </w:p>
    <w:p w14:paraId="0D630F5A" w14:textId="77EC48CB" w:rsidR="007C56CB" w:rsidRDefault="003247D6" w:rsidP="00D72321">
      <w:pPr>
        <w:pStyle w:val="ListParagraph"/>
        <w:numPr>
          <w:ilvl w:val="1"/>
          <w:numId w:val="0"/>
        </w:numPr>
        <w:spacing w:line="480" w:lineRule="auto"/>
        <w:rPr>
          <w:rFonts w:hAnsi="Arial Unicode MS"/>
        </w:rPr>
      </w:pPr>
      <w:r>
        <w:rPr>
          <w:rFonts w:hAnsi="Arial Unicode MS"/>
        </w:rPr>
        <w:t>Master</w:t>
      </w:r>
      <w:r>
        <w:rPr>
          <w:rFonts w:hAnsi="Arial Unicode MS"/>
        </w:rPr>
        <w:t>’</w:t>
      </w:r>
      <w:r>
        <w:rPr>
          <w:rFonts w:hAnsi="Arial Unicode MS"/>
        </w:rPr>
        <w:t>s</w:t>
      </w:r>
      <w:r w:rsidR="007C56CB">
        <w:rPr>
          <w:rFonts w:hAnsi="Arial Unicode MS"/>
        </w:rPr>
        <w:t xml:space="preserve"> Degree</w:t>
      </w:r>
    </w:p>
    <w:p w14:paraId="2C509529" w14:textId="77777777" w:rsidR="007C56CB" w:rsidRDefault="007C56CB" w:rsidP="00D72321">
      <w:pPr>
        <w:pStyle w:val="ListParagraph"/>
        <w:numPr>
          <w:ilvl w:val="1"/>
          <w:numId w:val="0"/>
        </w:numPr>
        <w:spacing w:line="480" w:lineRule="auto"/>
        <w:rPr>
          <w:rFonts w:hAnsi="Arial Unicode MS"/>
        </w:rPr>
      </w:pPr>
      <w:r>
        <w:rPr>
          <w:rFonts w:hAnsi="Arial Unicode MS"/>
        </w:rPr>
        <w:t xml:space="preserve">Practice </w:t>
      </w:r>
      <w:r w:rsidR="00BB7359">
        <w:rPr>
          <w:rFonts w:hAnsi="Arial Unicode MS"/>
        </w:rPr>
        <w:t>Doctorate</w:t>
      </w:r>
      <w:r>
        <w:rPr>
          <w:rFonts w:hAnsi="Arial Unicode MS"/>
        </w:rPr>
        <w:t xml:space="preserve"> (DNP, DNAP</w:t>
      </w:r>
      <w:r w:rsidR="00BB7359">
        <w:rPr>
          <w:rFonts w:hAnsi="Arial Unicode MS"/>
        </w:rPr>
        <w:t>, other</w:t>
      </w:r>
      <w:r>
        <w:rPr>
          <w:rFonts w:hAnsi="Arial Unicode MS"/>
        </w:rPr>
        <w:t>)</w:t>
      </w:r>
    </w:p>
    <w:p w14:paraId="2A7718D7" w14:textId="77777777" w:rsidR="007C56CB" w:rsidRPr="00DA0EAC" w:rsidRDefault="00BB7359" w:rsidP="00D72321">
      <w:pPr>
        <w:pStyle w:val="ListParagraph"/>
        <w:numPr>
          <w:ilvl w:val="1"/>
          <w:numId w:val="0"/>
        </w:numPr>
        <w:spacing w:line="480" w:lineRule="auto"/>
        <w:rPr>
          <w:rFonts w:hAnsi="Arial Unicode MS"/>
        </w:rPr>
      </w:pPr>
      <w:r>
        <w:rPr>
          <w:rFonts w:hAnsi="Arial Unicode MS"/>
        </w:rPr>
        <w:t>Research Doctorate (</w:t>
      </w:r>
      <w:r w:rsidR="007C56CB">
        <w:rPr>
          <w:rFonts w:hAnsi="Arial Unicode MS"/>
        </w:rPr>
        <w:t xml:space="preserve">PhD, </w:t>
      </w:r>
      <w:proofErr w:type="spellStart"/>
      <w:r w:rsidR="007C56CB">
        <w:rPr>
          <w:rFonts w:hAnsi="Arial Unicode MS"/>
        </w:rPr>
        <w:t>EdD</w:t>
      </w:r>
      <w:proofErr w:type="spellEnd"/>
      <w:r w:rsidR="007C56CB">
        <w:rPr>
          <w:rFonts w:hAnsi="Arial Unicode MS"/>
        </w:rPr>
        <w:t>, DNS</w:t>
      </w:r>
      <w:r>
        <w:rPr>
          <w:rFonts w:hAnsi="Arial Unicode MS"/>
        </w:rPr>
        <w:t>, other)</w:t>
      </w:r>
    </w:p>
    <w:p w14:paraId="3600CCDE" w14:textId="77777777" w:rsidR="00236B52" w:rsidRPr="00236B52" w:rsidRDefault="00236B52" w:rsidP="00236B52">
      <w:pPr>
        <w:spacing w:line="480" w:lineRule="auto"/>
        <w:rPr>
          <w:rFonts w:hAnsi="Arial Unicode MS"/>
        </w:rPr>
      </w:pPr>
      <w:r w:rsidRPr="00236B52">
        <w:rPr>
          <w:rFonts w:hAnsi="Arial Unicode MS"/>
        </w:rPr>
        <w:t>What is your anesthesia education position?</w:t>
      </w:r>
    </w:p>
    <w:p w14:paraId="57C0358B" w14:textId="77777777" w:rsidR="00236B52" w:rsidRPr="00236B52" w:rsidRDefault="00236B52" w:rsidP="00D72321">
      <w:pPr>
        <w:pStyle w:val="ListParagraph"/>
        <w:numPr>
          <w:ilvl w:val="1"/>
          <w:numId w:val="0"/>
        </w:numPr>
        <w:spacing w:line="480" w:lineRule="auto"/>
      </w:pPr>
      <w:r>
        <w:t xml:space="preserve">CRNA </w:t>
      </w:r>
      <w:r w:rsidRPr="00236B52">
        <w:t>Program Administrator</w:t>
      </w:r>
    </w:p>
    <w:p w14:paraId="03D2E79F" w14:textId="77777777" w:rsidR="00236B52" w:rsidRDefault="00236B52" w:rsidP="00D72321">
      <w:pPr>
        <w:pStyle w:val="ListParagraph"/>
        <w:numPr>
          <w:ilvl w:val="1"/>
          <w:numId w:val="0"/>
        </w:numPr>
        <w:spacing w:line="480" w:lineRule="auto"/>
      </w:pPr>
      <w:r>
        <w:t xml:space="preserve">CRNA </w:t>
      </w:r>
      <w:r w:rsidRPr="00236B52">
        <w:t>Assistant or Associate Program Administrator</w:t>
      </w:r>
    </w:p>
    <w:p w14:paraId="4D0C753C" w14:textId="77777777" w:rsidR="00BB7359" w:rsidRDefault="00236B52" w:rsidP="00BB7359">
      <w:pPr>
        <w:pStyle w:val="ListParagraph"/>
        <w:numPr>
          <w:ilvl w:val="1"/>
          <w:numId w:val="0"/>
        </w:numPr>
        <w:spacing w:line="480" w:lineRule="auto"/>
      </w:pPr>
      <w:r>
        <w:t>CRNA Program Faculty</w:t>
      </w:r>
    </w:p>
    <w:p w14:paraId="71FA5AA8" w14:textId="77777777" w:rsidR="00236B52" w:rsidRDefault="002818AE" w:rsidP="00236B52">
      <w:pPr>
        <w:spacing w:line="480" w:lineRule="auto"/>
      </w:pPr>
      <w:r>
        <w:t>What is your faculty rank?</w:t>
      </w:r>
    </w:p>
    <w:p w14:paraId="2C74D365" w14:textId="77777777" w:rsidR="002818AE" w:rsidRDefault="002818AE" w:rsidP="00D72321">
      <w:pPr>
        <w:pStyle w:val="ListParagraph"/>
        <w:numPr>
          <w:ilvl w:val="1"/>
          <w:numId w:val="0"/>
        </w:numPr>
        <w:spacing w:line="480" w:lineRule="auto"/>
      </w:pPr>
      <w:r>
        <w:lastRenderedPageBreak/>
        <w:t>Professor</w:t>
      </w:r>
    </w:p>
    <w:p w14:paraId="18DEA6FB" w14:textId="77777777" w:rsidR="002818AE" w:rsidRDefault="002818AE" w:rsidP="00D72321">
      <w:pPr>
        <w:pStyle w:val="ListParagraph"/>
        <w:numPr>
          <w:ilvl w:val="1"/>
          <w:numId w:val="0"/>
        </w:numPr>
        <w:spacing w:line="480" w:lineRule="auto"/>
      </w:pPr>
      <w:r>
        <w:t>Associate Professor</w:t>
      </w:r>
    </w:p>
    <w:p w14:paraId="30B8A421" w14:textId="77777777" w:rsidR="002818AE" w:rsidRDefault="002818AE" w:rsidP="00D72321">
      <w:pPr>
        <w:pStyle w:val="ListParagraph"/>
        <w:numPr>
          <w:ilvl w:val="1"/>
          <w:numId w:val="0"/>
        </w:numPr>
        <w:spacing w:line="480" w:lineRule="auto"/>
      </w:pPr>
      <w:r>
        <w:t>Assistant Professor</w:t>
      </w:r>
    </w:p>
    <w:p w14:paraId="367D61A0" w14:textId="77777777" w:rsidR="002818AE" w:rsidRDefault="002818AE" w:rsidP="00D72321">
      <w:pPr>
        <w:pStyle w:val="ListParagraph"/>
        <w:numPr>
          <w:ilvl w:val="1"/>
          <w:numId w:val="0"/>
        </w:numPr>
        <w:spacing w:line="480" w:lineRule="auto"/>
      </w:pPr>
      <w:r>
        <w:t>Instructor</w:t>
      </w:r>
    </w:p>
    <w:p w14:paraId="03171696" w14:textId="3EB18809" w:rsidR="00DA0EAC" w:rsidRDefault="00DA0EAC" w:rsidP="002818AE">
      <w:pPr>
        <w:spacing w:line="480" w:lineRule="auto"/>
      </w:pPr>
      <w:r>
        <w:t>How long have you been a faculty member of a nurse anesthesia educational program?</w:t>
      </w:r>
    </w:p>
    <w:p w14:paraId="27CA3BB4" w14:textId="77777777" w:rsidR="00DA0EAC" w:rsidRDefault="00DA0EAC" w:rsidP="00D72321">
      <w:pPr>
        <w:pStyle w:val="ListParagraph"/>
        <w:numPr>
          <w:ilvl w:val="1"/>
          <w:numId w:val="0"/>
        </w:numPr>
        <w:spacing w:line="480" w:lineRule="auto"/>
      </w:pPr>
      <w:r>
        <w:t>Less than 1 year</w:t>
      </w:r>
    </w:p>
    <w:p w14:paraId="14613F9D" w14:textId="77777777" w:rsidR="00DA0EAC" w:rsidRDefault="00DA0EAC" w:rsidP="00D72321">
      <w:pPr>
        <w:pStyle w:val="ListParagraph"/>
        <w:numPr>
          <w:ilvl w:val="1"/>
          <w:numId w:val="0"/>
        </w:numPr>
        <w:spacing w:line="480" w:lineRule="auto"/>
      </w:pPr>
      <w:r>
        <w:t>1-5 years</w:t>
      </w:r>
    </w:p>
    <w:p w14:paraId="71D21EA2" w14:textId="77777777" w:rsidR="00DA0EAC" w:rsidRDefault="00DA0EAC" w:rsidP="00D72321">
      <w:pPr>
        <w:pStyle w:val="ListParagraph"/>
        <w:numPr>
          <w:ilvl w:val="1"/>
          <w:numId w:val="0"/>
        </w:numPr>
        <w:spacing w:line="480" w:lineRule="auto"/>
      </w:pPr>
      <w:r>
        <w:t>6-10 years</w:t>
      </w:r>
    </w:p>
    <w:p w14:paraId="24EE1A53" w14:textId="77777777" w:rsidR="00DA0EAC" w:rsidRDefault="00DA0EAC" w:rsidP="00D72321">
      <w:pPr>
        <w:pStyle w:val="ListParagraph"/>
        <w:numPr>
          <w:ilvl w:val="1"/>
          <w:numId w:val="0"/>
        </w:numPr>
        <w:spacing w:line="480" w:lineRule="auto"/>
      </w:pPr>
      <w:r>
        <w:t>11-20 years</w:t>
      </w:r>
    </w:p>
    <w:p w14:paraId="5D74A42A" w14:textId="77777777" w:rsidR="00DA0EAC" w:rsidRDefault="00DA0EAC" w:rsidP="00D72321">
      <w:pPr>
        <w:pStyle w:val="ListParagraph"/>
        <w:numPr>
          <w:ilvl w:val="1"/>
          <w:numId w:val="0"/>
        </w:numPr>
        <w:spacing w:line="480" w:lineRule="auto"/>
      </w:pPr>
      <w:r>
        <w:t>21-30 years</w:t>
      </w:r>
    </w:p>
    <w:p w14:paraId="5ECABA12" w14:textId="77777777" w:rsidR="00DA0EAC" w:rsidRDefault="00DA0EAC" w:rsidP="00D72321">
      <w:pPr>
        <w:pStyle w:val="ListParagraph"/>
        <w:numPr>
          <w:ilvl w:val="1"/>
          <w:numId w:val="0"/>
        </w:numPr>
        <w:spacing w:line="480" w:lineRule="auto"/>
      </w:pPr>
      <w:r>
        <w:t>31-40 years</w:t>
      </w:r>
    </w:p>
    <w:p w14:paraId="22512413" w14:textId="77777777" w:rsidR="00DA0EAC" w:rsidRDefault="00DA0EAC" w:rsidP="00D72321">
      <w:pPr>
        <w:pStyle w:val="ListParagraph"/>
        <w:numPr>
          <w:ilvl w:val="1"/>
          <w:numId w:val="0"/>
        </w:numPr>
        <w:spacing w:line="480" w:lineRule="auto"/>
      </w:pPr>
      <w:r>
        <w:t>41 years or greater</w:t>
      </w:r>
    </w:p>
    <w:p w14:paraId="1DE1B715" w14:textId="77777777" w:rsidR="002818AE" w:rsidRDefault="002818AE" w:rsidP="002818AE">
      <w:pPr>
        <w:spacing w:line="480" w:lineRule="auto"/>
      </w:pPr>
      <w:r>
        <w:t>What is your gender?</w:t>
      </w:r>
    </w:p>
    <w:p w14:paraId="773973B9" w14:textId="77777777" w:rsidR="002818AE" w:rsidRDefault="002818AE" w:rsidP="00D72321">
      <w:pPr>
        <w:pStyle w:val="ListParagraph"/>
        <w:numPr>
          <w:ilvl w:val="1"/>
          <w:numId w:val="0"/>
        </w:numPr>
        <w:spacing w:line="480" w:lineRule="auto"/>
      </w:pPr>
      <w:r>
        <w:t>Male</w:t>
      </w:r>
    </w:p>
    <w:p w14:paraId="72196AE7" w14:textId="77777777" w:rsidR="00BB7359" w:rsidRDefault="002818AE" w:rsidP="00BB7359">
      <w:pPr>
        <w:pStyle w:val="ListParagraph"/>
        <w:numPr>
          <w:ilvl w:val="1"/>
          <w:numId w:val="0"/>
        </w:numPr>
        <w:spacing w:line="480" w:lineRule="auto"/>
      </w:pPr>
      <w:r>
        <w:t>Female</w:t>
      </w:r>
    </w:p>
    <w:p w14:paraId="542712EF" w14:textId="77777777" w:rsidR="002818AE" w:rsidRDefault="002818AE" w:rsidP="002818AE">
      <w:pPr>
        <w:pStyle w:val="ListParagraph"/>
        <w:spacing w:line="480" w:lineRule="auto"/>
        <w:ind w:left="0"/>
      </w:pPr>
      <w:r>
        <w:t>What is your age?</w:t>
      </w:r>
    </w:p>
    <w:p w14:paraId="7A0E2DC4" w14:textId="77777777" w:rsidR="002818AE" w:rsidRDefault="002818AE" w:rsidP="00D72321">
      <w:pPr>
        <w:pStyle w:val="ListParagraph"/>
        <w:numPr>
          <w:ilvl w:val="1"/>
          <w:numId w:val="0"/>
        </w:numPr>
        <w:spacing w:line="480" w:lineRule="auto"/>
      </w:pPr>
      <w:r>
        <w:t>21-30 years old</w:t>
      </w:r>
    </w:p>
    <w:p w14:paraId="0CFEBB55" w14:textId="77777777" w:rsidR="002818AE" w:rsidRDefault="002818AE" w:rsidP="00D72321">
      <w:pPr>
        <w:pStyle w:val="ListParagraph"/>
        <w:numPr>
          <w:ilvl w:val="1"/>
          <w:numId w:val="0"/>
        </w:numPr>
        <w:spacing w:line="480" w:lineRule="auto"/>
      </w:pPr>
      <w:r>
        <w:t>31-40 years old</w:t>
      </w:r>
    </w:p>
    <w:p w14:paraId="23655A69" w14:textId="77777777" w:rsidR="002818AE" w:rsidRDefault="002818AE" w:rsidP="00D72321">
      <w:pPr>
        <w:pStyle w:val="ListParagraph"/>
        <w:numPr>
          <w:ilvl w:val="1"/>
          <w:numId w:val="0"/>
        </w:numPr>
        <w:spacing w:line="480" w:lineRule="auto"/>
      </w:pPr>
      <w:r>
        <w:t>41-50 years old</w:t>
      </w:r>
    </w:p>
    <w:p w14:paraId="024A4045" w14:textId="77777777" w:rsidR="002818AE" w:rsidRDefault="002818AE" w:rsidP="00D72321">
      <w:pPr>
        <w:pStyle w:val="ListParagraph"/>
        <w:numPr>
          <w:ilvl w:val="1"/>
          <w:numId w:val="0"/>
        </w:numPr>
        <w:spacing w:line="480" w:lineRule="auto"/>
      </w:pPr>
      <w:r>
        <w:t>51-60 years old</w:t>
      </w:r>
    </w:p>
    <w:p w14:paraId="75904D89" w14:textId="77777777" w:rsidR="002818AE" w:rsidRDefault="002818AE" w:rsidP="00D72321">
      <w:pPr>
        <w:pStyle w:val="ListParagraph"/>
        <w:numPr>
          <w:ilvl w:val="1"/>
          <w:numId w:val="0"/>
        </w:numPr>
        <w:spacing w:line="480" w:lineRule="auto"/>
      </w:pPr>
      <w:r>
        <w:t>61-70 years old</w:t>
      </w:r>
    </w:p>
    <w:p w14:paraId="3BFB82FF" w14:textId="77777777" w:rsidR="002818AE" w:rsidRDefault="002818AE" w:rsidP="00D72321">
      <w:pPr>
        <w:pStyle w:val="ListParagraph"/>
        <w:numPr>
          <w:ilvl w:val="1"/>
          <w:numId w:val="0"/>
        </w:numPr>
        <w:spacing w:line="480" w:lineRule="auto"/>
      </w:pPr>
      <w:r>
        <w:t>71 years old or older</w:t>
      </w:r>
    </w:p>
    <w:p w14:paraId="3ADD5591" w14:textId="77777777" w:rsidR="004778FF" w:rsidRDefault="004778FF" w:rsidP="002818AE">
      <w:pPr>
        <w:pStyle w:val="ListParagraph"/>
        <w:spacing w:line="480" w:lineRule="auto"/>
        <w:ind w:left="0"/>
      </w:pPr>
    </w:p>
    <w:p w14:paraId="0931B4EA" w14:textId="77777777" w:rsidR="00AE3CDD" w:rsidRDefault="002818AE" w:rsidP="002818AE">
      <w:pPr>
        <w:pStyle w:val="ListParagraph"/>
        <w:spacing w:line="480" w:lineRule="auto"/>
        <w:ind w:left="0"/>
      </w:pPr>
      <w:r>
        <w:t>How often do you practice nurse anesthesia?</w:t>
      </w:r>
    </w:p>
    <w:p w14:paraId="52F62E1A" w14:textId="77777777" w:rsidR="002818AE" w:rsidRDefault="002818AE" w:rsidP="00D72321">
      <w:pPr>
        <w:pStyle w:val="ListParagraph"/>
        <w:numPr>
          <w:ilvl w:val="1"/>
          <w:numId w:val="0"/>
        </w:numPr>
        <w:spacing w:line="480" w:lineRule="auto"/>
      </w:pPr>
      <w:r>
        <w:t>Do not currently practice</w:t>
      </w:r>
    </w:p>
    <w:p w14:paraId="49538505" w14:textId="77777777" w:rsidR="002818AE" w:rsidRDefault="002818AE" w:rsidP="00D72321">
      <w:pPr>
        <w:pStyle w:val="ListParagraph"/>
        <w:numPr>
          <w:ilvl w:val="1"/>
          <w:numId w:val="0"/>
        </w:numPr>
        <w:spacing w:line="480" w:lineRule="auto"/>
      </w:pPr>
      <w:r>
        <w:t>Practice part time (20 hours per week or less)</w:t>
      </w:r>
    </w:p>
    <w:p w14:paraId="2422E809" w14:textId="77777777" w:rsidR="002818AE" w:rsidRDefault="002818AE" w:rsidP="00D72321">
      <w:pPr>
        <w:pStyle w:val="ListParagraph"/>
        <w:numPr>
          <w:ilvl w:val="1"/>
          <w:numId w:val="0"/>
        </w:numPr>
        <w:spacing w:line="480" w:lineRule="auto"/>
      </w:pPr>
      <w:r>
        <w:t>Practice part time (greater than 20 but less than 40 hours per week</w:t>
      </w:r>
      <w:r w:rsidR="0062510B">
        <w:t>)</w:t>
      </w:r>
    </w:p>
    <w:p w14:paraId="6A2C653A" w14:textId="77777777" w:rsidR="00AE3CDD" w:rsidRDefault="002818AE" w:rsidP="00AE3CDD">
      <w:pPr>
        <w:pStyle w:val="ListParagraph"/>
        <w:numPr>
          <w:ilvl w:val="1"/>
          <w:numId w:val="0"/>
        </w:numPr>
        <w:spacing w:line="480" w:lineRule="auto"/>
      </w:pPr>
      <w:r>
        <w:t>Practice full time (40 hours per week or more)</w:t>
      </w:r>
    </w:p>
    <w:p w14:paraId="4434589B" w14:textId="77777777" w:rsidR="00AE3CDD" w:rsidRDefault="00AE3CDD" w:rsidP="00AE3CDD">
      <w:pPr>
        <w:spacing w:line="480" w:lineRule="auto"/>
      </w:pPr>
      <w:r>
        <w:t>Have you utilized high fidelity human simulation in your anesthesia educational practice?</w:t>
      </w:r>
    </w:p>
    <w:p w14:paraId="273819C9" w14:textId="77777777" w:rsidR="00AE3CDD" w:rsidRDefault="00AE3CDD" w:rsidP="0062510B">
      <w:pPr>
        <w:pStyle w:val="ListParagraph"/>
        <w:numPr>
          <w:ilvl w:val="1"/>
          <w:numId w:val="0"/>
        </w:numPr>
        <w:spacing w:line="480" w:lineRule="auto"/>
        <w:ind w:firstLine="720"/>
      </w:pPr>
      <w:r>
        <w:t xml:space="preserve">Yes </w:t>
      </w:r>
    </w:p>
    <w:p w14:paraId="2E4207F1" w14:textId="77777777" w:rsidR="00AE3CDD" w:rsidRDefault="00AE3CDD" w:rsidP="0062510B">
      <w:pPr>
        <w:pStyle w:val="ListParagraph"/>
        <w:numPr>
          <w:ilvl w:val="1"/>
          <w:numId w:val="0"/>
        </w:numPr>
        <w:spacing w:line="480" w:lineRule="auto"/>
        <w:ind w:firstLine="720"/>
      </w:pPr>
      <w:r>
        <w:t>No</w:t>
      </w:r>
    </w:p>
    <w:p w14:paraId="36376CD0" w14:textId="77777777" w:rsidR="00AE3CDD" w:rsidRDefault="00AE3CDD" w:rsidP="00AE3CDD">
      <w:pPr>
        <w:spacing w:line="480" w:lineRule="auto"/>
      </w:pPr>
      <w:r>
        <w:t>Has your anesthesia educational program received funding for high fidelity human simulation and/or training?</w:t>
      </w:r>
    </w:p>
    <w:p w14:paraId="07562D40" w14:textId="77777777" w:rsidR="00AE3CDD" w:rsidRDefault="00AE3CDD" w:rsidP="0062510B">
      <w:pPr>
        <w:pStyle w:val="ListParagraph"/>
        <w:numPr>
          <w:ilvl w:val="1"/>
          <w:numId w:val="0"/>
        </w:numPr>
        <w:spacing w:line="480" w:lineRule="auto"/>
        <w:ind w:firstLine="720"/>
      </w:pPr>
      <w:r>
        <w:t xml:space="preserve">Yes </w:t>
      </w:r>
    </w:p>
    <w:p w14:paraId="1012A0E2" w14:textId="77777777" w:rsidR="00AE3CDD" w:rsidRDefault="00AE3CDD" w:rsidP="0062510B">
      <w:pPr>
        <w:pStyle w:val="ListParagraph"/>
        <w:numPr>
          <w:ilvl w:val="1"/>
          <w:numId w:val="0"/>
        </w:numPr>
        <w:spacing w:line="480" w:lineRule="auto"/>
        <w:ind w:firstLine="720"/>
      </w:pPr>
      <w:r>
        <w:t>No</w:t>
      </w:r>
    </w:p>
    <w:p w14:paraId="35B2AD28" w14:textId="77777777" w:rsidR="00AE3CDD" w:rsidRDefault="00AE3CDD" w:rsidP="00AE3CDD">
      <w:pPr>
        <w:spacing w:line="480" w:lineRule="auto"/>
      </w:pPr>
      <w:r>
        <w:t xml:space="preserve">Do you consider high fidelity human simulation useful in your anesthesia educational </w:t>
      </w:r>
      <w:proofErr w:type="gramStart"/>
      <w:r>
        <w:t>practice</w:t>
      </w:r>
      <w:proofErr w:type="gramEnd"/>
    </w:p>
    <w:p w14:paraId="22A9B412" w14:textId="77777777" w:rsidR="00AE3CDD" w:rsidRDefault="00AE3CDD" w:rsidP="0062510B">
      <w:pPr>
        <w:pStyle w:val="ListParagraph"/>
        <w:numPr>
          <w:ilvl w:val="1"/>
          <w:numId w:val="0"/>
        </w:numPr>
        <w:spacing w:line="480" w:lineRule="auto"/>
        <w:ind w:firstLine="720"/>
      </w:pPr>
      <w:r>
        <w:t>Yes</w:t>
      </w:r>
    </w:p>
    <w:p w14:paraId="636DD687" w14:textId="77777777" w:rsidR="00AE3CDD" w:rsidRDefault="00AE3CDD" w:rsidP="0062510B">
      <w:pPr>
        <w:pStyle w:val="ListParagraph"/>
        <w:numPr>
          <w:ilvl w:val="1"/>
          <w:numId w:val="0"/>
        </w:numPr>
        <w:spacing w:line="480" w:lineRule="auto"/>
        <w:ind w:firstLine="720"/>
      </w:pPr>
      <w:r>
        <w:t>No</w:t>
      </w:r>
    </w:p>
    <w:p w14:paraId="07CBD788" w14:textId="77777777" w:rsidR="00AE3CDD" w:rsidRDefault="00AE3CDD" w:rsidP="0062510B">
      <w:pPr>
        <w:pStyle w:val="ListParagraph"/>
        <w:numPr>
          <w:ilvl w:val="1"/>
          <w:numId w:val="0"/>
        </w:numPr>
        <w:spacing w:line="480" w:lineRule="auto"/>
        <w:ind w:firstLine="720"/>
      </w:pPr>
      <w:r>
        <w:t xml:space="preserve">Somewhat useful </w:t>
      </w:r>
    </w:p>
    <w:p w14:paraId="321831C2" w14:textId="77777777" w:rsidR="00CD6A8D" w:rsidRDefault="00CD6A8D" w:rsidP="00CD6A8D">
      <w:pPr>
        <w:spacing w:line="480" w:lineRule="auto"/>
      </w:pPr>
    </w:p>
    <w:p w14:paraId="65399F8A" w14:textId="77777777" w:rsidR="00CD6A8D" w:rsidRDefault="00CD6A8D" w:rsidP="00CD6A8D">
      <w:pPr>
        <w:spacing w:line="480" w:lineRule="auto"/>
      </w:pPr>
      <w:r>
        <w:t>Please add additional comments related to demographic items below:</w:t>
      </w:r>
    </w:p>
    <w:p w14:paraId="6EAA5695" w14:textId="77777777" w:rsidR="00AE3CDD" w:rsidRDefault="00AE3CDD" w:rsidP="00AE3CDD">
      <w:pPr>
        <w:spacing w:line="480" w:lineRule="auto"/>
      </w:pPr>
    </w:p>
    <w:p w14:paraId="17C89016" w14:textId="77777777" w:rsidR="004778FF" w:rsidRDefault="004778FF" w:rsidP="008D45CA">
      <w:pPr>
        <w:rPr>
          <w:b/>
        </w:rPr>
      </w:pPr>
    </w:p>
    <w:p w14:paraId="044C5C82" w14:textId="77777777" w:rsidR="004778FF" w:rsidRDefault="004778FF" w:rsidP="008D45CA">
      <w:pPr>
        <w:rPr>
          <w:b/>
        </w:rPr>
      </w:pPr>
    </w:p>
    <w:p w14:paraId="0085A9C4" w14:textId="77777777" w:rsidR="00CD6A8D" w:rsidRDefault="00F51AF1" w:rsidP="008D45CA">
      <w:pPr>
        <w:rPr>
          <w:b/>
        </w:rPr>
      </w:pPr>
      <w:r>
        <w:rPr>
          <w:b/>
        </w:rPr>
        <w:lastRenderedPageBreak/>
        <w:t>Please</w:t>
      </w:r>
      <w:r w:rsidR="00CD6A8D">
        <w:rPr>
          <w:b/>
        </w:rPr>
        <w:t xml:space="preserve"> respond to each survey item and add any comments you may have related to the validity of each item as related to the appropriateness of the item with regard to evaluation of proficiency utilizing high fidelity human simulation.</w:t>
      </w:r>
    </w:p>
    <w:p w14:paraId="22CE8312" w14:textId="77777777" w:rsidR="00CD6A8D" w:rsidRDefault="00CD6A8D" w:rsidP="008D45CA">
      <w:pPr>
        <w:rPr>
          <w:b/>
        </w:rPr>
      </w:pPr>
    </w:p>
    <w:p w14:paraId="67870C39" w14:textId="77777777" w:rsidR="00DA0EAC" w:rsidRDefault="00DA0EAC" w:rsidP="008D45CA">
      <w:pPr>
        <w:rPr>
          <w:b/>
        </w:rPr>
      </w:pPr>
      <w:r>
        <w:rPr>
          <w:b/>
        </w:rPr>
        <w:t>Survey Items:</w:t>
      </w:r>
    </w:p>
    <w:p w14:paraId="42ECE560" w14:textId="77777777" w:rsidR="00030014" w:rsidRPr="008D45CA" w:rsidRDefault="00030014" w:rsidP="008D45CA"/>
    <w:p w14:paraId="15285D02" w14:textId="42390C95" w:rsidR="00DA0EAC" w:rsidRDefault="00F95A61" w:rsidP="00F51AF1">
      <w:pPr>
        <w:rPr>
          <w:b/>
        </w:rPr>
      </w:pPr>
      <w:r>
        <w:rPr>
          <w:b/>
        </w:rPr>
        <w:t>Please indicate your rat</w:t>
      </w:r>
      <w:r w:rsidR="00DA0EAC">
        <w:rPr>
          <w:b/>
        </w:rPr>
        <w:t>ing of items as related to their appropriateness for evaluation utilizing High Fidelity Human Simulation. Please us</w:t>
      </w:r>
      <w:r w:rsidR="00266292">
        <w:rPr>
          <w:b/>
        </w:rPr>
        <w:t>e</w:t>
      </w:r>
      <w:r>
        <w:rPr>
          <w:b/>
        </w:rPr>
        <w:t xml:space="preserve"> the rat</w:t>
      </w:r>
      <w:r w:rsidR="00DA0EAC">
        <w:rPr>
          <w:b/>
        </w:rPr>
        <w:t>ing scale of 1-5 w</w:t>
      </w:r>
      <w:r>
        <w:rPr>
          <w:b/>
        </w:rPr>
        <w:t xml:space="preserve">ith 1 being not appropriate, </w:t>
      </w:r>
      <w:r w:rsidR="00386AE7">
        <w:rPr>
          <w:b/>
        </w:rPr>
        <w:t>2 somewhat not appropriate, 3 neutral, 4 somewhat appropriate, and 5 being very appropriate (N/A=not applicable)</w:t>
      </w:r>
      <w:r>
        <w:rPr>
          <w:b/>
        </w:rPr>
        <w:t>for evaluation of proficiency utilizing High Fidelity Human Simulation</w:t>
      </w:r>
      <w:r w:rsidR="00334758">
        <w:rPr>
          <w:b/>
        </w:rPr>
        <w:t>.</w:t>
      </w:r>
    </w:p>
    <w:p w14:paraId="4884D3FE" w14:textId="77777777" w:rsidR="00F51AF1" w:rsidRDefault="00F51AF1" w:rsidP="00F51AF1">
      <w:pPr>
        <w:rPr>
          <w:b/>
        </w:rPr>
      </w:pPr>
    </w:p>
    <w:p w14:paraId="2AC58EF1" w14:textId="77777777" w:rsidR="00334758" w:rsidRDefault="00CD6A8D" w:rsidP="00CD6A8D">
      <w:pPr>
        <w:spacing w:line="480" w:lineRule="auto"/>
        <w:rPr>
          <w:b/>
        </w:rPr>
      </w:pPr>
      <w:r>
        <w:rPr>
          <w:b/>
        </w:rPr>
        <w:t>Comments related to survey items:</w:t>
      </w:r>
    </w:p>
    <w:p w14:paraId="78097AF4" w14:textId="77777777" w:rsidR="00334758" w:rsidRDefault="00334758" w:rsidP="00D72321">
      <w:pPr>
        <w:pStyle w:val="ListParagraph"/>
        <w:spacing w:line="480" w:lineRule="auto"/>
        <w:ind w:left="0"/>
      </w:pPr>
      <w:r>
        <w:t>Geriatric 65 + years</w:t>
      </w:r>
      <w:r>
        <w:tab/>
      </w:r>
      <w:r>
        <w:tab/>
      </w:r>
      <w:r>
        <w:tab/>
      </w:r>
      <w:r w:rsidR="00C325DD">
        <w:tab/>
      </w:r>
      <w:r w:rsidR="00F95A61">
        <w:t>N/</w:t>
      </w:r>
      <w:proofErr w:type="gramStart"/>
      <w:r w:rsidR="00F95A61">
        <w:t xml:space="preserve">A  </w:t>
      </w:r>
      <w:r>
        <w:t>1</w:t>
      </w:r>
      <w:proofErr w:type="gramEnd"/>
      <w:r>
        <w:t xml:space="preserve"> </w:t>
      </w:r>
      <w:r w:rsidR="00C325DD">
        <w:t xml:space="preserve">  </w:t>
      </w:r>
      <w:r>
        <w:t xml:space="preserve">2 </w:t>
      </w:r>
      <w:r w:rsidR="00C325DD">
        <w:t xml:space="preserve">  </w:t>
      </w:r>
      <w:r>
        <w:t>3</w:t>
      </w:r>
      <w:r w:rsidR="00C325DD">
        <w:t xml:space="preserve">  </w:t>
      </w:r>
      <w:r>
        <w:t xml:space="preserve"> 4 </w:t>
      </w:r>
      <w:r w:rsidR="00C325DD">
        <w:t xml:space="preserve">  </w:t>
      </w:r>
      <w:r>
        <w:t>5</w:t>
      </w:r>
    </w:p>
    <w:p w14:paraId="1EBEE6D1" w14:textId="77777777" w:rsidR="00334758" w:rsidRDefault="00334758" w:rsidP="00D72321">
      <w:pPr>
        <w:pStyle w:val="ListParagraph"/>
        <w:spacing w:line="480" w:lineRule="auto"/>
        <w:ind w:left="0"/>
      </w:pPr>
      <w:r>
        <w:t>Pediatric 2 – 12 years</w:t>
      </w:r>
      <w:r>
        <w:tab/>
      </w:r>
      <w:r>
        <w:tab/>
      </w:r>
      <w:r>
        <w:tab/>
      </w:r>
      <w:r w:rsidR="00C325DD">
        <w:tab/>
      </w:r>
      <w:r w:rsidR="00F95A61">
        <w:t>N/</w:t>
      </w:r>
      <w:proofErr w:type="gramStart"/>
      <w:r w:rsidR="00F95A61">
        <w:t xml:space="preserve">A  </w:t>
      </w:r>
      <w:r>
        <w:t>1</w:t>
      </w:r>
      <w:proofErr w:type="gramEnd"/>
      <w:r w:rsidR="00C325DD">
        <w:t xml:space="preserve">  </w:t>
      </w:r>
      <w:r>
        <w:t xml:space="preserve"> 2</w:t>
      </w:r>
      <w:r w:rsidR="00C325DD">
        <w:t xml:space="preserve">  </w:t>
      </w:r>
      <w:r>
        <w:t xml:space="preserve"> 3 </w:t>
      </w:r>
      <w:r w:rsidR="00C325DD">
        <w:t xml:space="preserve">  </w:t>
      </w:r>
      <w:r>
        <w:t xml:space="preserve">4 </w:t>
      </w:r>
      <w:r w:rsidR="00C325DD">
        <w:t xml:space="preserve">  </w:t>
      </w:r>
      <w:r>
        <w:t>5</w:t>
      </w:r>
    </w:p>
    <w:p w14:paraId="1CA9A34A" w14:textId="77777777" w:rsidR="00334758" w:rsidRDefault="00334758" w:rsidP="00D72321">
      <w:pPr>
        <w:pStyle w:val="ListParagraph"/>
        <w:spacing w:line="480" w:lineRule="auto"/>
        <w:ind w:left="0"/>
      </w:pPr>
      <w:r>
        <w:t>Pediatric less than 2 years</w:t>
      </w:r>
      <w:r>
        <w:tab/>
      </w:r>
      <w:r>
        <w:tab/>
      </w:r>
      <w:r w:rsidR="00C325DD">
        <w:tab/>
      </w:r>
      <w:r w:rsidR="00F95A61">
        <w:t>N/</w:t>
      </w:r>
      <w:proofErr w:type="gramStart"/>
      <w:r w:rsidR="00F95A61">
        <w:t xml:space="preserve">A  </w:t>
      </w:r>
      <w:r>
        <w:t>1</w:t>
      </w:r>
      <w:proofErr w:type="gramEnd"/>
      <w:r w:rsidR="00C325DD">
        <w:t xml:space="preserve">  </w:t>
      </w:r>
      <w:r>
        <w:t xml:space="preserve"> 2 </w:t>
      </w:r>
      <w:r w:rsidR="00C325DD">
        <w:t xml:space="preserve">  </w:t>
      </w:r>
      <w:r>
        <w:t xml:space="preserve">3 </w:t>
      </w:r>
      <w:r w:rsidR="00C325DD">
        <w:t xml:space="preserve">  </w:t>
      </w:r>
      <w:r>
        <w:t xml:space="preserve">4 </w:t>
      </w:r>
      <w:r w:rsidR="00C325DD">
        <w:t xml:space="preserve">  </w:t>
      </w:r>
      <w:r>
        <w:t>5</w:t>
      </w:r>
    </w:p>
    <w:p w14:paraId="32EA0CAD" w14:textId="77777777" w:rsidR="00334758" w:rsidRDefault="00334758" w:rsidP="00D72321">
      <w:pPr>
        <w:pStyle w:val="ListParagraph"/>
        <w:spacing w:line="480" w:lineRule="auto"/>
        <w:ind w:left="0"/>
      </w:pPr>
      <w:r>
        <w:t>Trauma/Emergency</w:t>
      </w:r>
      <w:r>
        <w:tab/>
      </w:r>
      <w:r>
        <w:tab/>
      </w:r>
      <w:r>
        <w:tab/>
      </w:r>
      <w:r w:rsidR="00C325DD">
        <w:tab/>
      </w:r>
      <w:r w:rsidR="00F95A61">
        <w:t>N/</w:t>
      </w:r>
      <w:proofErr w:type="gramStart"/>
      <w:r w:rsidR="00F95A61">
        <w:t xml:space="preserve">A  </w:t>
      </w:r>
      <w:r>
        <w:t>1</w:t>
      </w:r>
      <w:proofErr w:type="gramEnd"/>
      <w:r>
        <w:t xml:space="preserve"> </w:t>
      </w:r>
      <w:r w:rsidR="00C325DD">
        <w:t xml:space="preserve">  </w:t>
      </w:r>
      <w:r>
        <w:t>2</w:t>
      </w:r>
      <w:r w:rsidR="00C325DD">
        <w:t xml:space="preserve">  </w:t>
      </w:r>
      <w:r>
        <w:t xml:space="preserve"> 3</w:t>
      </w:r>
      <w:r w:rsidR="00C325DD">
        <w:t xml:space="preserve">  </w:t>
      </w:r>
      <w:r>
        <w:t xml:space="preserve"> 4</w:t>
      </w:r>
      <w:r w:rsidR="00C325DD">
        <w:t xml:space="preserve">  </w:t>
      </w:r>
      <w:r>
        <w:t xml:space="preserve"> 5</w:t>
      </w:r>
    </w:p>
    <w:p w14:paraId="57F50490" w14:textId="77777777" w:rsidR="00334758" w:rsidRDefault="00334758" w:rsidP="00D72321">
      <w:pPr>
        <w:pStyle w:val="ListParagraph"/>
        <w:spacing w:line="480" w:lineRule="auto"/>
        <w:ind w:left="0"/>
      </w:pPr>
      <w:r>
        <w:t>Obstetrical</w:t>
      </w:r>
      <w:r>
        <w:tab/>
      </w:r>
      <w:r>
        <w:tab/>
      </w:r>
      <w:r>
        <w:tab/>
      </w:r>
      <w:r>
        <w:tab/>
      </w:r>
      <w:r w:rsidR="00C325DD">
        <w:tab/>
      </w:r>
      <w:r w:rsidR="00F95A61">
        <w:t>N/</w:t>
      </w:r>
      <w:proofErr w:type="gramStart"/>
      <w:r w:rsidR="00F95A61">
        <w:t xml:space="preserve">A  </w:t>
      </w:r>
      <w:r>
        <w:t>1</w:t>
      </w:r>
      <w:proofErr w:type="gramEnd"/>
      <w:r>
        <w:t xml:space="preserve"> </w:t>
      </w:r>
      <w:r w:rsidR="00C325DD">
        <w:t xml:space="preserve">  </w:t>
      </w:r>
      <w:r>
        <w:t xml:space="preserve">2 </w:t>
      </w:r>
      <w:r w:rsidR="00C325DD">
        <w:t xml:space="preserve">  </w:t>
      </w:r>
      <w:r>
        <w:t>3</w:t>
      </w:r>
      <w:r w:rsidR="00C325DD">
        <w:t xml:space="preserve">  </w:t>
      </w:r>
      <w:r>
        <w:t xml:space="preserve"> 4 </w:t>
      </w:r>
      <w:r w:rsidR="00C325DD">
        <w:t xml:space="preserve">  </w:t>
      </w:r>
      <w:r>
        <w:t>5</w:t>
      </w:r>
    </w:p>
    <w:p w14:paraId="6DBCFF99" w14:textId="77777777" w:rsidR="00334758" w:rsidRDefault="00334758" w:rsidP="00D72321">
      <w:pPr>
        <w:pStyle w:val="ListParagraph"/>
        <w:spacing w:line="480" w:lineRule="auto"/>
        <w:ind w:left="0"/>
      </w:pPr>
      <w:r>
        <w:t>Cesarean</w:t>
      </w:r>
      <w:r>
        <w:tab/>
      </w:r>
      <w:r>
        <w:tab/>
      </w:r>
      <w:r>
        <w:tab/>
      </w:r>
      <w:r>
        <w:tab/>
      </w:r>
      <w:r w:rsidR="00C325DD">
        <w:tab/>
      </w:r>
      <w:r w:rsidR="00F95A61">
        <w:t>N/</w:t>
      </w:r>
      <w:proofErr w:type="gramStart"/>
      <w:r w:rsidR="00F95A61">
        <w:t xml:space="preserve">A  </w:t>
      </w:r>
      <w:r>
        <w:t>1</w:t>
      </w:r>
      <w:proofErr w:type="gramEnd"/>
      <w:r>
        <w:t xml:space="preserve"> </w:t>
      </w:r>
      <w:r w:rsidR="00C325DD">
        <w:t xml:space="preserve">  </w:t>
      </w:r>
      <w:r>
        <w:t>2</w:t>
      </w:r>
      <w:r w:rsidR="00C325DD">
        <w:t xml:space="preserve">  </w:t>
      </w:r>
      <w:r>
        <w:t xml:space="preserve"> 3</w:t>
      </w:r>
      <w:r w:rsidR="00C325DD">
        <w:t xml:space="preserve">  </w:t>
      </w:r>
      <w:r>
        <w:t xml:space="preserve"> 4 </w:t>
      </w:r>
      <w:r w:rsidR="00C325DD">
        <w:t xml:space="preserve">  </w:t>
      </w:r>
      <w:r>
        <w:t>5</w:t>
      </w:r>
    </w:p>
    <w:p w14:paraId="06A67105" w14:textId="77777777" w:rsidR="00334758" w:rsidRDefault="00334758" w:rsidP="00D72321">
      <w:pPr>
        <w:pStyle w:val="ListParagraph"/>
        <w:spacing w:line="480" w:lineRule="auto"/>
        <w:ind w:left="0"/>
      </w:pPr>
      <w:r>
        <w:t>Labor Analgesia</w:t>
      </w:r>
      <w:r w:rsidR="00C764F4">
        <w:tab/>
      </w:r>
      <w:r w:rsidR="00C764F4">
        <w:tab/>
      </w:r>
      <w:r w:rsidR="00C764F4">
        <w:tab/>
      </w:r>
      <w:r w:rsidR="00C325DD">
        <w:tab/>
      </w:r>
      <w:r w:rsidR="00F95A61">
        <w:t>N/</w:t>
      </w:r>
      <w:proofErr w:type="gramStart"/>
      <w:r w:rsidR="00F95A61">
        <w:t xml:space="preserve">A  </w:t>
      </w:r>
      <w:r w:rsidR="00C764F4">
        <w:t>1</w:t>
      </w:r>
      <w:proofErr w:type="gramEnd"/>
      <w:r w:rsidR="00C764F4">
        <w:t xml:space="preserve"> </w:t>
      </w:r>
      <w:r w:rsidR="00C325DD">
        <w:t xml:space="preserve">  </w:t>
      </w:r>
      <w:r w:rsidR="00C764F4">
        <w:t xml:space="preserve">2 </w:t>
      </w:r>
      <w:r w:rsidR="00C325DD">
        <w:t xml:space="preserve">  </w:t>
      </w:r>
      <w:r w:rsidR="00C764F4">
        <w:t xml:space="preserve">3 </w:t>
      </w:r>
      <w:r w:rsidR="00C325DD">
        <w:t xml:space="preserve">  </w:t>
      </w:r>
      <w:r w:rsidR="00C764F4">
        <w:t xml:space="preserve">4 </w:t>
      </w:r>
      <w:r w:rsidR="00C325DD">
        <w:t xml:space="preserve">  </w:t>
      </w:r>
      <w:r w:rsidR="00C764F4">
        <w:t xml:space="preserve">5 </w:t>
      </w:r>
    </w:p>
    <w:p w14:paraId="3A4A779A" w14:textId="77777777" w:rsidR="00334758" w:rsidRDefault="00334758" w:rsidP="00D72321">
      <w:pPr>
        <w:pStyle w:val="ListParagraph"/>
        <w:spacing w:line="480" w:lineRule="auto"/>
        <w:ind w:left="0"/>
      </w:pPr>
      <w:r>
        <w:t>Prone</w:t>
      </w:r>
      <w:r w:rsidR="00C764F4">
        <w:tab/>
      </w:r>
      <w:r w:rsidR="00C764F4">
        <w:tab/>
      </w:r>
      <w:r w:rsidR="00C764F4">
        <w:tab/>
      </w:r>
      <w:r w:rsidR="00C764F4">
        <w:tab/>
      </w:r>
      <w:r w:rsidR="00C764F4">
        <w:tab/>
      </w:r>
      <w:r w:rsidR="00C325DD">
        <w:tab/>
      </w:r>
      <w:r w:rsidR="00F95A61">
        <w:t>N/</w:t>
      </w:r>
      <w:proofErr w:type="gramStart"/>
      <w:r w:rsidR="00F95A61">
        <w:t xml:space="preserve">A  </w:t>
      </w:r>
      <w:r w:rsidR="00C764F4">
        <w:t>1</w:t>
      </w:r>
      <w:proofErr w:type="gramEnd"/>
      <w:r w:rsidR="00C764F4">
        <w:t xml:space="preserve"> </w:t>
      </w:r>
      <w:r w:rsidR="00C325DD">
        <w:t xml:space="preserve">  </w:t>
      </w:r>
      <w:r w:rsidR="00C764F4">
        <w:t>2</w:t>
      </w:r>
      <w:r w:rsidR="00C325DD">
        <w:t xml:space="preserve">  </w:t>
      </w:r>
      <w:r w:rsidR="00C764F4">
        <w:t xml:space="preserve"> 3</w:t>
      </w:r>
      <w:r w:rsidR="00C325DD">
        <w:t xml:space="preserve">  </w:t>
      </w:r>
      <w:r w:rsidR="00C764F4">
        <w:t xml:space="preserve"> 4 </w:t>
      </w:r>
      <w:r w:rsidR="00C325DD">
        <w:t xml:space="preserve">  </w:t>
      </w:r>
      <w:r w:rsidR="00C764F4">
        <w:t>5</w:t>
      </w:r>
    </w:p>
    <w:p w14:paraId="55DB1DEB" w14:textId="77777777" w:rsidR="00334758" w:rsidRDefault="00334758" w:rsidP="00D72321">
      <w:pPr>
        <w:pStyle w:val="ListParagraph"/>
        <w:spacing w:line="480" w:lineRule="auto"/>
        <w:ind w:left="0"/>
      </w:pPr>
      <w:r>
        <w:t>Lithotomy</w:t>
      </w:r>
      <w:r w:rsidR="00266292">
        <w:tab/>
      </w:r>
      <w:r w:rsidR="00266292">
        <w:tab/>
      </w:r>
      <w:r w:rsidR="00266292">
        <w:tab/>
      </w:r>
      <w:r w:rsidR="00266292">
        <w:tab/>
      </w:r>
      <w:r w:rsidR="00C325DD">
        <w:tab/>
      </w:r>
      <w:r w:rsidR="00F95A61">
        <w:t>N/</w:t>
      </w:r>
      <w:proofErr w:type="gramStart"/>
      <w:r w:rsidR="00F95A61">
        <w:t xml:space="preserve">A  </w:t>
      </w:r>
      <w:r w:rsidR="00266292">
        <w:t>1</w:t>
      </w:r>
      <w:proofErr w:type="gramEnd"/>
      <w:r w:rsidR="00C325DD">
        <w:t xml:space="preserve">  </w:t>
      </w:r>
      <w:r w:rsidR="00266292">
        <w:t xml:space="preserve"> 2 </w:t>
      </w:r>
      <w:r w:rsidR="00C325DD">
        <w:t xml:space="preserve">  </w:t>
      </w:r>
      <w:r w:rsidR="00266292">
        <w:t xml:space="preserve">3 </w:t>
      </w:r>
      <w:r w:rsidR="00C325DD">
        <w:t xml:space="preserve">  </w:t>
      </w:r>
      <w:r w:rsidR="00266292">
        <w:t>4</w:t>
      </w:r>
      <w:r w:rsidR="00C325DD">
        <w:t xml:space="preserve">  </w:t>
      </w:r>
      <w:r w:rsidR="00266292">
        <w:t xml:space="preserve"> 5</w:t>
      </w:r>
    </w:p>
    <w:p w14:paraId="5217AB71" w14:textId="77777777" w:rsidR="00334758" w:rsidRDefault="00334758" w:rsidP="00D72321">
      <w:pPr>
        <w:pStyle w:val="ListParagraph"/>
        <w:spacing w:line="480" w:lineRule="auto"/>
        <w:ind w:left="0"/>
      </w:pPr>
      <w:r>
        <w:t>Lateral</w:t>
      </w:r>
      <w:r w:rsidR="00266292">
        <w:tab/>
      </w:r>
      <w:r w:rsidR="00266292">
        <w:tab/>
      </w:r>
      <w:r w:rsidR="00266292">
        <w:tab/>
      </w:r>
      <w:r w:rsidR="00266292">
        <w:tab/>
      </w:r>
      <w:r w:rsidR="00266292">
        <w:tab/>
      </w:r>
      <w:r w:rsidR="00DF253C">
        <w:tab/>
      </w:r>
      <w:r w:rsidR="00F95A61">
        <w:t>N/</w:t>
      </w:r>
      <w:proofErr w:type="gramStart"/>
      <w:r w:rsidR="00F95A61">
        <w:t xml:space="preserve">A  </w:t>
      </w:r>
      <w:r w:rsidR="00266292">
        <w:t>1</w:t>
      </w:r>
      <w:proofErr w:type="gramEnd"/>
      <w:r w:rsidR="00266292">
        <w:t xml:space="preserve"> </w:t>
      </w:r>
      <w:r w:rsidR="00DF253C">
        <w:t xml:space="preserve">  </w:t>
      </w:r>
      <w:r w:rsidR="00266292">
        <w:t>2</w:t>
      </w:r>
      <w:r w:rsidR="00DF253C">
        <w:t xml:space="preserve">  </w:t>
      </w:r>
      <w:r w:rsidR="00266292">
        <w:t xml:space="preserve"> 3</w:t>
      </w:r>
      <w:r w:rsidR="00DF253C">
        <w:t xml:space="preserve">  </w:t>
      </w:r>
      <w:r w:rsidR="00266292">
        <w:t xml:space="preserve"> 4 </w:t>
      </w:r>
      <w:r w:rsidR="00DF253C">
        <w:t xml:space="preserve">  </w:t>
      </w:r>
      <w:r w:rsidR="00266292">
        <w:t>5</w:t>
      </w:r>
    </w:p>
    <w:p w14:paraId="7118FD8B" w14:textId="77777777" w:rsidR="00334758" w:rsidRDefault="00334758" w:rsidP="00D72321">
      <w:pPr>
        <w:pStyle w:val="ListParagraph"/>
        <w:spacing w:line="480" w:lineRule="auto"/>
        <w:ind w:left="0"/>
      </w:pPr>
      <w:r>
        <w:t>Sitting</w:t>
      </w:r>
      <w:r w:rsidR="00266292">
        <w:tab/>
      </w:r>
      <w:r w:rsidR="00266292">
        <w:tab/>
      </w:r>
      <w:r w:rsidR="00266292">
        <w:tab/>
      </w:r>
      <w:r w:rsidR="00266292">
        <w:tab/>
      </w:r>
      <w:r w:rsidR="00266292">
        <w:tab/>
      </w:r>
      <w:r w:rsidR="00DF253C">
        <w:tab/>
      </w:r>
      <w:r w:rsidR="00F95A61">
        <w:t>N/</w:t>
      </w:r>
      <w:proofErr w:type="gramStart"/>
      <w:r w:rsidR="00F95A61">
        <w:t xml:space="preserve">A  </w:t>
      </w:r>
      <w:r w:rsidR="00266292">
        <w:t>1</w:t>
      </w:r>
      <w:proofErr w:type="gramEnd"/>
      <w:r w:rsidR="00266292">
        <w:t xml:space="preserve"> </w:t>
      </w:r>
      <w:r w:rsidR="00DF253C">
        <w:t xml:space="preserve">  </w:t>
      </w:r>
      <w:r w:rsidR="00266292">
        <w:t xml:space="preserve">2 </w:t>
      </w:r>
      <w:r w:rsidR="00DF253C">
        <w:t xml:space="preserve">  </w:t>
      </w:r>
      <w:r w:rsidR="00266292">
        <w:t>3</w:t>
      </w:r>
      <w:r w:rsidR="00DF253C">
        <w:t xml:space="preserve">  </w:t>
      </w:r>
      <w:r w:rsidR="00266292">
        <w:t xml:space="preserve"> 4</w:t>
      </w:r>
      <w:r w:rsidR="00DF253C">
        <w:t xml:space="preserve">  </w:t>
      </w:r>
      <w:r w:rsidR="00266292">
        <w:t xml:space="preserve"> 5</w:t>
      </w:r>
    </w:p>
    <w:p w14:paraId="66C3A21F" w14:textId="77777777" w:rsidR="00334758" w:rsidRDefault="00334758" w:rsidP="00D72321">
      <w:pPr>
        <w:pStyle w:val="ListParagraph"/>
        <w:spacing w:line="480" w:lineRule="auto"/>
        <w:ind w:left="0"/>
      </w:pPr>
      <w:r>
        <w:t>Intra-abdominal</w:t>
      </w:r>
      <w:r w:rsidR="00266292">
        <w:tab/>
      </w:r>
      <w:r w:rsidR="00266292">
        <w:tab/>
      </w:r>
      <w:r w:rsidR="00266292">
        <w:tab/>
      </w:r>
      <w:r w:rsidR="00DF253C">
        <w:tab/>
      </w:r>
      <w:r w:rsidR="00F95A61">
        <w:t>N/</w:t>
      </w:r>
      <w:proofErr w:type="gramStart"/>
      <w:r w:rsidR="00F95A61">
        <w:t xml:space="preserve">A  </w:t>
      </w:r>
      <w:r w:rsidR="00266292">
        <w:t>1</w:t>
      </w:r>
      <w:proofErr w:type="gramEnd"/>
      <w:r w:rsidR="00266292">
        <w:t xml:space="preserve"> </w:t>
      </w:r>
      <w:r w:rsidR="00DF253C">
        <w:t xml:space="preserve">  </w:t>
      </w:r>
      <w:r w:rsidR="00266292">
        <w:t>2</w:t>
      </w:r>
      <w:r w:rsidR="00DF253C">
        <w:t xml:space="preserve">  </w:t>
      </w:r>
      <w:r w:rsidR="00266292">
        <w:t xml:space="preserve"> 3</w:t>
      </w:r>
      <w:r w:rsidR="00DF253C">
        <w:t xml:space="preserve">  </w:t>
      </w:r>
      <w:r w:rsidR="00266292">
        <w:t xml:space="preserve"> 4</w:t>
      </w:r>
      <w:r w:rsidR="00DF253C">
        <w:t xml:space="preserve">  </w:t>
      </w:r>
      <w:r w:rsidR="00266292">
        <w:t xml:space="preserve"> 5</w:t>
      </w:r>
    </w:p>
    <w:p w14:paraId="7A2F7D5D" w14:textId="77777777" w:rsidR="00334758" w:rsidRDefault="00334758" w:rsidP="00D72321">
      <w:pPr>
        <w:pStyle w:val="ListParagraph"/>
        <w:spacing w:line="480" w:lineRule="auto"/>
        <w:ind w:left="0"/>
      </w:pPr>
      <w:proofErr w:type="spellStart"/>
      <w:r>
        <w:t>Extrathoracic</w:t>
      </w:r>
      <w:proofErr w:type="spellEnd"/>
      <w:r w:rsidR="00266292">
        <w:tab/>
      </w:r>
      <w:r w:rsidR="00266292">
        <w:tab/>
      </w:r>
      <w:r w:rsidR="00266292">
        <w:tab/>
      </w:r>
      <w:r w:rsidR="00266292">
        <w:tab/>
      </w:r>
      <w:r w:rsidR="00DF253C">
        <w:tab/>
      </w:r>
      <w:r w:rsidR="00F95A61">
        <w:t>N/</w:t>
      </w:r>
      <w:proofErr w:type="gramStart"/>
      <w:r w:rsidR="00F95A61">
        <w:t xml:space="preserve">A  </w:t>
      </w:r>
      <w:r w:rsidR="00266292">
        <w:t>1</w:t>
      </w:r>
      <w:proofErr w:type="gramEnd"/>
      <w:r w:rsidR="00DF253C">
        <w:t xml:space="preserve">  </w:t>
      </w:r>
      <w:r w:rsidR="00266292">
        <w:t xml:space="preserve"> 2 </w:t>
      </w:r>
      <w:r w:rsidR="004B54EF">
        <w:t xml:space="preserve">  </w:t>
      </w:r>
      <w:r w:rsidR="00266292">
        <w:t>3</w:t>
      </w:r>
      <w:r w:rsidR="004B54EF">
        <w:t xml:space="preserve">  </w:t>
      </w:r>
      <w:r w:rsidR="00266292">
        <w:t xml:space="preserve"> 4</w:t>
      </w:r>
      <w:r w:rsidR="004B54EF">
        <w:t xml:space="preserve">  </w:t>
      </w:r>
      <w:r w:rsidR="00266292">
        <w:t xml:space="preserve"> 5</w:t>
      </w:r>
    </w:p>
    <w:p w14:paraId="0AE94D87" w14:textId="77777777" w:rsidR="00334758" w:rsidRDefault="00334758" w:rsidP="00D72321">
      <w:pPr>
        <w:pStyle w:val="ListParagraph"/>
        <w:spacing w:line="480" w:lineRule="auto"/>
        <w:ind w:left="0"/>
      </w:pPr>
      <w:r>
        <w:t>Extremities</w:t>
      </w:r>
      <w:r w:rsidR="00266292">
        <w:tab/>
        <w:t xml:space="preserve"> </w:t>
      </w:r>
      <w:r w:rsidR="00266292">
        <w:tab/>
        <w:t xml:space="preserve"> </w:t>
      </w:r>
      <w:r w:rsidR="00266292">
        <w:tab/>
        <w:t xml:space="preserve"> </w:t>
      </w:r>
      <w:r w:rsidR="00266292">
        <w:tab/>
      </w:r>
      <w:r w:rsidR="004B54EF">
        <w:tab/>
      </w:r>
      <w:r w:rsidR="00F95A61">
        <w:t>N/</w:t>
      </w:r>
      <w:proofErr w:type="gramStart"/>
      <w:r w:rsidR="00F95A61">
        <w:t xml:space="preserve">A  </w:t>
      </w:r>
      <w:r w:rsidR="00266292">
        <w:t>1</w:t>
      </w:r>
      <w:proofErr w:type="gramEnd"/>
      <w:r w:rsidR="00266292">
        <w:t xml:space="preserve"> </w:t>
      </w:r>
      <w:r w:rsidR="004B54EF">
        <w:t xml:space="preserve">  </w:t>
      </w:r>
      <w:r w:rsidR="00266292">
        <w:t>2</w:t>
      </w:r>
      <w:r w:rsidR="004B54EF">
        <w:t xml:space="preserve">  </w:t>
      </w:r>
      <w:r w:rsidR="00266292">
        <w:t xml:space="preserve"> 3</w:t>
      </w:r>
      <w:r w:rsidR="004B54EF">
        <w:t xml:space="preserve">  </w:t>
      </w:r>
      <w:r w:rsidR="00266292">
        <w:t xml:space="preserve"> 4</w:t>
      </w:r>
      <w:r w:rsidR="004B54EF">
        <w:t xml:space="preserve">  </w:t>
      </w:r>
      <w:r w:rsidR="00266292">
        <w:t xml:space="preserve"> 5</w:t>
      </w:r>
    </w:p>
    <w:p w14:paraId="334FE75F" w14:textId="77777777" w:rsidR="00334758" w:rsidRDefault="00334758" w:rsidP="00D72321">
      <w:pPr>
        <w:pStyle w:val="ListParagraph"/>
        <w:spacing w:line="480" w:lineRule="auto"/>
        <w:ind w:left="0"/>
      </w:pPr>
      <w:r>
        <w:t>Perineal</w:t>
      </w:r>
      <w:r w:rsidR="00266292">
        <w:tab/>
      </w:r>
      <w:r w:rsidR="00266292">
        <w:tab/>
      </w:r>
      <w:r w:rsidR="00266292">
        <w:tab/>
      </w:r>
      <w:r w:rsidR="00266292">
        <w:tab/>
      </w:r>
      <w:r w:rsidR="004B54EF">
        <w:tab/>
      </w:r>
      <w:r w:rsidR="00F95A61">
        <w:t>N/</w:t>
      </w:r>
      <w:proofErr w:type="gramStart"/>
      <w:r w:rsidR="00F95A61">
        <w:t xml:space="preserve">A  </w:t>
      </w:r>
      <w:r w:rsidR="00266292">
        <w:t>1</w:t>
      </w:r>
      <w:proofErr w:type="gramEnd"/>
      <w:r w:rsidR="004B54EF">
        <w:t xml:space="preserve">  </w:t>
      </w:r>
      <w:r w:rsidR="00266292">
        <w:t xml:space="preserve"> 2 </w:t>
      </w:r>
      <w:r w:rsidR="004B54EF">
        <w:t xml:space="preserve">  </w:t>
      </w:r>
      <w:r w:rsidR="00266292">
        <w:t>3</w:t>
      </w:r>
      <w:r w:rsidR="004B54EF">
        <w:t xml:space="preserve">  </w:t>
      </w:r>
      <w:r w:rsidR="00266292">
        <w:t xml:space="preserve"> 4 </w:t>
      </w:r>
      <w:r w:rsidR="004B54EF">
        <w:t xml:space="preserve">  </w:t>
      </w:r>
      <w:r w:rsidR="00266292">
        <w:t>5</w:t>
      </w:r>
    </w:p>
    <w:p w14:paraId="1B6BEB40" w14:textId="77777777" w:rsidR="00334758" w:rsidRDefault="00334758" w:rsidP="00D72321">
      <w:pPr>
        <w:pStyle w:val="ListParagraph"/>
        <w:spacing w:line="480" w:lineRule="auto"/>
        <w:ind w:left="0"/>
      </w:pPr>
      <w:proofErr w:type="spellStart"/>
      <w:r>
        <w:lastRenderedPageBreak/>
        <w:t>Extracranial</w:t>
      </w:r>
      <w:proofErr w:type="spellEnd"/>
      <w:r w:rsidR="00266292">
        <w:tab/>
      </w:r>
      <w:r w:rsidR="00266292">
        <w:tab/>
      </w:r>
      <w:r w:rsidR="00266292">
        <w:tab/>
      </w:r>
      <w:r w:rsidR="00266292">
        <w:tab/>
      </w:r>
      <w:r w:rsidR="004B54EF">
        <w:tab/>
      </w:r>
      <w:r w:rsidR="00F95A61">
        <w:t>N/</w:t>
      </w:r>
      <w:proofErr w:type="gramStart"/>
      <w:r w:rsidR="00F95A61">
        <w:t xml:space="preserve">A  </w:t>
      </w:r>
      <w:r w:rsidR="00266292">
        <w:t>1</w:t>
      </w:r>
      <w:proofErr w:type="gramEnd"/>
      <w:r w:rsidR="00266292">
        <w:t xml:space="preserve"> </w:t>
      </w:r>
      <w:r w:rsidR="004B54EF">
        <w:t xml:space="preserve">  </w:t>
      </w:r>
      <w:r w:rsidR="00266292">
        <w:t>2</w:t>
      </w:r>
      <w:r w:rsidR="004B54EF">
        <w:t xml:space="preserve">  </w:t>
      </w:r>
      <w:r w:rsidR="00266292">
        <w:t xml:space="preserve"> 3 </w:t>
      </w:r>
      <w:r w:rsidR="004B54EF">
        <w:t xml:space="preserve">  </w:t>
      </w:r>
      <w:r w:rsidR="00266292">
        <w:t xml:space="preserve">4 </w:t>
      </w:r>
      <w:r w:rsidR="004B54EF">
        <w:t xml:space="preserve">  </w:t>
      </w:r>
      <w:r w:rsidR="00266292">
        <w:t>5</w:t>
      </w:r>
    </w:p>
    <w:p w14:paraId="162CB185" w14:textId="77777777" w:rsidR="00334758" w:rsidRDefault="00334758" w:rsidP="00D72321">
      <w:pPr>
        <w:pStyle w:val="ListParagraph"/>
        <w:spacing w:line="480" w:lineRule="auto"/>
        <w:ind w:left="0"/>
      </w:pPr>
      <w:r>
        <w:t>Oropharyngeal</w:t>
      </w:r>
      <w:r w:rsidR="00266292">
        <w:tab/>
      </w:r>
      <w:r w:rsidR="00266292">
        <w:tab/>
      </w:r>
      <w:r w:rsidR="00266292">
        <w:tab/>
      </w:r>
      <w:r w:rsidR="00266292">
        <w:tab/>
      </w:r>
      <w:r w:rsidR="004B54EF">
        <w:tab/>
      </w:r>
      <w:r w:rsidR="00F95A61">
        <w:t>N/</w:t>
      </w:r>
      <w:proofErr w:type="gramStart"/>
      <w:r w:rsidR="00F95A61">
        <w:t xml:space="preserve">A  </w:t>
      </w:r>
      <w:r w:rsidR="00266292">
        <w:t>1</w:t>
      </w:r>
      <w:proofErr w:type="gramEnd"/>
      <w:r w:rsidR="00266292">
        <w:t xml:space="preserve"> </w:t>
      </w:r>
      <w:r w:rsidR="004B54EF">
        <w:t xml:space="preserve">  </w:t>
      </w:r>
      <w:r w:rsidR="00266292">
        <w:t>2</w:t>
      </w:r>
      <w:r w:rsidR="004B54EF">
        <w:t xml:space="preserve">  </w:t>
      </w:r>
      <w:r w:rsidR="00266292">
        <w:t xml:space="preserve"> 3</w:t>
      </w:r>
      <w:r w:rsidR="004B54EF">
        <w:t xml:space="preserve">  </w:t>
      </w:r>
      <w:r w:rsidR="00266292">
        <w:t xml:space="preserve"> 4</w:t>
      </w:r>
      <w:r w:rsidR="004B54EF">
        <w:t xml:space="preserve">  </w:t>
      </w:r>
      <w:r w:rsidR="00266292">
        <w:t xml:space="preserve"> 5</w:t>
      </w:r>
    </w:p>
    <w:p w14:paraId="4BA308CB" w14:textId="77777777" w:rsidR="00334758" w:rsidRDefault="00334758" w:rsidP="00D72321">
      <w:pPr>
        <w:pStyle w:val="ListParagraph"/>
        <w:spacing w:line="480" w:lineRule="auto"/>
        <w:ind w:left="0"/>
      </w:pPr>
      <w:proofErr w:type="spellStart"/>
      <w:r>
        <w:t>Intrathoracic</w:t>
      </w:r>
      <w:proofErr w:type="spellEnd"/>
      <w:r w:rsidR="00865A2F">
        <w:tab/>
      </w:r>
      <w:r w:rsidR="00865A2F">
        <w:tab/>
      </w:r>
      <w:r w:rsidR="00865A2F">
        <w:tab/>
      </w:r>
      <w:r w:rsidR="00865A2F">
        <w:tab/>
      </w:r>
      <w:r w:rsidR="004B54EF">
        <w:tab/>
      </w:r>
      <w:r w:rsidR="00F95A61">
        <w:t>N/</w:t>
      </w:r>
      <w:proofErr w:type="gramStart"/>
      <w:r w:rsidR="00F95A61">
        <w:t xml:space="preserve">A  </w:t>
      </w:r>
      <w:r w:rsidR="00865A2F">
        <w:t>1</w:t>
      </w:r>
      <w:proofErr w:type="gramEnd"/>
      <w:r w:rsidR="00865A2F">
        <w:t xml:space="preserve"> </w:t>
      </w:r>
      <w:r w:rsidR="004B54EF">
        <w:t xml:space="preserve">  </w:t>
      </w:r>
      <w:r w:rsidR="00865A2F">
        <w:t>2</w:t>
      </w:r>
      <w:r w:rsidR="004B54EF">
        <w:t xml:space="preserve">  </w:t>
      </w:r>
      <w:r w:rsidR="00865A2F">
        <w:t xml:space="preserve"> 3 </w:t>
      </w:r>
      <w:r w:rsidR="004B54EF">
        <w:t xml:space="preserve">  </w:t>
      </w:r>
      <w:r w:rsidR="00865A2F">
        <w:t>4</w:t>
      </w:r>
      <w:r w:rsidR="004B54EF">
        <w:t xml:space="preserve">  </w:t>
      </w:r>
      <w:r w:rsidR="00865A2F">
        <w:t xml:space="preserve"> 5</w:t>
      </w:r>
    </w:p>
    <w:p w14:paraId="4895268B" w14:textId="77777777" w:rsidR="00334758" w:rsidRDefault="00334758" w:rsidP="00D72321">
      <w:pPr>
        <w:pStyle w:val="ListParagraph"/>
        <w:spacing w:line="480" w:lineRule="auto"/>
        <w:ind w:left="0"/>
      </w:pPr>
      <w:r>
        <w:t>Heart</w:t>
      </w:r>
      <w:r w:rsidR="00865A2F">
        <w:tab/>
      </w:r>
      <w:r w:rsidR="00865A2F">
        <w:tab/>
      </w:r>
      <w:r w:rsidR="00865A2F">
        <w:tab/>
      </w:r>
      <w:r w:rsidR="00865A2F">
        <w:tab/>
      </w:r>
      <w:r w:rsidR="00865A2F">
        <w:tab/>
      </w:r>
      <w:r w:rsidR="004B54EF">
        <w:tab/>
      </w:r>
      <w:r w:rsidR="00F95A61">
        <w:t>N/</w:t>
      </w:r>
      <w:proofErr w:type="gramStart"/>
      <w:r w:rsidR="00F95A61">
        <w:t xml:space="preserve">A  </w:t>
      </w:r>
      <w:r w:rsidR="00865A2F">
        <w:t>1</w:t>
      </w:r>
      <w:proofErr w:type="gramEnd"/>
      <w:r w:rsidR="00865A2F">
        <w:t xml:space="preserve"> </w:t>
      </w:r>
      <w:r w:rsidR="004B54EF">
        <w:t xml:space="preserve">  </w:t>
      </w:r>
      <w:r w:rsidR="00865A2F">
        <w:t xml:space="preserve">2 </w:t>
      </w:r>
      <w:r w:rsidR="004B54EF">
        <w:t xml:space="preserve">  </w:t>
      </w:r>
      <w:r w:rsidR="00865A2F">
        <w:t>3</w:t>
      </w:r>
      <w:r w:rsidR="004B54EF">
        <w:t xml:space="preserve">  </w:t>
      </w:r>
      <w:r w:rsidR="00865A2F">
        <w:t xml:space="preserve"> 4 </w:t>
      </w:r>
      <w:r w:rsidR="004B54EF">
        <w:t xml:space="preserve">  </w:t>
      </w:r>
      <w:r w:rsidR="00865A2F">
        <w:t>5</w:t>
      </w:r>
    </w:p>
    <w:p w14:paraId="1CF47153" w14:textId="77777777" w:rsidR="00334758" w:rsidRDefault="00334758" w:rsidP="00D72321">
      <w:pPr>
        <w:pStyle w:val="ListParagraph"/>
        <w:spacing w:line="480" w:lineRule="auto"/>
        <w:ind w:left="0"/>
      </w:pPr>
      <w:r>
        <w:t>Lung</w:t>
      </w:r>
      <w:r w:rsidR="00865A2F">
        <w:tab/>
      </w:r>
      <w:r w:rsidR="00865A2F">
        <w:tab/>
      </w:r>
      <w:r w:rsidR="00865A2F">
        <w:tab/>
      </w:r>
      <w:r w:rsidR="00865A2F">
        <w:tab/>
      </w:r>
      <w:r w:rsidR="00865A2F">
        <w:tab/>
      </w:r>
      <w:r w:rsidR="004B54EF">
        <w:tab/>
      </w:r>
      <w:r w:rsidR="00F95A61">
        <w:t>N/</w:t>
      </w:r>
      <w:proofErr w:type="gramStart"/>
      <w:r w:rsidR="00F95A61">
        <w:t xml:space="preserve">A  </w:t>
      </w:r>
      <w:r w:rsidR="00865A2F">
        <w:t>1</w:t>
      </w:r>
      <w:proofErr w:type="gramEnd"/>
      <w:r w:rsidR="00865A2F">
        <w:t xml:space="preserve"> </w:t>
      </w:r>
      <w:r w:rsidR="004B54EF">
        <w:t xml:space="preserve">  </w:t>
      </w:r>
      <w:r w:rsidR="00865A2F">
        <w:t xml:space="preserve">2 </w:t>
      </w:r>
      <w:r w:rsidR="004B54EF">
        <w:t xml:space="preserve">  </w:t>
      </w:r>
      <w:r w:rsidR="00865A2F">
        <w:t>3</w:t>
      </w:r>
      <w:r w:rsidR="004B54EF">
        <w:t xml:space="preserve">  </w:t>
      </w:r>
      <w:r w:rsidR="00865A2F">
        <w:t xml:space="preserve"> 4</w:t>
      </w:r>
      <w:r w:rsidR="004B54EF">
        <w:t xml:space="preserve">  </w:t>
      </w:r>
      <w:r w:rsidR="00865A2F">
        <w:t xml:space="preserve"> 5</w:t>
      </w:r>
    </w:p>
    <w:p w14:paraId="68AC33EC" w14:textId="77777777" w:rsidR="00334758" w:rsidRDefault="00334758" w:rsidP="00D72321">
      <w:pPr>
        <w:pStyle w:val="ListParagraph"/>
        <w:spacing w:line="480" w:lineRule="auto"/>
        <w:ind w:left="0"/>
      </w:pPr>
      <w:r>
        <w:t>Neck</w:t>
      </w:r>
      <w:r w:rsidR="00865A2F">
        <w:tab/>
      </w:r>
      <w:r w:rsidR="00865A2F">
        <w:tab/>
      </w:r>
      <w:r w:rsidR="00865A2F">
        <w:tab/>
      </w:r>
      <w:r w:rsidR="00865A2F">
        <w:tab/>
      </w:r>
      <w:r w:rsidR="00865A2F">
        <w:tab/>
      </w:r>
      <w:r w:rsidR="004B54EF">
        <w:tab/>
      </w:r>
      <w:r w:rsidR="00F95A61">
        <w:t>N/</w:t>
      </w:r>
      <w:proofErr w:type="gramStart"/>
      <w:r w:rsidR="00F95A61">
        <w:t xml:space="preserve">A  </w:t>
      </w:r>
      <w:r w:rsidR="00865A2F">
        <w:t>1</w:t>
      </w:r>
      <w:proofErr w:type="gramEnd"/>
      <w:r w:rsidR="00865A2F">
        <w:t xml:space="preserve"> </w:t>
      </w:r>
      <w:r w:rsidR="004B54EF">
        <w:t xml:space="preserve">  </w:t>
      </w:r>
      <w:r w:rsidR="00865A2F">
        <w:t xml:space="preserve">2 </w:t>
      </w:r>
      <w:r w:rsidR="004B54EF">
        <w:t xml:space="preserve">  </w:t>
      </w:r>
      <w:r w:rsidR="00865A2F">
        <w:t>3</w:t>
      </w:r>
      <w:r w:rsidR="004B54EF">
        <w:t xml:space="preserve">  </w:t>
      </w:r>
      <w:r w:rsidR="00865A2F">
        <w:t xml:space="preserve"> 4</w:t>
      </w:r>
      <w:r w:rsidR="004B54EF">
        <w:t xml:space="preserve">  </w:t>
      </w:r>
      <w:r w:rsidR="00865A2F">
        <w:t xml:space="preserve"> 5</w:t>
      </w:r>
    </w:p>
    <w:p w14:paraId="3150DC79" w14:textId="77777777" w:rsidR="00334758" w:rsidRDefault="00334758" w:rsidP="00D72321">
      <w:pPr>
        <w:pStyle w:val="ListParagraph"/>
        <w:spacing w:line="480" w:lineRule="auto"/>
        <w:ind w:left="0"/>
      </w:pPr>
      <w:proofErr w:type="spellStart"/>
      <w:r>
        <w:t>Neuroskeletal</w:t>
      </w:r>
      <w:proofErr w:type="spellEnd"/>
      <w:r w:rsidR="00865A2F">
        <w:tab/>
      </w:r>
      <w:r w:rsidR="00865A2F">
        <w:tab/>
      </w:r>
      <w:r w:rsidR="00865A2F">
        <w:tab/>
      </w:r>
      <w:r w:rsidR="00865A2F">
        <w:tab/>
      </w:r>
      <w:r w:rsidR="004B54EF">
        <w:tab/>
      </w:r>
      <w:r w:rsidR="00F95A61">
        <w:t>N/</w:t>
      </w:r>
      <w:proofErr w:type="gramStart"/>
      <w:r w:rsidR="00F95A61">
        <w:t xml:space="preserve">A  </w:t>
      </w:r>
      <w:r w:rsidR="00865A2F">
        <w:t>1</w:t>
      </w:r>
      <w:proofErr w:type="gramEnd"/>
      <w:r w:rsidR="00865A2F">
        <w:t xml:space="preserve"> </w:t>
      </w:r>
      <w:r w:rsidR="004B54EF">
        <w:t xml:space="preserve">  </w:t>
      </w:r>
      <w:r w:rsidR="00865A2F">
        <w:t xml:space="preserve">2 </w:t>
      </w:r>
      <w:r w:rsidR="004B54EF">
        <w:t xml:space="preserve">  </w:t>
      </w:r>
      <w:r w:rsidR="00865A2F">
        <w:t>3</w:t>
      </w:r>
      <w:r w:rsidR="004B54EF">
        <w:t xml:space="preserve">  </w:t>
      </w:r>
      <w:r w:rsidR="00865A2F">
        <w:t xml:space="preserve"> 4 </w:t>
      </w:r>
      <w:r w:rsidR="004B54EF">
        <w:t xml:space="preserve">  </w:t>
      </w:r>
      <w:r w:rsidR="00865A2F">
        <w:t>5</w:t>
      </w:r>
    </w:p>
    <w:p w14:paraId="0626CB7A" w14:textId="77777777" w:rsidR="00334758" w:rsidRDefault="00334758" w:rsidP="00D72321">
      <w:pPr>
        <w:pStyle w:val="ListParagraph"/>
        <w:spacing w:line="480" w:lineRule="auto"/>
        <w:ind w:left="0"/>
      </w:pPr>
      <w:r>
        <w:t>Vascular</w:t>
      </w:r>
      <w:r w:rsidR="00865A2F">
        <w:tab/>
      </w:r>
      <w:r w:rsidR="00865A2F">
        <w:tab/>
      </w:r>
      <w:r w:rsidR="00865A2F">
        <w:tab/>
      </w:r>
      <w:r w:rsidR="00865A2F">
        <w:tab/>
      </w:r>
      <w:r w:rsidR="004B54EF">
        <w:t xml:space="preserve"> </w:t>
      </w:r>
      <w:r w:rsidR="004B54EF">
        <w:tab/>
      </w:r>
      <w:r w:rsidR="00F95A61">
        <w:t>N/</w:t>
      </w:r>
      <w:proofErr w:type="gramStart"/>
      <w:r w:rsidR="00F95A61">
        <w:t xml:space="preserve">A  </w:t>
      </w:r>
      <w:r w:rsidR="00865A2F">
        <w:t>1</w:t>
      </w:r>
      <w:proofErr w:type="gramEnd"/>
      <w:r w:rsidR="004B54EF">
        <w:t xml:space="preserve">  </w:t>
      </w:r>
      <w:r w:rsidR="00865A2F">
        <w:t xml:space="preserve"> 2 </w:t>
      </w:r>
      <w:r w:rsidR="004B54EF">
        <w:t xml:space="preserve">  </w:t>
      </w:r>
      <w:r w:rsidR="00865A2F">
        <w:t>3</w:t>
      </w:r>
      <w:r w:rsidR="004B54EF">
        <w:t xml:space="preserve">  </w:t>
      </w:r>
      <w:r w:rsidR="00865A2F">
        <w:t xml:space="preserve"> 4 </w:t>
      </w:r>
      <w:r w:rsidR="004B54EF">
        <w:t xml:space="preserve">  </w:t>
      </w:r>
      <w:r w:rsidR="00865A2F">
        <w:t>5</w:t>
      </w:r>
    </w:p>
    <w:p w14:paraId="1958BFAB" w14:textId="77777777" w:rsidR="00334758" w:rsidRDefault="0062510B" w:rsidP="00D72321">
      <w:pPr>
        <w:pStyle w:val="ListParagraph"/>
        <w:spacing w:line="480" w:lineRule="auto"/>
        <w:ind w:left="0"/>
      </w:pPr>
      <w:r>
        <w:t>General A</w:t>
      </w:r>
      <w:r w:rsidR="00334758">
        <w:t>nesthesia</w:t>
      </w:r>
      <w:r w:rsidR="00865A2F">
        <w:tab/>
      </w:r>
      <w:r w:rsidR="00865A2F">
        <w:tab/>
      </w:r>
      <w:r w:rsidR="00865A2F">
        <w:tab/>
      </w:r>
      <w:r w:rsidR="004B54EF">
        <w:tab/>
      </w:r>
      <w:r w:rsidR="00F95A61">
        <w:t>N/</w:t>
      </w:r>
      <w:proofErr w:type="gramStart"/>
      <w:r w:rsidR="00F95A61">
        <w:t xml:space="preserve">A  </w:t>
      </w:r>
      <w:r w:rsidR="00865A2F">
        <w:t>1</w:t>
      </w:r>
      <w:proofErr w:type="gramEnd"/>
      <w:r w:rsidR="004B54EF">
        <w:t xml:space="preserve">  </w:t>
      </w:r>
      <w:r w:rsidR="00865A2F">
        <w:t xml:space="preserve"> 2</w:t>
      </w:r>
      <w:r w:rsidR="004B54EF">
        <w:t xml:space="preserve">  </w:t>
      </w:r>
      <w:r w:rsidR="00865A2F">
        <w:t xml:space="preserve"> 3</w:t>
      </w:r>
      <w:r w:rsidR="004B54EF">
        <w:t xml:space="preserve">  </w:t>
      </w:r>
      <w:r w:rsidR="00865A2F">
        <w:t xml:space="preserve"> 4</w:t>
      </w:r>
      <w:r w:rsidR="004B54EF">
        <w:t xml:space="preserve">  </w:t>
      </w:r>
      <w:r w:rsidR="00865A2F">
        <w:t xml:space="preserve"> 5</w:t>
      </w:r>
    </w:p>
    <w:p w14:paraId="7CBDCD5F" w14:textId="77777777" w:rsidR="00334758" w:rsidRDefault="0062510B" w:rsidP="00D72321">
      <w:pPr>
        <w:pStyle w:val="ListParagraph"/>
        <w:spacing w:line="480" w:lineRule="auto"/>
        <w:ind w:left="0"/>
      </w:pPr>
      <w:r>
        <w:t>Intravenous I</w:t>
      </w:r>
      <w:r w:rsidR="00334758">
        <w:t>nduction</w:t>
      </w:r>
      <w:r w:rsidR="00865A2F">
        <w:tab/>
      </w:r>
      <w:r w:rsidR="00865A2F">
        <w:tab/>
      </w:r>
      <w:r w:rsidR="00865A2F">
        <w:tab/>
      </w:r>
      <w:r w:rsidR="00DD00B4">
        <w:tab/>
      </w:r>
      <w:r w:rsidR="00F95A61">
        <w:t>N/</w:t>
      </w:r>
      <w:proofErr w:type="gramStart"/>
      <w:r w:rsidR="00F95A61">
        <w:t xml:space="preserve">A  </w:t>
      </w:r>
      <w:r w:rsidR="00865A2F">
        <w:t>1</w:t>
      </w:r>
      <w:proofErr w:type="gramEnd"/>
      <w:r w:rsidR="00865A2F">
        <w:t xml:space="preserve"> </w:t>
      </w:r>
      <w:r w:rsidR="00DD00B4">
        <w:t xml:space="preserve">  </w:t>
      </w:r>
      <w:r w:rsidR="00865A2F">
        <w:t xml:space="preserve">2 </w:t>
      </w:r>
      <w:r w:rsidR="00DD00B4">
        <w:t xml:space="preserve">  </w:t>
      </w:r>
      <w:r w:rsidR="00865A2F">
        <w:t xml:space="preserve">3 </w:t>
      </w:r>
      <w:r w:rsidR="00DD00B4">
        <w:t xml:space="preserve">  </w:t>
      </w:r>
      <w:r w:rsidR="00865A2F">
        <w:t>4</w:t>
      </w:r>
      <w:r w:rsidR="00DD00B4">
        <w:t xml:space="preserve">  </w:t>
      </w:r>
      <w:r w:rsidR="00865A2F">
        <w:t xml:space="preserve"> 5</w:t>
      </w:r>
    </w:p>
    <w:p w14:paraId="187CB5F1" w14:textId="77777777" w:rsidR="00334758" w:rsidRDefault="0062510B" w:rsidP="00D72321">
      <w:pPr>
        <w:pStyle w:val="ListParagraph"/>
        <w:spacing w:line="480" w:lineRule="auto"/>
        <w:ind w:left="0"/>
      </w:pPr>
      <w:r>
        <w:t>Inhalational I</w:t>
      </w:r>
      <w:r w:rsidR="00334758">
        <w:t>nduction</w:t>
      </w:r>
      <w:r w:rsidR="00865A2F">
        <w:tab/>
      </w:r>
      <w:r w:rsidR="00865A2F">
        <w:tab/>
      </w:r>
      <w:r w:rsidR="00865A2F">
        <w:tab/>
      </w:r>
      <w:r w:rsidR="00DD00B4">
        <w:t xml:space="preserve"> </w:t>
      </w:r>
      <w:r w:rsidR="00DD00B4">
        <w:tab/>
      </w:r>
      <w:r w:rsidR="00F95A61">
        <w:t>N/</w:t>
      </w:r>
      <w:proofErr w:type="gramStart"/>
      <w:r w:rsidR="00F95A61">
        <w:t xml:space="preserve">A  </w:t>
      </w:r>
      <w:r w:rsidR="00865A2F">
        <w:t>1</w:t>
      </w:r>
      <w:proofErr w:type="gramEnd"/>
      <w:r w:rsidR="00865A2F">
        <w:t xml:space="preserve"> </w:t>
      </w:r>
      <w:r w:rsidR="00DD00B4">
        <w:t xml:space="preserve">  </w:t>
      </w:r>
      <w:r w:rsidR="00865A2F">
        <w:t>2</w:t>
      </w:r>
      <w:r w:rsidR="00DD00B4">
        <w:t xml:space="preserve">  </w:t>
      </w:r>
      <w:r w:rsidR="00865A2F">
        <w:t xml:space="preserve"> 3</w:t>
      </w:r>
      <w:r w:rsidR="00DD00B4">
        <w:t xml:space="preserve">  </w:t>
      </w:r>
      <w:r w:rsidR="00865A2F">
        <w:t xml:space="preserve"> 4 </w:t>
      </w:r>
      <w:r w:rsidR="00DD00B4">
        <w:t xml:space="preserve">  </w:t>
      </w:r>
      <w:r w:rsidR="00865A2F">
        <w:t>5</w:t>
      </w:r>
    </w:p>
    <w:p w14:paraId="035C9EC5" w14:textId="77777777" w:rsidR="00334758" w:rsidRDefault="0062510B" w:rsidP="00D72321">
      <w:pPr>
        <w:pStyle w:val="ListParagraph"/>
        <w:spacing w:line="480" w:lineRule="auto"/>
        <w:ind w:left="0"/>
      </w:pPr>
      <w:r>
        <w:t>Mask M</w:t>
      </w:r>
      <w:r w:rsidR="00334758">
        <w:t>anagement</w:t>
      </w:r>
      <w:r w:rsidR="00865A2F">
        <w:tab/>
      </w:r>
      <w:r w:rsidR="00865A2F">
        <w:tab/>
      </w:r>
      <w:r w:rsidR="00865A2F">
        <w:tab/>
      </w:r>
      <w:r w:rsidR="00DD00B4">
        <w:tab/>
      </w:r>
      <w:r w:rsidR="00F95A61">
        <w:t>N/</w:t>
      </w:r>
      <w:proofErr w:type="gramStart"/>
      <w:r w:rsidR="00F95A61">
        <w:t xml:space="preserve">A  </w:t>
      </w:r>
      <w:r w:rsidR="00865A2F">
        <w:t>1</w:t>
      </w:r>
      <w:proofErr w:type="gramEnd"/>
      <w:r w:rsidR="00865A2F">
        <w:t xml:space="preserve"> </w:t>
      </w:r>
      <w:r w:rsidR="00DD00B4">
        <w:t xml:space="preserve">  </w:t>
      </w:r>
      <w:r w:rsidR="00865A2F">
        <w:t xml:space="preserve">2 </w:t>
      </w:r>
      <w:r w:rsidR="00DD00B4">
        <w:t xml:space="preserve">  </w:t>
      </w:r>
      <w:r w:rsidR="00865A2F">
        <w:t>3</w:t>
      </w:r>
      <w:r w:rsidR="00DD00B4">
        <w:t xml:space="preserve">  </w:t>
      </w:r>
      <w:r w:rsidR="00865A2F">
        <w:t xml:space="preserve"> 4 </w:t>
      </w:r>
      <w:r w:rsidR="00DD00B4">
        <w:t xml:space="preserve">  </w:t>
      </w:r>
      <w:r w:rsidR="00865A2F">
        <w:t>5</w:t>
      </w:r>
    </w:p>
    <w:p w14:paraId="1343923C" w14:textId="77777777" w:rsidR="00030014" w:rsidRDefault="00334758" w:rsidP="00D72321">
      <w:pPr>
        <w:pStyle w:val="ListParagraph"/>
        <w:spacing w:line="480" w:lineRule="auto"/>
        <w:ind w:left="0"/>
      </w:pPr>
      <w:r>
        <w:t xml:space="preserve">Laryngeal Mask Airway </w:t>
      </w:r>
      <w:r w:rsidR="00DD00B4">
        <w:tab/>
      </w:r>
      <w:r w:rsidR="00DD00B4">
        <w:tab/>
      </w:r>
      <w:r w:rsidR="00DD00B4">
        <w:tab/>
      </w:r>
      <w:r w:rsidR="00F95A61">
        <w:t xml:space="preserve">N/A </w:t>
      </w:r>
      <w:r w:rsidR="00DD00B4">
        <w:t>1   2   3   4   5</w:t>
      </w:r>
    </w:p>
    <w:p w14:paraId="224DB0C9" w14:textId="77777777" w:rsidR="00334758" w:rsidRDefault="00334758" w:rsidP="00030014">
      <w:pPr>
        <w:pStyle w:val="ListParagraph"/>
        <w:spacing w:line="480" w:lineRule="auto"/>
        <w:ind w:left="0"/>
      </w:pPr>
      <w:r>
        <w:t>(</w:t>
      </w:r>
      <w:proofErr w:type="gramStart"/>
      <w:r>
        <w:t>or</w:t>
      </w:r>
      <w:proofErr w:type="gramEnd"/>
      <w:r>
        <w:t xml:space="preserve"> similar devices)</w:t>
      </w:r>
    </w:p>
    <w:p w14:paraId="1983D036" w14:textId="77777777" w:rsidR="00334758" w:rsidRDefault="00334758" w:rsidP="00D72321">
      <w:pPr>
        <w:pStyle w:val="ListParagraph"/>
        <w:spacing w:line="480" w:lineRule="auto"/>
        <w:ind w:left="0"/>
      </w:pPr>
      <w:r>
        <w:t>Tracheal Intubation</w:t>
      </w:r>
      <w:r w:rsidR="00030014">
        <w:tab/>
      </w:r>
      <w:r w:rsidR="00030014">
        <w:tab/>
      </w:r>
      <w:r w:rsidR="00030014">
        <w:tab/>
      </w:r>
      <w:r w:rsidR="00DD00B4">
        <w:tab/>
      </w:r>
      <w:r w:rsidR="00F95A61">
        <w:t>N/</w:t>
      </w:r>
      <w:proofErr w:type="gramStart"/>
      <w:r w:rsidR="00F95A61">
        <w:t xml:space="preserve">A  </w:t>
      </w:r>
      <w:r w:rsidR="00030014">
        <w:t>1</w:t>
      </w:r>
      <w:proofErr w:type="gramEnd"/>
      <w:r w:rsidR="00030014">
        <w:t xml:space="preserve"> </w:t>
      </w:r>
      <w:r w:rsidR="00DD00B4">
        <w:t xml:space="preserve">  </w:t>
      </w:r>
      <w:r w:rsidR="00030014">
        <w:t>2</w:t>
      </w:r>
      <w:r w:rsidR="00DD00B4">
        <w:t xml:space="preserve">  </w:t>
      </w:r>
      <w:r w:rsidR="00030014">
        <w:t xml:space="preserve"> 3</w:t>
      </w:r>
      <w:r w:rsidR="00DD00B4">
        <w:t xml:space="preserve">  </w:t>
      </w:r>
      <w:r w:rsidR="00030014">
        <w:t xml:space="preserve"> 4</w:t>
      </w:r>
      <w:r w:rsidR="00DD00B4">
        <w:t xml:space="preserve">  </w:t>
      </w:r>
      <w:r w:rsidR="00030014">
        <w:t xml:space="preserve"> 5</w:t>
      </w:r>
    </w:p>
    <w:p w14:paraId="70D75C24" w14:textId="77777777" w:rsidR="00334758" w:rsidRDefault="0062510B" w:rsidP="00D72321">
      <w:pPr>
        <w:pStyle w:val="ListParagraph"/>
        <w:spacing w:line="480" w:lineRule="auto"/>
        <w:ind w:left="0"/>
      </w:pPr>
      <w:r>
        <w:t>Total I</w:t>
      </w:r>
      <w:r w:rsidR="00334758">
        <w:t>ntravenou</w:t>
      </w:r>
      <w:r>
        <w:t>s A</w:t>
      </w:r>
      <w:r w:rsidR="00334758">
        <w:t>nesthesia</w:t>
      </w:r>
      <w:r w:rsidR="00030014">
        <w:tab/>
      </w:r>
      <w:r w:rsidR="00030014">
        <w:tab/>
      </w:r>
      <w:r w:rsidR="00DD00B4">
        <w:tab/>
      </w:r>
      <w:r w:rsidR="00F95A61">
        <w:t>N/</w:t>
      </w:r>
      <w:proofErr w:type="gramStart"/>
      <w:r w:rsidR="00F95A61">
        <w:t xml:space="preserve">A  </w:t>
      </w:r>
      <w:r w:rsidR="00030014">
        <w:t>1</w:t>
      </w:r>
      <w:proofErr w:type="gramEnd"/>
      <w:r w:rsidR="00DD00B4">
        <w:t xml:space="preserve">  </w:t>
      </w:r>
      <w:r w:rsidR="00030014">
        <w:t xml:space="preserve"> 2</w:t>
      </w:r>
      <w:r w:rsidR="00DD00B4">
        <w:t xml:space="preserve">  </w:t>
      </w:r>
      <w:r w:rsidR="00030014">
        <w:t xml:space="preserve"> 3</w:t>
      </w:r>
      <w:r w:rsidR="00DD00B4">
        <w:t xml:space="preserve">  </w:t>
      </w:r>
      <w:r w:rsidR="00030014">
        <w:t xml:space="preserve"> 4 </w:t>
      </w:r>
      <w:r w:rsidR="00DD00B4">
        <w:t xml:space="preserve">  </w:t>
      </w:r>
      <w:r w:rsidR="00030014">
        <w:t>5</w:t>
      </w:r>
    </w:p>
    <w:p w14:paraId="10F6B795" w14:textId="77777777" w:rsidR="00334758" w:rsidRDefault="0062510B" w:rsidP="00D72321">
      <w:pPr>
        <w:pStyle w:val="ListParagraph"/>
        <w:spacing w:line="480" w:lineRule="auto"/>
        <w:ind w:left="0"/>
      </w:pPr>
      <w:r>
        <w:t>Emergence from A</w:t>
      </w:r>
      <w:r w:rsidR="00334758">
        <w:t>nesthesia</w:t>
      </w:r>
      <w:r w:rsidR="00030014">
        <w:tab/>
      </w:r>
      <w:r w:rsidR="00030014">
        <w:tab/>
      </w:r>
      <w:r w:rsidR="00DD00B4">
        <w:tab/>
      </w:r>
      <w:r w:rsidR="00F95A61">
        <w:t>N/</w:t>
      </w:r>
      <w:proofErr w:type="gramStart"/>
      <w:r w:rsidR="00F95A61">
        <w:t xml:space="preserve">A  </w:t>
      </w:r>
      <w:r w:rsidR="00030014">
        <w:t>1</w:t>
      </w:r>
      <w:proofErr w:type="gramEnd"/>
      <w:r w:rsidR="00DD00B4">
        <w:t xml:space="preserve">  </w:t>
      </w:r>
      <w:r w:rsidR="00030014">
        <w:t xml:space="preserve"> 2 </w:t>
      </w:r>
      <w:r w:rsidR="00DD00B4">
        <w:t xml:space="preserve">  </w:t>
      </w:r>
      <w:r w:rsidR="00030014">
        <w:t>3</w:t>
      </w:r>
      <w:r w:rsidR="00DD00B4">
        <w:t xml:space="preserve">  </w:t>
      </w:r>
      <w:r w:rsidR="00030014">
        <w:t xml:space="preserve"> 4 </w:t>
      </w:r>
      <w:r w:rsidR="00DD00B4">
        <w:t xml:space="preserve">  </w:t>
      </w:r>
      <w:r w:rsidR="00030014">
        <w:t>5</w:t>
      </w:r>
    </w:p>
    <w:p w14:paraId="63ED952F" w14:textId="77777777" w:rsidR="00334758" w:rsidRDefault="0062510B" w:rsidP="00D72321">
      <w:pPr>
        <w:pStyle w:val="ListParagraph"/>
        <w:spacing w:line="480" w:lineRule="auto"/>
        <w:ind w:left="0"/>
      </w:pPr>
      <w:r>
        <w:t>Regional A</w:t>
      </w:r>
      <w:r w:rsidR="00334758">
        <w:t>nesthesia Management</w:t>
      </w:r>
      <w:r w:rsidR="00030014">
        <w:tab/>
      </w:r>
      <w:r w:rsidR="00DD00B4">
        <w:tab/>
      </w:r>
      <w:r w:rsidR="00F95A61">
        <w:t>N/</w:t>
      </w:r>
      <w:proofErr w:type="gramStart"/>
      <w:r w:rsidR="00F95A61">
        <w:t xml:space="preserve">A  </w:t>
      </w:r>
      <w:r w:rsidR="00030014">
        <w:t>1</w:t>
      </w:r>
      <w:proofErr w:type="gramEnd"/>
      <w:r w:rsidR="00030014">
        <w:t xml:space="preserve"> </w:t>
      </w:r>
      <w:r w:rsidR="00DD00B4">
        <w:t xml:space="preserve">  </w:t>
      </w:r>
      <w:r w:rsidR="00030014">
        <w:t xml:space="preserve">2 </w:t>
      </w:r>
      <w:r w:rsidR="00DD00B4">
        <w:t xml:space="preserve">  </w:t>
      </w:r>
      <w:r w:rsidR="00030014">
        <w:t xml:space="preserve">3 </w:t>
      </w:r>
      <w:r w:rsidR="00DD00B4">
        <w:t xml:space="preserve">  </w:t>
      </w:r>
      <w:r w:rsidR="00030014">
        <w:t>4</w:t>
      </w:r>
      <w:r w:rsidR="00DD00B4">
        <w:t xml:space="preserve">  </w:t>
      </w:r>
      <w:r w:rsidR="00030014">
        <w:t xml:space="preserve"> 5</w:t>
      </w:r>
    </w:p>
    <w:p w14:paraId="2C8125E9" w14:textId="77777777" w:rsidR="00334758" w:rsidRDefault="0062510B" w:rsidP="00D72321">
      <w:pPr>
        <w:pStyle w:val="ListParagraph"/>
        <w:spacing w:line="480" w:lineRule="auto"/>
        <w:ind w:left="0"/>
      </w:pPr>
      <w:r>
        <w:t>Regional Anesthesia A</w:t>
      </w:r>
      <w:r w:rsidR="00334758">
        <w:t>dministration</w:t>
      </w:r>
      <w:r w:rsidR="00030014">
        <w:tab/>
      </w:r>
      <w:r w:rsidR="00DD00B4">
        <w:tab/>
      </w:r>
      <w:r w:rsidR="00F95A61">
        <w:t>N/</w:t>
      </w:r>
      <w:proofErr w:type="gramStart"/>
      <w:r w:rsidR="00F95A61">
        <w:t xml:space="preserve">A  </w:t>
      </w:r>
      <w:r w:rsidR="00030014">
        <w:t>1</w:t>
      </w:r>
      <w:proofErr w:type="gramEnd"/>
      <w:r w:rsidR="00DD00B4">
        <w:t xml:space="preserve">   </w:t>
      </w:r>
      <w:r w:rsidR="00030014">
        <w:t>2</w:t>
      </w:r>
      <w:r w:rsidR="00DD00B4">
        <w:t xml:space="preserve">  </w:t>
      </w:r>
      <w:r w:rsidR="00030014">
        <w:t xml:space="preserve"> 3</w:t>
      </w:r>
      <w:r w:rsidR="00DD00B4">
        <w:t xml:space="preserve">  </w:t>
      </w:r>
      <w:r w:rsidR="00030014">
        <w:t xml:space="preserve"> 4 </w:t>
      </w:r>
      <w:r w:rsidR="00DD00B4">
        <w:t xml:space="preserve">  </w:t>
      </w:r>
      <w:r w:rsidR="00030014">
        <w:t>5</w:t>
      </w:r>
    </w:p>
    <w:p w14:paraId="71981C74" w14:textId="77777777" w:rsidR="00334758" w:rsidRDefault="0062510B" w:rsidP="00D72321">
      <w:pPr>
        <w:pStyle w:val="ListParagraph"/>
        <w:spacing w:line="480" w:lineRule="auto"/>
        <w:ind w:left="0"/>
      </w:pPr>
      <w:r>
        <w:t>Monitored Anesthesia C</w:t>
      </w:r>
      <w:r w:rsidR="00334758">
        <w:t>are</w:t>
      </w:r>
      <w:r w:rsidR="00030014">
        <w:tab/>
      </w:r>
      <w:r w:rsidR="00030014">
        <w:tab/>
      </w:r>
      <w:r w:rsidR="00DD00B4">
        <w:tab/>
      </w:r>
      <w:r w:rsidR="00F95A61">
        <w:t>N/</w:t>
      </w:r>
      <w:proofErr w:type="gramStart"/>
      <w:r w:rsidR="00F95A61">
        <w:t xml:space="preserve">A  </w:t>
      </w:r>
      <w:r w:rsidR="00030014">
        <w:t>1</w:t>
      </w:r>
      <w:proofErr w:type="gramEnd"/>
      <w:r w:rsidR="00030014">
        <w:t xml:space="preserve"> </w:t>
      </w:r>
      <w:r w:rsidR="00DD00B4">
        <w:t xml:space="preserve">  </w:t>
      </w:r>
      <w:r w:rsidR="00030014">
        <w:t xml:space="preserve">2 </w:t>
      </w:r>
      <w:r w:rsidR="00DD00B4">
        <w:t xml:space="preserve">  </w:t>
      </w:r>
      <w:r w:rsidR="00030014">
        <w:t xml:space="preserve">3 </w:t>
      </w:r>
      <w:r w:rsidR="00DD00B4">
        <w:t xml:space="preserve">  </w:t>
      </w:r>
      <w:r w:rsidR="00030014">
        <w:t xml:space="preserve">4 </w:t>
      </w:r>
      <w:r w:rsidR="00DD00B4">
        <w:t xml:space="preserve">  </w:t>
      </w:r>
      <w:r w:rsidR="00030014">
        <w:t>5</w:t>
      </w:r>
    </w:p>
    <w:p w14:paraId="738892E9" w14:textId="77777777" w:rsidR="00334758" w:rsidRDefault="00334758" w:rsidP="00D72321">
      <w:pPr>
        <w:pStyle w:val="ListParagraph"/>
        <w:spacing w:line="480" w:lineRule="auto"/>
        <w:ind w:left="0"/>
      </w:pPr>
      <w:r>
        <w:t>Pharmacological Agents</w:t>
      </w:r>
      <w:r w:rsidR="00030014">
        <w:tab/>
      </w:r>
      <w:r w:rsidR="00030014">
        <w:tab/>
      </w:r>
      <w:r w:rsidR="00DD00B4">
        <w:tab/>
      </w:r>
      <w:r w:rsidR="00F95A61">
        <w:t>N/</w:t>
      </w:r>
      <w:proofErr w:type="gramStart"/>
      <w:r w:rsidR="00F95A61">
        <w:t xml:space="preserve">A  </w:t>
      </w:r>
      <w:r w:rsidR="00030014">
        <w:t>1</w:t>
      </w:r>
      <w:proofErr w:type="gramEnd"/>
      <w:r w:rsidR="00DD00B4">
        <w:t xml:space="preserve">  </w:t>
      </w:r>
      <w:r w:rsidR="00030014">
        <w:t xml:space="preserve"> 2</w:t>
      </w:r>
      <w:r w:rsidR="00DD00B4">
        <w:t xml:space="preserve">  </w:t>
      </w:r>
      <w:r w:rsidR="00030014">
        <w:t xml:space="preserve"> 3 </w:t>
      </w:r>
      <w:r w:rsidR="00DD00B4">
        <w:t xml:space="preserve">  </w:t>
      </w:r>
      <w:r w:rsidR="00030014">
        <w:t>4</w:t>
      </w:r>
      <w:r w:rsidR="00DD00B4">
        <w:t xml:space="preserve">  </w:t>
      </w:r>
      <w:r w:rsidR="00030014">
        <w:t xml:space="preserve"> 5</w:t>
      </w:r>
    </w:p>
    <w:p w14:paraId="5978EFC0" w14:textId="77777777" w:rsidR="00334758" w:rsidRDefault="0062510B" w:rsidP="00D72321">
      <w:pPr>
        <w:pStyle w:val="ListParagraph"/>
        <w:spacing w:line="480" w:lineRule="auto"/>
        <w:ind w:left="0"/>
      </w:pPr>
      <w:r>
        <w:t>Inhalational A</w:t>
      </w:r>
      <w:r w:rsidR="00334758">
        <w:t>gents</w:t>
      </w:r>
      <w:r w:rsidR="00030014">
        <w:tab/>
      </w:r>
      <w:r w:rsidR="00030014">
        <w:tab/>
      </w:r>
      <w:r w:rsidR="00030014">
        <w:tab/>
      </w:r>
      <w:r w:rsidR="00DD00B4">
        <w:tab/>
      </w:r>
      <w:r w:rsidR="00F95A61">
        <w:t>N/</w:t>
      </w:r>
      <w:proofErr w:type="gramStart"/>
      <w:r w:rsidR="00F95A61">
        <w:t xml:space="preserve">A  </w:t>
      </w:r>
      <w:r w:rsidR="00030014">
        <w:t>1</w:t>
      </w:r>
      <w:proofErr w:type="gramEnd"/>
      <w:r w:rsidR="00030014">
        <w:t xml:space="preserve"> </w:t>
      </w:r>
      <w:r w:rsidR="00DD00B4">
        <w:t xml:space="preserve">  </w:t>
      </w:r>
      <w:r w:rsidR="00030014">
        <w:t xml:space="preserve">2 </w:t>
      </w:r>
      <w:r w:rsidR="00DD00B4">
        <w:t xml:space="preserve">  </w:t>
      </w:r>
      <w:r w:rsidR="00030014">
        <w:t xml:space="preserve">3 </w:t>
      </w:r>
      <w:r w:rsidR="00DD00B4">
        <w:t xml:space="preserve">  </w:t>
      </w:r>
      <w:r w:rsidR="00030014">
        <w:t>4</w:t>
      </w:r>
      <w:r w:rsidR="00DD00B4">
        <w:t xml:space="preserve">  </w:t>
      </w:r>
      <w:r w:rsidR="00030014">
        <w:t xml:space="preserve"> 5</w:t>
      </w:r>
    </w:p>
    <w:p w14:paraId="0F928360" w14:textId="77777777" w:rsidR="00334758" w:rsidRDefault="0062510B" w:rsidP="00D72321">
      <w:pPr>
        <w:pStyle w:val="ListParagraph"/>
        <w:spacing w:line="480" w:lineRule="auto"/>
        <w:ind w:left="0"/>
      </w:pPr>
      <w:r>
        <w:lastRenderedPageBreak/>
        <w:t>Intravenous Induction A</w:t>
      </w:r>
      <w:r w:rsidR="00334758">
        <w:t>gents</w:t>
      </w:r>
      <w:r w:rsidR="00030014">
        <w:tab/>
      </w:r>
      <w:r w:rsidR="00030014">
        <w:tab/>
      </w:r>
      <w:r w:rsidR="00DD00B4">
        <w:tab/>
      </w:r>
      <w:r w:rsidR="00F95A61">
        <w:t>N/</w:t>
      </w:r>
      <w:proofErr w:type="gramStart"/>
      <w:r w:rsidR="00F95A61">
        <w:t xml:space="preserve">A  </w:t>
      </w:r>
      <w:r w:rsidR="00030014">
        <w:t>1</w:t>
      </w:r>
      <w:proofErr w:type="gramEnd"/>
      <w:r w:rsidR="00030014">
        <w:t xml:space="preserve"> </w:t>
      </w:r>
      <w:r w:rsidR="00DD00B4">
        <w:t xml:space="preserve">  </w:t>
      </w:r>
      <w:r w:rsidR="00030014">
        <w:t xml:space="preserve">2 </w:t>
      </w:r>
      <w:r w:rsidR="00DD00B4">
        <w:t xml:space="preserve">  </w:t>
      </w:r>
      <w:r w:rsidR="00030014">
        <w:t xml:space="preserve">3 </w:t>
      </w:r>
      <w:r w:rsidR="00DD00B4">
        <w:t xml:space="preserve">  </w:t>
      </w:r>
      <w:r w:rsidR="00030014">
        <w:t>4</w:t>
      </w:r>
      <w:r w:rsidR="00DD00B4">
        <w:t xml:space="preserve">  </w:t>
      </w:r>
      <w:r w:rsidR="00030014">
        <w:t xml:space="preserve"> 5</w:t>
      </w:r>
    </w:p>
    <w:p w14:paraId="02C6BF90" w14:textId="77777777" w:rsidR="00334758" w:rsidRDefault="0062510B" w:rsidP="00D72321">
      <w:pPr>
        <w:pStyle w:val="ListParagraph"/>
        <w:spacing w:line="480" w:lineRule="auto"/>
        <w:ind w:left="0"/>
      </w:pPr>
      <w:r>
        <w:t>Intravenous Agents Muscle R</w:t>
      </w:r>
      <w:r w:rsidR="00334758">
        <w:t>elaxants</w:t>
      </w:r>
      <w:r w:rsidR="00030014">
        <w:tab/>
      </w:r>
      <w:r w:rsidR="00F95A61">
        <w:t>N/</w:t>
      </w:r>
      <w:proofErr w:type="gramStart"/>
      <w:r w:rsidR="00F95A61">
        <w:t xml:space="preserve">A  </w:t>
      </w:r>
      <w:r w:rsidR="00030014">
        <w:t>1</w:t>
      </w:r>
      <w:proofErr w:type="gramEnd"/>
      <w:r w:rsidR="00DD00B4">
        <w:t xml:space="preserve">  </w:t>
      </w:r>
      <w:r w:rsidR="00030014">
        <w:t xml:space="preserve"> 2</w:t>
      </w:r>
      <w:r w:rsidR="00DD00B4">
        <w:t xml:space="preserve">  </w:t>
      </w:r>
      <w:r w:rsidR="00030014">
        <w:t xml:space="preserve"> 3 </w:t>
      </w:r>
      <w:r w:rsidR="00DD00B4">
        <w:t xml:space="preserve">  </w:t>
      </w:r>
      <w:r w:rsidR="00030014">
        <w:t>4</w:t>
      </w:r>
      <w:r w:rsidR="00DD00B4">
        <w:t xml:space="preserve">  </w:t>
      </w:r>
      <w:r w:rsidR="00030014">
        <w:t xml:space="preserve"> 5</w:t>
      </w:r>
    </w:p>
    <w:p w14:paraId="1DAFA7F2" w14:textId="77777777" w:rsidR="00334758" w:rsidRDefault="0062510B" w:rsidP="00D72321">
      <w:pPr>
        <w:pStyle w:val="ListParagraph"/>
        <w:spacing w:line="480" w:lineRule="auto"/>
        <w:ind w:left="0"/>
      </w:pPr>
      <w:r>
        <w:t>Intravenous Agents O</w:t>
      </w:r>
      <w:r w:rsidR="00334758">
        <w:t>pioids</w:t>
      </w:r>
      <w:r w:rsidR="00030014">
        <w:tab/>
      </w:r>
      <w:r w:rsidR="00030014">
        <w:tab/>
      </w:r>
      <w:r w:rsidR="00DD00B4">
        <w:tab/>
      </w:r>
      <w:r w:rsidR="00F95A61">
        <w:t>N/</w:t>
      </w:r>
      <w:proofErr w:type="gramStart"/>
      <w:r w:rsidR="00F95A61">
        <w:t xml:space="preserve">A  </w:t>
      </w:r>
      <w:r w:rsidR="00030014">
        <w:t>1</w:t>
      </w:r>
      <w:proofErr w:type="gramEnd"/>
      <w:r w:rsidR="00030014">
        <w:t xml:space="preserve"> </w:t>
      </w:r>
      <w:r w:rsidR="00DD00B4">
        <w:t xml:space="preserve">  </w:t>
      </w:r>
      <w:r w:rsidR="00030014">
        <w:t>2</w:t>
      </w:r>
      <w:r w:rsidR="00DD00B4">
        <w:t xml:space="preserve">  </w:t>
      </w:r>
      <w:r w:rsidR="00030014">
        <w:t xml:space="preserve"> 3</w:t>
      </w:r>
      <w:r w:rsidR="00DD00B4">
        <w:t xml:space="preserve">  </w:t>
      </w:r>
      <w:r w:rsidR="00030014">
        <w:t xml:space="preserve"> 4</w:t>
      </w:r>
      <w:r w:rsidR="00DD00B4">
        <w:t xml:space="preserve">  </w:t>
      </w:r>
      <w:r w:rsidR="00030014">
        <w:t xml:space="preserve"> 5</w:t>
      </w:r>
    </w:p>
    <w:p w14:paraId="76CA9DF8" w14:textId="77777777" w:rsidR="00334758" w:rsidRDefault="00334758" w:rsidP="00D72321">
      <w:pPr>
        <w:pStyle w:val="ListParagraph"/>
        <w:spacing w:line="480" w:lineRule="auto"/>
        <w:ind w:left="0"/>
      </w:pPr>
      <w:r>
        <w:t>Intravenous agents other</w:t>
      </w:r>
      <w:r w:rsidR="00030014">
        <w:tab/>
      </w:r>
      <w:r w:rsidR="00030014">
        <w:tab/>
      </w:r>
      <w:r w:rsidR="00DD00B4">
        <w:tab/>
      </w:r>
      <w:r w:rsidR="00F95A61">
        <w:t>N/</w:t>
      </w:r>
      <w:proofErr w:type="gramStart"/>
      <w:r w:rsidR="00F95A61">
        <w:t xml:space="preserve">A  </w:t>
      </w:r>
      <w:r w:rsidR="00030014">
        <w:t>1</w:t>
      </w:r>
      <w:proofErr w:type="gramEnd"/>
      <w:r w:rsidR="00030014">
        <w:t xml:space="preserve"> </w:t>
      </w:r>
      <w:r w:rsidR="00DD00B4">
        <w:t xml:space="preserve">  </w:t>
      </w:r>
      <w:r w:rsidR="00030014">
        <w:t>2</w:t>
      </w:r>
      <w:r w:rsidR="00DD00B4">
        <w:t xml:space="preserve">  </w:t>
      </w:r>
      <w:r w:rsidR="00030014">
        <w:t xml:space="preserve"> 3</w:t>
      </w:r>
      <w:r w:rsidR="00DD00B4">
        <w:t xml:space="preserve">  </w:t>
      </w:r>
      <w:r w:rsidR="00030014">
        <w:t xml:space="preserve"> 4 </w:t>
      </w:r>
      <w:r w:rsidR="00DD00B4">
        <w:t xml:space="preserve">  </w:t>
      </w:r>
      <w:r w:rsidR="00030014">
        <w:t>5</w:t>
      </w:r>
    </w:p>
    <w:p w14:paraId="561B26A2" w14:textId="77777777" w:rsidR="00334758" w:rsidRDefault="0062510B" w:rsidP="00D72321">
      <w:pPr>
        <w:pStyle w:val="ListParagraph"/>
        <w:spacing w:line="480" w:lineRule="auto"/>
        <w:ind w:left="0"/>
      </w:pPr>
      <w:r>
        <w:t>Arterial Puncture/Catheter I</w:t>
      </w:r>
      <w:r w:rsidR="00334758">
        <w:t>nsertion</w:t>
      </w:r>
      <w:r w:rsidR="00DD00B4">
        <w:tab/>
      </w:r>
      <w:r w:rsidR="00030014">
        <w:tab/>
      </w:r>
      <w:r w:rsidR="00F95A61">
        <w:t>N/</w:t>
      </w:r>
      <w:proofErr w:type="gramStart"/>
      <w:r w:rsidR="00F95A61">
        <w:t xml:space="preserve">A  </w:t>
      </w:r>
      <w:r w:rsidR="00030014">
        <w:t>1</w:t>
      </w:r>
      <w:proofErr w:type="gramEnd"/>
      <w:r w:rsidR="00030014">
        <w:t xml:space="preserve"> </w:t>
      </w:r>
      <w:r w:rsidR="00DD00B4">
        <w:t xml:space="preserve">  </w:t>
      </w:r>
      <w:r w:rsidR="00030014">
        <w:t>2</w:t>
      </w:r>
      <w:r w:rsidR="00DD00B4">
        <w:t xml:space="preserve">  </w:t>
      </w:r>
      <w:r w:rsidR="00030014">
        <w:t xml:space="preserve"> 3 </w:t>
      </w:r>
      <w:r w:rsidR="00DD00B4">
        <w:t xml:space="preserve">  </w:t>
      </w:r>
      <w:r w:rsidR="00030014">
        <w:t>4</w:t>
      </w:r>
      <w:r w:rsidR="00DD00B4">
        <w:t xml:space="preserve">  </w:t>
      </w:r>
      <w:r w:rsidR="00030014">
        <w:t xml:space="preserve"> 5</w:t>
      </w:r>
    </w:p>
    <w:p w14:paraId="6AA5F223" w14:textId="77777777" w:rsidR="00030014" w:rsidRDefault="0062510B" w:rsidP="00D72321">
      <w:pPr>
        <w:pStyle w:val="ListParagraph"/>
        <w:spacing w:line="480" w:lineRule="auto"/>
        <w:ind w:left="0"/>
      </w:pPr>
      <w:r>
        <w:t>Intra-arterial Blood P</w:t>
      </w:r>
      <w:r w:rsidR="00030014">
        <w:t xml:space="preserve">ressure </w:t>
      </w:r>
      <w:r w:rsidR="00030014">
        <w:tab/>
      </w:r>
      <w:r w:rsidR="00030014">
        <w:tab/>
      </w:r>
      <w:r w:rsidR="00DD00B4">
        <w:tab/>
      </w:r>
      <w:r w:rsidR="00F95A61">
        <w:t>N/</w:t>
      </w:r>
      <w:proofErr w:type="gramStart"/>
      <w:r w:rsidR="00F95A61">
        <w:t xml:space="preserve">A  </w:t>
      </w:r>
      <w:r w:rsidR="00030014">
        <w:t>1</w:t>
      </w:r>
      <w:proofErr w:type="gramEnd"/>
      <w:r w:rsidR="00030014">
        <w:t xml:space="preserve"> </w:t>
      </w:r>
      <w:r w:rsidR="00DD00B4">
        <w:t xml:space="preserve">  </w:t>
      </w:r>
      <w:r w:rsidR="00030014">
        <w:t>2</w:t>
      </w:r>
      <w:r w:rsidR="00DD00B4">
        <w:t xml:space="preserve">  </w:t>
      </w:r>
      <w:r w:rsidR="00030014">
        <w:t xml:space="preserve"> 3 </w:t>
      </w:r>
      <w:r w:rsidR="00DD00B4">
        <w:t xml:space="preserve">  </w:t>
      </w:r>
      <w:r w:rsidR="00030014">
        <w:t>4</w:t>
      </w:r>
      <w:r w:rsidR="00DD00B4">
        <w:t xml:space="preserve">  </w:t>
      </w:r>
      <w:r w:rsidR="00030014">
        <w:t xml:space="preserve"> 5</w:t>
      </w:r>
    </w:p>
    <w:p w14:paraId="7B470805" w14:textId="77777777" w:rsidR="00334758" w:rsidRDefault="0062510B" w:rsidP="00030014">
      <w:pPr>
        <w:pStyle w:val="ListParagraph"/>
        <w:spacing w:line="480" w:lineRule="auto"/>
        <w:ind w:left="0"/>
      </w:pPr>
      <w:r>
        <w:t xml:space="preserve"> </w:t>
      </w:r>
      <w:r>
        <w:tab/>
        <w:t>M</w:t>
      </w:r>
      <w:r w:rsidR="00334758">
        <w:t>onitoring</w:t>
      </w:r>
    </w:p>
    <w:p w14:paraId="6F0BA9D0" w14:textId="77777777" w:rsidR="00334758" w:rsidRDefault="00334758" w:rsidP="00D72321">
      <w:pPr>
        <w:pStyle w:val="ListParagraph"/>
        <w:spacing w:line="480" w:lineRule="auto"/>
        <w:ind w:left="0"/>
      </w:pPr>
      <w:r>
        <w:t>CVP Catheter Placement</w:t>
      </w:r>
      <w:r w:rsidR="00030014">
        <w:tab/>
      </w:r>
      <w:r w:rsidR="00030014">
        <w:tab/>
      </w:r>
      <w:r w:rsidR="00DD00B4">
        <w:tab/>
      </w:r>
      <w:r w:rsidR="00F95A61">
        <w:t>N/</w:t>
      </w:r>
      <w:proofErr w:type="gramStart"/>
      <w:r w:rsidR="00F95A61">
        <w:t xml:space="preserve">A  </w:t>
      </w:r>
      <w:r w:rsidR="00030014">
        <w:t>1</w:t>
      </w:r>
      <w:proofErr w:type="gramEnd"/>
      <w:r w:rsidR="00DD00B4">
        <w:t xml:space="preserve">  </w:t>
      </w:r>
      <w:r w:rsidR="00030014">
        <w:t xml:space="preserve"> 2</w:t>
      </w:r>
      <w:r w:rsidR="00DD00B4">
        <w:t xml:space="preserve">  </w:t>
      </w:r>
      <w:r w:rsidR="00030014">
        <w:t xml:space="preserve"> 3</w:t>
      </w:r>
      <w:r w:rsidR="00DD00B4">
        <w:t xml:space="preserve">  </w:t>
      </w:r>
      <w:r w:rsidR="00030014">
        <w:t xml:space="preserve"> 4 </w:t>
      </w:r>
      <w:r w:rsidR="00DD00B4">
        <w:t xml:space="preserve">  </w:t>
      </w:r>
      <w:r w:rsidR="00030014">
        <w:t>5</w:t>
      </w:r>
    </w:p>
    <w:p w14:paraId="2D7E9676" w14:textId="77777777" w:rsidR="00334758" w:rsidRDefault="00334758" w:rsidP="00D72321">
      <w:pPr>
        <w:pStyle w:val="ListParagraph"/>
        <w:spacing w:line="480" w:lineRule="auto"/>
        <w:ind w:left="0"/>
      </w:pPr>
      <w:r>
        <w:t>CVP Catheter Monitoring</w:t>
      </w:r>
      <w:r w:rsidR="00030014">
        <w:tab/>
      </w:r>
      <w:r w:rsidR="00030014">
        <w:tab/>
      </w:r>
      <w:r w:rsidR="00DD00B4">
        <w:tab/>
      </w:r>
      <w:r w:rsidR="00F95A61">
        <w:t>N/</w:t>
      </w:r>
      <w:proofErr w:type="gramStart"/>
      <w:r w:rsidR="00F95A61">
        <w:t xml:space="preserve">A  </w:t>
      </w:r>
      <w:r w:rsidR="00030014">
        <w:t>1</w:t>
      </w:r>
      <w:proofErr w:type="gramEnd"/>
      <w:r w:rsidR="00DD00B4">
        <w:t xml:space="preserve">  </w:t>
      </w:r>
      <w:r w:rsidR="00030014">
        <w:t xml:space="preserve"> 2</w:t>
      </w:r>
      <w:r w:rsidR="00DD00B4">
        <w:t xml:space="preserve">   </w:t>
      </w:r>
      <w:r w:rsidR="00030014">
        <w:t>3</w:t>
      </w:r>
      <w:r w:rsidR="00DD00B4">
        <w:t xml:space="preserve">  </w:t>
      </w:r>
      <w:r w:rsidR="00030014">
        <w:t xml:space="preserve"> 4 </w:t>
      </w:r>
      <w:r w:rsidR="00DD00B4">
        <w:t xml:space="preserve">  </w:t>
      </w:r>
      <w:r w:rsidR="00030014">
        <w:t>5</w:t>
      </w:r>
    </w:p>
    <w:p w14:paraId="6C5EF71E" w14:textId="77777777" w:rsidR="00030014" w:rsidRDefault="00334758" w:rsidP="00D72321">
      <w:pPr>
        <w:pStyle w:val="ListParagraph"/>
        <w:spacing w:line="480" w:lineRule="auto"/>
        <w:ind w:left="0"/>
      </w:pPr>
      <w:r>
        <w:t>Pulmonary Artery Catheter</w:t>
      </w:r>
      <w:r w:rsidR="00030014">
        <w:tab/>
      </w:r>
      <w:r w:rsidR="00030014">
        <w:tab/>
      </w:r>
      <w:r w:rsidR="00DD00B4">
        <w:tab/>
      </w:r>
      <w:r w:rsidR="00F95A61">
        <w:t>N/</w:t>
      </w:r>
      <w:proofErr w:type="gramStart"/>
      <w:r w:rsidR="00F95A61">
        <w:t xml:space="preserve">A  </w:t>
      </w:r>
      <w:r w:rsidR="00030014">
        <w:t>1</w:t>
      </w:r>
      <w:proofErr w:type="gramEnd"/>
      <w:r w:rsidR="00030014">
        <w:t xml:space="preserve"> </w:t>
      </w:r>
      <w:r w:rsidR="00DD00B4">
        <w:t xml:space="preserve">  </w:t>
      </w:r>
      <w:r w:rsidR="00030014">
        <w:t xml:space="preserve">2 </w:t>
      </w:r>
      <w:r w:rsidR="00DD00B4">
        <w:t xml:space="preserve">  </w:t>
      </w:r>
      <w:r w:rsidR="00030014">
        <w:t xml:space="preserve">3 </w:t>
      </w:r>
      <w:r w:rsidR="00DD00B4">
        <w:t xml:space="preserve">  </w:t>
      </w:r>
      <w:r w:rsidR="00030014">
        <w:t>4</w:t>
      </w:r>
      <w:r w:rsidR="00DD00B4">
        <w:t xml:space="preserve">  </w:t>
      </w:r>
      <w:r w:rsidR="00030014">
        <w:t xml:space="preserve"> 5</w:t>
      </w:r>
      <w:r>
        <w:t xml:space="preserve"> </w:t>
      </w:r>
    </w:p>
    <w:p w14:paraId="123B3A54" w14:textId="77777777" w:rsidR="00334758" w:rsidRDefault="00334758" w:rsidP="0062510B">
      <w:pPr>
        <w:pStyle w:val="ListParagraph"/>
        <w:spacing w:line="480" w:lineRule="auto"/>
        <w:ind w:left="0" w:firstLine="720"/>
      </w:pPr>
      <w:r>
        <w:t>Placement</w:t>
      </w:r>
    </w:p>
    <w:p w14:paraId="053968BC" w14:textId="77777777" w:rsidR="00030014" w:rsidRDefault="00334758" w:rsidP="00D72321">
      <w:pPr>
        <w:pStyle w:val="ListParagraph"/>
        <w:spacing w:line="480" w:lineRule="auto"/>
        <w:ind w:left="0"/>
      </w:pPr>
      <w:r>
        <w:t>Pulmonary Artery Catheter</w:t>
      </w:r>
      <w:r w:rsidR="00030014">
        <w:tab/>
      </w:r>
      <w:r w:rsidR="00030014">
        <w:tab/>
      </w:r>
      <w:r w:rsidR="00DD00B4">
        <w:tab/>
      </w:r>
      <w:r w:rsidR="00F95A61">
        <w:t>N/</w:t>
      </w:r>
      <w:proofErr w:type="gramStart"/>
      <w:r w:rsidR="00F95A61">
        <w:t xml:space="preserve">A  </w:t>
      </w:r>
      <w:r w:rsidR="00030014">
        <w:t>1</w:t>
      </w:r>
      <w:proofErr w:type="gramEnd"/>
      <w:r w:rsidR="00030014">
        <w:t xml:space="preserve"> </w:t>
      </w:r>
      <w:r w:rsidR="00DD00B4">
        <w:t xml:space="preserve">  </w:t>
      </w:r>
      <w:r w:rsidR="00030014">
        <w:t>2</w:t>
      </w:r>
      <w:r w:rsidR="00DD00B4">
        <w:t xml:space="preserve">  </w:t>
      </w:r>
      <w:r w:rsidR="00030014">
        <w:t xml:space="preserve"> 3 </w:t>
      </w:r>
      <w:r w:rsidR="00DD00B4">
        <w:t xml:space="preserve">  </w:t>
      </w:r>
      <w:r w:rsidR="00030014">
        <w:t xml:space="preserve">4 </w:t>
      </w:r>
      <w:r w:rsidR="00DD00B4">
        <w:t xml:space="preserve">  </w:t>
      </w:r>
      <w:r w:rsidR="00030014">
        <w:t>5</w:t>
      </w:r>
      <w:r>
        <w:t xml:space="preserve"> </w:t>
      </w:r>
    </w:p>
    <w:p w14:paraId="06739AF7" w14:textId="77777777" w:rsidR="00334758" w:rsidRDefault="00334758" w:rsidP="0062510B">
      <w:pPr>
        <w:pStyle w:val="ListParagraph"/>
        <w:spacing w:line="480" w:lineRule="auto"/>
        <w:ind w:left="0" w:firstLine="720"/>
      </w:pPr>
      <w:r>
        <w:t>Monitoring</w:t>
      </w:r>
    </w:p>
    <w:p w14:paraId="1C0C9EB8" w14:textId="77777777" w:rsidR="00334758" w:rsidRDefault="0062510B" w:rsidP="00D72321">
      <w:pPr>
        <w:pStyle w:val="ListParagraph"/>
        <w:spacing w:line="480" w:lineRule="auto"/>
        <w:ind w:left="0"/>
      </w:pPr>
      <w:r>
        <w:t>Intravenous Catheter P</w:t>
      </w:r>
      <w:r w:rsidR="00334758">
        <w:t>lacement</w:t>
      </w:r>
      <w:r w:rsidR="00030014">
        <w:tab/>
      </w:r>
      <w:r w:rsidR="00DD00B4">
        <w:tab/>
      </w:r>
      <w:r w:rsidR="00AE3CDD">
        <w:t>N/</w:t>
      </w:r>
      <w:proofErr w:type="gramStart"/>
      <w:r w:rsidR="00AE3CDD">
        <w:t xml:space="preserve">A  </w:t>
      </w:r>
      <w:r w:rsidR="00030014">
        <w:t>1</w:t>
      </w:r>
      <w:proofErr w:type="gramEnd"/>
      <w:r w:rsidR="00030014">
        <w:t xml:space="preserve"> </w:t>
      </w:r>
      <w:r w:rsidR="00DD00B4">
        <w:t xml:space="preserve">  </w:t>
      </w:r>
      <w:r w:rsidR="00030014">
        <w:t xml:space="preserve">2 </w:t>
      </w:r>
      <w:r w:rsidR="00DD00B4">
        <w:t xml:space="preserve">  </w:t>
      </w:r>
      <w:r w:rsidR="00030014">
        <w:t xml:space="preserve">3 </w:t>
      </w:r>
      <w:r w:rsidR="00DD00B4">
        <w:t xml:space="preserve">  </w:t>
      </w:r>
      <w:r w:rsidR="00030014">
        <w:t xml:space="preserve">4 </w:t>
      </w:r>
      <w:r w:rsidR="00DD00B4">
        <w:t xml:space="preserve">  </w:t>
      </w:r>
      <w:r w:rsidR="00030014">
        <w:t>5</w:t>
      </w:r>
    </w:p>
    <w:p w14:paraId="2B31BA08" w14:textId="77777777" w:rsidR="00334758" w:rsidRDefault="0062510B" w:rsidP="00D72321">
      <w:pPr>
        <w:pStyle w:val="ListParagraph"/>
        <w:spacing w:line="480" w:lineRule="auto"/>
        <w:ind w:left="0"/>
      </w:pPr>
      <w:r>
        <w:t>Mechanical V</w:t>
      </w:r>
      <w:r w:rsidR="00334758">
        <w:t>entilation</w:t>
      </w:r>
      <w:r w:rsidR="00030014">
        <w:tab/>
      </w:r>
      <w:r w:rsidR="00030014">
        <w:tab/>
      </w:r>
      <w:r w:rsidR="00DD00B4">
        <w:tab/>
      </w:r>
      <w:r w:rsidR="00AE3CDD">
        <w:t>N/</w:t>
      </w:r>
      <w:proofErr w:type="gramStart"/>
      <w:r w:rsidR="00AE3CDD">
        <w:t xml:space="preserve">A  </w:t>
      </w:r>
      <w:r w:rsidR="00030014">
        <w:t>1</w:t>
      </w:r>
      <w:proofErr w:type="gramEnd"/>
      <w:r w:rsidR="00DD00B4">
        <w:t xml:space="preserve">   </w:t>
      </w:r>
      <w:r w:rsidR="00030014">
        <w:t xml:space="preserve">2 </w:t>
      </w:r>
      <w:r w:rsidR="00DD00B4">
        <w:t xml:space="preserve">  </w:t>
      </w:r>
      <w:r w:rsidR="00030014">
        <w:t xml:space="preserve">3 </w:t>
      </w:r>
      <w:r w:rsidR="00DD00B4">
        <w:t xml:space="preserve">  </w:t>
      </w:r>
      <w:r w:rsidR="00030014">
        <w:t xml:space="preserve">4 </w:t>
      </w:r>
      <w:r w:rsidR="00DD00B4">
        <w:t xml:space="preserve">  </w:t>
      </w:r>
      <w:r w:rsidR="00030014">
        <w:t>5</w:t>
      </w:r>
    </w:p>
    <w:p w14:paraId="2DBA9FCC" w14:textId="77777777" w:rsidR="00030014" w:rsidRDefault="00334758" w:rsidP="00D72321">
      <w:pPr>
        <w:pStyle w:val="ListParagraph"/>
        <w:spacing w:line="480" w:lineRule="auto"/>
        <w:ind w:left="0"/>
      </w:pPr>
      <w:r>
        <w:t>Alterna</w:t>
      </w:r>
      <w:r w:rsidR="0062510B">
        <w:t>tive Airway M</w:t>
      </w:r>
      <w:r>
        <w:t>anagement</w:t>
      </w:r>
      <w:r w:rsidR="00030014">
        <w:tab/>
      </w:r>
      <w:r w:rsidR="00DD00B4">
        <w:tab/>
      </w:r>
      <w:r w:rsidR="00AE3CDD">
        <w:t>N/</w:t>
      </w:r>
      <w:proofErr w:type="gramStart"/>
      <w:r w:rsidR="00AE3CDD">
        <w:t xml:space="preserve">A  </w:t>
      </w:r>
      <w:r w:rsidR="00030014">
        <w:t>1</w:t>
      </w:r>
      <w:proofErr w:type="gramEnd"/>
      <w:r w:rsidR="00030014">
        <w:t xml:space="preserve"> </w:t>
      </w:r>
      <w:r w:rsidR="00DD00B4">
        <w:t xml:space="preserve">  </w:t>
      </w:r>
      <w:r w:rsidR="00030014">
        <w:t xml:space="preserve">2 </w:t>
      </w:r>
      <w:r w:rsidR="00DD00B4">
        <w:t xml:space="preserve">  </w:t>
      </w:r>
      <w:r w:rsidR="00030014">
        <w:t>3</w:t>
      </w:r>
      <w:r w:rsidR="00DD00B4">
        <w:t xml:space="preserve">  </w:t>
      </w:r>
      <w:r w:rsidR="00030014">
        <w:t xml:space="preserve"> 4 </w:t>
      </w:r>
      <w:r w:rsidR="00DD00B4">
        <w:t xml:space="preserve">  </w:t>
      </w:r>
      <w:r w:rsidR="00030014">
        <w:t>5</w:t>
      </w:r>
      <w:r>
        <w:t xml:space="preserve"> </w:t>
      </w:r>
    </w:p>
    <w:p w14:paraId="6B91153F" w14:textId="77777777" w:rsidR="00334758" w:rsidRDefault="0062510B" w:rsidP="0062510B">
      <w:pPr>
        <w:pStyle w:val="ListParagraph"/>
        <w:spacing w:line="480" w:lineRule="auto"/>
        <w:ind w:left="0" w:firstLine="720"/>
      </w:pPr>
      <w:r>
        <w:t>T</w:t>
      </w:r>
      <w:r w:rsidR="00334758">
        <w:t>echniques</w:t>
      </w:r>
    </w:p>
    <w:p w14:paraId="37E8FE4F" w14:textId="77777777" w:rsidR="00CD6A8D" w:rsidRDefault="0062510B" w:rsidP="00F51AF1">
      <w:pPr>
        <w:pStyle w:val="ListParagraph"/>
        <w:spacing w:line="480" w:lineRule="auto"/>
        <w:ind w:left="0"/>
      </w:pPr>
      <w:r>
        <w:t>Fiber-optic T</w:t>
      </w:r>
      <w:r w:rsidR="00334758">
        <w:t>echniques</w:t>
      </w:r>
      <w:r w:rsidR="00030014">
        <w:tab/>
      </w:r>
      <w:r w:rsidR="00030014">
        <w:tab/>
      </w:r>
      <w:r w:rsidR="00030014">
        <w:tab/>
      </w:r>
      <w:r w:rsidR="00AE3CDD">
        <w:t>N/</w:t>
      </w:r>
      <w:proofErr w:type="gramStart"/>
      <w:r w:rsidR="00AE3CDD">
        <w:t xml:space="preserve">A  </w:t>
      </w:r>
      <w:r w:rsidR="00030014">
        <w:t>1</w:t>
      </w:r>
      <w:proofErr w:type="gramEnd"/>
      <w:r w:rsidR="00DD00B4">
        <w:t xml:space="preserve">  </w:t>
      </w:r>
      <w:r w:rsidR="00030014">
        <w:t xml:space="preserve"> 2 </w:t>
      </w:r>
      <w:r w:rsidR="00DD00B4">
        <w:t xml:space="preserve">  </w:t>
      </w:r>
      <w:r w:rsidR="00030014">
        <w:t xml:space="preserve">3 </w:t>
      </w:r>
      <w:r w:rsidR="00DD00B4">
        <w:t xml:space="preserve">  </w:t>
      </w:r>
      <w:r w:rsidR="00030014">
        <w:t>4</w:t>
      </w:r>
      <w:r w:rsidR="00DD00B4">
        <w:t xml:space="preserve">  </w:t>
      </w:r>
      <w:r w:rsidR="00030014">
        <w:t xml:space="preserve"> 5</w:t>
      </w:r>
    </w:p>
    <w:p w14:paraId="0070F040" w14:textId="77777777" w:rsidR="0062510B" w:rsidRDefault="0062510B" w:rsidP="00CD6A8D">
      <w:pPr>
        <w:spacing w:line="480" w:lineRule="auto"/>
      </w:pPr>
    </w:p>
    <w:p w14:paraId="07BD68AC" w14:textId="77777777" w:rsidR="00CD6A8D" w:rsidRPr="00334758" w:rsidRDefault="00CD6A8D" w:rsidP="00CD6A8D">
      <w:pPr>
        <w:spacing w:line="480" w:lineRule="auto"/>
      </w:pPr>
      <w:r>
        <w:t>Please add additional comments related to this survey instrument below:</w:t>
      </w:r>
    </w:p>
    <w:p w14:paraId="0865426A" w14:textId="77777777" w:rsidR="00030014" w:rsidRDefault="00030014"/>
    <w:p w14:paraId="2FB196C4" w14:textId="77777777" w:rsidR="00F51AF1" w:rsidRDefault="00F51AF1" w:rsidP="00030014">
      <w:pPr>
        <w:autoSpaceDE w:val="0"/>
        <w:autoSpaceDN w:val="0"/>
        <w:adjustRightInd w:val="0"/>
        <w:jc w:val="center"/>
        <w:rPr>
          <w:b/>
          <w:bCs/>
          <w:color w:val="000000"/>
        </w:rPr>
      </w:pPr>
    </w:p>
    <w:p w14:paraId="4AF1AC84" w14:textId="77777777" w:rsidR="0062510B" w:rsidRDefault="0062510B">
      <w:pPr>
        <w:rPr>
          <w:b/>
          <w:bCs/>
          <w:color w:val="000000"/>
        </w:rPr>
      </w:pPr>
      <w:r>
        <w:rPr>
          <w:b/>
          <w:bCs/>
          <w:color w:val="000000"/>
        </w:rPr>
        <w:br w:type="page"/>
      </w:r>
    </w:p>
    <w:p w14:paraId="2326C87D" w14:textId="77777777" w:rsidR="00D62161" w:rsidRDefault="00D62161" w:rsidP="00030014">
      <w:pPr>
        <w:autoSpaceDE w:val="0"/>
        <w:autoSpaceDN w:val="0"/>
        <w:adjustRightInd w:val="0"/>
        <w:jc w:val="center"/>
        <w:rPr>
          <w:b/>
          <w:bCs/>
          <w:color w:val="000000"/>
        </w:rPr>
      </w:pPr>
      <w:r>
        <w:rPr>
          <w:b/>
          <w:bCs/>
          <w:color w:val="000000"/>
        </w:rPr>
        <w:lastRenderedPageBreak/>
        <w:t>Appendix C</w:t>
      </w:r>
    </w:p>
    <w:p w14:paraId="687C2E54" w14:textId="77777777" w:rsidR="004D6456" w:rsidRDefault="004D6456" w:rsidP="00030014">
      <w:pPr>
        <w:autoSpaceDE w:val="0"/>
        <w:autoSpaceDN w:val="0"/>
        <w:adjustRightInd w:val="0"/>
        <w:jc w:val="center"/>
        <w:rPr>
          <w:b/>
          <w:bCs/>
          <w:color w:val="000000"/>
        </w:rPr>
      </w:pPr>
    </w:p>
    <w:p w14:paraId="347414D7" w14:textId="21E62918" w:rsidR="009539BE" w:rsidRDefault="009539BE" w:rsidP="00030014">
      <w:pPr>
        <w:autoSpaceDE w:val="0"/>
        <w:autoSpaceDN w:val="0"/>
        <w:adjustRightInd w:val="0"/>
        <w:jc w:val="center"/>
        <w:rPr>
          <w:b/>
          <w:bCs/>
          <w:color w:val="000000"/>
        </w:rPr>
      </w:pPr>
      <w:r>
        <w:rPr>
          <w:b/>
          <w:bCs/>
          <w:color w:val="000000"/>
        </w:rPr>
        <w:t xml:space="preserve">Informed Consent Form </w:t>
      </w:r>
      <w:r w:rsidRPr="009539BE">
        <w:rPr>
          <w:b/>
          <w:bCs/>
          <w:color w:val="000000"/>
        </w:rPr>
        <w:t>Online Survey</w:t>
      </w:r>
    </w:p>
    <w:p w14:paraId="645045E8" w14:textId="77777777" w:rsidR="005306F4" w:rsidRPr="009539BE" w:rsidRDefault="005306F4" w:rsidP="009539BE">
      <w:pPr>
        <w:autoSpaceDE w:val="0"/>
        <w:autoSpaceDN w:val="0"/>
        <w:adjustRightInd w:val="0"/>
        <w:jc w:val="center"/>
        <w:rPr>
          <w:b/>
          <w:bCs/>
          <w:color w:val="000000"/>
        </w:rPr>
      </w:pPr>
    </w:p>
    <w:p w14:paraId="7696D242" w14:textId="77777777" w:rsidR="005306F4" w:rsidRDefault="005306F4" w:rsidP="005306F4">
      <w:pPr>
        <w:autoSpaceDE w:val="0"/>
        <w:autoSpaceDN w:val="0"/>
        <w:adjustRightInd w:val="0"/>
        <w:jc w:val="center"/>
        <w:rPr>
          <w:b/>
          <w:bCs/>
          <w:color w:val="000000"/>
        </w:rPr>
      </w:pPr>
      <w:r>
        <w:rPr>
          <w:b/>
          <w:bCs/>
          <w:color w:val="000000"/>
        </w:rPr>
        <w:t xml:space="preserve">Appropriate </w:t>
      </w:r>
      <w:r w:rsidR="009539BE" w:rsidRPr="009539BE">
        <w:rPr>
          <w:b/>
          <w:bCs/>
          <w:color w:val="000000"/>
        </w:rPr>
        <w:t>A</w:t>
      </w:r>
      <w:r w:rsidR="009539BE">
        <w:rPr>
          <w:b/>
          <w:bCs/>
          <w:color w:val="000000"/>
        </w:rPr>
        <w:t>ne</w:t>
      </w:r>
      <w:r>
        <w:rPr>
          <w:b/>
          <w:bCs/>
          <w:color w:val="000000"/>
        </w:rPr>
        <w:t>sthesia Clinical Core Competencies</w:t>
      </w:r>
    </w:p>
    <w:p w14:paraId="130D2D48" w14:textId="77777777" w:rsidR="005306F4" w:rsidRDefault="00266292" w:rsidP="005306F4">
      <w:pPr>
        <w:autoSpaceDE w:val="0"/>
        <w:autoSpaceDN w:val="0"/>
        <w:adjustRightInd w:val="0"/>
        <w:jc w:val="center"/>
        <w:rPr>
          <w:b/>
          <w:bCs/>
          <w:color w:val="000000"/>
        </w:rPr>
      </w:pPr>
      <w:r>
        <w:rPr>
          <w:b/>
          <w:bCs/>
          <w:color w:val="000000"/>
        </w:rPr>
        <w:t>for Evaluation of Proficiency U</w:t>
      </w:r>
      <w:r w:rsidR="005306F4">
        <w:rPr>
          <w:b/>
          <w:bCs/>
          <w:color w:val="000000"/>
        </w:rPr>
        <w:t>tilizing</w:t>
      </w:r>
    </w:p>
    <w:p w14:paraId="7B8EEE02" w14:textId="77777777" w:rsidR="009539BE" w:rsidRDefault="005306F4" w:rsidP="005306F4">
      <w:pPr>
        <w:autoSpaceDE w:val="0"/>
        <w:autoSpaceDN w:val="0"/>
        <w:adjustRightInd w:val="0"/>
        <w:jc w:val="center"/>
        <w:rPr>
          <w:b/>
          <w:bCs/>
          <w:color w:val="000000"/>
        </w:rPr>
      </w:pPr>
      <w:r>
        <w:rPr>
          <w:b/>
          <w:bCs/>
          <w:color w:val="000000"/>
        </w:rPr>
        <w:t>High Fidelity Human Simulation</w:t>
      </w:r>
    </w:p>
    <w:p w14:paraId="354DAE2D" w14:textId="77777777" w:rsidR="005306F4" w:rsidRPr="009539BE" w:rsidRDefault="005306F4" w:rsidP="009539BE">
      <w:pPr>
        <w:autoSpaceDE w:val="0"/>
        <w:autoSpaceDN w:val="0"/>
        <w:adjustRightInd w:val="0"/>
        <w:rPr>
          <w:b/>
          <w:bCs/>
          <w:color w:val="000000"/>
        </w:rPr>
      </w:pPr>
    </w:p>
    <w:p w14:paraId="001FB9F6" w14:textId="77777777" w:rsidR="009539BE" w:rsidRPr="009539BE" w:rsidRDefault="009539BE" w:rsidP="009539BE">
      <w:pPr>
        <w:autoSpaceDE w:val="0"/>
        <w:autoSpaceDN w:val="0"/>
        <w:adjustRightInd w:val="0"/>
        <w:rPr>
          <w:b/>
          <w:bCs/>
          <w:color w:val="000000"/>
        </w:rPr>
      </w:pPr>
      <w:r w:rsidRPr="009539BE">
        <w:rPr>
          <w:b/>
          <w:bCs/>
          <w:color w:val="000000"/>
        </w:rPr>
        <w:t>Purpose of the Study:</w:t>
      </w:r>
    </w:p>
    <w:p w14:paraId="5C2DBC07" w14:textId="77777777" w:rsidR="005306F4" w:rsidRDefault="005306F4" w:rsidP="009539BE">
      <w:pPr>
        <w:autoSpaceDE w:val="0"/>
        <w:autoSpaceDN w:val="0"/>
        <w:adjustRightInd w:val="0"/>
      </w:pPr>
      <w:r>
        <w:t xml:space="preserve">Utilization of high fidelity human simulation in nurse anesthesia educational programs is relatively new and appropriate anesthesia clinical core competencies that can be evaluated for proficiency utilizing HFHS have not been identified. The purpose of the study is to identify anesthesia clinical core competencies appropriate for evaluation of proficiency in a high fidelity human simulation lab. This will be achieved by identifying perceptions of nurse anesthesia educational program administrators and faculty with regard to anesthesia clinical core competencies appropriate for evaluation in a high fidelity human simulation lab. </w:t>
      </w:r>
    </w:p>
    <w:p w14:paraId="68ACDF1E" w14:textId="77777777" w:rsidR="0034462E" w:rsidRDefault="0034462E" w:rsidP="009539BE">
      <w:pPr>
        <w:autoSpaceDE w:val="0"/>
        <w:autoSpaceDN w:val="0"/>
        <w:adjustRightInd w:val="0"/>
        <w:rPr>
          <w:b/>
          <w:bCs/>
          <w:color w:val="000000"/>
        </w:rPr>
      </w:pPr>
    </w:p>
    <w:p w14:paraId="61933215" w14:textId="77777777" w:rsidR="009539BE" w:rsidRPr="009539BE" w:rsidRDefault="009539BE" w:rsidP="009539BE">
      <w:pPr>
        <w:autoSpaceDE w:val="0"/>
        <w:autoSpaceDN w:val="0"/>
        <w:adjustRightInd w:val="0"/>
        <w:rPr>
          <w:b/>
          <w:bCs/>
          <w:color w:val="000000"/>
        </w:rPr>
      </w:pPr>
      <w:r w:rsidRPr="009539BE">
        <w:rPr>
          <w:b/>
          <w:bCs/>
          <w:color w:val="000000"/>
        </w:rPr>
        <w:t xml:space="preserve">What will be </w:t>
      </w:r>
      <w:proofErr w:type="gramStart"/>
      <w:r w:rsidRPr="009539BE">
        <w:rPr>
          <w:b/>
          <w:bCs/>
          <w:color w:val="000000"/>
        </w:rPr>
        <w:t>done:</w:t>
      </w:r>
      <w:proofErr w:type="gramEnd"/>
    </w:p>
    <w:p w14:paraId="66F53A2D" w14:textId="77777777" w:rsidR="009539BE" w:rsidRPr="009539BE" w:rsidRDefault="009539BE" w:rsidP="005306F4">
      <w:pPr>
        <w:autoSpaceDE w:val="0"/>
        <w:autoSpaceDN w:val="0"/>
        <w:adjustRightInd w:val="0"/>
        <w:rPr>
          <w:color w:val="000000"/>
        </w:rPr>
      </w:pPr>
      <w:r w:rsidRPr="009539BE">
        <w:rPr>
          <w:color w:val="000000"/>
        </w:rPr>
        <w:t>You will complet</w:t>
      </w:r>
      <w:r w:rsidR="005306F4">
        <w:rPr>
          <w:color w:val="000000"/>
        </w:rPr>
        <w:t>e a survey, which will take 5-1</w:t>
      </w:r>
      <w:r w:rsidRPr="009539BE">
        <w:rPr>
          <w:color w:val="000000"/>
        </w:rPr>
        <w:t>0 minutes t</w:t>
      </w:r>
      <w:r w:rsidR="005306F4">
        <w:rPr>
          <w:color w:val="000000"/>
        </w:rPr>
        <w:t xml:space="preserve">o complete. The survey includes </w:t>
      </w:r>
      <w:r w:rsidRPr="009539BE">
        <w:rPr>
          <w:color w:val="000000"/>
        </w:rPr>
        <w:t>quest</w:t>
      </w:r>
      <w:r w:rsidR="005306F4">
        <w:rPr>
          <w:color w:val="000000"/>
        </w:rPr>
        <w:t>ions about your demographic information</w:t>
      </w:r>
      <w:r w:rsidRPr="009539BE">
        <w:rPr>
          <w:color w:val="000000"/>
        </w:rPr>
        <w:t>. Other survey questions will address your percep</w:t>
      </w:r>
      <w:r w:rsidR="005306F4">
        <w:rPr>
          <w:color w:val="000000"/>
        </w:rPr>
        <w:t xml:space="preserve">tions of which of the COA/NBCRNA required clinical experiences (clinical core competencies) are appropriate for evaluation of proficiency utilizing high fidelity human simulation. Finally, there is </w:t>
      </w:r>
      <w:r w:rsidR="00F51AF1">
        <w:rPr>
          <w:color w:val="000000"/>
        </w:rPr>
        <w:t>an</w:t>
      </w:r>
      <w:r w:rsidR="005306F4">
        <w:rPr>
          <w:color w:val="000000"/>
        </w:rPr>
        <w:t xml:space="preserve"> open ended question where you may comment on the items or give feedback related to clinical core competencies and/or high fidelity human simulation.</w:t>
      </w:r>
    </w:p>
    <w:p w14:paraId="4AF85E82" w14:textId="77777777" w:rsidR="0034462E" w:rsidRDefault="0034462E" w:rsidP="009539BE">
      <w:pPr>
        <w:autoSpaceDE w:val="0"/>
        <w:autoSpaceDN w:val="0"/>
        <w:adjustRightInd w:val="0"/>
        <w:rPr>
          <w:b/>
          <w:bCs/>
          <w:color w:val="000000"/>
        </w:rPr>
      </w:pPr>
    </w:p>
    <w:p w14:paraId="68C5B56C" w14:textId="77777777" w:rsidR="009539BE" w:rsidRPr="009539BE" w:rsidRDefault="009539BE" w:rsidP="009539BE">
      <w:pPr>
        <w:autoSpaceDE w:val="0"/>
        <w:autoSpaceDN w:val="0"/>
        <w:adjustRightInd w:val="0"/>
        <w:rPr>
          <w:b/>
          <w:bCs/>
          <w:color w:val="000000"/>
        </w:rPr>
      </w:pPr>
      <w:r w:rsidRPr="009539BE">
        <w:rPr>
          <w:b/>
          <w:bCs/>
          <w:color w:val="000000"/>
        </w:rPr>
        <w:t>Benefits of this Study:</w:t>
      </w:r>
    </w:p>
    <w:p w14:paraId="03CDF1B7" w14:textId="77777777" w:rsidR="00765588" w:rsidRDefault="009539BE" w:rsidP="00765588">
      <w:pPr>
        <w:autoSpaceDE w:val="0"/>
        <w:autoSpaceDN w:val="0"/>
        <w:adjustRightInd w:val="0"/>
        <w:rPr>
          <w:rFonts w:hAnsi="Arial Unicode MS"/>
        </w:rPr>
      </w:pPr>
      <w:r w:rsidRPr="009539BE">
        <w:rPr>
          <w:color w:val="000000"/>
        </w:rPr>
        <w:t>You wi</w:t>
      </w:r>
      <w:r w:rsidR="00765588">
        <w:rPr>
          <w:color w:val="000000"/>
        </w:rPr>
        <w:t xml:space="preserve">ll be contributing to </w:t>
      </w:r>
      <w:r w:rsidR="00765588">
        <w:rPr>
          <w:rFonts w:hAnsi="Arial Unicode MS"/>
        </w:rPr>
        <w:t xml:space="preserve">knowledge related to nurse anesthesia educational program utilization of the relatively new technology in a high fidelity human simulation. Furthermore, your participation </w:t>
      </w:r>
      <w:r w:rsidR="00765588" w:rsidRPr="00B223A2">
        <w:rPr>
          <w:rFonts w:hAnsi="Arial Unicode MS"/>
        </w:rPr>
        <w:t xml:space="preserve">will provide knowledge related to the anesthesia clinical core competencies </w:t>
      </w:r>
      <w:r w:rsidR="00765588" w:rsidRPr="00F51AF1">
        <w:t>appropriate for evaluating proficiency in a high fidelity human simulation lab in nurse anesthesia educational programs. Information obtained will also assist program administrators and faculty to understand the utilization of high fidelity human simulation as a tool for evaluating student nurse anesthetists’ proficiency with regard to anesthesia clinical core competencies. Furthermore, your participation will provide knowledge related to differences among program administrators and faculty perceptions related to the appropriate anesthesia clinical core competencies. Finally, those program administrators and faculty currently utilizing (or plan to utilize) high fidelity human simulation in their curriculum may find that information</w:t>
      </w:r>
      <w:r w:rsidR="00765588" w:rsidRPr="00C21D00">
        <w:rPr>
          <w:rFonts w:hAnsi="Arial Unicode MS"/>
        </w:rPr>
        <w:t xml:space="preserve"> related to proficiency evaluation of appropriate anesthesia core competencies in a high fidelity human simulation lab helpful.</w:t>
      </w:r>
    </w:p>
    <w:p w14:paraId="354E8E8C" w14:textId="77777777" w:rsidR="0034462E" w:rsidRDefault="0034462E" w:rsidP="00765588">
      <w:pPr>
        <w:autoSpaceDE w:val="0"/>
        <w:autoSpaceDN w:val="0"/>
        <w:adjustRightInd w:val="0"/>
        <w:rPr>
          <w:b/>
          <w:bCs/>
          <w:color w:val="000000"/>
        </w:rPr>
      </w:pPr>
    </w:p>
    <w:p w14:paraId="0EBEA82A" w14:textId="77777777" w:rsidR="009539BE" w:rsidRPr="009539BE" w:rsidRDefault="009539BE" w:rsidP="00765588">
      <w:pPr>
        <w:autoSpaceDE w:val="0"/>
        <w:autoSpaceDN w:val="0"/>
        <w:adjustRightInd w:val="0"/>
        <w:rPr>
          <w:color w:val="000000"/>
        </w:rPr>
      </w:pPr>
      <w:r w:rsidRPr="009539BE">
        <w:rPr>
          <w:b/>
          <w:bCs/>
          <w:color w:val="000000"/>
        </w:rPr>
        <w:t>Risks or discomforts</w:t>
      </w:r>
      <w:r w:rsidRPr="009539BE">
        <w:rPr>
          <w:color w:val="000000"/>
        </w:rPr>
        <w:t>:</w:t>
      </w:r>
    </w:p>
    <w:p w14:paraId="43460CF4" w14:textId="77777777" w:rsidR="009539BE" w:rsidRPr="009539BE" w:rsidRDefault="009539BE" w:rsidP="009539BE">
      <w:pPr>
        <w:autoSpaceDE w:val="0"/>
        <w:autoSpaceDN w:val="0"/>
        <w:adjustRightInd w:val="0"/>
        <w:rPr>
          <w:color w:val="000000"/>
        </w:rPr>
      </w:pPr>
      <w:r w:rsidRPr="009539BE">
        <w:rPr>
          <w:color w:val="000000"/>
        </w:rPr>
        <w:t>No risks or discomforts are anticipated from taking part in this s</w:t>
      </w:r>
      <w:r w:rsidR="00765588">
        <w:rPr>
          <w:color w:val="000000"/>
        </w:rPr>
        <w:t xml:space="preserve">tudy. If you feel uncomfortable </w:t>
      </w:r>
      <w:r w:rsidRPr="009539BE">
        <w:rPr>
          <w:color w:val="000000"/>
        </w:rPr>
        <w:t>with a question, you can skip that question or withdraw from the stu</w:t>
      </w:r>
      <w:r w:rsidR="00765588">
        <w:rPr>
          <w:color w:val="000000"/>
        </w:rPr>
        <w:t xml:space="preserve">dy altogether. If you decide to </w:t>
      </w:r>
      <w:r w:rsidRPr="009539BE">
        <w:rPr>
          <w:color w:val="000000"/>
        </w:rPr>
        <w:t>quit at any time before you have finished the questionnaire, your answers will NOT be recorded.</w:t>
      </w:r>
    </w:p>
    <w:p w14:paraId="21BF6B3A" w14:textId="77777777" w:rsidR="0034462E" w:rsidRDefault="0034462E" w:rsidP="009539BE">
      <w:pPr>
        <w:autoSpaceDE w:val="0"/>
        <w:autoSpaceDN w:val="0"/>
        <w:adjustRightInd w:val="0"/>
        <w:rPr>
          <w:b/>
          <w:bCs/>
          <w:color w:val="000000"/>
        </w:rPr>
      </w:pPr>
    </w:p>
    <w:p w14:paraId="716BC13B" w14:textId="77777777" w:rsidR="009539BE" w:rsidRPr="009539BE" w:rsidRDefault="009539BE" w:rsidP="009539BE">
      <w:pPr>
        <w:autoSpaceDE w:val="0"/>
        <w:autoSpaceDN w:val="0"/>
        <w:adjustRightInd w:val="0"/>
        <w:rPr>
          <w:b/>
          <w:bCs/>
          <w:color w:val="000000"/>
        </w:rPr>
      </w:pPr>
      <w:r w:rsidRPr="009539BE">
        <w:rPr>
          <w:b/>
          <w:bCs/>
          <w:color w:val="000000"/>
        </w:rPr>
        <w:t>Confidentiality:</w:t>
      </w:r>
    </w:p>
    <w:p w14:paraId="4DE0F768" w14:textId="77777777" w:rsidR="009539BE" w:rsidRPr="009539BE" w:rsidRDefault="009539BE" w:rsidP="009539BE">
      <w:pPr>
        <w:autoSpaceDE w:val="0"/>
        <w:autoSpaceDN w:val="0"/>
        <w:adjustRightInd w:val="0"/>
        <w:rPr>
          <w:color w:val="000000"/>
        </w:rPr>
      </w:pPr>
      <w:r w:rsidRPr="00765588">
        <w:rPr>
          <w:bCs/>
          <w:color w:val="000000"/>
        </w:rPr>
        <w:t>Your responses will be kept completely confidential</w:t>
      </w:r>
      <w:r w:rsidRPr="009539BE">
        <w:rPr>
          <w:b/>
          <w:bCs/>
          <w:color w:val="000000"/>
        </w:rPr>
        <w:t xml:space="preserve">. </w:t>
      </w:r>
      <w:r w:rsidRPr="009539BE">
        <w:rPr>
          <w:color w:val="000000"/>
        </w:rPr>
        <w:t>W</w:t>
      </w:r>
      <w:r w:rsidR="00765588">
        <w:rPr>
          <w:color w:val="000000"/>
        </w:rPr>
        <w:t xml:space="preserve">e will NOT know your IP address when you respond to the online survey. Upon completion of the survey you will be </w:t>
      </w:r>
      <w:r w:rsidRPr="009539BE">
        <w:rPr>
          <w:color w:val="000000"/>
        </w:rPr>
        <w:t>enter</w:t>
      </w:r>
      <w:r w:rsidR="00765588">
        <w:rPr>
          <w:color w:val="000000"/>
        </w:rPr>
        <w:t xml:space="preserve">ed in a drawing for a Kindle Fire HD. Your </w:t>
      </w:r>
      <w:r w:rsidRPr="009539BE">
        <w:rPr>
          <w:color w:val="000000"/>
        </w:rPr>
        <w:t xml:space="preserve">name and </w:t>
      </w:r>
      <w:r w:rsidR="00765588">
        <w:rPr>
          <w:color w:val="000000"/>
        </w:rPr>
        <w:t xml:space="preserve">email </w:t>
      </w:r>
      <w:r w:rsidRPr="009539BE">
        <w:rPr>
          <w:color w:val="000000"/>
        </w:rPr>
        <w:t>address will not be stored with data from your</w:t>
      </w:r>
      <w:r w:rsidR="00765588">
        <w:rPr>
          <w:color w:val="000000"/>
        </w:rPr>
        <w:t xml:space="preserve"> survey</w:t>
      </w:r>
      <w:r w:rsidRPr="009539BE">
        <w:rPr>
          <w:color w:val="000000"/>
        </w:rPr>
        <w:t>. Instead, you will be assigned a participant number, and only the</w:t>
      </w:r>
      <w:r w:rsidR="00765588">
        <w:rPr>
          <w:color w:val="000000"/>
        </w:rPr>
        <w:t xml:space="preserve"> </w:t>
      </w:r>
      <w:r w:rsidRPr="009539BE">
        <w:rPr>
          <w:color w:val="000000"/>
        </w:rPr>
        <w:t>participant number will appear with your sur</w:t>
      </w:r>
      <w:r w:rsidR="00765588">
        <w:rPr>
          <w:color w:val="000000"/>
        </w:rPr>
        <w:t xml:space="preserve">vey responses. Only the </w:t>
      </w:r>
      <w:r w:rsidRPr="009539BE">
        <w:rPr>
          <w:color w:val="000000"/>
        </w:rPr>
        <w:t>researchers will see your individ</w:t>
      </w:r>
      <w:r w:rsidR="00765588">
        <w:rPr>
          <w:color w:val="000000"/>
        </w:rPr>
        <w:t>ual survey responses</w:t>
      </w:r>
      <w:r w:rsidRPr="009539BE">
        <w:rPr>
          <w:color w:val="000000"/>
        </w:rPr>
        <w:t>. The list of e-m</w:t>
      </w:r>
      <w:r w:rsidR="00765588">
        <w:rPr>
          <w:color w:val="000000"/>
        </w:rPr>
        <w:t xml:space="preserve">ail </w:t>
      </w:r>
      <w:r w:rsidRPr="009539BE">
        <w:rPr>
          <w:color w:val="000000"/>
        </w:rPr>
        <w:t xml:space="preserve">addresses of </w:t>
      </w:r>
      <w:r w:rsidR="00765588">
        <w:rPr>
          <w:color w:val="000000"/>
        </w:rPr>
        <w:t xml:space="preserve">our participants will be stored </w:t>
      </w:r>
      <w:r w:rsidRPr="009539BE">
        <w:rPr>
          <w:color w:val="000000"/>
        </w:rPr>
        <w:t>electronically in a password protected folder; a hard copy will be stored in a locked filing cabinet.</w:t>
      </w:r>
    </w:p>
    <w:p w14:paraId="4A803E1A" w14:textId="77777777" w:rsidR="009539BE" w:rsidRPr="009539BE" w:rsidRDefault="009539BE" w:rsidP="009539BE">
      <w:pPr>
        <w:autoSpaceDE w:val="0"/>
        <w:autoSpaceDN w:val="0"/>
        <w:adjustRightInd w:val="0"/>
        <w:rPr>
          <w:color w:val="000000"/>
        </w:rPr>
      </w:pPr>
      <w:r w:rsidRPr="009539BE">
        <w:rPr>
          <w:color w:val="000000"/>
        </w:rPr>
        <w:t>After we have finished data collection and have sent you a copy of the results of the study, w</w:t>
      </w:r>
      <w:r w:rsidR="00765588">
        <w:rPr>
          <w:color w:val="000000"/>
        </w:rPr>
        <w:t xml:space="preserve">e will </w:t>
      </w:r>
      <w:r w:rsidRPr="009539BE">
        <w:rPr>
          <w:color w:val="000000"/>
        </w:rPr>
        <w:t>destroy the list of participants’ e-mai</w:t>
      </w:r>
      <w:r w:rsidR="00765588">
        <w:rPr>
          <w:color w:val="000000"/>
        </w:rPr>
        <w:t xml:space="preserve">l addresses. </w:t>
      </w:r>
      <w:r w:rsidRPr="009539BE">
        <w:rPr>
          <w:color w:val="000000"/>
        </w:rPr>
        <w:t>At the end of the survey, we will ask your permission to</w:t>
      </w:r>
      <w:r w:rsidR="00765588">
        <w:rPr>
          <w:color w:val="000000"/>
        </w:rPr>
        <w:t xml:space="preserve"> use quotations from your responses to the open ended question for </w:t>
      </w:r>
      <w:r w:rsidRPr="009539BE">
        <w:rPr>
          <w:color w:val="000000"/>
        </w:rPr>
        <w:t>professional presentations and publications. If you agree to let us use quotations,</w:t>
      </w:r>
      <w:r w:rsidR="00765588">
        <w:rPr>
          <w:color w:val="000000"/>
        </w:rPr>
        <w:t xml:space="preserve"> we will NOT </w:t>
      </w:r>
      <w:r w:rsidRPr="009539BE">
        <w:rPr>
          <w:color w:val="000000"/>
        </w:rPr>
        <w:t>include any names or ni</w:t>
      </w:r>
      <w:r w:rsidR="00765588">
        <w:rPr>
          <w:color w:val="000000"/>
        </w:rPr>
        <w:t>cknames you use</w:t>
      </w:r>
      <w:r w:rsidRPr="009539BE">
        <w:rPr>
          <w:color w:val="000000"/>
        </w:rPr>
        <w:t>.</w:t>
      </w:r>
    </w:p>
    <w:p w14:paraId="478145CB" w14:textId="77777777" w:rsidR="0034462E" w:rsidRDefault="0034462E" w:rsidP="009539BE">
      <w:pPr>
        <w:autoSpaceDE w:val="0"/>
        <w:autoSpaceDN w:val="0"/>
        <w:adjustRightInd w:val="0"/>
        <w:rPr>
          <w:b/>
          <w:bCs/>
          <w:color w:val="000000"/>
        </w:rPr>
      </w:pPr>
    </w:p>
    <w:p w14:paraId="34DB45CF" w14:textId="77777777" w:rsidR="009539BE" w:rsidRPr="009539BE" w:rsidRDefault="009539BE" w:rsidP="009539BE">
      <w:pPr>
        <w:autoSpaceDE w:val="0"/>
        <w:autoSpaceDN w:val="0"/>
        <w:adjustRightInd w:val="0"/>
        <w:rPr>
          <w:b/>
          <w:bCs/>
          <w:color w:val="000000"/>
        </w:rPr>
      </w:pPr>
      <w:r w:rsidRPr="009539BE">
        <w:rPr>
          <w:b/>
          <w:bCs/>
          <w:color w:val="000000"/>
        </w:rPr>
        <w:t>Decision to quit at any time:</w:t>
      </w:r>
    </w:p>
    <w:p w14:paraId="5B11F249" w14:textId="77777777" w:rsidR="009539BE" w:rsidRPr="009539BE" w:rsidRDefault="009539BE" w:rsidP="009539BE">
      <w:pPr>
        <w:autoSpaceDE w:val="0"/>
        <w:autoSpaceDN w:val="0"/>
        <w:adjustRightInd w:val="0"/>
        <w:rPr>
          <w:color w:val="000000"/>
        </w:rPr>
      </w:pPr>
      <w:r w:rsidRPr="009539BE">
        <w:rPr>
          <w:color w:val="000000"/>
        </w:rPr>
        <w:t>Your participation is voluntary; you are free to withdraw your participation from this stud</w:t>
      </w:r>
      <w:r w:rsidR="00266292">
        <w:rPr>
          <w:color w:val="000000"/>
        </w:rPr>
        <w:t>y at any</w:t>
      </w:r>
      <w:r w:rsidR="00266292" w:rsidRPr="009539BE">
        <w:rPr>
          <w:color w:val="000000"/>
        </w:rPr>
        <w:t xml:space="preserve"> time</w:t>
      </w:r>
      <w:r w:rsidRPr="009539BE">
        <w:rPr>
          <w:color w:val="000000"/>
        </w:rPr>
        <w:t>. If you do not want to continue, you can simply leave this webs</w:t>
      </w:r>
      <w:r w:rsidR="00266292">
        <w:rPr>
          <w:color w:val="000000"/>
        </w:rPr>
        <w:t xml:space="preserve">ite. If you do not click on the </w:t>
      </w:r>
      <w:r w:rsidRPr="009539BE">
        <w:rPr>
          <w:color w:val="000000"/>
        </w:rPr>
        <w:t>"submit" button at the end of the survey, your answers and particip</w:t>
      </w:r>
      <w:r w:rsidR="00266292">
        <w:rPr>
          <w:color w:val="000000"/>
        </w:rPr>
        <w:t xml:space="preserve">ation will not be recorded. You </w:t>
      </w:r>
      <w:r w:rsidRPr="009539BE">
        <w:rPr>
          <w:color w:val="000000"/>
        </w:rPr>
        <w:t>also may choose to skip any questions that you do not wish to answe</w:t>
      </w:r>
      <w:r w:rsidR="00266292">
        <w:rPr>
          <w:color w:val="000000"/>
        </w:rPr>
        <w:t xml:space="preserve">r. If you click on the “submit” </w:t>
      </w:r>
      <w:r w:rsidRPr="009539BE">
        <w:rPr>
          <w:color w:val="000000"/>
        </w:rPr>
        <w:t>button at the end of the survey, you will be entered in the drawi</w:t>
      </w:r>
      <w:r w:rsidR="00266292">
        <w:rPr>
          <w:color w:val="000000"/>
        </w:rPr>
        <w:t xml:space="preserve">ng. The number of questions you </w:t>
      </w:r>
      <w:r w:rsidRPr="009539BE">
        <w:rPr>
          <w:color w:val="000000"/>
        </w:rPr>
        <w:t>answer will not affect your chances of winning the gift certificate.</w:t>
      </w:r>
    </w:p>
    <w:p w14:paraId="455F5FA7" w14:textId="77777777" w:rsidR="0034462E" w:rsidRDefault="0034462E" w:rsidP="009539BE">
      <w:pPr>
        <w:autoSpaceDE w:val="0"/>
        <w:autoSpaceDN w:val="0"/>
        <w:adjustRightInd w:val="0"/>
        <w:rPr>
          <w:b/>
          <w:bCs/>
          <w:color w:val="000000"/>
        </w:rPr>
      </w:pPr>
    </w:p>
    <w:p w14:paraId="5A88BD6C" w14:textId="77777777" w:rsidR="009539BE" w:rsidRPr="009539BE" w:rsidRDefault="009539BE" w:rsidP="009539BE">
      <w:pPr>
        <w:autoSpaceDE w:val="0"/>
        <w:autoSpaceDN w:val="0"/>
        <w:adjustRightInd w:val="0"/>
        <w:rPr>
          <w:b/>
          <w:bCs/>
          <w:color w:val="000000"/>
        </w:rPr>
      </w:pPr>
      <w:r w:rsidRPr="009539BE">
        <w:rPr>
          <w:b/>
          <w:bCs/>
          <w:color w:val="000000"/>
        </w:rPr>
        <w:t>How the findings will be used:</w:t>
      </w:r>
    </w:p>
    <w:p w14:paraId="4AD7CF72" w14:textId="77777777" w:rsidR="009539BE" w:rsidRPr="009539BE" w:rsidRDefault="009539BE" w:rsidP="00266292">
      <w:pPr>
        <w:autoSpaceDE w:val="0"/>
        <w:autoSpaceDN w:val="0"/>
        <w:adjustRightInd w:val="0"/>
        <w:rPr>
          <w:color w:val="000000"/>
        </w:rPr>
      </w:pPr>
      <w:r w:rsidRPr="009539BE">
        <w:rPr>
          <w:color w:val="000000"/>
        </w:rPr>
        <w:t xml:space="preserve">The results of the study will be used for scholarly purposes only. </w:t>
      </w:r>
      <w:r w:rsidR="00266292">
        <w:rPr>
          <w:color w:val="000000"/>
        </w:rPr>
        <w:t xml:space="preserve">The results from the study will </w:t>
      </w:r>
      <w:r w:rsidRPr="009539BE">
        <w:rPr>
          <w:color w:val="000000"/>
        </w:rPr>
        <w:t>be presented in educational settings and at professional confer</w:t>
      </w:r>
      <w:r w:rsidR="00266292">
        <w:rPr>
          <w:color w:val="000000"/>
        </w:rPr>
        <w:t xml:space="preserve">ences, and the results might be </w:t>
      </w:r>
      <w:r w:rsidRPr="009539BE">
        <w:rPr>
          <w:color w:val="000000"/>
        </w:rPr>
        <w:t>published in a professional jo</w:t>
      </w:r>
      <w:r w:rsidR="00266292">
        <w:rPr>
          <w:color w:val="000000"/>
        </w:rPr>
        <w:t>urnal in the field of anesthesia or education</w:t>
      </w:r>
      <w:r w:rsidRPr="009539BE">
        <w:rPr>
          <w:color w:val="000000"/>
        </w:rPr>
        <w:t xml:space="preserve">. </w:t>
      </w:r>
    </w:p>
    <w:p w14:paraId="76E55A83" w14:textId="77777777" w:rsidR="0034462E" w:rsidRDefault="0034462E" w:rsidP="009539BE">
      <w:pPr>
        <w:autoSpaceDE w:val="0"/>
        <w:autoSpaceDN w:val="0"/>
        <w:adjustRightInd w:val="0"/>
        <w:rPr>
          <w:b/>
          <w:bCs/>
          <w:color w:val="000000"/>
        </w:rPr>
      </w:pPr>
    </w:p>
    <w:p w14:paraId="543E21E1" w14:textId="77777777" w:rsidR="009539BE" w:rsidRPr="009539BE" w:rsidRDefault="009539BE" w:rsidP="009539BE">
      <w:pPr>
        <w:autoSpaceDE w:val="0"/>
        <w:autoSpaceDN w:val="0"/>
        <w:adjustRightInd w:val="0"/>
        <w:rPr>
          <w:b/>
          <w:bCs/>
          <w:color w:val="000000"/>
        </w:rPr>
      </w:pPr>
      <w:r w:rsidRPr="009539BE">
        <w:rPr>
          <w:b/>
          <w:bCs/>
          <w:color w:val="000000"/>
        </w:rPr>
        <w:t>Contact information:</w:t>
      </w:r>
    </w:p>
    <w:p w14:paraId="6EA689EE" w14:textId="3BBC9783" w:rsidR="008D45CA" w:rsidRDefault="009539BE" w:rsidP="00266292">
      <w:pPr>
        <w:autoSpaceDE w:val="0"/>
        <w:autoSpaceDN w:val="0"/>
        <w:adjustRightInd w:val="0"/>
        <w:rPr>
          <w:color w:val="000000"/>
        </w:rPr>
      </w:pPr>
      <w:r w:rsidRPr="009539BE">
        <w:rPr>
          <w:color w:val="000000"/>
        </w:rPr>
        <w:t>If you have concerns or questions about this study</w:t>
      </w:r>
      <w:r w:rsidR="00266292">
        <w:rPr>
          <w:color w:val="000000"/>
        </w:rPr>
        <w:t xml:space="preserve">, please contact Jeffrey James PhD(c), MSN, APN, </w:t>
      </w:r>
      <w:proofErr w:type="gramStart"/>
      <w:r w:rsidR="00266292">
        <w:rPr>
          <w:color w:val="000000"/>
        </w:rPr>
        <w:t>CRNA</w:t>
      </w:r>
      <w:proofErr w:type="gramEnd"/>
      <w:r w:rsidR="00266292">
        <w:rPr>
          <w:color w:val="000000"/>
        </w:rPr>
        <w:t xml:space="preserve"> at </w:t>
      </w:r>
      <w:hyperlink r:id="rId24" w:history="1">
        <w:r w:rsidR="00266292" w:rsidRPr="00D249E0">
          <w:rPr>
            <w:rStyle w:val="Hyperlink"/>
          </w:rPr>
          <w:t>jjames6@utk.edu</w:t>
        </w:r>
      </w:hyperlink>
      <w:r w:rsidR="00266292">
        <w:rPr>
          <w:color w:val="0000FF"/>
        </w:rPr>
        <w:t xml:space="preserve">. </w:t>
      </w:r>
      <w:r w:rsidRPr="009539BE">
        <w:rPr>
          <w:color w:val="000000"/>
        </w:rPr>
        <w:t>By beginning the survey, you acknowledge that you have rea</w:t>
      </w:r>
      <w:r w:rsidR="00266292">
        <w:rPr>
          <w:color w:val="000000"/>
        </w:rPr>
        <w:t xml:space="preserve">d this information and agree to </w:t>
      </w:r>
      <w:r w:rsidRPr="009539BE">
        <w:rPr>
          <w:color w:val="000000"/>
        </w:rPr>
        <w:t>participate in this research, with the knowledge that you are free to</w:t>
      </w:r>
      <w:r w:rsidR="00266292">
        <w:rPr>
          <w:color w:val="000000"/>
        </w:rPr>
        <w:t xml:space="preserve"> withdraw your participation at </w:t>
      </w:r>
      <w:r w:rsidRPr="009539BE">
        <w:rPr>
          <w:color w:val="000000"/>
        </w:rPr>
        <w:t>any time without penalty.</w:t>
      </w:r>
    </w:p>
    <w:p w14:paraId="06065D76" w14:textId="77777777" w:rsidR="0026518C" w:rsidRDefault="0026518C" w:rsidP="00266292">
      <w:pPr>
        <w:autoSpaceDE w:val="0"/>
        <w:autoSpaceDN w:val="0"/>
        <w:adjustRightInd w:val="0"/>
        <w:rPr>
          <w:color w:val="000000"/>
        </w:rPr>
      </w:pPr>
    </w:p>
    <w:p w14:paraId="3D3C1DDB" w14:textId="77777777" w:rsidR="0026518C" w:rsidRDefault="0026518C" w:rsidP="00266292">
      <w:pPr>
        <w:autoSpaceDE w:val="0"/>
        <w:autoSpaceDN w:val="0"/>
        <w:adjustRightInd w:val="0"/>
        <w:rPr>
          <w:color w:val="000000"/>
        </w:rPr>
      </w:pPr>
    </w:p>
    <w:p w14:paraId="35454144" w14:textId="34C25C32" w:rsidR="00973FFC" w:rsidRDefault="00973FFC" w:rsidP="001B29B0">
      <w:pPr>
        <w:rPr>
          <w:color w:val="000000"/>
        </w:rPr>
      </w:pPr>
    </w:p>
    <w:p w14:paraId="17E182A6" w14:textId="77777777" w:rsidR="004D6456" w:rsidRDefault="004D6456" w:rsidP="001B29B0">
      <w:pPr>
        <w:rPr>
          <w:color w:val="000000"/>
        </w:rPr>
      </w:pPr>
    </w:p>
    <w:p w14:paraId="415DD234" w14:textId="77777777" w:rsidR="004D6456" w:rsidRDefault="004D6456" w:rsidP="001B29B0">
      <w:pPr>
        <w:rPr>
          <w:color w:val="000000"/>
        </w:rPr>
      </w:pPr>
    </w:p>
    <w:p w14:paraId="4755DBB3" w14:textId="77777777" w:rsidR="004D6456" w:rsidRDefault="004D6456" w:rsidP="001B29B0">
      <w:pPr>
        <w:rPr>
          <w:color w:val="000000"/>
        </w:rPr>
      </w:pPr>
    </w:p>
    <w:p w14:paraId="43DA2E74" w14:textId="77777777" w:rsidR="004D6456" w:rsidRDefault="004D6456" w:rsidP="001B29B0">
      <w:pPr>
        <w:rPr>
          <w:color w:val="000000"/>
        </w:rPr>
      </w:pPr>
    </w:p>
    <w:p w14:paraId="2434FC79" w14:textId="77777777" w:rsidR="004D6456" w:rsidRDefault="004D6456" w:rsidP="001B29B0">
      <w:pPr>
        <w:rPr>
          <w:color w:val="000000"/>
        </w:rPr>
      </w:pPr>
    </w:p>
    <w:p w14:paraId="1FC669C1" w14:textId="77777777" w:rsidR="004D6456" w:rsidRDefault="004D6456" w:rsidP="001B29B0">
      <w:pPr>
        <w:rPr>
          <w:color w:val="000000"/>
        </w:rPr>
      </w:pPr>
    </w:p>
    <w:p w14:paraId="19D3C2A5" w14:textId="77777777" w:rsidR="004D6456" w:rsidRDefault="004D6456" w:rsidP="001B29B0">
      <w:pPr>
        <w:rPr>
          <w:color w:val="000000"/>
        </w:rPr>
      </w:pPr>
    </w:p>
    <w:p w14:paraId="61BFA146" w14:textId="77777777" w:rsidR="004D6456" w:rsidRDefault="004D6456" w:rsidP="001B29B0">
      <w:pPr>
        <w:rPr>
          <w:color w:val="000000"/>
        </w:rPr>
      </w:pPr>
    </w:p>
    <w:p w14:paraId="565F1C63" w14:textId="5F96E87D" w:rsidR="004D6456" w:rsidRPr="004D6456" w:rsidRDefault="004D6456" w:rsidP="004D6456">
      <w:pPr>
        <w:jc w:val="center"/>
        <w:rPr>
          <w:b/>
          <w:color w:val="000000"/>
        </w:rPr>
      </w:pPr>
      <w:r w:rsidRPr="004D6456">
        <w:rPr>
          <w:b/>
          <w:color w:val="000000"/>
        </w:rPr>
        <w:lastRenderedPageBreak/>
        <w:t>Appendix D</w:t>
      </w:r>
    </w:p>
    <w:p w14:paraId="3803C8CC" w14:textId="77777777" w:rsidR="004D6456" w:rsidRPr="004D6456" w:rsidRDefault="004D6456" w:rsidP="004D6456">
      <w:pPr>
        <w:jc w:val="center"/>
        <w:rPr>
          <w:b/>
          <w:color w:val="000000"/>
        </w:rPr>
      </w:pPr>
    </w:p>
    <w:p w14:paraId="7C76408A" w14:textId="3B61F514" w:rsidR="004D6456" w:rsidRPr="004D6456" w:rsidRDefault="004D6456" w:rsidP="004D6456">
      <w:pPr>
        <w:jc w:val="center"/>
        <w:rPr>
          <w:b/>
          <w:color w:val="000000"/>
        </w:rPr>
      </w:pPr>
      <w:r w:rsidRPr="004D6456">
        <w:rPr>
          <w:b/>
          <w:color w:val="000000"/>
        </w:rPr>
        <w:t>IRB Approval</w:t>
      </w:r>
    </w:p>
    <w:p w14:paraId="043B0D5C" w14:textId="77777777" w:rsidR="004D6456" w:rsidRDefault="004D6456" w:rsidP="004D6456">
      <w:pPr>
        <w:jc w:val="center"/>
        <w:rPr>
          <w:color w:val="000000"/>
        </w:rPr>
      </w:pPr>
    </w:p>
    <w:p w14:paraId="19D0DB35" w14:textId="77777777" w:rsidR="004D6456" w:rsidRDefault="004D6456" w:rsidP="004D6456">
      <w:pPr>
        <w:rPr>
          <w:color w:val="000000"/>
        </w:rPr>
      </w:pPr>
    </w:p>
    <w:p w14:paraId="67CB8D66" w14:textId="77777777" w:rsidR="004D6456" w:rsidRPr="004D6456" w:rsidRDefault="004D6456" w:rsidP="004D6456">
      <w:pPr>
        <w:rPr>
          <w:color w:val="000000"/>
        </w:rPr>
      </w:pPr>
      <w:r w:rsidRPr="004D6456">
        <w:rPr>
          <w:color w:val="000000"/>
        </w:rPr>
        <w:t>Hi Jeffrey,</w:t>
      </w:r>
    </w:p>
    <w:p w14:paraId="06FC70A7" w14:textId="77777777" w:rsidR="004D6456" w:rsidRPr="004D6456" w:rsidRDefault="004D6456" w:rsidP="004D6456">
      <w:pPr>
        <w:rPr>
          <w:color w:val="000000"/>
        </w:rPr>
      </w:pPr>
      <w:r w:rsidRPr="004D6456">
        <w:rPr>
          <w:color w:val="000000"/>
        </w:rPr>
        <w:t xml:space="preserve"> </w:t>
      </w:r>
    </w:p>
    <w:p w14:paraId="1D7A6E0B" w14:textId="77777777" w:rsidR="004D6456" w:rsidRPr="004D6456" w:rsidRDefault="004D6456" w:rsidP="004D6456">
      <w:pPr>
        <w:rPr>
          <w:color w:val="000000"/>
        </w:rPr>
      </w:pPr>
      <w:r w:rsidRPr="004D6456">
        <w:rPr>
          <w:color w:val="000000"/>
        </w:rPr>
        <w:t>I have looked over your proposed Form A human subjects’ research protocol entitled “Anesthesia Clinical Core Competencies and High Fidelity Human Simulation”, and I will certify it to be exempt from IRB review under 45 CFR 46 Exempt Category # 2.  You may proceed with your research.</w:t>
      </w:r>
    </w:p>
    <w:p w14:paraId="707D80F0" w14:textId="09C49A46" w:rsidR="004D6456" w:rsidRPr="004D6456" w:rsidRDefault="004D6456" w:rsidP="004D6456">
      <w:pPr>
        <w:rPr>
          <w:color w:val="000000"/>
        </w:rPr>
      </w:pPr>
      <w:r>
        <w:rPr>
          <w:color w:val="000000"/>
        </w:rPr>
        <w:t xml:space="preserve"> </w:t>
      </w:r>
    </w:p>
    <w:p w14:paraId="19C878F7" w14:textId="77777777" w:rsidR="004D6456" w:rsidRPr="004D6456" w:rsidRDefault="004D6456" w:rsidP="004D6456">
      <w:pPr>
        <w:rPr>
          <w:color w:val="000000"/>
        </w:rPr>
      </w:pPr>
      <w:r w:rsidRPr="004D6456">
        <w:rPr>
          <w:color w:val="000000"/>
        </w:rPr>
        <w:t>Best wishes,</w:t>
      </w:r>
    </w:p>
    <w:p w14:paraId="3AD56649" w14:textId="77777777" w:rsidR="004D6456" w:rsidRPr="004D6456" w:rsidRDefault="004D6456" w:rsidP="004D6456">
      <w:pPr>
        <w:rPr>
          <w:color w:val="000000"/>
        </w:rPr>
      </w:pPr>
      <w:r w:rsidRPr="004D6456">
        <w:rPr>
          <w:color w:val="000000"/>
        </w:rPr>
        <w:t>Brenda</w:t>
      </w:r>
    </w:p>
    <w:p w14:paraId="27C1CE18" w14:textId="77777777" w:rsidR="004D6456" w:rsidRPr="004D6456" w:rsidRDefault="004D6456" w:rsidP="004D6456">
      <w:pPr>
        <w:rPr>
          <w:color w:val="000000"/>
        </w:rPr>
      </w:pPr>
      <w:r w:rsidRPr="004D6456">
        <w:rPr>
          <w:color w:val="000000"/>
        </w:rPr>
        <w:t xml:space="preserve"> </w:t>
      </w:r>
    </w:p>
    <w:p w14:paraId="510C44D0" w14:textId="77777777" w:rsidR="004D6456" w:rsidRPr="004D6456" w:rsidRDefault="004D6456" w:rsidP="004D6456">
      <w:pPr>
        <w:rPr>
          <w:color w:val="000000"/>
        </w:rPr>
      </w:pPr>
      <w:r w:rsidRPr="004D6456">
        <w:rPr>
          <w:color w:val="000000"/>
        </w:rPr>
        <w:t>Brenda Lawson</w:t>
      </w:r>
    </w:p>
    <w:p w14:paraId="5EB8AE16" w14:textId="77777777" w:rsidR="004D6456" w:rsidRPr="004D6456" w:rsidRDefault="004D6456" w:rsidP="004D6456">
      <w:pPr>
        <w:rPr>
          <w:color w:val="000000"/>
        </w:rPr>
      </w:pPr>
      <w:r w:rsidRPr="004D6456">
        <w:rPr>
          <w:color w:val="000000"/>
        </w:rPr>
        <w:t>Compliance Officer and IRB Administrator</w:t>
      </w:r>
    </w:p>
    <w:p w14:paraId="6DFB699E" w14:textId="77777777" w:rsidR="004D6456" w:rsidRPr="004D6456" w:rsidRDefault="004D6456" w:rsidP="004D6456">
      <w:pPr>
        <w:rPr>
          <w:color w:val="000000"/>
        </w:rPr>
      </w:pPr>
      <w:r w:rsidRPr="004D6456">
        <w:rPr>
          <w:color w:val="000000"/>
        </w:rPr>
        <w:t>Office of Research and Engagement</w:t>
      </w:r>
    </w:p>
    <w:p w14:paraId="610FB441" w14:textId="77777777" w:rsidR="004D6456" w:rsidRPr="004D6456" w:rsidRDefault="004D6456" w:rsidP="004D6456">
      <w:pPr>
        <w:rPr>
          <w:color w:val="000000"/>
        </w:rPr>
      </w:pPr>
      <w:r w:rsidRPr="004D6456">
        <w:rPr>
          <w:color w:val="000000"/>
        </w:rPr>
        <w:t>Phone: (865) 974-7697</w:t>
      </w:r>
    </w:p>
    <w:p w14:paraId="32830425" w14:textId="77777777" w:rsidR="004D6456" w:rsidRPr="004D6456" w:rsidRDefault="004D6456" w:rsidP="004D6456">
      <w:pPr>
        <w:rPr>
          <w:color w:val="000000"/>
        </w:rPr>
      </w:pPr>
      <w:r w:rsidRPr="004D6456">
        <w:rPr>
          <w:color w:val="000000"/>
        </w:rPr>
        <w:t>Fax:  (865) 974-7400</w:t>
      </w:r>
    </w:p>
    <w:p w14:paraId="0F9AE55B" w14:textId="4BF0ABC8" w:rsidR="004D6456" w:rsidRDefault="00EC4E3F" w:rsidP="004D6456">
      <w:pPr>
        <w:rPr>
          <w:color w:val="000000"/>
        </w:rPr>
      </w:pPr>
      <w:hyperlink r:id="rId25" w:history="1">
        <w:r w:rsidR="00600A65" w:rsidRPr="00C56057">
          <w:rPr>
            <w:rStyle w:val="Hyperlink"/>
          </w:rPr>
          <w:t>blawson@utk.edu</w:t>
        </w:r>
      </w:hyperlink>
    </w:p>
    <w:p w14:paraId="41AAAB50" w14:textId="77777777" w:rsidR="00600A65" w:rsidRDefault="00600A65" w:rsidP="004D6456">
      <w:pPr>
        <w:rPr>
          <w:color w:val="000000"/>
        </w:rPr>
      </w:pPr>
    </w:p>
    <w:p w14:paraId="6AFAF324" w14:textId="77777777" w:rsidR="00600A65" w:rsidRDefault="00600A65" w:rsidP="004D6456">
      <w:pPr>
        <w:rPr>
          <w:color w:val="000000"/>
        </w:rPr>
      </w:pPr>
    </w:p>
    <w:p w14:paraId="384EA3F7" w14:textId="77777777" w:rsidR="00600A65" w:rsidRDefault="00600A65" w:rsidP="004D6456">
      <w:pPr>
        <w:rPr>
          <w:color w:val="000000"/>
        </w:rPr>
      </w:pPr>
    </w:p>
    <w:p w14:paraId="3BF5062F" w14:textId="77777777" w:rsidR="00600A65" w:rsidRDefault="00600A65" w:rsidP="004D6456">
      <w:pPr>
        <w:rPr>
          <w:color w:val="000000"/>
        </w:rPr>
      </w:pPr>
    </w:p>
    <w:p w14:paraId="41FB0F8B" w14:textId="77777777" w:rsidR="00600A65" w:rsidRDefault="00600A65" w:rsidP="004D6456">
      <w:pPr>
        <w:rPr>
          <w:color w:val="000000"/>
        </w:rPr>
      </w:pPr>
    </w:p>
    <w:p w14:paraId="57901280" w14:textId="77777777" w:rsidR="00600A65" w:rsidRDefault="00600A65" w:rsidP="004D6456">
      <w:pPr>
        <w:rPr>
          <w:color w:val="000000"/>
        </w:rPr>
      </w:pPr>
    </w:p>
    <w:p w14:paraId="4D228B85" w14:textId="77777777" w:rsidR="00600A65" w:rsidRDefault="00600A65" w:rsidP="004D6456">
      <w:pPr>
        <w:rPr>
          <w:color w:val="000000"/>
        </w:rPr>
      </w:pPr>
    </w:p>
    <w:p w14:paraId="414F510C" w14:textId="77777777" w:rsidR="00600A65" w:rsidRDefault="00600A65" w:rsidP="004D6456">
      <w:pPr>
        <w:rPr>
          <w:color w:val="000000"/>
        </w:rPr>
      </w:pPr>
    </w:p>
    <w:p w14:paraId="1AE50A22" w14:textId="77777777" w:rsidR="00600A65" w:rsidRDefault="00600A65" w:rsidP="004D6456">
      <w:pPr>
        <w:rPr>
          <w:color w:val="000000"/>
        </w:rPr>
      </w:pPr>
    </w:p>
    <w:p w14:paraId="5FC28CD9" w14:textId="77777777" w:rsidR="00600A65" w:rsidRDefault="00600A65" w:rsidP="004D6456">
      <w:pPr>
        <w:rPr>
          <w:color w:val="000000"/>
        </w:rPr>
      </w:pPr>
    </w:p>
    <w:p w14:paraId="45A23A26" w14:textId="77777777" w:rsidR="00600A65" w:rsidRDefault="00600A65" w:rsidP="004D6456">
      <w:pPr>
        <w:rPr>
          <w:color w:val="000000"/>
        </w:rPr>
      </w:pPr>
    </w:p>
    <w:p w14:paraId="7B9D8B0F" w14:textId="77777777" w:rsidR="00600A65" w:rsidRDefault="00600A65" w:rsidP="004D6456">
      <w:pPr>
        <w:rPr>
          <w:color w:val="000000"/>
        </w:rPr>
      </w:pPr>
    </w:p>
    <w:p w14:paraId="65ECB4AF" w14:textId="77777777" w:rsidR="00600A65" w:rsidRDefault="00600A65" w:rsidP="004D6456">
      <w:pPr>
        <w:rPr>
          <w:color w:val="000000"/>
        </w:rPr>
      </w:pPr>
    </w:p>
    <w:p w14:paraId="44DC8FB1" w14:textId="77777777" w:rsidR="00600A65" w:rsidRDefault="00600A65" w:rsidP="004D6456">
      <w:pPr>
        <w:rPr>
          <w:color w:val="000000"/>
        </w:rPr>
      </w:pPr>
    </w:p>
    <w:p w14:paraId="5C814547" w14:textId="77777777" w:rsidR="00600A65" w:rsidRDefault="00600A65" w:rsidP="004D6456">
      <w:pPr>
        <w:rPr>
          <w:color w:val="000000"/>
        </w:rPr>
      </w:pPr>
    </w:p>
    <w:p w14:paraId="664B95AC" w14:textId="77777777" w:rsidR="00600A65" w:rsidRDefault="00600A65" w:rsidP="004D6456">
      <w:pPr>
        <w:rPr>
          <w:color w:val="000000"/>
        </w:rPr>
      </w:pPr>
    </w:p>
    <w:p w14:paraId="7CB9E25D" w14:textId="77777777" w:rsidR="00600A65" w:rsidRDefault="00600A65" w:rsidP="004D6456">
      <w:pPr>
        <w:rPr>
          <w:color w:val="000000"/>
        </w:rPr>
      </w:pPr>
    </w:p>
    <w:p w14:paraId="022E05CC" w14:textId="77777777" w:rsidR="00600A65" w:rsidRDefault="00600A65" w:rsidP="004D6456">
      <w:pPr>
        <w:rPr>
          <w:color w:val="000000"/>
        </w:rPr>
      </w:pPr>
    </w:p>
    <w:p w14:paraId="3AA107E6" w14:textId="77777777" w:rsidR="00600A65" w:rsidRDefault="00600A65" w:rsidP="004D6456">
      <w:pPr>
        <w:rPr>
          <w:color w:val="000000"/>
        </w:rPr>
      </w:pPr>
    </w:p>
    <w:p w14:paraId="4EB8E383" w14:textId="77777777" w:rsidR="00600A65" w:rsidRDefault="00600A65" w:rsidP="004D6456">
      <w:pPr>
        <w:rPr>
          <w:color w:val="000000"/>
        </w:rPr>
      </w:pPr>
    </w:p>
    <w:p w14:paraId="25FD0B15" w14:textId="77777777" w:rsidR="00600A65" w:rsidRDefault="00600A65" w:rsidP="004D6456">
      <w:pPr>
        <w:rPr>
          <w:color w:val="000000"/>
        </w:rPr>
      </w:pPr>
    </w:p>
    <w:p w14:paraId="779EED15" w14:textId="77777777" w:rsidR="00600A65" w:rsidRDefault="00600A65" w:rsidP="004D6456">
      <w:pPr>
        <w:rPr>
          <w:color w:val="000000"/>
        </w:rPr>
      </w:pPr>
    </w:p>
    <w:p w14:paraId="35E9A836" w14:textId="77777777" w:rsidR="00600A65" w:rsidRDefault="00600A65" w:rsidP="004D6456">
      <w:pPr>
        <w:rPr>
          <w:color w:val="000000"/>
        </w:rPr>
      </w:pPr>
    </w:p>
    <w:p w14:paraId="464F52CD" w14:textId="77777777" w:rsidR="00402896" w:rsidRPr="004D6456" w:rsidRDefault="00402896" w:rsidP="00402896">
      <w:pPr>
        <w:jc w:val="center"/>
        <w:rPr>
          <w:b/>
          <w:color w:val="000000"/>
        </w:rPr>
      </w:pPr>
      <w:r>
        <w:rPr>
          <w:b/>
          <w:color w:val="000000"/>
        </w:rPr>
        <w:lastRenderedPageBreak/>
        <w:t>Appendix E</w:t>
      </w:r>
    </w:p>
    <w:p w14:paraId="6C284E13" w14:textId="77777777" w:rsidR="00402896" w:rsidRPr="004D6456" w:rsidRDefault="00402896" w:rsidP="00402896">
      <w:pPr>
        <w:jc w:val="center"/>
        <w:rPr>
          <w:b/>
          <w:color w:val="000000"/>
        </w:rPr>
      </w:pPr>
    </w:p>
    <w:p w14:paraId="6148134E" w14:textId="77777777" w:rsidR="00402896" w:rsidRDefault="00402896" w:rsidP="00402896">
      <w:pPr>
        <w:jc w:val="center"/>
        <w:rPr>
          <w:b/>
          <w:color w:val="000000"/>
        </w:rPr>
      </w:pPr>
      <w:r>
        <w:rPr>
          <w:b/>
          <w:color w:val="000000"/>
        </w:rPr>
        <w:t>Survey Email Invitation</w:t>
      </w:r>
    </w:p>
    <w:p w14:paraId="25198076" w14:textId="77777777" w:rsidR="00402896" w:rsidRPr="004D6456" w:rsidRDefault="00402896" w:rsidP="00402896">
      <w:pPr>
        <w:jc w:val="center"/>
        <w:rPr>
          <w:b/>
          <w:color w:val="000000"/>
        </w:rPr>
      </w:pPr>
    </w:p>
    <w:p w14:paraId="5E6202A3" w14:textId="35CAA326" w:rsidR="00402896" w:rsidRPr="00767723" w:rsidRDefault="00402896" w:rsidP="00402896">
      <w:pPr>
        <w:pStyle w:val="Body"/>
        <w:rPr>
          <w:rFonts w:ascii="Times New Roman" w:hAnsi="Times New Roman" w:cs="Times New Roman"/>
          <w:sz w:val="24"/>
          <w:szCs w:val="24"/>
        </w:rPr>
      </w:pPr>
      <w:r w:rsidRPr="00767723">
        <w:rPr>
          <w:rFonts w:ascii="Times New Roman" w:hAnsi="Times New Roman" w:cs="Times New Roman"/>
          <w:sz w:val="24"/>
          <w:szCs w:val="24"/>
        </w:rPr>
        <w:t xml:space="preserve">Subject: Anesthesia </w:t>
      </w:r>
      <w:r w:rsidR="00925C29" w:rsidRPr="00767723">
        <w:rPr>
          <w:rFonts w:ascii="Times New Roman" w:hAnsi="Times New Roman" w:cs="Times New Roman"/>
          <w:sz w:val="24"/>
          <w:szCs w:val="24"/>
        </w:rPr>
        <w:t>Clinical</w:t>
      </w:r>
      <w:r w:rsidRPr="00767723">
        <w:rPr>
          <w:rFonts w:ascii="Times New Roman" w:hAnsi="Times New Roman" w:cs="Times New Roman"/>
          <w:sz w:val="24"/>
          <w:szCs w:val="24"/>
        </w:rPr>
        <w:t xml:space="preserve"> Core Competencies/Simulation</w:t>
      </w:r>
    </w:p>
    <w:p w14:paraId="710C03E6" w14:textId="77777777" w:rsidR="00402896" w:rsidRPr="00767723" w:rsidRDefault="00402896" w:rsidP="00402896">
      <w:pPr>
        <w:pStyle w:val="Body"/>
        <w:rPr>
          <w:rFonts w:ascii="Times New Roman" w:hAnsi="Times New Roman" w:cs="Times New Roman"/>
          <w:sz w:val="24"/>
          <w:szCs w:val="24"/>
        </w:rPr>
      </w:pPr>
    </w:p>
    <w:p w14:paraId="74FE82D7" w14:textId="77777777" w:rsidR="00402896" w:rsidRPr="00767723" w:rsidRDefault="00402896" w:rsidP="00402896">
      <w:pPr>
        <w:pStyle w:val="Body"/>
        <w:rPr>
          <w:rFonts w:ascii="Times New Roman" w:hAnsi="Times New Roman" w:cs="Times New Roman"/>
          <w:sz w:val="24"/>
          <w:szCs w:val="24"/>
        </w:rPr>
      </w:pPr>
      <w:r w:rsidRPr="00767723">
        <w:rPr>
          <w:rFonts w:ascii="Times New Roman" w:hAnsi="Times New Roman" w:cs="Times New Roman"/>
          <w:sz w:val="24"/>
          <w:szCs w:val="24"/>
        </w:rPr>
        <w:t xml:space="preserve">Please forward this invitation to participate in Nurse Anesthesia research to your nurse anesthesia program director, assistant director and CRNA faculty. </w:t>
      </w:r>
    </w:p>
    <w:p w14:paraId="62EE6EB6" w14:textId="77777777" w:rsidR="00402896" w:rsidRPr="00767723" w:rsidRDefault="00402896" w:rsidP="00402896">
      <w:pPr>
        <w:pStyle w:val="Body"/>
        <w:rPr>
          <w:rFonts w:ascii="Times New Roman" w:hAnsi="Times New Roman" w:cs="Times New Roman"/>
          <w:sz w:val="24"/>
          <w:szCs w:val="24"/>
        </w:rPr>
      </w:pPr>
    </w:p>
    <w:p w14:paraId="701A18A7" w14:textId="77777777" w:rsidR="00402896" w:rsidRPr="00767723" w:rsidRDefault="00402896" w:rsidP="00402896">
      <w:pPr>
        <w:pStyle w:val="Body"/>
        <w:rPr>
          <w:rFonts w:ascii="Times New Roman" w:hAnsi="Times New Roman" w:cs="Times New Roman"/>
          <w:sz w:val="24"/>
          <w:szCs w:val="24"/>
        </w:rPr>
      </w:pPr>
      <w:r w:rsidRPr="00767723">
        <w:rPr>
          <w:rFonts w:ascii="Times New Roman" w:hAnsi="Times New Roman" w:cs="Times New Roman"/>
          <w:sz w:val="24"/>
          <w:szCs w:val="24"/>
        </w:rPr>
        <w:t>INTRODUCTION:  You are invited to participate in a research study conducted at The University of Tennessee in the college of Education, Educational Psychology department, Instructional Technology concentration. The main investigator of the study is Jeff James CRNA, UTK PhD candidate.  You were chosen to participate in this study because you are an anesthesia educational program administrator and/or faculty and are considered an expert in the field of nurse anesthesia education.  All nurse anesthesia program directors, assistant program directors and CRNA faculty are invited to participate in this study. Please forward this email to your program assistant director and CRNA faculty. Participation should require no more than 5 minutes of your time. Participation is entirely voluntary; you may withdraw from the study at any time without consequences.  Responses will be completely anonymous; your identity will not be linked to this survey in any way. Those participants who wish to participate in the drawing for a Kindle Fire tablet will have the opportunity to enter their name and email address following completion of the survey. Drawing names and email addresses will be kept separate from response data, will not be shared and will be deleted following the drawing.</w:t>
      </w:r>
    </w:p>
    <w:p w14:paraId="3430A505" w14:textId="77777777" w:rsidR="00402896" w:rsidRPr="00767723" w:rsidRDefault="00402896" w:rsidP="00402896">
      <w:pPr>
        <w:pStyle w:val="Body"/>
        <w:rPr>
          <w:rFonts w:ascii="Times New Roman" w:hAnsi="Times New Roman" w:cs="Times New Roman"/>
          <w:sz w:val="24"/>
          <w:szCs w:val="24"/>
        </w:rPr>
      </w:pPr>
      <w:r w:rsidRPr="00767723">
        <w:rPr>
          <w:rFonts w:ascii="Times New Roman" w:hAnsi="Times New Roman" w:cs="Times New Roman"/>
          <w:sz w:val="24"/>
          <w:szCs w:val="24"/>
        </w:rPr>
        <w:t xml:space="preserve"> </w:t>
      </w:r>
    </w:p>
    <w:p w14:paraId="49378F73" w14:textId="77777777" w:rsidR="00402896" w:rsidRPr="00767723" w:rsidRDefault="00402896" w:rsidP="00402896">
      <w:pPr>
        <w:pStyle w:val="Body"/>
        <w:rPr>
          <w:rFonts w:ascii="Times New Roman" w:hAnsi="Times New Roman" w:cs="Times New Roman"/>
          <w:sz w:val="24"/>
          <w:szCs w:val="24"/>
        </w:rPr>
      </w:pPr>
      <w:r w:rsidRPr="00767723">
        <w:rPr>
          <w:rFonts w:ascii="Times New Roman" w:hAnsi="Times New Roman" w:cs="Times New Roman"/>
          <w:sz w:val="24"/>
          <w:szCs w:val="24"/>
        </w:rPr>
        <w:t xml:space="preserve">PURPOSE:  The purpose of the study is to identify anesthesia clinical core competencies appropriate for evaluation of proficiency utilizing high fidelity human simulation. </w:t>
      </w:r>
    </w:p>
    <w:p w14:paraId="7387186C" w14:textId="77777777" w:rsidR="00402896" w:rsidRPr="00767723" w:rsidRDefault="00402896" w:rsidP="00402896">
      <w:pPr>
        <w:pStyle w:val="Body"/>
        <w:rPr>
          <w:rFonts w:ascii="Times New Roman" w:hAnsi="Times New Roman" w:cs="Times New Roman"/>
          <w:sz w:val="24"/>
          <w:szCs w:val="24"/>
        </w:rPr>
      </w:pPr>
    </w:p>
    <w:p w14:paraId="20C0EBC9" w14:textId="77777777" w:rsidR="00402896" w:rsidRPr="00767723" w:rsidRDefault="00402896" w:rsidP="00402896">
      <w:pPr>
        <w:pStyle w:val="Body"/>
        <w:rPr>
          <w:rFonts w:ascii="Times New Roman" w:hAnsi="Times New Roman" w:cs="Times New Roman"/>
          <w:sz w:val="24"/>
          <w:szCs w:val="24"/>
        </w:rPr>
      </w:pPr>
      <w:r w:rsidRPr="00767723">
        <w:rPr>
          <w:rFonts w:ascii="Times New Roman" w:hAnsi="Times New Roman" w:cs="Times New Roman"/>
          <w:sz w:val="24"/>
          <w:szCs w:val="24"/>
        </w:rPr>
        <w:t>Please find attached the informed consent form for this study.</w:t>
      </w:r>
    </w:p>
    <w:p w14:paraId="24223DEF" w14:textId="77777777" w:rsidR="00402896" w:rsidRPr="00767723" w:rsidRDefault="00402896" w:rsidP="00402896">
      <w:pPr>
        <w:pStyle w:val="Body"/>
        <w:rPr>
          <w:rFonts w:ascii="Times New Roman" w:hAnsi="Times New Roman" w:cs="Times New Roman"/>
          <w:sz w:val="24"/>
          <w:szCs w:val="24"/>
        </w:rPr>
      </w:pPr>
    </w:p>
    <w:p w14:paraId="50AED157" w14:textId="77777777" w:rsidR="00402896" w:rsidRPr="00767723" w:rsidRDefault="00402896" w:rsidP="00402896">
      <w:pPr>
        <w:pStyle w:val="Body"/>
        <w:rPr>
          <w:rFonts w:ascii="Times New Roman" w:hAnsi="Times New Roman" w:cs="Times New Roman"/>
          <w:sz w:val="24"/>
          <w:szCs w:val="24"/>
        </w:rPr>
      </w:pPr>
      <w:r w:rsidRPr="00767723">
        <w:rPr>
          <w:rFonts w:ascii="Times New Roman" w:hAnsi="Times New Roman" w:cs="Times New Roman"/>
          <w:sz w:val="24"/>
          <w:szCs w:val="24"/>
        </w:rPr>
        <w:t>Click the link below to begin the online Anesthesia Clinical Core Competencies and High Fidelity Human Simulation Survey:</w:t>
      </w:r>
    </w:p>
    <w:p w14:paraId="5DA1D670" w14:textId="77777777" w:rsidR="00402896" w:rsidRPr="00767723" w:rsidRDefault="00402896" w:rsidP="00402896">
      <w:pPr>
        <w:pStyle w:val="Body"/>
        <w:rPr>
          <w:rFonts w:ascii="Times New Roman" w:hAnsi="Times New Roman" w:cs="Times New Roman"/>
          <w:sz w:val="24"/>
          <w:szCs w:val="24"/>
        </w:rPr>
      </w:pPr>
    </w:p>
    <w:p w14:paraId="24AC6CBE" w14:textId="77777777" w:rsidR="00402896" w:rsidRPr="00767723" w:rsidRDefault="00402896" w:rsidP="00402896">
      <w:pPr>
        <w:pStyle w:val="Body"/>
        <w:rPr>
          <w:rFonts w:ascii="Times New Roman" w:hAnsi="Times New Roman" w:cs="Times New Roman"/>
          <w:sz w:val="24"/>
          <w:szCs w:val="24"/>
        </w:rPr>
      </w:pPr>
      <w:r w:rsidRPr="00767723">
        <w:rPr>
          <w:rFonts w:ascii="Times New Roman" w:hAnsi="Times New Roman" w:cs="Times New Roman"/>
          <w:sz w:val="24"/>
          <w:szCs w:val="24"/>
          <w:lang w:val="it-IT"/>
        </w:rPr>
        <w:t>https://utk.co1.qualtrics.com/SE/?SID=SV_b1a5CFQfmjCW8V7</w:t>
      </w:r>
    </w:p>
    <w:p w14:paraId="05D477A3" w14:textId="77777777" w:rsidR="00402896" w:rsidRPr="00767723" w:rsidRDefault="00402896" w:rsidP="00402896">
      <w:pPr>
        <w:pStyle w:val="Body"/>
        <w:rPr>
          <w:rFonts w:ascii="Times New Roman" w:hAnsi="Times New Roman" w:cs="Times New Roman"/>
          <w:sz w:val="24"/>
          <w:szCs w:val="24"/>
        </w:rPr>
      </w:pPr>
    </w:p>
    <w:p w14:paraId="42FE6E0C" w14:textId="77777777" w:rsidR="00402896" w:rsidRPr="00767723" w:rsidRDefault="00402896" w:rsidP="00402896">
      <w:pPr>
        <w:pStyle w:val="Body"/>
        <w:rPr>
          <w:rFonts w:ascii="Times New Roman" w:hAnsi="Times New Roman" w:cs="Times New Roman"/>
          <w:sz w:val="24"/>
          <w:szCs w:val="24"/>
        </w:rPr>
      </w:pPr>
      <w:r w:rsidRPr="00767723">
        <w:rPr>
          <w:rFonts w:ascii="Times New Roman" w:hAnsi="Times New Roman" w:cs="Times New Roman"/>
          <w:sz w:val="24"/>
          <w:szCs w:val="24"/>
        </w:rPr>
        <w:t>Thank you for your participation,</w:t>
      </w:r>
    </w:p>
    <w:p w14:paraId="35D0A74A" w14:textId="77777777" w:rsidR="00402896" w:rsidRPr="00767723" w:rsidRDefault="00402896" w:rsidP="00402896">
      <w:pPr>
        <w:pStyle w:val="Body"/>
        <w:rPr>
          <w:rFonts w:ascii="Times New Roman" w:hAnsi="Times New Roman" w:cs="Times New Roman"/>
          <w:sz w:val="24"/>
          <w:szCs w:val="24"/>
        </w:rPr>
      </w:pPr>
    </w:p>
    <w:p w14:paraId="20AE8F10" w14:textId="77777777" w:rsidR="00402896" w:rsidRPr="00767723" w:rsidRDefault="00402896" w:rsidP="00402896">
      <w:pPr>
        <w:pStyle w:val="Body"/>
        <w:rPr>
          <w:rFonts w:ascii="Times New Roman" w:hAnsi="Times New Roman" w:cs="Times New Roman"/>
          <w:sz w:val="24"/>
          <w:szCs w:val="24"/>
        </w:rPr>
      </w:pPr>
      <w:r w:rsidRPr="00767723">
        <w:rPr>
          <w:rFonts w:ascii="Times New Roman" w:hAnsi="Times New Roman" w:cs="Times New Roman"/>
          <w:sz w:val="24"/>
          <w:szCs w:val="24"/>
        </w:rPr>
        <w:t>Jeff James CRNA, MSN, APN</w:t>
      </w:r>
    </w:p>
    <w:p w14:paraId="63B30FBC" w14:textId="77777777" w:rsidR="00402896" w:rsidRPr="00767723" w:rsidRDefault="00402896" w:rsidP="00402896">
      <w:pPr>
        <w:pStyle w:val="Body"/>
        <w:rPr>
          <w:rFonts w:ascii="Times New Roman" w:hAnsi="Times New Roman" w:cs="Times New Roman"/>
          <w:sz w:val="24"/>
          <w:szCs w:val="24"/>
        </w:rPr>
      </w:pPr>
      <w:r w:rsidRPr="00767723">
        <w:rPr>
          <w:rFonts w:ascii="Times New Roman" w:hAnsi="Times New Roman" w:cs="Times New Roman"/>
          <w:sz w:val="24"/>
          <w:szCs w:val="24"/>
          <w:lang w:val="it-IT"/>
        </w:rPr>
        <w:t xml:space="preserve">UTK PhD candidate </w:t>
      </w:r>
    </w:p>
    <w:p w14:paraId="676F7E9B" w14:textId="77777777" w:rsidR="00402896" w:rsidRDefault="00402896" w:rsidP="00402896">
      <w:pPr>
        <w:spacing w:line="480" w:lineRule="auto"/>
        <w:rPr>
          <w:color w:val="000000"/>
        </w:rPr>
      </w:pPr>
      <w:r w:rsidRPr="00767723">
        <w:rPr>
          <w:rFonts w:eastAsia="Arial Unicode MS"/>
        </w:rPr>
        <w:t>jcjames1@me.com</w:t>
      </w:r>
    </w:p>
    <w:p w14:paraId="21265E13" w14:textId="77777777" w:rsidR="00402896" w:rsidRDefault="00402896" w:rsidP="00600A65">
      <w:pPr>
        <w:spacing w:line="480" w:lineRule="auto"/>
        <w:jc w:val="center"/>
        <w:rPr>
          <w:color w:val="000000"/>
        </w:rPr>
      </w:pPr>
    </w:p>
    <w:p w14:paraId="3B58DBF2" w14:textId="77777777" w:rsidR="00402896" w:rsidRDefault="00402896" w:rsidP="00600A65">
      <w:pPr>
        <w:spacing w:line="480" w:lineRule="auto"/>
        <w:jc w:val="center"/>
        <w:rPr>
          <w:color w:val="000000"/>
        </w:rPr>
      </w:pPr>
    </w:p>
    <w:p w14:paraId="5FE6ECDE" w14:textId="3919E4E7" w:rsidR="00600A65" w:rsidRDefault="00600A65" w:rsidP="00600A65">
      <w:pPr>
        <w:spacing w:line="480" w:lineRule="auto"/>
        <w:jc w:val="center"/>
        <w:rPr>
          <w:color w:val="000000"/>
        </w:rPr>
      </w:pPr>
      <w:r>
        <w:rPr>
          <w:color w:val="000000"/>
        </w:rPr>
        <w:lastRenderedPageBreak/>
        <w:t>Vita</w:t>
      </w:r>
    </w:p>
    <w:p w14:paraId="5E9023A3" w14:textId="5D3F16BC" w:rsidR="00600A65" w:rsidRPr="00973FFC" w:rsidRDefault="00600A65" w:rsidP="00600A65">
      <w:pPr>
        <w:spacing w:line="480" w:lineRule="auto"/>
        <w:rPr>
          <w:color w:val="000000"/>
        </w:rPr>
      </w:pPr>
      <w:r w:rsidRPr="00600A65">
        <w:rPr>
          <w:color w:val="000000"/>
        </w:rPr>
        <w:t xml:space="preserve">Jeffrey James was born in Parma Ohio, lived in Metropolis, Illinois and Buffalo, New York prior to moving to East Tennessee at the age of 12. Jeff attended the University of Tennessee prior to meeting and marrying his wife Melinda in 1988. He and his wife enjoy having the majority of their family members including living parents, siblings, nephews and niece close by. Jeff </w:t>
      </w:r>
      <w:r w:rsidR="00A6412B">
        <w:rPr>
          <w:color w:val="000000"/>
        </w:rPr>
        <w:t>worked as a pharmacy technician for six years prior to graduating</w:t>
      </w:r>
      <w:r w:rsidRPr="00600A65">
        <w:rPr>
          <w:color w:val="000000"/>
        </w:rPr>
        <w:t xml:space="preserve"> from W</w:t>
      </w:r>
      <w:r>
        <w:rPr>
          <w:color w:val="000000"/>
        </w:rPr>
        <w:t xml:space="preserve">alter State Community College, </w:t>
      </w:r>
      <w:r w:rsidRPr="00600A65">
        <w:rPr>
          <w:color w:val="000000"/>
        </w:rPr>
        <w:t>Morristown, Tennessee with an associate of science in nursing in 1992. He practiced as a pu</w:t>
      </w:r>
      <w:r w:rsidR="00A6412B">
        <w:rPr>
          <w:color w:val="000000"/>
        </w:rPr>
        <w:t>lmonary registered nurse for one</w:t>
      </w:r>
      <w:r w:rsidRPr="00600A65">
        <w:rPr>
          <w:color w:val="000000"/>
        </w:rPr>
        <w:t xml:space="preserve"> year and specialized as a certified critical care nurse for </w:t>
      </w:r>
      <w:r w:rsidR="00A6412B">
        <w:rPr>
          <w:color w:val="000000"/>
        </w:rPr>
        <w:t xml:space="preserve">five </w:t>
      </w:r>
      <w:r>
        <w:rPr>
          <w:color w:val="000000"/>
        </w:rPr>
        <w:t xml:space="preserve">years. </w:t>
      </w:r>
      <w:r w:rsidR="00925C29">
        <w:rPr>
          <w:color w:val="000000"/>
        </w:rPr>
        <w:t xml:space="preserve">In 1997 Jeff was the </w:t>
      </w:r>
      <w:r w:rsidR="0081229B">
        <w:rPr>
          <w:color w:val="000000"/>
        </w:rPr>
        <w:t xml:space="preserve">top graduating senior at the University of Tennessee, Knoxville, College of Nursing where he graduated with a bachelor of science in nursing. </w:t>
      </w:r>
      <w:r>
        <w:rPr>
          <w:color w:val="000000"/>
        </w:rPr>
        <w:t>In 2000 he graduated with a</w:t>
      </w:r>
      <w:r w:rsidRPr="00600A65">
        <w:rPr>
          <w:color w:val="000000"/>
        </w:rPr>
        <w:t xml:space="preserve"> master of science degree in nursing, nurse anesthesia concentration. He has practiced as a staff certified registered nurse anesthetist</w:t>
      </w:r>
      <w:r w:rsidR="00A6412B">
        <w:rPr>
          <w:color w:val="000000"/>
        </w:rPr>
        <w:t xml:space="preserve"> (CRNA)</w:t>
      </w:r>
      <w:r w:rsidRPr="00600A65">
        <w:rPr>
          <w:color w:val="000000"/>
        </w:rPr>
        <w:t xml:space="preserve"> at the University of Tennessee Medical Center, Knoxv</w:t>
      </w:r>
      <w:r>
        <w:rPr>
          <w:color w:val="000000"/>
        </w:rPr>
        <w:t>ille since</w:t>
      </w:r>
      <w:r w:rsidRPr="00600A65">
        <w:rPr>
          <w:color w:val="000000"/>
        </w:rPr>
        <w:t xml:space="preserve"> 2000.</w:t>
      </w:r>
      <w:r w:rsidR="00AF2E01">
        <w:rPr>
          <w:color w:val="000000"/>
        </w:rPr>
        <w:t xml:space="preserve"> He was the chief CRNA at the University of Tennessee Medical Center from 2002 until 2007. In 2007 he became assistant professor and founding director of the graduate program in nurse anesthesia at Lincoln Memorial University in Harrogate, Tennessee. In 2011, Jeff returned to full time nurse anesthesia practice to facilitate completing his research and his doctor of philosophy degree in education at the University of Tennessee. Jeff will graduate with the degree of doctor of philosophy in education in December, 2014.</w:t>
      </w:r>
    </w:p>
    <w:sectPr w:rsidR="00600A65" w:rsidRPr="00973FFC" w:rsidSect="00721721">
      <w:headerReference w:type="default" r:id="rId26"/>
      <w:footerReference w:type="default" r:id="rId27"/>
      <w:pgSz w:w="12240" w:h="15840" w:code="1"/>
      <w:pgMar w:top="1440" w:right="1440" w:bottom="1440" w:left="1440" w:header="1440" w:footer="144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ACCF4B" w14:textId="77777777" w:rsidR="00A811F2" w:rsidRDefault="00A811F2">
      <w:r>
        <w:separator/>
      </w:r>
    </w:p>
  </w:endnote>
  <w:endnote w:type="continuationSeparator" w:id="0">
    <w:p w14:paraId="2C060E57" w14:textId="77777777" w:rsidR="00A811F2" w:rsidRDefault="00A811F2">
      <w:r>
        <w:continuationSeparator/>
      </w:r>
    </w:p>
  </w:endnote>
  <w:endnote w:type="continuationNotice" w:id="1">
    <w:p w14:paraId="4154F561" w14:textId="77777777" w:rsidR="00A811F2" w:rsidRDefault="00A811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3692777"/>
      <w:docPartObj>
        <w:docPartGallery w:val="Page Numbers (Bottom of Page)"/>
        <w:docPartUnique/>
      </w:docPartObj>
    </w:sdtPr>
    <w:sdtEndPr>
      <w:rPr>
        <w:noProof/>
      </w:rPr>
    </w:sdtEndPr>
    <w:sdtContent>
      <w:p w14:paraId="68D7D1AA" w14:textId="01DB1D4B" w:rsidR="00EC4E3F" w:rsidRDefault="00EC4E3F" w:rsidP="00D15DE1">
        <w:pPr>
          <w:pStyle w:val="Footer"/>
          <w:jc w:val="center"/>
        </w:pPr>
        <w:r>
          <w:fldChar w:fldCharType="begin"/>
        </w:r>
        <w:r>
          <w:instrText xml:space="preserve"> PAGE   \* MERGEFORMAT </w:instrText>
        </w:r>
        <w:r>
          <w:fldChar w:fldCharType="separate"/>
        </w:r>
        <w:r w:rsidR="002349DA">
          <w:rPr>
            <w:noProof/>
          </w:rPr>
          <w:t>ix</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5745B6" w14:textId="463C075B" w:rsidR="00EC4E3F" w:rsidRDefault="00EC4E3F">
    <w:pPr>
      <w:pStyle w:val="Footer"/>
      <w:jc w:val="center"/>
    </w:pPr>
  </w:p>
  <w:p w14:paraId="7E8FEB3F" w14:textId="77777777" w:rsidR="00EC4E3F" w:rsidRDefault="00EC4E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6891071"/>
      <w:docPartObj>
        <w:docPartGallery w:val="Page Numbers (Bottom of Page)"/>
        <w:docPartUnique/>
      </w:docPartObj>
    </w:sdtPr>
    <w:sdtEndPr>
      <w:rPr>
        <w:noProof/>
      </w:rPr>
    </w:sdtEndPr>
    <w:sdtContent>
      <w:p w14:paraId="09FB7872" w14:textId="77777777" w:rsidR="00EC4E3F" w:rsidRDefault="00EC4E3F" w:rsidP="00721721">
        <w:pPr>
          <w:pStyle w:val="Footer"/>
          <w:jc w:val="center"/>
        </w:pPr>
      </w:p>
      <w:p w14:paraId="32CDDB52" w14:textId="0F485727" w:rsidR="00EC4E3F" w:rsidRDefault="00EC4E3F" w:rsidP="00721721">
        <w:pPr>
          <w:pStyle w:val="Footer"/>
          <w:jc w:val="center"/>
        </w:pPr>
        <w:r>
          <w:fldChar w:fldCharType="begin"/>
        </w:r>
        <w:r>
          <w:instrText xml:space="preserve"> PAGE   \* MERGEFORMAT </w:instrText>
        </w:r>
        <w:r>
          <w:fldChar w:fldCharType="separate"/>
        </w:r>
        <w:r w:rsidR="002349DA">
          <w:rPr>
            <w:noProof/>
          </w:rPr>
          <w:t>44</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91E6EE" w14:textId="77777777" w:rsidR="00A811F2" w:rsidRDefault="00A811F2">
      <w:r>
        <w:separator/>
      </w:r>
    </w:p>
  </w:footnote>
  <w:footnote w:type="continuationSeparator" w:id="0">
    <w:p w14:paraId="1007E182" w14:textId="77777777" w:rsidR="00A811F2" w:rsidRDefault="00A811F2">
      <w:r>
        <w:continuationSeparator/>
      </w:r>
    </w:p>
  </w:footnote>
  <w:footnote w:type="continuationNotice" w:id="1">
    <w:p w14:paraId="0623C599" w14:textId="77777777" w:rsidR="00A811F2" w:rsidRDefault="00A811F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19A641" w14:textId="77777777" w:rsidR="00EC4E3F" w:rsidRDefault="00EC4E3F">
    <w:pPr>
      <w:pStyle w:val="Body1"/>
      <w:tabs>
        <w:tab w:val="left" w:pos="0"/>
        <w:tab w:val="center" w:pos="4320"/>
        <w:tab w:val="right" w:pos="8640"/>
      </w:tabs>
      <w:rPr>
        <w:rFonts w:eastAsia="Times New Roman"/>
        <w:color w:val="auto"/>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EF937B" w14:textId="77777777" w:rsidR="00EC4E3F" w:rsidRDefault="00EC4E3F">
    <w:pPr>
      <w:pStyle w:val="Header"/>
      <w:jc w:val="right"/>
    </w:pPr>
  </w:p>
  <w:p w14:paraId="53F9C64D" w14:textId="77777777" w:rsidR="00EC4E3F" w:rsidRDefault="00EC4E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8600BF" w14:textId="77777777" w:rsidR="00EC4E3F" w:rsidRDefault="00EC4E3F">
    <w:pPr>
      <w:pStyle w:val="Body1"/>
      <w:tabs>
        <w:tab w:val="left" w:pos="0"/>
        <w:tab w:val="center" w:pos="4320"/>
        <w:tab w:val="right" w:pos="8640"/>
      </w:tabs>
      <w:rPr>
        <w:rFonts w:eastAsia="Times New Roman"/>
        <w:color w:val="auto"/>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94EE873"/>
    <w:lvl w:ilvl="0">
      <w:start w:val="1"/>
      <w:numFmt w:val="decimal"/>
      <w:pStyle w:val="Numbered"/>
      <w:lvlText w:val="%1."/>
      <w:lvlJc w:val="left"/>
      <w:pPr>
        <w:tabs>
          <w:tab w:val="num" w:pos="360"/>
        </w:tabs>
        <w:ind w:left="360"/>
      </w:pPr>
      <w:rPr>
        <w:rFonts w:hint="default"/>
        <w:position w:val="0"/>
      </w:rPr>
    </w:lvl>
    <w:lvl w:ilvl="1">
      <w:start w:val="1"/>
      <w:numFmt w:val="decimal"/>
      <w:lvlText w:val="%2."/>
      <w:lvlJc w:val="left"/>
      <w:pPr>
        <w:tabs>
          <w:tab w:val="num" w:pos="360"/>
        </w:tabs>
        <w:ind w:left="360" w:firstLine="360"/>
      </w:pPr>
      <w:rPr>
        <w:rFonts w:hint="default"/>
        <w:position w:val="0"/>
      </w:rPr>
    </w:lvl>
    <w:lvl w:ilvl="2">
      <w:start w:val="1"/>
      <w:numFmt w:val="decimal"/>
      <w:lvlText w:val="%3."/>
      <w:lvlJc w:val="left"/>
      <w:pPr>
        <w:tabs>
          <w:tab w:val="num" w:pos="360"/>
        </w:tabs>
        <w:ind w:left="360" w:firstLine="720"/>
      </w:pPr>
      <w:rPr>
        <w:rFonts w:hint="default"/>
        <w:position w:val="0"/>
      </w:rPr>
    </w:lvl>
    <w:lvl w:ilvl="3">
      <w:start w:val="1"/>
      <w:numFmt w:val="decimal"/>
      <w:lvlText w:val="%4."/>
      <w:lvlJc w:val="left"/>
      <w:pPr>
        <w:tabs>
          <w:tab w:val="num" w:pos="360"/>
        </w:tabs>
        <w:ind w:left="360" w:firstLine="1080"/>
      </w:pPr>
      <w:rPr>
        <w:rFonts w:hint="default"/>
        <w:position w:val="0"/>
      </w:rPr>
    </w:lvl>
    <w:lvl w:ilvl="4">
      <w:start w:val="1"/>
      <w:numFmt w:val="decimal"/>
      <w:lvlText w:val="%5."/>
      <w:lvlJc w:val="left"/>
      <w:pPr>
        <w:tabs>
          <w:tab w:val="num" w:pos="360"/>
        </w:tabs>
        <w:ind w:left="360" w:firstLine="1440"/>
      </w:pPr>
      <w:rPr>
        <w:rFonts w:hint="default"/>
        <w:position w:val="0"/>
      </w:rPr>
    </w:lvl>
    <w:lvl w:ilvl="5">
      <w:start w:val="1"/>
      <w:numFmt w:val="decimal"/>
      <w:lvlText w:val="%6."/>
      <w:lvlJc w:val="left"/>
      <w:pPr>
        <w:tabs>
          <w:tab w:val="num" w:pos="360"/>
        </w:tabs>
        <w:ind w:left="360" w:firstLine="1800"/>
      </w:pPr>
      <w:rPr>
        <w:rFonts w:hint="default"/>
        <w:position w:val="0"/>
      </w:rPr>
    </w:lvl>
    <w:lvl w:ilvl="6">
      <w:start w:val="1"/>
      <w:numFmt w:val="decimal"/>
      <w:lvlText w:val="%7."/>
      <w:lvlJc w:val="left"/>
      <w:pPr>
        <w:tabs>
          <w:tab w:val="num" w:pos="360"/>
        </w:tabs>
        <w:ind w:left="360" w:firstLine="2160"/>
      </w:pPr>
      <w:rPr>
        <w:rFonts w:hint="default"/>
        <w:position w:val="0"/>
      </w:rPr>
    </w:lvl>
    <w:lvl w:ilvl="7">
      <w:start w:val="1"/>
      <w:numFmt w:val="decimal"/>
      <w:lvlText w:val="%8."/>
      <w:lvlJc w:val="left"/>
      <w:pPr>
        <w:tabs>
          <w:tab w:val="num" w:pos="360"/>
        </w:tabs>
        <w:ind w:left="360" w:firstLine="2520"/>
      </w:pPr>
      <w:rPr>
        <w:rFonts w:hint="default"/>
        <w:position w:val="0"/>
      </w:rPr>
    </w:lvl>
    <w:lvl w:ilvl="8">
      <w:start w:val="1"/>
      <w:numFmt w:val="decimal"/>
      <w:lvlText w:val="%9."/>
      <w:lvlJc w:val="left"/>
      <w:pPr>
        <w:tabs>
          <w:tab w:val="num" w:pos="360"/>
        </w:tabs>
        <w:ind w:left="360" w:firstLine="2880"/>
      </w:pPr>
      <w:rPr>
        <w:rFonts w:hint="default"/>
        <w:position w:val="0"/>
      </w:rPr>
    </w:lvl>
  </w:abstractNum>
  <w:abstractNum w:abstractNumId="1">
    <w:nsid w:val="0000000D"/>
    <w:multiLevelType w:val="multilevel"/>
    <w:tmpl w:val="894EE87F"/>
    <w:lvl w:ilvl="0">
      <w:start w:val="1"/>
      <w:numFmt w:val="decimal"/>
      <w:pStyle w:val="List0"/>
      <w:lvlText w:val="%1."/>
      <w:lvlJc w:val="left"/>
      <w:pPr>
        <w:tabs>
          <w:tab w:val="num" w:pos="720"/>
        </w:tabs>
        <w:ind w:left="720" w:firstLine="360"/>
      </w:pPr>
      <w:rPr>
        <w:rFonts w:hint="default"/>
        <w:position w:val="0"/>
      </w:rPr>
    </w:lvl>
    <w:lvl w:ilvl="1">
      <w:start w:val="1"/>
      <w:numFmt w:val="decimal"/>
      <w:lvlText w:val="%2."/>
      <w:lvlJc w:val="left"/>
      <w:pPr>
        <w:tabs>
          <w:tab w:val="num" w:pos="360"/>
        </w:tabs>
        <w:ind w:left="360"/>
      </w:pPr>
      <w:rPr>
        <w:rFonts w:hint="default"/>
        <w:position w:val="0"/>
      </w:rPr>
    </w:lvl>
    <w:lvl w:ilvl="2">
      <w:start w:val="1"/>
      <w:numFmt w:val="decimal"/>
      <w:lvlText w:val="%3."/>
      <w:lvlJc w:val="left"/>
      <w:pPr>
        <w:tabs>
          <w:tab w:val="num" w:pos="360"/>
        </w:tabs>
        <w:ind w:left="360"/>
      </w:pPr>
      <w:rPr>
        <w:rFonts w:hint="default"/>
        <w:position w:val="0"/>
      </w:rPr>
    </w:lvl>
    <w:lvl w:ilvl="3">
      <w:start w:val="1"/>
      <w:numFmt w:val="decimal"/>
      <w:lvlText w:val="%4."/>
      <w:lvlJc w:val="left"/>
      <w:pPr>
        <w:tabs>
          <w:tab w:val="num" w:pos="360"/>
        </w:tabs>
        <w:ind w:left="360"/>
      </w:pPr>
      <w:rPr>
        <w:rFonts w:hint="default"/>
        <w:position w:val="0"/>
      </w:rPr>
    </w:lvl>
    <w:lvl w:ilvl="4">
      <w:start w:val="1"/>
      <w:numFmt w:val="decimal"/>
      <w:lvlText w:val="%5."/>
      <w:lvlJc w:val="left"/>
      <w:pPr>
        <w:tabs>
          <w:tab w:val="num" w:pos="360"/>
        </w:tabs>
        <w:ind w:left="360"/>
      </w:pPr>
      <w:rPr>
        <w:rFonts w:hint="default"/>
        <w:position w:val="0"/>
      </w:rPr>
    </w:lvl>
    <w:lvl w:ilvl="5">
      <w:start w:val="1"/>
      <w:numFmt w:val="decimal"/>
      <w:lvlText w:val="%6."/>
      <w:lvlJc w:val="left"/>
      <w:pPr>
        <w:tabs>
          <w:tab w:val="num" w:pos="360"/>
        </w:tabs>
        <w:ind w:left="360"/>
      </w:pPr>
      <w:rPr>
        <w:rFonts w:hint="default"/>
        <w:position w:val="0"/>
      </w:rPr>
    </w:lvl>
    <w:lvl w:ilvl="6">
      <w:start w:val="1"/>
      <w:numFmt w:val="decimal"/>
      <w:lvlText w:val="%7."/>
      <w:lvlJc w:val="left"/>
      <w:pPr>
        <w:tabs>
          <w:tab w:val="num" w:pos="360"/>
        </w:tabs>
        <w:ind w:left="360"/>
      </w:pPr>
      <w:rPr>
        <w:rFonts w:hint="default"/>
        <w:position w:val="0"/>
      </w:rPr>
    </w:lvl>
    <w:lvl w:ilvl="7">
      <w:start w:val="1"/>
      <w:numFmt w:val="decimal"/>
      <w:lvlText w:val="%8."/>
      <w:lvlJc w:val="left"/>
      <w:pPr>
        <w:tabs>
          <w:tab w:val="num" w:pos="360"/>
        </w:tabs>
        <w:ind w:left="360"/>
      </w:pPr>
      <w:rPr>
        <w:rFonts w:hint="default"/>
        <w:position w:val="0"/>
      </w:rPr>
    </w:lvl>
    <w:lvl w:ilvl="8">
      <w:start w:val="1"/>
      <w:numFmt w:val="decimal"/>
      <w:lvlText w:val="%9."/>
      <w:lvlJc w:val="left"/>
      <w:pPr>
        <w:tabs>
          <w:tab w:val="num" w:pos="360"/>
        </w:tabs>
        <w:ind w:left="360"/>
      </w:pPr>
      <w:rPr>
        <w:rFonts w:hint="default"/>
        <w:position w:val="0"/>
      </w:rPr>
    </w:lvl>
  </w:abstractNum>
  <w:abstractNum w:abstractNumId="2">
    <w:nsid w:val="0000000E"/>
    <w:multiLevelType w:val="multilevel"/>
    <w:tmpl w:val="894EE880"/>
    <w:lvl w:ilvl="0">
      <w:start w:val="1"/>
      <w:numFmt w:val="decimal"/>
      <w:pStyle w:val="ImportWordListStyleDefinition1826508830"/>
      <w:lvlText w:val="%1."/>
      <w:lvlJc w:val="left"/>
      <w:pPr>
        <w:tabs>
          <w:tab w:val="num" w:pos="360"/>
        </w:tabs>
        <w:ind w:left="360"/>
      </w:pPr>
      <w:rPr>
        <w:rFonts w:ascii="Times New Roman" w:eastAsia="Arial Unicode MS" w:hAnsi="Times New Roman" w:hint="default"/>
        <w:b w:val="0"/>
        <w:bCs w:val="0"/>
        <w:i w:val="0"/>
        <w:iCs w:val="0"/>
        <w:caps w:val="0"/>
        <w:smallCaps w:val="0"/>
        <w:strike w:val="0"/>
        <w:dstrike w:val="0"/>
        <w:color w:val="000000"/>
        <w:kern w:val="0"/>
        <w:position w:val="0"/>
        <w:sz w:val="24"/>
        <w:szCs w:val="24"/>
        <w:u w:val="none"/>
        <w:vertAlign w:val="baseline"/>
      </w:rPr>
    </w:lvl>
    <w:lvl w:ilvl="1">
      <w:start w:val="1"/>
      <w:numFmt w:val="decimal"/>
      <w:lvlText w:val="%2."/>
      <w:lvlJc w:val="left"/>
      <w:pPr>
        <w:tabs>
          <w:tab w:val="num" w:pos="360"/>
        </w:tabs>
        <w:ind w:left="360"/>
      </w:pPr>
      <w:rPr>
        <w:rFonts w:ascii="Times New Roman" w:eastAsia="Arial Unicode MS" w:hAnsi="Times New Roman" w:hint="default"/>
        <w:b w:val="0"/>
        <w:bCs w:val="0"/>
        <w:i w:val="0"/>
        <w:iCs w:val="0"/>
        <w:caps w:val="0"/>
        <w:smallCaps w:val="0"/>
        <w:strike w:val="0"/>
        <w:dstrike w:val="0"/>
        <w:color w:val="000000"/>
        <w:kern w:val="0"/>
        <w:position w:val="0"/>
        <w:sz w:val="24"/>
        <w:szCs w:val="24"/>
        <w:u w:val="none"/>
        <w:vertAlign w:val="baseline"/>
      </w:rPr>
    </w:lvl>
    <w:lvl w:ilvl="2">
      <w:start w:val="1"/>
      <w:numFmt w:val="decimal"/>
      <w:lvlText w:val="%3."/>
      <w:lvlJc w:val="left"/>
      <w:pPr>
        <w:tabs>
          <w:tab w:val="num" w:pos="360"/>
        </w:tabs>
        <w:ind w:left="360"/>
      </w:pPr>
      <w:rPr>
        <w:rFonts w:ascii="Times New Roman" w:eastAsia="Arial Unicode MS" w:hAnsi="Times New Roman" w:hint="default"/>
        <w:b w:val="0"/>
        <w:bCs w:val="0"/>
        <w:i w:val="0"/>
        <w:iCs w:val="0"/>
        <w:caps w:val="0"/>
        <w:smallCaps w:val="0"/>
        <w:strike w:val="0"/>
        <w:dstrike w:val="0"/>
        <w:color w:val="000000"/>
        <w:kern w:val="0"/>
        <w:position w:val="0"/>
        <w:sz w:val="24"/>
        <w:szCs w:val="24"/>
        <w:u w:val="none"/>
        <w:vertAlign w:val="baseline"/>
      </w:rPr>
    </w:lvl>
    <w:lvl w:ilvl="3">
      <w:start w:val="1"/>
      <w:numFmt w:val="decimal"/>
      <w:lvlText w:val="%4."/>
      <w:lvlJc w:val="left"/>
      <w:pPr>
        <w:tabs>
          <w:tab w:val="num" w:pos="360"/>
        </w:tabs>
        <w:ind w:left="360"/>
      </w:pPr>
      <w:rPr>
        <w:rFonts w:ascii="Times New Roman" w:eastAsia="Arial Unicode MS" w:hAnsi="Times New Roman" w:hint="default"/>
        <w:b w:val="0"/>
        <w:bCs w:val="0"/>
        <w:i w:val="0"/>
        <w:iCs w:val="0"/>
        <w:caps w:val="0"/>
        <w:smallCaps w:val="0"/>
        <w:strike w:val="0"/>
        <w:dstrike w:val="0"/>
        <w:color w:val="000000"/>
        <w:kern w:val="0"/>
        <w:position w:val="0"/>
        <w:sz w:val="24"/>
        <w:szCs w:val="24"/>
        <w:u w:val="none"/>
        <w:vertAlign w:val="baseline"/>
      </w:rPr>
    </w:lvl>
    <w:lvl w:ilvl="4">
      <w:start w:val="1"/>
      <w:numFmt w:val="decimal"/>
      <w:lvlText w:val="%5."/>
      <w:lvlJc w:val="left"/>
      <w:pPr>
        <w:tabs>
          <w:tab w:val="num" w:pos="360"/>
        </w:tabs>
        <w:ind w:left="360"/>
      </w:pPr>
      <w:rPr>
        <w:rFonts w:ascii="Times New Roman" w:eastAsia="Arial Unicode MS" w:hAnsi="Times New Roman" w:hint="default"/>
        <w:b w:val="0"/>
        <w:bCs w:val="0"/>
        <w:i w:val="0"/>
        <w:iCs w:val="0"/>
        <w:caps w:val="0"/>
        <w:smallCaps w:val="0"/>
        <w:strike w:val="0"/>
        <w:dstrike w:val="0"/>
        <w:color w:val="000000"/>
        <w:kern w:val="0"/>
        <w:position w:val="0"/>
        <w:sz w:val="24"/>
        <w:szCs w:val="24"/>
        <w:u w:val="none"/>
        <w:vertAlign w:val="baseline"/>
      </w:rPr>
    </w:lvl>
    <w:lvl w:ilvl="5">
      <w:start w:val="1"/>
      <w:numFmt w:val="decimal"/>
      <w:lvlText w:val="%6."/>
      <w:lvlJc w:val="left"/>
      <w:pPr>
        <w:tabs>
          <w:tab w:val="num" w:pos="360"/>
        </w:tabs>
        <w:ind w:left="360"/>
      </w:pPr>
      <w:rPr>
        <w:rFonts w:ascii="Times New Roman" w:eastAsia="Arial Unicode MS" w:hAnsi="Times New Roman" w:hint="default"/>
        <w:b w:val="0"/>
        <w:bCs w:val="0"/>
        <w:i w:val="0"/>
        <w:iCs w:val="0"/>
        <w:caps w:val="0"/>
        <w:smallCaps w:val="0"/>
        <w:strike w:val="0"/>
        <w:dstrike w:val="0"/>
        <w:color w:val="000000"/>
        <w:kern w:val="0"/>
        <w:position w:val="0"/>
        <w:sz w:val="24"/>
        <w:szCs w:val="24"/>
        <w:u w:val="none"/>
        <w:vertAlign w:val="baseline"/>
      </w:rPr>
    </w:lvl>
    <w:lvl w:ilvl="6">
      <w:start w:val="1"/>
      <w:numFmt w:val="decimal"/>
      <w:lvlText w:val="%7."/>
      <w:lvlJc w:val="left"/>
      <w:pPr>
        <w:tabs>
          <w:tab w:val="num" w:pos="360"/>
        </w:tabs>
        <w:ind w:left="360"/>
      </w:pPr>
      <w:rPr>
        <w:rFonts w:ascii="Times New Roman" w:eastAsia="Arial Unicode MS" w:hAnsi="Times New Roman" w:hint="default"/>
        <w:b w:val="0"/>
        <w:bCs w:val="0"/>
        <w:i w:val="0"/>
        <w:iCs w:val="0"/>
        <w:caps w:val="0"/>
        <w:smallCaps w:val="0"/>
        <w:strike w:val="0"/>
        <w:dstrike w:val="0"/>
        <w:color w:val="000000"/>
        <w:kern w:val="0"/>
        <w:position w:val="0"/>
        <w:sz w:val="24"/>
        <w:szCs w:val="24"/>
        <w:u w:val="none"/>
        <w:vertAlign w:val="baseline"/>
      </w:rPr>
    </w:lvl>
    <w:lvl w:ilvl="7">
      <w:start w:val="1"/>
      <w:numFmt w:val="decimal"/>
      <w:lvlText w:val="%8."/>
      <w:lvlJc w:val="left"/>
      <w:pPr>
        <w:tabs>
          <w:tab w:val="num" w:pos="360"/>
        </w:tabs>
        <w:ind w:left="360"/>
      </w:pPr>
      <w:rPr>
        <w:rFonts w:ascii="Times New Roman" w:eastAsia="Arial Unicode MS" w:hAnsi="Times New Roman" w:hint="default"/>
        <w:b w:val="0"/>
        <w:bCs w:val="0"/>
        <w:i w:val="0"/>
        <w:iCs w:val="0"/>
        <w:caps w:val="0"/>
        <w:smallCaps w:val="0"/>
        <w:strike w:val="0"/>
        <w:dstrike w:val="0"/>
        <w:color w:val="000000"/>
        <w:kern w:val="0"/>
        <w:position w:val="0"/>
        <w:sz w:val="24"/>
        <w:szCs w:val="24"/>
        <w:u w:val="none"/>
        <w:vertAlign w:val="baseline"/>
      </w:rPr>
    </w:lvl>
    <w:lvl w:ilvl="8">
      <w:start w:val="1"/>
      <w:numFmt w:val="decimal"/>
      <w:lvlText w:val="%9."/>
      <w:lvlJc w:val="left"/>
      <w:pPr>
        <w:tabs>
          <w:tab w:val="num" w:pos="360"/>
        </w:tabs>
        <w:ind w:left="360"/>
      </w:pPr>
      <w:rPr>
        <w:rFonts w:ascii="Times New Roman" w:eastAsia="Arial Unicode MS" w:hAnsi="Times New Roman" w:hint="default"/>
        <w:b w:val="0"/>
        <w:bCs w:val="0"/>
        <w:i w:val="0"/>
        <w:iCs w:val="0"/>
        <w:caps w:val="0"/>
        <w:smallCaps w:val="0"/>
        <w:strike w:val="0"/>
        <w:dstrike w:val="0"/>
        <w:color w:val="000000"/>
        <w:kern w:val="0"/>
        <w:position w:val="0"/>
        <w:sz w:val="24"/>
        <w:szCs w:val="24"/>
        <w:u w:val="none"/>
        <w:vertAlign w:val="baseline"/>
      </w:rPr>
    </w:lvl>
  </w:abstractNum>
  <w:abstractNum w:abstractNumId="3">
    <w:nsid w:val="00000010"/>
    <w:multiLevelType w:val="multilevel"/>
    <w:tmpl w:val="894EE882"/>
    <w:lvl w:ilvl="0">
      <w:start w:val="1"/>
      <w:numFmt w:val="decimal"/>
      <w:pStyle w:val="List1"/>
      <w:lvlText w:val="%1."/>
      <w:lvlJc w:val="left"/>
      <w:pPr>
        <w:tabs>
          <w:tab w:val="num" w:pos="720"/>
        </w:tabs>
        <w:ind w:left="720" w:firstLine="2160"/>
      </w:pPr>
      <w:rPr>
        <w:rFonts w:hint="default"/>
        <w:position w:val="0"/>
      </w:rPr>
    </w:lvl>
    <w:lvl w:ilvl="1">
      <w:start w:val="1"/>
      <w:numFmt w:val="decimal"/>
      <w:lvlText w:val="%2."/>
      <w:lvlJc w:val="left"/>
      <w:pPr>
        <w:tabs>
          <w:tab w:val="num" w:pos="360"/>
        </w:tabs>
        <w:ind w:left="360"/>
      </w:pPr>
      <w:rPr>
        <w:rFonts w:hint="default"/>
        <w:position w:val="0"/>
      </w:rPr>
    </w:lvl>
    <w:lvl w:ilvl="2">
      <w:start w:val="1"/>
      <w:numFmt w:val="decimal"/>
      <w:lvlText w:val="%3."/>
      <w:lvlJc w:val="left"/>
      <w:pPr>
        <w:tabs>
          <w:tab w:val="num" w:pos="360"/>
        </w:tabs>
        <w:ind w:left="360"/>
      </w:pPr>
      <w:rPr>
        <w:rFonts w:hint="default"/>
        <w:position w:val="0"/>
      </w:rPr>
    </w:lvl>
    <w:lvl w:ilvl="3">
      <w:start w:val="1"/>
      <w:numFmt w:val="decimal"/>
      <w:lvlText w:val="%4."/>
      <w:lvlJc w:val="left"/>
      <w:pPr>
        <w:tabs>
          <w:tab w:val="num" w:pos="360"/>
        </w:tabs>
        <w:ind w:left="360"/>
      </w:pPr>
      <w:rPr>
        <w:rFonts w:hint="default"/>
        <w:position w:val="0"/>
      </w:rPr>
    </w:lvl>
    <w:lvl w:ilvl="4">
      <w:start w:val="1"/>
      <w:numFmt w:val="decimal"/>
      <w:lvlText w:val="%5."/>
      <w:lvlJc w:val="left"/>
      <w:pPr>
        <w:tabs>
          <w:tab w:val="num" w:pos="360"/>
        </w:tabs>
        <w:ind w:left="360"/>
      </w:pPr>
      <w:rPr>
        <w:rFonts w:hint="default"/>
        <w:position w:val="0"/>
      </w:rPr>
    </w:lvl>
    <w:lvl w:ilvl="5">
      <w:start w:val="1"/>
      <w:numFmt w:val="decimal"/>
      <w:lvlText w:val="%6."/>
      <w:lvlJc w:val="left"/>
      <w:pPr>
        <w:tabs>
          <w:tab w:val="num" w:pos="360"/>
        </w:tabs>
        <w:ind w:left="360"/>
      </w:pPr>
      <w:rPr>
        <w:rFonts w:hint="default"/>
        <w:position w:val="0"/>
      </w:rPr>
    </w:lvl>
    <w:lvl w:ilvl="6">
      <w:start w:val="1"/>
      <w:numFmt w:val="decimal"/>
      <w:lvlText w:val="%7."/>
      <w:lvlJc w:val="left"/>
      <w:pPr>
        <w:tabs>
          <w:tab w:val="num" w:pos="360"/>
        </w:tabs>
        <w:ind w:left="360"/>
      </w:pPr>
      <w:rPr>
        <w:rFonts w:hint="default"/>
        <w:position w:val="0"/>
      </w:rPr>
    </w:lvl>
    <w:lvl w:ilvl="7">
      <w:start w:val="1"/>
      <w:numFmt w:val="decimal"/>
      <w:lvlText w:val="%8."/>
      <w:lvlJc w:val="left"/>
      <w:pPr>
        <w:tabs>
          <w:tab w:val="num" w:pos="360"/>
        </w:tabs>
        <w:ind w:left="360"/>
      </w:pPr>
      <w:rPr>
        <w:rFonts w:hint="default"/>
        <w:position w:val="0"/>
      </w:rPr>
    </w:lvl>
    <w:lvl w:ilvl="8">
      <w:start w:val="1"/>
      <w:numFmt w:val="decimal"/>
      <w:lvlText w:val="%9."/>
      <w:lvlJc w:val="left"/>
      <w:pPr>
        <w:tabs>
          <w:tab w:val="num" w:pos="360"/>
        </w:tabs>
        <w:ind w:left="360"/>
      </w:pPr>
      <w:rPr>
        <w:rFonts w:hint="default"/>
        <w:position w:val="0"/>
      </w:rPr>
    </w:lvl>
  </w:abstractNum>
  <w:abstractNum w:abstractNumId="4">
    <w:nsid w:val="00000018"/>
    <w:multiLevelType w:val="multilevel"/>
    <w:tmpl w:val="894EE88A"/>
    <w:lvl w:ilvl="0">
      <w:start w:val="1"/>
      <w:numFmt w:val="decimal"/>
      <w:pStyle w:val="List21"/>
      <w:lvlText w:val="%1."/>
      <w:lvlJc w:val="left"/>
      <w:pPr>
        <w:tabs>
          <w:tab w:val="num" w:pos="720"/>
        </w:tabs>
        <w:ind w:left="720" w:firstLine="2160"/>
      </w:pPr>
      <w:rPr>
        <w:rFonts w:hint="default"/>
        <w:position w:val="0"/>
      </w:rPr>
    </w:lvl>
    <w:lvl w:ilvl="1">
      <w:start w:val="1"/>
      <w:numFmt w:val="decimal"/>
      <w:lvlText w:val="%2."/>
      <w:lvlJc w:val="left"/>
      <w:pPr>
        <w:tabs>
          <w:tab w:val="num" w:pos="360"/>
        </w:tabs>
        <w:ind w:left="360"/>
      </w:pPr>
      <w:rPr>
        <w:rFonts w:hint="default"/>
        <w:position w:val="0"/>
      </w:rPr>
    </w:lvl>
    <w:lvl w:ilvl="2">
      <w:start w:val="1"/>
      <w:numFmt w:val="decimal"/>
      <w:lvlText w:val="%3."/>
      <w:lvlJc w:val="left"/>
      <w:pPr>
        <w:tabs>
          <w:tab w:val="num" w:pos="360"/>
        </w:tabs>
        <w:ind w:left="360"/>
      </w:pPr>
      <w:rPr>
        <w:rFonts w:hint="default"/>
        <w:position w:val="0"/>
      </w:rPr>
    </w:lvl>
    <w:lvl w:ilvl="3">
      <w:start w:val="1"/>
      <w:numFmt w:val="decimal"/>
      <w:lvlText w:val="%4."/>
      <w:lvlJc w:val="left"/>
      <w:pPr>
        <w:tabs>
          <w:tab w:val="num" w:pos="360"/>
        </w:tabs>
        <w:ind w:left="360"/>
      </w:pPr>
      <w:rPr>
        <w:rFonts w:hint="default"/>
        <w:position w:val="0"/>
      </w:rPr>
    </w:lvl>
    <w:lvl w:ilvl="4">
      <w:start w:val="1"/>
      <w:numFmt w:val="decimal"/>
      <w:lvlText w:val="%5."/>
      <w:lvlJc w:val="left"/>
      <w:pPr>
        <w:tabs>
          <w:tab w:val="num" w:pos="360"/>
        </w:tabs>
        <w:ind w:left="360"/>
      </w:pPr>
      <w:rPr>
        <w:rFonts w:hint="default"/>
        <w:position w:val="0"/>
      </w:rPr>
    </w:lvl>
    <w:lvl w:ilvl="5">
      <w:start w:val="1"/>
      <w:numFmt w:val="decimal"/>
      <w:lvlText w:val="%6."/>
      <w:lvlJc w:val="left"/>
      <w:pPr>
        <w:tabs>
          <w:tab w:val="num" w:pos="360"/>
        </w:tabs>
        <w:ind w:left="360"/>
      </w:pPr>
      <w:rPr>
        <w:rFonts w:hint="default"/>
        <w:position w:val="0"/>
      </w:rPr>
    </w:lvl>
    <w:lvl w:ilvl="6">
      <w:start w:val="1"/>
      <w:numFmt w:val="decimal"/>
      <w:lvlText w:val="%7."/>
      <w:lvlJc w:val="left"/>
      <w:pPr>
        <w:tabs>
          <w:tab w:val="num" w:pos="360"/>
        </w:tabs>
        <w:ind w:left="360"/>
      </w:pPr>
      <w:rPr>
        <w:rFonts w:hint="default"/>
        <w:position w:val="0"/>
      </w:rPr>
    </w:lvl>
    <w:lvl w:ilvl="7">
      <w:start w:val="1"/>
      <w:numFmt w:val="decimal"/>
      <w:lvlText w:val="%8."/>
      <w:lvlJc w:val="left"/>
      <w:pPr>
        <w:tabs>
          <w:tab w:val="num" w:pos="360"/>
        </w:tabs>
        <w:ind w:left="360"/>
      </w:pPr>
      <w:rPr>
        <w:rFonts w:hint="default"/>
        <w:position w:val="0"/>
      </w:rPr>
    </w:lvl>
    <w:lvl w:ilvl="8">
      <w:start w:val="1"/>
      <w:numFmt w:val="decimal"/>
      <w:lvlText w:val="%9."/>
      <w:lvlJc w:val="left"/>
      <w:pPr>
        <w:tabs>
          <w:tab w:val="num" w:pos="360"/>
        </w:tabs>
        <w:ind w:left="360"/>
      </w:pPr>
      <w:rPr>
        <w:rFonts w:hint="default"/>
        <w:position w:val="0"/>
      </w:rPr>
    </w:lvl>
  </w:abstractNum>
  <w:abstractNum w:abstractNumId="5">
    <w:nsid w:val="00000019"/>
    <w:multiLevelType w:val="multilevel"/>
    <w:tmpl w:val="894EE88B"/>
    <w:lvl w:ilvl="0">
      <w:start w:val="1"/>
      <w:numFmt w:val="decimal"/>
      <w:pStyle w:val="ImportWordListStyleDefinition870187356"/>
      <w:lvlText w:val="%1."/>
      <w:lvlJc w:val="left"/>
      <w:pPr>
        <w:tabs>
          <w:tab w:val="num" w:pos="360"/>
        </w:tabs>
        <w:ind w:left="360"/>
      </w:pPr>
      <w:rPr>
        <w:rFonts w:ascii="Times New Roman" w:eastAsia="Arial Unicode MS" w:hAnsi="Times New Roman" w:hint="default"/>
        <w:b w:val="0"/>
        <w:bCs w:val="0"/>
        <w:i w:val="0"/>
        <w:iCs w:val="0"/>
        <w:caps w:val="0"/>
        <w:smallCaps w:val="0"/>
        <w:strike w:val="0"/>
        <w:dstrike w:val="0"/>
        <w:color w:val="000000"/>
        <w:kern w:val="0"/>
        <w:position w:val="0"/>
        <w:sz w:val="24"/>
        <w:szCs w:val="24"/>
        <w:u w:val="none"/>
        <w:vertAlign w:val="baseline"/>
      </w:rPr>
    </w:lvl>
    <w:lvl w:ilvl="1">
      <w:start w:val="1"/>
      <w:numFmt w:val="decimal"/>
      <w:lvlText w:val="%2."/>
      <w:lvlJc w:val="left"/>
      <w:pPr>
        <w:tabs>
          <w:tab w:val="num" w:pos="360"/>
        </w:tabs>
        <w:ind w:left="360"/>
      </w:pPr>
      <w:rPr>
        <w:rFonts w:ascii="Times New Roman" w:eastAsia="Arial Unicode MS" w:hAnsi="Times New Roman" w:hint="default"/>
        <w:b w:val="0"/>
        <w:bCs w:val="0"/>
        <w:i w:val="0"/>
        <w:iCs w:val="0"/>
        <w:caps w:val="0"/>
        <w:smallCaps w:val="0"/>
        <w:strike w:val="0"/>
        <w:dstrike w:val="0"/>
        <w:color w:val="000000"/>
        <w:kern w:val="0"/>
        <w:position w:val="0"/>
        <w:sz w:val="24"/>
        <w:szCs w:val="24"/>
        <w:u w:val="none"/>
        <w:vertAlign w:val="baseline"/>
      </w:rPr>
    </w:lvl>
    <w:lvl w:ilvl="2">
      <w:start w:val="1"/>
      <w:numFmt w:val="decimal"/>
      <w:lvlText w:val="%3."/>
      <w:lvlJc w:val="left"/>
      <w:pPr>
        <w:tabs>
          <w:tab w:val="num" w:pos="360"/>
        </w:tabs>
        <w:ind w:left="360"/>
      </w:pPr>
      <w:rPr>
        <w:rFonts w:ascii="Times New Roman" w:eastAsia="Arial Unicode MS" w:hAnsi="Times New Roman" w:hint="default"/>
        <w:b w:val="0"/>
        <w:bCs w:val="0"/>
        <w:i w:val="0"/>
        <w:iCs w:val="0"/>
        <w:caps w:val="0"/>
        <w:smallCaps w:val="0"/>
        <w:strike w:val="0"/>
        <w:dstrike w:val="0"/>
        <w:color w:val="000000"/>
        <w:kern w:val="0"/>
        <w:position w:val="0"/>
        <w:sz w:val="24"/>
        <w:szCs w:val="24"/>
        <w:u w:val="none"/>
        <w:vertAlign w:val="baseline"/>
      </w:rPr>
    </w:lvl>
    <w:lvl w:ilvl="3">
      <w:start w:val="1"/>
      <w:numFmt w:val="decimal"/>
      <w:lvlText w:val="%4."/>
      <w:lvlJc w:val="left"/>
      <w:pPr>
        <w:tabs>
          <w:tab w:val="num" w:pos="360"/>
        </w:tabs>
        <w:ind w:left="360"/>
      </w:pPr>
      <w:rPr>
        <w:rFonts w:ascii="Times New Roman" w:eastAsia="Arial Unicode MS" w:hAnsi="Times New Roman" w:hint="default"/>
        <w:b w:val="0"/>
        <w:bCs w:val="0"/>
        <w:i w:val="0"/>
        <w:iCs w:val="0"/>
        <w:caps w:val="0"/>
        <w:smallCaps w:val="0"/>
        <w:strike w:val="0"/>
        <w:dstrike w:val="0"/>
        <w:color w:val="000000"/>
        <w:kern w:val="0"/>
        <w:position w:val="0"/>
        <w:sz w:val="24"/>
        <w:szCs w:val="24"/>
        <w:u w:val="none"/>
        <w:vertAlign w:val="baseline"/>
      </w:rPr>
    </w:lvl>
    <w:lvl w:ilvl="4">
      <w:start w:val="1"/>
      <w:numFmt w:val="decimal"/>
      <w:lvlText w:val="%5."/>
      <w:lvlJc w:val="left"/>
      <w:pPr>
        <w:tabs>
          <w:tab w:val="num" w:pos="360"/>
        </w:tabs>
        <w:ind w:left="360"/>
      </w:pPr>
      <w:rPr>
        <w:rFonts w:ascii="Times New Roman" w:eastAsia="Arial Unicode MS" w:hAnsi="Times New Roman" w:hint="default"/>
        <w:b w:val="0"/>
        <w:bCs w:val="0"/>
        <w:i w:val="0"/>
        <w:iCs w:val="0"/>
        <w:caps w:val="0"/>
        <w:smallCaps w:val="0"/>
        <w:strike w:val="0"/>
        <w:dstrike w:val="0"/>
        <w:color w:val="000000"/>
        <w:kern w:val="0"/>
        <w:position w:val="0"/>
        <w:sz w:val="24"/>
        <w:szCs w:val="24"/>
        <w:u w:val="none"/>
        <w:vertAlign w:val="baseline"/>
      </w:rPr>
    </w:lvl>
    <w:lvl w:ilvl="5">
      <w:start w:val="1"/>
      <w:numFmt w:val="decimal"/>
      <w:lvlText w:val="%6."/>
      <w:lvlJc w:val="left"/>
      <w:pPr>
        <w:tabs>
          <w:tab w:val="num" w:pos="360"/>
        </w:tabs>
        <w:ind w:left="360"/>
      </w:pPr>
      <w:rPr>
        <w:rFonts w:ascii="Times New Roman" w:eastAsia="Arial Unicode MS" w:hAnsi="Times New Roman" w:hint="default"/>
        <w:b w:val="0"/>
        <w:bCs w:val="0"/>
        <w:i w:val="0"/>
        <w:iCs w:val="0"/>
        <w:caps w:val="0"/>
        <w:smallCaps w:val="0"/>
        <w:strike w:val="0"/>
        <w:dstrike w:val="0"/>
        <w:color w:val="000000"/>
        <w:kern w:val="0"/>
        <w:position w:val="0"/>
        <w:sz w:val="24"/>
        <w:szCs w:val="24"/>
        <w:u w:val="none"/>
        <w:vertAlign w:val="baseline"/>
      </w:rPr>
    </w:lvl>
    <w:lvl w:ilvl="6">
      <w:start w:val="1"/>
      <w:numFmt w:val="decimal"/>
      <w:lvlText w:val="%7."/>
      <w:lvlJc w:val="left"/>
      <w:pPr>
        <w:tabs>
          <w:tab w:val="num" w:pos="360"/>
        </w:tabs>
        <w:ind w:left="360"/>
      </w:pPr>
      <w:rPr>
        <w:rFonts w:ascii="Times New Roman" w:eastAsia="Arial Unicode MS" w:hAnsi="Times New Roman" w:hint="default"/>
        <w:b w:val="0"/>
        <w:bCs w:val="0"/>
        <w:i w:val="0"/>
        <w:iCs w:val="0"/>
        <w:caps w:val="0"/>
        <w:smallCaps w:val="0"/>
        <w:strike w:val="0"/>
        <w:dstrike w:val="0"/>
        <w:color w:val="000000"/>
        <w:kern w:val="0"/>
        <w:position w:val="0"/>
        <w:sz w:val="24"/>
        <w:szCs w:val="24"/>
        <w:u w:val="none"/>
        <w:vertAlign w:val="baseline"/>
      </w:rPr>
    </w:lvl>
    <w:lvl w:ilvl="7">
      <w:start w:val="1"/>
      <w:numFmt w:val="decimal"/>
      <w:lvlText w:val="%8."/>
      <w:lvlJc w:val="left"/>
      <w:pPr>
        <w:tabs>
          <w:tab w:val="num" w:pos="360"/>
        </w:tabs>
        <w:ind w:left="360"/>
      </w:pPr>
      <w:rPr>
        <w:rFonts w:ascii="Times New Roman" w:eastAsia="Arial Unicode MS" w:hAnsi="Times New Roman" w:hint="default"/>
        <w:b w:val="0"/>
        <w:bCs w:val="0"/>
        <w:i w:val="0"/>
        <w:iCs w:val="0"/>
        <w:caps w:val="0"/>
        <w:smallCaps w:val="0"/>
        <w:strike w:val="0"/>
        <w:dstrike w:val="0"/>
        <w:color w:val="000000"/>
        <w:kern w:val="0"/>
        <w:position w:val="0"/>
        <w:sz w:val="24"/>
        <w:szCs w:val="24"/>
        <w:u w:val="none"/>
        <w:vertAlign w:val="baseline"/>
      </w:rPr>
    </w:lvl>
    <w:lvl w:ilvl="8">
      <w:start w:val="1"/>
      <w:numFmt w:val="decimal"/>
      <w:lvlText w:val="%9."/>
      <w:lvlJc w:val="left"/>
      <w:pPr>
        <w:tabs>
          <w:tab w:val="num" w:pos="360"/>
        </w:tabs>
        <w:ind w:left="360"/>
      </w:pPr>
      <w:rPr>
        <w:rFonts w:ascii="Times New Roman" w:eastAsia="Arial Unicode MS" w:hAnsi="Times New Roman" w:hint="default"/>
        <w:b w:val="0"/>
        <w:bCs w:val="0"/>
        <w:i w:val="0"/>
        <w:iCs w:val="0"/>
        <w:caps w:val="0"/>
        <w:smallCaps w:val="0"/>
        <w:strike w:val="0"/>
        <w:dstrike w:val="0"/>
        <w:color w:val="000000"/>
        <w:kern w:val="0"/>
        <w:position w:val="0"/>
        <w:sz w:val="24"/>
        <w:szCs w:val="24"/>
        <w:u w:val="none"/>
        <w:vertAlign w:val="baseline"/>
      </w:rPr>
    </w:lvl>
  </w:abstractNum>
  <w:abstractNum w:abstractNumId="6">
    <w:nsid w:val="0000001C"/>
    <w:multiLevelType w:val="multilevel"/>
    <w:tmpl w:val="B0F63C4A"/>
    <w:lvl w:ilvl="0">
      <w:start w:val="1"/>
      <w:numFmt w:val="decimal"/>
      <w:lvlText w:val="%1."/>
      <w:lvlJc w:val="left"/>
      <w:rPr>
        <w:rFonts w:hAnsi="Arial Unicode MS" w:hint="default"/>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5FF1565"/>
    <w:multiLevelType w:val="hybridMultilevel"/>
    <w:tmpl w:val="A68A8BB0"/>
    <w:lvl w:ilvl="0" w:tplc="7BAACE4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E9C759E"/>
    <w:multiLevelType w:val="hybridMultilevel"/>
    <w:tmpl w:val="DCD8C9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F0E0485"/>
    <w:multiLevelType w:val="multilevel"/>
    <w:tmpl w:val="8E1E8B92"/>
    <w:lvl w:ilvl="0">
      <w:numFmt w:val="decimal"/>
      <w:lvlText w:val=""/>
      <w:lvlJc w:val="left"/>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F3B727E"/>
    <w:multiLevelType w:val="hybridMultilevel"/>
    <w:tmpl w:val="C590DAD8"/>
    <w:lvl w:ilvl="0" w:tplc="AEDA7D3C">
      <w:start w:val="1"/>
      <w:numFmt w:val="decimal"/>
      <w:lvlText w:val="%1."/>
      <w:lvlJc w:val="left"/>
      <w:pPr>
        <w:ind w:left="1080" w:hanging="360"/>
      </w:pPr>
      <w:rPr>
        <w:rFonts w:hAnsi="Arial Unicode M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6CA78CD"/>
    <w:multiLevelType w:val="hybridMultilevel"/>
    <w:tmpl w:val="4B0A23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9143F17"/>
    <w:multiLevelType w:val="hybridMultilevel"/>
    <w:tmpl w:val="068A36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CCC68A3"/>
    <w:multiLevelType w:val="hybridMultilevel"/>
    <w:tmpl w:val="843A3388"/>
    <w:lvl w:ilvl="0" w:tplc="AEDA7D3C">
      <w:start w:val="1"/>
      <w:numFmt w:val="decimal"/>
      <w:lvlText w:val="%1."/>
      <w:lvlJc w:val="left"/>
      <w:pPr>
        <w:ind w:left="1080" w:hanging="360"/>
      </w:pPr>
      <w:rPr>
        <w:rFonts w:hAnsi="Arial Unicode M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40A5616"/>
    <w:multiLevelType w:val="hybridMultilevel"/>
    <w:tmpl w:val="9DFAFD92"/>
    <w:lvl w:ilvl="0" w:tplc="AEDA7D3C">
      <w:start w:val="1"/>
      <w:numFmt w:val="decimal"/>
      <w:lvlText w:val="%1."/>
      <w:lvlJc w:val="left"/>
      <w:pPr>
        <w:ind w:left="1800" w:hanging="360"/>
      </w:pPr>
      <w:rPr>
        <w:rFonts w:hAnsi="Arial Unicode M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5795399D"/>
    <w:multiLevelType w:val="hybridMultilevel"/>
    <w:tmpl w:val="9DFAFD92"/>
    <w:lvl w:ilvl="0" w:tplc="AEDA7D3C">
      <w:start w:val="1"/>
      <w:numFmt w:val="decimal"/>
      <w:lvlText w:val="%1."/>
      <w:lvlJc w:val="left"/>
      <w:pPr>
        <w:ind w:left="1800" w:hanging="360"/>
      </w:pPr>
      <w:rPr>
        <w:rFonts w:hAnsi="Arial Unicode M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5D4274E4"/>
    <w:multiLevelType w:val="hybridMultilevel"/>
    <w:tmpl w:val="2E7835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D5308FA"/>
    <w:multiLevelType w:val="hybridMultilevel"/>
    <w:tmpl w:val="C590DAD8"/>
    <w:lvl w:ilvl="0" w:tplc="AEDA7D3C">
      <w:start w:val="1"/>
      <w:numFmt w:val="decimal"/>
      <w:lvlText w:val="%1."/>
      <w:lvlJc w:val="left"/>
      <w:pPr>
        <w:ind w:left="1080" w:hanging="360"/>
      </w:pPr>
      <w:rPr>
        <w:rFonts w:hAnsi="Arial Unicode M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A4058F8"/>
    <w:multiLevelType w:val="hybridMultilevel"/>
    <w:tmpl w:val="C590DAD8"/>
    <w:lvl w:ilvl="0" w:tplc="AEDA7D3C">
      <w:start w:val="1"/>
      <w:numFmt w:val="decimal"/>
      <w:lvlText w:val="%1."/>
      <w:lvlJc w:val="left"/>
      <w:pPr>
        <w:ind w:left="1080" w:hanging="360"/>
      </w:pPr>
      <w:rPr>
        <w:rFonts w:hAnsi="Arial Unicode M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F9325D9"/>
    <w:multiLevelType w:val="hybridMultilevel"/>
    <w:tmpl w:val="9DFAFD92"/>
    <w:lvl w:ilvl="0" w:tplc="AEDA7D3C">
      <w:start w:val="1"/>
      <w:numFmt w:val="decimal"/>
      <w:lvlText w:val="%1."/>
      <w:lvlJc w:val="left"/>
      <w:pPr>
        <w:ind w:left="1800" w:hanging="360"/>
      </w:pPr>
      <w:rPr>
        <w:rFonts w:hAnsi="Arial Unicode M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1273BD5"/>
    <w:multiLevelType w:val="hybridMultilevel"/>
    <w:tmpl w:val="9DFAFD92"/>
    <w:lvl w:ilvl="0" w:tplc="AEDA7D3C">
      <w:start w:val="1"/>
      <w:numFmt w:val="decimal"/>
      <w:lvlText w:val="%1."/>
      <w:lvlJc w:val="left"/>
      <w:pPr>
        <w:ind w:left="1800" w:hanging="360"/>
      </w:pPr>
      <w:rPr>
        <w:rFonts w:hAnsi="Arial Unicode M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A555D44"/>
    <w:multiLevelType w:val="hybridMultilevel"/>
    <w:tmpl w:val="37AAEA4E"/>
    <w:lvl w:ilvl="0" w:tplc="F50215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B1811E2"/>
    <w:multiLevelType w:val="hybridMultilevel"/>
    <w:tmpl w:val="9DCADE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9"/>
  </w:num>
  <w:num w:numId="9">
    <w:abstractNumId w:val="12"/>
  </w:num>
  <w:num w:numId="10">
    <w:abstractNumId w:val="11"/>
  </w:num>
  <w:num w:numId="11">
    <w:abstractNumId w:val="8"/>
  </w:num>
  <w:num w:numId="12">
    <w:abstractNumId w:val="17"/>
  </w:num>
  <w:num w:numId="13">
    <w:abstractNumId w:val="14"/>
  </w:num>
  <w:num w:numId="14">
    <w:abstractNumId w:val="19"/>
  </w:num>
  <w:num w:numId="15">
    <w:abstractNumId w:val="15"/>
  </w:num>
  <w:num w:numId="16">
    <w:abstractNumId w:val="20"/>
  </w:num>
  <w:num w:numId="17">
    <w:abstractNumId w:val="13"/>
  </w:num>
  <w:num w:numId="18">
    <w:abstractNumId w:val="21"/>
  </w:num>
  <w:num w:numId="19">
    <w:abstractNumId w:val="7"/>
  </w:num>
  <w:num w:numId="20">
    <w:abstractNumId w:val="18"/>
  </w:num>
  <w:num w:numId="21">
    <w:abstractNumId w:val="10"/>
  </w:num>
  <w:num w:numId="22">
    <w:abstractNumId w:val="22"/>
  </w:num>
  <w:num w:numId="23">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trackRevisions/>
  <w:doNotTrackMoves/>
  <w:doNotTrackFormatting/>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100"/>
    <w:rsid w:val="0000129A"/>
    <w:rsid w:val="00003FA0"/>
    <w:rsid w:val="00005161"/>
    <w:rsid w:val="00005BDC"/>
    <w:rsid w:val="000100A5"/>
    <w:rsid w:val="000104BD"/>
    <w:rsid w:val="00010852"/>
    <w:rsid w:val="0001450E"/>
    <w:rsid w:val="00020386"/>
    <w:rsid w:val="00021FB6"/>
    <w:rsid w:val="00022B18"/>
    <w:rsid w:val="00024021"/>
    <w:rsid w:val="00024172"/>
    <w:rsid w:val="00024369"/>
    <w:rsid w:val="00030014"/>
    <w:rsid w:val="0003094F"/>
    <w:rsid w:val="00030BF8"/>
    <w:rsid w:val="00032D66"/>
    <w:rsid w:val="00033100"/>
    <w:rsid w:val="000334D5"/>
    <w:rsid w:val="00034843"/>
    <w:rsid w:val="00034A6F"/>
    <w:rsid w:val="00036E7E"/>
    <w:rsid w:val="00037F4E"/>
    <w:rsid w:val="00040D3B"/>
    <w:rsid w:val="00041C4A"/>
    <w:rsid w:val="00045B61"/>
    <w:rsid w:val="00046662"/>
    <w:rsid w:val="00053C47"/>
    <w:rsid w:val="00062346"/>
    <w:rsid w:val="00067130"/>
    <w:rsid w:val="00071ED8"/>
    <w:rsid w:val="000729A1"/>
    <w:rsid w:val="0007348D"/>
    <w:rsid w:val="0007362F"/>
    <w:rsid w:val="00073885"/>
    <w:rsid w:val="00073AAE"/>
    <w:rsid w:val="0007432F"/>
    <w:rsid w:val="00076E08"/>
    <w:rsid w:val="00080204"/>
    <w:rsid w:val="00080632"/>
    <w:rsid w:val="00081032"/>
    <w:rsid w:val="000826C3"/>
    <w:rsid w:val="00082DB5"/>
    <w:rsid w:val="00086D29"/>
    <w:rsid w:val="00091EAC"/>
    <w:rsid w:val="00091F98"/>
    <w:rsid w:val="00093A87"/>
    <w:rsid w:val="00093EF8"/>
    <w:rsid w:val="00094ABE"/>
    <w:rsid w:val="00096E2B"/>
    <w:rsid w:val="00097305"/>
    <w:rsid w:val="00097E31"/>
    <w:rsid w:val="000A2394"/>
    <w:rsid w:val="000A3564"/>
    <w:rsid w:val="000A37E0"/>
    <w:rsid w:val="000A55D4"/>
    <w:rsid w:val="000A7991"/>
    <w:rsid w:val="000B4288"/>
    <w:rsid w:val="000C0C21"/>
    <w:rsid w:val="000D00E3"/>
    <w:rsid w:val="000D1B62"/>
    <w:rsid w:val="000D6734"/>
    <w:rsid w:val="000E0F62"/>
    <w:rsid w:val="000E1549"/>
    <w:rsid w:val="000E7237"/>
    <w:rsid w:val="000E7FB1"/>
    <w:rsid w:val="000F0822"/>
    <w:rsid w:val="000F6EB0"/>
    <w:rsid w:val="000F7E30"/>
    <w:rsid w:val="00100FE4"/>
    <w:rsid w:val="00103345"/>
    <w:rsid w:val="00103DD3"/>
    <w:rsid w:val="0010442A"/>
    <w:rsid w:val="00105088"/>
    <w:rsid w:val="00110AF7"/>
    <w:rsid w:val="001114C4"/>
    <w:rsid w:val="001134E2"/>
    <w:rsid w:val="001143EE"/>
    <w:rsid w:val="00115811"/>
    <w:rsid w:val="00120BD7"/>
    <w:rsid w:val="00123BDC"/>
    <w:rsid w:val="001243E2"/>
    <w:rsid w:val="0012480D"/>
    <w:rsid w:val="001263A4"/>
    <w:rsid w:val="00130710"/>
    <w:rsid w:val="001307F8"/>
    <w:rsid w:val="0013087C"/>
    <w:rsid w:val="00131913"/>
    <w:rsid w:val="001328AB"/>
    <w:rsid w:val="00132A1F"/>
    <w:rsid w:val="00134114"/>
    <w:rsid w:val="00135793"/>
    <w:rsid w:val="001379A3"/>
    <w:rsid w:val="00140B15"/>
    <w:rsid w:val="00142324"/>
    <w:rsid w:val="001440F5"/>
    <w:rsid w:val="001521C6"/>
    <w:rsid w:val="001558B6"/>
    <w:rsid w:val="001570F7"/>
    <w:rsid w:val="00160C3E"/>
    <w:rsid w:val="00161422"/>
    <w:rsid w:val="0016194A"/>
    <w:rsid w:val="00164535"/>
    <w:rsid w:val="00164FB4"/>
    <w:rsid w:val="00165FBD"/>
    <w:rsid w:val="00172D68"/>
    <w:rsid w:val="001777A8"/>
    <w:rsid w:val="00177901"/>
    <w:rsid w:val="0018018F"/>
    <w:rsid w:val="00180901"/>
    <w:rsid w:val="00180D9B"/>
    <w:rsid w:val="001816DC"/>
    <w:rsid w:val="00181D8D"/>
    <w:rsid w:val="00182FF2"/>
    <w:rsid w:val="00187E00"/>
    <w:rsid w:val="001929B1"/>
    <w:rsid w:val="00194FB9"/>
    <w:rsid w:val="001A045A"/>
    <w:rsid w:val="001A0A01"/>
    <w:rsid w:val="001A175D"/>
    <w:rsid w:val="001A22C6"/>
    <w:rsid w:val="001A6A42"/>
    <w:rsid w:val="001A71AD"/>
    <w:rsid w:val="001B1562"/>
    <w:rsid w:val="001B1C20"/>
    <w:rsid w:val="001B1D28"/>
    <w:rsid w:val="001B205F"/>
    <w:rsid w:val="001B29B0"/>
    <w:rsid w:val="001B673B"/>
    <w:rsid w:val="001B7837"/>
    <w:rsid w:val="001C1483"/>
    <w:rsid w:val="001C5C56"/>
    <w:rsid w:val="001C646B"/>
    <w:rsid w:val="001C7768"/>
    <w:rsid w:val="001D035A"/>
    <w:rsid w:val="001D22E7"/>
    <w:rsid w:val="001D3683"/>
    <w:rsid w:val="001D79F6"/>
    <w:rsid w:val="001E14B4"/>
    <w:rsid w:val="001E2DA9"/>
    <w:rsid w:val="001E36DE"/>
    <w:rsid w:val="001E7002"/>
    <w:rsid w:val="001F128E"/>
    <w:rsid w:val="001F2927"/>
    <w:rsid w:val="001F34F6"/>
    <w:rsid w:val="001F6944"/>
    <w:rsid w:val="001F7E6A"/>
    <w:rsid w:val="0020214A"/>
    <w:rsid w:val="00202672"/>
    <w:rsid w:val="002027CB"/>
    <w:rsid w:val="00202B0B"/>
    <w:rsid w:val="00207950"/>
    <w:rsid w:val="00211601"/>
    <w:rsid w:val="00215723"/>
    <w:rsid w:val="00224FCF"/>
    <w:rsid w:val="00227A26"/>
    <w:rsid w:val="00230F2F"/>
    <w:rsid w:val="002324E9"/>
    <w:rsid w:val="00232AB4"/>
    <w:rsid w:val="002336BD"/>
    <w:rsid w:val="002349DA"/>
    <w:rsid w:val="00235DA5"/>
    <w:rsid w:val="00236985"/>
    <w:rsid w:val="00236B52"/>
    <w:rsid w:val="002374F1"/>
    <w:rsid w:val="0024004F"/>
    <w:rsid w:val="00240AF1"/>
    <w:rsid w:val="00240EF8"/>
    <w:rsid w:val="00241DFA"/>
    <w:rsid w:val="00241ECD"/>
    <w:rsid w:val="002422DE"/>
    <w:rsid w:val="00243208"/>
    <w:rsid w:val="00243ABC"/>
    <w:rsid w:val="00244B24"/>
    <w:rsid w:val="00244DCC"/>
    <w:rsid w:val="00252543"/>
    <w:rsid w:val="00253E3B"/>
    <w:rsid w:val="00256A6A"/>
    <w:rsid w:val="00260265"/>
    <w:rsid w:val="00260D49"/>
    <w:rsid w:val="0026518C"/>
    <w:rsid w:val="00266292"/>
    <w:rsid w:val="00266C84"/>
    <w:rsid w:val="00267B89"/>
    <w:rsid w:val="0027077B"/>
    <w:rsid w:val="00274B08"/>
    <w:rsid w:val="00276DDA"/>
    <w:rsid w:val="00277CFD"/>
    <w:rsid w:val="002818AE"/>
    <w:rsid w:val="00282248"/>
    <w:rsid w:val="00285A9E"/>
    <w:rsid w:val="00287525"/>
    <w:rsid w:val="002875BB"/>
    <w:rsid w:val="00290D45"/>
    <w:rsid w:val="00292107"/>
    <w:rsid w:val="00292186"/>
    <w:rsid w:val="002921CC"/>
    <w:rsid w:val="0029229E"/>
    <w:rsid w:val="00292FE4"/>
    <w:rsid w:val="00295AD0"/>
    <w:rsid w:val="00296697"/>
    <w:rsid w:val="002A37D3"/>
    <w:rsid w:val="002A4E72"/>
    <w:rsid w:val="002A7A53"/>
    <w:rsid w:val="002B0ED0"/>
    <w:rsid w:val="002B0FC6"/>
    <w:rsid w:val="002B35BB"/>
    <w:rsid w:val="002B3683"/>
    <w:rsid w:val="002C0209"/>
    <w:rsid w:val="002C1302"/>
    <w:rsid w:val="002C2188"/>
    <w:rsid w:val="002C2C67"/>
    <w:rsid w:val="002C3A67"/>
    <w:rsid w:val="002C5D2F"/>
    <w:rsid w:val="002C7449"/>
    <w:rsid w:val="002D183C"/>
    <w:rsid w:val="002D2BB0"/>
    <w:rsid w:val="002D2E4D"/>
    <w:rsid w:val="002D31B1"/>
    <w:rsid w:val="002D3812"/>
    <w:rsid w:val="002D5B18"/>
    <w:rsid w:val="002D60E4"/>
    <w:rsid w:val="002D664F"/>
    <w:rsid w:val="002D698B"/>
    <w:rsid w:val="002E3C24"/>
    <w:rsid w:val="002E3D64"/>
    <w:rsid w:val="002F13CB"/>
    <w:rsid w:val="002F1712"/>
    <w:rsid w:val="002F3F49"/>
    <w:rsid w:val="00300754"/>
    <w:rsid w:val="00301652"/>
    <w:rsid w:val="00301878"/>
    <w:rsid w:val="00301C84"/>
    <w:rsid w:val="00304041"/>
    <w:rsid w:val="00304726"/>
    <w:rsid w:val="00307F94"/>
    <w:rsid w:val="0031298D"/>
    <w:rsid w:val="00313CF9"/>
    <w:rsid w:val="00314356"/>
    <w:rsid w:val="00324598"/>
    <w:rsid w:val="003247D6"/>
    <w:rsid w:val="0032744D"/>
    <w:rsid w:val="00332C22"/>
    <w:rsid w:val="00334758"/>
    <w:rsid w:val="00337A87"/>
    <w:rsid w:val="00337EF4"/>
    <w:rsid w:val="0034462E"/>
    <w:rsid w:val="00345B7C"/>
    <w:rsid w:val="00350397"/>
    <w:rsid w:val="0035465E"/>
    <w:rsid w:val="0035499A"/>
    <w:rsid w:val="00355826"/>
    <w:rsid w:val="003575B4"/>
    <w:rsid w:val="00367AAD"/>
    <w:rsid w:val="003713DB"/>
    <w:rsid w:val="003735EA"/>
    <w:rsid w:val="003739F0"/>
    <w:rsid w:val="00374D14"/>
    <w:rsid w:val="003758FB"/>
    <w:rsid w:val="003831D7"/>
    <w:rsid w:val="003854C0"/>
    <w:rsid w:val="00386AE7"/>
    <w:rsid w:val="003921F9"/>
    <w:rsid w:val="00392E7B"/>
    <w:rsid w:val="0039359C"/>
    <w:rsid w:val="0039453B"/>
    <w:rsid w:val="00394F97"/>
    <w:rsid w:val="00396DC6"/>
    <w:rsid w:val="003A08B5"/>
    <w:rsid w:val="003A1DFE"/>
    <w:rsid w:val="003A3759"/>
    <w:rsid w:val="003B062F"/>
    <w:rsid w:val="003B2F13"/>
    <w:rsid w:val="003B433A"/>
    <w:rsid w:val="003B53B8"/>
    <w:rsid w:val="003B6372"/>
    <w:rsid w:val="003B6754"/>
    <w:rsid w:val="003C2B87"/>
    <w:rsid w:val="003C2E3D"/>
    <w:rsid w:val="003C3700"/>
    <w:rsid w:val="003C474E"/>
    <w:rsid w:val="003C4D46"/>
    <w:rsid w:val="003D175F"/>
    <w:rsid w:val="003D3166"/>
    <w:rsid w:val="003D3478"/>
    <w:rsid w:val="003D4856"/>
    <w:rsid w:val="003D4EBD"/>
    <w:rsid w:val="003D4EC3"/>
    <w:rsid w:val="003D58C6"/>
    <w:rsid w:val="003D657F"/>
    <w:rsid w:val="003D65EC"/>
    <w:rsid w:val="003D7547"/>
    <w:rsid w:val="003D7CEC"/>
    <w:rsid w:val="003D7D25"/>
    <w:rsid w:val="003E1A9C"/>
    <w:rsid w:val="003E1C52"/>
    <w:rsid w:val="003E3363"/>
    <w:rsid w:val="003E4247"/>
    <w:rsid w:val="003E4637"/>
    <w:rsid w:val="003E5071"/>
    <w:rsid w:val="003F15D6"/>
    <w:rsid w:val="003F2E79"/>
    <w:rsid w:val="003F63A7"/>
    <w:rsid w:val="00402896"/>
    <w:rsid w:val="00404EF4"/>
    <w:rsid w:val="00406437"/>
    <w:rsid w:val="00407A77"/>
    <w:rsid w:val="00410B2E"/>
    <w:rsid w:val="00415297"/>
    <w:rsid w:val="004158FD"/>
    <w:rsid w:val="0041679B"/>
    <w:rsid w:val="004200DF"/>
    <w:rsid w:val="004274D4"/>
    <w:rsid w:val="00430A3C"/>
    <w:rsid w:val="00430C37"/>
    <w:rsid w:val="004324E4"/>
    <w:rsid w:val="004374EC"/>
    <w:rsid w:val="004413AF"/>
    <w:rsid w:val="004421BA"/>
    <w:rsid w:val="00443E6A"/>
    <w:rsid w:val="0044467D"/>
    <w:rsid w:val="00445D71"/>
    <w:rsid w:val="004465C8"/>
    <w:rsid w:val="00446879"/>
    <w:rsid w:val="00453F89"/>
    <w:rsid w:val="00456DD0"/>
    <w:rsid w:val="00460AEC"/>
    <w:rsid w:val="00461E40"/>
    <w:rsid w:val="00463C05"/>
    <w:rsid w:val="00466107"/>
    <w:rsid w:val="0046618D"/>
    <w:rsid w:val="00467FEB"/>
    <w:rsid w:val="004714F2"/>
    <w:rsid w:val="004732AF"/>
    <w:rsid w:val="004759ED"/>
    <w:rsid w:val="004762EE"/>
    <w:rsid w:val="004778FF"/>
    <w:rsid w:val="00480D66"/>
    <w:rsid w:val="0048110C"/>
    <w:rsid w:val="00482961"/>
    <w:rsid w:val="00484371"/>
    <w:rsid w:val="00485ECA"/>
    <w:rsid w:val="00491913"/>
    <w:rsid w:val="00491C83"/>
    <w:rsid w:val="004A0BFB"/>
    <w:rsid w:val="004A31BD"/>
    <w:rsid w:val="004A5045"/>
    <w:rsid w:val="004A6F42"/>
    <w:rsid w:val="004A7C21"/>
    <w:rsid w:val="004B1D6B"/>
    <w:rsid w:val="004B3DAA"/>
    <w:rsid w:val="004B54EF"/>
    <w:rsid w:val="004B5A57"/>
    <w:rsid w:val="004B6595"/>
    <w:rsid w:val="004B74F2"/>
    <w:rsid w:val="004B787E"/>
    <w:rsid w:val="004B7969"/>
    <w:rsid w:val="004C550A"/>
    <w:rsid w:val="004C5F18"/>
    <w:rsid w:val="004D0D77"/>
    <w:rsid w:val="004D1000"/>
    <w:rsid w:val="004D6456"/>
    <w:rsid w:val="004D6B43"/>
    <w:rsid w:val="004D74C9"/>
    <w:rsid w:val="004D76CE"/>
    <w:rsid w:val="004D7F68"/>
    <w:rsid w:val="004E03AF"/>
    <w:rsid w:val="004E2288"/>
    <w:rsid w:val="004E394C"/>
    <w:rsid w:val="004E6355"/>
    <w:rsid w:val="004E70D5"/>
    <w:rsid w:val="004F0ABF"/>
    <w:rsid w:val="004F0DA0"/>
    <w:rsid w:val="004F206E"/>
    <w:rsid w:val="004F2CA6"/>
    <w:rsid w:val="004F4BD1"/>
    <w:rsid w:val="004F5F72"/>
    <w:rsid w:val="00503446"/>
    <w:rsid w:val="0050525D"/>
    <w:rsid w:val="00506739"/>
    <w:rsid w:val="0050797A"/>
    <w:rsid w:val="005105D3"/>
    <w:rsid w:val="00510CE2"/>
    <w:rsid w:val="0051353D"/>
    <w:rsid w:val="00514EC1"/>
    <w:rsid w:val="00515CD0"/>
    <w:rsid w:val="005172FA"/>
    <w:rsid w:val="00523EB6"/>
    <w:rsid w:val="005306F4"/>
    <w:rsid w:val="00531103"/>
    <w:rsid w:val="00531ABB"/>
    <w:rsid w:val="00531C01"/>
    <w:rsid w:val="005335E1"/>
    <w:rsid w:val="00534858"/>
    <w:rsid w:val="00535D6A"/>
    <w:rsid w:val="00536DDB"/>
    <w:rsid w:val="00537B13"/>
    <w:rsid w:val="00540363"/>
    <w:rsid w:val="00540E2D"/>
    <w:rsid w:val="00541E3F"/>
    <w:rsid w:val="00542245"/>
    <w:rsid w:val="00543C77"/>
    <w:rsid w:val="005452CF"/>
    <w:rsid w:val="005455D8"/>
    <w:rsid w:val="00545AD0"/>
    <w:rsid w:val="005505E8"/>
    <w:rsid w:val="00550E87"/>
    <w:rsid w:val="00555DA9"/>
    <w:rsid w:val="00564376"/>
    <w:rsid w:val="00564BC1"/>
    <w:rsid w:val="00564CE5"/>
    <w:rsid w:val="00565457"/>
    <w:rsid w:val="00565C35"/>
    <w:rsid w:val="005678B4"/>
    <w:rsid w:val="005679BC"/>
    <w:rsid w:val="005704F6"/>
    <w:rsid w:val="00571531"/>
    <w:rsid w:val="005720B6"/>
    <w:rsid w:val="005747F4"/>
    <w:rsid w:val="00574C09"/>
    <w:rsid w:val="005759C1"/>
    <w:rsid w:val="00580A5C"/>
    <w:rsid w:val="00581034"/>
    <w:rsid w:val="00581462"/>
    <w:rsid w:val="00583641"/>
    <w:rsid w:val="00584811"/>
    <w:rsid w:val="00585118"/>
    <w:rsid w:val="00585745"/>
    <w:rsid w:val="00592C69"/>
    <w:rsid w:val="0059466A"/>
    <w:rsid w:val="0059547E"/>
    <w:rsid w:val="00597027"/>
    <w:rsid w:val="005A2356"/>
    <w:rsid w:val="005A38DD"/>
    <w:rsid w:val="005A4FB4"/>
    <w:rsid w:val="005A5F2E"/>
    <w:rsid w:val="005A71FA"/>
    <w:rsid w:val="005B334C"/>
    <w:rsid w:val="005B4C38"/>
    <w:rsid w:val="005B54DC"/>
    <w:rsid w:val="005C13DB"/>
    <w:rsid w:val="005C3A0B"/>
    <w:rsid w:val="005C6B16"/>
    <w:rsid w:val="005D03F9"/>
    <w:rsid w:val="005D1F1E"/>
    <w:rsid w:val="005D34B1"/>
    <w:rsid w:val="005D3D5E"/>
    <w:rsid w:val="005D59A0"/>
    <w:rsid w:val="005D5B8A"/>
    <w:rsid w:val="005D6856"/>
    <w:rsid w:val="005D6B32"/>
    <w:rsid w:val="005D6CEB"/>
    <w:rsid w:val="005E6471"/>
    <w:rsid w:val="005F192C"/>
    <w:rsid w:val="005F1BAA"/>
    <w:rsid w:val="005F27BE"/>
    <w:rsid w:val="005F32B5"/>
    <w:rsid w:val="005F5BDD"/>
    <w:rsid w:val="00600A65"/>
    <w:rsid w:val="0060394B"/>
    <w:rsid w:val="00605517"/>
    <w:rsid w:val="00606B3E"/>
    <w:rsid w:val="006108C6"/>
    <w:rsid w:val="00611999"/>
    <w:rsid w:val="0061330F"/>
    <w:rsid w:val="00615825"/>
    <w:rsid w:val="00617651"/>
    <w:rsid w:val="006228CD"/>
    <w:rsid w:val="00625066"/>
    <w:rsid w:val="0062510B"/>
    <w:rsid w:val="00625381"/>
    <w:rsid w:val="00625CEA"/>
    <w:rsid w:val="0062601A"/>
    <w:rsid w:val="00632E5A"/>
    <w:rsid w:val="00637B41"/>
    <w:rsid w:val="00640630"/>
    <w:rsid w:val="00644C42"/>
    <w:rsid w:val="00644E11"/>
    <w:rsid w:val="00645313"/>
    <w:rsid w:val="006473CA"/>
    <w:rsid w:val="00647FE3"/>
    <w:rsid w:val="00650C9C"/>
    <w:rsid w:val="0065128D"/>
    <w:rsid w:val="00652882"/>
    <w:rsid w:val="00652E76"/>
    <w:rsid w:val="00653654"/>
    <w:rsid w:val="006539CB"/>
    <w:rsid w:val="00654E68"/>
    <w:rsid w:val="00654EDE"/>
    <w:rsid w:val="00660B51"/>
    <w:rsid w:val="00664061"/>
    <w:rsid w:val="00671640"/>
    <w:rsid w:val="00672396"/>
    <w:rsid w:val="006724D4"/>
    <w:rsid w:val="00675919"/>
    <w:rsid w:val="00676C44"/>
    <w:rsid w:val="00677115"/>
    <w:rsid w:val="00677B42"/>
    <w:rsid w:val="006849A2"/>
    <w:rsid w:val="00684C3C"/>
    <w:rsid w:val="00684C7B"/>
    <w:rsid w:val="0068507A"/>
    <w:rsid w:val="00692D95"/>
    <w:rsid w:val="0069337B"/>
    <w:rsid w:val="006947D4"/>
    <w:rsid w:val="00695B5F"/>
    <w:rsid w:val="00696679"/>
    <w:rsid w:val="006970DB"/>
    <w:rsid w:val="006A01EC"/>
    <w:rsid w:val="006A46EE"/>
    <w:rsid w:val="006A4B8D"/>
    <w:rsid w:val="006A6936"/>
    <w:rsid w:val="006B0245"/>
    <w:rsid w:val="006B0F2B"/>
    <w:rsid w:val="006B3D72"/>
    <w:rsid w:val="006B41A5"/>
    <w:rsid w:val="006B51CD"/>
    <w:rsid w:val="006B53D4"/>
    <w:rsid w:val="006B71FD"/>
    <w:rsid w:val="006C4332"/>
    <w:rsid w:val="006C4551"/>
    <w:rsid w:val="006C4F96"/>
    <w:rsid w:val="006C6A7E"/>
    <w:rsid w:val="006D0EA0"/>
    <w:rsid w:val="006D17B9"/>
    <w:rsid w:val="006D41FA"/>
    <w:rsid w:val="006D4C7A"/>
    <w:rsid w:val="006D5DDE"/>
    <w:rsid w:val="006E1907"/>
    <w:rsid w:val="006E3993"/>
    <w:rsid w:val="006E4599"/>
    <w:rsid w:val="006E5C32"/>
    <w:rsid w:val="006F0A4F"/>
    <w:rsid w:val="006F20C3"/>
    <w:rsid w:val="006F21AB"/>
    <w:rsid w:val="006F4CE0"/>
    <w:rsid w:val="006F6B66"/>
    <w:rsid w:val="006F7AD9"/>
    <w:rsid w:val="0070450E"/>
    <w:rsid w:val="007057B8"/>
    <w:rsid w:val="0070627B"/>
    <w:rsid w:val="00711BF2"/>
    <w:rsid w:val="0071411D"/>
    <w:rsid w:val="00714970"/>
    <w:rsid w:val="0071549F"/>
    <w:rsid w:val="00716DDB"/>
    <w:rsid w:val="00721721"/>
    <w:rsid w:val="0072172B"/>
    <w:rsid w:val="00722D0E"/>
    <w:rsid w:val="00723D04"/>
    <w:rsid w:val="00727930"/>
    <w:rsid w:val="00733ED1"/>
    <w:rsid w:val="007340A1"/>
    <w:rsid w:val="007459D2"/>
    <w:rsid w:val="007474FA"/>
    <w:rsid w:val="00753258"/>
    <w:rsid w:val="00756803"/>
    <w:rsid w:val="007601A4"/>
    <w:rsid w:val="00760224"/>
    <w:rsid w:val="00760560"/>
    <w:rsid w:val="00765588"/>
    <w:rsid w:val="00767ED8"/>
    <w:rsid w:val="00770C54"/>
    <w:rsid w:val="00773A08"/>
    <w:rsid w:val="00775C0B"/>
    <w:rsid w:val="0077662A"/>
    <w:rsid w:val="00777AE5"/>
    <w:rsid w:val="007806DD"/>
    <w:rsid w:val="007811CF"/>
    <w:rsid w:val="00781EE4"/>
    <w:rsid w:val="007825EC"/>
    <w:rsid w:val="00783738"/>
    <w:rsid w:val="00783BFF"/>
    <w:rsid w:val="00792F24"/>
    <w:rsid w:val="00793E4B"/>
    <w:rsid w:val="00794B78"/>
    <w:rsid w:val="00795E89"/>
    <w:rsid w:val="007A17D1"/>
    <w:rsid w:val="007A2686"/>
    <w:rsid w:val="007A31EF"/>
    <w:rsid w:val="007A55DA"/>
    <w:rsid w:val="007A5D81"/>
    <w:rsid w:val="007A798D"/>
    <w:rsid w:val="007B27D1"/>
    <w:rsid w:val="007B4818"/>
    <w:rsid w:val="007B6049"/>
    <w:rsid w:val="007B74EF"/>
    <w:rsid w:val="007C11C9"/>
    <w:rsid w:val="007C26E7"/>
    <w:rsid w:val="007C299A"/>
    <w:rsid w:val="007C56CB"/>
    <w:rsid w:val="007C5973"/>
    <w:rsid w:val="007C6873"/>
    <w:rsid w:val="007D2F5F"/>
    <w:rsid w:val="007D5322"/>
    <w:rsid w:val="007E1DF7"/>
    <w:rsid w:val="007E2176"/>
    <w:rsid w:val="007E558E"/>
    <w:rsid w:val="007E575A"/>
    <w:rsid w:val="007E73CE"/>
    <w:rsid w:val="007F01B9"/>
    <w:rsid w:val="007F5766"/>
    <w:rsid w:val="007F6A6F"/>
    <w:rsid w:val="0080398E"/>
    <w:rsid w:val="00807160"/>
    <w:rsid w:val="0081018A"/>
    <w:rsid w:val="008101AC"/>
    <w:rsid w:val="0081229B"/>
    <w:rsid w:val="008126C9"/>
    <w:rsid w:val="008147F6"/>
    <w:rsid w:val="00820BEF"/>
    <w:rsid w:val="008211BB"/>
    <w:rsid w:val="008252A5"/>
    <w:rsid w:val="00826223"/>
    <w:rsid w:val="00830C46"/>
    <w:rsid w:val="00830E30"/>
    <w:rsid w:val="00834489"/>
    <w:rsid w:val="00836AA4"/>
    <w:rsid w:val="008406B6"/>
    <w:rsid w:val="00841D93"/>
    <w:rsid w:val="00842D35"/>
    <w:rsid w:val="00844671"/>
    <w:rsid w:val="00847F24"/>
    <w:rsid w:val="00852296"/>
    <w:rsid w:val="00854F85"/>
    <w:rsid w:val="00856889"/>
    <w:rsid w:val="00865A2F"/>
    <w:rsid w:val="0086690B"/>
    <w:rsid w:val="00867854"/>
    <w:rsid w:val="00870964"/>
    <w:rsid w:val="0087524A"/>
    <w:rsid w:val="00876634"/>
    <w:rsid w:val="008831B8"/>
    <w:rsid w:val="00884650"/>
    <w:rsid w:val="0088500D"/>
    <w:rsid w:val="00886DBA"/>
    <w:rsid w:val="008903AD"/>
    <w:rsid w:val="00892D00"/>
    <w:rsid w:val="00892E9C"/>
    <w:rsid w:val="00893B13"/>
    <w:rsid w:val="00896128"/>
    <w:rsid w:val="00896ED0"/>
    <w:rsid w:val="008A1B5B"/>
    <w:rsid w:val="008A33F9"/>
    <w:rsid w:val="008A714E"/>
    <w:rsid w:val="008B2AD9"/>
    <w:rsid w:val="008B4116"/>
    <w:rsid w:val="008B42DB"/>
    <w:rsid w:val="008B71FF"/>
    <w:rsid w:val="008C2A85"/>
    <w:rsid w:val="008C2B23"/>
    <w:rsid w:val="008C2DE9"/>
    <w:rsid w:val="008C3FD3"/>
    <w:rsid w:val="008D2E8C"/>
    <w:rsid w:val="008D2EB9"/>
    <w:rsid w:val="008D45CA"/>
    <w:rsid w:val="008D4796"/>
    <w:rsid w:val="008D7772"/>
    <w:rsid w:val="008D7910"/>
    <w:rsid w:val="008E7554"/>
    <w:rsid w:val="008E78F7"/>
    <w:rsid w:val="008E7EDB"/>
    <w:rsid w:val="008F01B1"/>
    <w:rsid w:val="008F266D"/>
    <w:rsid w:val="008F4273"/>
    <w:rsid w:val="008F4F5E"/>
    <w:rsid w:val="008F5029"/>
    <w:rsid w:val="008F5EFA"/>
    <w:rsid w:val="008F7EA0"/>
    <w:rsid w:val="0090147A"/>
    <w:rsid w:val="009014AB"/>
    <w:rsid w:val="009016FE"/>
    <w:rsid w:val="009049D3"/>
    <w:rsid w:val="00904DFB"/>
    <w:rsid w:val="009113BD"/>
    <w:rsid w:val="00911E4B"/>
    <w:rsid w:val="009122FB"/>
    <w:rsid w:val="00914D8F"/>
    <w:rsid w:val="00917BA2"/>
    <w:rsid w:val="00920E9E"/>
    <w:rsid w:val="009219C6"/>
    <w:rsid w:val="0092283B"/>
    <w:rsid w:val="00923089"/>
    <w:rsid w:val="00924D46"/>
    <w:rsid w:val="00924D6C"/>
    <w:rsid w:val="00925C29"/>
    <w:rsid w:val="0092692C"/>
    <w:rsid w:val="0093009E"/>
    <w:rsid w:val="0093242B"/>
    <w:rsid w:val="009337F5"/>
    <w:rsid w:val="00934124"/>
    <w:rsid w:val="00937ED1"/>
    <w:rsid w:val="0094220E"/>
    <w:rsid w:val="0094559C"/>
    <w:rsid w:val="00945B96"/>
    <w:rsid w:val="00950351"/>
    <w:rsid w:val="009539BE"/>
    <w:rsid w:val="00953F86"/>
    <w:rsid w:val="00954364"/>
    <w:rsid w:val="009543A0"/>
    <w:rsid w:val="00955815"/>
    <w:rsid w:val="00961FB5"/>
    <w:rsid w:val="00962119"/>
    <w:rsid w:val="00967163"/>
    <w:rsid w:val="00973FFC"/>
    <w:rsid w:val="009763CC"/>
    <w:rsid w:val="00977412"/>
    <w:rsid w:val="00980286"/>
    <w:rsid w:val="0098184A"/>
    <w:rsid w:val="009819F9"/>
    <w:rsid w:val="009847A5"/>
    <w:rsid w:val="00985010"/>
    <w:rsid w:val="00985754"/>
    <w:rsid w:val="00990175"/>
    <w:rsid w:val="009913C6"/>
    <w:rsid w:val="0099317E"/>
    <w:rsid w:val="009A47B3"/>
    <w:rsid w:val="009A5D9B"/>
    <w:rsid w:val="009A611D"/>
    <w:rsid w:val="009B0ECF"/>
    <w:rsid w:val="009B2488"/>
    <w:rsid w:val="009B3DFD"/>
    <w:rsid w:val="009B3E3B"/>
    <w:rsid w:val="009B6062"/>
    <w:rsid w:val="009B7CA2"/>
    <w:rsid w:val="009C15FC"/>
    <w:rsid w:val="009C2280"/>
    <w:rsid w:val="009C3112"/>
    <w:rsid w:val="009C389C"/>
    <w:rsid w:val="009C3940"/>
    <w:rsid w:val="009C4509"/>
    <w:rsid w:val="009C4B77"/>
    <w:rsid w:val="009D0DD9"/>
    <w:rsid w:val="009D185B"/>
    <w:rsid w:val="009D407F"/>
    <w:rsid w:val="009D73D1"/>
    <w:rsid w:val="009D7A9F"/>
    <w:rsid w:val="009E095E"/>
    <w:rsid w:val="009E1D25"/>
    <w:rsid w:val="009E2CB3"/>
    <w:rsid w:val="009F0456"/>
    <w:rsid w:val="009F523C"/>
    <w:rsid w:val="009F681F"/>
    <w:rsid w:val="009F6BCA"/>
    <w:rsid w:val="00A06B62"/>
    <w:rsid w:val="00A10607"/>
    <w:rsid w:val="00A1300B"/>
    <w:rsid w:val="00A17B75"/>
    <w:rsid w:val="00A21D55"/>
    <w:rsid w:val="00A222C9"/>
    <w:rsid w:val="00A223FC"/>
    <w:rsid w:val="00A233C8"/>
    <w:rsid w:val="00A26CFC"/>
    <w:rsid w:val="00A27CC5"/>
    <w:rsid w:val="00A36550"/>
    <w:rsid w:val="00A36942"/>
    <w:rsid w:val="00A36A22"/>
    <w:rsid w:val="00A36F0A"/>
    <w:rsid w:val="00A407F0"/>
    <w:rsid w:val="00A41113"/>
    <w:rsid w:val="00A420BF"/>
    <w:rsid w:val="00A423FC"/>
    <w:rsid w:val="00A43544"/>
    <w:rsid w:val="00A45B82"/>
    <w:rsid w:val="00A5010F"/>
    <w:rsid w:val="00A52538"/>
    <w:rsid w:val="00A53C10"/>
    <w:rsid w:val="00A53F42"/>
    <w:rsid w:val="00A53FE1"/>
    <w:rsid w:val="00A560C2"/>
    <w:rsid w:val="00A609A5"/>
    <w:rsid w:val="00A6133A"/>
    <w:rsid w:val="00A61DD1"/>
    <w:rsid w:val="00A63140"/>
    <w:rsid w:val="00A63EF7"/>
    <w:rsid w:val="00A6412B"/>
    <w:rsid w:val="00A64B08"/>
    <w:rsid w:val="00A6509A"/>
    <w:rsid w:val="00A6623B"/>
    <w:rsid w:val="00A66A59"/>
    <w:rsid w:val="00A70468"/>
    <w:rsid w:val="00A71F39"/>
    <w:rsid w:val="00A722E9"/>
    <w:rsid w:val="00A72969"/>
    <w:rsid w:val="00A7302B"/>
    <w:rsid w:val="00A73453"/>
    <w:rsid w:val="00A811F2"/>
    <w:rsid w:val="00A82EA2"/>
    <w:rsid w:val="00A833A0"/>
    <w:rsid w:val="00A86C76"/>
    <w:rsid w:val="00A9138A"/>
    <w:rsid w:val="00A91BDC"/>
    <w:rsid w:val="00A92AD0"/>
    <w:rsid w:val="00A977B8"/>
    <w:rsid w:val="00A97D1A"/>
    <w:rsid w:val="00AA139E"/>
    <w:rsid w:val="00AA2D11"/>
    <w:rsid w:val="00AA3C8F"/>
    <w:rsid w:val="00AA459F"/>
    <w:rsid w:val="00AA7F17"/>
    <w:rsid w:val="00AC09FF"/>
    <w:rsid w:val="00AC3DBA"/>
    <w:rsid w:val="00AD04BA"/>
    <w:rsid w:val="00AD04D1"/>
    <w:rsid w:val="00AD117A"/>
    <w:rsid w:val="00AD2187"/>
    <w:rsid w:val="00AD75F0"/>
    <w:rsid w:val="00AE3CDD"/>
    <w:rsid w:val="00AE3FD1"/>
    <w:rsid w:val="00AE63B5"/>
    <w:rsid w:val="00AE6442"/>
    <w:rsid w:val="00AF087D"/>
    <w:rsid w:val="00AF2529"/>
    <w:rsid w:val="00AF2E01"/>
    <w:rsid w:val="00AF4A13"/>
    <w:rsid w:val="00AF58E0"/>
    <w:rsid w:val="00AF590F"/>
    <w:rsid w:val="00B00232"/>
    <w:rsid w:val="00B003FD"/>
    <w:rsid w:val="00B01C0A"/>
    <w:rsid w:val="00B031FD"/>
    <w:rsid w:val="00B032E4"/>
    <w:rsid w:val="00B04E6C"/>
    <w:rsid w:val="00B05CC2"/>
    <w:rsid w:val="00B11B00"/>
    <w:rsid w:val="00B11B55"/>
    <w:rsid w:val="00B132C0"/>
    <w:rsid w:val="00B155E8"/>
    <w:rsid w:val="00B20585"/>
    <w:rsid w:val="00B223A2"/>
    <w:rsid w:val="00B22459"/>
    <w:rsid w:val="00B23366"/>
    <w:rsid w:val="00B3195A"/>
    <w:rsid w:val="00B333BF"/>
    <w:rsid w:val="00B34F8A"/>
    <w:rsid w:val="00B36760"/>
    <w:rsid w:val="00B37125"/>
    <w:rsid w:val="00B41EB3"/>
    <w:rsid w:val="00B43B86"/>
    <w:rsid w:val="00B46BB2"/>
    <w:rsid w:val="00B47141"/>
    <w:rsid w:val="00B479E8"/>
    <w:rsid w:val="00B50795"/>
    <w:rsid w:val="00B52F78"/>
    <w:rsid w:val="00B575BA"/>
    <w:rsid w:val="00B65F53"/>
    <w:rsid w:val="00B67D2D"/>
    <w:rsid w:val="00B70E02"/>
    <w:rsid w:val="00B72C59"/>
    <w:rsid w:val="00B76544"/>
    <w:rsid w:val="00B81C78"/>
    <w:rsid w:val="00B8294E"/>
    <w:rsid w:val="00B86D55"/>
    <w:rsid w:val="00B870F9"/>
    <w:rsid w:val="00B90360"/>
    <w:rsid w:val="00B95119"/>
    <w:rsid w:val="00B96666"/>
    <w:rsid w:val="00B9731A"/>
    <w:rsid w:val="00B973B8"/>
    <w:rsid w:val="00B97E65"/>
    <w:rsid w:val="00BA019F"/>
    <w:rsid w:val="00BA01B0"/>
    <w:rsid w:val="00BA3B2F"/>
    <w:rsid w:val="00BA407E"/>
    <w:rsid w:val="00BA701F"/>
    <w:rsid w:val="00BB0023"/>
    <w:rsid w:val="00BB10D6"/>
    <w:rsid w:val="00BB1FE9"/>
    <w:rsid w:val="00BB24FA"/>
    <w:rsid w:val="00BB7359"/>
    <w:rsid w:val="00BC04DA"/>
    <w:rsid w:val="00BD03BC"/>
    <w:rsid w:val="00BD17B7"/>
    <w:rsid w:val="00BD1AB4"/>
    <w:rsid w:val="00BD29F1"/>
    <w:rsid w:val="00BD2D28"/>
    <w:rsid w:val="00BD401D"/>
    <w:rsid w:val="00BD4763"/>
    <w:rsid w:val="00BD5B03"/>
    <w:rsid w:val="00BE4C2A"/>
    <w:rsid w:val="00BE6E4B"/>
    <w:rsid w:val="00BF17D8"/>
    <w:rsid w:val="00BF29E0"/>
    <w:rsid w:val="00BF2AA8"/>
    <w:rsid w:val="00BF39A6"/>
    <w:rsid w:val="00BF3A00"/>
    <w:rsid w:val="00BF4025"/>
    <w:rsid w:val="00BF40DC"/>
    <w:rsid w:val="00BF4AFB"/>
    <w:rsid w:val="00BF722E"/>
    <w:rsid w:val="00C014DA"/>
    <w:rsid w:val="00C02537"/>
    <w:rsid w:val="00C058C9"/>
    <w:rsid w:val="00C10561"/>
    <w:rsid w:val="00C16C3E"/>
    <w:rsid w:val="00C21D00"/>
    <w:rsid w:val="00C233CE"/>
    <w:rsid w:val="00C2495B"/>
    <w:rsid w:val="00C3090E"/>
    <w:rsid w:val="00C325DD"/>
    <w:rsid w:val="00C3356D"/>
    <w:rsid w:val="00C33FC4"/>
    <w:rsid w:val="00C35DDD"/>
    <w:rsid w:val="00C4024B"/>
    <w:rsid w:val="00C4141E"/>
    <w:rsid w:val="00C42D0B"/>
    <w:rsid w:val="00C44E21"/>
    <w:rsid w:val="00C534E5"/>
    <w:rsid w:val="00C55BDF"/>
    <w:rsid w:val="00C56FA2"/>
    <w:rsid w:val="00C602D0"/>
    <w:rsid w:val="00C61054"/>
    <w:rsid w:val="00C63729"/>
    <w:rsid w:val="00C646CD"/>
    <w:rsid w:val="00C6683B"/>
    <w:rsid w:val="00C723F0"/>
    <w:rsid w:val="00C74498"/>
    <w:rsid w:val="00C75599"/>
    <w:rsid w:val="00C7622B"/>
    <w:rsid w:val="00C764F4"/>
    <w:rsid w:val="00C801FC"/>
    <w:rsid w:val="00C80AAF"/>
    <w:rsid w:val="00C80D6C"/>
    <w:rsid w:val="00C8580F"/>
    <w:rsid w:val="00C87B56"/>
    <w:rsid w:val="00C935D9"/>
    <w:rsid w:val="00C95625"/>
    <w:rsid w:val="00C979C0"/>
    <w:rsid w:val="00CA07C4"/>
    <w:rsid w:val="00CA1204"/>
    <w:rsid w:val="00CA2986"/>
    <w:rsid w:val="00CA3DA5"/>
    <w:rsid w:val="00CA4888"/>
    <w:rsid w:val="00CA66CE"/>
    <w:rsid w:val="00CB3B85"/>
    <w:rsid w:val="00CB5761"/>
    <w:rsid w:val="00CB64D7"/>
    <w:rsid w:val="00CC1296"/>
    <w:rsid w:val="00CC3CE1"/>
    <w:rsid w:val="00CC4633"/>
    <w:rsid w:val="00CC4FAB"/>
    <w:rsid w:val="00CC6F7E"/>
    <w:rsid w:val="00CC7020"/>
    <w:rsid w:val="00CD37EB"/>
    <w:rsid w:val="00CD46BE"/>
    <w:rsid w:val="00CD6A8D"/>
    <w:rsid w:val="00CD7851"/>
    <w:rsid w:val="00CE1019"/>
    <w:rsid w:val="00CE1B24"/>
    <w:rsid w:val="00CE6476"/>
    <w:rsid w:val="00CE683C"/>
    <w:rsid w:val="00CE6E3A"/>
    <w:rsid w:val="00CF2D42"/>
    <w:rsid w:val="00D0006F"/>
    <w:rsid w:val="00D01C75"/>
    <w:rsid w:val="00D027A7"/>
    <w:rsid w:val="00D032ED"/>
    <w:rsid w:val="00D05F50"/>
    <w:rsid w:val="00D13CE4"/>
    <w:rsid w:val="00D15DE1"/>
    <w:rsid w:val="00D316E9"/>
    <w:rsid w:val="00D340D8"/>
    <w:rsid w:val="00D349A6"/>
    <w:rsid w:val="00D36FB0"/>
    <w:rsid w:val="00D371F4"/>
    <w:rsid w:val="00D378EC"/>
    <w:rsid w:val="00D4055F"/>
    <w:rsid w:val="00D443CF"/>
    <w:rsid w:val="00D52226"/>
    <w:rsid w:val="00D52737"/>
    <w:rsid w:val="00D52BEE"/>
    <w:rsid w:val="00D537E4"/>
    <w:rsid w:val="00D54145"/>
    <w:rsid w:val="00D5461F"/>
    <w:rsid w:val="00D54FD4"/>
    <w:rsid w:val="00D556FB"/>
    <w:rsid w:val="00D62161"/>
    <w:rsid w:val="00D644A4"/>
    <w:rsid w:val="00D7062C"/>
    <w:rsid w:val="00D72321"/>
    <w:rsid w:val="00D7733C"/>
    <w:rsid w:val="00D81892"/>
    <w:rsid w:val="00D84136"/>
    <w:rsid w:val="00D854AB"/>
    <w:rsid w:val="00D86802"/>
    <w:rsid w:val="00D8718B"/>
    <w:rsid w:val="00D90E4A"/>
    <w:rsid w:val="00D93786"/>
    <w:rsid w:val="00D9433C"/>
    <w:rsid w:val="00D963AE"/>
    <w:rsid w:val="00D9788D"/>
    <w:rsid w:val="00DA0EAC"/>
    <w:rsid w:val="00DA1AE6"/>
    <w:rsid w:val="00DA1FC5"/>
    <w:rsid w:val="00DA3DC4"/>
    <w:rsid w:val="00DA5469"/>
    <w:rsid w:val="00DA5E5C"/>
    <w:rsid w:val="00DB1864"/>
    <w:rsid w:val="00DB1872"/>
    <w:rsid w:val="00DB571C"/>
    <w:rsid w:val="00DC1317"/>
    <w:rsid w:val="00DC2F71"/>
    <w:rsid w:val="00DC390A"/>
    <w:rsid w:val="00DC542C"/>
    <w:rsid w:val="00DC7231"/>
    <w:rsid w:val="00DD00B4"/>
    <w:rsid w:val="00DD143E"/>
    <w:rsid w:val="00DD2973"/>
    <w:rsid w:val="00DE0FE6"/>
    <w:rsid w:val="00DE13DD"/>
    <w:rsid w:val="00DE46BA"/>
    <w:rsid w:val="00DE5373"/>
    <w:rsid w:val="00DF253C"/>
    <w:rsid w:val="00DF299D"/>
    <w:rsid w:val="00E01A49"/>
    <w:rsid w:val="00E037EB"/>
    <w:rsid w:val="00E048AE"/>
    <w:rsid w:val="00E11D19"/>
    <w:rsid w:val="00E1244F"/>
    <w:rsid w:val="00E138F9"/>
    <w:rsid w:val="00E13EDB"/>
    <w:rsid w:val="00E20118"/>
    <w:rsid w:val="00E2020D"/>
    <w:rsid w:val="00E208F6"/>
    <w:rsid w:val="00E2255B"/>
    <w:rsid w:val="00E225DB"/>
    <w:rsid w:val="00E22DEF"/>
    <w:rsid w:val="00E23425"/>
    <w:rsid w:val="00E27263"/>
    <w:rsid w:val="00E31C64"/>
    <w:rsid w:val="00E34476"/>
    <w:rsid w:val="00E35092"/>
    <w:rsid w:val="00E35CE6"/>
    <w:rsid w:val="00E36955"/>
    <w:rsid w:val="00E369CF"/>
    <w:rsid w:val="00E40307"/>
    <w:rsid w:val="00E40742"/>
    <w:rsid w:val="00E4078E"/>
    <w:rsid w:val="00E42CE1"/>
    <w:rsid w:val="00E50352"/>
    <w:rsid w:val="00E57387"/>
    <w:rsid w:val="00E60C60"/>
    <w:rsid w:val="00E637BB"/>
    <w:rsid w:val="00E6520A"/>
    <w:rsid w:val="00E654FB"/>
    <w:rsid w:val="00E65779"/>
    <w:rsid w:val="00E65A40"/>
    <w:rsid w:val="00E665E9"/>
    <w:rsid w:val="00E674B9"/>
    <w:rsid w:val="00E7068F"/>
    <w:rsid w:val="00E7107E"/>
    <w:rsid w:val="00E72F5C"/>
    <w:rsid w:val="00E73682"/>
    <w:rsid w:val="00E74365"/>
    <w:rsid w:val="00E76858"/>
    <w:rsid w:val="00E76B75"/>
    <w:rsid w:val="00E81D48"/>
    <w:rsid w:val="00E85CBE"/>
    <w:rsid w:val="00E87E15"/>
    <w:rsid w:val="00E910E4"/>
    <w:rsid w:val="00E921F9"/>
    <w:rsid w:val="00E92D2E"/>
    <w:rsid w:val="00E9389D"/>
    <w:rsid w:val="00E953A2"/>
    <w:rsid w:val="00E95EDC"/>
    <w:rsid w:val="00E9605C"/>
    <w:rsid w:val="00E97C6C"/>
    <w:rsid w:val="00EA0BFA"/>
    <w:rsid w:val="00EA0F81"/>
    <w:rsid w:val="00EB283B"/>
    <w:rsid w:val="00EB4153"/>
    <w:rsid w:val="00EB58C1"/>
    <w:rsid w:val="00EB5CCE"/>
    <w:rsid w:val="00EB6FEA"/>
    <w:rsid w:val="00EC4E3F"/>
    <w:rsid w:val="00EC7BB3"/>
    <w:rsid w:val="00ED0B0B"/>
    <w:rsid w:val="00ED0EE3"/>
    <w:rsid w:val="00ED2063"/>
    <w:rsid w:val="00ED4E9E"/>
    <w:rsid w:val="00ED70A2"/>
    <w:rsid w:val="00ED7FD4"/>
    <w:rsid w:val="00EE0D56"/>
    <w:rsid w:val="00EE229E"/>
    <w:rsid w:val="00EE6530"/>
    <w:rsid w:val="00EE68DB"/>
    <w:rsid w:val="00EF15BF"/>
    <w:rsid w:val="00EF21F9"/>
    <w:rsid w:val="00F01694"/>
    <w:rsid w:val="00F02765"/>
    <w:rsid w:val="00F028D2"/>
    <w:rsid w:val="00F05458"/>
    <w:rsid w:val="00F05975"/>
    <w:rsid w:val="00F0634A"/>
    <w:rsid w:val="00F11D32"/>
    <w:rsid w:val="00F15085"/>
    <w:rsid w:val="00F1531F"/>
    <w:rsid w:val="00F20D12"/>
    <w:rsid w:val="00F2133C"/>
    <w:rsid w:val="00F22771"/>
    <w:rsid w:val="00F2592C"/>
    <w:rsid w:val="00F25DB6"/>
    <w:rsid w:val="00F266CB"/>
    <w:rsid w:val="00F272C9"/>
    <w:rsid w:val="00F2738E"/>
    <w:rsid w:val="00F33B36"/>
    <w:rsid w:val="00F36D52"/>
    <w:rsid w:val="00F419E2"/>
    <w:rsid w:val="00F42C7B"/>
    <w:rsid w:val="00F45CEE"/>
    <w:rsid w:val="00F46657"/>
    <w:rsid w:val="00F475AB"/>
    <w:rsid w:val="00F47A24"/>
    <w:rsid w:val="00F51AF1"/>
    <w:rsid w:val="00F52C44"/>
    <w:rsid w:val="00F663C8"/>
    <w:rsid w:val="00F67733"/>
    <w:rsid w:val="00F778F5"/>
    <w:rsid w:val="00F8005E"/>
    <w:rsid w:val="00F80FF2"/>
    <w:rsid w:val="00F82ECE"/>
    <w:rsid w:val="00F83855"/>
    <w:rsid w:val="00F84074"/>
    <w:rsid w:val="00F85997"/>
    <w:rsid w:val="00F8607F"/>
    <w:rsid w:val="00F86184"/>
    <w:rsid w:val="00F86736"/>
    <w:rsid w:val="00F9271C"/>
    <w:rsid w:val="00F93FFE"/>
    <w:rsid w:val="00F943E5"/>
    <w:rsid w:val="00F95A61"/>
    <w:rsid w:val="00F95D19"/>
    <w:rsid w:val="00F97650"/>
    <w:rsid w:val="00FA00A9"/>
    <w:rsid w:val="00FA1ED6"/>
    <w:rsid w:val="00FA2E17"/>
    <w:rsid w:val="00FA39B3"/>
    <w:rsid w:val="00FA5F33"/>
    <w:rsid w:val="00FC6791"/>
    <w:rsid w:val="00FC6A30"/>
    <w:rsid w:val="00FD4198"/>
    <w:rsid w:val="00FE0EA6"/>
    <w:rsid w:val="00FE2105"/>
    <w:rsid w:val="00FE5FC3"/>
    <w:rsid w:val="00FF1771"/>
    <w:rsid w:val="00FF41DD"/>
    <w:rsid w:val="00FF4778"/>
    <w:rsid w:val="00FF4BBF"/>
    <w:rsid w:val="00FF6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2B8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Normal Indent" w:locked="1"/>
    <w:lsdException w:name="footnote text" w:locked="1"/>
    <w:lsdException w:name="annotation text" w:locked="1"/>
    <w:lsdException w:name="header" w:semiHidden="0" w:unhideWhenUsed="0"/>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1"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029"/>
    <w:rPr>
      <w:sz w:val="24"/>
      <w:szCs w:val="24"/>
    </w:rPr>
  </w:style>
  <w:style w:type="paragraph" w:styleId="Heading1">
    <w:name w:val="heading 1"/>
    <w:basedOn w:val="Normal"/>
    <w:next w:val="Normal"/>
    <w:link w:val="Heading1Char"/>
    <w:uiPriority w:val="99"/>
    <w:qFormat/>
    <w:rsid w:val="00973FFC"/>
    <w:pPr>
      <w:keepNext/>
      <w:keepLines/>
      <w:spacing w:before="480"/>
      <w:outlineLvl w:val="0"/>
    </w:pPr>
    <w:rPr>
      <w:rFonts w:ascii="Cambria" w:hAnsi="Cambria"/>
      <w:b/>
      <w:bCs/>
      <w:kern w:val="32"/>
      <w:sz w:val="32"/>
      <w:szCs w:val="32"/>
    </w:rPr>
  </w:style>
  <w:style w:type="paragraph" w:styleId="Heading2">
    <w:name w:val="heading 2"/>
    <w:basedOn w:val="Normal"/>
    <w:next w:val="Normal"/>
    <w:link w:val="Heading2Char"/>
    <w:uiPriority w:val="99"/>
    <w:unhideWhenUsed/>
    <w:qFormat/>
    <w:rsid w:val="00973FFC"/>
    <w:pPr>
      <w:keepNext/>
      <w:keepLines/>
      <w:spacing w:before="200"/>
      <w:outlineLvl w:val="1"/>
    </w:pPr>
    <w:rPr>
      <w:rFonts w:ascii="Cambria" w:hAnsi="Cambria"/>
      <w:b/>
      <w:bCs/>
      <w:i/>
      <w:iCs/>
      <w:sz w:val="28"/>
      <w:szCs w:val="28"/>
    </w:rPr>
  </w:style>
  <w:style w:type="paragraph" w:styleId="Heading3">
    <w:name w:val="heading 3"/>
    <w:basedOn w:val="Normal"/>
    <w:next w:val="Normal"/>
    <w:link w:val="Heading3Char"/>
    <w:uiPriority w:val="99"/>
    <w:unhideWhenUsed/>
    <w:qFormat/>
    <w:rsid w:val="00973FFC"/>
    <w:pPr>
      <w:keepNext/>
      <w:keepLines/>
      <w:spacing w:before="20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uiPriority w:val="99"/>
    <w:rsid w:val="00F2592C"/>
    <w:pPr>
      <w:spacing w:line="480" w:lineRule="auto"/>
      <w:jc w:val="center"/>
      <w:outlineLvl w:val="0"/>
    </w:pPr>
    <w:rPr>
      <w:rFonts w:eastAsia="Arial Unicode MS"/>
      <w:b/>
      <w:bCs/>
      <w:color w:val="000000"/>
      <w:sz w:val="20"/>
      <w:szCs w:val="20"/>
      <w:u w:color="000000"/>
    </w:rPr>
  </w:style>
  <w:style w:type="paragraph" w:customStyle="1" w:styleId="Heading21">
    <w:name w:val="Heading 21"/>
    <w:uiPriority w:val="99"/>
    <w:rsid w:val="00F2592C"/>
    <w:pPr>
      <w:keepNext/>
      <w:spacing w:line="480" w:lineRule="auto"/>
      <w:outlineLvl w:val="1"/>
    </w:pPr>
    <w:rPr>
      <w:rFonts w:eastAsia="Arial Unicode MS"/>
      <w:b/>
      <w:bCs/>
      <w:color w:val="000000"/>
      <w:sz w:val="20"/>
      <w:szCs w:val="20"/>
      <w:u w:color="000000"/>
    </w:rPr>
  </w:style>
  <w:style w:type="paragraph" w:customStyle="1" w:styleId="Body1">
    <w:name w:val="Body 1"/>
    <w:uiPriority w:val="99"/>
    <w:rsid w:val="00F2592C"/>
    <w:pPr>
      <w:outlineLvl w:val="0"/>
    </w:pPr>
    <w:rPr>
      <w:rFonts w:eastAsia="Arial Unicode MS"/>
      <w:color w:val="000000"/>
      <w:sz w:val="24"/>
      <w:szCs w:val="24"/>
      <w:u w:color="000000"/>
    </w:rPr>
  </w:style>
  <w:style w:type="paragraph" w:customStyle="1" w:styleId="Numbered">
    <w:name w:val="Numbered"/>
    <w:uiPriority w:val="99"/>
    <w:rsid w:val="00F2592C"/>
    <w:pPr>
      <w:numPr>
        <w:numId w:val="1"/>
      </w:numPr>
    </w:pPr>
    <w:rPr>
      <w:sz w:val="20"/>
      <w:szCs w:val="20"/>
    </w:rPr>
  </w:style>
  <w:style w:type="paragraph" w:customStyle="1" w:styleId="List0">
    <w:name w:val="List 0"/>
    <w:basedOn w:val="ImportWordListStyleDefinition1826508830"/>
    <w:uiPriority w:val="99"/>
    <w:semiHidden/>
    <w:rsid w:val="00F2592C"/>
    <w:pPr>
      <w:numPr>
        <w:numId w:val="2"/>
      </w:numPr>
    </w:pPr>
  </w:style>
  <w:style w:type="paragraph" w:customStyle="1" w:styleId="ImportWordListStyleDefinition1826508830">
    <w:name w:val="Import Word List Style Definition 1826508830"/>
    <w:uiPriority w:val="99"/>
    <w:rsid w:val="00F2592C"/>
    <w:pPr>
      <w:numPr>
        <w:numId w:val="3"/>
      </w:numPr>
    </w:pPr>
    <w:rPr>
      <w:sz w:val="20"/>
      <w:szCs w:val="20"/>
    </w:rPr>
  </w:style>
  <w:style w:type="paragraph" w:customStyle="1" w:styleId="List1">
    <w:name w:val="List 1"/>
    <w:basedOn w:val="ImportWordListStyleDefinition1826508830"/>
    <w:uiPriority w:val="99"/>
    <w:semiHidden/>
    <w:rsid w:val="00F2592C"/>
    <w:pPr>
      <w:numPr>
        <w:numId w:val="4"/>
      </w:numPr>
    </w:pPr>
  </w:style>
  <w:style w:type="paragraph" w:customStyle="1" w:styleId="List21">
    <w:name w:val="List 21"/>
    <w:basedOn w:val="ImportWordListStyleDefinition870187356"/>
    <w:uiPriority w:val="99"/>
    <w:semiHidden/>
    <w:rsid w:val="00F2592C"/>
    <w:pPr>
      <w:numPr>
        <w:numId w:val="5"/>
      </w:numPr>
    </w:pPr>
  </w:style>
  <w:style w:type="paragraph" w:customStyle="1" w:styleId="ImportWordListStyleDefinition870187356">
    <w:name w:val="Import Word List Style Definition 870187356"/>
    <w:uiPriority w:val="99"/>
    <w:rsid w:val="00F2592C"/>
    <w:pPr>
      <w:numPr>
        <w:numId w:val="6"/>
      </w:numPr>
    </w:pPr>
    <w:rPr>
      <w:sz w:val="20"/>
      <w:szCs w:val="20"/>
    </w:rPr>
  </w:style>
  <w:style w:type="paragraph" w:styleId="BalloonText">
    <w:name w:val="Balloon Text"/>
    <w:basedOn w:val="Normal"/>
    <w:link w:val="BalloonTextChar"/>
    <w:uiPriority w:val="99"/>
    <w:semiHidden/>
    <w:locked/>
    <w:rsid w:val="005D6856"/>
    <w:rPr>
      <w:rFonts w:ascii="Tahoma" w:hAnsi="Tahoma" w:cs="Tahoma"/>
      <w:sz w:val="16"/>
      <w:szCs w:val="16"/>
    </w:rPr>
  </w:style>
  <w:style w:type="character" w:customStyle="1" w:styleId="BalloonTextChar">
    <w:name w:val="Balloon Text Char"/>
    <w:basedOn w:val="DefaultParagraphFont"/>
    <w:link w:val="BalloonText"/>
    <w:uiPriority w:val="99"/>
    <w:locked/>
    <w:rsid w:val="005D6856"/>
    <w:rPr>
      <w:rFonts w:ascii="Tahoma" w:hAnsi="Tahoma" w:cs="Tahoma"/>
      <w:sz w:val="16"/>
      <w:szCs w:val="16"/>
    </w:rPr>
  </w:style>
  <w:style w:type="paragraph" w:styleId="ListParagraph">
    <w:name w:val="List Paragraph"/>
    <w:basedOn w:val="Normal"/>
    <w:uiPriority w:val="99"/>
    <w:qFormat/>
    <w:rsid w:val="00B46BB2"/>
    <w:pPr>
      <w:ind w:left="720"/>
    </w:pPr>
  </w:style>
  <w:style w:type="character" w:styleId="Hyperlink">
    <w:name w:val="Hyperlink"/>
    <w:basedOn w:val="DefaultParagraphFont"/>
    <w:uiPriority w:val="99"/>
    <w:locked/>
    <w:rsid w:val="00C21D00"/>
    <w:rPr>
      <w:color w:val="0000FF"/>
      <w:u w:val="single"/>
    </w:rPr>
  </w:style>
  <w:style w:type="paragraph" w:styleId="Header">
    <w:name w:val="header"/>
    <w:basedOn w:val="Normal"/>
    <w:link w:val="HeaderChar"/>
    <w:uiPriority w:val="99"/>
    <w:locked/>
    <w:rsid w:val="009113BD"/>
    <w:pPr>
      <w:tabs>
        <w:tab w:val="center" w:pos="4680"/>
        <w:tab w:val="right" w:pos="9360"/>
      </w:tabs>
    </w:pPr>
  </w:style>
  <w:style w:type="character" w:customStyle="1" w:styleId="HeaderChar">
    <w:name w:val="Header Char"/>
    <w:basedOn w:val="DefaultParagraphFont"/>
    <w:link w:val="Header"/>
    <w:uiPriority w:val="99"/>
    <w:locked/>
    <w:rsid w:val="009113BD"/>
    <w:rPr>
      <w:sz w:val="24"/>
      <w:szCs w:val="24"/>
    </w:rPr>
  </w:style>
  <w:style w:type="paragraph" w:styleId="Footer">
    <w:name w:val="footer"/>
    <w:basedOn w:val="Normal"/>
    <w:link w:val="FooterChar"/>
    <w:uiPriority w:val="99"/>
    <w:locked/>
    <w:rsid w:val="009113BD"/>
    <w:pPr>
      <w:tabs>
        <w:tab w:val="center" w:pos="4680"/>
        <w:tab w:val="right" w:pos="9360"/>
      </w:tabs>
    </w:pPr>
  </w:style>
  <w:style w:type="character" w:customStyle="1" w:styleId="FooterChar">
    <w:name w:val="Footer Char"/>
    <w:basedOn w:val="DefaultParagraphFont"/>
    <w:link w:val="Footer"/>
    <w:uiPriority w:val="99"/>
    <w:locked/>
    <w:rsid w:val="009113BD"/>
    <w:rPr>
      <w:sz w:val="24"/>
      <w:szCs w:val="24"/>
    </w:rPr>
  </w:style>
  <w:style w:type="table" w:styleId="LightList-Accent3">
    <w:name w:val="Light List Accent 3"/>
    <w:basedOn w:val="TableNormal"/>
    <w:uiPriority w:val="61"/>
    <w:rsid w:val="00716DDB"/>
    <w:rPr>
      <w:rFonts w:asciiTheme="minorHAnsi" w:eastAsiaTheme="minorEastAsia" w:hAnsiTheme="minorHAnsi" w:cstheme="minorBidi"/>
      <w:lang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Grid">
    <w:name w:val="Light Grid"/>
    <w:basedOn w:val="TableNormal"/>
    <w:uiPriority w:val="62"/>
    <w:rsid w:val="00716DD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Heading12">
    <w:name w:val="Heading 12"/>
    <w:basedOn w:val="Normal"/>
    <w:next w:val="Normal"/>
    <w:uiPriority w:val="99"/>
    <w:qFormat/>
    <w:rsid w:val="00973FFC"/>
    <w:pPr>
      <w:widowControl w:val="0"/>
      <w:autoSpaceDE w:val="0"/>
      <w:autoSpaceDN w:val="0"/>
      <w:adjustRightInd w:val="0"/>
      <w:outlineLvl w:val="0"/>
    </w:pPr>
    <w:rPr>
      <w:rFonts w:ascii="Courier New" w:hAnsi="Courier New" w:cs="Courier New"/>
      <w:b/>
      <w:bCs/>
      <w:color w:val="000000"/>
      <w:sz w:val="32"/>
      <w:szCs w:val="32"/>
    </w:rPr>
  </w:style>
  <w:style w:type="paragraph" w:customStyle="1" w:styleId="Heading22">
    <w:name w:val="Heading 22"/>
    <w:basedOn w:val="Normal"/>
    <w:next w:val="Normal"/>
    <w:uiPriority w:val="99"/>
    <w:qFormat/>
    <w:rsid w:val="00973FFC"/>
    <w:pPr>
      <w:widowControl w:val="0"/>
      <w:autoSpaceDE w:val="0"/>
      <w:autoSpaceDN w:val="0"/>
      <w:adjustRightInd w:val="0"/>
      <w:outlineLvl w:val="1"/>
    </w:pPr>
    <w:rPr>
      <w:rFonts w:ascii="Courier New" w:hAnsi="Courier New" w:cs="Courier New"/>
      <w:b/>
      <w:bCs/>
      <w:i/>
      <w:iCs/>
      <w:color w:val="000000"/>
      <w:sz w:val="28"/>
      <w:szCs w:val="28"/>
    </w:rPr>
  </w:style>
  <w:style w:type="paragraph" w:customStyle="1" w:styleId="Heading31">
    <w:name w:val="Heading 31"/>
    <w:basedOn w:val="Normal"/>
    <w:next w:val="Normal"/>
    <w:uiPriority w:val="99"/>
    <w:qFormat/>
    <w:rsid w:val="00973FFC"/>
    <w:pPr>
      <w:widowControl w:val="0"/>
      <w:autoSpaceDE w:val="0"/>
      <w:autoSpaceDN w:val="0"/>
      <w:adjustRightInd w:val="0"/>
      <w:outlineLvl w:val="2"/>
    </w:pPr>
    <w:rPr>
      <w:rFonts w:ascii="Courier New" w:hAnsi="Courier New" w:cs="Courier New"/>
      <w:b/>
      <w:bCs/>
      <w:color w:val="000000"/>
      <w:sz w:val="26"/>
      <w:szCs w:val="26"/>
    </w:rPr>
  </w:style>
  <w:style w:type="numbering" w:customStyle="1" w:styleId="NoList1">
    <w:name w:val="No List1"/>
    <w:next w:val="NoList"/>
    <w:uiPriority w:val="99"/>
    <w:semiHidden/>
    <w:unhideWhenUsed/>
    <w:rsid w:val="00973FFC"/>
  </w:style>
  <w:style w:type="character" w:customStyle="1" w:styleId="Heading1Char">
    <w:name w:val="Heading 1 Char"/>
    <w:basedOn w:val="DefaultParagraphFont"/>
    <w:link w:val="Heading1"/>
    <w:uiPriority w:val="99"/>
    <w:rsid w:val="00973FFC"/>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9"/>
    <w:semiHidden/>
    <w:rsid w:val="00973FFC"/>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9"/>
    <w:semiHidden/>
    <w:rsid w:val="00973FFC"/>
    <w:rPr>
      <w:rFonts w:ascii="Cambria" w:eastAsia="Times New Roman" w:hAnsi="Cambria" w:cs="Times New Roman"/>
      <w:b/>
      <w:bCs/>
      <w:sz w:val="26"/>
      <w:szCs w:val="26"/>
    </w:rPr>
  </w:style>
  <w:style w:type="table" w:styleId="TableGrid">
    <w:name w:val="Table Grid"/>
    <w:basedOn w:val="TableNormal"/>
    <w:uiPriority w:val="59"/>
    <w:rsid w:val="00973FF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basedOn w:val="DefaultParagraphFont"/>
    <w:uiPriority w:val="99"/>
    <w:rsid w:val="00973FFC"/>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DefaultParagraphFont"/>
    <w:uiPriority w:val="99"/>
    <w:semiHidden/>
    <w:rsid w:val="00973FFC"/>
    <w:rPr>
      <w:rFonts w:asciiTheme="majorHAnsi" w:eastAsiaTheme="majorEastAsia" w:hAnsiTheme="majorHAnsi" w:cstheme="majorBidi"/>
      <w:b/>
      <w:bCs/>
      <w:color w:val="4F81BD" w:themeColor="accent1"/>
      <w:sz w:val="26"/>
      <w:szCs w:val="26"/>
    </w:rPr>
  </w:style>
  <w:style w:type="character" w:customStyle="1" w:styleId="Heading3Char1">
    <w:name w:val="Heading 3 Char1"/>
    <w:basedOn w:val="DefaultParagraphFont"/>
    <w:uiPriority w:val="99"/>
    <w:semiHidden/>
    <w:rsid w:val="00973FFC"/>
    <w:rPr>
      <w:rFonts w:asciiTheme="majorHAnsi" w:eastAsiaTheme="majorEastAsia" w:hAnsiTheme="majorHAnsi" w:cstheme="majorBidi"/>
      <w:b/>
      <w:bCs/>
      <w:color w:val="4F81BD" w:themeColor="accent1"/>
      <w:sz w:val="24"/>
      <w:szCs w:val="24"/>
    </w:rPr>
  </w:style>
  <w:style w:type="numbering" w:customStyle="1" w:styleId="NoList2">
    <w:name w:val="No List2"/>
    <w:next w:val="NoList"/>
    <w:uiPriority w:val="99"/>
    <w:semiHidden/>
    <w:unhideWhenUsed/>
    <w:rsid w:val="00696679"/>
  </w:style>
  <w:style w:type="numbering" w:customStyle="1" w:styleId="NoList11">
    <w:name w:val="No List11"/>
    <w:next w:val="NoList"/>
    <w:uiPriority w:val="99"/>
    <w:semiHidden/>
    <w:unhideWhenUsed/>
    <w:rsid w:val="00696679"/>
  </w:style>
  <w:style w:type="table" w:customStyle="1" w:styleId="LightList-Accent31">
    <w:name w:val="Light List - Accent 31"/>
    <w:basedOn w:val="TableNormal"/>
    <w:next w:val="LightList-Accent3"/>
    <w:uiPriority w:val="61"/>
    <w:rsid w:val="00696679"/>
    <w:rPr>
      <w:rFonts w:ascii="Calibri" w:hAnsi="Calibri"/>
      <w:lang w:eastAsia="ja-JP"/>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1">
    <w:name w:val="Light Grid1"/>
    <w:basedOn w:val="TableNormal"/>
    <w:next w:val="LightGrid"/>
    <w:uiPriority w:val="62"/>
    <w:rsid w:val="0069667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1">
    <w:name w:val="No List111"/>
    <w:next w:val="NoList"/>
    <w:uiPriority w:val="99"/>
    <w:semiHidden/>
    <w:unhideWhenUsed/>
    <w:rsid w:val="00696679"/>
  </w:style>
  <w:style w:type="table" w:customStyle="1" w:styleId="TableGrid1">
    <w:name w:val="Table Grid1"/>
    <w:basedOn w:val="TableNormal"/>
    <w:next w:val="TableGrid"/>
    <w:uiPriority w:val="59"/>
    <w:rsid w:val="0069667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2">
    <w:name w:val="Light List - Accent 32"/>
    <w:basedOn w:val="TableNormal"/>
    <w:next w:val="LightList-Accent3"/>
    <w:uiPriority w:val="61"/>
    <w:rsid w:val="00696679"/>
    <w:rPr>
      <w:rFonts w:ascii="Calibri" w:eastAsia="Calibri" w:hAnsi="Calibri"/>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2">
    <w:name w:val="Light Grid2"/>
    <w:basedOn w:val="TableNormal"/>
    <w:next w:val="LightGrid"/>
    <w:uiPriority w:val="62"/>
    <w:rsid w:val="00696679"/>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3">
    <w:name w:val="No List3"/>
    <w:next w:val="NoList"/>
    <w:uiPriority w:val="99"/>
    <w:semiHidden/>
    <w:unhideWhenUsed/>
    <w:rsid w:val="00696679"/>
  </w:style>
  <w:style w:type="numbering" w:customStyle="1" w:styleId="NoList12">
    <w:name w:val="No List12"/>
    <w:next w:val="NoList"/>
    <w:uiPriority w:val="99"/>
    <w:semiHidden/>
    <w:unhideWhenUsed/>
    <w:rsid w:val="00696679"/>
  </w:style>
  <w:style w:type="table" w:customStyle="1" w:styleId="LightList-Accent311">
    <w:name w:val="Light List - Accent 311"/>
    <w:basedOn w:val="TableNormal"/>
    <w:next w:val="LightList-Accent3"/>
    <w:uiPriority w:val="61"/>
    <w:rsid w:val="00696679"/>
    <w:rPr>
      <w:rFonts w:ascii="Calibri" w:hAnsi="Calibri"/>
      <w:lang w:eastAsia="ja-JP"/>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11">
    <w:name w:val="Light Grid11"/>
    <w:basedOn w:val="TableNormal"/>
    <w:next w:val="LightGrid"/>
    <w:uiPriority w:val="62"/>
    <w:rsid w:val="0069667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2">
    <w:name w:val="No List112"/>
    <w:next w:val="NoList"/>
    <w:uiPriority w:val="99"/>
    <w:semiHidden/>
    <w:unhideWhenUsed/>
    <w:rsid w:val="00696679"/>
  </w:style>
  <w:style w:type="table" w:customStyle="1" w:styleId="TableGrid2">
    <w:name w:val="Table Grid2"/>
    <w:basedOn w:val="TableNormal"/>
    <w:next w:val="TableGrid"/>
    <w:uiPriority w:val="59"/>
    <w:rsid w:val="0069667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3">
    <w:name w:val="Light List - Accent 33"/>
    <w:basedOn w:val="TableNormal"/>
    <w:next w:val="LightList-Accent3"/>
    <w:uiPriority w:val="61"/>
    <w:rsid w:val="00696679"/>
    <w:rPr>
      <w:rFonts w:ascii="Calibri" w:eastAsia="Calibri" w:hAnsi="Calibri"/>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3">
    <w:name w:val="Light Grid3"/>
    <w:basedOn w:val="TableNormal"/>
    <w:next w:val="LightGrid"/>
    <w:uiPriority w:val="62"/>
    <w:rsid w:val="00696679"/>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4">
    <w:name w:val="No List4"/>
    <w:next w:val="NoList"/>
    <w:uiPriority w:val="99"/>
    <w:semiHidden/>
    <w:unhideWhenUsed/>
    <w:rsid w:val="001558B6"/>
  </w:style>
  <w:style w:type="numbering" w:customStyle="1" w:styleId="NoList13">
    <w:name w:val="No List13"/>
    <w:next w:val="NoList"/>
    <w:uiPriority w:val="99"/>
    <w:semiHidden/>
    <w:unhideWhenUsed/>
    <w:rsid w:val="001558B6"/>
  </w:style>
  <w:style w:type="table" w:customStyle="1" w:styleId="LightList-Accent312">
    <w:name w:val="Light List - Accent 312"/>
    <w:basedOn w:val="TableNormal"/>
    <w:next w:val="LightList-Accent3"/>
    <w:uiPriority w:val="61"/>
    <w:rsid w:val="001558B6"/>
    <w:rPr>
      <w:rFonts w:ascii="Calibri" w:hAnsi="Calibri"/>
      <w:lang w:eastAsia="ja-JP"/>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12">
    <w:name w:val="Light Grid12"/>
    <w:basedOn w:val="TableNormal"/>
    <w:next w:val="LightGrid"/>
    <w:uiPriority w:val="62"/>
    <w:rsid w:val="001558B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3">
    <w:name w:val="No List113"/>
    <w:next w:val="NoList"/>
    <w:uiPriority w:val="99"/>
    <w:semiHidden/>
    <w:unhideWhenUsed/>
    <w:rsid w:val="001558B6"/>
  </w:style>
  <w:style w:type="table" w:customStyle="1" w:styleId="TableGrid3">
    <w:name w:val="Table Grid3"/>
    <w:basedOn w:val="TableNormal"/>
    <w:next w:val="TableGrid"/>
    <w:uiPriority w:val="59"/>
    <w:rsid w:val="001558B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1558B6"/>
  </w:style>
  <w:style w:type="numbering" w:customStyle="1" w:styleId="NoList1111">
    <w:name w:val="No List1111"/>
    <w:next w:val="NoList"/>
    <w:uiPriority w:val="99"/>
    <w:semiHidden/>
    <w:unhideWhenUsed/>
    <w:rsid w:val="001558B6"/>
  </w:style>
  <w:style w:type="table" w:customStyle="1" w:styleId="LightList-Accent3111">
    <w:name w:val="Light List - Accent 3111"/>
    <w:basedOn w:val="TableNormal"/>
    <w:next w:val="LightList-Accent3"/>
    <w:uiPriority w:val="61"/>
    <w:rsid w:val="001558B6"/>
    <w:rPr>
      <w:rFonts w:ascii="Calibri" w:hAnsi="Calibri"/>
      <w:lang w:eastAsia="ja-JP"/>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111">
    <w:name w:val="Light Grid111"/>
    <w:basedOn w:val="TableNormal"/>
    <w:next w:val="LightGrid"/>
    <w:uiPriority w:val="62"/>
    <w:rsid w:val="001558B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111">
    <w:name w:val="No List11111"/>
    <w:next w:val="NoList"/>
    <w:uiPriority w:val="99"/>
    <w:semiHidden/>
    <w:unhideWhenUsed/>
    <w:rsid w:val="001558B6"/>
  </w:style>
  <w:style w:type="table" w:customStyle="1" w:styleId="TableGrid11">
    <w:name w:val="Table Grid11"/>
    <w:basedOn w:val="TableNormal"/>
    <w:next w:val="TableGrid"/>
    <w:uiPriority w:val="59"/>
    <w:rsid w:val="001558B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21">
    <w:name w:val="Light List - Accent 321"/>
    <w:basedOn w:val="TableNormal"/>
    <w:next w:val="LightList-Accent3"/>
    <w:uiPriority w:val="61"/>
    <w:rsid w:val="001558B6"/>
    <w:rPr>
      <w:rFonts w:ascii="Calibri" w:eastAsia="Calibri" w:hAnsi="Calibri"/>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21">
    <w:name w:val="Light Grid21"/>
    <w:basedOn w:val="TableNormal"/>
    <w:next w:val="LightGrid"/>
    <w:uiPriority w:val="62"/>
    <w:rsid w:val="001558B6"/>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31">
    <w:name w:val="No List31"/>
    <w:next w:val="NoList"/>
    <w:uiPriority w:val="99"/>
    <w:semiHidden/>
    <w:unhideWhenUsed/>
    <w:rsid w:val="001558B6"/>
  </w:style>
  <w:style w:type="numbering" w:customStyle="1" w:styleId="NoList121">
    <w:name w:val="No List121"/>
    <w:next w:val="NoList"/>
    <w:uiPriority w:val="99"/>
    <w:semiHidden/>
    <w:unhideWhenUsed/>
    <w:rsid w:val="001558B6"/>
  </w:style>
  <w:style w:type="numbering" w:customStyle="1" w:styleId="NoList1121">
    <w:name w:val="No List1121"/>
    <w:next w:val="NoList"/>
    <w:uiPriority w:val="99"/>
    <w:semiHidden/>
    <w:unhideWhenUsed/>
    <w:rsid w:val="001558B6"/>
  </w:style>
  <w:style w:type="table" w:customStyle="1" w:styleId="TableGrid21">
    <w:name w:val="Table Grid21"/>
    <w:basedOn w:val="TableNormal"/>
    <w:next w:val="TableGrid"/>
    <w:uiPriority w:val="59"/>
    <w:rsid w:val="001558B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31">
    <w:name w:val="Light List - Accent 331"/>
    <w:basedOn w:val="TableNormal"/>
    <w:next w:val="LightList-Accent3"/>
    <w:uiPriority w:val="61"/>
    <w:rsid w:val="001558B6"/>
    <w:rPr>
      <w:rFonts w:ascii="Calibri" w:eastAsia="Calibri" w:hAnsi="Calibri"/>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31">
    <w:name w:val="Light Grid31"/>
    <w:basedOn w:val="TableNormal"/>
    <w:next w:val="LightGrid"/>
    <w:uiPriority w:val="62"/>
    <w:rsid w:val="001558B6"/>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34">
    <w:name w:val="Light List - Accent 34"/>
    <w:basedOn w:val="TableNormal"/>
    <w:next w:val="LightList-Accent3"/>
    <w:uiPriority w:val="61"/>
    <w:rsid w:val="001558B6"/>
    <w:rPr>
      <w:rFonts w:ascii="Calibri" w:eastAsia="Calibri" w:hAnsi="Calibri"/>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4">
    <w:name w:val="Light Grid4"/>
    <w:basedOn w:val="TableNormal"/>
    <w:next w:val="LightGrid"/>
    <w:uiPriority w:val="62"/>
    <w:rsid w:val="001558B6"/>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35">
    <w:name w:val="Light List - Accent 35"/>
    <w:basedOn w:val="TableNormal"/>
    <w:next w:val="LightList-Accent3"/>
    <w:uiPriority w:val="99"/>
    <w:rsid w:val="00C723F0"/>
    <w:rPr>
      <w:rFonts w:ascii="Calibri" w:hAnsi="Calibri"/>
      <w:sz w:val="20"/>
      <w:szCs w:val="20"/>
      <w:lang w:eastAsia="ja-JP"/>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5">
    <w:name w:val="Light Grid5"/>
    <w:basedOn w:val="TableNormal"/>
    <w:next w:val="LightGrid"/>
    <w:uiPriority w:val="99"/>
    <w:rsid w:val="00C723F0"/>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4">
    <w:name w:val="Table Grid4"/>
    <w:basedOn w:val="TableNormal"/>
    <w:next w:val="TableGrid"/>
    <w:uiPriority w:val="99"/>
    <w:rsid w:val="00C723F0"/>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3">
    <w:name w:val="Light List - Accent 313"/>
    <w:uiPriority w:val="99"/>
    <w:rsid w:val="00C723F0"/>
    <w:rPr>
      <w:rFonts w:ascii="Calibri" w:hAnsi="Calibri"/>
      <w:sz w:val="20"/>
      <w:szCs w:val="20"/>
      <w:lang w:eastAsia="ja-JP"/>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13">
    <w:name w:val="Light Grid13"/>
    <w:uiPriority w:val="99"/>
    <w:rsid w:val="00C723F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
    <w:name w:val="Table Grid12"/>
    <w:uiPriority w:val="99"/>
    <w:rsid w:val="00C723F0"/>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322">
    <w:name w:val="Light List - Accent 322"/>
    <w:uiPriority w:val="99"/>
    <w:rsid w:val="00C723F0"/>
    <w:rPr>
      <w:rFonts w:ascii="Calibri" w:hAnsi="Calibri"/>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22">
    <w:name w:val="Light Grid22"/>
    <w:uiPriority w:val="99"/>
    <w:rsid w:val="00C723F0"/>
    <w:rPr>
      <w:rFonts w:ascii="Calibri" w:hAnsi="Calibri"/>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3112">
    <w:name w:val="Light List - Accent 3112"/>
    <w:uiPriority w:val="99"/>
    <w:rsid w:val="00C723F0"/>
    <w:rPr>
      <w:rFonts w:ascii="Calibri" w:hAnsi="Calibri"/>
      <w:sz w:val="20"/>
      <w:szCs w:val="20"/>
      <w:lang w:eastAsia="ja-JP"/>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112">
    <w:name w:val="Light Grid112"/>
    <w:uiPriority w:val="99"/>
    <w:rsid w:val="00C723F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2">
    <w:name w:val="Table Grid22"/>
    <w:uiPriority w:val="99"/>
    <w:rsid w:val="00C723F0"/>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332">
    <w:name w:val="Light List - Accent 332"/>
    <w:uiPriority w:val="99"/>
    <w:rsid w:val="00C723F0"/>
    <w:rPr>
      <w:rFonts w:ascii="Calibri" w:hAnsi="Calibri"/>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32">
    <w:name w:val="Light Grid32"/>
    <w:uiPriority w:val="99"/>
    <w:rsid w:val="00C723F0"/>
    <w:rPr>
      <w:rFonts w:ascii="Calibri" w:hAnsi="Calibri"/>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3121">
    <w:name w:val="Light List - Accent 3121"/>
    <w:uiPriority w:val="99"/>
    <w:rsid w:val="00C723F0"/>
    <w:rPr>
      <w:rFonts w:ascii="Calibri" w:hAnsi="Calibri"/>
      <w:sz w:val="20"/>
      <w:szCs w:val="20"/>
      <w:lang w:eastAsia="ja-JP"/>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121">
    <w:name w:val="Light Grid121"/>
    <w:uiPriority w:val="99"/>
    <w:rsid w:val="00C723F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1">
    <w:name w:val="Table Grid31"/>
    <w:uiPriority w:val="99"/>
    <w:rsid w:val="00C723F0"/>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31111">
    <w:name w:val="Light List - Accent 31111"/>
    <w:uiPriority w:val="99"/>
    <w:rsid w:val="00C723F0"/>
    <w:rPr>
      <w:rFonts w:ascii="Calibri" w:hAnsi="Calibri"/>
      <w:sz w:val="20"/>
      <w:szCs w:val="20"/>
      <w:lang w:eastAsia="ja-JP"/>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1111">
    <w:name w:val="Light Grid1111"/>
    <w:uiPriority w:val="99"/>
    <w:rsid w:val="00C723F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
    <w:name w:val="Table Grid111"/>
    <w:uiPriority w:val="99"/>
    <w:rsid w:val="00C723F0"/>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3211">
    <w:name w:val="Light List - Accent 3211"/>
    <w:uiPriority w:val="99"/>
    <w:rsid w:val="00C723F0"/>
    <w:rPr>
      <w:rFonts w:ascii="Calibri" w:hAnsi="Calibri"/>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211">
    <w:name w:val="Light Grid211"/>
    <w:uiPriority w:val="99"/>
    <w:rsid w:val="00C723F0"/>
    <w:rPr>
      <w:rFonts w:ascii="Calibri" w:hAnsi="Calibri"/>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11">
    <w:name w:val="Table Grid211"/>
    <w:uiPriority w:val="99"/>
    <w:rsid w:val="00C723F0"/>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3311">
    <w:name w:val="Light List - Accent 3311"/>
    <w:uiPriority w:val="99"/>
    <w:rsid w:val="00C723F0"/>
    <w:rPr>
      <w:rFonts w:ascii="Calibri" w:hAnsi="Calibri"/>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311">
    <w:name w:val="Light Grid311"/>
    <w:uiPriority w:val="99"/>
    <w:rsid w:val="00C723F0"/>
    <w:rPr>
      <w:rFonts w:ascii="Calibri" w:hAnsi="Calibri"/>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341">
    <w:name w:val="Light List - Accent 341"/>
    <w:uiPriority w:val="99"/>
    <w:rsid w:val="00C723F0"/>
    <w:rPr>
      <w:rFonts w:ascii="Calibri" w:hAnsi="Calibri"/>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41">
    <w:name w:val="Light Grid41"/>
    <w:uiPriority w:val="99"/>
    <w:rsid w:val="00C723F0"/>
    <w:rPr>
      <w:rFonts w:ascii="Calibri" w:hAnsi="Calibri"/>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Emphasis">
    <w:name w:val="Emphasis"/>
    <w:basedOn w:val="DefaultParagraphFont"/>
    <w:qFormat/>
    <w:rsid w:val="00EE68DB"/>
    <w:rPr>
      <w:i/>
      <w:iCs/>
    </w:rPr>
  </w:style>
  <w:style w:type="character" w:styleId="CommentReference">
    <w:name w:val="annotation reference"/>
    <w:basedOn w:val="DefaultParagraphFont"/>
    <w:uiPriority w:val="99"/>
    <w:semiHidden/>
    <w:unhideWhenUsed/>
    <w:locked/>
    <w:rsid w:val="00D7062C"/>
    <w:rPr>
      <w:sz w:val="16"/>
      <w:szCs w:val="16"/>
    </w:rPr>
  </w:style>
  <w:style w:type="paragraph" w:styleId="CommentText">
    <w:name w:val="annotation text"/>
    <w:basedOn w:val="Normal"/>
    <w:link w:val="CommentTextChar"/>
    <w:uiPriority w:val="99"/>
    <w:semiHidden/>
    <w:unhideWhenUsed/>
    <w:locked/>
    <w:rsid w:val="00D7062C"/>
    <w:rPr>
      <w:sz w:val="20"/>
      <w:szCs w:val="20"/>
    </w:rPr>
  </w:style>
  <w:style w:type="character" w:customStyle="1" w:styleId="CommentTextChar">
    <w:name w:val="Comment Text Char"/>
    <w:basedOn w:val="DefaultParagraphFont"/>
    <w:link w:val="CommentText"/>
    <w:uiPriority w:val="99"/>
    <w:semiHidden/>
    <w:rsid w:val="00D7062C"/>
    <w:rPr>
      <w:sz w:val="20"/>
      <w:szCs w:val="20"/>
    </w:rPr>
  </w:style>
  <w:style w:type="paragraph" w:styleId="CommentSubject">
    <w:name w:val="annotation subject"/>
    <w:basedOn w:val="CommentText"/>
    <w:next w:val="CommentText"/>
    <w:link w:val="CommentSubjectChar"/>
    <w:uiPriority w:val="99"/>
    <w:semiHidden/>
    <w:unhideWhenUsed/>
    <w:locked/>
    <w:rsid w:val="00D7062C"/>
    <w:rPr>
      <w:b/>
      <w:bCs/>
    </w:rPr>
  </w:style>
  <w:style w:type="character" w:customStyle="1" w:styleId="CommentSubjectChar">
    <w:name w:val="Comment Subject Char"/>
    <w:basedOn w:val="CommentTextChar"/>
    <w:link w:val="CommentSubject"/>
    <w:uiPriority w:val="99"/>
    <w:semiHidden/>
    <w:rsid w:val="00D7062C"/>
    <w:rPr>
      <w:b/>
      <w:bCs/>
      <w:sz w:val="20"/>
      <w:szCs w:val="20"/>
    </w:rPr>
  </w:style>
  <w:style w:type="paragraph" w:styleId="Revision">
    <w:name w:val="Revision"/>
    <w:hidden/>
    <w:uiPriority w:val="99"/>
    <w:semiHidden/>
    <w:rsid w:val="00D7062C"/>
    <w:rPr>
      <w:sz w:val="24"/>
      <w:szCs w:val="24"/>
    </w:rPr>
  </w:style>
  <w:style w:type="paragraph" w:styleId="TOCHeading">
    <w:name w:val="TOC Heading"/>
    <w:basedOn w:val="Heading1"/>
    <w:next w:val="Normal"/>
    <w:uiPriority w:val="39"/>
    <w:unhideWhenUsed/>
    <w:qFormat/>
    <w:rsid w:val="007459D2"/>
    <w:pPr>
      <w:spacing w:before="240" w:line="259" w:lineRule="auto"/>
      <w:outlineLvl w:val="9"/>
    </w:pPr>
    <w:rPr>
      <w:rFonts w:asciiTheme="majorHAnsi" w:eastAsiaTheme="majorEastAsia" w:hAnsiTheme="majorHAnsi" w:cstheme="majorBidi"/>
      <w:b w:val="0"/>
      <w:bCs w:val="0"/>
      <w:color w:val="365F91" w:themeColor="accent1" w:themeShade="BF"/>
      <w:kern w:val="0"/>
    </w:rPr>
  </w:style>
  <w:style w:type="paragraph" w:styleId="TOC1">
    <w:name w:val="toc 1"/>
    <w:basedOn w:val="Normal"/>
    <w:next w:val="Normal"/>
    <w:autoRedefine/>
    <w:uiPriority w:val="39"/>
    <w:rsid w:val="007459D2"/>
    <w:pPr>
      <w:spacing w:after="100"/>
    </w:pPr>
  </w:style>
  <w:style w:type="paragraph" w:styleId="TOC2">
    <w:name w:val="toc 2"/>
    <w:basedOn w:val="Normal"/>
    <w:next w:val="Normal"/>
    <w:autoRedefine/>
    <w:uiPriority w:val="39"/>
    <w:unhideWhenUsed/>
    <w:rsid w:val="007459D2"/>
    <w:pPr>
      <w:spacing w:after="100" w:line="259" w:lineRule="auto"/>
      <w:ind w:left="220"/>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rsid w:val="007459D2"/>
    <w:pPr>
      <w:spacing w:after="100" w:line="259" w:lineRule="auto"/>
      <w:ind w:left="440"/>
    </w:pPr>
    <w:rPr>
      <w:rFonts w:asciiTheme="minorHAnsi" w:eastAsiaTheme="minorEastAsia" w:hAnsiTheme="minorHAnsi" w:cstheme="minorBidi"/>
      <w:sz w:val="22"/>
      <w:szCs w:val="22"/>
    </w:rPr>
  </w:style>
  <w:style w:type="paragraph" w:styleId="TOC4">
    <w:name w:val="toc 4"/>
    <w:basedOn w:val="Normal"/>
    <w:next w:val="Normal"/>
    <w:autoRedefine/>
    <w:uiPriority w:val="39"/>
    <w:unhideWhenUsed/>
    <w:rsid w:val="007459D2"/>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7459D2"/>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7459D2"/>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7459D2"/>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7459D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7459D2"/>
    <w:pPr>
      <w:spacing w:after="100" w:line="259" w:lineRule="auto"/>
      <w:ind w:left="1760"/>
    </w:pPr>
    <w:rPr>
      <w:rFonts w:asciiTheme="minorHAnsi" w:eastAsiaTheme="minorEastAsia" w:hAnsiTheme="minorHAnsi" w:cstheme="minorBidi"/>
      <w:sz w:val="22"/>
      <w:szCs w:val="22"/>
    </w:rPr>
  </w:style>
  <w:style w:type="paragraph" w:customStyle="1" w:styleId="Body">
    <w:name w:val="Body"/>
    <w:rsid w:val="00402896"/>
    <w:pPr>
      <w:pBdr>
        <w:top w:val="nil"/>
        <w:left w:val="nil"/>
        <w:bottom w:val="nil"/>
        <w:right w:val="nil"/>
        <w:between w:val="nil"/>
        <w:bar w:val="nil"/>
      </w:pBdr>
    </w:pPr>
    <w:rPr>
      <w:rFonts w:ascii="Helvetica" w:eastAsia="Arial Unicode MS" w:hAnsi="Arial Unicode MS" w:cs="Arial Unicode MS"/>
      <w:color w:val="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Normal Indent" w:locked="1"/>
    <w:lsdException w:name="footnote text" w:locked="1"/>
    <w:lsdException w:name="annotation text" w:locked="1"/>
    <w:lsdException w:name="header" w:semiHidden="0" w:unhideWhenUsed="0"/>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1"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029"/>
    <w:rPr>
      <w:sz w:val="24"/>
      <w:szCs w:val="24"/>
    </w:rPr>
  </w:style>
  <w:style w:type="paragraph" w:styleId="Heading1">
    <w:name w:val="heading 1"/>
    <w:basedOn w:val="Normal"/>
    <w:next w:val="Normal"/>
    <w:link w:val="Heading1Char"/>
    <w:uiPriority w:val="99"/>
    <w:qFormat/>
    <w:rsid w:val="00973FFC"/>
    <w:pPr>
      <w:keepNext/>
      <w:keepLines/>
      <w:spacing w:before="480"/>
      <w:outlineLvl w:val="0"/>
    </w:pPr>
    <w:rPr>
      <w:rFonts w:ascii="Cambria" w:hAnsi="Cambria"/>
      <w:b/>
      <w:bCs/>
      <w:kern w:val="32"/>
      <w:sz w:val="32"/>
      <w:szCs w:val="32"/>
    </w:rPr>
  </w:style>
  <w:style w:type="paragraph" w:styleId="Heading2">
    <w:name w:val="heading 2"/>
    <w:basedOn w:val="Normal"/>
    <w:next w:val="Normal"/>
    <w:link w:val="Heading2Char"/>
    <w:uiPriority w:val="99"/>
    <w:unhideWhenUsed/>
    <w:qFormat/>
    <w:rsid w:val="00973FFC"/>
    <w:pPr>
      <w:keepNext/>
      <w:keepLines/>
      <w:spacing w:before="200"/>
      <w:outlineLvl w:val="1"/>
    </w:pPr>
    <w:rPr>
      <w:rFonts w:ascii="Cambria" w:hAnsi="Cambria"/>
      <w:b/>
      <w:bCs/>
      <w:i/>
      <w:iCs/>
      <w:sz w:val="28"/>
      <w:szCs w:val="28"/>
    </w:rPr>
  </w:style>
  <w:style w:type="paragraph" w:styleId="Heading3">
    <w:name w:val="heading 3"/>
    <w:basedOn w:val="Normal"/>
    <w:next w:val="Normal"/>
    <w:link w:val="Heading3Char"/>
    <w:uiPriority w:val="99"/>
    <w:unhideWhenUsed/>
    <w:qFormat/>
    <w:rsid w:val="00973FFC"/>
    <w:pPr>
      <w:keepNext/>
      <w:keepLines/>
      <w:spacing w:before="20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uiPriority w:val="99"/>
    <w:rsid w:val="00F2592C"/>
    <w:pPr>
      <w:spacing w:line="480" w:lineRule="auto"/>
      <w:jc w:val="center"/>
      <w:outlineLvl w:val="0"/>
    </w:pPr>
    <w:rPr>
      <w:rFonts w:eastAsia="Arial Unicode MS"/>
      <w:b/>
      <w:bCs/>
      <w:color w:val="000000"/>
      <w:sz w:val="20"/>
      <w:szCs w:val="20"/>
      <w:u w:color="000000"/>
    </w:rPr>
  </w:style>
  <w:style w:type="paragraph" w:customStyle="1" w:styleId="Heading21">
    <w:name w:val="Heading 21"/>
    <w:uiPriority w:val="99"/>
    <w:rsid w:val="00F2592C"/>
    <w:pPr>
      <w:keepNext/>
      <w:spacing w:line="480" w:lineRule="auto"/>
      <w:outlineLvl w:val="1"/>
    </w:pPr>
    <w:rPr>
      <w:rFonts w:eastAsia="Arial Unicode MS"/>
      <w:b/>
      <w:bCs/>
      <w:color w:val="000000"/>
      <w:sz w:val="20"/>
      <w:szCs w:val="20"/>
      <w:u w:color="000000"/>
    </w:rPr>
  </w:style>
  <w:style w:type="paragraph" w:customStyle="1" w:styleId="Body1">
    <w:name w:val="Body 1"/>
    <w:uiPriority w:val="99"/>
    <w:rsid w:val="00F2592C"/>
    <w:pPr>
      <w:outlineLvl w:val="0"/>
    </w:pPr>
    <w:rPr>
      <w:rFonts w:eastAsia="Arial Unicode MS"/>
      <w:color w:val="000000"/>
      <w:sz w:val="24"/>
      <w:szCs w:val="24"/>
      <w:u w:color="000000"/>
    </w:rPr>
  </w:style>
  <w:style w:type="paragraph" w:customStyle="1" w:styleId="Numbered">
    <w:name w:val="Numbered"/>
    <w:uiPriority w:val="99"/>
    <w:rsid w:val="00F2592C"/>
    <w:pPr>
      <w:numPr>
        <w:numId w:val="1"/>
      </w:numPr>
    </w:pPr>
    <w:rPr>
      <w:sz w:val="20"/>
      <w:szCs w:val="20"/>
    </w:rPr>
  </w:style>
  <w:style w:type="paragraph" w:customStyle="1" w:styleId="List0">
    <w:name w:val="List 0"/>
    <w:basedOn w:val="ImportWordListStyleDefinition1826508830"/>
    <w:uiPriority w:val="99"/>
    <w:semiHidden/>
    <w:rsid w:val="00F2592C"/>
    <w:pPr>
      <w:numPr>
        <w:numId w:val="2"/>
      </w:numPr>
    </w:pPr>
  </w:style>
  <w:style w:type="paragraph" w:customStyle="1" w:styleId="ImportWordListStyleDefinition1826508830">
    <w:name w:val="Import Word List Style Definition 1826508830"/>
    <w:uiPriority w:val="99"/>
    <w:rsid w:val="00F2592C"/>
    <w:pPr>
      <w:numPr>
        <w:numId w:val="3"/>
      </w:numPr>
    </w:pPr>
    <w:rPr>
      <w:sz w:val="20"/>
      <w:szCs w:val="20"/>
    </w:rPr>
  </w:style>
  <w:style w:type="paragraph" w:customStyle="1" w:styleId="List1">
    <w:name w:val="List 1"/>
    <w:basedOn w:val="ImportWordListStyleDefinition1826508830"/>
    <w:uiPriority w:val="99"/>
    <w:semiHidden/>
    <w:rsid w:val="00F2592C"/>
    <w:pPr>
      <w:numPr>
        <w:numId w:val="4"/>
      </w:numPr>
    </w:pPr>
  </w:style>
  <w:style w:type="paragraph" w:customStyle="1" w:styleId="List21">
    <w:name w:val="List 21"/>
    <w:basedOn w:val="ImportWordListStyleDefinition870187356"/>
    <w:uiPriority w:val="99"/>
    <w:semiHidden/>
    <w:rsid w:val="00F2592C"/>
    <w:pPr>
      <w:numPr>
        <w:numId w:val="5"/>
      </w:numPr>
    </w:pPr>
  </w:style>
  <w:style w:type="paragraph" w:customStyle="1" w:styleId="ImportWordListStyleDefinition870187356">
    <w:name w:val="Import Word List Style Definition 870187356"/>
    <w:uiPriority w:val="99"/>
    <w:rsid w:val="00F2592C"/>
    <w:pPr>
      <w:numPr>
        <w:numId w:val="6"/>
      </w:numPr>
    </w:pPr>
    <w:rPr>
      <w:sz w:val="20"/>
      <w:szCs w:val="20"/>
    </w:rPr>
  </w:style>
  <w:style w:type="paragraph" w:styleId="BalloonText">
    <w:name w:val="Balloon Text"/>
    <w:basedOn w:val="Normal"/>
    <w:link w:val="BalloonTextChar"/>
    <w:uiPriority w:val="99"/>
    <w:semiHidden/>
    <w:locked/>
    <w:rsid w:val="005D6856"/>
    <w:rPr>
      <w:rFonts w:ascii="Tahoma" w:hAnsi="Tahoma" w:cs="Tahoma"/>
      <w:sz w:val="16"/>
      <w:szCs w:val="16"/>
    </w:rPr>
  </w:style>
  <w:style w:type="character" w:customStyle="1" w:styleId="BalloonTextChar">
    <w:name w:val="Balloon Text Char"/>
    <w:basedOn w:val="DefaultParagraphFont"/>
    <w:link w:val="BalloonText"/>
    <w:uiPriority w:val="99"/>
    <w:locked/>
    <w:rsid w:val="005D6856"/>
    <w:rPr>
      <w:rFonts w:ascii="Tahoma" w:hAnsi="Tahoma" w:cs="Tahoma"/>
      <w:sz w:val="16"/>
      <w:szCs w:val="16"/>
    </w:rPr>
  </w:style>
  <w:style w:type="paragraph" w:styleId="ListParagraph">
    <w:name w:val="List Paragraph"/>
    <w:basedOn w:val="Normal"/>
    <w:uiPriority w:val="99"/>
    <w:qFormat/>
    <w:rsid w:val="00B46BB2"/>
    <w:pPr>
      <w:ind w:left="720"/>
    </w:pPr>
  </w:style>
  <w:style w:type="character" w:styleId="Hyperlink">
    <w:name w:val="Hyperlink"/>
    <w:basedOn w:val="DefaultParagraphFont"/>
    <w:uiPriority w:val="99"/>
    <w:locked/>
    <w:rsid w:val="00C21D00"/>
    <w:rPr>
      <w:color w:val="0000FF"/>
      <w:u w:val="single"/>
    </w:rPr>
  </w:style>
  <w:style w:type="paragraph" w:styleId="Header">
    <w:name w:val="header"/>
    <w:basedOn w:val="Normal"/>
    <w:link w:val="HeaderChar"/>
    <w:uiPriority w:val="99"/>
    <w:locked/>
    <w:rsid w:val="009113BD"/>
    <w:pPr>
      <w:tabs>
        <w:tab w:val="center" w:pos="4680"/>
        <w:tab w:val="right" w:pos="9360"/>
      </w:tabs>
    </w:pPr>
  </w:style>
  <w:style w:type="character" w:customStyle="1" w:styleId="HeaderChar">
    <w:name w:val="Header Char"/>
    <w:basedOn w:val="DefaultParagraphFont"/>
    <w:link w:val="Header"/>
    <w:uiPriority w:val="99"/>
    <w:locked/>
    <w:rsid w:val="009113BD"/>
    <w:rPr>
      <w:sz w:val="24"/>
      <w:szCs w:val="24"/>
    </w:rPr>
  </w:style>
  <w:style w:type="paragraph" w:styleId="Footer">
    <w:name w:val="footer"/>
    <w:basedOn w:val="Normal"/>
    <w:link w:val="FooterChar"/>
    <w:uiPriority w:val="99"/>
    <w:locked/>
    <w:rsid w:val="009113BD"/>
    <w:pPr>
      <w:tabs>
        <w:tab w:val="center" w:pos="4680"/>
        <w:tab w:val="right" w:pos="9360"/>
      </w:tabs>
    </w:pPr>
  </w:style>
  <w:style w:type="character" w:customStyle="1" w:styleId="FooterChar">
    <w:name w:val="Footer Char"/>
    <w:basedOn w:val="DefaultParagraphFont"/>
    <w:link w:val="Footer"/>
    <w:uiPriority w:val="99"/>
    <w:locked/>
    <w:rsid w:val="009113BD"/>
    <w:rPr>
      <w:sz w:val="24"/>
      <w:szCs w:val="24"/>
    </w:rPr>
  </w:style>
  <w:style w:type="table" w:styleId="LightList-Accent3">
    <w:name w:val="Light List Accent 3"/>
    <w:basedOn w:val="TableNormal"/>
    <w:uiPriority w:val="61"/>
    <w:rsid w:val="00716DDB"/>
    <w:rPr>
      <w:rFonts w:asciiTheme="minorHAnsi" w:eastAsiaTheme="minorEastAsia" w:hAnsiTheme="minorHAnsi" w:cstheme="minorBidi"/>
      <w:lang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Grid">
    <w:name w:val="Light Grid"/>
    <w:basedOn w:val="TableNormal"/>
    <w:uiPriority w:val="62"/>
    <w:rsid w:val="00716DD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Heading12">
    <w:name w:val="Heading 12"/>
    <w:basedOn w:val="Normal"/>
    <w:next w:val="Normal"/>
    <w:uiPriority w:val="99"/>
    <w:qFormat/>
    <w:rsid w:val="00973FFC"/>
    <w:pPr>
      <w:widowControl w:val="0"/>
      <w:autoSpaceDE w:val="0"/>
      <w:autoSpaceDN w:val="0"/>
      <w:adjustRightInd w:val="0"/>
      <w:outlineLvl w:val="0"/>
    </w:pPr>
    <w:rPr>
      <w:rFonts w:ascii="Courier New" w:hAnsi="Courier New" w:cs="Courier New"/>
      <w:b/>
      <w:bCs/>
      <w:color w:val="000000"/>
      <w:sz w:val="32"/>
      <w:szCs w:val="32"/>
    </w:rPr>
  </w:style>
  <w:style w:type="paragraph" w:customStyle="1" w:styleId="Heading22">
    <w:name w:val="Heading 22"/>
    <w:basedOn w:val="Normal"/>
    <w:next w:val="Normal"/>
    <w:uiPriority w:val="99"/>
    <w:qFormat/>
    <w:rsid w:val="00973FFC"/>
    <w:pPr>
      <w:widowControl w:val="0"/>
      <w:autoSpaceDE w:val="0"/>
      <w:autoSpaceDN w:val="0"/>
      <w:adjustRightInd w:val="0"/>
      <w:outlineLvl w:val="1"/>
    </w:pPr>
    <w:rPr>
      <w:rFonts w:ascii="Courier New" w:hAnsi="Courier New" w:cs="Courier New"/>
      <w:b/>
      <w:bCs/>
      <w:i/>
      <w:iCs/>
      <w:color w:val="000000"/>
      <w:sz w:val="28"/>
      <w:szCs w:val="28"/>
    </w:rPr>
  </w:style>
  <w:style w:type="paragraph" w:customStyle="1" w:styleId="Heading31">
    <w:name w:val="Heading 31"/>
    <w:basedOn w:val="Normal"/>
    <w:next w:val="Normal"/>
    <w:uiPriority w:val="99"/>
    <w:qFormat/>
    <w:rsid w:val="00973FFC"/>
    <w:pPr>
      <w:widowControl w:val="0"/>
      <w:autoSpaceDE w:val="0"/>
      <w:autoSpaceDN w:val="0"/>
      <w:adjustRightInd w:val="0"/>
      <w:outlineLvl w:val="2"/>
    </w:pPr>
    <w:rPr>
      <w:rFonts w:ascii="Courier New" w:hAnsi="Courier New" w:cs="Courier New"/>
      <w:b/>
      <w:bCs/>
      <w:color w:val="000000"/>
      <w:sz w:val="26"/>
      <w:szCs w:val="26"/>
    </w:rPr>
  </w:style>
  <w:style w:type="numbering" w:customStyle="1" w:styleId="NoList1">
    <w:name w:val="No List1"/>
    <w:next w:val="NoList"/>
    <w:uiPriority w:val="99"/>
    <w:semiHidden/>
    <w:unhideWhenUsed/>
    <w:rsid w:val="00973FFC"/>
  </w:style>
  <w:style w:type="character" w:customStyle="1" w:styleId="Heading1Char">
    <w:name w:val="Heading 1 Char"/>
    <w:basedOn w:val="DefaultParagraphFont"/>
    <w:link w:val="Heading1"/>
    <w:uiPriority w:val="99"/>
    <w:rsid w:val="00973FFC"/>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9"/>
    <w:semiHidden/>
    <w:rsid w:val="00973FFC"/>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9"/>
    <w:semiHidden/>
    <w:rsid w:val="00973FFC"/>
    <w:rPr>
      <w:rFonts w:ascii="Cambria" w:eastAsia="Times New Roman" w:hAnsi="Cambria" w:cs="Times New Roman"/>
      <w:b/>
      <w:bCs/>
      <w:sz w:val="26"/>
      <w:szCs w:val="26"/>
    </w:rPr>
  </w:style>
  <w:style w:type="table" w:styleId="TableGrid">
    <w:name w:val="Table Grid"/>
    <w:basedOn w:val="TableNormal"/>
    <w:uiPriority w:val="59"/>
    <w:rsid w:val="00973FF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basedOn w:val="DefaultParagraphFont"/>
    <w:uiPriority w:val="99"/>
    <w:rsid w:val="00973FFC"/>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DefaultParagraphFont"/>
    <w:uiPriority w:val="99"/>
    <w:semiHidden/>
    <w:rsid w:val="00973FFC"/>
    <w:rPr>
      <w:rFonts w:asciiTheme="majorHAnsi" w:eastAsiaTheme="majorEastAsia" w:hAnsiTheme="majorHAnsi" w:cstheme="majorBidi"/>
      <w:b/>
      <w:bCs/>
      <w:color w:val="4F81BD" w:themeColor="accent1"/>
      <w:sz w:val="26"/>
      <w:szCs w:val="26"/>
    </w:rPr>
  </w:style>
  <w:style w:type="character" w:customStyle="1" w:styleId="Heading3Char1">
    <w:name w:val="Heading 3 Char1"/>
    <w:basedOn w:val="DefaultParagraphFont"/>
    <w:uiPriority w:val="99"/>
    <w:semiHidden/>
    <w:rsid w:val="00973FFC"/>
    <w:rPr>
      <w:rFonts w:asciiTheme="majorHAnsi" w:eastAsiaTheme="majorEastAsia" w:hAnsiTheme="majorHAnsi" w:cstheme="majorBidi"/>
      <w:b/>
      <w:bCs/>
      <w:color w:val="4F81BD" w:themeColor="accent1"/>
      <w:sz w:val="24"/>
      <w:szCs w:val="24"/>
    </w:rPr>
  </w:style>
  <w:style w:type="numbering" w:customStyle="1" w:styleId="NoList2">
    <w:name w:val="No List2"/>
    <w:next w:val="NoList"/>
    <w:uiPriority w:val="99"/>
    <w:semiHidden/>
    <w:unhideWhenUsed/>
    <w:rsid w:val="00696679"/>
  </w:style>
  <w:style w:type="numbering" w:customStyle="1" w:styleId="NoList11">
    <w:name w:val="No List11"/>
    <w:next w:val="NoList"/>
    <w:uiPriority w:val="99"/>
    <w:semiHidden/>
    <w:unhideWhenUsed/>
    <w:rsid w:val="00696679"/>
  </w:style>
  <w:style w:type="table" w:customStyle="1" w:styleId="LightList-Accent31">
    <w:name w:val="Light List - Accent 31"/>
    <w:basedOn w:val="TableNormal"/>
    <w:next w:val="LightList-Accent3"/>
    <w:uiPriority w:val="61"/>
    <w:rsid w:val="00696679"/>
    <w:rPr>
      <w:rFonts w:ascii="Calibri" w:hAnsi="Calibri"/>
      <w:lang w:eastAsia="ja-JP"/>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1">
    <w:name w:val="Light Grid1"/>
    <w:basedOn w:val="TableNormal"/>
    <w:next w:val="LightGrid"/>
    <w:uiPriority w:val="62"/>
    <w:rsid w:val="0069667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1">
    <w:name w:val="No List111"/>
    <w:next w:val="NoList"/>
    <w:uiPriority w:val="99"/>
    <w:semiHidden/>
    <w:unhideWhenUsed/>
    <w:rsid w:val="00696679"/>
  </w:style>
  <w:style w:type="table" w:customStyle="1" w:styleId="TableGrid1">
    <w:name w:val="Table Grid1"/>
    <w:basedOn w:val="TableNormal"/>
    <w:next w:val="TableGrid"/>
    <w:uiPriority w:val="59"/>
    <w:rsid w:val="0069667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2">
    <w:name w:val="Light List - Accent 32"/>
    <w:basedOn w:val="TableNormal"/>
    <w:next w:val="LightList-Accent3"/>
    <w:uiPriority w:val="61"/>
    <w:rsid w:val="00696679"/>
    <w:rPr>
      <w:rFonts w:ascii="Calibri" w:eastAsia="Calibri" w:hAnsi="Calibri"/>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2">
    <w:name w:val="Light Grid2"/>
    <w:basedOn w:val="TableNormal"/>
    <w:next w:val="LightGrid"/>
    <w:uiPriority w:val="62"/>
    <w:rsid w:val="00696679"/>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3">
    <w:name w:val="No List3"/>
    <w:next w:val="NoList"/>
    <w:uiPriority w:val="99"/>
    <w:semiHidden/>
    <w:unhideWhenUsed/>
    <w:rsid w:val="00696679"/>
  </w:style>
  <w:style w:type="numbering" w:customStyle="1" w:styleId="NoList12">
    <w:name w:val="No List12"/>
    <w:next w:val="NoList"/>
    <w:uiPriority w:val="99"/>
    <w:semiHidden/>
    <w:unhideWhenUsed/>
    <w:rsid w:val="00696679"/>
  </w:style>
  <w:style w:type="table" w:customStyle="1" w:styleId="LightList-Accent311">
    <w:name w:val="Light List - Accent 311"/>
    <w:basedOn w:val="TableNormal"/>
    <w:next w:val="LightList-Accent3"/>
    <w:uiPriority w:val="61"/>
    <w:rsid w:val="00696679"/>
    <w:rPr>
      <w:rFonts w:ascii="Calibri" w:hAnsi="Calibri"/>
      <w:lang w:eastAsia="ja-JP"/>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11">
    <w:name w:val="Light Grid11"/>
    <w:basedOn w:val="TableNormal"/>
    <w:next w:val="LightGrid"/>
    <w:uiPriority w:val="62"/>
    <w:rsid w:val="0069667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2">
    <w:name w:val="No List112"/>
    <w:next w:val="NoList"/>
    <w:uiPriority w:val="99"/>
    <w:semiHidden/>
    <w:unhideWhenUsed/>
    <w:rsid w:val="00696679"/>
  </w:style>
  <w:style w:type="table" w:customStyle="1" w:styleId="TableGrid2">
    <w:name w:val="Table Grid2"/>
    <w:basedOn w:val="TableNormal"/>
    <w:next w:val="TableGrid"/>
    <w:uiPriority w:val="59"/>
    <w:rsid w:val="0069667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3">
    <w:name w:val="Light List - Accent 33"/>
    <w:basedOn w:val="TableNormal"/>
    <w:next w:val="LightList-Accent3"/>
    <w:uiPriority w:val="61"/>
    <w:rsid w:val="00696679"/>
    <w:rPr>
      <w:rFonts w:ascii="Calibri" w:eastAsia="Calibri" w:hAnsi="Calibri"/>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3">
    <w:name w:val="Light Grid3"/>
    <w:basedOn w:val="TableNormal"/>
    <w:next w:val="LightGrid"/>
    <w:uiPriority w:val="62"/>
    <w:rsid w:val="00696679"/>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4">
    <w:name w:val="No List4"/>
    <w:next w:val="NoList"/>
    <w:uiPriority w:val="99"/>
    <w:semiHidden/>
    <w:unhideWhenUsed/>
    <w:rsid w:val="001558B6"/>
  </w:style>
  <w:style w:type="numbering" w:customStyle="1" w:styleId="NoList13">
    <w:name w:val="No List13"/>
    <w:next w:val="NoList"/>
    <w:uiPriority w:val="99"/>
    <w:semiHidden/>
    <w:unhideWhenUsed/>
    <w:rsid w:val="001558B6"/>
  </w:style>
  <w:style w:type="table" w:customStyle="1" w:styleId="LightList-Accent312">
    <w:name w:val="Light List - Accent 312"/>
    <w:basedOn w:val="TableNormal"/>
    <w:next w:val="LightList-Accent3"/>
    <w:uiPriority w:val="61"/>
    <w:rsid w:val="001558B6"/>
    <w:rPr>
      <w:rFonts w:ascii="Calibri" w:hAnsi="Calibri"/>
      <w:lang w:eastAsia="ja-JP"/>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12">
    <w:name w:val="Light Grid12"/>
    <w:basedOn w:val="TableNormal"/>
    <w:next w:val="LightGrid"/>
    <w:uiPriority w:val="62"/>
    <w:rsid w:val="001558B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3">
    <w:name w:val="No List113"/>
    <w:next w:val="NoList"/>
    <w:uiPriority w:val="99"/>
    <w:semiHidden/>
    <w:unhideWhenUsed/>
    <w:rsid w:val="001558B6"/>
  </w:style>
  <w:style w:type="table" w:customStyle="1" w:styleId="TableGrid3">
    <w:name w:val="Table Grid3"/>
    <w:basedOn w:val="TableNormal"/>
    <w:next w:val="TableGrid"/>
    <w:uiPriority w:val="59"/>
    <w:rsid w:val="001558B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1558B6"/>
  </w:style>
  <w:style w:type="numbering" w:customStyle="1" w:styleId="NoList1111">
    <w:name w:val="No List1111"/>
    <w:next w:val="NoList"/>
    <w:uiPriority w:val="99"/>
    <w:semiHidden/>
    <w:unhideWhenUsed/>
    <w:rsid w:val="001558B6"/>
  </w:style>
  <w:style w:type="table" w:customStyle="1" w:styleId="LightList-Accent3111">
    <w:name w:val="Light List - Accent 3111"/>
    <w:basedOn w:val="TableNormal"/>
    <w:next w:val="LightList-Accent3"/>
    <w:uiPriority w:val="61"/>
    <w:rsid w:val="001558B6"/>
    <w:rPr>
      <w:rFonts w:ascii="Calibri" w:hAnsi="Calibri"/>
      <w:lang w:eastAsia="ja-JP"/>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111">
    <w:name w:val="Light Grid111"/>
    <w:basedOn w:val="TableNormal"/>
    <w:next w:val="LightGrid"/>
    <w:uiPriority w:val="62"/>
    <w:rsid w:val="001558B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111">
    <w:name w:val="No List11111"/>
    <w:next w:val="NoList"/>
    <w:uiPriority w:val="99"/>
    <w:semiHidden/>
    <w:unhideWhenUsed/>
    <w:rsid w:val="001558B6"/>
  </w:style>
  <w:style w:type="table" w:customStyle="1" w:styleId="TableGrid11">
    <w:name w:val="Table Grid11"/>
    <w:basedOn w:val="TableNormal"/>
    <w:next w:val="TableGrid"/>
    <w:uiPriority w:val="59"/>
    <w:rsid w:val="001558B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21">
    <w:name w:val="Light List - Accent 321"/>
    <w:basedOn w:val="TableNormal"/>
    <w:next w:val="LightList-Accent3"/>
    <w:uiPriority w:val="61"/>
    <w:rsid w:val="001558B6"/>
    <w:rPr>
      <w:rFonts w:ascii="Calibri" w:eastAsia="Calibri" w:hAnsi="Calibri"/>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21">
    <w:name w:val="Light Grid21"/>
    <w:basedOn w:val="TableNormal"/>
    <w:next w:val="LightGrid"/>
    <w:uiPriority w:val="62"/>
    <w:rsid w:val="001558B6"/>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31">
    <w:name w:val="No List31"/>
    <w:next w:val="NoList"/>
    <w:uiPriority w:val="99"/>
    <w:semiHidden/>
    <w:unhideWhenUsed/>
    <w:rsid w:val="001558B6"/>
  </w:style>
  <w:style w:type="numbering" w:customStyle="1" w:styleId="NoList121">
    <w:name w:val="No List121"/>
    <w:next w:val="NoList"/>
    <w:uiPriority w:val="99"/>
    <w:semiHidden/>
    <w:unhideWhenUsed/>
    <w:rsid w:val="001558B6"/>
  </w:style>
  <w:style w:type="numbering" w:customStyle="1" w:styleId="NoList1121">
    <w:name w:val="No List1121"/>
    <w:next w:val="NoList"/>
    <w:uiPriority w:val="99"/>
    <w:semiHidden/>
    <w:unhideWhenUsed/>
    <w:rsid w:val="001558B6"/>
  </w:style>
  <w:style w:type="table" w:customStyle="1" w:styleId="TableGrid21">
    <w:name w:val="Table Grid21"/>
    <w:basedOn w:val="TableNormal"/>
    <w:next w:val="TableGrid"/>
    <w:uiPriority w:val="59"/>
    <w:rsid w:val="001558B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31">
    <w:name w:val="Light List - Accent 331"/>
    <w:basedOn w:val="TableNormal"/>
    <w:next w:val="LightList-Accent3"/>
    <w:uiPriority w:val="61"/>
    <w:rsid w:val="001558B6"/>
    <w:rPr>
      <w:rFonts w:ascii="Calibri" w:eastAsia="Calibri" w:hAnsi="Calibri"/>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31">
    <w:name w:val="Light Grid31"/>
    <w:basedOn w:val="TableNormal"/>
    <w:next w:val="LightGrid"/>
    <w:uiPriority w:val="62"/>
    <w:rsid w:val="001558B6"/>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34">
    <w:name w:val="Light List - Accent 34"/>
    <w:basedOn w:val="TableNormal"/>
    <w:next w:val="LightList-Accent3"/>
    <w:uiPriority w:val="61"/>
    <w:rsid w:val="001558B6"/>
    <w:rPr>
      <w:rFonts w:ascii="Calibri" w:eastAsia="Calibri" w:hAnsi="Calibri"/>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4">
    <w:name w:val="Light Grid4"/>
    <w:basedOn w:val="TableNormal"/>
    <w:next w:val="LightGrid"/>
    <w:uiPriority w:val="62"/>
    <w:rsid w:val="001558B6"/>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35">
    <w:name w:val="Light List - Accent 35"/>
    <w:basedOn w:val="TableNormal"/>
    <w:next w:val="LightList-Accent3"/>
    <w:uiPriority w:val="99"/>
    <w:rsid w:val="00C723F0"/>
    <w:rPr>
      <w:rFonts w:ascii="Calibri" w:hAnsi="Calibri"/>
      <w:sz w:val="20"/>
      <w:szCs w:val="20"/>
      <w:lang w:eastAsia="ja-JP"/>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5">
    <w:name w:val="Light Grid5"/>
    <w:basedOn w:val="TableNormal"/>
    <w:next w:val="LightGrid"/>
    <w:uiPriority w:val="99"/>
    <w:rsid w:val="00C723F0"/>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4">
    <w:name w:val="Table Grid4"/>
    <w:basedOn w:val="TableNormal"/>
    <w:next w:val="TableGrid"/>
    <w:uiPriority w:val="99"/>
    <w:rsid w:val="00C723F0"/>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3">
    <w:name w:val="Light List - Accent 313"/>
    <w:uiPriority w:val="99"/>
    <w:rsid w:val="00C723F0"/>
    <w:rPr>
      <w:rFonts w:ascii="Calibri" w:hAnsi="Calibri"/>
      <w:sz w:val="20"/>
      <w:szCs w:val="20"/>
      <w:lang w:eastAsia="ja-JP"/>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13">
    <w:name w:val="Light Grid13"/>
    <w:uiPriority w:val="99"/>
    <w:rsid w:val="00C723F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
    <w:name w:val="Table Grid12"/>
    <w:uiPriority w:val="99"/>
    <w:rsid w:val="00C723F0"/>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322">
    <w:name w:val="Light List - Accent 322"/>
    <w:uiPriority w:val="99"/>
    <w:rsid w:val="00C723F0"/>
    <w:rPr>
      <w:rFonts w:ascii="Calibri" w:hAnsi="Calibri"/>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22">
    <w:name w:val="Light Grid22"/>
    <w:uiPriority w:val="99"/>
    <w:rsid w:val="00C723F0"/>
    <w:rPr>
      <w:rFonts w:ascii="Calibri" w:hAnsi="Calibri"/>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3112">
    <w:name w:val="Light List - Accent 3112"/>
    <w:uiPriority w:val="99"/>
    <w:rsid w:val="00C723F0"/>
    <w:rPr>
      <w:rFonts w:ascii="Calibri" w:hAnsi="Calibri"/>
      <w:sz w:val="20"/>
      <w:szCs w:val="20"/>
      <w:lang w:eastAsia="ja-JP"/>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112">
    <w:name w:val="Light Grid112"/>
    <w:uiPriority w:val="99"/>
    <w:rsid w:val="00C723F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2">
    <w:name w:val="Table Grid22"/>
    <w:uiPriority w:val="99"/>
    <w:rsid w:val="00C723F0"/>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332">
    <w:name w:val="Light List - Accent 332"/>
    <w:uiPriority w:val="99"/>
    <w:rsid w:val="00C723F0"/>
    <w:rPr>
      <w:rFonts w:ascii="Calibri" w:hAnsi="Calibri"/>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32">
    <w:name w:val="Light Grid32"/>
    <w:uiPriority w:val="99"/>
    <w:rsid w:val="00C723F0"/>
    <w:rPr>
      <w:rFonts w:ascii="Calibri" w:hAnsi="Calibri"/>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3121">
    <w:name w:val="Light List - Accent 3121"/>
    <w:uiPriority w:val="99"/>
    <w:rsid w:val="00C723F0"/>
    <w:rPr>
      <w:rFonts w:ascii="Calibri" w:hAnsi="Calibri"/>
      <w:sz w:val="20"/>
      <w:szCs w:val="20"/>
      <w:lang w:eastAsia="ja-JP"/>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121">
    <w:name w:val="Light Grid121"/>
    <w:uiPriority w:val="99"/>
    <w:rsid w:val="00C723F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31">
    <w:name w:val="Table Grid31"/>
    <w:uiPriority w:val="99"/>
    <w:rsid w:val="00C723F0"/>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31111">
    <w:name w:val="Light List - Accent 31111"/>
    <w:uiPriority w:val="99"/>
    <w:rsid w:val="00C723F0"/>
    <w:rPr>
      <w:rFonts w:ascii="Calibri" w:hAnsi="Calibri"/>
      <w:sz w:val="20"/>
      <w:szCs w:val="20"/>
      <w:lang w:eastAsia="ja-JP"/>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1111">
    <w:name w:val="Light Grid1111"/>
    <w:uiPriority w:val="99"/>
    <w:rsid w:val="00C723F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11">
    <w:name w:val="Table Grid111"/>
    <w:uiPriority w:val="99"/>
    <w:rsid w:val="00C723F0"/>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3211">
    <w:name w:val="Light List - Accent 3211"/>
    <w:uiPriority w:val="99"/>
    <w:rsid w:val="00C723F0"/>
    <w:rPr>
      <w:rFonts w:ascii="Calibri" w:hAnsi="Calibri"/>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211">
    <w:name w:val="Light Grid211"/>
    <w:uiPriority w:val="99"/>
    <w:rsid w:val="00C723F0"/>
    <w:rPr>
      <w:rFonts w:ascii="Calibri" w:hAnsi="Calibri"/>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211">
    <w:name w:val="Table Grid211"/>
    <w:uiPriority w:val="99"/>
    <w:rsid w:val="00C723F0"/>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3311">
    <w:name w:val="Light List - Accent 3311"/>
    <w:uiPriority w:val="99"/>
    <w:rsid w:val="00C723F0"/>
    <w:rPr>
      <w:rFonts w:ascii="Calibri" w:hAnsi="Calibri"/>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311">
    <w:name w:val="Light Grid311"/>
    <w:uiPriority w:val="99"/>
    <w:rsid w:val="00C723F0"/>
    <w:rPr>
      <w:rFonts w:ascii="Calibri" w:hAnsi="Calibri"/>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341">
    <w:name w:val="Light List - Accent 341"/>
    <w:uiPriority w:val="99"/>
    <w:rsid w:val="00C723F0"/>
    <w:rPr>
      <w:rFonts w:ascii="Calibri" w:hAnsi="Calibri"/>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Grid41">
    <w:name w:val="Light Grid41"/>
    <w:uiPriority w:val="99"/>
    <w:rsid w:val="00C723F0"/>
    <w:rPr>
      <w:rFonts w:ascii="Calibri" w:hAnsi="Calibri"/>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Emphasis">
    <w:name w:val="Emphasis"/>
    <w:basedOn w:val="DefaultParagraphFont"/>
    <w:qFormat/>
    <w:rsid w:val="00EE68DB"/>
    <w:rPr>
      <w:i/>
      <w:iCs/>
    </w:rPr>
  </w:style>
  <w:style w:type="character" w:styleId="CommentReference">
    <w:name w:val="annotation reference"/>
    <w:basedOn w:val="DefaultParagraphFont"/>
    <w:uiPriority w:val="99"/>
    <w:semiHidden/>
    <w:unhideWhenUsed/>
    <w:locked/>
    <w:rsid w:val="00D7062C"/>
    <w:rPr>
      <w:sz w:val="16"/>
      <w:szCs w:val="16"/>
    </w:rPr>
  </w:style>
  <w:style w:type="paragraph" w:styleId="CommentText">
    <w:name w:val="annotation text"/>
    <w:basedOn w:val="Normal"/>
    <w:link w:val="CommentTextChar"/>
    <w:uiPriority w:val="99"/>
    <w:semiHidden/>
    <w:unhideWhenUsed/>
    <w:locked/>
    <w:rsid w:val="00D7062C"/>
    <w:rPr>
      <w:sz w:val="20"/>
      <w:szCs w:val="20"/>
    </w:rPr>
  </w:style>
  <w:style w:type="character" w:customStyle="1" w:styleId="CommentTextChar">
    <w:name w:val="Comment Text Char"/>
    <w:basedOn w:val="DefaultParagraphFont"/>
    <w:link w:val="CommentText"/>
    <w:uiPriority w:val="99"/>
    <w:semiHidden/>
    <w:rsid w:val="00D7062C"/>
    <w:rPr>
      <w:sz w:val="20"/>
      <w:szCs w:val="20"/>
    </w:rPr>
  </w:style>
  <w:style w:type="paragraph" w:styleId="CommentSubject">
    <w:name w:val="annotation subject"/>
    <w:basedOn w:val="CommentText"/>
    <w:next w:val="CommentText"/>
    <w:link w:val="CommentSubjectChar"/>
    <w:uiPriority w:val="99"/>
    <w:semiHidden/>
    <w:unhideWhenUsed/>
    <w:locked/>
    <w:rsid w:val="00D7062C"/>
    <w:rPr>
      <w:b/>
      <w:bCs/>
    </w:rPr>
  </w:style>
  <w:style w:type="character" w:customStyle="1" w:styleId="CommentSubjectChar">
    <w:name w:val="Comment Subject Char"/>
    <w:basedOn w:val="CommentTextChar"/>
    <w:link w:val="CommentSubject"/>
    <w:uiPriority w:val="99"/>
    <w:semiHidden/>
    <w:rsid w:val="00D7062C"/>
    <w:rPr>
      <w:b/>
      <w:bCs/>
      <w:sz w:val="20"/>
      <w:szCs w:val="20"/>
    </w:rPr>
  </w:style>
  <w:style w:type="paragraph" w:styleId="Revision">
    <w:name w:val="Revision"/>
    <w:hidden/>
    <w:uiPriority w:val="99"/>
    <w:semiHidden/>
    <w:rsid w:val="00D7062C"/>
    <w:rPr>
      <w:sz w:val="24"/>
      <w:szCs w:val="24"/>
    </w:rPr>
  </w:style>
  <w:style w:type="paragraph" w:styleId="TOCHeading">
    <w:name w:val="TOC Heading"/>
    <w:basedOn w:val="Heading1"/>
    <w:next w:val="Normal"/>
    <w:uiPriority w:val="39"/>
    <w:unhideWhenUsed/>
    <w:qFormat/>
    <w:rsid w:val="007459D2"/>
    <w:pPr>
      <w:spacing w:before="240" w:line="259" w:lineRule="auto"/>
      <w:outlineLvl w:val="9"/>
    </w:pPr>
    <w:rPr>
      <w:rFonts w:asciiTheme="majorHAnsi" w:eastAsiaTheme="majorEastAsia" w:hAnsiTheme="majorHAnsi" w:cstheme="majorBidi"/>
      <w:b w:val="0"/>
      <w:bCs w:val="0"/>
      <w:color w:val="365F91" w:themeColor="accent1" w:themeShade="BF"/>
      <w:kern w:val="0"/>
    </w:rPr>
  </w:style>
  <w:style w:type="paragraph" w:styleId="TOC1">
    <w:name w:val="toc 1"/>
    <w:basedOn w:val="Normal"/>
    <w:next w:val="Normal"/>
    <w:autoRedefine/>
    <w:uiPriority w:val="39"/>
    <w:rsid w:val="007459D2"/>
    <w:pPr>
      <w:spacing w:after="100"/>
    </w:pPr>
  </w:style>
  <w:style w:type="paragraph" w:styleId="TOC2">
    <w:name w:val="toc 2"/>
    <w:basedOn w:val="Normal"/>
    <w:next w:val="Normal"/>
    <w:autoRedefine/>
    <w:uiPriority w:val="39"/>
    <w:unhideWhenUsed/>
    <w:rsid w:val="007459D2"/>
    <w:pPr>
      <w:spacing w:after="100" w:line="259" w:lineRule="auto"/>
      <w:ind w:left="220"/>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rsid w:val="007459D2"/>
    <w:pPr>
      <w:spacing w:after="100" w:line="259" w:lineRule="auto"/>
      <w:ind w:left="440"/>
    </w:pPr>
    <w:rPr>
      <w:rFonts w:asciiTheme="minorHAnsi" w:eastAsiaTheme="minorEastAsia" w:hAnsiTheme="minorHAnsi" w:cstheme="minorBidi"/>
      <w:sz w:val="22"/>
      <w:szCs w:val="22"/>
    </w:rPr>
  </w:style>
  <w:style w:type="paragraph" w:styleId="TOC4">
    <w:name w:val="toc 4"/>
    <w:basedOn w:val="Normal"/>
    <w:next w:val="Normal"/>
    <w:autoRedefine/>
    <w:uiPriority w:val="39"/>
    <w:unhideWhenUsed/>
    <w:rsid w:val="007459D2"/>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7459D2"/>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7459D2"/>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7459D2"/>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7459D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7459D2"/>
    <w:pPr>
      <w:spacing w:after="100" w:line="259" w:lineRule="auto"/>
      <w:ind w:left="1760"/>
    </w:pPr>
    <w:rPr>
      <w:rFonts w:asciiTheme="minorHAnsi" w:eastAsiaTheme="minorEastAsia" w:hAnsiTheme="minorHAnsi" w:cstheme="minorBidi"/>
      <w:sz w:val="22"/>
      <w:szCs w:val="22"/>
    </w:rPr>
  </w:style>
  <w:style w:type="paragraph" w:customStyle="1" w:styleId="Body">
    <w:name w:val="Body"/>
    <w:rsid w:val="00402896"/>
    <w:pPr>
      <w:pBdr>
        <w:top w:val="nil"/>
        <w:left w:val="nil"/>
        <w:bottom w:val="nil"/>
        <w:right w:val="nil"/>
        <w:between w:val="nil"/>
        <w:bar w:val="nil"/>
      </w:pBdr>
    </w:pPr>
    <w:rPr>
      <w:rFonts w:ascii="Helvetica" w:eastAsia="Arial Unicode MS" w:hAnsi="Arial Unicode MS" w:cs="Arial Unicode MS"/>
      <w:color w:val="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72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ana.com/aanaaffiliates/accreditation/pages/accredited-programs.aspx" TargetMode="External"/><Relationship Id="rId18" Type="http://schemas.openxmlformats.org/officeDocument/2006/relationships/hyperlink" Target="http://www.home.coa.us.com"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harvard.edu"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nursingworld.org" TargetMode="External"/><Relationship Id="rId25" Type="http://schemas.openxmlformats.org/officeDocument/2006/relationships/hyperlink" Target="mailto:blawson@utk.edu" TargetMode="External"/><Relationship Id="rId2" Type="http://schemas.openxmlformats.org/officeDocument/2006/relationships/numbering" Target="numbering.xml"/><Relationship Id="rId16" Type="http://schemas.openxmlformats.org/officeDocument/2006/relationships/hyperlink" Target="http://www.acgme.org" TargetMode="External"/><Relationship Id="rId20" Type="http://schemas.openxmlformats.org/officeDocument/2006/relationships/hyperlink" Target="http://www.home.coa.us.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mailto:jjames6@utk.edu" TargetMode="External"/><Relationship Id="rId5" Type="http://schemas.openxmlformats.org/officeDocument/2006/relationships/settings" Target="settings.xml"/><Relationship Id="rId15" Type="http://schemas.openxmlformats.org/officeDocument/2006/relationships/hyperlink" Target="http://www.acgme.org" TargetMode="External"/><Relationship Id="rId23" Type="http://schemas.openxmlformats.org/officeDocument/2006/relationships/hyperlink" Target="http://www.nbcrna.com"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home.coa.us.com"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aana.com" TargetMode="External"/><Relationship Id="rId22" Type="http://schemas.openxmlformats.org/officeDocument/2006/relationships/hyperlink" Target="http://www.nbcrna.com"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91F4C-EDF2-42E5-BE87-D2FE26DA5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111</Pages>
  <Words>23362</Words>
  <Characters>133169</Characters>
  <Application>Microsoft Office Word</Application>
  <DocSecurity>0</DocSecurity>
  <Lines>1109</Lines>
  <Paragraphs>312</Paragraphs>
  <ScaleCrop>false</ScaleCrop>
  <HeadingPairs>
    <vt:vector size="2" baseType="variant">
      <vt:variant>
        <vt:lpstr>Title</vt:lpstr>
      </vt:variant>
      <vt:variant>
        <vt:i4>1</vt:i4>
      </vt:variant>
    </vt:vector>
  </HeadingPairs>
  <TitlesOfParts>
    <vt:vector size="1" baseType="lpstr">
      <vt:lpstr>Anesthesia Clinical Core Competencies and the High Fidelity Human Simulation Lab</vt:lpstr>
    </vt:vector>
  </TitlesOfParts>
  <Company>UHS</Company>
  <LinksUpToDate>false</LinksUpToDate>
  <CharactersWithSpaces>156219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Anesthesia Clinical Core Competencies and the High Fidelity Human Simulation Lab</dc:title>
  <dc:creator>Jeff James PhD(c)</dc:creator>
  <cp:lastModifiedBy>Jeff James</cp:lastModifiedBy>
  <cp:revision>2</cp:revision>
  <cp:lastPrinted>2014-08-17T16:08:00Z</cp:lastPrinted>
  <dcterms:created xsi:type="dcterms:W3CDTF">2014-08-18T02:13:00Z</dcterms:created>
  <dcterms:modified xsi:type="dcterms:W3CDTF">2014-08-18T02:13:00Z</dcterms:modified>
</cp:coreProperties>
</file>