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976" w:rsidRPr="00626A19" w:rsidRDefault="00056976" w:rsidP="00056976">
      <w:pPr>
        <w:spacing w:after="0" w:line="480" w:lineRule="auto"/>
        <w:contextualSpacing/>
        <w:rPr>
          <w:rFonts w:cs="Times New Roman"/>
          <w:szCs w:val="24"/>
        </w:rPr>
      </w:pPr>
    </w:p>
    <w:p w:rsidR="00056976" w:rsidRPr="00C637CB" w:rsidRDefault="001878B8" w:rsidP="00056976">
      <w:pPr>
        <w:spacing w:after="0" w:line="480" w:lineRule="auto"/>
        <w:contextualSpacing/>
        <w:rPr>
          <w:rFonts w:cs="Times New Roman"/>
          <w:szCs w:val="24"/>
        </w:rPr>
      </w:pPr>
      <w:r>
        <w:rPr>
          <w:rFonts w:cs="Times New Roman"/>
          <w:szCs w:val="24"/>
        </w:rPr>
        <w:t>Tennessee Educator</w:t>
      </w:r>
      <w:bookmarkStart w:id="0" w:name="_GoBack"/>
      <w:bookmarkEnd w:id="0"/>
      <w:r w:rsidR="00056976" w:rsidRPr="00C637CB">
        <w:rPr>
          <w:rFonts w:cs="Times New Roman"/>
          <w:szCs w:val="24"/>
        </w:rPr>
        <w:t xml:space="preserve"> Acceleration Model: Teacher Perceptions of One Policy Implementation</w:t>
      </w:r>
    </w:p>
    <w:p w:rsidR="00056976" w:rsidRPr="00C637CB" w:rsidRDefault="00056976" w:rsidP="00056976">
      <w:pPr>
        <w:spacing w:after="0" w:line="480" w:lineRule="auto"/>
        <w:contextualSpacing/>
        <w:jc w:val="center"/>
        <w:rPr>
          <w:rFonts w:cs="Times New Roman"/>
          <w:szCs w:val="24"/>
        </w:rPr>
      </w:pPr>
    </w:p>
    <w:p w:rsidR="00056976" w:rsidRPr="00C637CB" w:rsidRDefault="00056976" w:rsidP="00056976">
      <w:pPr>
        <w:spacing w:after="0" w:line="480" w:lineRule="auto"/>
        <w:contextualSpacing/>
        <w:jc w:val="center"/>
        <w:rPr>
          <w:rFonts w:cs="Times New Roman"/>
          <w:szCs w:val="24"/>
        </w:rPr>
      </w:pPr>
    </w:p>
    <w:p w:rsidR="00056976" w:rsidRPr="00C637CB" w:rsidRDefault="00056976" w:rsidP="00056976">
      <w:pPr>
        <w:spacing w:after="0" w:line="480" w:lineRule="auto"/>
        <w:contextualSpacing/>
        <w:jc w:val="center"/>
        <w:rPr>
          <w:rFonts w:cs="Times New Roman"/>
          <w:szCs w:val="24"/>
        </w:rPr>
      </w:pPr>
    </w:p>
    <w:p w:rsidR="00056976" w:rsidRPr="00C637CB" w:rsidRDefault="00056976" w:rsidP="00056976">
      <w:pPr>
        <w:spacing w:after="0" w:line="480" w:lineRule="auto"/>
        <w:contextualSpacing/>
        <w:jc w:val="center"/>
        <w:rPr>
          <w:rFonts w:cs="Times New Roman"/>
          <w:szCs w:val="24"/>
        </w:rPr>
      </w:pPr>
    </w:p>
    <w:p w:rsidR="00056976" w:rsidRPr="00C637CB" w:rsidRDefault="00DA63F1" w:rsidP="00DA63F1">
      <w:pPr>
        <w:tabs>
          <w:tab w:val="left" w:pos="6086"/>
        </w:tabs>
        <w:spacing w:after="0" w:line="480" w:lineRule="auto"/>
        <w:contextualSpacing/>
        <w:rPr>
          <w:rFonts w:cs="Times New Roman"/>
          <w:szCs w:val="24"/>
        </w:rPr>
      </w:pPr>
      <w:r>
        <w:rPr>
          <w:rFonts w:cs="Times New Roman"/>
          <w:szCs w:val="24"/>
        </w:rPr>
        <w:tab/>
      </w:r>
    </w:p>
    <w:p w:rsidR="00056976" w:rsidRPr="00C637CB" w:rsidRDefault="00056976" w:rsidP="00056976">
      <w:pPr>
        <w:spacing w:after="0" w:line="480" w:lineRule="auto"/>
        <w:contextualSpacing/>
        <w:jc w:val="center"/>
        <w:rPr>
          <w:rFonts w:cs="Times New Roman"/>
          <w:szCs w:val="24"/>
        </w:rPr>
      </w:pPr>
    </w:p>
    <w:p w:rsidR="00056976" w:rsidRPr="00C637CB" w:rsidRDefault="00056976" w:rsidP="00056976">
      <w:pPr>
        <w:spacing w:after="0" w:line="240" w:lineRule="auto"/>
        <w:contextualSpacing/>
        <w:jc w:val="center"/>
        <w:rPr>
          <w:rFonts w:cs="Times New Roman"/>
          <w:szCs w:val="24"/>
        </w:rPr>
      </w:pPr>
      <w:r w:rsidRPr="00C637CB">
        <w:rPr>
          <w:rFonts w:cs="Times New Roman"/>
          <w:szCs w:val="24"/>
        </w:rPr>
        <w:t>A Dissertation</w:t>
      </w:r>
    </w:p>
    <w:p w:rsidR="00056976" w:rsidRPr="00C637CB" w:rsidRDefault="00056976" w:rsidP="00056976">
      <w:pPr>
        <w:spacing w:after="0" w:line="240" w:lineRule="auto"/>
        <w:contextualSpacing/>
        <w:jc w:val="center"/>
        <w:rPr>
          <w:rFonts w:cs="Times New Roman"/>
          <w:szCs w:val="24"/>
        </w:rPr>
      </w:pPr>
      <w:r w:rsidRPr="00C637CB">
        <w:rPr>
          <w:rFonts w:cs="Times New Roman"/>
          <w:szCs w:val="24"/>
        </w:rPr>
        <w:t xml:space="preserve">Presented for the </w:t>
      </w:r>
    </w:p>
    <w:p w:rsidR="00056976" w:rsidRPr="00C637CB" w:rsidRDefault="00056976" w:rsidP="00056976">
      <w:pPr>
        <w:spacing w:after="0" w:line="240" w:lineRule="auto"/>
        <w:contextualSpacing/>
        <w:jc w:val="center"/>
        <w:rPr>
          <w:rFonts w:cs="Times New Roman"/>
          <w:szCs w:val="24"/>
        </w:rPr>
      </w:pPr>
      <w:r w:rsidRPr="00C637CB">
        <w:rPr>
          <w:rFonts w:cs="Times New Roman"/>
          <w:szCs w:val="24"/>
        </w:rPr>
        <w:t>Doctor of Philosophy Degree</w:t>
      </w:r>
    </w:p>
    <w:p w:rsidR="00056976" w:rsidRPr="00C637CB" w:rsidRDefault="00056976" w:rsidP="00056976">
      <w:pPr>
        <w:spacing w:after="0" w:line="240" w:lineRule="auto"/>
        <w:contextualSpacing/>
        <w:jc w:val="center"/>
        <w:rPr>
          <w:rFonts w:cs="Times New Roman"/>
          <w:szCs w:val="24"/>
        </w:rPr>
      </w:pPr>
      <w:r w:rsidRPr="00C637CB">
        <w:rPr>
          <w:rFonts w:cs="Times New Roman"/>
          <w:szCs w:val="24"/>
        </w:rPr>
        <w:t xml:space="preserve">The University of Tennessee Knoxville </w:t>
      </w:r>
    </w:p>
    <w:p w:rsidR="00056976" w:rsidRPr="00C637CB" w:rsidRDefault="00056976" w:rsidP="00056976">
      <w:pPr>
        <w:spacing w:after="0" w:line="480" w:lineRule="auto"/>
        <w:contextualSpacing/>
        <w:jc w:val="center"/>
        <w:rPr>
          <w:rFonts w:cs="Times New Roman"/>
          <w:szCs w:val="24"/>
        </w:rPr>
      </w:pPr>
    </w:p>
    <w:p w:rsidR="00056976" w:rsidRPr="00C637CB" w:rsidRDefault="00056976" w:rsidP="00056976">
      <w:pPr>
        <w:spacing w:after="0" w:line="480" w:lineRule="auto"/>
        <w:contextualSpacing/>
        <w:jc w:val="center"/>
        <w:rPr>
          <w:rFonts w:cs="Times New Roman"/>
          <w:szCs w:val="24"/>
        </w:rPr>
      </w:pPr>
    </w:p>
    <w:p w:rsidR="00056976" w:rsidRPr="00C637CB" w:rsidRDefault="00056976" w:rsidP="00056976">
      <w:pPr>
        <w:spacing w:after="0" w:line="480" w:lineRule="auto"/>
        <w:contextualSpacing/>
        <w:jc w:val="center"/>
        <w:rPr>
          <w:rFonts w:cs="Times New Roman"/>
          <w:szCs w:val="24"/>
        </w:rPr>
      </w:pPr>
    </w:p>
    <w:p w:rsidR="00056976" w:rsidRPr="00C637CB" w:rsidRDefault="00056976" w:rsidP="00056976">
      <w:pPr>
        <w:spacing w:after="0" w:line="480" w:lineRule="auto"/>
        <w:contextualSpacing/>
        <w:jc w:val="center"/>
        <w:rPr>
          <w:rFonts w:cs="Times New Roman"/>
          <w:szCs w:val="24"/>
        </w:rPr>
      </w:pPr>
    </w:p>
    <w:p w:rsidR="00056976" w:rsidRPr="00C637CB" w:rsidRDefault="00056976" w:rsidP="00056976">
      <w:pPr>
        <w:spacing w:after="0" w:line="480" w:lineRule="auto"/>
        <w:contextualSpacing/>
        <w:jc w:val="center"/>
        <w:rPr>
          <w:rFonts w:cs="Times New Roman"/>
          <w:szCs w:val="24"/>
        </w:rPr>
      </w:pPr>
    </w:p>
    <w:p w:rsidR="00056976" w:rsidRPr="00C637CB" w:rsidRDefault="00056976" w:rsidP="00056976">
      <w:pPr>
        <w:spacing w:after="0" w:line="480" w:lineRule="auto"/>
        <w:contextualSpacing/>
        <w:jc w:val="center"/>
        <w:rPr>
          <w:rFonts w:cs="Times New Roman"/>
          <w:szCs w:val="24"/>
        </w:rPr>
      </w:pPr>
    </w:p>
    <w:p w:rsidR="00056976" w:rsidRPr="00C637CB" w:rsidRDefault="00801377" w:rsidP="00056976">
      <w:pPr>
        <w:spacing w:after="0" w:line="240" w:lineRule="auto"/>
        <w:contextualSpacing/>
        <w:jc w:val="center"/>
        <w:rPr>
          <w:rFonts w:cs="Times New Roman"/>
          <w:szCs w:val="24"/>
        </w:rPr>
      </w:pPr>
      <w:r>
        <w:rPr>
          <w:rFonts w:cs="Times New Roman"/>
          <w:szCs w:val="24"/>
        </w:rPr>
        <w:t xml:space="preserve">Renee Melinda </w:t>
      </w:r>
      <w:r w:rsidR="00056976" w:rsidRPr="00C637CB">
        <w:rPr>
          <w:rFonts w:cs="Times New Roman"/>
          <w:szCs w:val="24"/>
        </w:rPr>
        <w:t>Moran</w:t>
      </w:r>
    </w:p>
    <w:p w:rsidR="00056976" w:rsidRPr="00C637CB" w:rsidRDefault="000106F8" w:rsidP="00056976">
      <w:pPr>
        <w:spacing w:after="0" w:line="240" w:lineRule="auto"/>
        <w:contextualSpacing/>
        <w:jc w:val="center"/>
        <w:rPr>
          <w:rFonts w:cs="Times New Roman"/>
          <w:szCs w:val="24"/>
        </w:rPr>
      </w:pPr>
      <w:r>
        <w:rPr>
          <w:rFonts w:cs="Times New Roman"/>
          <w:szCs w:val="24"/>
        </w:rPr>
        <w:t>August</w:t>
      </w:r>
      <w:r w:rsidR="00056976" w:rsidRPr="00C637CB">
        <w:rPr>
          <w:rFonts w:cs="Times New Roman"/>
          <w:szCs w:val="24"/>
        </w:rPr>
        <w:t xml:space="preserve"> 2013</w:t>
      </w:r>
    </w:p>
    <w:p w:rsidR="00056976" w:rsidRPr="00C637CB" w:rsidRDefault="00056976" w:rsidP="00056976">
      <w:pPr>
        <w:spacing w:after="0" w:line="480" w:lineRule="auto"/>
        <w:contextualSpacing/>
        <w:jc w:val="center"/>
        <w:rPr>
          <w:rFonts w:cs="Times New Roman"/>
          <w:szCs w:val="24"/>
        </w:rPr>
      </w:pPr>
    </w:p>
    <w:p w:rsidR="00056976" w:rsidRPr="00C637CB" w:rsidRDefault="00056976" w:rsidP="00056976">
      <w:pPr>
        <w:spacing w:after="0" w:line="480" w:lineRule="auto"/>
        <w:contextualSpacing/>
        <w:rPr>
          <w:rFonts w:cs="Times New Roman"/>
          <w:szCs w:val="24"/>
        </w:rPr>
      </w:pPr>
      <w:r w:rsidRPr="00C637CB">
        <w:rPr>
          <w:rFonts w:cs="Times New Roman"/>
          <w:szCs w:val="24"/>
        </w:rPr>
        <w:br w:type="page"/>
      </w: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816D29" w:rsidP="00056976">
      <w:pPr>
        <w:spacing w:after="0" w:line="480" w:lineRule="auto"/>
        <w:contextualSpacing/>
        <w:jc w:val="center"/>
        <w:rPr>
          <w:rFonts w:cs="Times New Roman"/>
          <w:b/>
          <w:szCs w:val="24"/>
        </w:rPr>
      </w:pPr>
    </w:p>
    <w:p w:rsidR="00816D29" w:rsidRDefault="00A00D26" w:rsidP="00056976">
      <w:pPr>
        <w:spacing w:after="0" w:line="480" w:lineRule="auto"/>
        <w:contextualSpacing/>
        <w:jc w:val="center"/>
        <w:rPr>
          <w:rFonts w:cs="Times New Roman"/>
          <w:szCs w:val="24"/>
        </w:rPr>
      </w:pPr>
      <w:r>
        <w:rPr>
          <w:rFonts w:cs="Times New Roman"/>
          <w:szCs w:val="24"/>
        </w:rPr>
        <w:t>Copyright 2013</w:t>
      </w:r>
      <w:r w:rsidR="00816D29">
        <w:rPr>
          <w:rFonts w:cs="Times New Roman"/>
          <w:szCs w:val="24"/>
        </w:rPr>
        <w:t xml:space="preserve"> by Renee Moran</w:t>
      </w:r>
    </w:p>
    <w:p w:rsidR="00816D29" w:rsidRDefault="00816D29" w:rsidP="00056976">
      <w:pPr>
        <w:spacing w:after="0" w:line="480" w:lineRule="auto"/>
        <w:contextualSpacing/>
        <w:jc w:val="center"/>
        <w:rPr>
          <w:rFonts w:cs="Times New Roman"/>
          <w:szCs w:val="24"/>
        </w:rPr>
      </w:pPr>
      <w:r>
        <w:rPr>
          <w:rFonts w:cs="Times New Roman"/>
          <w:szCs w:val="24"/>
        </w:rPr>
        <w:t>All rights reserved.</w:t>
      </w:r>
    </w:p>
    <w:p w:rsidR="00816D29" w:rsidRDefault="00816D29" w:rsidP="00056976">
      <w:pPr>
        <w:spacing w:after="0" w:line="480" w:lineRule="auto"/>
        <w:contextualSpacing/>
        <w:jc w:val="center"/>
        <w:rPr>
          <w:rFonts w:cs="Times New Roman"/>
          <w:szCs w:val="24"/>
        </w:rPr>
      </w:pPr>
    </w:p>
    <w:p w:rsidR="00816D29" w:rsidRDefault="00816D29" w:rsidP="00056976">
      <w:pPr>
        <w:spacing w:after="0" w:line="480" w:lineRule="auto"/>
        <w:contextualSpacing/>
        <w:jc w:val="center"/>
        <w:rPr>
          <w:rFonts w:cs="Times New Roman"/>
          <w:szCs w:val="24"/>
        </w:rPr>
      </w:pPr>
    </w:p>
    <w:p w:rsidR="00816D29" w:rsidRDefault="00816D29" w:rsidP="00056976">
      <w:pPr>
        <w:spacing w:after="0" w:line="480" w:lineRule="auto"/>
        <w:contextualSpacing/>
        <w:jc w:val="center"/>
        <w:rPr>
          <w:rFonts w:cs="Times New Roman"/>
          <w:szCs w:val="24"/>
        </w:rPr>
      </w:pPr>
    </w:p>
    <w:p w:rsidR="00816D29" w:rsidRDefault="00816D29" w:rsidP="00056976">
      <w:pPr>
        <w:spacing w:after="0" w:line="480" w:lineRule="auto"/>
        <w:contextualSpacing/>
        <w:jc w:val="center"/>
        <w:rPr>
          <w:rFonts w:cs="Times New Roman"/>
          <w:szCs w:val="24"/>
        </w:rPr>
      </w:pPr>
    </w:p>
    <w:p w:rsidR="00816D29" w:rsidRDefault="00816D29" w:rsidP="00056976">
      <w:pPr>
        <w:spacing w:after="0" w:line="480" w:lineRule="auto"/>
        <w:contextualSpacing/>
        <w:jc w:val="center"/>
        <w:rPr>
          <w:rFonts w:cs="Times New Roman"/>
          <w:szCs w:val="24"/>
        </w:rPr>
      </w:pPr>
    </w:p>
    <w:p w:rsidR="00E40F54" w:rsidRDefault="00E40F54" w:rsidP="00056976">
      <w:pPr>
        <w:spacing w:after="0" w:line="480" w:lineRule="auto"/>
        <w:contextualSpacing/>
        <w:jc w:val="center"/>
        <w:rPr>
          <w:rFonts w:cs="Times New Roman"/>
          <w:b/>
          <w:szCs w:val="24"/>
        </w:rPr>
      </w:pPr>
      <w:r>
        <w:rPr>
          <w:rFonts w:cs="Times New Roman"/>
          <w:b/>
          <w:szCs w:val="24"/>
        </w:rPr>
        <w:t>DEDICATION</w:t>
      </w:r>
    </w:p>
    <w:p w:rsidR="00E40F54" w:rsidRDefault="00E40F54" w:rsidP="00E40F54">
      <w:pPr>
        <w:spacing w:after="0" w:line="480" w:lineRule="auto"/>
        <w:contextualSpacing/>
        <w:rPr>
          <w:rFonts w:cs="Times New Roman"/>
          <w:szCs w:val="24"/>
        </w:rPr>
      </w:pPr>
      <w:r>
        <w:rPr>
          <w:rFonts w:cs="Times New Roman"/>
          <w:szCs w:val="24"/>
        </w:rPr>
        <w:t>This manuscript is dedicated to my father, Ralph T. Rice.  Your day-to-day support and great example of perseverance and work ethic have been paramount in helping me succeed.</w:t>
      </w: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Default="00E40F54" w:rsidP="00E40F54">
      <w:pPr>
        <w:spacing w:after="0" w:line="480" w:lineRule="auto"/>
        <w:contextualSpacing/>
        <w:rPr>
          <w:rFonts w:cs="Times New Roman"/>
          <w:szCs w:val="24"/>
        </w:rPr>
      </w:pPr>
    </w:p>
    <w:p w:rsidR="00E40F54" w:rsidRPr="00E40F54" w:rsidRDefault="00E40F54" w:rsidP="00E40F54">
      <w:pPr>
        <w:spacing w:after="0" w:line="480" w:lineRule="auto"/>
        <w:contextualSpacing/>
        <w:rPr>
          <w:rFonts w:cs="Times New Roman"/>
          <w:szCs w:val="24"/>
        </w:rPr>
      </w:pPr>
    </w:p>
    <w:p w:rsidR="00816D29" w:rsidRDefault="00816D29" w:rsidP="00056976">
      <w:pPr>
        <w:spacing w:after="0" w:line="480" w:lineRule="auto"/>
        <w:contextualSpacing/>
        <w:jc w:val="center"/>
        <w:rPr>
          <w:rFonts w:cs="Times New Roman"/>
          <w:b/>
          <w:szCs w:val="24"/>
        </w:rPr>
      </w:pPr>
      <w:r>
        <w:rPr>
          <w:rFonts w:cs="Times New Roman"/>
          <w:b/>
          <w:szCs w:val="24"/>
        </w:rPr>
        <w:t>ACKNOWLEDGMENTS</w:t>
      </w:r>
    </w:p>
    <w:p w:rsidR="00816D29" w:rsidRDefault="00816D29" w:rsidP="00816D29">
      <w:pPr>
        <w:spacing w:after="0" w:line="480" w:lineRule="auto"/>
        <w:contextualSpacing/>
        <w:rPr>
          <w:rFonts w:cs="Times New Roman"/>
          <w:szCs w:val="24"/>
        </w:rPr>
      </w:pPr>
      <w:r>
        <w:rPr>
          <w:rFonts w:cs="Times New Roman"/>
          <w:szCs w:val="24"/>
        </w:rPr>
        <w:tab/>
        <w:t>I am deeply indebted to my committee members, my family, and my c</w:t>
      </w:r>
      <w:r w:rsidR="00955D34">
        <w:rPr>
          <w:rFonts w:cs="Times New Roman"/>
          <w:szCs w:val="24"/>
        </w:rPr>
        <w:t xml:space="preserve">olleagues for their </w:t>
      </w:r>
      <w:r>
        <w:rPr>
          <w:rFonts w:cs="Times New Roman"/>
          <w:szCs w:val="24"/>
        </w:rPr>
        <w:t>guidance throughout the preparation of this dissertation.  I would like to thank Dr. McGill-Franzen for her thoughtful and insightful commentary</w:t>
      </w:r>
      <w:r w:rsidR="00955D34">
        <w:rPr>
          <w:rFonts w:cs="Times New Roman"/>
          <w:szCs w:val="24"/>
        </w:rPr>
        <w:t xml:space="preserve"> and support</w:t>
      </w:r>
      <w:r>
        <w:rPr>
          <w:rFonts w:cs="Times New Roman"/>
          <w:szCs w:val="24"/>
        </w:rPr>
        <w:t>.  Just</w:t>
      </w:r>
      <w:r w:rsidR="00BE5203">
        <w:rPr>
          <w:rFonts w:cs="Times New Roman"/>
          <w:szCs w:val="24"/>
        </w:rPr>
        <w:t xml:space="preserve"> like any wonderful teacher, you</w:t>
      </w:r>
      <w:r>
        <w:rPr>
          <w:rFonts w:cs="Times New Roman"/>
          <w:szCs w:val="24"/>
        </w:rPr>
        <w:t xml:space="preserve"> always pushed me a step further in my thinking</w:t>
      </w:r>
      <w:r w:rsidR="00955D34">
        <w:rPr>
          <w:rFonts w:cs="Times New Roman"/>
          <w:szCs w:val="24"/>
        </w:rPr>
        <w:t>, writing,</w:t>
      </w:r>
      <w:r w:rsidR="002A7D94">
        <w:rPr>
          <w:rFonts w:cs="Times New Roman"/>
          <w:szCs w:val="24"/>
        </w:rPr>
        <w:t xml:space="preserve"> and research and I am certainly a better researcher and instructor as a result.</w:t>
      </w:r>
      <w:r w:rsidR="00955D34">
        <w:rPr>
          <w:rFonts w:cs="Times New Roman"/>
          <w:szCs w:val="24"/>
        </w:rPr>
        <w:t xml:space="preserve"> I would like</w:t>
      </w:r>
      <w:r w:rsidR="002A7D94">
        <w:rPr>
          <w:rFonts w:cs="Times New Roman"/>
          <w:szCs w:val="24"/>
        </w:rPr>
        <w:t xml:space="preserve"> to thank Dr. Allington for imparting his passion about reading and for providing important examples of scholarship</w:t>
      </w:r>
      <w:r w:rsidR="000E716E">
        <w:rPr>
          <w:rFonts w:cs="Times New Roman"/>
          <w:szCs w:val="24"/>
        </w:rPr>
        <w:t xml:space="preserve"> that</w:t>
      </w:r>
      <w:r w:rsidR="002A7D94">
        <w:rPr>
          <w:rFonts w:cs="Times New Roman"/>
          <w:szCs w:val="24"/>
        </w:rPr>
        <w:t xml:space="preserve"> have furthered my own research.  I would like to thank Dr. Rearden for </w:t>
      </w:r>
      <w:r w:rsidR="003730EC">
        <w:rPr>
          <w:rFonts w:cs="Times New Roman"/>
          <w:szCs w:val="24"/>
        </w:rPr>
        <w:t xml:space="preserve">providing me with important real life connections to our public </w:t>
      </w:r>
      <w:r w:rsidR="00D01C76">
        <w:rPr>
          <w:rFonts w:cs="Times New Roman"/>
          <w:szCs w:val="24"/>
        </w:rPr>
        <w:t xml:space="preserve">schools as well as always being </w:t>
      </w:r>
      <w:r w:rsidR="00BE5203">
        <w:rPr>
          <w:rFonts w:cs="Times New Roman"/>
          <w:szCs w:val="24"/>
        </w:rPr>
        <w:t>ready with a word of support.  Finally</w:t>
      </w:r>
      <w:r w:rsidR="003730EC">
        <w:rPr>
          <w:rFonts w:cs="Times New Roman"/>
          <w:szCs w:val="24"/>
        </w:rPr>
        <w:t>, I would like to thank Dr. Brockett for introducing me to the field of adult learning and reminding me of the importance of this discipline in the area of teacher education.</w:t>
      </w:r>
    </w:p>
    <w:p w:rsidR="00BE5203" w:rsidRDefault="00BE5203" w:rsidP="00816D29">
      <w:pPr>
        <w:spacing w:after="0" w:line="480" w:lineRule="auto"/>
        <w:contextualSpacing/>
        <w:rPr>
          <w:rFonts w:cs="Times New Roman"/>
          <w:szCs w:val="24"/>
        </w:rPr>
      </w:pPr>
      <w:r>
        <w:rPr>
          <w:rFonts w:cs="Times New Roman"/>
          <w:szCs w:val="24"/>
        </w:rPr>
        <w:tab/>
        <w:t>I would also like to thank my friend and colleague</w:t>
      </w:r>
      <w:r w:rsidR="00FE443D">
        <w:rPr>
          <w:rFonts w:cs="Times New Roman"/>
          <w:szCs w:val="24"/>
        </w:rPr>
        <w:t>,</w:t>
      </w:r>
      <w:r>
        <w:rPr>
          <w:rFonts w:cs="Times New Roman"/>
          <w:szCs w:val="24"/>
        </w:rPr>
        <w:t xml:space="preserve"> Monica Billen</w:t>
      </w:r>
      <w:r w:rsidR="00FE443D">
        <w:rPr>
          <w:rFonts w:cs="Times New Roman"/>
          <w:szCs w:val="24"/>
        </w:rPr>
        <w:t>,</w:t>
      </w:r>
      <w:r>
        <w:rPr>
          <w:rFonts w:cs="Times New Roman"/>
          <w:szCs w:val="24"/>
        </w:rPr>
        <w:t xml:space="preserve"> for </w:t>
      </w:r>
      <w:r w:rsidR="00421C59">
        <w:rPr>
          <w:rFonts w:cs="Times New Roman"/>
          <w:szCs w:val="24"/>
        </w:rPr>
        <w:t xml:space="preserve">hours of conversation </w:t>
      </w:r>
      <w:r w:rsidR="00C96315">
        <w:rPr>
          <w:rFonts w:cs="Times New Roman"/>
          <w:szCs w:val="24"/>
        </w:rPr>
        <w:t xml:space="preserve">(sometimes work related and sometimes not!) </w:t>
      </w:r>
      <w:r w:rsidR="00421C59">
        <w:rPr>
          <w:rFonts w:cs="Times New Roman"/>
          <w:szCs w:val="24"/>
        </w:rPr>
        <w:t>and for being</w:t>
      </w:r>
      <w:r>
        <w:rPr>
          <w:rFonts w:cs="Times New Roman"/>
          <w:szCs w:val="24"/>
        </w:rPr>
        <w:t xml:space="preserve"> my writing partne</w:t>
      </w:r>
      <w:r w:rsidR="00421C59">
        <w:rPr>
          <w:rFonts w:cs="Times New Roman"/>
          <w:szCs w:val="24"/>
        </w:rPr>
        <w:t>r</w:t>
      </w:r>
      <w:r>
        <w:rPr>
          <w:rFonts w:cs="Times New Roman"/>
          <w:szCs w:val="24"/>
        </w:rPr>
        <w:t xml:space="preserve">.  </w:t>
      </w:r>
      <w:r w:rsidR="00421C59">
        <w:rPr>
          <w:rFonts w:cs="Times New Roman"/>
          <w:szCs w:val="24"/>
        </w:rPr>
        <w:t xml:space="preserve">Thank you to my mom and dad for their endless support and willingness to be jacks-of-all trades: babysitters, editors, chauffeurs, cooks, and so much more!  I am fully aware that I would never have been able to pursue this dream of mine without your love and hard work.  </w:t>
      </w:r>
      <w:r w:rsidR="00232555">
        <w:rPr>
          <w:rFonts w:cs="Times New Roman"/>
          <w:szCs w:val="24"/>
        </w:rPr>
        <w:t>Thank you to my husban</w:t>
      </w:r>
      <w:r w:rsidR="00FD1A27">
        <w:rPr>
          <w:rFonts w:cs="Times New Roman"/>
          <w:szCs w:val="24"/>
        </w:rPr>
        <w:t>d, Tim, for your daily love and support for even my craziest of schemes.  I can’t imagine a better partner in life.  Lastly, I would like to thank my two boys, Finn and Conor.  You probably won’t even remember this time in our lives, but just know that your laughter and kisses often provided me with the much needed respite in the midst of hard days.</w:t>
      </w:r>
    </w:p>
    <w:p w:rsidR="00BE5203" w:rsidRPr="00816D29" w:rsidRDefault="00BE5203" w:rsidP="00816D29">
      <w:pPr>
        <w:spacing w:after="0" w:line="480" w:lineRule="auto"/>
        <w:contextualSpacing/>
        <w:rPr>
          <w:rFonts w:cs="Times New Roman"/>
          <w:szCs w:val="24"/>
        </w:rPr>
      </w:pPr>
      <w:r>
        <w:rPr>
          <w:rFonts w:cs="Times New Roman"/>
          <w:szCs w:val="24"/>
        </w:rPr>
        <w:tab/>
      </w:r>
    </w:p>
    <w:p w:rsidR="00FD1A27" w:rsidRDefault="00FD1A27" w:rsidP="00056976">
      <w:pPr>
        <w:spacing w:after="0" w:line="480" w:lineRule="auto"/>
        <w:contextualSpacing/>
        <w:jc w:val="center"/>
        <w:rPr>
          <w:rFonts w:cs="Times New Roman"/>
          <w:b/>
          <w:szCs w:val="24"/>
        </w:rPr>
      </w:pPr>
    </w:p>
    <w:p w:rsidR="00FD1A27" w:rsidRDefault="00FD1A27" w:rsidP="00056976">
      <w:pPr>
        <w:spacing w:after="0" w:line="480" w:lineRule="auto"/>
        <w:contextualSpacing/>
        <w:jc w:val="center"/>
        <w:rPr>
          <w:rFonts w:cs="Times New Roman"/>
          <w:b/>
          <w:szCs w:val="24"/>
        </w:rPr>
      </w:pPr>
    </w:p>
    <w:p w:rsidR="00AF3B44" w:rsidRDefault="00AF3B44" w:rsidP="00056976">
      <w:pPr>
        <w:spacing w:after="0" w:line="480" w:lineRule="auto"/>
        <w:contextualSpacing/>
        <w:jc w:val="center"/>
        <w:rPr>
          <w:rFonts w:cs="Times New Roman"/>
          <w:b/>
          <w:szCs w:val="24"/>
        </w:rPr>
      </w:pPr>
      <w:r>
        <w:rPr>
          <w:rFonts w:cs="Times New Roman"/>
          <w:b/>
          <w:szCs w:val="24"/>
        </w:rPr>
        <w:t>ABSTRACT</w:t>
      </w:r>
    </w:p>
    <w:p w:rsidR="00E40F54" w:rsidRDefault="00E40F54" w:rsidP="002C0547">
      <w:pPr>
        <w:spacing w:line="480" w:lineRule="auto"/>
        <w:ind w:firstLine="720"/>
        <w:rPr>
          <w:rFonts w:cs="Times New Roman"/>
          <w:szCs w:val="24"/>
        </w:rPr>
      </w:pPr>
      <w:r w:rsidRPr="002C0547">
        <w:rPr>
          <w:rFonts w:cs="Times New Roman"/>
          <w:szCs w:val="24"/>
        </w:rPr>
        <w:t xml:space="preserve">Teacher effectiveness has become a national conversation and an issue that is debated in both public and educational arenas.  Recently, the notion has arisen to quantify teacher effectiveness through the measurement of both teacher and student performance.  This study focuses on one state’s initial attempt to implement a policy reform </w:t>
      </w:r>
      <w:r w:rsidR="008B401A" w:rsidRPr="002C0547">
        <w:rPr>
          <w:rFonts w:cs="Times New Roman"/>
          <w:szCs w:val="24"/>
        </w:rPr>
        <w:t xml:space="preserve">that measures a teacher’s performance both qualitatively, through scored classroom observations, and quantitatively, through student achievement scores.  </w:t>
      </w:r>
      <w:r w:rsidR="006157B6" w:rsidRPr="002C0547">
        <w:rPr>
          <w:rFonts w:cs="Times New Roman"/>
          <w:szCs w:val="24"/>
        </w:rPr>
        <w:t xml:space="preserve">Ultimately, the idea is that these scores could then be used to make important decisions about salary, retention, and tenure.  </w:t>
      </w:r>
      <w:r w:rsidR="00982180" w:rsidRPr="002C0547">
        <w:rPr>
          <w:rFonts w:cs="Times New Roman"/>
          <w:szCs w:val="24"/>
        </w:rPr>
        <w:t>Using qualitative ethnographic research procedures within a framework of critical theory, I studied 8 first grade teachers and their experiences with Tennessee’s Education Acceleration Model</w:t>
      </w:r>
      <w:r w:rsidR="00CE1D04" w:rsidRPr="002C0547">
        <w:rPr>
          <w:rFonts w:cs="Times New Roman"/>
          <w:szCs w:val="24"/>
        </w:rPr>
        <w:t xml:space="preserve"> (TEAM)</w:t>
      </w:r>
      <w:r w:rsidR="00982180" w:rsidRPr="002C0547">
        <w:rPr>
          <w:rFonts w:cs="Times New Roman"/>
          <w:szCs w:val="24"/>
        </w:rPr>
        <w:t xml:space="preserve">.  </w:t>
      </w:r>
      <w:r w:rsidR="00454624" w:rsidRPr="002C0547">
        <w:rPr>
          <w:rFonts w:cs="Times New Roman"/>
          <w:szCs w:val="24"/>
        </w:rPr>
        <w:t xml:space="preserve">I specifically sought to understand the following: 1) </w:t>
      </w:r>
      <w:r w:rsidR="00CE1D04" w:rsidRPr="002C0547">
        <w:rPr>
          <w:rFonts w:cs="Times New Roman"/>
          <w:szCs w:val="24"/>
        </w:rPr>
        <w:t>the commonalities amongst teachers experiences with the TEAM evaluation, 2) the commonalities in teachers’ perceptions of the influence of TEAM on literacy instruction, and 3) how the context of teachers work</w:t>
      </w:r>
      <w:r w:rsidR="002C0547" w:rsidRPr="002C0547">
        <w:rPr>
          <w:rFonts w:cs="Times New Roman"/>
          <w:szCs w:val="24"/>
        </w:rPr>
        <w:t xml:space="preserve"> may complicate teacher perceptions of the influence of TEAM.  Interviews, observations, artifacts, and public documents were the primary sources of data for this study.</w:t>
      </w:r>
    </w:p>
    <w:p w:rsidR="00F1658B" w:rsidRPr="002C0547" w:rsidRDefault="00D370C8" w:rsidP="00E35710">
      <w:pPr>
        <w:spacing w:line="480" w:lineRule="auto"/>
        <w:ind w:firstLine="720"/>
        <w:rPr>
          <w:rFonts w:cs="Times New Roman"/>
          <w:szCs w:val="24"/>
        </w:rPr>
      </w:pPr>
      <w:r>
        <w:rPr>
          <w:rFonts w:cs="Times New Roman"/>
          <w:szCs w:val="24"/>
        </w:rPr>
        <w:t xml:space="preserve">Results indicated that the implications of policy implementation may be less cut and dry than policy makers might hope.  While the hope might be that policy translates directly into change in classroom practice, this study demonstrated otherwise.  The amount of change varied greatly from school to school and teacher to teacher and was highly dependent on teacher belief and context.  </w:t>
      </w:r>
      <w:r w:rsidR="00F1658B">
        <w:rPr>
          <w:rFonts w:cs="Times New Roman"/>
          <w:szCs w:val="24"/>
        </w:rPr>
        <w:t>For the most part, teachers tended not to disregard literacy practices they saw as valid just because policy required them to do so.</w:t>
      </w:r>
      <w:r w:rsidR="00E35710">
        <w:rPr>
          <w:rFonts w:cs="Times New Roman"/>
          <w:szCs w:val="24"/>
        </w:rPr>
        <w:t xml:space="preserve">  These findings indicate that policy makers might be wise to consider teacher autonomy as well as teacher in-put.  Likewise, there are indications that appropriate professional development might assist in scaffolding a new policy implementation. </w:t>
      </w:r>
    </w:p>
    <w:p w:rsidR="002C0547" w:rsidRDefault="002C0547"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F02392" w:rsidRDefault="00F02392" w:rsidP="002C0547">
      <w:pPr>
        <w:pStyle w:val="ListParagraph"/>
        <w:spacing w:line="480" w:lineRule="auto"/>
        <w:rPr>
          <w:rFonts w:cs="Times New Roman"/>
          <w:szCs w:val="24"/>
        </w:rPr>
      </w:pPr>
    </w:p>
    <w:p w:rsidR="00056976" w:rsidRDefault="00056976" w:rsidP="00E40F54">
      <w:pPr>
        <w:spacing w:after="0" w:line="480" w:lineRule="auto"/>
        <w:ind w:firstLine="720"/>
        <w:contextualSpacing/>
        <w:jc w:val="center"/>
        <w:rPr>
          <w:rFonts w:cs="Times New Roman"/>
          <w:b/>
          <w:szCs w:val="24"/>
        </w:rPr>
      </w:pPr>
      <w:r w:rsidRPr="00D40593">
        <w:rPr>
          <w:rFonts w:cs="Times New Roman"/>
          <w:b/>
          <w:szCs w:val="24"/>
        </w:rPr>
        <w:t>Table of Contents</w:t>
      </w:r>
    </w:p>
    <w:p w:rsidR="00056976" w:rsidRDefault="00056976" w:rsidP="00056976">
      <w:pPr>
        <w:pStyle w:val="TOC1"/>
        <w:rPr>
          <w:rFonts w:asciiTheme="minorHAnsi" w:eastAsiaTheme="minorEastAsia" w:hAnsiTheme="minorHAnsi"/>
          <w:noProof/>
          <w:szCs w:val="24"/>
          <w:lang w:eastAsia="ja-JP"/>
        </w:rPr>
      </w:pPr>
      <w:r>
        <w:rPr>
          <w:rFonts w:cs="Times New Roman"/>
          <w:b/>
          <w:szCs w:val="24"/>
        </w:rPr>
        <w:fldChar w:fldCharType="begin"/>
      </w:r>
      <w:r>
        <w:rPr>
          <w:rFonts w:cs="Times New Roman"/>
          <w:b/>
          <w:szCs w:val="24"/>
        </w:rPr>
        <w:instrText xml:space="preserve"> TOC \t "APA1,1,APA2,2,APA3,3,APA4,4,APA5,5" </w:instrText>
      </w:r>
      <w:r>
        <w:rPr>
          <w:rFonts w:cs="Times New Roman"/>
          <w:b/>
          <w:szCs w:val="24"/>
        </w:rPr>
        <w:fldChar w:fldCharType="separate"/>
      </w:r>
      <w:r>
        <w:rPr>
          <w:noProof/>
        </w:rPr>
        <w:t>Chapter 1. Introduction</w:t>
      </w:r>
      <w:r>
        <w:rPr>
          <w:noProof/>
        </w:rPr>
        <w:tab/>
      </w:r>
      <w:r w:rsidR="00BF2BF5">
        <w:rPr>
          <w:noProof/>
        </w:rPr>
        <w:t>1</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Chapter Introduction</w:t>
      </w:r>
      <w:r>
        <w:rPr>
          <w:noProof/>
        </w:rPr>
        <w:tab/>
      </w:r>
      <w:r w:rsidR="00BF2BF5">
        <w:rPr>
          <w:noProof/>
        </w:rPr>
        <w:t>1</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Statement of the Problem</w:t>
      </w:r>
      <w:r>
        <w:rPr>
          <w:noProof/>
        </w:rPr>
        <w:tab/>
      </w:r>
      <w:r w:rsidR="004F0B72">
        <w:rPr>
          <w:noProof/>
        </w:rPr>
        <w:t>2</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Teacher Effectiveness</w:t>
      </w:r>
      <w:r>
        <w:rPr>
          <w:noProof/>
        </w:rPr>
        <w:tab/>
      </w:r>
      <w:r w:rsidR="00BE3A4B">
        <w:rPr>
          <w:noProof/>
        </w:rPr>
        <w:t>2</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Purpose of the Study</w:t>
      </w:r>
      <w:r>
        <w:rPr>
          <w:noProof/>
        </w:rPr>
        <w:tab/>
      </w:r>
      <w:r w:rsidR="00254C69">
        <w:rPr>
          <w:noProof/>
        </w:rPr>
        <w:t>9</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Research Questions</w:t>
      </w:r>
      <w:r>
        <w:rPr>
          <w:noProof/>
        </w:rPr>
        <w:tab/>
      </w:r>
      <w:r w:rsidR="00254C69">
        <w:rPr>
          <w:noProof/>
        </w:rPr>
        <w:t>9</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Definition of Terms</w:t>
      </w:r>
      <w:r>
        <w:rPr>
          <w:noProof/>
        </w:rPr>
        <w:tab/>
      </w:r>
      <w:r w:rsidR="00254C69">
        <w:rPr>
          <w:noProof/>
        </w:rPr>
        <w:t>9</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Assumptions</w:t>
      </w:r>
      <w:r>
        <w:rPr>
          <w:noProof/>
        </w:rPr>
        <w:tab/>
      </w:r>
      <w:r w:rsidR="00DA403A">
        <w:rPr>
          <w:noProof/>
        </w:rPr>
        <w:t>11</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Limitations</w:t>
      </w:r>
      <w:r>
        <w:rPr>
          <w:noProof/>
        </w:rPr>
        <w:tab/>
      </w:r>
      <w:r w:rsidR="00DA403A">
        <w:rPr>
          <w:noProof/>
        </w:rPr>
        <w:t>11</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Delimitations</w:t>
      </w:r>
      <w:r>
        <w:rPr>
          <w:noProof/>
        </w:rPr>
        <w:tab/>
      </w:r>
      <w:r w:rsidR="00DA403A">
        <w:rPr>
          <w:noProof/>
        </w:rPr>
        <w:t>11</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Positionality</w:t>
      </w:r>
      <w:r>
        <w:rPr>
          <w:noProof/>
        </w:rPr>
        <w:tab/>
      </w:r>
      <w:r w:rsidR="00DA403A">
        <w:rPr>
          <w:noProof/>
        </w:rPr>
        <w:t>11</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Epistemic Orientation</w:t>
      </w:r>
      <w:r>
        <w:rPr>
          <w:noProof/>
        </w:rPr>
        <w:tab/>
      </w:r>
      <w:r w:rsidR="008B678E">
        <w:rPr>
          <w:noProof/>
        </w:rPr>
        <w:t>12</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Significance of the Study</w:t>
      </w:r>
      <w:r>
        <w:rPr>
          <w:noProof/>
        </w:rPr>
        <w:tab/>
      </w:r>
      <w:r w:rsidR="008B678E">
        <w:rPr>
          <w:noProof/>
        </w:rPr>
        <w:t>13</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Organization of the Study</w:t>
      </w:r>
      <w:r>
        <w:rPr>
          <w:noProof/>
        </w:rPr>
        <w:tab/>
      </w:r>
      <w:r w:rsidR="008367CC">
        <w:rPr>
          <w:noProof/>
        </w:rPr>
        <w:t>13</w:t>
      </w:r>
    </w:p>
    <w:p w:rsidR="00056976" w:rsidRDefault="00056976" w:rsidP="00056976">
      <w:pPr>
        <w:pStyle w:val="TOC1"/>
        <w:rPr>
          <w:rFonts w:asciiTheme="minorHAnsi" w:eastAsiaTheme="minorEastAsia" w:hAnsiTheme="minorHAnsi"/>
          <w:noProof/>
          <w:szCs w:val="24"/>
          <w:lang w:eastAsia="ja-JP"/>
        </w:rPr>
      </w:pPr>
      <w:r>
        <w:rPr>
          <w:noProof/>
        </w:rPr>
        <w:t>Chapter 2. Literature Review</w:t>
      </w:r>
      <w:r>
        <w:rPr>
          <w:noProof/>
        </w:rPr>
        <w:tab/>
      </w:r>
      <w:r w:rsidR="008367CC">
        <w:rPr>
          <w:noProof/>
        </w:rPr>
        <w:t>14</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Chapter Introduction</w:t>
      </w:r>
      <w:r>
        <w:rPr>
          <w:noProof/>
        </w:rPr>
        <w:tab/>
      </w:r>
      <w:r w:rsidR="008367CC">
        <w:rPr>
          <w:noProof/>
        </w:rPr>
        <w:t>14</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Section I: Review of the History of Teacher Evaluation</w:t>
      </w:r>
      <w:r>
        <w:rPr>
          <w:noProof/>
        </w:rPr>
        <w:tab/>
      </w:r>
      <w:r w:rsidR="008367CC">
        <w:rPr>
          <w:noProof/>
        </w:rPr>
        <w:t>14</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Section II: Teacher Beliefs and Policy in a Top-Down Environment</w:t>
      </w:r>
      <w:r>
        <w:rPr>
          <w:noProof/>
        </w:rPr>
        <w:tab/>
      </w:r>
      <w:r w:rsidR="00BD1EE0">
        <w:rPr>
          <w:noProof/>
        </w:rPr>
        <w:t>28</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Section III: Tennessee’s TEAM Evaluation Model</w:t>
      </w:r>
      <w:r>
        <w:rPr>
          <w:noProof/>
        </w:rPr>
        <w:tab/>
      </w:r>
      <w:r w:rsidR="00BD1EE0">
        <w:rPr>
          <w:noProof/>
        </w:rPr>
        <w:t>42</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Section IV: Critical Research Paradigm</w:t>
      </w:r>
      <w:r>
        <w:rPr>
          <w:noProof/>
        </w:rPr>
        <w:tab/>
      </w:r>
      <w:r w:rsidR="00053D37">
        <w:rPr>
          <w:noProof/>
        </w:rPr>
        <w:t>56</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Summary of Chapter</w:t>
      </w:r>
      <w:r>
        <w:rPr>
          <w:noProof/>
        </w:rPr>
        <w:tab/>
      </w:r>
      <w:r w:rsidR="004B4AFF">
        <w:rPr>
          <w:noProof/>
        </w:rPr>
        <w:t>64</w:t>
      </w:r>
    </w:p>
    <w:p w:rsidR="00056976" w:rsidRDefault="00056976" w:rsidP="00056976">
      <w:pPr>
        <w:pStyle w:val="TOC1"/>
        <w:rPr>
          <w:rFonts w:asciiTheme="minorHAnsi" w:eastAsiaTheme="minorEastAsia" w:hAnsiTheme="minorHAnsi"/>
          <w:noProof/>
          <w:szCs w:val="24"/>
          <w:lang w:eastAsia="ja-JP"/>
        </w:rPr>
      </w:pPr>
      <w:r>
        <w:rPr>
          <w:noProof/>
        </w:rPr>
        <w:t>Chapter 3. Methodology</w:t>
      </w:r>
      <w:r>
        <w:rPr>
          <w:noProof/>
        </w:rPr>
        <w:tab/>
      </w:r>
      <w:r w:rsidR="004B4AFF">
        <w:rPr>
          <w:noProof/>
        </w:rPr>
        <w:t>65</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Chapter Introduction</w:t>
      </w:r>
      <w:r>
        <w:rPr>
          <w:noProof/>
        </w:rPr>
        <w:tab/>
      </w:r>
      <w:r w:rsidR="004B4AFF">
        <w:rPr>
          <w:noProof/>
        </w:rPr>
        <w:t>65</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Methodological Approach</w:t>
      </w:r>
      <w:r>
        <w:rPr>
          <w:noProof/>
        </w:rPr>
        <w:tab/>
      </w:r>
      <w:r w:rsidR="00143EAD">
        <w:rPr>
          <w:noProof/>
        </w:rPr>
        <w:t>65</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Participant Selection</w:t>
      </w:r>
      <w:r>
        <w:rPr>
          <w:noProof/>
        </w:rPr>
        <w:tab/>
      </w:r>
      <w:r w:rsidR="00143EAD">
        <w:rPr>
          <w:noProof/>
        </w:rPr>
        <w:t>66</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Access and Entry Procedures</w:t>
      </w:r>
      <w:r>
        <w:rPr>
          <w:noProof/>
        </w:rPr>
        <w:tab/>
      </w:r>
      <w:r w:rsidR="00BA29E7">
        <w:rPr>
          <w:noProof/>
        </w:rPr>
        <w:t>67</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School and Participant Descriptions</w:t>
      </w:r>
      <w:r>
        <w:rPr>
          <w:noProof/>
        </w:rPr>
        <w:tab/>
      </w:r>
      <w:r w:rsidR="00BA29E7">
        <w:rPr>
          <w:noProof/>
        </w:rPr>
        <w:t>69</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Data Collection Methods</w:t>
      </w:r>
      <w:r>
        <w:rPr>
          <w:noProof/>
        </w:rPr>
        <w:tab/>
      </w:r>
      <w:r w:rsidR="00551CD1">
        <w:rPr>
          <w:noProof/>
        </w:rPr>
        <w:t>77</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Data Analysis Procedures</w:t>
      </w:r>
      <w:r>
        <w:rPr>
          <w:noProof/>
        </w:rPr>
        <w:tab/>
      </w:r>
      <w:r w:rsidR="00551CD1">
        <w:rPr>
          <w:noProof/>
        </w:rPr>
        <w:t>85</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Summary of Chapter</w:t>
      </w:r>
      <w:r>
        <w:rPr>
          <w:noProof/>
        </w:rPr>
        <w:tab/>
      </w:r>
      <w:r w:rsidR="00A330DD">
        <w:rPr>
          <w:noProof/>
        </w:rPr>
        <w:t>93</w:t>
      </w:r>
    </w:p>
    <w:p w:rsidR="00056976" w:rsidRDefault="00056976" w:rsidP="00056976">
      <w:pPr>
        <w:pStyle w:val="TOC1"/>
        <w:rPr>
          <w:rFonts w:asciiTheme="minorHAnsi" w:eastAsiaTheme="minorEastAsia" w:hAnsiTheme="minorHAnsi"/>
          <w:noProof/>
          <w:szCs w:val="24"/>
          <w:lang w:eastAsia="ja-JP"/>
        </w:rPr>
      </w:pPr>
      <w:r>
        <w:rPr>
          <w:noProof/>
        </w:rPr>
        <w:t>Chapter 4. Analysis</w:t>
      </w:r>
      <w:r>
        <w:rPr>
          <w:noProof/>
        </w:rPr>
        <w:tab/>
      </w:r>
      <w:r w:rsidR="00A330DD">
        <w:rPr>
          <w:noProof/>
        </w:rPr>
        <w:t>94</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Chapter Introduction</w:t>
      </w:r>
      <w:r>
        <w:rPr>
          <w:noProof/>
        </w:rPr>
        <w:tab/>
      </w:r>
      <w:r w:rsidR="00A330DD">
        <w:rPr>
          <w:noProof/>
        </w:rPr>
        <w:t>94</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Teachers Want To Be Held Accountable</w:t>
      </w:r>
      <w:r>
        <w:rPr>
          <w:noProof/>
        </w:rPr>
        <w:tab/>
      </w:r>
      <w:r w:rsidR="00A330DD">
        <w:rPr>
          <w:noProof/>
        </w:rPr>
        <w:t>94</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Initial Reactions to TEAM</w:t>
      </w:r>
      <w:r>
        <w:rPr>
          <w:noProof/>
        </w:rPr>
        <w:tab/>
      </w:r>
      <w:r w:rsidR="004452AA">
        <w:rPr>
          <w:noProof/>
        </w:rPr>
        <w:t>96</w:t>
      </w:r>
    </w:p>
    <w:p w:rsidR="00056976" w:rsidRDefault="00056976" w:rsidP="00056976">
      <w:pPr>
        <w:pStyle w:val="TOC2"/>
        <w:tabs>
          <w:tab w:val="right" w:leader="dot" w:pos="9350"/>
        </w:tabs>
        <w:rPr>
          <w:noProof/>
        </w:rPr>
      </w:pPr>
      <w:r>
        <w:rPr>
          <w:noProof/>
        </w:rPr>
        <w:t>Change</w:t>
      </w:r>
      <w:r>
        <w:rPr>
          <w:noProof/>
        </w:rPr>
        <w:tab/>
      </w:r>
      <w:r w:rsidR="004452AA">
        <w:rPr>
          <w:noProof/>
        </w:rPr>
        <w:t>98</w:t>
      </w:r>
    </w:p>
    <w:p w:rsidR="002F1C5A" w:rsidRPr="002F1C5A" w:rsidRDefault="002F1C5A" w:rsidP="002F1C5A">
      <w:r>
        <w:t xml:space="preserve">    Triangulation of Beliefs, Daily Observed Teachin</w:t>
      </w:r>
      <w:r w:rsidR="006F4CB8">
        <w:t>g, and TEAM Evaluation……………….110</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Administrator Role</w:t>
      </w:r>
      <w:r>
        <w:rPr>
          <w:noProof/>
        </w:rPr>
        <w:tab/>
      </w:r>
      <w:r w:rsidR="00812660">
        <w:rPr>
          <w:noProof/>
        </w:rPr>
        <w:t>116</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Subjectivity</w:t>
      </w:r>
      <w:r>
        <w:rPr>
          <w:noProof/>
        </w:rPr>
        <w:tab/>
      </w:r>
      <w:r w:rsidR="00812660">
        <w:rPr>
          <w:noProof/>
        </w:rPr>
        <w:t>122</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Scoring</w:t>
      </w:r>
      <w:r>
        <w:rPr>
          <w:noProof/>
        </w:rPr>
        <w:tab/>
      </w:r>
      <w:r w:rsidR="00812660">
        <w:rPr>
          <w:noProof/>
        </w:rPr>
        <w:t>125</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Issues of Power</w:t>
      </w:r>
      <w:r>
        <w:rPr>
          <w:noProof/>
        </w:rPr>
        <w:tab/>
      </w:r>
      <w:r w:rsidR="004706E9">
        <w:rPr>
          <w:noProof/>
        </w:rPr>
        <w:t>134</w:t>
      </w:r>
    </w:p>
    <w:p w:rsidR="00056976" w:rsidRDefault="00056976" w:rsidP="00056976">
      <w:pPr>
        <w:pStyle w:val="TOC2"/>
        <w:tabs>
          <w:tab w:val="right" w:leader="dot" w:pos="9350"/>
        </w:tabs>
        <w:rPr>
          <w:noProof/>
        </w:rPr>
      </w:pPr>
      <w:r>
        <w:rPr>
          <w:noProof/>
        </w:rPr>
        <w:t>Final Issues with the TEAM Model and How the Model Can Be Improved</w:t>
      </w:r>
      <w:r>
        <w:rPr>
          <w:noProof/>
        </w:rPr>
        <w:tab/>
      </w:r>
      <w:r w:rsidR="004706E9">
        <w:rPr>
          <w:noProof/>
        </w:rPr>
        <w:t>137</w:t>
      </w:r>
    </w:p>
    <w:p w:rsidR="00FA1522" w:rsidRPr="00FA1522" w:rsidRDefault="00FA1522" w:rsidP="00FA1522">
      <w:r>
        <w:t xml:space="preserve">    Considering Contex</w:t>
      </w:r>
      <w:r w:rsidR="004706E9">
        <w:t>t…………………………………………………………………………143</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Summary of Chapter</w:t>
      </w:r>
      <w:r>
        <w:rPr>
          <w:noProof/>
        </w:rPr>
        <w:tab/>
      </w:r>
      <w:r w:rsidR="004706E9">
        <w:rPr>
          <w:noProof/>
        </w:rPr>
        <w:t>148</w:t>
      </w:r>
    </w:p>
    <w:p w:rsidR="00056976" w:rsidRDefault="00056976" w:rsidP="00056976">
      <w:pPr>
        <w:pStyle w:val="TOC1"/>
        <w:rPr>
          <w:rFonts w:asciiTheme="minorHAnsi" w:eastAsiaTheme="minorEastAsia" w:hAnsiTheme="minorHAnsi"/>
          <w:noProof/>
          <w:szCs w:val="24"/>
          <w:lang w:eastAsia="ja-JP"/>
        </w:rPr>
      </w:pPr>
      <w:r>
        <w:rPr>
          <w:noProof/>
        </w:rPr>
        <w:t>Chapter 5. Discussion and Implications</w:t>
      </w:r>
      <w:r>
        <w:rPr>
          <w:noProof/>
        </w:rPr>
        <w:tab/>
      </w:r>
      <w:r w:rsidR="00384FD9">
        <w:rPr>
          <w:noProof/>
        </w:rPr>
        <w:t>150</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Chapter Introduction</w:t>
      </w:r>
      <w:r>
        <w:rPr>
          <w:noProof/>
        </w:rPr>
        <w:tab/>
      </w:r>
      <w:r w:rsidR="00384FD9">
        <w:rPr>
          <w:noProof/>
        </w:rPr>
        <w:t>150</w:t>
      </w:r>
    </w:p>
    <w:p w:rsidR="00056976" w:rsidRDefault="00056976" w:rsidP="00056976">
      <w:pPr>
        <w:pStyle w:val="TOC2"/>
        <w:tabs>
          <w:tab w:val="right" w:leader="dot" w:pos="9350"/>
        </w:tabs>
        <w:rPr>
          <w:rFonts w:asciiTheme="minorHAnsi" w:eastAsiaTheme="minorEastAsia" w:hAnsiTheme="minorHAnsi"/>
          <w:noProof/>
          <w:szCs w:val="24"/>
          <w:lang w:eastAsia="ja-JP"/>
        </w:rPr>
      </w:pPr>
      <w:r>
        <w:rPr>
          <w:noProof/>
        </w:rPr>
        <w:t>Discussion</w:t>
      </w:r>
      <w:r>
        <w:rPr>
          <w:noProof/>
        </w:rPr>
        <w:tab/>
      </w:r>
      <w:r w:rsidR="00384FD9">
        <w:rPr>
          <w:noProof/>
        </w:rPr>
        <w:t>150</w:t>
      </w:r>
    </w:p>
    <w:p w:rsidR="00056976" w:rsidRDefault="00056976" w:rsidP="00056976">
      <w:pPr>
        <w:pStyle w:val="TOC2"/>
        <w:tabs>
          <w:tab w:val="right" w:leader="dot" w:pos="9350"/>
        </w:tabs>
        <w:rPr>
          <w:noProof/>
        </w:rPr>
      </w:pPr>
      <w:r>
        <w:rPr>
          <w:noProof/>
        </w:rPr>
        <w:t>Implications</w:t>
      </w:r>
      <w:r>
        <w:rPr>
          <w:noProof/>
        </w:rPr>
        <w:tab/>
      </w:r>
      <w:r w:rsidR="00384FD9">
        <w:rPr>
          <w:noProof/>
        </w:rPr>
        <w:t>155</w:t>
      </w:r>
    </w:p>
    <w:p w:rsidR="00F02E66" w:rsidRPr="00F02E66" w:rsidRDefault="00F02E66" w:rsidP="00F02E66">
      <w:r>
        <w:t xml:space="preserve">    Epilogue……………</w:t>
      </w:r>
      <w:r w:rsidR="00384FD9">
        <w:t>………………………………………………………………………..160</w:t>
      </w:r>
    </w:p>
    <w:p w:rsidR="00384FD9" w:rsidRDefault="00056976" w:rsidP="00384FD9">
      <w:pPr>
        <w:pStyle w:val="TOC1"/>
        <w:rPr>
          <w:noProof/>
        </w:rPr>
      </w:pPr>
      <w:r>
        <w:rPr>
          <w:noProof/>
        </w:rPr>
        <w:t>References</w:t>
      </w:r>
      <w:r>
        <w:rPr>
          <w:noProof/>
        </w:rPr>
        <w:tab/>
      </w:r>
      <w:r w:rsidR="00384FD9">
        <w:rPr>
          <w:noProof/>
        </w:rPr>
        <w:t>164</w:t>
      </w:r>
    </w:p>
    <w:p w:rsidR="00AA65E7" w:rsidRPr="00AA65E7" w:rsidRDefault="00AA65E7" w:rsidP="00AA65E7">
      <w:r>
        <w:t>Vita……………………………………………………………………………………………180</w:t>
      </w:r>
    </w:p>
    <w:p w:rsidR="00AA65E7" w:rsidRPr="00AA65E7" w:rsidRDefault="00AA65E7" w:rsidP="00AA65E7"/>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AA65E7" w:rsidRDefault="00AA65E7" w:rsidP="008E7B8B">
      <w:pPr>
        <w:jc w:val="center"/>
        <w:rPr>
          <w:b/>
        </w:rPr>
      </w:pPr>
    </w:p>
    <w:p w:rsidR="008E7B8B" w:rsidRDefault="008E7B8B" w:rsidP="008E7B8B">
      <w:pPr>
        <w:jc w:val="center"/>
        <w:rPr>
          <w:b/>
        </w:rPr>
      </w:pPr>
      <w:r>
        <w:rPr>
          <w:b/>
        </w:rPr>
        <w:t>List of Tables</w:t>
      </w:r>
    </w:p>
    <w:p w:rsidR="008E7B8B" w:rsidRDefault="008E7B8B" w:rsidP="008E7B8B">
      <w:pPr>
        <w:rPr>
          <w:b/>
        </w:rPr>
      </w:pPr>
    </w:p>
    <w:p w:rsidR="008E7B8B" w:rsidRDefault="008E7B8B" w:rsidP="008E7B8B">
      <w:r>
        <w:t>Table 1: Observation Requirements for Apprentice Teachers</w:t>
      </w:r>
      <w:r w:rsidR="008E5672">
        <w:t>………………………………46</w:t>
      </w:r>
    </w:p>
    <w:p w:rsidR="008E7B8B" w:rsidRDefault="008E7B8B" w:rsidP="008E7B8B">
      <w:r>
        <w:t>Table 2: Observation Requirements for Professionally Licensed Teachers</w:t>
      </w:r>
      <w:r w:rsidR="008E5672">
        <w:t>…………………46</w:t>
      </w:r>
    </w:p>
    <w:p w:rsidR="008E7B8B" w:rsidRDefault="008E7B8B" w:rsidP="008E7B8B">
      <w:r>
        <w:t>Table 3: Selected Districts, Schools, and Teachers and Corresponding Characteristics</w:t>
      </w:r>
      <w:r w:rsidR="008E5672">
        <w:t>…….70</w:t>
      </w:r>
    </w:p>
    <w:p w:rsidR="008E7B8B" w:rsidRDefault="008E7B8B" w:rsidP="008E7B8B">
      <w:r>
        <w:t>Table 4: Data Collected and Timeline</w:t>
      </w:r>
      <w:r w:rsidR="00EB2795">
        <w:t>……………………………………………………….78</w:t>
      </w:r>
    </w:p>
    <w:p w:rsidR="008E7B8B" w:rsidRDefault="008E7B8B" w:rsidP="008E7B8B">
      <w:r>
        <w:t>Table 5: Observations- Literacy Components, Grouping, Time in Classroom</w:t>
      </w:r>
      <w:r w:rsidR="00EB2795">
        <w:t>……………...84</w:t>
      </w:r>
    </w:p>
    <w:p w:rsidR="008E7B8B" w:rsidRDefault="008E7B8B" w:rsidP="008E7B8B">
      <w:r>
        <w:t>Table 6: Triangulation of Beliefs, Daily Observed Teaching, and TEAM evaluation</w:t>
      </w:r>
      <w:r w:rsidR="00EB2795">
        <w:t>……..110</w:t>
      </w:r>
    </w:p>
    <w:p w:rsidR="008E7B8B" w:rsidRDefault="008E7B8B" w:rsidP="008E7B8B">
      <w:r>
        <w:t>Table 7: Type of Administrator and Teacher Change</w:t>
      </w:r>
      <w:r w:rsidR="00EB2795">
        <w:t>………………………………………121</w:t>
      </w:r>
    </w:p>
    <w:p w:rsidR="008E7B8B" w:rsidRDefault="008E7B8B" w:rsidP="008E7B8B">
      <w:r>
        <w:t>Table 8: Issues of Context</w:t>
      </w:r>
      <w:r w:rsidR="00EB2795">
        <w:t xml:space="preserve"> Part 1……………………………………………………………144</w:t>
      </w:r>
    </w:p>
    <w:p w:rsidR="00EB2795" w:rsidRDefault="00EB2795" w:rsidP="008E7B8B">
      <w:r>
        <w:t>Table 8: Issues of Context Part 2……………………………………………………………145</w:t>
      </w:r>
    </w:p>
    <w:p w:rsidR="00EB2795" w:rsidRPr="008E7B8B" w:rsidRDefault="00EB2795" w:rsidP="008E7B8B"/>
    <w:p w:rsidR="008E7B8B" w:rsidRPr="008E7B8B" w:rsidRDefault="008E7B8B" w:rsidP="008E7B8B"/>
    <w:p w:rsidR="00D06A3D" w:rsidRDefault="00056976" w:rsidP="008E7B8B">
      <w:pPr>
        <w:spacing w:after="0" w:line="240" w:lineRule="auto"/>
        <w:contextualSpacing/>
        <w:rPr>
          <w:rFonts w:cs="Times New Roman"/>
          <w:b/>
          <w:szCs w:val="24"/>
        </w:rPr>
      </w:pPr>
      <w:r>
        <w:rPr>
          <w:rFonts w:cs="Times New Roman"/>
          <w:b/>
          <w:szCs w:val="24"/>
        </w:rPr>
        <w:fldChar w:fldCharType="end"/>
      </w:r>
      <w:bookmarkStart w:id="1" w:name="_Toc226730326"/>
    </w:p>
    <w:p w:rsidR="00D06A3D" w:rsidRDefault="00D06A3D" w:rsidP="008E7B8B">
      <w:pPr>
        <w:spacing w:after="0" w:line="240" w:lineRule="auto"/>
        <w:contextualSpacing/>
        <w:rPr>
          <w:rFonts w:cs="Times New Roman"/>
          <w:b/>
          <w:szCs w:val="24"/>
        </w:rPr>
      </w:pPr>
    </w:p>
    <w:p w:rsidR="00D06A3D" w:rsidRDefault="00D06A3D" w:rsidP="008E7B8B">
      <w:pPr>
        <w:spacing w:after="0" w:line="240" w:lineRule="auto"/>
        <w:contextualSpacing/>
        <w:rPr>
          <w:rFonts w:cs="Times New Roman"/>
          <w:b/>
          <w:szCs w:val="24"/>
        </w:rPr>
      </w:pPr>
    </w:p>
    <w:p w:rsidR="00D06A3D" w:rsidRDefault="00D06A3D" w:rsidP="008E7B8B">
      <w:pPr>
        <w:spacing w:after="0" w:line="240" w:lineRule="auto"/>
        <w:contextualSpacing/>
        <w:rPr>
          <w:rFonts w:cs="Times New Roman"/>
          <w:b/>
          <w:szCs w:val="24"/>
        </w:rPr>
      </w:pPr>
    </w:p>
    <w:p w:rsidR="00D06A3D" w:rsidRDefault="00D06A3D" w:rsidP="008E7B8B">
      <w:pPr>
        <w:spacing w:after="0" w:line="240" w:lineRule="auto"/>
        <w:contextualSpacing/>
        <w:rPr>
          <w:rFonts w:cs="Times New Roman"/>
          <w:b/>
          <w:szCs w:val="24"/>
        </w:rPr>
      </w:pPr>
    </w:p>
    <w:p w:rsidR="00D06A3D" w:rsidRDefault="00D06A3D" w:rsidP="008E7B8B">
      <w:pPr>
        <w:spacing w:after="0" w:line="240" w:lineRule="auto"/>
        <w:contextualSpacing/>
        <w:rPr>
          <w:rFonts w:cs="Times New Roman"/>
          <w:b/>
          <w:szCs w:val="24"/>
        </w:rPr>
      </w:pPr>
    </w:p>
    <w:p w:rsidR="00D06A3D" w:rsidRDefault="00D06A3D" w:rsidP="008E7B8B">
      <w:pPr>
        <w:spacing w:after="0" w:line="240" w:lineRule="auto"/>
        <w:contextualSpacing/>
        <w:rPr>
          <w:rFonts w:cs="Times New Roman"/>
          <w:b/>
          <w:szCs w:val="24"/>
        </w:rPr>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06A3D" w:rsidRDefault="00D06A3D" w:rsidP="008E7B8B">
      <w:pPr>
        <w:spacing w:after="0" w:line="240" w:lineRule="auto"/>
        <w:contextualSpacing/>
      </w:pPr>
    </w:p>
    <w:p w:rsidR="00DA63F1" w:rsidRDefault="00DA63F1" w:rsidP="008E7B8B">
      <w:pPr>
        <w:spacing w:after="0" w:line="240" w:lineRule="auto"/>
        <w:contextualSpacing/>
        <w:sectPr w:rsidR="00DA63F1" w:rsidSect="007569A9">
          <w:headerReference w:type="default" r:id="rId8"/>
          <w:footerReference w:type="even" r:id="rId9"/>
          <w:headerReference w:type="first" r:id="rId10"/>
          <w:pgSz w:w="12240" w:h="15840"/>
          <w:pgMar w:top="1440" w:right="1440" w:bottom="1440" w:left="1440" w:header="720" w:footer="720" w:gutter="0"/>
          <w:pgNumType w:fmt="lowerRoman" w:start="1"/>
          <w:cols w:space="720"/>
          <w:titlePg/>
          <w:docGrid w:linePitch="360"/>
        </w:sectPr>
      </w:pPr>
    </w:p>
    <w:p w:rsidR="00D06A3D" w:rsidRDefault="00D06A3D" w:rsidP="008E7B8B">
      <w:pPr>
        <w:spacing w:after="0" w:line="240" w:lineRule="auto"/>
        <w:contextualSpacing/>
      </w:pPr>
    </w:p>
    <w:p w:rsidR="00056976" w:rsidRDefault="00056976" w:rsidP="00D06A3D">
      <w:pPr>
        <w:spacing w:after="0" w:line="240" w:lineRule="auto"/>
        <w:contextualSpacing/>
        <w:jc w:val="center"/>
      </w:pPr>
      <w:r>
        <w:t>Chapter 1.</w:t>
      </w:r>
      <w:r w:rsidRPr="00C637CB">
        <w:t xml:space="preserve"> I</w:t>
      </w:r>
      <w:r>
        <w:t>ntroduction</w:t>
      </w:r>
      <w:bookmarkEnd w:id="1"/>
    </w:p>
    <w:p w:rsidR="00D06A3D" w:rsidRPr="003E6B43" w:rsidRDefault="00D06A3D" w:rsidP="00D06A3D">
      <w:pPr>
        <w:spacing w:after="0" w:line="240" w:lineRule="auto"/>
        <w:contextualSpacing/>
        <w:jc w:val="center"/>
        <w:rPr>
          <w:rFonts w:cs="Times New Roman"/>
          <w:b/>
          <w:szCs w:val="24"/>
        </w:rPr>
      </w:pPr>
    </w:p>
    <w:p w:rsidR="00056976" w:rsidRPr="00C637CB" w:rsidRDefault="00056976" w:rsidP="00056976">
      <w:pPr>
        <w:pStyle w:val="APA2"/>
      </w:pPr>
      <w:bookmarkStart w:id="2" w:name="_Toc226730327"/>
      <w:r w:rsidRPr="00C637CB">
        <w:t>Chapter Introduction</w:t>
      </w:r>
      <w:bookmarkEnd w:id="2"/>
    </w:p>
    <w:p w:rsidR="00056976" w:rsidRPr="00C637CB" w:rsidRDefault="00056976" w:rsidP="00056976">
      <w:pPr>
        <w:spacing w:after="0" w:line="480" w:lineRule="auto"/>
        <w:contextualSpacing/>
        <w:rPr>
          <w:rFonts w:cs="Times New Roman"/>
          <w:szCs w:val="24"/>
        </w:rPr>
      </w:pPr>
      <w:r w:rsidRPr="00C637CB">
        <w:rPr>
          <w:rFonts w:cs="Times New Roman"/>
          <w:szCs w:val="24"/>
        </w:rPr>
        <w:tab/>
        <w:t xml:space="preserve">The national conversation about teacher evaluation began with the 1983 publication of the National Commission on Excellence in Education’s well-known document </w:t>
      </w:r>
      <w:r w:rsidRPr="00C637CB">
        <w:rPr>
          <w:rFonts w:cs="Times New Roman"/>
          <w:i/>
          <w:szCs w:val="24"/>
        </w:rPr>
        <w:t>A Nation at Risk</w:t>
      </w:r>
      <w:r>
        <w:rPr>
          <w:rFonts w:cs="Times New Roman"/>
          <w:szCs w:val="24"/>
        </w:rPr>
        <w:t>,</w:t>
      </w:r>
      <w:r w:rsidRPr="00C637CB">
        <w:rPr>
          <w:rFonts w:cs="Times New Roman"/>
          <w:i/>
          <w:szCs w:val="24"/>
        </w:rPr>
        <w:t xml:space="preserve"> </w:t>
      </w:r>
      <w:r w:rsidRPr="00C637CB">
        <w:rPr>
          <w:rFonts w:cs="Times New Roman"/>
          <w:szCs w:val="24"/>
        </w:rPr>
        <w:t xml:space="preserve">which called for teachers to show evidence of their capability and </w:t>
      </w:r>
      <w:r>
        <w:rPr>
          <w:rFonts w:cs="Times New Roman"/>
          <w:szCs w:val="24"/>
        </w:rPr>
        <w:t>for</w:t>
      </w:r>
      <w:r w:rsidRPr="00C637CB">
        <w:rPr>
          <w:rFonts w:cs="Times New Roman"/>
          <w:szCs w:val="24"/>
        </w:rPr>
        <w:t xml:space="preserve"> school systems </w:t>
      </w:r>
      <w:r>
        <w:rPr>
          <w:rFonts w:cs="Times New Roman"/>
          <w:szCs w:val="24"/>
        </w:rPr>
        <w:t xml:space="preserve">to </w:t>
      </w:r>
      <w:r w:rsidRPr="00C637CB">
        <w:rPr>
          <w:rFonts w:cs="Times New Roman"/>
          <w:szCs w:val="24"/>
        </w:rPr>
        <w:t>link salaries to performance. The document stated that “salary, promotion, tenure and retention decisions should be tied to an effective evaluation system that includes peer review so that superior teachers can be rewarded, average ones encouraged, and poor ones either improved or terminated” (</w:t>
      </w:r>
      <w:r>
        <w:rPr>
          <w:rFonts w:cs="Times New Roman"/>
          <w:szCs w:val="24"/>
        </w:rPr>
        <w:t xml:space="preserve">National Commission on Excellence in Education, 1983, p. 35).  </w:t>
      </w:r>
      <w:r w:rsidRPr="00C637CB">
        <w:rPr>
          <w:rFonts w:cs="Times New Roman"/>
          <w:szCs w:val="24"/>
        </w:rPr>
        <w:t xml:space="preserve"> This call for teacher improvement has recently moved into the realm of policy with the implementation of President Obama’s </w:t>
      </w:r>
      <w:r>
        <w:rPr>
          <w:rFonts w:cs="Times New Roman"/>
          <w:szCs w:val="24"/>
        </w:rPr>
        <w:t xml:space="preserve">2009 enactment of </w:t>
      </w:r>
      <w:r w:rsidRPr="00C637CB">
        <w:rPr>
          <w:rFonts w:cs="Times New Roman"/>
          <w:szCs w:val="24"/>
        </w:rPr>
        <w:t>Race to the Top</w:t>
      </w:r>
      <w:r>
        <w:rPr>
          <w:rFonts w:cs="Times New Roman"/>
          <w:szCs w:val="24"/>
        </w:rPr>
        <w:t>.</w:t>
      </w:r>
      <w:r w:rsidRPr="00C637CB">
        <w:rPr>
          <w:rFonts w:cs="Times New Roman"/>
          <w:szCs w:val="24"/>
        </w:rPr>
        <w:t xml:space="preserve"> RTTT challenge</w:t>
      </w:r>
      <w:r>
        <w:rPr>
          <w:rFonts w:cs="Times New Roman"/>
          <w:szCs w:val="24"/>
        </w:rPr>
        <w:t>d</w:t>
      </w:r>
      <w:r w:rsidRPr="00C637CB">
        <w:rPr>
          <w:rFonts w:cs="Times New Roman"/>
          <w:szCs w:val="24"/>
        </w:rPr>
        <w:t xml:space="preserve"> states to raise the bar of teacher effectiveness through the implementation of more rigorous evaluation procedures</w:t>
      </w:r>
      <w:r>
        <w:rPr>
          <w:rFonts w:cs="Times New Roman"/>
          <w:szCs w:val="24"/>
        </w:rPr>
        <w:t>,</w:t>
      </w:r>
      <w:r w:rsidRPr="00C637CB">
        <w:rPr>
          <w:rFonts w:cs="Times New Roman"/>
          <w:szCs w:val="24"/>
        </w:rPr>
        <w:t xml:space="preserve"> which are tied in part to student </w:t>
      </w:r>
      <w:r>
        <w:rPr>
          <w:rFonts w:cs="Times New Roman"/>
          <w:szCs w:val="24"/>
        </w:rPr>
        <w:t>achievement</w:t>
      </w:r>
      <w:r w:rsidRPr="00C637CB">
        <w:rPr>
          <w:rFonts w:cs="Times New Roman"/>
          <w:szCs w:val="24"/>
        </w:rPr>
        <w:t>.</w:t>
      </w:r>
    </w:p>
    <w:p w:rsidR="00056976" w:rsidRDefault="00056976" w:rsidP="00056976">
      <w:pPr>
        <w:spacing w:after="0" w:line="480" w:lineRule="auto"/>
        <w:contextualSpacing/>
        <w:rPr>
          <w:rFonts w:cs="Times New Roman"/>
          <w:szCs w:val="24"/>
        </w:rPr>
      </w:pPr>
      <w:r w:rsidRPr="00C637CB">
        <w:rPr>
          <w:rFonts w:cs="Times New Roman"/>
          <w:szCs w:val="24"/>
        </w:rPr>
        <w:tab/>
        <w:t xml:space="preserve">As the state winners of Race to the Top funds begin to implement their new teacher evaluation models, it is vital that research be conducted on </w:t>
      </w:r>
      <w:r>
        <w:rPr>
          <w:rFonts w:cs="Times New Roman"/>
          <w:szCs w:val="24"/>
        </w:rPr>
        <w:t>the models’</w:t>
      </w:r>
      <w:r w:rsidRPr="00C637CB">
        <w:rPr>
          <w:rFonts w:cs="Times New Roman"/>
          <w:szCs w:val="24"/>
        </w:rPr>
        <w:t xml:space="preserve"> effectiven</w:t>
      </w:r>
      <w:r w:rsidRPr="00B81ED3">
        <w:rPr>
          <w:rFonts w:cs="Times New Roman"/>
          <w:szCs w:val="24"/>
        </w:rPr>
        <w:t xml:space="preserve">ess. Although </w:t>
      </w:r>
      <w:r>
        <w:rPr>
          <w:rFonts w:cs="Times New Roman"/>
          <w:szCs w:val="24"/>
        </w:rPr>
        <w:t xml:space="preserve">politicians or administrators most </w:t>
      </w:r>
      <w:r w:rsidRPr="00B81ED3">
        <w:rPr>
          <w:rFonts w:cs="Times New Roman"/>
          <w:szCs w:val="24"/>
        </w:rPr>
        <w:t>often create</w:t>
      </w:r>
      <w:r>
        <w:rPr>
          <w:rFonts w:cs="Times New Roman"/>
          <w:szCs w:val="24"/>
        </w:rPr>
        <w:t xml:space="preserve"> educational policy</w:t>
      </w:r>
      <w:r w:rsidRPr="00B81ED3">
        <w:rPr>
          <w:rFonts w:cs="Times New Roman"/>
          <w:szCs w:val="24"/>
        </w:rPr>
        <w:t xml:space="preserve">, teachers are generally those responsible for carrying out </w:t>
      </w:r>
      <w:r>
        <w:rPr>
          <w:rFonts w:cs="Times New Roman"/>
          <w:szCs w:val="24"/>
        </w:rPr>
        <w:t>the</w:t>
      </w:r>
      <w:r w:rsidRPr="00B81ED3">
        <w:rPr>
          <w:rFonts w:cs="Times New Roman"/>
          <w:szCs w:val="24"/>
        </w:rPr>
        <w:t xml:space="preserve"> </w:t>
      </w:r>
      <w:r w:rsidRPr="00B953AD">
        <w:rPr>
          <w:rFonts w:cs="Times New Roman"/>
          <w:szCs w:val="24"/>
        </w:rPr>
        <w:t>policy in the classroom.</w:t>
      </w:r>
      <w:r w:rsidRPr="006A0550">
        <w:rPr>
          <w:rFonts w:cs="Times New Roman"/>
          <w:szCs w:val="24"/>
        </w:rPr>
        <w:t xml:space="preserve"> </w:t>
      </w:r>
      <w:r w:rsidRPr="00D40593">
        <w:rPr>
          <w:rFonts w:cs="Times New Roman"/>
          <w:szCs w:val="24"/>
        </w:rPr>
        <w:t>Therefore, when attempting to understand the effectiveness of a policy, it is important to grasp how policy translates into classroom practice.</w:t>
      </w:r>
      <w:r w:rsidRPr="00AC6645">
        <w:rPr>
          <w:rFonts w:cs="Times New Roman"/>
          <w:szCs w:val="24"/>
        </w:rPr>
        <w:t xml:space="preserve"> Through the combination of speaking with teachers about their instructional prac</w:t>
      </w:r>
      <w:r w:rsidRPr="00626A19">
        <w:rPr>
          <w:rFonts w:cs="Times New Roman"/>
          <w:szCs w:val="24"/>
        </w:rPr>
        <w:t>tices in relation to policy, observ</w:t>
      </w:r>
      <w:r>
        <w:rPr>
          <w:rFonts w:cs="Times New Roman"/>
          <w:szCs w:val="24"/>
        </w:rPr>
        <w:t xml:space="preserve">ing </w:t>
      </w:r>
      <w:r w:rsidRPr="00626A19">
        <w:rPr>
          <w:rFonts w:cs="Times New Roman"/>
          <w:szCs w:val="24"/>
        </w:rPr>
        <w:t xml:space="preserve">classroom instruction, and </w:t>
      </w:r>
      <w:r>
        <w:rPr>
          <w:rFonts w:cs="Times New Roman"/>
          <w:szCs w:val="24"/>
        </w:rPr>
        <w:t xml:space="preserve">examining </w:t>
      </w:r>
      <w:r w:rsidRPr="00626A19">
        <w:rPr>
          <w:rFonts w:cs="Times New Roman"/>
          <w:szCs w:val="24"/>
        </w:rPr>
        <w:t xml:space="preserve">evaluation and value added scores, I </w:t>
      </w:r>
      <w:r>
        <w:rPr>
          <w:rFonts w:cs="Times New Roman"/>
          <w:szCs w:val="24"/>
        </w:rPr>
        <w:t xml:space="preserve">have offered </w:t>
      </w:r>
      <w:r w:rsidRPr="00626A19">
        <w:rPr>
          <w:rFonts w:cs="Times New Roman"/>
          <w:szCs w:val="24"/>
        </w:rPr>
        <w:t>a picture of how policy plays out in the lived experiences of educators and students.</w:t>
      </w:r>
    </w:p>
    <w:p w:rsidR="00D01FFD" w:rsidRPr="00626A19" w:rsidRDefault="00D01FFD" w:rsidP="00056976">
      <w:pPr>
        <w:spacing w:after="0" w:line="480" w:lineRule="auto"/>
        <w:contextualSpacing/>
        <w:rPr>
          <w:rFonts w:cs="Times New Roman"/>
          <w:b/>
          <w:szCs w:val="24"/>
        </w:rPr>
      </w:pPr>
    </w:p>
    <w:p w:rsidR="00056976" w:rsidRPr="00626A19" w:rsidRDefault="00056976" w:rsidP="00056976">
      <w:pPr>
        <w:pStyle w:val="APA2"/>
      </w:pPr>
      <w:bookmarkStart w:id="3" w:name="_Toc226730328"/>
      <w:r w:rsidRPr="00626A19">
        <w:t>Statement of the Problem</w:t>
      </w:r>
      <w:bookmarkEnd w:id="3"/>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Experts in the educational community have come to recognize the essential nature of the teacher in the equation for student success (Nye, Konstantopoulou, </w:t>
      </w:r>
      <w:r>
        <w:rPr>
          <w:rFonts w:cs="Times New Roman"/>
          <w:szCs w:val="24"/>
        </w:rPr>
        <w:t xml:space="preserve">&amp; </w:t>
      </w:r>
      <w:r w:rsidRPr="00626A19">
        <w:rPr>
          <w:rFonts w:cs="Times New Roman"/>
          <w:szCs w:val="24"/>
        </w:rPr>
        <w:t xml:space="preserve">Hedges, 2004). Research has demonstrated that no other factor is as important in determining future academic progress as the quality of instruction a student receives from the teachers they encounter. As a result, scholars and policy makers have begun to consider how we might use this information to spur teacher improvement and, in turn, boost student achievement.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For policy makers and some researchers the answer lies in legislation that explicitly ties teacher performance </w:t>
      </w:r>
      <w:r>
        <w:rPr>
          <w:rFonts w:cs="Times New Roman"/>
          <w:szCs w:val="24"/>
        </w:rPr>
        <w:t xml:space="preserve">to </w:t>
      </w:r>
      <w:r w:rsidRPr="00626A19">
        <w:rPr>
          <w:rFonts w:cs="Times New Roman"/>
          <w:szCs w:val="24"/>
        </w:rPr>
        <w:t xml:space="preserve">student outcomes and </w:t>
      </w:r>
      <w:r>
        <w:rPr>
          <w:rFonts w:cs="Times New Roman"/>
          <w:szCs w:val="24"/>
        </w:rPr>
        <w:t xml:space="preserve">that </w:t>
      </w:r>
      <w:r w:rsidRPr="00626A19">
        <w:rPr>
          <w:rFonts w:cs="Times New Roman"/>
          <w:szCs w:val="24"/>
        </w:rPr>
        <w:t>encourages termination, pay, and tenure bestowal to be based on this data. While many view this connection as the only path towards accountability and achievement, others anguish that these policies may result in unfair judgments and consequences for some teachers.</w:t>
      </w:r>
      <w:r>
        <w:rPr>
          <w:rFonts w:cs="Times New Roman"/>
          <w:szCs w:val="24"/>
        </w:rPr>
        <w:t xml:space="preserve"> </w:t>
      </w:r>
    </w:p>
    <w:p w:rsidR="00056976" w:rsidRPr="00626A19" w:rsidRDefault="00056976" w:rsidP="00056976">
      <w:pPr>
        <w:pStyle w:val="APA2"/>
      </w:pPr>
      <w:bookmarkStart w:id="4" w:name="_Toc226730329"/>
      <w:r w:rsidRPr="00626A19">
        <w:t>Teacher Effectiveness</w:t>
      </w:r>
      <w:bookmarkEnd w:id="4"/>
    </w:p>
    <w:p w:rsidR="00056976" w:rsidRPr="00626A19" w:rsidRDefault="00056976" w:rsidP="00056976">
      <w:pPr>
        <w:spacing w:after="0" w:line="480" w:lineRule="auto"/>
        <w:contextualSpacing/>
        <w:rPr>
          <w:rFonts w:cs="Times New Roman"/>
          <w:szCs w:val="24"/>
        </w:rPr>
      </w:pPr>
      <w:r w:rsidRPr="00D361A1">
        <w:rPr>
          <w:rFonts w:cs="Times New Roman"/>
          <w:szCs w:val="24"/>
        </w:rPr>
        <w:tab/>
        <w:t xml:space="preserve">As policy reformers, the public, and those in the educational community have begun </w:t>
      </w:r>
      <w:r w:rsidRPr="00312E1F">
        <w:rPr>
          <w:rFonts w:cs="Times New Roman"/>
          <w:szCs w:val="24"/>
        </w:rPr>
        <w:t xml:space="preserve">more vigorously </w:t>
      </w:r>
      <w:r w:rsidRPr="00D361A1">
        <w:rPr>
          <w:rFonts w:cs="Times New Roman"/>
          <w:szCs w:val="24"/>
        </w:rPr>
        <w:t>t</w:t>
      </w:r>
      <w:r w:rsidRPr="00312E1F">
        <w:rPr>
          <w:rFonts w:cs="Times New Roman"/>
          <w:szCs w:val="24"/>
        </w:rPr>
        <w:t>o connect teacher quality to student achievement</w:t>
      </w:r>
      <w:r w:rsidRPr="00626A19">
        <w:rPr>
          <w:rFonts w:cs="Times New Roman"/>
          <w:szCs w:val="24"/>
        </w:rPr>
        <w:t xml:space="preserve">, there is growing momentum to describe the characteristics of effective teaching. </w:t>
      </w:r>
      <w:r>
        <w:rPr>
          <w:rFonts w:cs="Times New Roman"/>
          <w:szCs w:val="24"/>
        </w:rPr>
        <w:t xml:space="preserve">Some </w:t>
      </w:r>
      <w:r w:rsidRPr="00626A19">
        <w:rPr>
          <w:rFonts w:cs="Times New Roman"/>
          <w:szCs w:val="24"/>
        </w:rPr>
        <w:t xml:space="preserve">scholars have come to believe that </w:t>
      </w:r>
      <w:r>
        <w:rPr>
          <w:rFonts w:cs="Times New Roman"/>
          <w:szCs w:val="24"/>
        </w:rPr>
        <w:t xml:space="preserve">effective teaching </w:t>
      </w:r>
      <w:r w:rsidRPr="00626A19">
        <w:rPr>
          <w:rFonts w:cs="Times New Roman"/>
          <w:szCs w:val="24"/>
        </w:rPr>
        <w:t>is in fact the most important factor</w:t>
      </w:r>
      <w:r>
        <w:rPr>
          <w:rFonts w:cs="Times New Roman"/>
          <w:szCs w:val="24"/>
        </w:rPr>
        <w:t xml:space="preserve"> in student success</w:t>
      </w:r>
      <w:r w:rsidRPr="00626A19">
        <w:rPr>
          <w:rFonts w:cs="Times New Roman"/>
          <w:szCs w:val="24"/>
        </w:rPr>
        <w:t xml:space="preserve">. Allington (2002) </w:t>
      </w:r>
      <w:r>
        <w:rPr>
          <w:rFonts w:cs="Times New Roman"/>
          <w:szCs w:val="24"/>
        </w:rPr>
        <w:t xml:space="preserve">argued </w:t>
      </w:r>
      <w:r w:rsidRPr="00626A19">
        <w:rPr>
          <w:rFonts w:cs="Times New Roman"/>
          <w:szCs w:val="24"/>
        </w:rPr>
        <w:t xml:space="preserve"> that “it has become clearer that investing in good teaching</w:t>
      </w:r>
      <w:r>
        <w:rPr>
          <w:rFonts w:cs="Times New Roman"/>
          <w:szCs w:val="24"/>
        </w:rPr>
        <w:t>—</w:t>
      </w:r>
      <w:r w:rsidRPr="00626A19">
        <w:rPr>
          <w:rFonts w:cs="Times New Roman"/>
          <w:szCs w:val="24"/>
        </w:rPr>
        <w:t>whether through making sound hiring decisions or planning effective professional development</w:t>
      </w:r>
      <w:r>
        <w:rPr>
          <w:rFonts w:cs="Times New Roman"/>
          <w:szCs w:val="24"/>
        </w:rPr>
        <w:t>—</w:t>
      </w:r>
      <w:r w:rsidRPr="00626A19">
        <w:rPr>
          <w:rFonts w:cs="Times New Roman"/>
          <w:szCs w:val="24"/>
        </w:rPr>
        <w:t>is the most research</w:t>
      </w:r>
      <w:r>
        <w:rPr>
          <w:rFonts w:cs="Times New Roman"/>
          <w:szCs w:val="24"/>
        </w:rPr>
        <w:t>-b</w:t>
      </w:r>
      <w:r w:rsidRPr="00626A19">
        <w:rPr>
          <w:rFonts w:cs="Times New Roman"/>
          <w:szCs w:val="24"/>
        </w:rPr>
        <w:t xml:space="preserve">ased strategy available” (p.740). As teacher effectiveness moves into the realm of policy and many states begin to attempt to quantify </w:t>
      </w:r>
      <w:r>
        <w:rPr>
          <w:rFonts w:cs="Times New Roman"/>
          <w:szCs w:val="24"/>
        </w:rPr>
        <w:t>that effectiveness</w:t>
      </w:r>
      <w:r w:rsidRPr="00626A19">
        <w:rPr>
          <w:rFonts w:cs="Times New Roman"/>
          <w:szCs w:val="24"/>
        </w:rPr>
        <w:t xml:space="preserve"> for high</w:t>
      </w:r>
      <w:r>
        <w:rPr>
          <w:rFonts w:cs="Times New Roman"/>
          <w:szCs w:val="24"/>
        </w:rPr>
        <w:t>-</w:t>
      </w:r>
      <w:r w:rsidRPr="00626A19">
        <w:rPr>
          <w:rFonts w:cs="Times New Roman"/>
          <w:szCs w:val="24"/>
        </w:rPr>
        <w:t xml:space="preserve">stakes decisions such as tenure and promotion, it becomes paramount that a reliable definition of commendable teaching be formed. Nonetheless, this definition may be more </w:t>
      </w:r>
      <w:r>
        <w:rPr>
          <w:rFonts w:cs="Times New Roman"/>
          <w:szCs w:val="24"/>
        </w:rPr>
        <w:t>elusive</w:t>
      </w:r>
      <w:r w:rsidRPr="00626A19">
        <w:rPr>
          <w:rFonts w:cs="Times New Roman"/>
          <w:szCs w:val="24"/>
        </w:rPr>
        <w:t xml:space="preserve"> than policy makers would like to believe. In this section, I will attempt to illustrate what the research has to say about effective teaching</w:t>
      </w:r>
      <w:r>
        <w:rPr>
          <w:rFonts w:cs="Times New Roman"/>
          <w:szCs w:val="24"/>
        </w:rPr>
        <w:t>,</w:t>
      </w:r>
      <w:r w:rsidRPr="00626A19">
        <w:rPr>
          <w:rFonts w:cs="Times New Roman"/>
          <w:szCs w:val="24"/>
        </w:rPr>
        <w:t xml:space="preserve"> </w:t>
      </w:r>
      <w:r>
        <w:rPr>
          <w:rFonts w:cs="Times New Roman"/>
          <w:szCs w:val="24"/>
        </w:rPr>
        <w:t>particularly</w:t>
      </w:r>
      <w:r w:rsidRPr="00626A19">
        <w:rPr>
          <w:rFonts w:cs="Times New Roman"/>
          <w:szCs w:val="24"/>
        </w:rPr>
        <w:t xml:space="preserve"> early literacy instruction.</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In our current </w:t>
      </w:r>
      <w:r>
        <w:rPr>
          <w:rFonts w:cs="Times New Roman"/>
          <w:szCs w:val="24"/>
        </w:rPr>
        <w:t>era,</w:t>
      </w:r>
      <w:r w:rsidRPr="00626A19">
        <w:rPr>
          <w:rFonts w:cs="Times New Roman"/>
          <w:szCs w:val="24"/>
        </w:rPr>
        <w:t xml:space="preserve"> many see the pivotal, large-scale comparisons conducted in the 1960s as the beginning of the great debate on how best to instruct young students in literacy. Dubbed the “First Grade Studies</w:t>
      </w:r>
      <w:r>
        <w:rPr>
          <w:rFonts w:cs="Times New Roman"/>
          <w:szCs w:val="24"/>
        </w:rPr>
        <w:t>,</w:t>
      </w:r>
      <w:r w:rsidRPr="00626A19">
        <w:rPr>
          <w:rFonts w:cs="Times New Roman"/>
          <w:szCs w:val="24"/>
        </w:rPr>
        <w:t xml:space="preserve">” the hope was that researchers would settle once and for all the best method of reading instruction. While there was some evidence that basal instruction wasn’t especially </w:t>
      </w:r>
      <w:r>
        <w:rPr>
          <w:rFonts w:cs="Times New Roman"/>
          <w:szCs w:val="24"/>
        </w:rPr>
        <w:t>effective</w:t>
      </w:r>
      <w:r w:rsidRPr="00626A19">
        <w:rPr>
          <w:rFonts w:cs="Times New Roman"/>
          <w:szCs w:val="24"/>
        </w:rPr>
        <w:t xml:space="preserve"> in comparison to other modes of instruction and that individual teachers </w:t>
      </w:r>
      <w:r>
        <w:rPr>
          <w:rFonts w:cs="Times New Roman"/>
          <w:szCs w:val="24"/>
        </w:rPr>
        <w:t>were</w:t>
      </w:r>
      <w:r w:rsidRPr="00626A19">
        <w:rPr>
          <w:rFonts w:cs="Times New Roman"/>
          <w:szCs w:val="24"/>
        </w:rPr>
        <w:t xml:space="preserve"> more significant than any particular program, the results were not definitive. Scholars had not answered the </w:t>
      </w:r>
      <w:r>
        <w:rPr>
          <w:rFonts w:cs="Times New Roman"/>
          <w:szCs w:val="24"/>
        </w:rPr>
        <w:t>essential</w:t>
      </w:r>
      <w:r w:rsidRPr="00626A19">
        <w:rPr>
          <w:rFonts w:cs="Times New Roman"/>
          <w:szCs w:val="24"/>
        </w:rPr>
        <w:t xml:space="preserve"> question of how best to instruct young readers (Bond &amp; Dykstra, 1967; Pressley, Allington, Wharton-McDonald, Block, </w:t>
      </w:r>
      <w:r>
        <w:rPr>
          <w:rFonts w:cs="Times New Roman"/>
          <w:szCs w:val="24"/>
        </w:rPr>
        <w:t xml:space="preserve">&amp; </w:t>
      </w:r>
      <w:r w:rsidRPr="00626A19">
        <w:rPr>
          <w:rFonts w:cs="Times New Roman"/>
          <w:szCs w:val="24"/>
        </w:rPr>
        <w:t>Morrow, 2001).</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The conundrum was fueled even further in </w:t>
      </w:r>
      <w:r>
        <w:rPr>
          <w:rFonts w:cs="Times New Roman"/>
          <w:szCs w:val="24"/>
        </w:rPr>
        <w:t>subsequent</w:t>
      </w:r>
      <w:r w:rsidRPr="00626A19">
        <w:rPr>
          <w:rFonts w:cs="Times New Roman"/>
          <w:szCs w:val="24"/>
        </w:rPr>
        <w:t xml:space="preserve"> decades</w:t>
      </w:r>
      <w:r>
        <w:rPr>
          <w:rFonts w:cs="Times New Roman"/>
          <w:szCs w:val="24"/>
        </w:rPr>
        <w:t>,</w:t>
      </w:r>
      <w:r w:rsidRPr="00626A19">
        <w:rPr>
          <w:rFonts w:cs="Times New Roman"/>
          <w:szCs w:val="24"/>
        </w:rPr>
        <w:t xml:space="preserve"> as scholars and educators debated the benefits and repercussions of the whole language versus the phonics movement</w:t>
      </w:r>
      <w:r>
        <w:rPr>
          <w:rFonts w:cs="Times New Roman"/>
          <w:szCs w:val="24"/>
        </w:rPr>
        <w:t>s</w:t>
      </w:r>
      <w:r w:rsidRPr="00626A19">
        <w:rPr>
          <w:rFonts w:cs="Times New Roman"/>
          <w:szCs w:val="24"/>
        </w:rPr>
        <w:t xml:space="preserve">. In 1967 Jean Chall argued for synthetic phonics instruction over the look-say approach. The debate continued with various scholars weighing in with their differing opinions on the matter. As we saw the entre of the pivotal report </w:t>
      </w:r>
      <w:r w:rsidRPr="004F0D19">
        <w:rPr>
          <w:rFonts w:cs="Times New Roman"/>
          <w:i/>
          <w:szCs w:val="24"/>
        </w:rPr>
        <w:t>A Nation at Risk</w:t>
      </w:r>
      <w:r w:rsidRPr="00626A19">
        <w:rPr>
          <w:rFonts w:cs="Times New Roman"/>
          <w:szCs w:val="24"/>
        </w:rPr>
        <w:t>, which called for a greater focus on teacher effectiveness, no consensus on good teaching had been agreed upon. Currently, as President Obama’s Race to the Top Measures are codified into legislation in several states, it is imperative that we consider the existing scholarly research on effective teaching</w:t>
      </w:r>
      <w:r w:rsidRPr="004A02D9">
        <w:rPr>
          <w:rFonts w:cs="Times New Roman"/>
          <w:szCs w:val="24"/>
        </w:rPr>
        <w:t xml:space="preserve"> </w:t>
      </w:r>
      <w:r>
        <w:rPr>
          <w:rFonts w:cs="Times New Roman"/>
          <w:szCs w:val="24"/>
        </w:rPr>
        <w:t>in order to address the law’s</w:t>
      </w:r>
      <w:r w:rsidRPr="00626A19">
        <w:rPr>
          <w:rFonts w:cs="Times New Roman"/>
          <w:szCs w:val="24"/>
        </w:rPr>
        <w:t xml:space="preserve"> serious implications for teachers.</w:t>
      </w:r>
    </w:p>
    <w:p w:rsidR="00056976" w:rsidRPr="00B81ED3" w:rsidRDefault="00056976" w:rsidP="00056976">
      <w:pPr>
        <w:spacing w:after="0" w:line="480" w:lineRule="auto"/>
        <w:ind w:firstLine="720"/>
        <w:contextualSpacing/>
      </w:pPr>
      <w:r w:rsidRPr="00D40593">
        <w:rPr>
          <w:b/>
        </w:rPr>
        <w:t xml:space="preserve">Issues of </w:t>
      </w:r>
      <w:r>
        <w:rPr>
          <w:b/>
        </w:rPr>
        <w:t>v</w:t>
      </w:r>
      <w:r w:rsidRPr="00D40593">
        <w:rPr>
          <w:b/>
        </w:rPr>
        <w:t xml:space="preserve">ariability. </w:t>
      </w:r>
      <w:r w:rsidRPr="00C637CB">
        <w:t>Numerous research studies have demonstrated that students experience an extremely high variability in quality of instruction from classroom to classroom (Pianta &amp; La Paro, 2003). This appears to be true regardless of program implementation or school effects. In their study of 103 kindergartens, Bryant, Clifford</w:t>
      </w:r>
      <w:r>
        <w:t>,</w:t>
      </w:r>
      <w:r w:rsidRPr="00C637CB">
        <w:t xml:space="preserve"> and Feinberg (1991) found that only 20% of the classrooms achieved the benchmark for developmentally appropriate instruction and </w:t>
      </w:r>
      <w:r>
        <w:t xml:space="preserve">that </w:t>
      </w:r>
      <w:r w:rsidRPr="00C637CB">
        <w:t xml:space="preserve">quality was irrelevant to school size, funding, and the level of teacher experience. In addition, high levels of irregularity were found amongst classrooms. Similar outcomes were noted in </w:t>
      </w:r>
      <w:r>
        <w:t>Meyer, Waldrop, Hasting, and</w:t>
      </w:r>
      <w:r w:rsidRPr="00C637CB">
        <w:t xml:space="preserve"> Linn</w:t>
      </w:r>
      <w:r>
        <w:t>’s</w:t>
      </w:r>
      <w:r w:rsidRPr="00C637CB">
        <w:t xml:space="preserve"> 1993 study of 27 kindergarten classrooms in three school districts. Researchers again found a high level of variability</w:t>
      </w:r>
      <w:r w:rsidRPr="00B81ED3">
        <w:t xml:space="preserve">, and they found that it directly correlated with student achievement. Particularly, Meyer et al. (1993) highlighted the significance of interchanges between teachers and students as well as </w:t>
      </w:r>
      <w:r>
        <w:t xml:space="preserve">the importance of </w:t>
      </w:r>
      <w:r w:rsidRPr="00B81ED3">
        <w:t xml:space="preserve">instructional feedback for student achievement. </w:t>
      </w:r>
    </w:p>
    <w:p w:rsidR="00056976" w:rsidRPr="00AC6645" w:rsidRDefault="00056976" w:rsidP="00056976">
      <w:pPr>
        <w:spacing w:after="0" w:line="480" w:lineRule="auto"/>
        <w:ind w:firstLine="720"/>
        <w:contextualSpacing/>
        <w:rPr>
          <w:rFonts w:cs="Times New Roman"/>
          <w:szCs w:val="24"/>
        </w:rPr>
      </w:pPr>
      <w:r w:rsidRPr="00B81ED3">
        <w:rPr>
          <w:rFonts w:cs="Times New Roman"/>
          <w:szCs w:val="24"/>
        </w:rPr>
        <w:t>Studies such as these raise</w:t>
      </w:r>
      <w:r>
        <w:rPr>
          <w:rFonts w:cs="Times New Roman"/>
          <w:szCs w:val="24"/>
        </w:rPr>
        <w:t>d</w:t>
      </w:r>
      <w:r w:rsidRPr="00B81ED3">
        <w:rPr>
          <w:rFonts w:cs="Times New Roman"/>
          <w:szCs w:val="24"/>
        </w:rPr>
        <w:t xml:space="preserve"> questions about issues of equal access for students in terms of a quality education. Conjointly, they demonstrate</w:t>
      </w:r>
      <w:r>
        <w:rPr>
          <w:rFonts w:cs="Times New Roman"/>
          <w:szCs w:val="24"/>
        </w:rPr>
        <w:t>d</w:t>
      </w:r>
      <w:r w:rsidRPr="00B81ED3">
        <w:rPr>
          <w:rFonts w:cs="Times New Roman"/>
          <w:szCs w:val="24"/>
        </w:rPr>
        <w:t xml:space="preserve"> the relationship between classroom environment and student outcomes. </w:t>
      </w:r>
      <w:r w:rsidRPr="00B953AD">
        <w:rPr>
          <w:rFonts w:cs="Times New Roman"/>
          <w:szCs w:val="24"/>
        </w:rPr>
        <w:t>Stuhlman and Pianta’s 2009 study focused on educational quality in 820 first grade classrooms across 32 states.</w:t>
      </w:r>
      <w:r w:rsidRPr="006A0550">
        <w:rPr>
          <w:rFonts w:cs="Times New Roman"/>
          <w:szCs w:val="24"/>
        </w:rPr>
        <w:t xml:space="preserve"> </w:t>
      </w:r>
      <w:r w:rsidRPr="00D40593">
        <w:rPr>
          <w:rFonts w:cs="Times New Roman"/>
          <w:szCs w:val="24"/>
        </w:rPr>
        <w:t>Their findings indicated that the most potent instruction</w:t>
      </w:r>
      <w:r>
        <w:rPr>
          <w:rFonts w:cs="Times New Roman"/>
          <w:szCs w:val="24"/>
        </w:rPr>
        <w:t>,</w:t>
      </w:r>
      <w:r w:rsidRPr="00D40593">
        <w:rPr>
          <w:rFonts w:cs="Times New Roman"/>
          <w:szCs w:val="24"/>
        </w:rPr>
        <w:t xml:space="preserve"> especially for younger children</w:t>
      </w:r>
      <w:r>
        <w:rPr>
          <w:rFonts w:cs="Times New Roman"/>
          <w:szCs w:val="24"/>
        </w:rPr>
        <w:t>,</w:t>
      </w:r>
      <w:r w:rsidRPr="00D40593">
        <w:rPr>
          <w:rFonts w:cs="Times New Roman"/>
          <w:szCs w:val="24"/>
        </w:rPr>
        <w:t xml:space="preserve"> involved both the interplay of high academic expectations and an affirmative emotional climate. However, the combination of these factors wasn’t necessarily customary in the classrooms studied. They found that 31% of the classrooms exhibited a positive emotional climate with low academic demand, 23% showed high quality in both areas, 28% were mediocre, and 17% demonstrated low quality in terms of both academics and emotional climate. </w:t>
      </w:r>
      <w:r w:rsidRPr="00AC6645">
        <w:rPr>
          <w:rFonts w:cs="Times New Roman"/>
          <w:szCs w:val="24"/>
        </w:rPr>
        <w:t xml:space="preserve">Perhaps the most pertinent finding of Stuhlman and Pianta’s </w:t>
      </w:r>
      <w:r>
        <w:rPr>
          <w:rFonts w:cs="Times New Roman"/>
          <w:szCs w:val="24"/>
        </w:rPr>
        <w:t xml:space="preserve">(2009) </w:t>
      </w:r>
      <w:r w:rsidRPr="00AC6645">
        <w:rPr>
          <w:rFonts w:cs="Times New Roman"/>
          <w:szCs w:val="24"/>
        </w:rPr>
        <w:t>study was that high</w:t>
      </w:r>
      <w:r w:rsidR="00360BDB">
        <w:rPr>
          <w:rFonts w:cs="Times New Roman"/>
          <w:szCs w:val="24"/>
        </w:rPr>
        <w:t xml:space="preserve"> </w:t>
      </w:r>
      <w:r w:rsidRPr="00AC6645">
        <w:rPr>
          <w:rFonts w:cs="Times New Roman"/>
          <w:szCs w:val="24"/>
        </w:rPr>
        <w:t xml:space="preserve">risk students were least likely to be placed in the classrooms </w:t>
      </w:r>
      <w:r>
        <w:rPr>
          <w:rFonts w:cs="Times New Roman"/>
          <w:szCs w:val="24"/>
        </w:rPr>
        <w:t>that</w:t>
      </w:r>
      <w:r w:rsidRPr="00AC6645">
        <w:rPr>
          <w:rFonts w:cs="Times New Roman"/>
          <w:szCs w:val="24"/>
        </w:rPr>
        <w:t xml:space="preserve"> displayed high quality in both measured areas.</w:t>
      </w:r>
    </w:p>
    <w:p w:rsidR="00056976" w:rsidRPr="00626A19" w:rsidRDefault="00056976" w:rsidP="00056976">
      <w:pPr>
        <w:spacing w:after="0" w:line="480" w:lineRule="auto"/>
        <w:ind w:firstLine="720"/>
        <w:contextualSpacing/>
        <w:rPr>
          <w:rFonts w:cs="Times New Roman"/>
          <w:szCs w:val="24"/>
        </w:rPr>
      </w:pPr>
      <w:r w:rsidRPr="00626A19">
        <w:rPr>
          <w:rFonts w:cs="Times New Roman"/>
          <w:szCs w:val="24"/>
        </w:rPr>
        <w:t xml:space="preserve">Several scholars have continued this conversation </w:t>
      </w:r>
      <w:r>
        <w:rPr>
          <w:rFonts w:cs="Times New Roman"/>
          <w:szCs w:val="24"/>
        </w:rPr>
        <w:t>with</w:t>
      </w:r>
      <w:r w:rsidRPr="00626A19">
        <w:rPr>
          <w:rFonts w:cs="Times New Roman"/>
          <w:szCs w:val="24"/>
        </w:rPr>
        <w:t xml:space="preserve"> studies that accentuated instruction for at</w:t>
      </w:r>
      <w:r w:rsidR="00FE443D">
        <w:rPr>
          <w:rFonts w:cs="Times New Roman"/>
          <w:szCs w:val="24"/>
        </w:rPr>
        <w:t xml:space="preserve"> </w:t>
      </w:r>
      <w:r w:rsidRPr="00626A19">
        <w:rPr>
          <w:rFonts w:cs="Times New Roman"/>
          <w:szCs w:val="24"/>
        </w:rPr>
        <w:t>risk readers. For example, Morrison and Connor (2002) observed that students who entered first grade at risk increased their decoding skills by the end of the year as a result of explicit instruction on the part of their teachers. In contrast, no effect was noted for low risk readers. In their study of 1364 young readers, Hamre and Pianta (2005) found that at risk students who were placed in high quality classrooms achieved at the same rates as their peers. Conversely, at risk students who were placed in classrooms with low instructional support evidenced notably lower achievement scores than their low risk peers. Quality of emotional support was also a mitigating factor in these results. This may suggest that “focused literacy instruction, high quality feedback, and the engagement of students in discussion of academic concepts may be particularly important in facilitating achievement gains for children with fewer socioeconomic resources” (Hamre &amp; Pianta, 2005, p. 961).</w:t>
      </w:r>
    </w:p>
    <w:p w:rsidR="00056976" w:rsidRPr="00626A19" w:rsidRDefault="00056976" w:rsidP="00056976">
      <w:pPr>
        <w:spacing w:after="0" w:line="480" w:lineRule="auto"/>
        <w:ind w:firstLine="720"/>
        <w:contextualSpacing/>
        <w:rPr>
          <w:rFonts w:cs="Times New Roman"/>
          <w:szCs w:val="24"/>
        </w:rPr>
      </w:pPr>
      <w:r w:rsidRPr="00626A19">
        <w:rPr>
          <w:rFonts w:cs="Times New Roman"/>
          <w:szCs w:val="24"/>
        </w:rPr>
        <w:t>The implications for at risk readers in terms of classroom quality and teacher effectiveness are great. McGill-Franzen, Lanford, and Adams (2002) found high variability</w:t>
      </w:r>
      <w:r>
        <w:rPr>
          <w:rFonts w:cs="Times New Roman"/>
          <w:szCs w:val="24"/>
        </w:rPr>
        <w:t>,</w:t>
      </w:r>
      <w:r w:rsidRPr="00626A19">
        <w:rPr>
          <w:rFonts w:cs="Times New Roman"/>
          <w:szCs w:val="24"/>
        </w:rPr>
        <w:t xml:space="preserve"> particularly for at risk</w:t>
      </w:r>
      <w:r>
        <w:rPr>
          <w:rFonts w:cs="Times New Roman"/>
          <w:szCs w:val="24"/>
        </w:rPr>
        <w:t>,</w:t>
      </w:r>
      <w:r w:rsidRPr="00626A19">
        <w:rPr>
          <w:rFonts w:cs="Times New Roman"/>
          <w:szCs w:val="24"/>
        </w:rPr>
        <w:t xml:space="preserve"> emergent readers</w:t>
      </w:r>
      <w:r>
        <w:rPr>
          <w:rFonts w:cs="Times New Roman"/>
          <w:szCs w:val="24"/>
        </w:rPr>
        <w:t>,</w:t>
      </w:r>
      <w:r w:rsidRPr="00626A19">
        <w:rPr>
          <w:rFonts w:cs="Times New Roman"/>
          <w:szCs w:val="24"/>
        </w:rPr>
        <w:t xml:space="preserve"> in their study of 5 preschools. While some preschools effortlessly connected the literacy environments of home and school, others provided meager resources including less access to books as well as curriculum that was not as rigorous or as culturally congruent. Sadly, in this study those students from low</w:t>
      </w:r>
      <w:r>
        <w:rPr>
          <w:rFonts w:cs="Times New Roman"/>
          <w:szCs w:val="24"/>
        </w:rPr>
        <w:t>-</w:t>
      </w:r>
      <w:r w:rsidRPr="00626A19">
        <w:rPr>
          <w:rFonts w:cs="Times New Roman"/>
          <w:szCs w:val="24"/>
        </w:rPr>
        <w:t>income families tended to be more likely to be recipients of the latter. McGill-Franzen et al. (2002) noted:</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All teachers initiated children into the literate practices and rituals of their respective communities</w:t>
      </w:r>
      <w:r>
        <w:rPr>
          <w:rFonts w:cs="Times New Roman"/>
          <w:szCs w:val="24"/>
        </w:rPr>
        <w:t xml:space="preserve"> ….</w:t>
      </w:r>
      <w:r w:rsidRPr="00626A19">
        <w:rPr>
          <w:rFonts w:cs="Times New Roman"/>
          <w:szCs w:val="24"/>
        </w:rPr>
        <w:t xml:space="preserve"> Through interactions with their intimates they learn and share with their classroom community its beliefs about the uses and value of reading and writing, including larger political and social uses as well as personal aesthetic or everyday kinds of functions</w:t>
      </w:r>
      <w:r>
        <w:rPr>
          <w:rFonts w:cs="Times New Roman"/>
          <w:szCs w:val="24"/>
        </w:rPr>
        <w:t>.</w:t>
      </w:r>
      <w:r w:rsidRPr="00626A19">
        <w:rPr>
          <w:rFonts w:cs="Times New Roman"/>
          <w:szCs w:val="24"/>
        </w:rPr>
        <w:t xml:space="preserve"> (p.</w:t>
      </w:r>
      <w:r>
        <w:rPr>
          <w:rFonts w:cs="Times New Roman"/>
          <w:szCs w:val="24"/>
        </w:rPr>
        <w:t xml:space="preserve"> </w:t>
      </w:r>
      <w:r w:rsidRPr="00626A19">
        <w:rPr>
          <w:rFonts w:cs="Times New Roman"/>
          <w:szCs w:val="24"/>
        </w:rPr>
        <w:t>449)</w:t>
      </w:r>
    </w:p>
    <w:p w:rsidR="00056976" w:rsidRPr="00B953AD" w:rsidRDefault="00056976" w:rsidP="00056976">
      <w:pPr>
        <w:spacing w:after="0" w:line="480" w:lineRule="auto"/>
        <w:ind w:firstLine="720"/>
        <w:contextualSpacing/>
        <w:rPr>
          <w:rFonts w:cs="Times New Roman"/>
          <w:szCs w:val="24"/>
        </w:rPr>
      </w:pPr>
      <w:r w:rsidRPr="00B81ED3">
        <w:rPr>
          <w:rFonts w:cs="Times New Roman"/>
          <w:szCs w:val="24"/>
        </w:rPr>
        <w:t>Thus, the literature demonstrate</w:t>
      </w:r>
      <w:r>
        <w:rPr>
          <w:rFonts w:cs="Times New Roman"/>
          <w:szCs w:val="24"/>
        </w:rPr>
        <w:t>d</w:t>
      </w:r>
      <w:r w:rsidRPr="00B81ED3">
        <w:rPr>
          <w:rFonts w:cs="Times New Roman"/>
          <w:szCs w:val="24"/>
        </w:rPr>
        <w:t xml:space="preserve"> that classroom environments and good teaching truly matter in terms of the progress of students</w:t>
      </w:r>
      <w:r>
        <w:rPr>
          <w:rFonts w:cs="Times New Roman"/>
          <w:szCs w:val="24"/>
        </w:rPr>
        <w:t>,</w:t>
      </w:r>
      <w:r w:rsidRPr="00B81ED3">
        <w:rPr>
          <w:rFonts w:cs="Times New Roman"/>
          <w:szCs w:val="24"/>
        </w:rPr>
        <w:t xml:space="preserve"> particularly those who may be at risk for reading difficulties. I would now like to take a closer look at studies that specifically trace</w:t>
      </w:r>
      <w:r>
        <w:rPr>
          <w:rFonts w:cs="Times New Roman"/>
          <w:szCs w:val="24"/>
        </w:rPr>
        <w:t>d</w:t>
      </w:r>
      <w:r w:rsidRPr="00B81ED3">
        <w:rPr>
          <w:rFonts w:cs="Times New Roman"/>
          <w:szCs w:val="24"/>
        </w:rPr>
        <w:t xml:space="preserve"> what effective teaching looks like in the early literacy classroom. </w:t>
      </w:r>
    </w:p>
    <w:p w:rsidR="00056976" w:rsidRPr="00B81ED3" w:rsidRDefault="00056976" w:rsidP="00056976">
      <w:pPr>
        <w:spacing w:after="0" w:line="480" w:lineRule="auto"/>
        <w:ind w:firstLine="720"/>
        <w:contextualSpacing/>
        <w:rPr>
          <w:rFonts w:cs="Times New Roman"/>
          <w:szCs w:val="24"/>
        </w:rPr>
      </w:pPr>
      <w:r w:rsidRPr="00D40593">
        <w:rPr>
          <w:rFonts w:cs="Times New Roman"/>
          <w:b/>
          <w:szCs w:val="24"/>
        </w:rPr>
        <w:t xml:space="preserve">Studies of </w:t>
      </w:r>
      <w:r>
        <w:rPr>
          <w:rFonts w:cs="Times New Roman"/>
          <w:b/>
          <w:szCs w:val="24"/>
        </w:rPr>
        <w:t>e</w:t>
      </w:r>
      <w:r w:rsidRPr="00D40593">
        <w:rPr>
          <w:rFonts w:cs="Times New Roman"/>
          <w:b/>
          <w:szCs w:val="24"/>
        </w:rPr>
        <w:t xml:space="preserve">ffective </w:t>
      </w:r>
      <w:r>
        <w:rPr>
          <w:rFonts w:cs="Times New Roman"/>
          <w:b/>
          <w:szCs w:val="24"/>
        </w:rPr>
        <w:t>l</w:t>
      </w:r>
      <w:r w:rsidRPr="00D40593">
        <w:rPr>
          <w:rFonts w:cs="Times New Roman"/>
          <w:b/>
          <w:szCs w:val="24"/>
        </w:rPr>
        <w:t xml:space="preserve">iteracy </w:t>
      </w:r>
      <w:r>
        <w:rPr>
          <w:rFonts w:cs="Times New Roman"/>
          <w:b/>
          <w:szCs w:val="24"/>
        </w:rPr>
        <w:t>i</w:t>
      </w:r>
      <w:r w:rsidRPr="00D40593">
        <w:rPr>
          <w:rFonts w:cs="Times New Roman"/>
          <w:b/>
          <w:szCs w:val="24"/>
        </w:rPr>
        <w:t xml:space="preserve">nstruction. </w:t>
      </w:r>
      <w:r w:rsidRPr="00B81ED3">
        <w:rPr>
          <w:rFonts w:cs="Times New Roman"/>
          <w:szCs w:val="24"/>
        </w:rPr>
        <w:t xml:space="preserve">Pressley, Rankin, and Yokoi (1996) conducted a study </w:t>
      </w:r>
      <w:r>
        <w:rPr>
          <w:rFonts w:cs="Times New Roman"/>
          <w:szCs w:val="24"/>
        </w:rPr>
        <w:t>that</w:t>
      </w:r>
      <w:r w:rsidRPr="00B81ED3">
        <w:rPr>
          <w:rFonts w:cs="Times New Roman"/>
          <w:szCs w:val="24"/>
        </w:rPr>
        <w:t xml:space="preserve"> identified a sample of primary grades teachers across America who were classified as accomplished in literacy instruction and surveyed them in an attempt to glean what instructional behaviors they viewed as vital. The findings were telling and pointed to the </w:t>
      </w:r>
      <w:r>
        <w:rPr>
          <w:rFonts w:cs="Times New Roman"/>
          <w:szCs w:val="24"/>
        </w:rPr>
        <w:t>belief</w:t>
      </w:r>
      <w:r w:rsidRPr="00B81ED3">
        <w:rPr>
          <w:rFonts w:cs="Times New Roman"/>
          <w:szCs w:val="24"/>
        </w:rPr>
        <w:t xml:space="preserve"> that effective instruction may be much more complicated than previously considered. These teachers described their classrooms as being filled with print, books, and stories</w:t>
      </w:r>
      <w:r>
        <w:rPr>
          <w:rFonts w:cs="Times New Roman"/>
          <w:szCs w:val="24"/>
        </w:rPr>
        <w:t>,</w:t>
      </w:r>
      <w:r w:rsidRPr="00B81ED3">
        <w:rPr>
          <w:rFonts w:cs="Times New Roman"/>
          <w:szCs w:val="24"/>
        </w:rPr>
        <w:t xml:space="preserve"> with </w:t>
      </w:r>
      <w:r>
        <w:rPr>
          <w:rFonts w:cs="Times New Roman"/>
          <w:szCs w:val="24"/>
        </w:rPr>
        <w:t xml:space="preserve">a </w:t>
      </w:r>
      <w:r w:rsidRPr="00B81ED3">
        <w:rPr>
          <w:rFonts w:cs="Times New Roman"/>
          <w:szCs w:val="24"/>
        </w:rPr>
        <w:t>particular focus on high quality literature. They viewed reading and writing as being integral to all subjects and advocated overlap of content areas. Fifty-four percent</w:t>
      </w:r>
      <w:r w:rsidRPr="00B953AD">
        <w:rPr>
          <w:rFonts w:cs="Times New Roman"/>
          <w:szCs w:val="24"/>
        </w:rPr>
        <w:t xml:space="preserve"> of the teachers identified themselves as whole language teachers</w:t>
      </w:r>
      <w:r>
        <w:rPr>
          <w:rFonts w:cs="Times New Roman"/>
          <w:szCs w:val="24"/>
        </w:rPr>
        <w:t>,</w:t>
      </w:r>
      <w:r w:rsidRPr="00B953AD">
        <w:rPr>
          <w:rFonts w:cs="Times New Roman"/>
          <w:szCs w:val="24"/>
        </w:rPr>
        <w:t xml:space="preserve"> and 43% of the teachers identified themselves as partial whole language teachers.</w:t>
      </w:r>
      <w:r w:rsidRPr="006A0550">
        <w:rPr>
          <w:rFonts w:cs="Times New Roman"/>
          <w:szCs w:val="24"/>
        </w:rPr>
        <w:t xml:space="preserve"> </w:t>
      </w:r>
      <w:r w:rsidRPr="00D40593">
        <w:rPr>
          <w:rFonts w:cs="Times New Roman"/>
          <w:szCs w:val="24"/>
        </w:rPr>
        <w:t>Nevertheless, it is important to note that they also advocated some isolated skill practice (an average of 13%) and skills taught within the context of real reading and writing experiences. The teachers reported explicit modeling as essential and engaged in modeling of daily reading, reading aloud, comprehension, and writing processes. Meaning making was emphasized over decoding. Students in these classrooms wrote and journaled frequently</w:t>
      </w:r>
      <w:r>
        <w:rPr>
          <w:rFonts w:cs="Times New Roman"/>
          <w:szCs w:val="24"/>
        </w:rPr>
        <w:t>,</w:t>
      </w:r>
      <w:r w:rsidRPr="00D40593">
        <w:rPr>
          <w:rFonts w:cs="Times New Roman"/>
          <w:szCs w:val="24"/>
        </w:rPr>
        <w:t xml:space="preserve"> and the teachers encouraged inventive spelling. </w:t>
      </w:r>
      <w:r w:rsidRPr="00AC6645">
        <w:rPr>
          <w:rFonts w:cs="Times New Roman"/>
          <w:szCs w:val="24"/>
        </w:rPr>
        <w:t>Students also were instructed in a variety of grouping scenarios</w:t>
      </w:r>
      <w:r>
        <w:rPr>
          <w:rFonts w:cs="Times New Roman"/>
          <w:szCs w:val="24"/>
        </w:rPr>
        <w:t>,</w:t>
      </w:r>
      <w:r w:rsidRPr="00AC6645">
        <w:rPr>
          <w:rFonts w:cs="Times New Roman"/>
          <w:szCs w:val="24"/>
        </w:rPr>
        <w:t xml:space="preserve"> including whole group, small group, and individual instruction.</w:t>
      </w:r>
      <w:r w:rsidRPr="00B81ED3">
        <w:rPr>
          <w:rFonts w:cs="Times New Roman"/>
          <w:szCs w:val="24"/>
        </w:rPr>
        <w:t xml:space="preserve"> Lastly, the teachers advocated for attention to student motivation and emotional needs as an important aspect of effective teaching. It is also interesting to note what the teachers in the study avoided</w:t>
      </w:r>
      <w:r>
        <w:rPr>
          <w:rFonts w:cs="Times New Roman"/>
          <w:szCs w:val="24"/>
        </w:rPr>
        <w:t xml:space="preserve"> doing</w:t>
      </w:r>
      <w:r w:rsidRPr="00B81ED3">
        <w:rPr>
          <w:rFonts w:cs="Times New Roman"/>
          <w:szCs w:val="24"/>
        </w:rPr>
        <w:t>. In general, they refrained from employing ability</w:t>
      </w:r>
      <w:r>
        <w:rPr>
          <w:rFonts w:cs="Times New Roman"/>
          <w:szCs w:val="24"/>
        </w:rPr>
        <w:t>-</w:t>
      </w:r>
      <w:r w:rsidRPr="00B81ED3">
        <w:rPr>
          <w:rFonts w:cs="Times New Roman"/>
          <w:szCs w:val="24"/>
        </w:rPr>
        <w:t>based reading and round</w:t>
      </w:r>
      <w:r>
        <w:rPr>
          <w:rFonts w:cs="Times New Roman"/>
          <w:szCs w:val="24"/>
        </w:rPr>
        <w:t>-</w:t>
      </w:r>
      <w:r w:rsidRPr="00B81ED3">
        <w:rPr>
          <w:rFonts w:cs="Times New Roman"/>
          <w:szCs w:val="24"/>
        </w:rPr>
        <w:t>robin reading, dismissing both as ineffectual methods.</w:t>
      </w:r>
    </w:p>
    <w:p w:rsidR="00056976" w:rsidRPr="00626A19" w:rsidRDefault="00056976" w:rsidP="00056976">
      <w:pPr>
        <w:spacing w:after="0" w:line="480" w:lineRule="auto"/>
        <w:contextualSpacing/>
        <w:rPr>
          <w:rFonts w:cs="Times New Roman"/>
          <w:szCs w:val="24"/>
        </w:rPr>
      </w:pPr>
      <w:r w:rsidRPr="00D40593">
        <w:rPr>
          <w:rFonts w:cs="Times New Roman"/>
          <w:szCs w:val="24"/>
        </w:rPr>
        <w:tab/>
        <w:t xml:space="preserve">Ruddell’s (1997) work on the attributes of powerful literacy instructors </w:t>
      </w:r>
      <w:r>
        <w:rPr>
          <w:rFonts w:cs="Times New Roman"/>
          <w:szCs w:val="24"/>
        </w:rPr>
        <w:t>wa</w:t>
      </w:r>
      <w:r w:rsidRPr="00D40593">
        <w:rPr>
          <w:rFonts w:cs="Times New Roman"/>
          <w:szCs w:val="24"/>
        </w:rPr>
        <w:t xml:space="preserve">s based on the notion that student success relies heavily on the capabilities of their teachers. Ruddell found that effective teachers applied the following instructional strategies: monitoring students, </w:t>
      </w:r>
      <w:r>
        <w:rPr>
          <w:rFonts w:cs="Times New Roman"/>
          <w:szCs w:val="24"/>
        </w:rPr>
        <w:t xml:space="preserve">providing </w:t>
      </w:r>
      <w:r w:rsidRPr="00D40593">
        <w:rPr>
          <w:rFonts w:cs="Times New Roman"/>
          <w:szCs w:val="24"/>
        </w:rPr>
        <w:t xml:space="preserve">regular feedback, </w:t>
      </w:r>
      <w:r>
        <w:rPr>
          <w:rFonts w:cs="Times New Roman"/>
          <w:szCs w:val="24"/>
        </w:rPr>
        <w:t xml:space="preserve">displaying </w:t>
      </w:r>
      <w:r w:rsidRPr="00D40593">
        <w:rPr>
          <w:rFonts w:cs="Times New Roman"/>
          <w:szCs w:val="24"/>
        </w:rPr>
        <w:t xml:space="preserve">thorough content knowledge, and </w:t>
      </w:r>
      <w:r>
        <w:rPr>
          <w:rFonts w:cs="Times New Roman"/>
          <w:szCs w:val="24"/>
        </w:rPr>
        <w:t xml:space="preserve">exhibiting </w:t>
      </w:r>
      <w:r w:rsidRPr="00D40593">
        <w:rPr>
          <w:rFonts w:cs="Times New Roman"/>
          <w:szCs w:val="24"/>
        </w:rPr>
        <w:t>close familiarity with the intricate processes of reading and writing.</w:t>
      </w:r>
      <w:r w:rsidRPr="00AC6645">
        <w:rPr>
          <w:rFonts w:cs="Times New Roman"/>
          <w:szCs w:val="24"/>
        </w:rPr>
        <w:t xml:space="preserve"> Teachers in this study simultaneously attended to</w:t>
      </w:r>
      <w:r w:rsidRPr="00626A19">
        <w:rPr>
          <w:rFonts w:cs="Times New Roman"/>
          <w:szCs w:val="24"/>
        </w:rPr>
        <w:t xml:space="preserve"> the social and emotional needs of their students and were energetic, accessible, and understanding.</w:t>
      </w:r>
    </w:p>
    <w:p w:rsidR="00056976" w:rsidRPr="00626A19" w:rsidRDefault="00056976" w:rsidP="00056976">
      <w:pPr>
        <w:spacing w:after="0" w:line="480" w:lineRule="auto"/>
        <w:contextualSpacing/>
        <w:rPr>
          <w:rFonts w:cs="Times New Roman"/>
          <w:szCs w:val="24"/>
        </w:rPr>
      </w:pPr>
      <w:r w:rsidRPr="00626A19">
        <w:rPr>
          <w:rFonts w:cs="Times New Roman"/>
          <w:szCs w:val="24"/>
        </w:rPr>
        <w:tab/>
        <w:t>Wharton-McDonald</w:t>
      </w:r>
      <w:r>
        <w:rPr>
          <w:rFonts w:cs="Times New Roman"/>
          <w:szCs w:val="24"/>
        </w:rPr>
        <w:t>, Pressley, and Hampston</w:t>
      </w:r>
      <w:r w:rsidRPr="00626A19">
        <w:rPr>
          <w:rFonts w:cs="Times New Roman"/>
          <w:szCs w:val="24"/>
        </w:rPr>
        <w:t xml:space="preserve"> (1998) conducted a study in which </w:t>
      </w:r>
      <w:r>
        <w:rPr>
          <w:rFonts w:cs="Times New Roman"/>
          <w:szCs w:val="24"/>
        </w:rPr>
        <w:t>they</w:t>
      </w:r>
      <w:r w:rsidRPr="00626A19">
        <w:rPr>
          <w:rFonts w:cs="Times New Roman"/>
          <w:szCs w:val="24"/>
        </w:rPr>
        <w:t xml:space="preserve"> asked administrators and reading specialists to nominate exemplary first grade</w:t>
      </w:r>
      <w:r w:rsidR="00960342">
        <w:rPr>
          <w:rFonts w:cs="Times New Roman"/>
          <w:szCs w:val="24"/>
        </w:rPr>
        <w:t xml:space="preserve"> teachers</w:t>
      </w:r>
      <w:r w:rsidRPr="00626A19">
        <w:rPr>
          <w:rFonts w:cs="Times New Roman"/>
          <w:szCs w:val="24"/>
        </w:rPr>
        <w:t xml:space="preserve">. </w:t>
      </w:r>
      <w:r>
        <w:rPr>
          <w:rFonts w:cs="Times New Roman"/>
          <w:szCs w:val="24"/>
        </w:rPr>
        <w:t>The researchers</w:t>
      </w:r>
      <w:r w:rsidRPr="00626A19">
        <w:rPr>
          <w:rFonts w:cs="Times New Roman"/>
          <w:szCs w:val="24"/>
        </w:rPr>
        <w:t xml:space="preserve"> found several commonalities across the classrooms in terms of instruction. There was a conglomeration of skills work in conjunction with authentic reading and writing experiences. Students read and wrote independently on a regular basis and engaged in planning strategies. Group work and collaboration was encouraged. Finally, teachers were described as caring</w:t>
      </w:r>
      <w:r>
        <w:rPr>
          <w:rFonts w:cs="Times New Roman"/>
          <w:szCs w:val="24"/>
        </w:rPr>
        <w:t>,</w:t>
      </w:r>
      <w:r w:rsidRPr="00626A19">
        <w:rPr>
          <w:rFonts w:cs="Times New Roman"/>
          <w:szCs w:val="24"/>
        </w:rPr>
        <w:t xml:space="preserve"> and positive reinforcement abounded.</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After many years of study of exemplary literacy </w:t>
      </w:r>
      <w:r w:rsidR="00232765">
        <w:rPr>
          <w:rFonts w:cs="Times New Roman"/>
          <w:szCs w:val="24"/>
        </w:rPr>
        <w:t xml:space="preserve">instruction, Allington (2002) </w:t>
      </w:r>
      <w:r w:rsidRPr="00626A19">
        <w:rPr>
          <w:rFonts w:cs="Times New Roman"/>
          <w:szCs w:val="24"/>
        </w:rPr>
        <w:t>also noted presiding characteristics of effective teachers. He argue</w:t>
      </w:r>
      <w:r>
        <w:rPr>
          <w:rFonts w:cs="Times New Roman"/>
          <w:szCs w:val="24"/>
        </w:rPr>
        <w:t>d</w:t>
      </w:r>
      <w:r w:rsidRPr="00626A19">
        <w:rPr>
          <w:rFonts w:cs="Times New Roman"/>
          <w:szCs w:val="24"/>
        </w:rPr>
        <w:t xml:space="preserve"> that great teachers have a better balance of reading and writing versus “stuff</w:t>
      </w:r>
      <w:r>
        <w:rPr>
          <w:rFonts w:cs="Times New Roman"/>
          <w:szCs w:val="24"/>
        </w:rPr>
        <w:t>.</w:t>
      </w:r>
      <w:r w:rsidRPr="00626A19">
        <w:rPr>
          <w:rFonts w:cs="Times New Roman"/>
          <w:szCs w:val="24"/>
        </w:rPr>
        <w:t>” For example, in some classrooms students read and wr</w:t>
      </w:r>
      <w:r>
        <w:rPr>
          <w:rFonts w:cs="Times New Roman"/>
          <w:szCs w:val="24"/>
        </w:rPr>
        <w:t>o</w:t>
      </w:r>
      <w:r w:rsidRPr="00626A19">
        <w:rPr>
          <w:rFonts w:cs="Times New Roman"/>
          <w:szCs w:val="24"/>
        </w:rPr>
        <w:t>te for as much as half of the day</w:t>
      </w:r>
      <w:r>
        <w:rPr>
          <w:rFonts w:cs="Times New Roman"/>
          <w:szCs w:val="24"/>
        </w:rPr>
        <w:t>;</w:t>
      </w:r>
      <w:r w:rsidRPr="00626A19">
        <w:rPr>
          <w:rFonts w:cs="Times New Roman"/>
          <w:szCs w:val="24"/>
        </w:rPr>
        <w:t xml:space="preserve"> </w:t>
      </w:r>
      <w:r>
        <w:rPr>
          <w:rFonts w:cs="Times New Roman"/>
          <w:szCs w:val="24"/>
        </w:rPr>
        <w:t>in other classrooms students</w:t>
      </w:r>
      <w:r w:rsidR="00232765">
        <w:rPr>
          <w:rFonts w:cs="Times New Roman"/>
          <w:szCs w:val="24"/>
        </w:rPr>
        <w:t xml:space="preserve"> spent</w:t>
      </w:r>
      <w:r w:rsidRPr="00626A19">
        <w:rPr>
          <w:rFonts w:cs="Times New Roman"/>
          <w:szCs w:val="24"/>
        </w:rPr>
        <w:t xml:space="preserve"> only 10% of the day engaged in literate activities. Effective teachers also g</w:t>
      </w:r>
      <w:r>
        <w:rPr>
          <w:rFonts w:cs="Times New Roman"/>
          <w:szCs w:val="24"/>
        </w:rPr>
        <w:t>a</w:t>
      </w:r>
      <w:r w:rsidRPr="00626A19">
        <w:rPr>
          <w:rFonts w:cs="Times New Roman"/>
          <w:szCs w:val="24"/>
        </w:rPr>
        <w:t xml:space="preserve">ve their students ample expanses of time to read material on their level as well as </w:t>
      </w:r>
      <w:r>
        <w:rPr>
          <w:rFonts w:cs="Times New Roman"/>
          <w:szCs w:val="24"/>
        </w:rPr>
        <w:t xml:space="preserve">to </w:t>
      </w:r>
      <w:r w:rsidRPr="00626A19">
        <w:rPr>
          <w:rFonts w:cs="Times New Roman"/>
          <w:szCs w:val="24"/>
        </w:rPr>
        <w:t xml:space="preserve">engage in productive dialogue with their peers. Additionally, little credence </w:t>
      </w:r>
      <w:r>
        <w:rPr>
          <w:rFonts w:cs="Times New Roman"/>
          <w:szCs w:val="24"/>
        </w:rPr>
        <w:t>wa</w:t>
      </w:r>
      <w:r w:rsidRPr="00626A19">
        <w:rPr>
          <w:rFonts w:cs="Times New Roman"/>
          <w:szCs w:val="24"/>
        </w:rPr>
        <w:t xml:space="preserve">s given to commercial reading programs and low-level tasks. Rather, students </w:t>
      </w:r>
      <w:r>
        <w:rPr>
          <w:rFonts w:cs="Times New Roman"/>
          <w:szCs w:val="24"/>
        </w:rPr>
        <w:t>were</w:t>
      </w:r>
      <w:r w:rsidRPr="00626A19">
        <w:rPr>
          <w:rFonts w:cs="Times New Roman"/>
          <w:szCs w:val="24"/>
        </w:rPr>
        <w:t xml:space="preserve"> provided with longer assignments that overlap</w:t>
      </w:r>
      <w:r>
        <w:rPr>
          <w:rFonts w:cs="Times New Roman"/>
          <w:szCs w:val="24"/>
        </w:rPr>
        <w:t>ped</w:t>
      </w:r>
      <w:r w:rsidRPr="00626A19">
        <w:rPr>
          <w:rFonts w:cs="Times New Roman"/>
          <w:szCs w:val="24"/>
        </w:rPr>
        <w:t xml:space="preserve"> into various subjects as well as choice in their activities. Lastly, exemplary teachers tend</w:t>
      </w:r>
      <w:r>
        <w:rPr>
          <w:rFonts w:cs="Times New Roman"/>
          <w:szCs w:val="24"/>
        </w:rPr>
        <w:t>ed</w:t>
      </w:r>
      <w:r w:rsidRPr="00626A19">
        <w:rPr>
          <w:rFonts w:cs="Times New Roman"/>
          <w:szCs w:val="24"/>
        </w:rPr>
        <w:t xml:space="preserve"> to evaluate their students based on effort and progress rather than achievement scores.</w:t>
      </w:r>
    </w:p>
    <w:p w:rsidR="00056976" w:rsidRPr="00B81ED3" w:rsidRDefault="00056976" w:rsidP="00056976">
      <w:pPr>
        <w:spacing w:after="0" w:line="480" w:lineRule="auto"/>
        <w:ind w:firstLine="720"/>
        <w:contextualSpacing/>
      </w:pPr>
      <w:r w:rsidRPr="00D40593">
        <w:rPr>
          <w:b/>
        </w:rPr>
        <w:t>Implications</w:t>
      </w:r>
      <w:r w:rsidRPr="00B81ED3">
        <w:rPr>
          <w:b/>
        </w:rPr>
        <w:t xml:space="preserve">. </w:t>
      </w:r>
      <w:r w:rsidRPr="00B81ED3">
        <w:t xml:space="preserve">Thus, we begin to see that defining effective literacy instruction is a layered and complicated process (Juel &amp; Minden-Cupp, 2000). Nevertheless, </w:t>
      </w:r>
      <w:r>
        <w:t>effective instruction i</w:t>
      </w:r>
      <w:r w:rsidRPr="00B81ED3">
        <w:t xml:space="preserve">s an essential aspect when it comes to spurring student improvement. While reformers have focused on student achievement as the primary means of assessing performance, we see indications of the relevance of looking pointedly at classroom quality (Stuhlman &amp; Pianta, 2009). Legislation such as No Child Left Behind has focused on teacher quality. However, state certification standards </w:t>
      </w:r>
      <w:r>
        <w:t>focus</w:t>
      </w:r>
      <w:r w:rsidRPr="00B81ED3">
        <w:t xml:space="preserve"> primarily on degree status. Pianta</w:t>
      </w:r>
      <w:r>
        <w:t>,</w:t>
      </w:r>
      <w:r w:rsidRPr="00B81ED3">
        <w:t xml:space="preserve"> Belsky</w:t>
      </w:r>
      <w:r>
        <w:t>, Houts, Morrison, and NICHD</w:t>
      </w:r>
      <w:r w:rsidRPr="00B81ED3">
        <w:t xml:space="preserve"> (2007) studied 1</w:t>
      </w:r>
      <w:r>
        <w:t>,</w:t>
      </w:r>
      <w:r w:rsidRPr="00B81ED3">
        <w:t>000 students across 2</w:t>
      </w:r>
      <w:r>
        <w:t>,</w:t>
      </w:r>
      <w:r w:rsidRPr="00B81ED3">
        <w:t>500 classrooms and found that quality</w:t>
      </w:r>
      <w:r>
        <w:t xml:space="preserve"> of instruction</w:t>
      </w:r>
      <w:r w:rsidRPr="00B81ED3">
        <w:t xml:space="preserve"> didn’t necessarily correlate with </w:t>
      </w:r>
      <w:r>
        <w:t xml:space="preserve">a teacher’s </w:t>
      </w:r>
      <w:r w:rsidRPr="00B81ED3">
        <w:t>experience or degree. In many cases, teachers were classified as highly qualified</w:t>
      </w:r>
      <w:r>
        <w:t>,</w:t>
      </w:r>
      <w:r w:rsidRPr="00B81ED3">
        <w:t xml:space="preserve"> but their instructional methods were lacking. The researchers found it “troubling that opportunities to learn in classrooms are unrelated to features intended to regulate such opportunities and that students most in need of high quality instruction are unlikely to experience it consistently” (</w:t>
      </w:r>
      <w:r>
        <w:t xml:space="preserve">Pianta et al., </w:t>
      </w:r>
      <w:r w:rsidRPr="00B81ED3">
        <w:t>2007</w:t>
      </w:r>
      <w:r>
        <w:t xml:space="preserve">, </w:t>
      </w:r>
      <w:r w:rsidRPr="00B81ED3">
        <w:t>p.</w:t>
      </w:r>
      <w:r>
        <w:t xml:space="preserve"> </w:t>
      </w:r>
      <w:r w:rsidRPr="00B81ED3">
        <w:t>1796).</w:t>
      </w:r>
    </w:p>
    <w:p w:rsidR="00056976" w:rsidRDefault="00056976" w:rsidP="00056976">
      <w:pPr>
        <w:spacing w:after="0" w:line="480" w:lineRule="auto"/>
        <w:contextualSpacing/>
        <w:rPr>
          <w:rFonts w:cs="Times New Roman"/>
          <w:szCs w:val="24"/>
        </w:rPr>
      </w:pPr>
      <w:r w:rsidRPr="00B81ED3">
        <w:rPr>
          <w:rFonts w:cs="Times New Roman"/>
          <w:szCs w:val="24"/>
        </w:rPr>
        <w:tab/>
        <w:t>In this section, I have traced some of the pivotal studies relating to teacher effectiveness. I would argue that based on the evidence it is vital that we consider the role of the teacher in terms of student progress. There may be, in fact, no other factor that is more potent</w:t>
      </w:r>
      <w:r>
        <w:rPr>
          <w:rFonts w:cs="Times New Roman"/>
          <w:szCs w:val="24"/>
        </w:rPr>
        <w:t xml:space="preserve"> in helping students succeed</w:t>
      </w:r>
      <w:r w:rsidRPr="00B81ED3">
        <w:rPr>
          <w:rFonts w:cs="Times New Roman"/>
          <w:szCs w:val="24"/>
        </w:rPr>
        <w:t>.</w:t>
      </w:r>
      <w:r w:rsidRPr="00B953AD">
        <w:rPr>
          <w:rFonts w:cs="Times New Roman"/>
          <w:szCs w:val="24"/>
        </w:rPr>
        <w:t xml:space="preserve"> </w:t>
      </w:r>
      <w:r w:rsidRPr="006A0550">
        <w:rPr>
          <w:rFonts w:cs="Times New Roman"/>
          <w:szCs w:val="24"/>
        </w:rPr>
        <w:t>Nevertheless, based on the complic</w:t>
      </w:r>
      <w:r w:rsidRPr="00D40593">
        <w:rPr>
          <w:rFonts w:cs="Times New Roman"/>
          <w:szCs w:val="24"/>
        </w:rPr>
        <w:t>ated nature of effective teaching</w:t>
      </w:r>
      <w:r>
        <w:rPr>
          <w:rFonts w:cs="Times New Roman"/>
          <w:szCs w:val="24"/>
        </w:rPr>
        <w:t>,</w:t>
      </w:r>
      <w:r w:rsidRPr="00D40593">
        <w:rPr>
          <w:rFonts w:cs="Times New Roman"/>
          <w:szCs w:val="24"/>
        </w:rPr>
        <w:t xml:space="preserve"> we must proceed cautiously when contemplating how such a process can be evaluated and </w:t>
      </w:r>
      <w:r>
        <w:rPr>
          <w:rFonts w:cs="Times New Roman"/>
          <w:szCs w:val="24"/>
        </w:rPr>
        <w:t>its</w:t>
      </w:r>
      <w:r w:rsidRPr="00D40593">
        <w:rPr>
          <w:rFonts w:cs="Times New Roman"/>
          <w:szCs w:val="24"/>
        </w:rPr>
        <w:t xml:space="preserve"> effectiveness quantified.</w:t>
      </w:r>
    </w:p>
    <w:p w:rsidR="00B543B7" w:rsidRDefault="00B543B7" w:rsidP="00056976">
      <w:pPr>
        <w:spacing w:after="0" w:line="480" w:lineRule="auto"/>
        <w:contextualSpacing/>
        <w:rPr>
          <w:rFonts w:cs="Times New Roman"/>
          <w:szCs w:val="24"/>
        </w:rPr>
      </w:pPr>
    </w:p>
    <w:p w:rsidR="00B543B7" w:rsidRPr="00D40593" w:rsidRDefault="00B543B7" w:rsidP="00056976">
      <w:pPr>
        <w:spacing w:after="0" w:line="480" w:lineRule="auto"/>
        <w:contextualSpacing/>
        <w:rPr>
          <w:rFonts w:cs="Times New Roman"/>
          <w:szCs w:val="24"/>
        </w:rPr>
      </w:pPr>
    </w:p>
    <w:p w:rsidR="00056976" w:rsidRPr="00D40593" w:rsidRDefault="00056976" w:rsidP="00056976">
      <w:pPr>
        <w:pStyle w:val="APA2"/>
      </w:pPr>
      <w:bookmarkStart w:id="5" w:name="_Toc226730330"/>
      <w:r w:rsidRPr="00D40593">
        <w:t>Purpose of the Study</w:t>
      </w:r>
      <w:bookmarkEnd w:id="5"/>
    </w:p>
    <w:p w:rsidR="00056976" w:rsidRPr="00626A19" w:rsidRDefault="00056976" w:rsidP="00056976">
      <w:pPr>
        <w:spacing w:after="0" w:line="480" w:lineRule="auto"/>
        <w:ind w:firstLine="720"/>
        <w:contextualSpacing/>
        <w:rPr>
          <w:rFonts w:cs="Times New Roman"/>
          <w:b/>
          <w:szCs w:val="24"/>
        </w:rPr>
      </w:pPr>
      <w:r w:rsidRPr="00D40593">
        <w:rPr>
          <w:rFonts w:cs="Times New Roman"/>
          <w:szCs w:val="24"/>
        </w:rPr>
        <w:t xml:space="preserve">The purpose of this study is to examine how teachers perceive one new teacher evaluation policy implementation in Tennessee, </w:t>
      </w:r>
      <w:r>
        <w:rPr>
          <w:rFonts w:cs="Times New Roman"/>
          <w:szCs w:val="24"/>
        </w:rPr>
        <w:t xml:space="preserve">the </w:t>
      </w:r>
      <w:r w:rsidRPr="00D40593">
        <w:rPr>
          <w:rFonts w:cs="Times New Roman"/>
          <w:szCs w:val="24"/>
        </w:rPr>
        <w:t>Tennessee Educator Acceleration Model (TEAM),</w:t>
      </w:r>
      <w:r w:rsidRPr="00AC6645">
        <w:rPr>
          <w:rFonts w:cs="Times New Roman"/>
          <w:szCs w:val="24"/>
        </w:rPr>
        <w:t xml:space="preserve"> and how those r</w:t>
      </w:r>
      <w:r w:rsidRPr="00626A19">
        <w:rPr>
          <w:rFonts w:cs="Times New Roman"/>
          <w:szCs w:val="24"/>
        </w:rPr>
        <w:t xml:space="preserve">eactions translate into instructional decision </w:t>
      </w:r>
      <w:r w:rsidRPr="00D40593">
        <w:rPr>
          <w:rFonts w:cs="Times New Roman"/>
          <w:szCs w:val="24"/>
        </w:rPr>
        <w:t xml:space="preserve">making in the literacy classroom. </w:t>
      </w:r>
      <w:r w:rsidRPr="00AC6645">
        <w:rPr>
          <w:rFonts w:cs="Times New Roman"/>
          <w:szCs w:val="24"/>
        </w:rPr>
        <w:t>The study was designed to explore the role of the teacher in policy implementation and how teachers view classroom practice as being positively or negatively impacted based on</w:t>
      </w:r>
      <w:r w:rsidRPr="00626A19">
        <w:rPr>
          <w:rFonts w:cs="Times New Roman"/>
          <w:szCs w:val="24"/>
        </w:rPr>
        <w:t xml:space="preserve"> the policy. </w:t>
      </w:r>
    </w:p>
    <w:p w:rsidR="00056976" w:rsidRPr="00626A19" w:rsidRDefault="00056976" w:rsidP="00056976">
      <w:pPr>
        <w:pStyle w:val="APA2"/>
      </w:pPr>
      <w:bookmarkStart w:id="6" w:name="_Toc226730331"/>
      <w:r w:rsidRPr="00626A19">
        <w:t>Research Questions</w:t>
      </w:r>
      <w:bookmarkEnd w:id="6"/>
    </w:p>
    <w:p w:rsidR="00056976" w:rsidRDefault="00056976" w:rsidP="00B3512B">
      <w:pPr>
        <w:spacing w:after="0" w:line="480" w:lineRule="auto"/>
        <w:contextualSpacing/>
        <w:rPr>
          <w:rFonts w:cs="Times New Roman"/>
          <w:szCs w:val="24"/>
        </w:rPr>
      </w:pPr>
      <w:r w:rsidRPr="00D40593">
        <w:rPr>
          <w:rFonts w:cs="Times New Roman"/>
          <w:szCs w:val="24"/>
        </w:rPr>
        <w:t xml:space="preserve">The following </w:t>
      </w:r>
      <w:r w:rsidR="00B3512B">
        <w:rPr>
          <w:rFonts w:cs="Times New Roman"/>
          <w:szCs w:val="24"/>
        </w:rPr>
        <w:t>research questions</w:t>
      </w:r>
      <w:r w:rsidRPr="00D40593">
        <w:rPr>
          <w:rFonts w:cs="Times New Roman"/>
          <w:szCs w:val="24"/>
        </w:rPr>
        <w:t xml:space="preserve"> will be examined in this study:</w:t>
      </w:r>
    </w:p>
    <w:p w:rsidR="00B3512B" w:rsidRDefault="00B3512B" w:rsidP="00B3512B">
      <w:pPr>
        <w:pStyle w:val="ListParagraph"/>
        <w:numPr>
          <w:ilvl w:val="0"/>
          <w:numId w:val="13"/>
        </w:numPr>
        <w:spacing w:line="480" w:lineRule="auto"/>
        <w:rPr>
          <w:rFonts w:cs="Times New Roman"/>
          <w:szCs w:val="24"/>
        </w:rPr>
      </w:pPr>
      <w:r>
        <w:rPr>
          <w:rFonts w:cs="Times New Roman"/>
          <w:szCs w:val="24"/>
        </w:rPr>
        <w:t>What</w:t>
      </w:r>
      <w:r w:rsidRPr="00B3512B">
        <w:rPr>
          <w:rFonts w:cs="Times New Roman"/>
          <w:szCs w:val="24"/>
        </w:rPr>
        <w:t xml:space="preserve"> are the common elements in teachers’ experiences with the TEAM evaluation model?</w:t>
      </w:r>
    </w:p>
    <w:p w:rsidR="00B3512B" w:rsidRDefault="00B3512B" w:rsidP="00B3512B">
      <w:pPr>
        <w:pStyle w:val="ListParagraph"/>
        <w:numPr>
          <w:ilvl w:val="0"/>
          <w:numId w:val="15"/>
        </w:numPr>
        <w:spacing w:after="0" w:line="480" w:lineRule="auto"/>
        <w:rPr>
          <w:rFonts w:cs="Times New Roman"/>
          <w:szCs w:val="24"/>
        </w:rPr>
      </w:pPr>
      <w:r>
        <w:rPr>
          <w:rFonts w:cs="Times New Roman"/>
          <w:szCs w:val="24"/>
        </w:rPr>
        <w:t>What are the common elements in teachers’ perceptions of the influence of TEAM on literacy instruction?</w:t>
      </w:r>
    </w:p>
    <w:p w:rsidR="00B3512B" w:rsidRDefault="00B3512B" w:rsidP="00B3512B">
      <w:pPr>
        <w:pStyle w:val="ListParagraph"/>
        <w:numPr>
          <w:ilvl w:val="0"/>
          <w:numId w:val="15"/>
        </w:numPr>
        <w:spacing w:after="0" w:line="480" w:lineRule="auto"/>
        <w:rPr>
          <w:rFonts w:cs="Times New Roman"/>
          <w:szCs w:val="24"/>
        </w:rPr>
      </w:pPr>
      <w:r>
        <w:rPr>
          <w:rFonts w:cs="Times New Roman"/>
          <w:szCs w:val="24"/>
        </w:rPr>
        <w:t>How does the context of teachers work complicate their perceptions of the influence of TEAM on their work?</w:t>
      </w:r>
    </w:p>
    <w:p w:rsidR="00056976" w:rsidRPr="00626A19" w:rsidRDefault="00056976" w:rsidP="00056976">
      <w:pPr>
        <w:pStyle w:val="APA2"/>
      </w:pPr>
      <w:bookmarkStart w:id="7" w:name="_Toc226730332"/>
      <w:r w:rsidRPr="00626A19">
        <w:t>Definition of Terms</w:t>
      </w:r>
      <w:bookmarkEnd w:id="7"/>
    </w:p>
    <w:p w:rsidR="00056976" w:rsidRPr="00B81ED3" w:rsidRDefault="00056976" w:rsidP="00056976">
      <w:pPr>
        <w:spacing w:after="0" w:line="480" w:lineRule="auto"/>
        <w:ind w:firstLine="720"/>
        <w:contextualSpacing/>
        <w:rPr>
          <w:rFonts w:cs="Times New Roman"/>
          <w:szCs w:val="24"/>
        </w:rPr>
      </w:pPr>
      <w:r w:rsidRPr="00B81ED3">
        <w:rPr>
          <w:rFonts w:cs="Times New Roman"/>
          <w:szCs w:val="24"/>
        </w:rPr>
        <w:t>The following definitions are provided in order to clarify important terms throughout the study:</w:t>
      </w:r>
    </w:p>
    <w:p w:rsidR="00056976" w:rsidRPr="0037228F" w:rsidRDefault="00056976" w:rsidP="00056976">
      <w:pPr>
        <w:pStyle w:val="ListParagraph"/>
        <w:numPr>
          <w:ilvl w:val="0"/>
          <w:numId w:val="11"/>
        </w:numPr>
        <w:spacing w:after="0" w:line="480" w:lineRule="auto"/>
        <w:rPr>
          <w:rFonts w:cs="Times New Roman"/>
          <w:szCs w:val="24"/>
        </w:rPr>
      </w:pPr>
      <w:r w:rsidRPr="0037228F">
        <w:rPr>
          <w:rFonts w:cs="Times New Roman"/>
          <w:szCs w:val="24"/>
        </w:rPr>
        <w:t>Critical Research Paradigm: epistemological view on research that argues that knowledge cannot be separated from the political structures inherent in our society.</w:t>
      </w:r>
    </w:p>
    <w:p w:rsidR="00056976" w:rsidRPr="0037228F" w:rsidRDefault="00056976" w:rsidP="00056976">
      <w:pPr>
        <w:pStyle w:val="ListParagraph"/>
        <w:numPr>
          <w:ilvl w:val="0"/>
          <w:numId w:val="11"/>
        </w:numPr>
        <w:spacing w:after="0" w:line="480" w:lineRule="auto"/>
        <w:rPr>
          <w:rFonts w:cs="Times New Roman"/>
          <w:szCs w:val="24"/>
        </w:rPr>
      </w:pPr>
      <w:r w:rsidRPr="0037228F">
        <w:rPr>
          <w:rFonts w:cs="Times New Roman"/>
          <w:szCs w:val="24"/>
        </w:rPr>
        <w:t>A Nation at Risk: 1983 document presented by the National Commission on Excellence in Education that warned against the rising mediocrity in American schools.</w:t>
      </w:r>
    </w:p>
    <w:p w:rsidR="00056976" w:rsidRPr="0037228F" w:rsidRDefault="00056976" w:rsidP="00056976">
      <w:pPr>
        <w:pStyle w:val="ListParagraph"/>
        <w:numPr>
          <w:ilvl w:val="0"/>
          <w:numId w:val="11"/>
        </w:numPr>
        <w:spacing w:after="0" w:line="480" w:lineRule="auto"/>
        <w:rPr>
          <w:rFonts w:cs="Times New Roman"/>
          <w:szCs w:val="24"/>
        </w:rPr>
      </w:pPr>
      <w:r w:rsidRPr="0037228F">
        <w:rPr>
          <w:rFonts w:cs="Times New Roman"/>
          <w:szCs w:val="24"/>
        </w:rPr>
        <w:t>NIET: National Institute for Excellence in Teaching; a website that provides detailed information to Tennessee school districts on how to implement the TEAM Model.</w:t>
      </w:r>
    </w:p>
    <w:p w:rsidR="00056976" w:rsidRPr="0037228F" w:rsidRDefault="00056976" w:rsidP="00056976">
      <w:pPr>
        <w:pStyle w:val="ListParagraph"/>
        <w:numPr>
          <w:ilvl w:val="0"/>
          <w:numId w:val="11"/>
        </w:numPr>
        <w:spacing w:after="0" w:line="480" w:lineRule="auto"/>
        <w:rPr>
          <w:rFonts w:cs="Times New Roman"/>
          <w:szCs w:val="24"/>
        </w:rPr>
      </w:pPr>
      <w:r w:rsidRPr="0037228F">
        <w:rPr>
          <w:rFonts w:cs="Times New Roman"/>
          <w:szCs w:val="24"/>
        </w:rPr>
        <w:t>Problem framing: Coburn’s (2001) notion that the way teachers and administrators frame a particular problem is indicative of the way a policy is carried out in terms of classroom practice.</w:t>
      </w:r>
    </w:p>
    <w:p w:rsidR="00056976" w:rsidRPr="0037228F" w:rsidRDefault="00056976" w:rsidP="00056976">
      <w:pPr>
        <w:pStyle w:val="ListParagraph"/>
        <w:numPr>
          <w:ilvl w:val="0"/>
          <w:numId w:val="11"/>
        </w:numPr>
        <w:spacing w:after="0" w:line="480" w:lineRule="auto"/>
        <w:rPr>
          <w:rFonts w:cs="Times New Roman"/>
          <w:szCs w:val="24"/>
        </w:rPr>
      </w:pPr>
      <w:r w:rsidRPr="0037228F">
        <w:rPr>
          <w:rFonts w:cs="Times New Roman"/>
          <w:szCs w:val="24"/>
        </w:rPr>
        <w:t>Race to the Top: President Obama’s immense grant program created by the Department of Education</w:t>
      </w:r>
      <w:r>
        <w:rPr>
          <w:rFonts w:cs="Times New Roman"/>
          <w:szCs w:val="24"/>
        </w:rPr>
        <w:t xml:space="preserve"> in 2009</w:t>
      </w:r>
      <w:r w:rsidRPr="0037228F">
        <w:rPr>
          <w:rFonts w:cs="Times New Roman"/>
          <w:szCs w:val="24"/>
        </w:rPr>
        <w:t>.</w:t>
      </w:r>
    </w:p>
    <w:p w:rsidR="00056976" w:rsidRPr="0037228F" w:rsidRDefault="00056976" w:rsidP="00056976">
      <w:pPr>
        <w:pStyle w:val="ListParagraph"/>
        <w:numPr>
          <w:ilvl w:val="0"/>
          <w:numId w:val="11"/>
        </w:numPr>
        <w:spacing w:after="0" w:line="480" w:lineRule="auto"/>
        <w:rPr>
          <w:rFonts w:cs="Times New Roman"/>
          <w:szCs w:val="24"/>
        </w:rPr>
      </w:pPr>
      <w:r w:rsidRPr="0037228F">
        <w:rPr>
          <w:rFonts w:cs="Times New Roman"/>
          <w:szCs w:val="24"/>
        </w:rPr>
        <w:t>Sensemaking: “This view acknowledges that teachers are confronted with a variety of messages from multiple sources, of which policy is just one, and that teachers must find ways to translate these messages into workable, active classroom resources” (Coburn, 2001, p. 121).</w:t>
      </w:r>
    </w:p>
    <w:p w:rsidR="00056976" w:rsidRPr="0037228F" w:rsidRDefault="00056976" w:rsidP="00056976">
      <w:pPr>
        <w:pStyle w:val="ListParagraph"/>
        <w:numPr>
          <w:ilvl w:val="0"/>
          <w:numId w:val="11"/>
        </w:numPr>
        <w:spacing w:after="0" w:line="480" w:lineRule="auto"/>
        <w:rPr>
          <w:rFonts w:cs="Times New Roman"/>
          <w:szCs w:val="24"/>
        </w:rPr>
      </w:pPr>
      <w:r w:rsidRPr="0037228F">
        <w:rPr>
          <w:rFonts w:cs="Times New Roman"/>
          <w:szCs w:val="24"/>
        </w:rPr>
        <w:t xml:space="preserve">TAP Model: The System for Student and Teacher Advancement; developed at Stanford University, a qualitative observation tool currently used in Tennessee for the purposes of teacher evaluation. </w:t>
      </w:r>
    </w:p>
    <w:p w:rsidR="00056976" w:rsidRPr="0037228F" w:rsidRDefault="00056976" w:rsidP="00056976">
      <w:pPr>
        <w:pStyle w:val="ListParagraph"/>
        <w:numPr>
          <w:ilvl w:val="0"/>
          <w:numId w:val="11"/>
        </w:numPr>
        <w:spacing w:after="0" w:line="480" w:lineRule="auto"/>
        <w:rPr>
          <w:rFonts w:cs="Times New Roman"/>
          <w:szCs w:val="24"/>
        </w:rPr>
      </w:pPr>
      <w:r w:rsidRPr="0037228F">
        <w:rPr>
          <w:rFonts w:cs="Times New Roman"/>
          <w:szCs w:val="24"/>
        </w:rPr>
        <w:t>TEAM: Tennessee Educator Acceleration Model; the state of Tennessee’s teacher evaluation model created in response to Race to the Top legislation.</w:t>
      </w:r>
    </w:p>
    <w:p w:rsidR="00056976" w:rsidRPr="0037228F" w:rsidRDefault="00056976" w:rsidP="00056976">
      <w:pPr>
        <w:pStyle w:val="ListParagraph"/>
        <w:numPr>
          <w:ilvl w:val="0"/>
          <w:numId w:val="11"/>
        </w:numPr>
        <w:spacing w:after="0" w:line="480" w:lineRule="auto"/>
        <w:rPr>
          <w:rFonts w:cs="Times New Roman"/>
          <w:szCs w:val="24"/>
        </w:rPr>
      </w:pPr>
      <w:r w:rsidRPr="0037228F">
        <w:rPr>
          <w:rFonts w:cs="Times New Roman"/>
          <w:szCs w:val="24"/>
        </w:rPr>
        <w:t xml:space="preserve">TEAM Evaluation System Handbook: provides information on scoring, performance standards, TAP teaching standards, and conferencing for districts and evaluators. </w:t>
      </w:r>
    </w:p>
    <w:p w:rsidR="00056976" w:rsidRPr="0037228F" w:rsidRDefault="00056976" w:rsidP="00056976">
      <w:pPr>
        <w:pStyle w:val="ListParagraph"/>
        <w:numPr>
          <w:ilvl w:val="0"/>
          <w:numId w:val="11"/>
        </w:numPr>
        <w:spacing w:after="0" w:line="480" w:lineRule="auto"/>
        <w:rPr>
          <w:rFonts w:cs="Times New Roman"/>
          <w:szCs w:val="24"/>
        </w:rPr>
      </w:pPr>
      <w:r w:rsidRPr="0037228F">
        <w:rPr>
          <w:rFonts w:cs="Times New Roman"/>
          <w:szCs w:val="24"/>
        </w:rPr>
        <w:t>Tennessee First to the Top Act: Tennessee state legislation based on the creation of TEAM, which requires that every certified teacher be annually evaluated based on both qualitative and quantitative data.</w:t>
      </w:r>
    </w:p>
    <w:p w:rsidR="00056976" w:rsidRPr="0037228F" w:rsidRDefault="00056976" w:rsidP="00056976">
      <w:pPr>
        <w:pStyle w:val="ListParagraph"/>
        <w:numPr>
          <w:ilvl w:val="0"/>
          <w:numId w:val="11"/>
        </w:numPr>
        <w:spacing w:after="0" w:line="480" w:lineRule="auto"/>
        <w:rPr>
          <w:rFonts w:cs="Times New Roman"/>
          <w:b/>
          <w:szCs w:val="24"/>
        </w:rPr>
      </w:pPr>
      <w:r w:rsidRPr="0037228F">
        <w:rPr>
          <w:rFonts w:cs="Times New Roman"/>
          <w:szCs w:val="24"/>
        </w:rPr>
        <w:t xml:space="preserve">Value Added Assessment: a statistical system developed in 1993 by Dr. William Sanders and used to calculate teacher effect data. </w:t>
      </w:r>
    </w:p>
    <w:p w:rsidR="00056976" w:rsidRPr="00626A19" w:rsidRDefault="00056976" w:rsidP="00056976">
      <w:pPr>
        <w:pStyle w:val="APA2"/>
      </w:pPr>
      <w:bookmarkStart w:id="8" w:name="_Toc226730333"/>
      <w:r w:rsidRPr="00626A19">
        <w:t>Assumptions</w:t>
      </w:r>
      <w:bookmarkEnd w:id="8"/>
    </w:p>
    <w:p w:rsidR="00056976" w:rsidRPr="00626A19" w:rsidRDefault="00056976" w:rsidP="00056976">
      <w:pPr>
        <w:spacing w:after="0" w:line="480" w:lineRule="auto"/>
        <w:contextualSpacing/>
        <w:rPr>
          <w:rFonts w:cs="Times New Roman"/>
          <w:b/>
          <w:szCs w:val="24"/>
        </w:rPr>
      </w:pPr>
      <w:r w:rsidRPr="00D40593">
        <w:rPr>
          <w:rFonts w:cs="Times New Roman"/>
          <w:szCs w:val="24"/>
        </w:rPr>
        <w:tab/>
        <w:t>This research w</w:t>
      </w:r>
      <w:r>
        <w:rPr>
          <w:rFonts w:cs="Times New Roman"/>
          <w:szCs w:val="24"/>
        </w:rPr>
        <w:t>as</w:t>
      </w:r>
      <w:r w:rsidRPr="00D40593">
        <w:rPr>
          <w:rFonts w:cs="Times New Roman"/>
          <w:szCs w:val="24"/>
        </w:rPr>
        <w:t xml:space="preserve"> conducted with the assumption that observed student and teacher behavior may provide insights on internal thought processes. In addition, I assume</w:t>
      </w:r>
      <w:r>
        <w:rPr>
          <w:rFonts w:cs="Times New Roman"/>
          <w:szCs w:val="24"/>
        </w:rPr>
        <w:t>d</w:t>
      </w:r>
      <w:r w:rsidRPr="00D40593">
        <w:rPr>
          <w:rFonts w:cs="Times New Roman"/>
          <w:szCs w:val="24"/>
        </w:rPr>
        <w:t xml:space="preserve"> that the verbal interaction of the interview process allow</w:t>
      </w:r>
      <w:r>
        <w:rPr>
          <w:rFonts w:cs="Times New Roman"/>
          <w:szCs w:val="24"/>
        </w:rPr>
        <w:t>ed</w:t>
      </w:r>
      <w:r w:rsidRPr="00D40593">
        <w:rPr>
          <w:rFonts w:cs="Times New Roman"/>
          <w:szCs w:val="24"/>
        </w:rPr>
        <w:t xml:space="preserve"> me</w:t>
      </w:r>
      <w:r>
        <w:rPr>
          <w:rFonts w:cs="Times New Roman"/>
          <w:szCs w:val="24"/>
        </w:rPr>
        <w:t>,</w:t>
      </w:r>
      <w:r w:rsidRPr="00D40593">
        <w:rPr>
          <w:rFonts w:cs="Times New Roman"/>
          <w:szCs w:val="24"/>
        </w:rPr>
        <w:t xml:space="preserve"> as a rese</w:t>
      </w:r>
      <w:r w:rsidRPr="00AC6645">
        <w:rPr>
          <w:rFonts w:cs="Times New Roman"/>
          <w:szCs w:val="24"/>
        </w:rPr>
        <w:t>archer</w:t>
      </w:r>
      <w:r>
        <w:rPr>
          <w:rFonts w:cs="Times New Roman"/>
          <w:szCs w:val="24"/>
        </w:rPr>
        <w:t>,</w:t>
      </w:r>
      <w:r w:rsidRPr="00AC6645">
        <w:rPr>
          <w:rFonts w:cs="Times New Roman"/>
          <w:szCs w:val="24"/>
        </w:rPr>
        <w:t xml:space="preserve"> to form insights based</w:t>
      </w:r>
      <w:r w:rsidRPr="00626A19">
        <w:rPr>
          <w:rFonts w:cs="Times New Roman"/>
          <w:szCs w:val="24"/>
        </w:rPr>
        <w:t xml:space="preserve"> on participants’ commentary.</w:t>
      </w:r>
    </w:p>
    <w:p w:rsidR="00056976" w:rsidRPr="00626A19" w:rsidRDefault="00056976" w:rsidP="00056976">
      <w:pPr>
        <w:pStyle w:val="APA2"/>
      </w:pPr>
      <w:bookmarkStart w:id="9" w:name="_Toc226730334"/>
      <w:r w:rsidRPr="00626A19">
        <w:t>Limitations</w:t>
      </w:r>
      <w:bookmarkEnd w:id="9"/>
    </w:p>
    <w:p w:rsidR="00056976" w:rsidRPr="00626A19" w:rsidRDefault="00056976" w:rsidP="00056976">
      <w:pPr>
        <w:spacing w:after="0" w:line="480" w:lineRule="auto"/>
        <w:contextualSpacing/>
        <w:rPr>
          <w:rFonts w:cs="Times New Roman"/>
          <w:b/>
          <w:szCs w:val="24"/>
        </w:rPr>
      </w:pPr>
      <w:r w:rsidRPr="00D40593">
        <w:rPr>
          <w:rFonts w:cs="Times New Roman"/>
          <w:szCs w:val="24"/>
        </w:rPr>
        <w:tab/>
        <w:t>The limitations of this qualitative study include</w:t>
      </w:r>
      <w:r>
        <w:rPr>
          <w:rFonts w:cs="Times New Roman"/>
          <w:szCs w:val="24"/>
        </w:rPr>
        <w:t>d</w:t>
      </w:r>
      <w:r w:rsidRPr="00D40593">
        <w:rPr>
          <w:rFonts w:cs="Times New Roman"/>
          <w:szCs w:val="24"/>
        </w:rPr>
        <w:t xml:space="preserve"> a small sample size of 8-10 teachers</w:t>
      </w:r>
      <w:r>
        <w:rPr>
          <w:rFonts w:cs="Times New Roman"/>
          <w:szCs w:val="24"/>
        </w:rPr>
        <w:t>,</w:t>
      </w:r>
      <w:r w:rsidR="004D1BFF">
        <w:rPr>
          <w:rFonts w:cs="Times New Roman"/>
          <w:szCs w:val="24"/>
        </w:rPr>
        <w:t xml:space="preserve"> </w:t>
      </w:r>
      <w:r w:rsidR="00083CFC">
        <w:rPr>
          <w:rFonts w:cs="Times New Roman"/>
          <w:szCs w:val="24"/>
        </w:rPr>
        <w:t>that</w:t>
      </w:r>
      <w:r w:rsidRPr="00D40593">
        <w:rPr>
          <w:rFonts w:cs="Times New Roman"/>
          <w:szCs w:val="24"/>
        </w:rPr>
        <w:t xml:space="preserve"> negates the ability to generalize these findings to a larger population. The perspectives of the teachers in the study are unique and may not be representative of the larger educator population as a whole. </w:t>
      </w:r>
      <w:r w:rsidRPr="00AC6645">
        <w:rPr>
          <w:rFonts w:cs="Times New Roman"/>
          <w:szCs w:val="24"/>
        </w:rPr>
        <w:t>Therefore, the reader will have to employ his or her own conjecture about the transferability of the</w:t>
      </w:r>
      <w:r w:rsidRPr="00626A19">
        <w:rPr>
          <w:rFonts w:cs="Times New Roman"/>
          <w:szCs w:val="24"/>
        </w:rPr>
        <w:t xml:space="preserve"> results (Firestone, 1993). I focus</w:t>
      </w:r>
      <w:r>
        <w:rPr>
          <w:rFonts w:cs="Times New Roman"/>
          <w:szCs w:val="24"/>
        </w:rPr>
        <w:t>ed</w:t>
      </w:r>
      <w:r w:rsidRPr="00626A19">
        <w:rPr>
          <w:rFonts w:cs="Times New Roman"/>
          <w:szCs w:val="24"/>
        </w:rPr>
        <w:t xml:space="preserve"> particularly on </w:t>
      </w:r>
      <w:r>
        <w:rPr>
          <w:rFonts w:cs="Times New Roman"/>
          <w:szCs w:val="24"/>
        </w:rPr>
        <w:t xml:space="preserve">first </w:t>
      </w:r>
      <w:r w:rsidRPr="00626A19">
        <w:rPr>
          <w:rFonts w:cs="Times New Roman"/>
          <w:szCs w:val="24"/>
        </w:rPr>
        <w:t xml:space="preserve">grade teachers in the area of literacy. Therefore, the study </w:t>
      </w:r>
      <w:r>
        <w:rPr>
          <w:rFonts w:cs="Times New Roman"/>
          <w:szCs w:val="24"/>
        </w:rPr>
        <w:t xml:space="preserve">does </w:t>
      </w:r>
      <w:r w:rsidRPr="00626A19">
        <w:rPr>
          <w:rFonts w:cs="Times New Roman"/>
          <w:szCs w:val="24"/>
        </w:rPr>
        <w:t xml:space="preserve">not address other grade levels and subject areas. </w:t>
      </w:r>
    </w:p>
    <w:p w:rsidR="00056976" w:rsidRPr="00626A19" w:rsidRDefault="00056976" w:rsidP="00056976">
      <w:pPr>
        <w:pStyle w:val="APA2"/>
      </w:pPr>
      <w:bookmarkStart w:id="10" w:name="_Toc226730335"/>
      <w:r w:rsidRPr="00626A19">
        <w:t>Delimitations</w:t>
      </w:r>
      <w:bookmarkEnd w:id="10"/>
    </w:p>
    <w:p w:rsidR="00056976" w:rsidRPr="00626A19" w:rsidRDefault="00056976" w:rsidP="00056976">
      <w:pPr>
        <w:spacing w:after="0" w:line="480" w:lineRule="auto"/>
        <w:contextualSpacing/>
        <w:rPr>
          <w:rFonts w:cs="Times New Roman"/>
          <w:b/>
          <w:szCs w:val="24"/>
        </w:rPr>
      </w:pPr>
      <w:r w:rsidRPr="00D40593">
        <w:rPr>
          <w:rFonts w:cs="Times New Roman"/>
          <w:szCs w:val="24"/>
        </w:rPr>
        <w:tab/>
        <w:t>I have had no personal contact with the selected participants.</w:t>
      </w:r>
      <w:r w:rsidRPr="00AC6645">
        <w:rPr>
          <w:rFonts w:cs="Times New Roman"/>
          <w:szCs w:val="24"/>
        </w:rPr>
        <w:t xml:space="preserve"> However, t</w:t>
      </w:r>
      <w:r w:rsidRPr="00626A19">
        <w:rPr>
          <w:rFonts w:cs="Times New Roman"/>
          <w:szCs w:val="24"/>
        </w:rPr>
        <w:t xml:space="preserve">he study may be constrained by the following researcher imposed delimitation: Teachers </w:t>
      </w:r>
      <w:r>
        <w:rPr>
          <w:rFonts w:cs="Times New Roman"/>
          <w:szCs w:val="24"/>
        </w:rPr>
        <w:t xml:space="preserve">were </w:t>
      </w:r>
      <w:r w:rsidRPr="00626A19">
        <w:rPr>
          <w:rFonts w:cs="Times New Roman"/>
          <w:szCs w:val="24"/>
        </w:rPr>
        <w:t>selected in part based on their proximity to me. This impact</w:t>
      </w:r>
      <w:r>
        <w:rPr>
          <w:rFonts w:cs="Times New Roman"/>
          <w:szCs w:val="24"/>
        </w:rPr>
        <w:t>ed</w:t>
      </w:r>
      <w:r w:rsidRPr="00626A19">
        <w:rPr>
          <w:rFonts w:cs="Times New Roman"/>
          <w:szCs w:val="24"/>
        </w:rPr>
        <w:t xml:space="preserve"> the range of teachers and districts included in the </w:t>
      </w:r>
      <w:r w:rsidR="004D1BFF" w:rsidRPr="00626A19">
        <w:rPr>
          <w:rFonts w:cs="Times New Roman"/>
          <w:szCs w:val="24"/>
        </w:rPr>
        <w:t>study</w:t>
      </w:r>
      <w:r w:rsidR="004D1BFF">
        <w:rPr>
          <w:rFonts w:cs="Times New Roman"/>
          <w:szCs w:val="24"/>
        </w:rPr>
        <w:t xml:space="preserve"> that</w:t>
      </w:r>
      <w:r w:rsidRPr="00626A19">
        <w:rPr>
          <w:rFonts w:cs="Times New Roman"/>
          <w:szCs w:val="24"/>
        </w:rPr>
        <w:t xml:space="preserve"> may in turn </w:t>
      </w:r>
      <w:r>
        <w:rPr>
          <w:rFonts w:cs="Times New Roman"/>
          <w:szCs w:val="24"/>
        </w:rPr>
        <w:t xml:space="preserve">have </w:t>
      </w:r>
      <w:r w:rsidRPr="00626A19">
        <w:rPr>
          <w:rFonts w:cs="Times New Roman"/>
          <w:szCs w:val="24"/>
        </w:rPr>
        <w:t>limit</w:t>
      </w:r>
      <w:r>
        <w:rPr>
          <w:rFonts w:cs="Times New Roman"/>
          <w:szCs w:val="24"/>
        </w:rPr>
        <w:t>ed</w:t>
      </w:r>
      <w:r w:rsidRPr="00626A19">
        <w:rPr>
          <w:rFonts w:cs="Times New Roman"/>
          <w:szCs w:val="24"/>
        </w:rPr>
        <w:t xml:space="preserve"> perspectives. </w:t>
      </w:r>
    </w:p>
    <w:p w:rsidR="00056976" w:rsidRPr="00626A19" w:rsidRDefault="00056976" w:rsidP="00056976">
      <w:pPr>
        <w:pStyle w:val="APA2"/>
      </w:pPr>
      <w:bookmarkStart w:id="11" w:name="_Toc226730336"/>
      <w:r w:rsidRPr="00626A19">
        <w:t>Positionality</w:t>
      </w:r>
      <w:bookmarkEnd w:id="11"/>
    </w:p>
    <w:p w:rsidR="00056976" w:rsidRPr="00626A19" w:rsidRDefault="00056976" w:rsidP="00056976">
      <w:pPr>
        <w:pStyle w:val="NormalWeb"/>
        <w:spacing w:line="480" w:lineRule="auto"/>
        <w:ind w:firstLine="360"/>
        <w:contextualSpacing/>
      </w:pPr>
      <w:r w:rsidRPr="00626A19">
        <w:t xml:space="preserve">As I undertake this qualitative study, it is essential that I note my own position and impact on the collection and analysis of the data. I am a white, thirty-four year old female who was raised in a middle class home environment in a very small town in the Appalachian Mountains of North Carolina. I acknowledge that these unchangeable attributes will always influence both my view of the data and the way I interpret it. In addition, it is important to note my </w:t>
      </w:r>
      <w:r>
        <w:t xml:space="preserve">former </w:t>
      </w:r>
      <w:r w:rsidRPr="00626A19">
        <w:t>status as a</w:t>
      </w:r>
      <w:r>
        <w:t>n</w:t>
      </w:r>
      <w:r w:rsidRPr="00626A19">
        <w:t xml:space="preserve"> elementary school teacher and current</w:t>
      </w:r>
      <w:r>
        <w:t xml:space="preserve"> status as</w:t>
      </w:r>
      <w:r w:rsidRPr="00626A19">
        <w:t xml:space="preserve"> a doctoral student and assistant professor </w:t>
      </w:r>
      <w:r>
        <w:t>specializing in</w:t>
      </w:r>
      <w:r w:rsidRPr="00626A19">
        <w:t xml:space="preserve"> reading education. Because of my experience, I may be more likely to sympathize with or criticize the teachers I speak with because I bring my own notions of what is right or wrong in terms of education and classroom practice. Additionally, my experience as a former teacher and now instructor of practicing educators may impact the way I view policy implementation. Because of my own experiences with “bandwagon” implementations, I tend to view the ability of policy to make great change without teacher buy-in and long-term sustainability with a skeptical eye. I also question the possibility of quantifying the complex and varied nature of instruction for the purpose of high stakes decisions. All of the above mentioned factors must be accounted for as I go about the interpretive process. My goal is to maintain reflexivity through the process of acknowledgement, transparency, and continual reflection.</w:t>
      </w:r>
    </w:p>
    <w:p w:rsidR="00056976" w:rsidRPr="0093293F" w:rsidRDefault="00056976" w:rsidP="00056976">
      <w:pPr>
        <w:pStyle w:val="APA2"/>
        <w:rPr>
          <w:b w:val="0"/>
        </w:rPr>
      </w:pPr>
      <w:bookmarkStart w:id="12" w:name="_Toc226730337"/>
      <w:r w:rsidRPr="00D361A1">
        <w:t>Epistemic Orientation</w:t>
      </w:r>
      <w:bookmarkEnd w:id="12"/>
    </w:p>
    <w:p w:rsidR="00056976" w:rsidRPr="00626A19" w:rsidRDefault="00056976" w:rsidP="00056976">
      <w:pPr>
        <w:pStyle w:val="NormalWeb"/>
        <w:spacing w:line="480" w:lineRule="auto"/>
        <w:ind w:firstLine="360"/>
        <w:contextualSpacing/>
      </w:pPr>
      <w:r w:rsidRPr="00626A19">
        <w:t>Ultimately, I align myself with the constructivist paradigm because</w:t>
      </w:r>
      <w:r w:rsidR="00535C96">
        <w:t xml:space="preserve"> I believe in the notion that I</w:t>
      </w:r>
      <w:r w:rsidRPr="00626A19">
        <w:t xml:space="preserve"> cannot ever truly know or fully understand how someone else constructs reality. There is no one truth, bu</w:t>
      </w:r>
      <w:r w:rsidR="00535C96">
        <w:t>t rather only the truths that I</w:t>
      </w:r>
      <w:r w:rsidRPr="00626A19">
        <w:t xml:space="preserve"> construct either individually or within a social group. In terms of this particular study on teacher evaluation, I apply the constructivist paradigm in that I believe that each interview will only shed light on how each participant experiences the policy change from his or her own view of reality. Ultimately, I can only learn about each of their perspectives, which are local and specific (Hatch, 2002.)</w:t>
      </w:r>
    </w:p>
    <w:p w:rsidR="00056976" w:rsidRPr="00626A19" w:rsidRDefault="00056976" w:rsidP="00056976">
      <w:pPr>
        <w:pStyle w:val="NormalWeb"/>
        <w:spacing w:line="480" w:lineRule="auto"/>
        <w:ind w:firstLine="360"/>
        <w:contextualSpacing/>
      </w:pPr>
      <w:r w:rsidRPr="00626A19">
        <w:t>While I have been hesitant to align myself fully with a critical or feminist paradigm, I must also acknowledge my critical leanings. There is a small hope in the back of my mind that my work and those of others might have an impact on inequities that exist in the world of education and in doing so have a transformative effec</w:t>
      </w:r>
      <w:r w:rsidR="00DC26BE">
        <w:t>t. I</w:t>
      </w:r>
      <w:r w:rsidRPr="00626A19">
        <w:t>f the realities experienced by my participants are shown to have a negative impact on students and classroom practice, the acknowledgment of these individual truths might rightly spur a positive social change.</w:t>
      </w:r>
    </w:p>
    <w:p w:rsidR="00056976" w:rsidRPr="0093293F" w:rsidRDefault="00056976" w:rsidP="00056976">
      <w:pPr>
        <w:pStyle w:val="APA2"/>
        <w:rPr>
          <w:b w:val="0"/>
        </w:rPr>
      </w:pPr>
      <w:bookmarkStart w:id="13" w:name="_Toc226730338"/>
      <w:r w:rsidRPr="00D361A1">
        <w:t>Significance of the Study</w:t>
      </w:r>
      <w:bookmarkEnd w:id="13"/>
    </w:p>
    <w:p w:rsidR="00056976" w:rsidRPr="00B81ED3" w:rsidRDefault="00056976" w:rsidP="00056976">
      <w:pPr>
        <w:pStyle w:val="NormalWeb"/>
        <w:spacing w:line="480" w:lineRule="auto"/>
        <w:ind w:firstLine="360"/>
        <w:contextualSpacing/>
      </w:pPr>
      <w:r w:rsidRPr="00626A19">
        <w:tab/>
        <w:t>The notion of linking student achievement directly to teacher evaluation is a topic that has already been much debated in the literature but rarely enacted in the schools. In fact, the implementation of TEAM in the Tennessee schools mark</w:t>
      </w:r>
      <w:r>
        <w:t>ed</w:t>
      </w:r>
      <w:r w:rsidRPr="00626A19">
        <w:t xml:space="preserve"> one of the initial undertakings of this enterprise in our country. The implications for teachers in terms of job security and pay are great, and thus these undertakings cannot be taken lightly. It is imperative that scholars investigate and report the outcomes of such teacher evaluation implementations. It is my hope that this study will add to the base of research on teacher evaluation and the results will inform the educational community on the nature of literacy instructional decisions in relation to such a large policy initiative</w:t>
      </w:r>
      <w:r w:rsidRPr="00B81ED3">
        <w:t>.</w:t>
      </w:r>
    </w:p>
    <w:p w:rsidR="00056976" w:rsidRPr="00B81ED3" w:rsidRDefault="00056976" w:rsidP="00056976">
      <w:pPr>
        <w:pStyle w:val="APA2"/>
      </w:pPr>
      <w:bookmarkStart w:id="14" w:name="_Toc226730339"/>
      <w:r w:rsidRPr="00B81ED3">
        <w:t>Organization of the Study</w:t>
      </w:r>
      <w:bookmarkEnd w:id="14"/>
    </w:p>
    <w:p w:rsidR="00056976" w:rsidRPr="00626A19" w:rsidRDefault="00056976" w:rsidP="00056976">
      <w:pPr>
        <w:spacing w:after="0" w:line="480" w:lineRule="auto"/>
        <w:contextualSpacing/>
        <w:rPr>
          <w:rFonts w:cs="Times New Roman"/>
          <w:szCs w:val="24"/>
        </w:rPr>
      </w:pPr>
      <w:r w:rsidRPr="00B81ED3">
        <w:rPr>
          <w:rFonts w:cs="Times New Roman"/>
          <w:szCs w:val="24"/>
        </w:rPr>
        <w:tab/>
        <w:t>The purpose of this study is to glean how teachers may or may not alter their methods of literacy instruction based on the implementation of a new t</w:t>
      </w:r>
      <w:r w:rsidRPr="00B953AD">
        <w:rPr>
          <w:rFonts w:cs="Times New Roman"/>
          <w:szCs w:val="24"/>
        </w:rPr>
        <w:t>eacher evaluation</w:t>
      </w:r>
      <w:r w:rsidRPr="006A0550">
        <w:rPr>
          <w:rFonts w:cs="Times New Roman"/>
          <w:szCs w:val="24"/>
        </w:rPr>
        <w:t xml:space="preserve"> model as well as </w:t>
      </w:r>
      <w:r>
        <w:rPr>
          <w:rFonts w:cs="Times New Roman"/>
          <w:szCs w:val="24"/>
        </w:rPr>
        <w:t xml:space="preserve">how teachers perceive </w:t>
      </w:r>
      <w:r w:rsidRPr="006A0550">
        <w:rPr>
          <w:rFonts w:cs="Times New Roman"/>
          <w:szCs w:val="24"/>
        </w:rPr>
        <w:t>the policy implementation.</w:t>
      </w:r>
      <w:r w:rsidRPr="00D40593">
        <w:rPr>
          <w:rFonts w:cs="Times New Roman"/>
          <w:szCs w:val="24"/>
        </w:rPr>
        <w:t xml:space="preserve"> In Chapter </w:t>
      </w:r>
      <w:r>
        <w:rPr>
          <w:rFonts w:cs="Times New Roman"/>
          <w:szCs w:val="24"/>
        </w:rPr>
        <w:t>2</w:t>
      </w:r>
      <w:r w:rsidRPr="00D40593">
        <w:rPr>
          <w:rFonts w:cs="Times New Roman"/>
          <w:szCs w:val="24"/>
        </w:rPr>
        <w:t xml:space="preserve"> I will review the existing literature on the history of teacher evaluation, teacher beliefs</w:t>
      </w:r>
      <w:r>
        <w:rPr>
          <w:rFonts w:cs="Times New Roman"/>
          <w:szCs w:val="24"/>
        </w:rPr>
        <w:t>,</w:t>
      </w:r>
      <w:r w:rsidRPr="00D40593">
        <w:rPr>
          <w:rFonts w:cs="Times New Roman"/>
          <w:szCs w:val="24"/>
        </w:rPr>
        <w:t xml:space="preserve"> and t</w:t>
      </w:r>
      <w:r>
        <w:rPr>
          <w:rFonts w:cs="Times New Roman"/>
          <w:szCs w:val="24"/>
        </w:rPr>
        <w:t xml:space="preserve">eacher responses to </w:t>
      </w:r>
      <w:r w:rsidRPr="00D40593">
        <w:rPr>
          <w:rFonts w:cs="Times New Roman"/>
          <w:szCs w:val="24"/>
        </w:rPr>
        <w:t>a top-down policy environment</w:t>
      </w:r>
      <w:r>
        <w:rPr>
          <w:rFonts w:cs="Times New Roman"/>
          <w:szCs w:val="24"/>
        </w:rPr>
        <w:t>; the</w:t>
      </w:r>
      <w:r w:rsidRPr="00D40593">
        <w:rPr>
          <w:rFonts w:cs="Times New Roman"/>
          <w:szCs w:val="24"/>
        </w:rPr>
        <w:t xml:space="preserve"> specifics of the Tennessee teacher evaluation model (TEAM)</w:t>
      </w:r>
      <w:r>
        <w:rPr>
          <w:rFonts w:cs="Times New Roman"/>
          <w:szCs w:val="24"/>
        </w:rPr>
        <w:t>;</w:t>
      </w:r>
      <w:r w:rsidRPr="00D40593">
        <w:rPr>
          <w:rFonts w:cs="Times New Roman"/>
          <w:szCs w:val="24"/>
        </w:rPr>
        <w:t xml:space="preserve"> and the framework of critical theory. In Chapter </w:t>
      </w:r>
      <w:r>
        <w:rPr>
          <w:rFonts w:cs="Times New Roman"/>
          <w:szCs w:val="24"/>
        </w:rPr>
        <w:t>3</w:t>
      </w:r>
      <w:r w:rsidRPr="00D40593">
        <w:rPr>
          <w:rFonts w:cs="Times New Roman"/>
          <w:szCs w:val="24"/>
        </w:rPr>
        <w:t xml:space="preserve"> I will describe the methodology of my study</w:t>
      </w:r>
      <w:r>
        <w:rPr>
          <w:rFonts w:cs="Times New Roman"/>
          <w:szCs w:val="24"/>
        </w:rPr>
        <w:t>,</w:t>
      </w:r>
      <w:r w:rsidRPr="00D40593">
        <w:rPr>
          <w:rFonts w:cs="Times New Roman"/>
          <w:szCs w:val="24"/>
        </w:rPr>
        <w:t xml:space="preserve"> including the researcher’s role, the population and setting, and </w:t>
      </w:r>
      <w:r w:rsidRPr="00AC6645">
        <w:rPr>
          <w:rFonts w:cs="Times New Roman"/>
          <w:szCs w:val="24"/>
        </w:rPr>
        <w:t>data collection and analysis procedur</w:t>
      </w:r>
      <w:r w:rsidRPr="00626A19">
        <w:rPr>
          <w:rFonts w:cs="Times New Roman"/>
          <w:szCs w:val="24"/>
        </w:rPr>
        <w:t xml:space="preserve">es. In Chapter </w:t>
      </w:r>
      <w:r>
        <w:rPr>
          <w:rFonts w:cs="Times New Roman"/>
          <w:szCs w:val="24"/>
        </w:rPr>
        <w:t>4</w:t>
      </w:r>
      <w:r w:rsidRPr="00626A19">
        <w:rPr>
          <w:rFonts w:cs="Times New Roman"/>
          <w:szCs w:val="24"/>
        </w:rPr>
        <w:t xml:space="preserve"> I will analyze the collected data, and in Chapter </w:t>
      </w:r>
      <w:r>
        <w:rPr>
          <w:rFonts w:cs="Times New Roman"/>
          <w:szCs w:val="24"/>
        </w:rPr>
        <w:t>5</w:t>
      </w:r>
      <w:r w:rsidRPr="00626A19">
        <w:rPr>
          <w:rFonts w:cs="Times New Roman"/>
          <w:szCs w:val="24"/>
        </w:rPr>
        <w:t xml:space="preserve"> I will provide thoughts for discussion as well as resulting implications. </w:t>
      </w:r>
    </w:p>
    <w:p w:rsidR="00056976" w:rsidRPr="00626A19" w:rsidRDefault="00056976" w:rsidP="00056976">
      <w:pPr>
        <w:spacing w:after="0" w:line="480" w:lineRule="auto"/>
        <w:contextualSpacing/>
        <w:rPr>
          <w:rFonts w:cs="Times New Roman"/>
          <w:szCs w:val="24"/>
        </w:rPr>
      </w:pPr>
    </w:p>
    <w:p w:rsidR="00056976" w:rsidRPr="006157F8" w:rsidRDefault="00056976" w:rsidP="006157F8">
      <w:pPr>
        <w:spacing w:after="0" w:line="480" w:lineRule="auto"/>
        <w:contextualSpacing/>
        <w:jc w:val="center"/>
        <w:rPr>
          <w:rFonts w:cs="Times New Roman"/>
          <w:szCs w:val="24"/>
        </w:rPr>
      </w:pPr>
      <w:bookmarkStart w:id="15" w:name="_Toc226730340"/>
      <w:r w:rsidRPr="00D361A1">
        <w:t>C</w:t>
      </w:r>
      <w:r>
        <w:t>hapter 2. Literature Review</w:t>
      </w:r>
      <w:bookmarkEnd w:id="15"/>
    </w:p>
    <w:p w:rsidR="00056976" w:rsidRPr="00B81ED3" w:rsidRDefault="00056976" w:rsidP="00056976">
      <w:pPr>
        <w:pStyle w:val="APA2"/>
      </w:pPr>
      <w:bookmarkStart w:id="16" w:name="_Toc226730341"/>
      <w:r w:rsidRPr="00B81ED3">
        <w:t>Chapter Introduction</w:t>
      </w:r>
      <w:bookmarkEnd w:id="16"/>
    </w:p>
    <w:p w:rsidR="00056976" w:rsidRPr="00626A19" w:rsidRDefault="00272271" w:rsidP="00056976">
      <w:pPr>
        <w:spacing w:after="0" w:line="480" w:lineRule="auto"/>
        <w:contextualSpacing/>
        <w:rPr>
          <w:rFonts w:cs="Times New Roman"/>
          <w:szCs w:val="24"/>
        </w:rPr>
      </w:pPr>
      <w:r>
        <w:rPr>
          <w:rFonts w:cs="Times New Roman"/>
          <w:szCs w:val="24"/>
        </w:rPr>
        <w:tab/>
        <w:t xml:space="preserve">In this chapter I review </w:t>
      </w:r>
      <w:r w:rsidR="00056976" w:rsidRPr="00B81ED3">
        <w:rPr>
          <w:rFonts w:cs="Times New Roman"/>
          <w:szCs w:val="24"/>
        </w:rPr>
        <w:t>the schola</w:t>
      </w:r>
      <w:r w:rsidR="00433B52">
        <w:rPr>
          <w:rFonts w:cs="Times New Roman"/>
          <w:szCs w:val="24"/>
        </w:rPr>
        <w:t xml:space="preserve">rly literature in </w:t>
      </w:r>
      <w:r w:rsidR="00056976" w:rsidRPr="00B81ED3">
        <w:rPr>
          <w:rFonts w:cs="Times New Roman"/>
          <w:szCs w:val="24"/>
        </w:rPr>
        <w:t>the following</w:t>
      </w:r>
      <w:r w:rsidR="00433B52">
        <w:rPr>
          <w:rFonts w:cs="Times New Roman"/>
          <w:szCs w:val="24"/>
        </w:rPr>
        <w:t xml:space="preserve"> areas</w:t>
      </w:r>
      <w:r w:rsidR="00056976" w:rsidRPr="00B81ED3">
        <w:rPr>
          <w:rFonts w:cs="Times New Roman"/>
          <w:szCs w:val="24"/>
        </w:rPr>
        <w:t>: history of teacher evaluation, teacher beliefs and the impact of a top-down policy environment, specifics of the Tennessee teacher evaluation model (TEAM), and the framework of critical theory.</w:t>
      </w:r>
      <w:r w:rsidR="00056976" w:rsidRPr="00B953AD">
        <w:rPr>
          <w:rFonts w:cs="Times New Roman"/>
          <w:szCs w:val="24"/>
        </w:rPr>
        <w:t xml:space="preserve"> </w:t>
      </w:r>
      <w:r w:rsidR="00056976" w:rsidRPr="006A0550">
        <w:rPr>
          <w:rFonts w:cs="Times New Roman"/>
          <w:szCs w:val="24"/>
        </w:rPr>
        <w:t>This review is based on a series of literature sear</w:t>
      </w:r>
      <w:r w:rsidR="00056976" w:rsidRPr="00D40593">
        <w:rPr>
          <w:rFonts w:cs="Times New Roman"/>
          <w:szCs w:val="24"/>
        </w:rPr>
        <w:t xml:space="preserve">ches that I conducted using </w:t>
      </w:r>
      <w:r w:rsidR="00D828D2">
        <w:rPr>
          <w:rFonts w:cs="Times New Roman"/>
          <w:szCs w:val="24"/>
        </w:rPr>
        <w:t xml:space="preserve">the </w:t>
      </w:r>
      <w:r w:rsidR="00056976" w:rsidRPr="00D40593">
        <w:rPr>
          <w:rFonts w:cs="Times New Roman"/>
          <w:szCs w:val="24"/>
        </w:rPr>
        <w:t>online educational and psychological research databases</w:t>
      </w:r>
      <w:r w:rsidR="00D828D2">
        <w:rPr>
          <w:rFonts w:cs="Times New Roman"/>
          <w:szCs w:val="24"/>
        </w:rPr>
        <w:t xml:space="preserve"> of </w:t>
      </w:r>
      <w:r w:rsidR="00056976" w:rsidRPr="00D40593">
        <w:rPr>
          <w:rFonts w:cs="Times New Roman"/>
          <w:szCs w:val="24"/>
        </w:rPr>
        <w:t>ERIC and Education Full Text</w:t>
      </w:r>
      <w:r w:rsidR="00056976">
        <w:rPr>
          <w:rFonts w:cs="Times New Roman"/>
          <w:szCs w:val="24"/>
        </w:rPr>
        <w:t>,</w:t>
      </w:r>
      <w:r w:rsidR="00056976" w:rsidRPr="00D40593">
        <w:rPr>
          <w:rFonts w:cs="Times New Roman"/>
          <w:szCs w:val="24"/>
        </w:rPr>
        <w:t xml:space="preserve"> </w:t>
      </w:r>
      <w:r w:rsidR="00056976">
        <w:rPr>
          <w:rFonts w:cs="Times New Roman"/>
          <w:szCs w:val="24"/>
        </w:rPr>
        <w:t xml:space="preserve">and </w:t>
      </w:r>
      <w:r w:rsidR="00056976" w:rsidRPr="00D40593">
        <w:rPr>
          <w:rFonts w:cs="Times New Roman"/>
          <w:szCs w:val="24"/>
        </w:rPr>
        <w:t>using key search terms such as: teacher evaluation, educational policy, critical literacy, and TAP model. Additionally, I reviewed various handbooks and texts that provided insight</w:t>
      </w:r>
      <w:r w:rsidR="00D828D2">
        <w:rPr>
          <w:rFonts w:cs="Times New Roman"/>
          <w:szCs w:val="24"/>
        </w:rPr>
        <w:t xml:space="preserve"> and led me to further studies of </w:t>
      </w:r>
      <w:r w:rsidR="00056976" w:rsidRPr="00D40593">
        <w:rPr>
          <w:rFonts w:cs="Times New Roman"/>
          <w:szCs w:val="24"/>
        </w:rPr>
        <w:t>teacher evaluation, policy</w:t>
      </w:r>
      <w:r w:rsidR="00056976">
        <w:rPr>
          <w:rFonts w:cs="Times New Roman"/>
          <w:szCs w:val="24"/>
        </w:rPr>
        <w:t>,</w:t>
      </w:r>
      <w:r w:rsidR="00056976" w:rsidRPr="00D40593">
        <w:rPr>
          <w:rFonts w:cs="Times New Roman"/>
          <w:szCs w:val="24"/>
        </w:rPr>
        <w:t xml:space="preserve"> and critical literacy. </w:t>
      </w:r>
      <w:r w:rsidR="00056976" w:rsidRPr="00AC6645">
        <w:rPr>
          <w:rFonts w:cs="Times New Roman"/>
          <w:szCs w:val="24"/>
        </w:rPr>
        <w:t>Lastly, I identified and examined specific resources currently used in Tennessee to train and evaluate based on the TEAM</w:t>
      </w:r>
      <w:r w:rsidR="00056976" w:rsidRPr="00626A19">
        <w:rPr>
          <w:rFonts w:cs="Times New Roman"/>
          <w:szCs w:val="24"/>
        </w:rPr>
        <w:t xml:space="preserve"> model such as the NIET portal and Tennessee First to the Top Website. </w:t>
      </w:r>
    </w:p>
    <w:p w:rsidR="00056976" w:rsidRPr="00626A19" w:rsidRDefault="00056976" w:rsidP="00056976">
      <w:pPr>
        <w:pStyle w:val="APA2"/>
      </w:pPr>
      <w:bookmarkStart w:id="17" w:name="_Toc226730342"/>
      <w:r w:rsidRPr="00626A19">
        <w:t>Section I: Review of the History of Teacher Evaluation</w:t>
      </w:r>
      <w:bookmarkEnd w:id="17"/>
    </w:p>
    <w:p w:rsidR="00056976" w:rsidRPr="00626A19" w:rsidRDefault="00056976" w:rsidP="00056976">
      <w:pPr>
        <w:spacing w:after="0" w:line="480" w:lineRule="auto"/>
        <w:ind w:firstLine="720"/>
        <w:contextualSpacing/>
        <w:rPr>
          <w:rFonts w:cs="Times New Roman"/>
          <w:szCs w:val="24"/>
        </w:rPr>
      </w:pPr>
      <w:r w:rsidRPr="00D40593">
        <w:rPr>
          <w:rFonts w:cs="Times New Roman"/>
          <w:szCs w:val="24"/>
        </w:rPr>
        <w:t xml:space="preserve">Teacher evaluation in our country has a long and changing history </w:t>
      </w:r>
      <w:r>
        <w:rPr>
          <w:rFonts w:cs="Times New Roman"/>
          <w:szCs w:val="24"/>
        </w:rPr>
        <w:t>that spans</w:t>
      </w:r>
      <w:r w:rsidRPr="00D40593">
        <w:rPr>
          <w:rFonts w:cs="Times New Roman"/>
          <w:szCs w:val="24"/>
        </w:rPr>
        <w:t xml:space="preserve"> several decades of practice and research. At its root, </w:t>
      </w:r>
      <w:r w:rsidR="008E0469">
        <w:rPr>
          <w:rFonts w:cs="Times New Roman"/>
          <w:szCs w:val="24"/>
        </w:rPr>
        <w:t xml:space="preserve">teaching may be seen as important and open to scrutiny </w:t>
      </w:r>
      <w:r w:rsidRPr="00D40593">
        <w:rPr>
          <w:rFonts w:cs="Times New Roman"/>
          <w:szCs w:val="24"/>
        </w:rPr>
        <w:t>because, very simply, the public schools are just that</w:t>
      </w:r>
      <w:r>
        <w:rPr>
          <w:rFonts w:cs="Times New Roman"/>
          <w:szCs w:val="24"/>
        </w:rPr>
        <w:t>—</w:t>
      </w:r>
      <w:r w:rsidRPr="00D40593">
        <w:rPr>
          <w:rFonts w:cs="Times New Roman"/>
          <w:szCs w:val="24"/>
        </w:rPr>
        <w:t>public institutions that receive public funding</w:t>
      </w:r>
      <w:r>
        <w:rPr>
          <w:rFonts w:cs="Times New Roman"/>
          <w:szCs w:val="24"/>
        </w:rPr>
        <w:t>,</w:t>
      </w:r>
      <w:r w:rsidRPr="00D40593">
        <w:rPr>
          <w:rFonts w:cs="Times New Roman"/>
          <w:szCs w:val="24"/>
        </w:rPr>
        <w:t xml:space="preserve"> and</w:t>
      </w:r>
      <w:r>
        <w:rPr>
          <w:rFonts w:cs="Times New Roman"/>
          <w:szCs w:val="24"/>
        </w:rPr>
        <w:t>,</w:t>
      </w:r>
      <w:r w:rsidRPr="00D40593">
        <w:rPr>
          <w:rFonts w:cs="Times New Roman"/>
          <w:szCs w:val="24"/>
        </w:rPr>
        <w:t xml:space="preserve"> as a result</w:t>
      </w:r>
      <w:r>
        <w:rPr>
          <w:rFonts w:cs="Times New Roman"/>
          <w:szCs w:val="24"/>
        </w:rPr>
        <w:t>,</w:t>
      </w:r>
      <w:r w:rsidRPr="00D40593">
        <w:rPr>
          <w:rFonts w:cs="Times New Roman"/>
          <w:szCs w:val="24"/>
        </w:rPr>
        <w:t xml:space="preserve"> many individuals often feel that</w:t>
      </w:r>
      <w:r>
        <w:rPr>
          <w:rFonts w:cs="Times New Roman"/>
          <w:szCs w:val="24"/>
        </w:rPr>
        <w:t xml:space="preserve"> </w:t>
      </w:r>
      <w:r w:rsidRPr="00D40593">
        <w:rPr>
          <w:rFonts w:cs="Times New Roman"/>
          <w:szCs w:val="24"/>
        </w:rPr>
        <w:t>they, as taxpayers, have a stake in the business of schooling and therefore believe their investment should yield positive results.</w:t>
      </w:r>
      <w:r w:rsidRPr="00AC6645">
        <w:rPr>
          <w:rFonts w:cs="Times New Roman"/>
          <w:szCs w:val="24"/>
        </w:rPr>
        <w:t xml:space="preserve"> (Danielson, 2010</w:t>
      </w:r>
      <w:r>
        <w:rPr>
          <w:rFonts w:cs="Times New Roman"/>
          <w:szCs w:val="24"/>
        </w:rPr>
        <w:t>;</w:t>
      </w:r>
      <w:r w:rsidRPr="00ED74EA">
        <w:rPr>
          <w:rFonts w:cs="Times New Roman"/>
          <w:szCs w:val="24"/>
        </w:rPr>
        <w:t xml:space="preserve"> </w:t>
      </w:r>
      <w:r w:rsidRPr="00AC6645">
        <w:rPr>
          <w:rFonts w:cs="Times New Roman"/>
          <w:szCs w:val="24"/>
        </w:rPr>
        <w:t>Duke, 1995).</w:t>
      </w:r>
      <w:r w:rsidRPr="00626A19">
        <w:rPr>
          <w:rFonts w:cs="Times New Roman"/>
          <w:szCs w:val="24"/>
        </w:rPr>
        <w:t xml:space="preserve"> On perhaps a deeper level, the hope may be that teacher evaluation can be the springboard for improved instruction</w:t>
      </w:r>
      <w:r>
        <w:rPr>
          <w:rFonts w:cs="Times New Roman"/>
          <w:szCs w:val="24"/>
        </w:rPr>
        <w:t>, which will produce</w:t>
      </w:r>
      <w:r w:rsidRPr="00626A19">
        <w:rPr>
          <w:rFonts w:cs="Times New Roman"/>
          <w:szCs w:val="24"/>
        </w:rPr>
        <w:t xml:space="preserve"> </w:t>
      </w:r>
      <w:r>
        <w:rPr>
          <w:rFonts w:cs="Times New Roman"/>
          <w:szCs w:val="24"/>
        </w:rPr>
        <w:t>c</w:t>
      </w:r>
      <w:r w:rsidRPr="00626A19">
        <w:rPr>
          <w:rFonts w:cs="Times New Roman"/>
          <w:szCs w:val="24"/>
        </w:rPr>
        <w:t>apable and successful students who will ultimately be productive, de</w:t>
      </w:r>
      <w:r w:rsidR="00D7671B">
        <w:rPr>
          <w:rFonts w:cs="Times New Roman"/>
          <w:szCs w:val="24"/>
        </w:rPr>
        <w:t xml:space="preserve">mocratic citizens. I </w:t>
      </w:r>
      <w:r w:rsidRPr="00626A19">
        <w:rPr>
          <w:rFonts w:cs="Times New Roman"/>
          <w:szCs w:val="24"/>
        </w:rPr>
        <w:t>more closely examine how teacher evaluation has changed over the last few decades based on public, policy, and research interests.</w:t>
      </w:r>
    </w:p>
    <w:p w:rsidR="00056976" w:rsidRPr="00B81ED3" w:rsidRDefault="00056976" w:rsidP="00056976">
      <w:pPr>
        <w:spacing w:after="0" w:line="480" w:lineRule="auto"/>
        <w:ind w:firstLine="720"/>
        <w:contextualSpacing/>
        <w:rPr>
          <w:rFonts w:cs="Times New Roman"/>
          <w:szCs w:val="24"/>
        </w:rPr>
      </w:pPr>
      <w:r w:rsidRPr="00D40593">
        <w:rPr>
          <w:rFonts w:cs="Times New Roman"/>
          <w:b/>
          <w:szCs w:val="24"/>
        </w:rPr>
        <w:t xml:space="preserve">Prior to 1980: </w:t>
      </w:r>
      <w:r>
        <w:rPr>
          <w:rFonts w:cs="Times New Roman"/>
          <w:b/>
          <w:szCs w:val="24"/>
        </w:rPr>
        <w:t>T</w:t>
      </w:r>
      <w:r w:rsidRPr="00D40593">
        <w:rPr>
          <w:rFonts w:cs="Times New Roman"/>
          <w:b/>
          <w:szCs w:val="24"/>
        </w:rPr>
        <w:t xml:space="preserve">he teacher, the basic skills generalist. </w:t>
      </w:r>
      <w:r w:rsidRPr="00B81ED3">
        <w:rPr>
          <w:rFonts w:cs="Times New Roman"/>
          <w:szCs w:val="24"/>
        </w:rPr>
        <w:t xml:space="preserve">Prior to 1980 there was an assumption in the educational and political communities that to be a teacher one must demonstrate some grasp of content matter as well as a basic skill set and general didactic abilities. Teachers could evidence these faculties by a score of proficient on a basic skills tests or by meeting the requirements on a standardized observation checklist </w:t>
      </w:r>
      <w:r>
        <w:rPr>
          <w:rFonts w:cs="Times New Roman"/>
          <w:szCs w:val="24"/>
        </w:rPr>
        <w:t>evaluating</w:t>
      </w:r>
      <w:r w:rsidRPr="00B81ED3">
        <w:rPr>
          <w:rFonts w:cs="Times New Roman"/>
          <w:szCs w:val="24"/>
        </w:rPr>
        <w:t xml:space="preserve"> general pedagogical abilities. Evaluators, or those conducting classroom observations, were not expected to have expertise in the subject they were observing because it didn’t impact a teacher’s effectiveness score (Shulman, 1987). For example, </w:t>
      </w:r>
      <w:r>
        <w:rPr>
          <w:rFonts w:cs="Times New Roman"/>
          <w:szCs w:val="24"/>
        </w:rPr>
        <w:t>a teacher’s</w:t>
      </w:r>
      <w:r w:rsidRPr="00B81ED3">
        <w:rPr>
          <w:rFonts w:cs="Times New Roman"/>
          <w:szCs w:val="24"/>
        </w:rPr>
        <w:t xml:space="preserve"> ability to manage a classroom tended to be more pertinent than </w:t>
      </w:r>
      <w:r>
        <w:rPr>
          <w:rFonts w:cs="Times New Roman"/>
          <w:szCs w:val="24"/>
        </w:rPr>
        <w:t>his or her</w:t>
      </w:r>
      <w:r w:rsidRPr="00B81ED3">
        <w:rPr>
          <w:rFonts w:cs="Times New Roman"/>
          <w:szCs w:val="24"/>
        </w:rPr>
        <w:t xml:space="preserve"> ability to convey particular subject matter ideas or concepts. As Shulman articulated, teaching was considered little “more than personal style, artful communication [and] knowing some subject matter” (Shulman, 1987, p. 6). </w:t>
      </w:r>
    </w:p>
    <w:p w:rsidR="00056976" w:rsidRPr="00D40593" w:rsidRDefault="00056976" w:rsidP="00056976">
      <w:pPr>
        <w:spacing w:after="0" w:line="480" w:lineRule="auto"/>
        <w:ind w:firstLine="720"/>
        <w:contextualSpacing/>
        <w:rPr>
          <w:rFonts w:cs="Times New Roman"/>
          <w:b/>
          <w:szCs w:val="24"/>
        </w:rPr>
      </w:pPr>
      <w:r w:rsidRPr="00D40593">
        <w:rPr>
          <w:rFonts w:cs="Times New Roman"/>
          <w:b/>
          <w:szCs w:val="24"/>
        </w:rPr>
        <w:t xml:space="preserve">The 1980s. </w:t>
      </w:r>
      <w:r w:rsidRPr="00B81ED3">
        <w:rPr>
          <w:rFonts w:cs="Times New Roman"/>
          <w:szCs w:val="24"/>
        </w:rPr>
        <w:t xml:space="preserve">The decade of the 1980s and the Reagan administration forever changed the educational conversation </w:t>
      </w:r>
      <w:r>
        <w:rPr>
          <w:rFonts w:cs="Times New Roman"/>
          <w:szCs w:val="24"/>
        </w:rPr>
        <w:t>about</w:t>
      </w:r>
      <w:r w:rsidRPr="00B81ED3">
        <w:rPr>
          <w:rFonts w:cs="Times New Roman"/>
          <w:szCs w:val="24"/>
        </w:rPr>
        <w:t xml:space="preserve"> the role and impact of teachers. A National Commission on Excellence in Education was appointed, and after a series of hearings, public meetings, and sessions by the committee, the report known as </w:t>
      </w:r>
      <w:r w:rsidRPr="00B81ED3">
        <w:rPr>
          <w:rFonts w:cs="Times New Roman"/>
          <w:i/>
          <w:szCs w:val="24"/>
        </w:rPr>
        <w:t xml:space="preserve">A Nation at Risk </w:t>
      </w:r>
      <w:r w:rsidRPr="00B81ED3">
        <w:rPr>
          <w:rFonts w:cs="Times New Roman"/>
          <w:szCs w:val="24"/>
        </w:rPr>
        <w:t>was published. The document was heavily laden with commanding rhetoric</w:t>
      </w:r>
      <w:r>
        <w:rPr>
          <w:rFonts w:cs="Times New Roman"/>
          <w:szCs w:val="24"/>
        </w:rPr>
        <w:t>,</w:t>
      </w:r>
      <w:r w:rsidRPr="00B81ED3">
        <w:rPr>
          <w:rFonts w:cs="Times New Roman"/>
          <w:szCs w:val="24"/>
        </w:rPr>
        <w:t xml:space="preserve"> and </w:t>
      </w:r>
      <w:r>
        <w:rPr>
          <w:rFonts w:cs="Times New Roman"/>
          <w:szCs w:val="24"/>
        </w:rPr>
        <w:t xml:space="preserve">its authors </w:t>
      </w:r>
      <w:r w:rsidRPr="00B81ED3">
        <w:rPr>
          <w:rFonts w:cs="Times New Roman"/>
          <w:szCs w:val="24"/>
        </w:rPr>
        <w:t>warned</w:t>
      </w:r>
      <w:r>
        <w:rPr>
          <w:rFonts w:cs="Times New Roman"/>
          <w:szCs w:val="24"/>
        </w:rPr>
        <w:t>,</w:t>
      </w:r>
      <w:r w:rsidRPr="00B81ED3">
        <w:rPr>
          <w:rFonts w:cs="Times New Roman"/>
          <w:szCs w:val="24"/>
        </w:rPr>
        <w:t xml:space="preserve"> “the educational foundations of our society are presently being eroded by a rising tide of mediocrity that threatens our very future as a Nation and a people” (</w:t>
      </w:r>
      <w:r>
        <w:rPr>
          <w:rFonts w:cs="Times New Roman"/>
          <w:szCs w:val="24"/>
        </w:rPr>
        <w:t xml:space="preserve">National Commission on Excellence in Education, 1983, p. 9).  </w:t>
      </w:r>
      <w:r w:rsidRPr="00B81ED3">
        <w:rPr>
          <w:rFonts w:cs="Times New Roman"/>
          <w:szCs w:val="24"/>
        </w:rPr>
        <w:t>The report likened the mediocrity in American education to an act of war and called for immediate action. Reagan attended to six reforms based on the report, one of which focused particularly on the advancement of good teaching</w:t>
      </w:r>
      <w:r>
        <w:rPr>
          <w:rFonts w:cs="Times New Roman"/>
          <w:szCs w:val="24"/>
        </w:rPr>
        <w:t>, which was to be produced through</w:t>
      </w:r>
      <w:r w:rsidRPr="00B81ED3">
        <w:rPr>
          <w:rFonts w:cs="Times New Roman"/>
          <w:szCs w:val="24"/>
        </w:rPr>
        <w:t xml:space="preserve"> pay and promotion based on merit (Cross, 2004). </w:t>
      </w:r>
    </w:p>
    <w:p w:rsidR="00056976" w:rsidRPr="00D40593" w:rsidRDefault="00056976" w:rsidP="00056976">
      <w:pPr>
        <w:spacing w:after="0" w:line="480" w:lineRule="auto"/>
        <w:contextualSpacing/>
        <w:rPr>
          <w:rFonts w:cs="Times New Roman"/>
          <w:szCs w:val="24"/>
        </w:rPr>
      </w:pPr>
      <w:r w:rsidRPr="00B81ED3">
        <w:rPr>
          <w:rFonts w:cs="Times New Roman"/>
          <w:szCs w:val="24"/>
        </w:rPr>
        <w:tab/>
      </w:r>
      <w:r w:rsidRPr="00B953AD">
        <w:rPr>
          <w:rFonts w:cs="Times New Roman"/>
          <w:i/>
          <w:szCs w:val="24"/>
        </w:rPr>
        <w:t xml:space="preserve">A Nation at Risk </w:t>
      </w:r>
      <w:r w:rsidRPr="006A0550">
        <w:rPr>
          <w:rFonts w:cs="Times New Roman"/>
          <w:szCs w:val="24"/>
        </w:rPr>
        <w:t>along with reports from the Holmes Group (1986) and the Carnegie Task F</w:t>
      </w:r>
      <w:r w:rsidRPr="00D40593">
        <w:rPr>
          <w:rFonts w:cs="Times New Roman"/>
          <w:szCs w:val="24"/>
        </w:rPr>
        <w:t>orce (1986) created a dialogue in America about how to increase the professionalization of teaching</w:t>
      </w:r>
      <w:r>
        <w:rPr>
          <w:rFonts w:cs="Times New Roman"/>
          <w:szCs w:val="24"/>
        </w:rPr>
        <w:t>,</w:t>
      </w:r>
      <w:r w:rsidRPr="00D40593">
        <w:rPr>
          <w:rFonts w:cs="Times New Roman"/>
          <w:szCs w:val="24"/>
        </w:rPr>
        <w:t xml:space="preserve"> with a particular focus on clarifying and increasing teacher performance standards. Shulman (1987) argued that the previous view on teaching, mainly that it was a generalized and basic skill, worked to trivialize teachers as well as </w:t>
      </w:r>
      <w:r>
        <w:rPr>
          <w:rFonts w:cs="Times New Roman"/>
          <w:szCs w:val="24"/>
        </w:rPr>
        <w:t xml:space="preserve">to </w:t>
      </w:r>
      <w:r w:rsidRPr="00D40593">
        <w:rPr>
          <w:rFonts w:cs="Times New Roman"/>
          <w:szCs w:val="24"/>
        </w:rPr>
        <w:t xml:space="preserve">neglect the individual needs of students. He posited that policy makers had been too quick to grab hold of incomplete research-based descriptions of appropriate teaching, which were then converted to expected instructional competencies and ultimately items on classroom observation scales. </w:t>
      </w:r>
    </w:p>
    <w:p w:rsidR="00056976" w:rsidRPr="00626A19" w:rsidRDefault="00056976" w:rsidP="00056976">
      <w:pPr>
        <w:spacing w:after="0" w:line="480" w:lineRule="auto"/>
        <w:contextualSpacing/>
        <w:rPr>
          <w:rFonts w:cs="Times New Roman"/>
          <w:szCs w:val="24"/>
        </w:rPr>
      </w:pPr>
      <w:r w:rsidRPr="00AC6645">
        <w:rPr>
          <w:rFonts w:cs="Times New Roman"/>
          <w:szCs w:val="24"/>
        </w:rPr>
        <w:tab/>
        <w:t>Various researchers during this period argued for the conceptualization of teaching to move away from the generic and toward the notion of teaching as transformative and reflective.</w:t>
      </w:r>
      <w:r w:rsidRPr="00626A19">
        <w:rPr>
          <w:rFonts w:cs="Times New Roman"/>
          <w:szCs w:val="24"/>
        </w:rPr>
        <w:t xml:space="preserve"> Shulman (1987) maintained that the teaching knowledge base is actually a quite complex one</w:t>
      </w:r>
      <w:r>
        <w:rPr>
          <w:rFonts w:cs="Times New Roman"/>
          <w:szCs w:val="24"/>
        </w:rPr>
        <w:t xml:space="preserve"> that is</w:t>
      </w:r>
      <w:r w:rsidRPr="00626A19">
        <w:rPr>
          <w:rFonts w:cs="Times New Roman"/>
          <w:szCs w:val="24"/>
        </w:rPr>
        <w:t xml:space="preserve"> comprised of the following: scholarship, knowledge of material and settings, understanding of applicable research, and grasp of content. From this viewpoint, conceptualization of the teaching knowledge base </w:t>
      </w:r>
      <w:r>
        <w:rPr>
          <w:rFonts w:cs="Times New Roman"/>
          <w:szCs w:val="24"/>
        </w:rPr>
        <w:t>would</w:t>
      </w:r>
      <w:r w:rsidRPr="00626A19">
        <w:rPr>
          <w:rFonts w:cs="Times New Roman"/>
          <w:szCs w:val="24"/>
        </w:rPr>
        <w:t xml:space="preserve"> then lead to a new understanding of how to achieve and implement quality instruction.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Fenstermacher (1986) cautioned against using this new information to create a prescribed method for teachers </w:t>
      </w:r>
      <w:r>
        <w:rPr>
          <w:rFonts w:cs="Times New Roman"/>
          <w:szCs w:val="24"/>
        </w:rPr>
        <w:t>and</w:t>
      </w:r>
      <w:r w:rsidRPr="00626A19">
        <w:rPr>
          <w:rFonts w:cs="Times New Roman"/>
          <w:szCs w:val="24"/>
        </w:rPr>
        <w:t xml:space="preserve"> argued rather that the purpose was to encourage them to use reason to perform educational tasks in a skillful manner. Likewise, Shulman (1987) aligned himself with the call for the professionalization of teaching and concurred with the need for rigor, standards, and change, but </w:t>
      </w:r>
      <w:r>
        <w:rPr>
          <w:rFonts w:cs="Times New Roman"/>
          <w:szCs w:val="24"/>
        </w:rPr>
        <w:t xml:space="preserve">he </w:t>
      </w:r>
      <w:r w:rsidRPr="00626A19">
        <w:rPr>
          <w:rFonts w:cs="Times New Roman"/>
          <w:szCs w:val="24"/>
        </w:rPr>
        <w:t>also warned against indoctrination and uncompromising methodology. He note</w:t>
      </w:r>
      <w:r>
        <w:rPr>
          <w:rFonts w:cs="Times New Roman"/>
          <w:szCs w:val="24"/>
        </w:rPr>
        <w:t xml:space="preserve">d, </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We have an obligation to raise standards in the interests of improvement and reform, but we must avoid the creation of rigid orthodoxies. We must achieve standards without standardization. We must be careful that the knowledge-based approach does not produce an overly technical image of teaching, a scientific enterprise that has lost its soul</w:t>
      </w:r>
      <w:r>
        <w:rPr>
          <w:rFonts w:cs="Times New Roman"/>
          <w:szCs w:val="24"/>
        </w:rPr>
        <w:t>.</w:t>
      </w:r>
      <w:r w:rsidRPr="00626A19">
        <w:rPr>
          <w:rFonts w:cs="Times New Roman"/>
          <w:szCs w:val="24"/>
        </w:rPr>
        <w:t xml:space="preserve"> (Shulman, 1987, p.</w:t>
      </w:r>
      <w:r>
        <w:rPr>
          <w:rFonts w:cs="Times New Roman"/>
          <w:szCs w:val="24"/>
        </w:rPr>
        <w:t xml:space="preserve"> </w:t>
      </w:r>
      <w:r w:rsidRPr="00626A19">
        <w:rPr>
          <w:rFonts w:cs="Times New Roman"/>
          <w:szCs w:val="24"/>
        </w:rPr>
        <w:t>20)</w:t>
      </w:r>
    </w:p>
    <w:p w:rsidR="00056976" w:rsidRPr="00626A19" w:rsidRDefault="00056976" w:rsidP="00056976">
      <w:pPr>
        <w:spacing w:after="0" w:line="480" w:lineRule="auto"/>
        <w:contextualSpacing/>
        <w:rPr>
          <w:rFonts w:cs="Times New Roman"/>
          <w:szCs w:val="24"/>
        </w:rPr>
      </w:pPr>
      <w:r w:rsidRPr="00626A19">
        <w:rPr>
          <w:rFonts w:cs="Times New Roman"/>
          <w:szCs w:val="24"/>
        </w:rPr>
        <w:tab/>
        <w:t>As scholars, policy makers, and the American public began to reformulate their opinions about the role of teachers and their connection to student performance, new vigor was given to the creation of models that might improve teacher effectiveness. One of the most prominent of these attempts was Madeline Hunter’s Instructional Theory into Practice Model. Hunter’s plan called for teachers to be trained in the following: classroom management, appropriate directions and grouping, monitoring, test-taking strategies, motivation, retention, and the five</w:t>
      </w:r>
      <w:r>
        <w:rPr>
          <w:rFonts w:cs="Times New Roman"/>
          <w:szCs w:val="24"/>
        </w:rPr>
        <w:t>-</w:t>
      </w:r>
      <w:r w:rsidRPr="00626A19">
        <w:rPr>
          <w:rFonts w:cs="Times New Roman"/>
          <w:szCs w:val="24"/>
        </w:rPr>
        <w:t>point lesson plan. The tenet was that when appropriately trained and evaluated teachers would improve their skill sets and student achievement would rise (Stallings &amp; Krasavage, 1986).</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Stallings and Krasavage </w:t>
      </w:r>
      <w:r>
        <w:rPr>
          <w:rFonts w:cs="Times New Roman"/>
          <w:szCs w:val="24"/>
        </w:rPr>
        <w:t xml:space="preserve">(1986) </w:t>
      </w:r>
      <w:r w:rsidRPr="00626A19">
        <w:rPr>
          <w:rFonts w:cs="Times New Roman"/>
          <w:szCs w:val="24"/>
        </w:rPr>
        <w:t>conducted a study on the appropriateness of the Hunter model from 1982-1985 by examining two schools in the process of implementation. Using classroom observations, achievement test scores, and teacher interviews</w:t>
      </w:r>
      <w:r>
        <w:rPr>
          <w:rFonts w:cs="Times New Roman"/>
          <w:szCs w:val="24"/>
        </w:rPr>
        <w:t>,</w:t>
      </w:r>
      <w:r w:rsidRPr="00626A19">
        <w:rPr>
          <w:rFonts w:cs="Times New Roman"/>
          <w:szCs w:val="24"/>
        </w:rPr>
        <w:t xml:space="preserve"> the researchers hoped to glean the relationship between utilization of the model and improved teaching, student engagement, and student achievement. In terms of teacher behavior, they found significant positive change for the first two years of implementation. However, the reverse occurred in the final year of the study</w:t>
      </w:r>
      <w:r>
        <w:rPr>
          <w:rFonts w:cs="Times New Roman"/>
          <w:szCs w:val="24"/>
        </w:rPr>
        <w:t xml:space="preserve"> as</w:t>
      </w:r>
      <w:r w:rsidRPr="00626A19">
        <w:rPr>
          <w:rFonts w:cs="Times New Roman"/>
          <w:szCs w:val="24"/>
        </w:rPr>
        <w:t xml:space="preserve"> scores dropped 11-12 points. Student engagement and achievement followed the same pattern. Students demonstrated significant improvement in engagement in 1983 and 1984 and a drop in engagement in 1985. Likewise, student achievement increased the two initial years of implementation</w:t>
      </w:r>
      <w:r>
        <w:rPr>
          <w:rFonts w:cs="Times New Roman"/>
          <w:szCs w:val="24"/>
        </w:rPr>
        <w:t>,</w:t>
      </w:r>
      <w:r w:rsidRPr="00626A19">
        <w:rPr>
          <w:rFonts w:cs="Times New Roman"/>
          <w:szCs w:val="24"/>
        </w:rPr>
        <w:t xml:space="preserve"> and in the final year scores decreased significantly in reading and non-significantly in math, leading to the conclusion that there is not a strong link between the Hunter model and student achievement (Slavin, 1986</w:t>
      </w:r>
      <w:r>
        <w:rPr>
          <w:rFonts w:cs="Times New Roman"/>
          <w:szCs w:val="24"/>
        </w:rPr>
        <w:t xml:space="preserve">; </w:t>
      </w:r>
      <w:r w:rsidRPr="00626A19">
        <w:rPr>
          <w:rFonts w:cs="Times New Roman"/>
          <w:szCs w:val="24"/>
        </w:rPr>
        <w:t>Stallings &amp; Krasavage, 1986).</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This study is pivotal when contemplating the previously under-considered notion of program maintenance and momentum. Stallings and Krasavage (1986) contemplated a variety of reasons as to why the final year of implementation failed, including changes in the </w:t>
      </w:r>
      <w:r>
        <w:rPr>
          <w:rFonts w:cs="Times New Roman"/>
          <w:szCs w:val="24"/>
        </w:rPr>
        <w:t>number</w:t>
      </w:r>
      <w:r w:rsidRPr="00626A19">
        <w:rPr>
          <w:rFonts w:cs="Times New Roman"/>
          <w:szCs w:val="24"/>
        </w:rPr>
        <w:t xml:space="preserve"> of staff development days, review sessions, and group</w:t>
      </w:r>
      <w:r>
        <w:rPr>
          <w:rFonts w:cs="Times New Roman"/>
          <w:szCs w:val="24"/>
        </w:rPr>
        <w:t>-</w:t>
      </w:r>
      <w:r w:rsidRPr="00626A19">
        <w:rPr>
          <w:rFonts w:cs="Times New Roman"/>
          <w:szCs w:val="24"/>
        </w:rPr>
        <w:t>focused meetings. Nonetheless, the study demonstrate</w:t>
      </w:r>
      <w:r>
        <w:rPr>
          <w:rFonts w:cs="Times New Roman"/>
          <w:szCs w:val="24"/>
        </w:rPr>
        <w:t>d</w:t>
      </w:r>
      <w:r w:rsidRPr="00626A19">
        <w:rPr>
          <w:rFonts w:cs="Times New Roman"/>
          <w:szCs w:val="24"/>
        </w:rPr>
        <w:t xml:space="preserve"> that those in the educational community may have misjudged the difficulty in sustaining a program and teachers</w:t>
      </w:r>
      <w:r>
        <w:rPr>
          <w:rFonts w:cs="Times New Roman"/>
          <w:szCs w:val="24"/>
        </w:rPr>
        <w:t>’</w:t>
      </w:r>
      <w:r w:rsidRPr="00626A19">
        <w:rPr>
          <w:rFonts w:cs="Times New Roman"/>
          <w:szCs w:val="24"/>
        </w:rPr>
        <w:t xml:space="preserve"> interest in it. Interview data showed that some teachers felt that the Hunter model limited their creativity and independence and felt that many of the implementations were too prescribed. The researchers noted</w:t>
      </w:r>
      <w:r>
        <w:rPr>
          <w:rFonts w:cs="Times New Roman"/>
          <w:szCs w:val="24"/>
        </w:rPr>
        <w:t>,</w:t>
      </w:r>
      <w:r w:rsidRPr="00626A19">
        <w:rPr>
          <w:rFonts w:cs="Times New Roman"/>
          <w:szCs w:val="24"/>
        </w:rPr>
        <w:t xml:space="preserve"> </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Unless teachers internalize teaching strategies so that they feel comfortable using the strategies and teaching is made easier and more fun</w:t>
      </w:r>
      <w:r>
        <w:rPr>
          <w:rFonts w:cs="Times New Roman"/>
          <w:szCs w:val="24"/>
        </w:rPr>
        <w:t>,</w:t>
      </w:r>
      <w:r w:rsidRPr="00626A19">
        <w:rPr>
          <w:rFonts w:cs="Times New Roman"/>
          <w:szCs w:val="24"/>
        </w:rPr>
        <w:t xml:space="preserve"> teachers will stop using the strategies when the staff developers leave. Strategies that have been learned superficially will eventually be disregarded</w:t>
      </w:r>
      <w:r>
        <w:rPr>
          <w:rFonts w:cs="Times New Roman"/>
          <w:szCs w:val="24"/>
        </w:rPr>
        <w:t>.</w:t>
      </w:r>
      <w:r w:rsidRPr="00626A19">
        <w:rPr>
          <w:rFonts w:cs="Times New Roman"/>
          <w:szCs w:val="24"/>
        </w:rPr>
        <w:t xml:space="preserve"> (Stallings &amp; Krasavage, 1986, p.</w:t>
      </w:r>
      <w:r>
        <w:rPr>
          <w:rFonts w:cs="Times New Roman"/>
          <w:szCs w:val="24"/>
        </w:rPr>
        <w:t xml:space="preserve"> </w:t>
      </w:r>
      <w:r w:rsidRPr="00626A19">
        <w:rPr>
          <w:rFonts w:cs="Times New Roman"/>
          <w:szCs w:val="24"/>
        </w:rPr>
        <w:t>137)</w:t>
      </w:r>
    </w:p>
    <w:p w:rsidR="00056976" w:rsidRPr="00626A19" w:rsidRDefault="00405A17" w:rsidP="00056976">
      <w:pPr>
        <w:spacing w:after="0" w:line="480" w:lineRule="auto"/>
        <w:contextualSpacing/>
        <w:rPr>
          <w:rFonts w:cs="Times New Roman"/>
          <w:szCs w:val="24"/>
        </w:rPr>
      </w:pPr>
      <w:r>
        <w:rPr>
          <w:rFonts w:cs="Times New Roman"/>
          <w:szCs w:val="24"/>
        </w:rPr>
        <w:tab/>
        <w:t xml:space="preserve">Burden (1986) </w:t>
      </w:r>
      <w:r w:rsidR="00056976" w:rsidRPr="00626A19">
        <w:rPr>
          <w:rFonts w:cs="Times New Roman"/>
          <w:szCs w:val="24"/>
        </w:rPr>
        <w:t xml:space="preserve">suggested three stages of teacher career development that may also need to be taken into consideration during program implementation. While teachers at Stage 1 may need more direct supervision, those at Stage 3 may benefit more from less directive clarification and </w:t>
      </w:r>
      <w:r w:rsidR="00056976">
        <w:rPr>
          <w:rFonts w:cs="Times New Roman"/>
          <w:szCs w:val="24"/>
        </w:rPr>
        <w:t xml:space="preserve">more </w:t>
      </w:r>
      <w:r w:rsidR="00056976" w:rsidRPr="00626A19">
        <w:rPr>
          <w:rFonts w:cs="Times New Roman"/>
          <w:szCs w:val="24"/>
        </w:rPr>
        <w:t xml:space="preserve">self-reflection. Based on these stages, teachers in the Stallings and Krasavage </w:t>
      </w:r>
      <w:r w:rsidR="00056976">
        <w:rPr>
          <w:rFonts w:cs="Times New Roman"/>
          <w:szCs w:val="24"/>
        </w:rPr>
        <w:t xml:space="preserve">(1986) </w:t>
      </w:r>
      <w:r w:rsidR="00056976" w:rsidRPr="00626A19">
        <w:rPr>
          <w:rFonts w:cs="Times New Roman"/>
          <w:szCs w:val="24"/>
        </w:rPr>
        <w:t xml:space="preserve">study may have experienced a disparity between their development needs and the trainings implemented. </w:t>
      </w:r>
    </w:p>
    <w:p w:rsidR="00056976" w:rsidRPr="00B81ED3" w:rsidRDefault="00056976" w:rsidP="00056976">
      <w:pPr>
        <w:spacing w:after="0" w:line="480" w:lineRule="auto"/>
        <w:ind w:firstLine="720"/>
        <w:contextualSpacing/>
        <w:rPr>
          <w:rFonts w:cs="Times New Roman"/>
          <w:szCs w:val="24"/>
        </w:rPr>
      </w:pPr>
      <w:r w:rsidRPr="00D40593">
        <w:rPr>
          <w:rFonts w:cs="Times New Roman"/>
          <w:b/>
          <w:szCs w:val="24"/>
        </w:rPr>
        <w:t xml:space="preserve">The 1990s. </w:t>
      </w:r>
      <w:r w:rsidRPr="00B81ED3">
        <w:rPr>
          <w:rFonts w:cs="Times New Roman"/>
          <w:szCs w:val="24"/>
        </w:rPr>
        <w:t xml:space="preserve">As the decade of Reagan came to a close, the 1990s </w:t>
      </w:r>
      <w:r>
        <w:rPr>
          <w:rFonts w:cs="Times New Roman"/>
          <w:szCs w:val="24"/>
        </w:rPr>
        <w:t>continued</w:t>
      </w:r>
      <w:r w:rsidRPr="00B81ED3">
        <w:rPr>
          <w:rFonts w:cs="Times New Roman"/>
          <w:szCs w:val="24"/>
        </w:rPr>
        <w:t xml:space="preserve"> the previous notion of the importance of goals, standards, and accountability in the public schools. President Bush formed an education summit</w:t>
      </w:r>
      <w:r>
        <w:rPr>
          <w:rFonts w:cs="Times New Roman"/>
          <w:szCs w:val="24"/>
        </w:rPr>
        <w:t xml:space="preserve"> that included</w:t>
      </w:r>
      <w:r w:rsidRPr="00B81ED3">
        <w:rPr>
          <w:rFonts w:cs="Times New Roman"/>
          <w:szCs w:val="24"/>
        </w:rPr>
        <w:t xml:space="preserve"> no educators as participants, and the leaders concluded that for too long those in education had ignored the issue of productivity while focusing on less consequential issues such as class size and </w:t>
      </w:r>
      <w:r>
        <w:rPr>
          <w:rFonts w:cs="Times New Roman"/>
          <w:szCs w:val="24"/>
        </w:rPr>
        <w:t>budgets</w:t>
      </w:r>
      <w:r w:rsidRPr="00B81ED3">
        <w:rPr>
          <w:rFonts w:cs="Times New Roman"/>
          <w:szCs w:val="24"/>
        </w:rPr>
        <w:t xml:space="preserve">. The summit leaders called for an answer to the following question: “Are students learning a year’s worth of education for every year of teaching?” (Cross, 2004, p. 94). </w:t>
      </w:r>
    </w:p>
    <w:p w:rsidR="00056976" w:rsidRPr="00626A19" w:rsidRDefault="00056976" w:rsidP="00056976">
      <w:pPr>
        <w:spacing w:after="0" w:line="480" w:lineRule="auto"/>
        <w:contextualSpacing/>
        <w:rPr>
          <w:rFonts w:cs="Times New Roman"/>
          <w:szCs w:val="24"/>
        </w:rPr>
      </w:pPr>
      <w:r w:rsidRPr="00B81ED3">
        <w:rPr>
          <w:rFonts w:cs="Times New Roman"/>
          <w:szCs w:val="24"/>
        </w:rPr>
        <w:tab/>
        <w:t>With that mindset as</w:t>
      </w:r>
      <w:r w:rsidR="00CB1374">
        <w:rPr>
          <w:rFonts w:cs="Times New Roman"/>
          <w:szCs w:val="24"/>
        </w:rPr>
        <w:t xml:space="preserve"> a backdrop, </w:t>
      </w:r>
      <w:r w:rsidRPr="00B81ED3">
        <w:rPr>
          <w:rFonts w:cs="Times New Roman"/>
          <w:szCs w:val="24"/>
        </w:rPr>
        <w:t>value</w:t>
      </w:r>
      <w:r>
        <w:rPr>
          <w:rFonts w:cs="Times New Roman"/>
          <w:szCs w:val="24"/>
        </w:rPr>
        <w:t>-</w:t>
      </w:r>
      <w:r w:rsidRPr="00B81ED3">
        <w:rPr>
          <w:rFonts w:cs="Times New Roman"/>
          <w:szCs w:val="24"/>
        </w:rPr>
        <w:t xml:space="preserve">added assessment </w:t>
      </w:r>
      <w:r w:rsidR="00CB1374">
        <w:rPr>
          <w:rFonts w:cs="Times New Roman"/>
          <w:szCs w:val="24"/>
        </w:rPr>
        <w:t xml:space="preserve">took center stage </w:t>
      </w:r>
      <w:r w:rsidRPr="00B81ED3">
        <w:rPr>
          <w:rFonts w:cs="Times New Roman"/>
          <w:szCs w:val="24"/>
        </w:rPr>
        <w:t>as a means to calculate teacher effect data.</w:t>
      </w:r>
      <w:r w:rsidRPr="00B953AD">
        <w:rPr>
          <w:rFonts w:cs="Times New Roman"/>
          <w:szCs w:val="24"/>
        </w:rPr>
        <w:t xml:space="preserve"> </w:t>
      </w:r>
      <w:r w:rsidRPr="006A0550">
        <w:rPr>
          <w:rFonts w:cs="Times New Roman"/>
          <w:szCs w:val="24"/>
        </w:rPr>
        <w:t>The val</w:t>
      </w:r>
      <w:r w:rsidRPr="00D40593">
        <w:rPr>
          <w:rFonts w:cs="Times New Roman"/>
          <w:szCs w:val="24"/>
        </w:rPr>
        <w:t>ue</w:t>
      </w:r>
      <w:r>
        <w:rPr>
          <w:rFonts w:cs="Times New Roman"/>
          <w:szCs w:val="24"/>
        </w:rPr>
        <w:t>-</w:t>
      </w:r>
      <w:r w:rsidRPr="00D40593">
        <w:rPr>
          <w:rFonts w:cs="Times New Roman"/>
          <w:szCs w:val="24"/>
        </w:rPr>
        <w:t xml:space="preserve">added data system gained in popularity over the last two decades as a viable means of evaluating the performance of teachers, students, and schools. It was originally developed in 1993 by Dr. William Sanders, a statistics professor in the College of Agriculture </w:t>
      </w:r>
      <w:r>
        <w:rPr>
          <w:rFonts w:cs="Times New Roman"/>
          <w:szCs w:val="24"/>
        </w:rPr>
        <w:t>at</w:t>
      </w:r>
      <w:r w:rsidRPr="00D40593">
        <w:rPr>
          <w:rFonts w:cs="Times New Roman"/>
          <w:szCs w:val="24"/>
        </w:rPr>
        <w:t xml:space="preserve"> the University of Tennessee. The premise behind this methodology </w:t>
      </w:r>
      <w:r>
        <w:rPr>
          <w:rFonts w:cs="Times New Roman"/>
          <w:szCs w:val="24"/>
        </w:rPr>
        <w:t>was</w:t>
      </w:r>
      <w:r w:rsidRPr="00D40593">
        <w:rPr>
          <w:rFonts w:cs="Times New Roman"/>
          <w:szCs w:val="24"/>
        </w:rPr>
        <w:t xml:space="preserve"> that track</w:t>
      </w:r>
      <w:r w:rsidRPr="00AC6645">
        <w:rPr>
          <w:rFonts w:cs="Times New Roman"/>
          <w:szCs w:val="24"/>
        </w:rPr>
        <w:t xml:space="preserve">ing student progress over a period of years </w:t>
      </w:r>
      <w:r w:rsidRPr="00626A19">
        <w:rPr>
          <w:rFonts w:cs="Times New Roman"/>
          <w:szCs w:val="24"/>
        </w:rPr>
        <w:t>more accurately detect</w:t>
      </w:r>
      <w:r>
        <w:rPr>
          <w:rFonts w:cs="Times New Roman"/>
          <w:szCs w:val="24"/>
        </w:rPr>
        <w:t>s</w:t>
      </w:r>
      <w:r w:rsidRPr="00626A19">
        <w:rPr>
          <w:rFonts w:cs="Times New Roman"/>
          <w:szCs w:val="24"/>
        </w:rPr>
        <w:t xml:space="preserve"> a teacher’s impact on student learning. In the past, attainment-based accountability systems used raw achievement scores to calculate the pro</w:t>
      </w:r>
      <w:r w:rsidR="00A74C21">
        <w:rPr>
          <w:rFonts w:cs="Times New Roman"/>
          <w:szCs w:val="24"/>
        </w:rPr>
        <w:t xml:space="preserve">gress of students. However, </w:t>
      </w:r>
      <w:r w:rsidR="00D41CB7">
        <w:rPr>
          <w:rFonts w:cs="Times New Roman"/>
          <w:szCs w:val="24"/>
        </w:rPr>
        <w:t>some members of the educational community begin to question</w:t>
      </w:r>
      <w:r w:rsidRPr="00626A19">
        <w:rPr>
          <w:rFonts w:cs="Times New Roman"/>
          <w:szCs w:val="24"/>
        </w:rPr>
        <w:t xml:space="preserve"> the fairness of these models since they neglect to take other factors of inequality into consideration. For example, a school with large numbers of children in poverty who may have entered kindergarten with fewer academic experiences might never “catch up” with a school </w:t>
      </w:r>
      <w:r>
        <w:rPr>
          <w:rFonts w:cs="Times New Roman"/>
          <w:szCs w:val="24"/>
        </w:rPr>
        <w:t xml:space="preserve">whose </w:t>
      </w:r>
      <w:r w:rsidRPr="00626A19">
        <w:rPr>
          <w:rFonts w:cs="Times New Roman"/>
          <w:szCs w:val="24"/>
        </w:rPr>
        <w:t>students entered kindergarten with higher scores despite an equal demonstration of progress along the way. Value</w:t>
      </w:r>
      <w:r>
        <w:rPr>
          <w:rFonts w:cs="Times New Roman"/>
          <w:szCs w:val="24"/>
        </w:rPr>
        <w:t>-</w:t>
      </w:r>
      <w:r w:rsidRPr="00626A19">
        <w:rPr>
          <w:rFonts w:cs="Times New Roman"/>
          <w:szCs w:val="24"/>
        </w:rPr>
        <w:t xml:space="preserve">added </w:t>
      </w:r>
      <w:r>
        <w:rPr>
          <w:rFonts w:cs="Times New Roman"/>
          <w:szCs w:val="24"/>
        </w:rPr>
        <w:t xml:space="preserve">assessment </w:t>
      </w:r>
      <w:r w:rsidRPr="00626A19">
        <w:rPr>
          <w:rFonts w:cs="Times New Roman"/>
          <w:szCs w:val="24"/>
        </w:rPr>
        <w:t>work</w:t>
      </w:r>
      <w:r>
        <w:rPr>
          <w:rFonts w:cs="Times New Roman"/>
          <w:szCs w:val="24"/>
        </w:rPr>
        <w:t>ed</w:t>
      </w:r>
      <w:r w:rsidRPr="00626A19">
        <w:rPr>
          <w:rFonts w:cs="Times New Roman"/>
          <w:szCs w:val="24"/>
        </w:rPr>
        <w:t xml:space="preserve"> to adjust this bias by taking s</w:t>
      </w:r>
      <w:r w:rsidR="004D2BC8">
        <w:rPr>
          <w:rFonts w:cs="Times New Roman"/>
          <w:szCs w:val="24"/>
        </w:rPr>
        <w:t>uch factors into consideration.  S</w:t>
      </w:r>
      <w:r w:rsidR="004D2BC8" w:rsidRPr="00626A19">
        <w:rPr>
          <w:rFonts w:cs="Times New Roman"/>
          <w:szCs w:val="24"/>
        </w:rPr>
        <w:t>chool</w:t>
      </w:r>
      <w:r w:rsidR="004D2BC8">
        <w:rPr>
          <w:rFonts w:cs="Times New Roman"/>
          <w:szCs w:val="24"/>
        </w:rPr>
        <w:t>s</w:t>
      </w:r>
      <w:r w:rsidR="004D2BC8" w:rsidRPr="00626A19">
        <w:rPr>
          <w:rFonts w:cs="Times New Roman"/>
          <w:szCs w:val="24"/>
        </w:rPr>
        <w:t xml:space="preserve"> that exceed</w:t>
      </w:r>
      <w:r w:rsidR="004D2BC8">
        <w:rPr>
          <w:rFonts w:cs="Times New Roman"/>
          <w:szCs w:val="24"/>
        </w:rPr>
        <w:t>ed</w:t>
      </w:r>
      <w:r w:rsidR="004D2BC8" w:rsidRPr="00626A19">
        <w:rPr>
          <w:rFonts w:cs="Times New Roman"/>
          <w:szCs w:val="24"/>
        </w:rPr>
        <w:t xml:space="preserve"> expected growth expectations </w:t>
      </w:r>
      <w:r w:rsidR="004D2BC8">
        <w:rPr>
          <w:rFonts w:cs="Times New Roman"/>
          <w:szCs w:val="24"/>
        </w:rPr>
        <w:t>had</w:t>
      </w:r>
      <w:r w:rsidR="00A758CA">
        <w:rPr>
          <w:rFonts w:cs="Times New Roman"/>
          <w:szCs w:val="24"/>
        </w:rPr>
        <w:t xml:space="preserve"> high value-</w:t>
      </w:r>
      <w:r w:rsidR="004D2BC8" w:rsidRPr="00626A19">
        <w:rPr>
          <w:rFonts w:cs="Times New Roman"/>
          <w:szCs w:val="24"/>
        </w:rPr>
        <w:t xml:space="preserve">added scores, while the converse </w:t>
      </w:r>
      <w:r w:rsidR="004D2BC8">
        <w:rPr>
          <w:rFonts w:cs="Times New Roman"/>
          <w:szCs w:val="24"/>
        </w:rPr>
        <w:t>was</w:t>
      </w:r>
      <w:r w:rsidR="004D2BC8" w:rsidRPr="00626A19">
        <w:rPr>
          <w:rFonts w:cs="Times New Roman"/>
          <w:szCs w:val="24"/>
        </w:rPr>
        <w:t xml:space="preserve"> true for those that did not meet those expectations</w:t>
      </w:r>
      <w:r w:rsidR="004D2BC8">
        <w:rPr>
          <w:rFonts w:cs="Times New Roman"/>
          <w:szCs w:val="24"/>
        </w:rPr>
        <w:t>.  Additionally, t</w:t>
      </w:r>
      <w:r w:rsidRPr="00626A19">
        <w:rPr>
          <w:rFonts w:cs="Times New Roman"/>
          <w:szCs w:val="24"/>
        </w:rPr>
        <w:t xml:space="preserve">his statistical technique </w:t>
      </w:r>
      <w:r w:rsidR="004D2BC8">
        <w:rPr>
          <w:rFonts w:cs="Times New Roman"/>
          <w:szCs w:val="24"/>
        </w:rPr>
        <w:t xml:space="preserve"> employed</w:t>
      </w:r>
      <w:r w:rsidR="00053B04">
        <w:rPr>
          <w:rFonts w:cs="Times New Roman"/>
          <w:szCs w:val="24"/>
        </w:rPr>
        <w:t xml:space="preserve"> a syst</w:t>
      </w:r>
      <w:r w:rsidR="004D2BC8">
        <w:rPr>
          <w:rFonts w:cs="Times New Roman"/>
          <w:szCs w:val="24"/>
        </w:rPr>
        <w:t>em of measurement that considered each</w:t>
      </w:r>
      <w:r w:rsidR="00053B04">
        <w:rPr>
          <w:rFonts w:cs="Times New Roman"/>
          <w:szCs w:val="24"/>
        </w:rPr>
        <w:t xml:space="preserve"> teacher’s current student test scores in comparison to those students’ scores in the previous year as well</w:t>
      </w:r>
      <w:r w:rsidR="004D2BC8">
        <w:rPr>
          <w:rFonts w:cs="Times New Roman"/>
          <w:szCs w:val="24"/>
        </w:rPr>
        <w:t xml:space="preserve"> as to other students in that grade.  The notion was that you could then isolate each teacher’s contribution to school achievement </w:t>
      </w:r>
      <w:r w:rsidR="007659EC">
        <w:rPr>
          <w:rFonts w:cs="Times New Roman"/>
          <w:szCs w:val="24"/>
        </w:rPr>
        <w:t>growth</w:t>
      </w:r>
      <w:r w:rsidRPr="00626A19">
        <w:rPr>
          <w:rFonts w:cs="Times New Roman"/>
          <w:szCs w:val="24"/>
        </w:rPr>
        <w:t xml:space="preserve"> (Costello, Elson, &amp; Schacter, 2008</w:t>
      </w:r>
      <w:r>
        <w:rPr>
          <w:rFonts w:cs="Times New Roman"/>
          <w:szCs w:val="24"/>
        </w:rPr>
        <w:t xml:space="preserve">; </w:t>
      </w:r>
      <w:r w:rsidR="0060041F">
        <w:rPr>
          <w:rFonts w:cs="Times New Roman"/>
          <w:szCs w:val="24"/>
        </w:rPr>
        <w:t>Harris, 2010).</w:t>
      </w:r>
    </w:p>
    <w:p w:rsidR="00056976" w:rsidRPr="00626A19" w:rsidRDefault="00056976" w:rsidP="00056976">
      <w:pPr>
        <w:spacing w:after="0" w:line="480" w:lineRule="auto"/>
        <w:contextualSpacing/>
        <w:rPr>
          <w:rFonts w:cs="Times New Roman"/>
          <w:szCs w:val="24"/>
        </w:rPr>
      </w:pPr>
      <w:r w:rsidRPr="00626A19">
        <w:rPr>
          <w:rFonts w:cs="Times New Roman"/>
          <w:szCs w:val="24"/>
        </w:rPr>
        <w:tab/>
        <w:t>Collectively, the research community seem</w:t>
      </w:r>
      <w:r>
        <w:rPr>
          <w:rFonts w:cs="Times New Roman"/>
          <w:szCs w:val="24"/>
        </w:rPr>
        <w:t>ed</w:t>
      </w:r>
      <w:r w:rsidRPr="00626A19">
        <w:rPr>
          <w:rFonts w:cs="Times New Roman"/>
          <w:szCs w:val="24"/>
        </w:rPr>
        <w:t xml:space="preserve"> to be in fairly consistent agreement that Sander’s value</w:t>
      </w:r>
      <w:r>
        <w:rPr>
          <w:rFonts w:cs="Times New Roman"/>
          <w:szCs w:val="24"/>
        </w:rPr>
        <w:t>-</w:t>
      </w:r>
      <w:r w:rsidRPr="00626A19">
        <w:rPr>
          <w:rFonts w:cs="Times New Roman"/>
          <w:szCs w:val="24"/>
        </w:rPr>
        <w:t xml:space="preserve">added model </w:t>
      </w:r>
      <w:r>
        <w:rPr>
          <w:rFonts w:cs="Times New Roman"/>
          <w:szCs w:val="24"/>
        </w:rPr>
        <w:t>wa</w:t>
      </w:r>
      <w:r w:rsidRPr="00626A19">
        <w:rPr>
          <w:rFonts w:cs="Times New Roman"/>
          <w:szCs w:val="24"/>
        </w:rPr>
        <w:t xml:space="preserve">s a vast improvement over the attainment models of the past and </w:t>
      </w:r>
      <w:r>
        <w:rPr>
          <w:rFonts w:cs="Times New Roman"/>
          <w:szCs w:val="24"/>
        </w:rPr>
        <w:t xml:space="preserve">that it </w:t>
      </w:r>
      <w:r w:rsidRPr="00626A19">
        <w:rPr>
          <w:rFonts w:cs="Times New Roman"/>
          <w:szCs w:val="24"/>
        </w:rPr>
        <w:t>provide</w:t>
      </w:r>
      <w:r>
        <w:rPr>
          <w:rFonts w:cs="Times New Roman"/>
          <w:szCs w:val="24"/>
        </w:rPr>
        <w:t>d</w:t>
      </w:r>
      <w:r w:rsidRPr="00626A19">
        <w:rPr>
          <w:rFonts w:cs="Times New Roman"/>
          <w:szCs w:val="24"/>
        </w:rPr>
        <w:t xml:space="preserve"> a more equitable means of measuring growth, particularly for low-income school populatio</w:t>
      </w:r>
      <w:r w:rsidR="00EC6283">
        <w:rPr>
          <w:rFonts w:cs="Times New Roman"/>
          <w:szCs w:val="24"/>
        </w:rPr>
        <w:t>ns. Nonetheless, the agreement</w:t>
      </w:r>
      <w:r w:rsidRPr="00626A19">
        <w:rPr>
          <w:rFonts w:cs="Times New Roman"/>
          <w:szCs w:val="24"/>
        </w:rPr>
        <w:t xml:space="preserve"> end</w:t>
      </w:r>
      <w:r>
        <w:rPr>
          <w:rFonts w:cs="Times New Roman"/>
          <w:szCs w:val="24"/>
        </w:rPr>
        <w:t>ed</w:t>
      </w:r>
      <w:r w:rsidRPr="00626A19">
        <w:rPr>
          <w:rFonts w:cs="Times New Roman"/>
          <w:szCs w:val="24"/>
        </w:rPr>
        <w:t xml:space="preserve"> there as the research and educational communities debate</w:t>
      </w:r>
      <w:r>
        <w:rPr>
          <w:rFonts w:cs="Times New Roman"/>
          <w:szCs w:val="24"/>
        </w:rPr>
        <w:t>d</w:t>
      </w:r>
      <w:r w:rsidRPr="00626A19">
        <w:rPr>
          <w:rFonts w:cs="Times New Roman"/>
          <w:szCs w:val="24"/>
        </w:rPr>
        <w:t xml:space="preserve"> fiercely about</w:t>
      </w:r>
      <w:r w:rsidR="00A758CA">
        <w:rPr>
          <w:rFonts w:cs="Times New Roman"/>
          <w:szCs w:val="24"/>
        </w:rPr>
        <w:t xml:space="preserve"> the appropriate uses for value-</w:t>
      </w:r>
      <w:r w:rsidRPr="00626A19">
        <w:rPr>
          <w:rFonts w:cs="Times New Roman"/>
          <w:szCs w:val="24"/>
        </w:rPr>
        <w:t xml:space="preserve">added assessment in relation to </w:t>
      </w:r>
      <w:r w:rsidR="00EC6283">
        <w:rPr>
          <w:rFonts w:cs="Times New Roman"/>
          <w:szCs w:val="24"/>
        </w:rPr>
        <w:t xml:space="preserve">teacher evaluation </w:t>
      </w:r>
      <w:r w:rsidR="00BD3296">
        <w:rPr>
          <w:rFonts w:cs="Times New Roman"/>
          <w:szCs w:val="24"/>
        </w:rPr>
        <w:t>policy (Papay, 2011).  Contrasting uses of value</w:t>
      </w:r>
      <w:r w:rsidR="00A758CA">
        <w:rPr>
          <w:rFonts w:cs="Times New Roman"/>
          <w:szCs w:val="24"/>
        </w:rPr>
        <w:t>-</w:t>
      </w:r>
      <w:r w:rsidR="00BD3296">
        <w:rPr>
          <w:rFonts w:cs="Times New Roman"/>
          <w:szCs w:val="24"/>
        </w:rPr>
        <w:t>added h</w:t>
      </w:r>
      <w:r w:rsidR="00CF0678">
        <w:rPr>
          <w:rFonts w:cs="Times New Roman"/>
          <w:szCs w:val="24"/>
        </w:rPr>
        <w:t xml:space="preserve">ave been proposed.  Scholars have debated </w:t>
      </w:r>
      <w:r w:rsidR="00BD3296">
        <w:rPr>
          <w:rFonts w:cs="Times New Roman"/>
          <w:szCs w:val="24"/>
        </w:rPr>
        <w:t xml:space="preserve">whether </w:t>
      </w:r>
      <w:r w:rsidR="00CF0678">
        <w:rPr>
          <w:rFonts w:cs="Times New Roman"/>
          <w:szCs w:val="24"/>
        </w:rPr>
        <w:t xml:space="preserve">or not </w:t>
      </w:r>
      <w:r w:rsidRPr="00626A19">
        <w:rPr>
          <w:rFonts w:cs="Times New Roman"/>
          <w:szCs w:val="24"/>
        </w:rPr>
        <w:t>to analyze school versus teacher effects</w:t>
      </w:r>
      <w:r w:rsidR="00CF0678">
        <w:rPr>
          <w:rFonts w:cs="Times New Roman"/>
          <w:szCs w:val="24"/>
        </w:rPr>
        <w:t>,</w:t>
      </w:r>
      <w:r>
        <w:rPr>
          <w:rFonts w:cs="Times New Roman"/>
          <w:szCs w:val="24"/>
        </w:rPr>
        <w:t xml:space="preserve"> make high stakes decisions and employ summative assessm</w:t>
      </w:r>
      <w:r w:rsidR="00CF0678">
        <w:rPr>
          <w:rFonts w:cs="Times New Roman"/>
          <w:szCs w:val="24"/>
        </w:rPr>
        <w:t xml:space="preserve">ents or to apply </w:t>
      </w:r>
      <w:r>
        <w:rPr>
          <w:rFonts w:cs="Times New Roman"/>
          <w:szCs w:val="24"/>
        </w:rPr>
        <w:t xml:space="preserve">low stakes uses and formative implications </w:t>
      </w:r>
      <w:r w:rsidRPr="00626A19">
        <w:rPr>
          <w:rFonts w:cs="Times New Roman"/>
          <w:szCs w:val="24"/>
        </w:rPr>
        <w:t>(Harris, 2010). In particular, many policy makers view</w:t>
      </w:r>
      <w:r>
        <w:rPr>
          <w:rFonts w:cs="Times New Roman"/>
          <w:szCs w:val="24"/>
        </w:rPr>
        <w:t>ed</w:t>
      </w:r>
      <w:r w:rsidRPr="00626A19">
        <w:rPr>
          <w:rFonts w:cs="Times New Roman"/>
          <w:szCs w:val="24"/>
        </w:rPr>
        <w:t xml:space="preserve"> value</w:t>
      </w:r>
      <w:r>
        <w:rPr>
          <w:rFonts w:cs="Times New Roman"/>
          <w:szCs w:val="24"/>
        </w:rPr>
        <w:t>-</w:t>
      </w:r>
      <w:r w:rsidRPr="00626A19">
        <w:rPr>
          <w:rFonts w:cs="Times New Roman"/>
          <w:szCs w:val="24"/>
        </w:rPr>
        <w:t xml:space="preserve">added as a means of evaluating teacher performance and incorporating a performance pay model (Papay, 2011). Various researchers have questioned the reliability of using such measures for high stakes teacher evaluation (Rothstein, 2007; Rubin et al., 2004). </w:t>
      </w:r>
    </w:p>
    <w:p w:rsidR="00056976" w:rsidRPr="00626A19" w:rsidRDefault="00056976" w:rsidP="00056976">
      <w:pPr>
        <w:spacing w:after="0" w:line="480" w:lineRule="auto"/>
        <w:contextualSpacing/>
        <w:rPr>
          <w:rFonts w:cs="Times New Roman"/>
          <w:szCs w:val="24"/>
        </w:rPr>
      </w:pPr>
      <w:r w:rsidRPr="00626A19">
        <w:rPr>
          <w:rFonts w:cs="Times New Roman"/>
          <w:szCs w:val="24"/>
        </w:rPr>
        <w:tab/>
        <w:t>To further explore this issue, Papay (2011) conducted an important study of 663 teachers in an attempt to understand whether or not value</w:t>
      </w:r>
      <w:r>
        <w:rPr>
          <w:rFonts w:cs="Times New Roman"/>
          <w:szCs w:val="24"/>
        </w:rPr>
        <w:t>-</w:t>
      </w:r>
      <w:r w:rsidRPr="00626A19">
        <w:rPr>
          <w:rFonts w:cs="Times New Roman"/>
          <w:szCs w:val="24"/>
        </w:rPr>
        <w:t xml:space="preserve">added assessment </w:t>
      </w:r>
      <w:r>
        <w:rPr>
          <w:rFonts w:cs="Times New Roman"/>
          <w:szCs w:val="24"/>
        </w:rPr>
        <w:t>could</w:t>
      </w:r>
      <w:r w:rsidRPr="00626A19">
        <w:rPr>
          <w:rFonts w:cs="Times New Roman"/>
          <w:szCs w:val="24"/>
        </w:rPr>
        <w:t xml:space="preserve"> be used as an accurate measure of teacher accountability. Using three different standardized reading tests (</w:t>
      </w:r>
      <w:r>
        <w:rPr>
          <w:rFonts w:cs="Times New Roman"/>
          <w:szCs w:val="24"/>
        </w:rPr>
        <w:t xml:space="preserve">the </w:t>
      </w:r>
      <w:r w:rsidRPr="00626A19">
        <w:rPr>
          <w:rFonts w:cs="Times New Roman"/>
          <w:szCs w:val="24"/>
        </w:rPr>
        <w:t xml:space="preserve">Scholastic Reading Inventory, the Stanford Achievement Test, and the state reading test), </w:t>
      </w:r>
      <w:r>
        <w:rPr>
          <w:rFonts w:cs="Times New Roman"/>
          <w:szCs w:val="24"/>
        </w:rPr>
        <w:t>Papay</w:t>
      </w:r>
      <w:r w:rsidRPr="00626A19">
        <w:rPr>
          <w:rFonts w:cs="Times New Roman"/>
          <w:szCs w:val="24"/>
        </w:rPr>
        <w:t xml:space="preserve"> found that the impact for teachers would be quite varied based on which outcome of measurement was employed. For instance, in a performance pay model, upwards of one half of the teachers who would earn $7</w:t>
      </w:r>
      <w:r>
        <w:rPr>
          <w:rFonts w:cs="Times New Roman"/>
          <w:szCs w:val="24"/>
        </w:rPr>
        <w:t>,</w:t>
      </w:r>
      <w:r w:rsidRPr="00626A19">
        <w:rPr>
          <w:rFonts w:cs="Times New Roman"/>
          <w:szCs w:val="24"/>
        </w:rPr>
        <w:t xml:space="preserve">000 in bonuses when the state test was applied as the criteria for measurement would </w:t>
      </w:r>
      <w:r>
        <w:rPr>
          <w:rFonts w:cs="Times New Roman"/>
          <w:szCs w:val="24"/>
        </w:rPr>
        <w:t>have lost</w:t>
      </w:r>
      <w:r w:rsidRPr="00626A19">
        <w:rPr>
          <w:rFonts w:cs="Times New Roman"/>
          <w:szCs w:val="24"/>
        </w:rPr>
        <w:t xml:space="preserve"> their bonus if the Scholastic Reading Inventory was used instead. On average</w:t>
      </w:r>
      <w:r>
        <w:rPr>
          <w:rFonts w:cs="Times New Roman"/>
          <w:szCs w:val="24"/>
        </w:rPr>
        <w:t>,</w:t>
      </w:r>
      <w:r w:rsidRPr="00626A19">
        <w:rPr>
          <w:rFonts w:cs="Times New Roman"/>
          <w:szCs w:val="24"/>
        </w:rPr>
        <w:t xml:space="preserve"> each teacher would </w:t>
      </w:r>
      <w:r>
        <w:rPr>
          <w:rFonts w:cs="Times New Roman"/>
          <w:szCs w:val="24"/>
        </w:rPr>
        <w:t xml:space="preserve">have </w:t>
      </w:r>
      <w:r w:rsidRPr="00626A19">
        <w:rPr>
          <w:rFonts w:cs="Times New Roman"/>
          <w:szCs w:val="24"/>
        </w:rPr>
        <w:t>incur</w:t>
      </w:r>
      <w:r>
        <w:rPr>
          <w:rFonts w:cs="Times New Roman"/>
          <w:szCs w:val="24"/>
        </w:rPr>
        <w:t>red</w:t>
      </w:r>
      <w:r w:rsidRPr="00626A19">
        <w:rPr>
          <w:rFonts w:cs="Times New Roman"/>
          <w:szCs w:val="24"/>
        </w:rPr>
        <w:t xml:space="preserve"> a change of $2</w:t>
      </w:r>
      <w:r>
        <w:rPr>
          <w:rFonts w:cs="Times New Roman"/>
          <w:szCs w:val="24"/>
        </w:rPr>
        <w:t>,</w:t>
      </w:r>
      <w:r w:rsidRPr="00626A19">
        <w:rPr>
          <w:rFonts w:cs="Times New Roman"/>
          <w:szCs w:val="24"/>
        </w:rPr>
        <w:t xml:space="preserve">178 in performance pay depending on the assessment used. In addition to test content, Papay </w:t>
      </w:r>
      <w:r>
        <w:rPr>
          <w:rFonts w:cs="Times New Roman"/>
          <w:szCs w:val="24"/>
        </w:rPr>
        <w:t xml:space="preserve">(2011) </w:t>
      </w:r>
      <w:r w:rsidRPr="00626A19">
        <w:rPr>
          <w:rFonts w:cs="Times New Roman"/>
          <w:szCs w:val="24"/>
        </w:rPr>
        <w:t>noted that the appearance of teacher effectiveness</w:t>
      </w:r>
      <w:r>
        <w:rPr>
          <w:rFonts w:cs="Times New Roman"/>
          <w:szCs w:val="24"/>
        </w:rPr>
        <w:t>,</w:t>
      </w:r>
      <w:r w:rsidRPr="00626A19">
        <w:rPr>
          <w:rFonts w:cs="Times New Roman"/>
          <w:szCs w:val="24"/>
        </w:rPr>
        <w:t xml:space="preserve"> or lack thereof</w:t>
      </w:r>
      <w:r>
        <w:rPr>
          <w:rFonts w:cs="Times New Roman"/>
          <w:szCs w:val="24"/>
        </w:rPr>
        <w:t>,</w:t>
      </w:r>
      <w:r w:rsidRPr="00626A19">
        <w:rPr>
          <w:rFonts w:cs="Times New Roman"/>
          <w:szCs w:val="24"/>
        </w:rPr>
        <w:t xml:space="preserve"> also may </w:t>
      </w:r>
      <w:r>
        <w:rPr>
          <w:rFonts w:cs="Times New Roman"/>
          <w:szCs w:val="24"/>
        </w:rPr>
        <w:t xml:space="preserve">have </w:t>
      </w:r>
      <w:r w:rsidRPr="00626A19">
        <w:rPr>
          <w:rFonts w:cs="Times New Roman"/>
          <w:szCs w:val="24"/>
        </w:rPr>
        <w:t>be</w:t>
      </w:r>
      <w:r>
        <w:rPr>
          <w:rFonts w:cs="Times New Roman"/>
          <w:szCs w:val="24"/>
        </w:rPr>
        <w:t>en</w:t>
      </w:r>
      <w:r w:rsidRPr="00626A19">
        <w:rPr>
          <w:rFonts w:cs="Times New Roman"/>
          <w:szCs w:val="24"/>
        </w:rPr>
        <w:t xml:space="preserve"> impacted by other factors such as the changing nature of student samples and test timing.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In light of these findings, Papay </w:t>
      </w:r>
      <w:r>
        <w:rPr>
          <w:rFonts w:cs="Times New Roman"/>
          <w:szCs w:val="24"/>
        </w:rPr>
        <w:t xml:space="preserve">(2011) </w:t>
      </w:r>
      <w:r w:rsidRPr="00626A19">
        <w:rPr>
          <w:rFonts w:cs="Times New Roman"/>
          <w:szCs w:val="24"/>
        </w:rPr>
        <w:t>cautions policy makers against blindly using value</w:t>
      </w:r>
      <w:r w:rsidR="00A758CA">
        <w:rPr>
          <w:rFonts w:cs="Times New Roman"/>
          <w:szCs w:val="24"/>
        </w:rPr>
        <w:t>-</w:t>
      </w:r>
      <w:r w:rsidRPr="00626A19">
        <w:rPr>
          <w:rFonts w:cs="Times New Roman"/>
          <w:szCs w:val="24"/>
        </w:rPr>
        <w:t>added data to evaluate individual teachers</w:t>
      </w:r>
      <w:r>
        <w:rPr>
          <w:rFonts w:cs="Times New Roman"/>
          <w:szCs w:val="24"/>
        </w:rPr>
        <w:t>:</w:t>
      </w:r>
      <w:r w:rsidRPr="00626A19">
        <w:rPr>
          <w:rFonts w:cs="Times New Roman"/>
          <w:szCs w:val="24"/>
        </w:rPr>
        <w:t xml:space="preserve"> </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 xml:space="preserve">While local administrators and policy makers must decide their tolerance for misclassification, a system that would identify nearly half of all teachers as </w:t>
      </w:r>
      <w:r>
        <w:rPr>
          <w:rFonts w:cs="Times New Roman"/>
          <w:szCs w:val="24"/>
        </w:rPr>
        <w:t>‘</w:t>
      </w:r>
      <w:r w:rsidRPr="00626A19">
        <w:rPr>
          <w:rFonts w:cs="Times New Roman"/>
          <w:szCs w:val="24"/>
        </w:rPr>
        <w:t>high performing</w:t>
      </w:r>
      <w:r>
        <w:rPr>
          <w:rFonts w:cs="Times New Roman"/>
          <w:szCs w:val="24"/>
        </w:rPr>
        <w:t>’</w:t>
      </w:r>
      <w:r w:rsidRPr="00626A19">
        <w:rPr>
          <w:rFonts w:cs="Times New Roman"/>
          <w:szCs w:val="24"/>
        </w:rPr>
        <w:t xml:space="preserve"> on one test but not the other</w:t>
      </w:r>
      <w:r>
        <w:rPr>
          <w:rFonts w:cs="Times New Roman"/>
          <w:szCs w:val="24"/>
        </w:rPr>
        <w:t xml:space="preserve"> </w:t>
      </w:r>
      <w:r w:rsidRPr="00626A19">
        <w:rPr>
          <w:rFonts w:cs="Times New Roman"/>
          <w:szCs w:val="24"/>
        </w:rPr>
        <w:t>… is likely not sufficiently precise for rewarding or sanctioning teachers</w:t>
      </w:r>
      <w:r>
        <w:rPr>
          <w:rFonts w:cs="Times New Roman"/>
          <w:szCs w:val="24"/>
        </w:rPr>
        <w:t>.</w:t>
      </w:r>
      <w:r w:rsidRPr="00626A19">
        <w:rPr>
          <w:rFonts w:cs="Times New Roman"/>
          <w:szCs w:val="24"/>
        </w:rPr>
        <w:t xml:space="preserve"> (p.</w:t>
      </w:r>
      <w:r>
        <w:rPr>
          <w:rFonts w:cs="Times New Roman"/>
          <w:szCs w:val="24"/>
        </w:rPr>
        <w:t xml:space="preserve"> </w:t>
      </w:r>
      <w:r w:rsidRPr="00626A19">
        <w:rPr>
          <w:rFonts w:cs="Times New Roman"/>
          <w:szCs w:val="24"/>
        </w:rPr>
        <w:t>188)</w:t>
      </w:r>
    </w:p>
    <w:p w:rsidR="00056976" w:rsidRPr="00626A19" w:rsidRDefault="00056976" w:rsidP="00056976">
      <w:pPr>
        <w:spacing w:after="0" w:line="480" w:lineRule="auto"/>
        <w:contextualSpacing/>
        <w:rPr>
          <w:rFonts w:cs="Times New Roman"/>
          <w:szCs w:val="24"/>
        </w:rPr>
      </w:pPr>
      <w:r w:rsidRPr="00626A19">
        <w:rPr>
          <w:rFonts w:cs="Times New Roman"/>
          <w:szCs w:val="24"/>
        </w:rPr>
        <w:tab/>
        <w:t>Other scholars concur</w:t>
      </w:r>
      <w:r>
        <w:rPr>
          <w:rFonts w:cs="Times New Roman"/>
          <w:szCs w:val="24"/>
        </w:rPr>
        <w:t>red</w:t>
      </w:r>
      <w:r w:rsidRPr="00626A19">
        <w:rPr>
          <w:rFonts w:cs="Times New Roman"/>
          <w:szCs w:val="24"/>
        </w:rPr>
        <w:t xml:space="preserve"> with Papay’s conclusions. Bracey (2004) </w:t>
      </w:r>
      <w:r>
        <w:rPr>
          <w:rFonts w:cs="Times New Roman"/>
          <w:szCs w:val="24"/>
        </w:rPr>
        <w:t>took</w:t>
      </w:r>
      <w:r w:rsidRPr="00626A19">
        <w:rPr>
          <w:rFonts w:cs="Times New Roman"/>
          <w:szCs w:val="24"/>
        </w:rPr>
        <w:t xml:space="preserve"> issue with the value</w:t>
      </w:r>
      <w:r w:rsidR="000A6DD1">
        <w:rPr>
          <w:rFonts w:cs="Times New Roman"/>
          <w:szCs w:val="24"/>
        </w:rPr>
        <w:t>-</w:t>
      </w:r>
      <w:r w:rsidRPr="00626A19">
        <w:rPr>
          <w:rFonts w:cs="Times New Roman"/>
          <w:szCs w:val="24"/>
        </w:rPr>
        <w:t xml:space="preserve">added presentation of teacher effects as “independent, additive, and linear” (p. 2), </w:t>
      </w:r>
      <w:r>
        <w:rPr>
          <w:rFonts w:cs="Times New Roman"/>
          <w:szCs w:val="24"/>
        </w:rPr>
        <w:t>and argued</w:t>
      </w:r>
      <w:r w:rsidRPr="00626A19">
        <w:rPr>
          <w:rFonts w:cs="Times New Roman"/>
          <w:szCs w:val="24"/>
        </w:rPr>
        <w:t xml:space="preserve"> that teachers of similar caliber could receive different ratings based on the strength of their particular school system. Schochet and Chiang (2010) estimated that using just one year</w:t>
      </w:r>
      <w:r w:rsidR="00396C3E">
        <w:rPr>
          <w:rFonts w:cs="Times New Roman"/>
          <w:szCs w:val="24"/>
        </w:rPr>
        <w:t xml:space="preserve"> of value-</w:t>
      </w:r>
      <w:r w:rsidRPr="00626A19">
        <w:rPr>
          <w:rFonts w:cs="Times New Roman"/>
          <w:szCs w:val="24"/>
        </w:rPr>
        <w:t xml:space="preserve">added data could produce error rates of up to 35% in terms of rating teachers.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Nonetheless, Papay </w:t>
      </w:r>
      <w:r>
        <w:rPr>
          <w:rFonts w:cs="Times New Roman"/>
          <w:szCs w:val="24"/>
        </w:rPr>
        <w:t xml:space="preserve">(2011) </w:t>
      </w:r>
      <w:r w:rsidRPr="00626A19">
        <w:rPr>
          <w:rFonts w:cs="Times New Roman"/>
          <w:szCs w:val="24"/>
        </w:rPr>
        <w:t xml:space="preserve">and those in his camp </w:t>
      </w:r>
      <w:r>
        <w:rPr>
          <w:rFonts w:cs="Times New Roman"/>
          <w:szCs w:val="24"/>
        </w:rPr>
        <w:t>were</w:t>
      </w:r>
      <w:r w:rsidRPr="00626A19">
        <w:rPr>
          <w:rFonts w:cs="Times New Roman"/>
          <w:szCs w:val="24"/>
        </w:rPr>
        <w:t xml:space="preserve"> not suggesting that value</w:t>
      </w:r>
      <w:r>
        <w:rPr>
          <w:rFonts w:cs="Times New Roman"/>
          <w:szCs w:val="24"/>
        </w:rPr>
        <w:t>-</w:t>
      </w:r>
      <w:r w:rsidRPr="00626A19">
        <w:rPr>
          <w:rFonts w:cs="Times New Roman"/>
          <w:szCs w:val="24"/>
        </w:rPr>
        <w:t>added be abandoned altogether. Actually, they view</w:t>
      </w:r>
      <w:r>
        <w:rPr>
          <w:rFonts w:cs="Times New Roman"/>
          <w:szCs w:val="24"/>
        </w:rPr>
        <w:t>ed value-added</w:t>
      </w:r>
      <w:r w:rsidRPr="00626A19">
        <w:rPr>
          <w:rFonts w:cs="Times New Roman"/>
          <w:szCs w:val="24"/>
        </w:rPr>
        <w:t xml:space="preserve"> </w:t>
      </w:r>
      <w:r>
        <w:rPr>
          <w:rFonts w:cs="Times New Roman"/>
          <w:szCs w:val="24"/>
        </w:rPr>
        <w:t>a</w:t>
      </w:r>
      <w:r w:rsidR="00A50BBB">
        <w:rPr>
          <w:rFonts w:cs="Times New Roman"/>
          <w:szCs w:val="24"/>
        </w:rPr>
        <w:t xml:space="preserve">s a viable source of school effects and </w:t>
      </w:r>
      <w:r w:rsidRPr="00626A19">
        <w:rPr>
          <w:rFonts w:cs="Times New Roman"/>
          <w:szCs w:val="24"/>
        </w:rPr>
        <w:t xml:space="preserve"> tea</w:t>
      </w:r>
      <w:r w:rsidR="00A50BBB">
        <w:rPr>
          <w:rFonts w:cs="Times New Roman"/>
          <w:szCs w:val="24"/>
        </w:rPr>
        <w:t>cher performance for</w:t>
      </w:r>
      <w:r w:rsidRPr="00626A19">
        <w:rPr>
          <w:rFonts w:cs="Times New Roman"/>
          <w:szCs w:val="24"/>
        </w:rPr>
        <w:t xml:space="preserve"> low</w:t>
      </w:r>
      <w:r>
        <w:rPr>
          <w:rFonts w:cs="Times New Roman"/>
          <w:szCs w:val="24"/>
        </w:rPr>
        <w:t>-</w:t>
      </w:r>
      <w:r w:rsidRPr="00626A19">
        <w:rPr>
          <w:rFonts w:cs="Times New Roman"/>
          <w:szCs w:val="24"/>
        </w:rPr>
        <w:t>stakes decision making and program evaluation. The</w:t>
      </w:r>
      <w:r>
        <w:rPr>
          <w:rFonts w:cs="Times New Roman"/>
          <w:szCs w:val="24"/>
        </w:rPr>
        <w:t>y</w:t>
      </w:r>
      <w:r w:rsidRPr="00626A19">
        <w:rPr>
          <w:rFonts w:cs="Times New Roman"/>
          <w:szCs w:val="24"/>
        </w:rPr>
        <w:t xml:space="preserve"> caution</w:t>
      </w:r>
      <w:r>
        <w:rPr>
          <w:rFonts w:cs="Times New Roman"/>
          <w:szCs w:val="24"/>
        </w:rPr>
        <w:t>ed</w:t>
      </w:r>
      <w:r w:rsidR="00396C3E">
        <w:rPr>
          <w:rFonts w:cs="Times New Roman"/>
          <w:szCs w:val="24"/>
        </w:rPr>
        <w:t xml:space="preserve"> that the use of value-</w:t>
      </w:r>
      <w:r w:rsidRPr="00626A19">
        <w:rPr>
          <w:rFonts w:cs="Times New Roman"/>
          <w:szCs w:val="24"/>
        </w:rPr>
        <w:t>added assessment for high stakes decisions and performance pay may be a prejudiced method of interpretation.</w:t>
      </w:r>
    </w:p>
    <w:p w:rsidR="00056976" w:rsidRPr="00B81ED3" w:rsidRDefault="00056976" w:rsidP="00056976">
      <w:pPr>
        <w:spacing w:after="0" w:line="480" w:lineRule="auto"/>
        <w:ind w:firstLine="720"/>
        <w:contextualSpacing/>
        <w:rPr>
          <w:rFonts w:cs="Times New Roman"/>
          <w:szCs w:val="24"/>
        </w:rPr>
      </w:pPr>
      <w:r w:rsidRPr="00D40593">
        <w:rPr>
          <w:rFonts w:cs="Times New Roman"/>
          <w:b/>
          <w:szCs w:val="24"/>
        </w:rPr>
        <w:t>2000-</w:t>
      </w:r>
      <w:r>
        <w:rPr>
          <w:rFonts w:cs="Times New Roman"/>
          <w:b/>
          <w:szCs w:val="24"/>
        </w:rPr>
        <w:t>p</w:t>
      </w:r>
      <w:r w:rsidRPr="00D40593">
        <w:rPr>
          <w:rFonts w:cs="Times New Roman"/>
          <w:b/>
          <w:szCs w:val="24"/>
        </w:rPr>
        <w:t xml:space="preserve">resent. </w:t>
      </w:r>
      <w:r w:rsidRPr="00B81ED3">
        <w:rPr>
          <w:rFonts w:cs="Times New Roman"/>
          <w:szCs w:val="24"/>
        </w:rPr>
        <w:t>Since its creation in 1993, Sander’s value</w:t>
      </w:r>
      <w:r>
        <w:rPr>
          <w:rFonts w:cs="Times New Roman"/>
          <w:szCs w:val="24"/>
        </w:rPr>
        <w:t>-</w:t>
      </w:r>
      <w:r w:rsidRPr="00B81ED3">
        <w:rPr>
          <w:rFonts w:cs="Times New Roman"/>
          <w:szCs w:val="24"/>
        </w:rPr>
        <w:t xml:space="preserve">added model has gained in momentum and popularity. The first decade of the millennium assisted in this gain with the enactment of </w:t>
      </w:r>
      <w:r>
        <w:rPr>
          <w:rFonts w:cs="Times New Roman"/>
          <w:szCs w:val="24"/>
        </w:rPr>
        <w:t xml:space="preserve">George W. </w:t>
      </w:r>
      <w:r w:rsidRPr="00B81ED3">
        <w:rPr>
          <w:rFonts w:cs="Times New Roman"/>
          <w:szCs w:val="24"/>
        </w:rPr>
        <w:t>Bush’s No Child Left Behind</w:t>
      </w:r>
      <w:r>
        <w:rPr>
          <w:rFonts w:cs="Times New Roman"/>
          <w:szCs w:val="24"/>
        </w:rPr>
        <w:t>,</w:t>
      </w:r>
      <w:r w:rsidRPr="00B81ED3">
        <w:rPr>
          <w:rFonts w:cs="Times New Roman"/>
          <w:szCs w:val="24"/>
        </w:rPr>
        <w:t xml:space="preserve"> which pushed states to improve testing and accountability systems and also spotlighted the importance of teacher qualifications (Cross, 2004). The terms of this legislation required that all students be proficient in reading and math by 2014</w:t>
      </w:r>
      <w:r>
        <w:rPr>
          <w:rFonts w:cs="Times New Roman"/>
          <w:szCs w:val="24"/>
        </w:rPr>
        <w:t>,</w:t>
      </w:r>
      <w:r w:rsidRPr="00B81ED3">
        <w:rPr>
          <w:rFonts w:cs="Times New Roman"/>
          <w:szCs w:val="24"/>
        </w:rPr>
        <w:t xml:space="preserve"> and, as a result, focus on standards and testing became paramount in most schools (Ravitch, 2010). </w:t>
      </w:r>
    </w:p>
    <w:p w:rsidR="00056976" w:rsidRPr="00626A19" w:rsidRDefault="00056976" w:rsidP="00056976">
      <w:pPr>
        <w:spacing w:after="0" w:line="480" w:lineRule="auto"/>
        <w:contextualSpacing/>
        <w:rPr>
          <w:rFonts w:cs="Times New Roman"/>
          <w:szCs w:val="24"/>
        </w:rPr>
      </w:pPr>
      <w:r w:rsidRPr="00B81ED3">
        <w:rPr>
          <w:rFonts w:cs="Times New Roman"/>
          <w:szCs w:val="24"/>
        </w:rPr>
        <w:tab/>
        <w:t xml:space="preserve">While Bush’s NCLB plan certainly furthered critique of teacher effectiveness, it has been President Obama’s Race to the Top </w:t>
      </w:r>
      <w:r w:rsidRPr="006A0550">
        <w:rPr>
          <w:rFonts w:cs="Times New Roman"/>
          <w:szCs w:val="24"/>
        </w:rPr>
        <w:t>that has explici</w:t>
      </w:r>
      <w:r w:rsidRPr="00D40593">
        <w:rPr>
          <w:rFonts w:cs="Times New Roman"/>
          <w:szCs w:val="24"/>
        </w:rPr>
        <w:t xml:space="preserve">tly connected teacher performance and evaluation to student growth. This enactment has resulted in the implementation in several states of a model of evaluation that holds teachers responsible for their students’ achievement on standardized tests and translates </w:t>
      </w:r>
      <w:r>
        <w:rPr>
          <w:rFonts w:cs="Times New Roman"/>
          <w:szCs w:val="24"/>
        </w:rPr>
        <w:t>these scores</w:t>
      </w:r>
      <w:r w:rsidRPr="00D40593">
        <w:rPr>
          <w:rFonts w:cs="Times New Roman"/>
          <w:szCs w:val="24"/>
        </w:rPr>
        <w:t xml:space="preserve"> into a score </w:t>
      </w:r>
      <w:r>
        <w:rPr>
          <w:rFonts w:cs="Times New Roman"/>
          <w:szCs w:val="24"/>
        </w:rPr>
        <w:t>used in</w:t>
      </w:r>
      <w:r w:rsidRPr="00D40593">
        <w:rPr>
          <w:rFonts w:cs="Times New Roman"/>
          <w:szCs w:val="24"/>
        </w:rPr>
        <w:t xml:space="preserve"> their evaluation. The Department of Education has </w:t>
      </w:r>
      <w:r>
        <w:rPr>
          <w:rFonts w:cs="Times New Roman"/>
          <w:szCs w:val="24"/>
        </w:rPr>
        <w:t>required</w:t>
      </w:r>
      <w:r w:rsidRPr="00D40593">
        <w:rPr>
          <w:rFonts w:cs="Times New Roman"/>
          <w:szCs w:val="24"/>
        </w:rPr>
        <w:t xml:space="preserve"> measures for “determining teachers’ contributions to student learning be rigorous, between two specific points in time, and comparable across classrooms” (Adamczyk, 2011, p. 27). </w:t>
      </w:r>
      <w:r w:rsidRPr="00AC6645">
        <w:rPr>
          <w:rFonts w:cs="Times New Roman"/>
          <w:szCs w:val="24"/>
        </w:rPr>
        <w:t xml:space="preserve">For many politicians and policy makers the answer lies in an equation </w:t>
      </w:r>
      <w:r w:rsidRPr="00626A19">
        <w:rPr>
          <w:rFonts w:cs="Times New Roman"/>
          <w:szCs w:val="24"/>
        </w:rPr>
        <w:t>that will determine the success of each teacher based in part on his or her test scores. Race to the Top, the most immense grant program created in the history of the Department of Education, provide</w:t>
      </w:r>
      <w:r>
        <w:rPr>
          <w:rFonts w:cs="Times New Roman"/>
          <w:szCs w:val="24"/>
        </w:rPr>
        <w:t>d</w:t>
      </w:r>
      <w:r w:rsidRPr="00626A19">
        <w:rPr>
          <w:rFonts w:cs="Times New Roman"/>
          <w:szCs w:val="24"/>
        </w:rPr>
        <w:t xml:space="preserve"> a total of 4.35 billion dollars divided amongst participating states. As a prerequisite to funding, states </w:t>
      </w:r>
      <w:r>
        <w:rPr>
          <w:rFonts w:cs="Times New Roman"/>
          <w:szCs w:val="24"/>
        </w:rPr>
        <w:t>were required to</w:t>
      </w:r>
      <w:r w:rsidRPr="00626A19">
        <w:rPr>
          <w:rFonts w:cs="Times New Roman"/>
          <w:szCs w:val="24"/>
        </w:rPr>
        <w:t xml:space="preserve"> implement a system of teacher evaluation that</w:t>
      </w:r>
      <w:r>
        <w:rPr>
          <w:rFonts w:cs="Times New Roman"/>
          <w:szCs w:val="24"/>
        </w:rPr>
        <w:t>,</w:t>
      </w:r>
      <w:r w:rsidRPr="00626A19">
        <w:rPr>
          <w:rFonts w:cs="Times New Roman"/>
          <w:szCs w:val="24"/>
        </w:rPr>
        <w:t xml:space="preserve"> in part</w:t>
      </w:r>
      <w:r>
        <w:rPr>
          <w:rFonts w:cs="Times New Roman"/>
          <w:szCs w:val="24"/>
        </w:rPr>
        <w:t>,</w:t>
      </w:r>
      <w:r w:rsidRPr="00626A19">
        <w:rPr>
          <w:rFonts w:cs="Times New Roman"/>
          <w:szCs w:val="24"/>
        </w:rPr>
        <w:t xml:space="preserve"> ties student growth to teacher performance. According to the plan these evaluation scores </w:t>
      </w:r>
      <w:r>
        <w:rPr>
          <w:rFonts w:cs="Times New Roman"/>
          <w:szCs w:val="24"/>
        </w:rPr>
        <w:t>could</w:t>
      </w:r>
      <w:r w:rsidRPr="00626A19">
        <w:rPr>
          <w:rFonts w:cs="Times New Roman"/>
          <w:szCs w:val="24"/>
        </w:rPr>
        <w:t xml:space="preserve"> and should be used to make personnel decisions regarding tenure, dismissal, and compensation (Smarick, 2011). Even the National Education Association, which has historically avoided efforts to link teacher accountability to standardized test scores</w:t>
      </w:r>
      <w:r>
        <w:rPr>
          <w:rFonts w:cs="Times New Roman"/>
          <w:szCs w:val="24"/>
        </w:rPr>
        <w:t>,</w:t>
      </w:r>
      <w:r w:rsidRPr="00626A19">
        <w:rPr>
          <w:rFonts w:cs="Times New Roman"/>
          <w:szCs w:val="24"/>
        </w:rPr>
        <w:t xml:space="preserve"> has joined the debate with a policy statement presented to their governing body </w:t>
      </w:r>
      <w:r w:rsidR="00B304F3">
        <w:rPr>
          <w:rFonts w:cs="Times New Roman"/>
          <w:szCs w:val="24"/>
        </w:rPr>
        <w:t>addressing</w:t>
      </w:r>
      <w:r w:rsidRPr="00626A19">
        <w:rPr>
          <w:rFonts w:cs="Times New Roman"/>
          <w:szCs w:val="24"/>
        </w:rPr>
        <w:t xml:space="preserve"> the use of “valid, reliable, high-quality standardized tests of student learning in combination with multiple other measures for evaluating teachers” (Sawchuck, 2011, p.</w:t>
      </w:r>
      <w:r>
        <w:rPr>
          <w:rFonts w:cs="Times New Roman"/>
          <w:szCs w:val="24"/>
        </w:rPr>
        <w:t xml:space="preserve"> </w:t>
      </w:r>
      <w:r w:rsidRPr="00626A19">
        <w:rPr>
          <w:rFonts w:cs="Times New Roman"/>
          <w:szCs w:val="24"/>
        </w:rPr>
        <w:t xml:space="preserve">1). </w:t>
      </w:r>
    </w:p>
    <w:p w:rsidR="00056976" w:rsidRPr="00626A19" w:rsidRDefault="00056976" w:rsidP="00056976">
      <w:pPr>
        <w:spacing w:after="0" w:line="480" w:lineRule="auto"/>
        <w:ind w:firstLine="720"/>
        <w:contextualSpacing/>
        <w:rPr>
          <w:rFonts w:cs="Times New Roman"/>
          <w:szCs w:val="24"/>
        </w:rPr>
      </w:pPr>
      <w:r w:rsidRPr="00626A19">
        <w:rPr>
          <w:rFonts w:cs="Times New Roman"/>
          <w:szCs w:val="24"/>
        </w:rPr>
        <w:t>For states that have received a portion of the 4 billion dollars allocated from President Obama’s Race to the Top Program, the pressure is especially high because many of them laid out in their applications plans to revamp their teacher evaluation programs. Some states</w:t>
      </w:r>
      <w:r>
        <w:rPr>
          <w:rFonts w:cs="Times New Roman"/>
          <w:szCs w:val="24"/>
        </w:rPr>
        <w:t>,</w:t>
      </w:r>
      <w:r w:rsidRPr="00626A19">
        <w:rPr>
          <w:rFonts w:cs="Times New Roman"/>
          <w:szCs w:val="24"/>
        </w:rPr>
        <w:t xml:space="preserve"> such as Georgia and Delaware</w:t>
      </w:r>
      <w:r>
        <w:rPr>
          <w:rFonts w:cs="Times New Roman"/>
          <w:szCs w:val="24"/>
        </w:rPr>
        <w:t>,</w:t>
      </w:r>
      <w:r w:rsidRPr="00626A19">
        <w:rPr>
          <w:rFonts w:cs="Times New Roman"/>
          <w:szCs w:val="24"/>
        </w:rPr>
        <w:t xml:space="preserve"> have asked for extensions to complete their plans that for the most part tie teacher advancement, including tenure, to high ratings (Cavanagh, 2011).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Other states are jumping head first into the overhaul of their programs. Washington, D.C., for example, has instituted a new evaluation system called </w:t>
      </w:r>
      <w:r w:rsidRPr="00626A19">
        <w:rPr>
          <w:rFonts w:cs="Times New Roman"/>
          <w:i/>
          <w:szCs w:val="24"/>
        </w:rPr>
        <w:t>Impact</w:t>
      </w:r>
      <w:r w:rsidRPr="00626A19">
        <w:rPr>
          <w:rFonts w:cs="Times New Roman"/>
          <w:szCs w:val="24"/>
        </w:rPr>
        <w:t xml:space="preserve"> as a </w:t>
      </w:r>
      <w:r w:rsidR="00DE13F1">
        <w:rPr>
          <w:rFonts w:cs="Times New Roman"/>
          <w:szCs w:val="24"/>
        </w:rPr>
        <w:t>result of Race to the Top. It was</w:t>
      </w:r>
      <w:r w:rsidRPr="00626A19">
        <w:rPr>
          <w:rFonts w:cs="Times New Roman"/>
          <w:szCs w:val="24"/>
        </w:rPr>
        <w:t xml:space="preserve"> projected that 200 to 600 of the city’s 4,200 teachers will lose their jobs in the first year as a result of the new system (Otterman, 2011).</w:t>
      </w:r>
    </w:p>
    <w:p w:rsidR="00056976" w:rsidRPr="00626A19" w:rsidRDefault="00056976" w:rsidP="00056976">
      <w:pPr>
        <w:spacing w:after="0" w:line="480" w:lineRule="auto"/>
        <w:contextualSpacing/>
        <w:rPr>
          <w:rFonts w:cs="Times New Roman"/>
          <w:szCs w:val="24"/>
        </w:rPr>
      </w:pPr>
      <w:r w:rsidRPr="00626A19">
        <w:rPr>
          <w:rFonts w:cs="Times New Roman"/>
          <w:szCs w:val="24"/>
        </w:rPr>
        <w:tab/>
        <w:t>In New York, state education officials responded to criticisms of a measure that would allow 20</w:t>
      </w:r>
      <w:r>
        <w:rPr>
          <w:rFonts w:cs="Times New Roman"/>
          <w:szCs w:val="24"/>
        </w:rPr>
        <w:t>% o</w:t>
      </w:r>
      <w:r w:rsidRPr="00626A19">
        <w:rPr>
          <w:rFonts w:cs="Times New Roman"/>
          <w:szCs w:val="24"/>
        </w:rPr>
        <w:t xml:space="preserve">f teacher evaluation to be based on standardized test scores by increasing that number to 40 </w:t>
      </w:r>
      <w:r>
        <w:rPr>
          <w:rFonts w:cs="Times New Roman"/>
          <w:szCs w:val="24"/>
        </w:rPr>
        <w:t>%</w:t>
      </w:r>
      <w:r w:rsidRPr="00626A19">
        <w:rPr>
          <w:rFonts w:cs="Times New Roman"/>
          <w:szCs w:val="24"/>
        </w:rPr>
        <w:t>. The governor</w:t>
      </w:r>
      <w:r>
        <w:rPr>
          <w:rFonts w:cs="Times New Roman"/>
          <w:szCs w:val="24"/>
        </w:rPr>
        <w:t>, Andrew Cuomo,</w:t>
      </w:r>
      <w:r w:rsidRPr="00626A19">
        <w:rPr>
          <w:rFonts w:cs="Times New Roman"/>
          <w:szCs w:val="24"/>
        </w:rPr>
        <w:t xml:space="preserve"> recently wrote, “We must not squander the opportunity to set the right course and make New York a leader in evaluating performance in our education system” (Otterman, 2011</w:t>
      </w:r>
      <w:r>
        <w:rPr>
          <w:rFonts w:cs="Times New Roman"/>
          <w:szCs w:val="24"/>
        </w:rPr>
        <w:t>, p. 17</w:t>
      </w:r>
      <w:r w:rsidRPr="00626A19">
        <w:rPr>
          <w:rFonts w:cs="Times New Roman"/>
          <w:szCs w:val="24"/>
        </w:rPr>
        <w:t>).</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Tennessee, a state that was in the first round of the Race to the Top competition and received $500 million in funds, passed legislation requiring teacher evaluation to be linked to student achievement for the 2011-2012 school year (Heitin, 2011). After three months of field tests, the state implemented the Teacher Advancement Program (TAP), which originates from the National Institute for Excellence in Teaching in Santa Monica, California. As a result of the law, teacher evaluations will be based on the following: 50% on observations, 35% on student growth measures including value added data, and 15% on other measures of student achievement (Heitin, 2011). For teachers who teach in a non-tested subject or grade, their score will be based on school wide results on state tests </w:t>
      </w:r>
      <w:r>
        <w:rPr>
          <w:rFonts w:cs="Times New Roman"/>
          <w:szCs w:val="24"/>
        </w:rPr>
        <w:t xml:space="preserve">in </w:t>
      </w:r>
      <w:r w:rsidRPr="00626A19">
        <w:rPr>
          <w:rFonts w:cs="Times New Roman"/>
          <w:szCs w:val="24"/>
        </w:rPr>
        <w:t xml:space="preserve">reading and math. </w:t>
      </w:r>
    </w:p>
    <w:p w:rsidR="00056976" w:rsidRPr="00B81ED3" w:rsidRDefault="00056976" w:rsidP="00056976">
      <w:pPr>
        <w:spacing w:after="0" w:line="480" w:lineRule="auto"/>
        <w:ind w:firstLine="720"/>
        <w:contextualSpacing/>
        <w:rPr>
          <w:rFonts w:cs="Times New Roman"/>
          <w:szCs w:val="24"/>
        </w:rPr>
      </w:pPr>
      <w:r w:rsidRPr="00D40593">
        <w:rPr>
          <w:rFonts w:cs="Times New Roman"/>
          <w:b/>
          <w:szCs w:val="24"/>
        </w:rPr>
        <w:t xml:space="preserve">Cautionary </w:t>
      </w:r>
      <w:r>
        <w:rPr>
          <w:rFonts w:cs="Times New Roman"/>
          <w:b/>
          <w:szCs w:val="24"/>
        </w:rPr>
        <w:t>n</w:t>
      </w:r>
      <w:r w:rsidRPr="00D40593">
        <w:rPr>
          <w:rFonts w:cs="Times New Roman"/>
          <w:b/>
          <w:szCs w:val="24"/>
        </w:rPr>
        <w:t xml:space="preserve">otes. </w:t>
      </w:r>
      <w:r w:rsidRPr="00B81ED3">
        <w:rPr>
          <w:rFonts w:cs="Times New Roman"/>
          <w:szCs w:val="24"/>
        </w:rPr>
        <w:t>There is certainly wide agreement amongst scholars and policy makers that the current teacher evaluation system in America is not working (Harris, 2010). As Clark (1993) point</w:t>
      </w:r>
      <w:r>
        <w:rPr>
          <w:rFonts w:cs="Times New Roman"/>
          <w:szCs w:val="24"/>
        </w:rPr>
        <w:t>ed</w:t>
      </w:r>
      <w:r w:rsidRPr="00B81ED3">
        <w:rPr>
          <w:rFonts w:cs="Times New Roman"/>
          <w:szCs w:val="24"/>
        </w:rPr>
        <w:t xml:space="preserve"> out, many teachers continue</w:t>
      </w:r>
      <w:r>
        <w:rPr>
          <w:rFonts w:cs="Times New Roman"/>
          <w:szCs w:val="24"/>
        </w:rPr>
        <w:t>d</w:t>
      </w:r>
      <w:r w:rsidRPr="00B81ED3">
        <w:rPr>
          <w:rFonts w:cs="Times New Roman"/>
          <w:szCs w:val="24"/>
        </w:rPr>
        <w:t xml:space="preserve"> to receive acceptable marks on their evaluations when it seems that they employed “little signs of creativity, academic or professional growth, or gains in student achievement” (p. 3). On the other hand, teachers </w:t>
      </w:r>
      <w:r>
        <w:rPr>
          <w:rFonts w:cs="Times New Roman"/>
          <w:szCs w:val="24"/>
        </w:rPr>
        <w:t>engaged</w:t>
      </w:r>
      <w:r w:rsidRPr="00B81ED3">
        <w:rPr>
          <w:rFonts w:cs="Times New Roman"/>
          <w:szCs w:val="24"/>
        </w:rPr>
        <w:t xml:space="preserve"> in exemplary practice often receive</w:t>
      </w:r>
      <w:r>
        <w:rPr>
          <w:rFonts w:cs="Times New Roman"/>
          <w:szCs w:val="24"/>
        </w:rPr>
        <w:t>d</w:t>
      </w:r>
      <w:r w:rsidRPr="00B81ED3">
        <w:rPr>
          <w:rFonts w:cs="Times New Roman"/>
          <w:szCs w:val="24"/>
        </w:rPr>
        <w:t xml:space="preserve"> similar marks. In an investigation of the Chicago City Schools, The New Teacher Project found that 87% of schools did not issue one unsatisfactory rating between 2003 and 2006. </w:t>
      </w:r>
    </w:p>
    <w:p w:rsidR="00056976" w:rsidRPr="00D40593" w:rsidRDefault="00056976" w:rsidP="00056976">
      <w:pPr>
        <w:spacing w:after="0" w:line="480" w:lineRule="auto"/>
        <w:contextualSpacing/>
        <w:rPr>
          <w:rFonts w:cs="Times New Roman"/>
          <w:szCs w:val="24"/>
        </w:rPr>
      </w:pPr>
      <w:r w:rsidRPr="00B953AD">
        <w:rPr>
          <w:rFonts w:cs="Times New Roman"/>
          <w:szCs w:val="24"/>
        </w:rPr>
        <w:tab/>
        <w:t>In addition, in a survey of the largest school districts in the</w:t>
      </w:r>
      <w:r w:rsidRPr="006A0550">
        <w:rPr>
          <w:rFonts w:cs="Times New Roman"/>
          <w:szCs w:val="24"/>
        </w:rPr>
        <w:t xml:space="preserve"> nation</w:t>
      </w:r>
      <w:r>
        <w:rPr>
          <w:rFonts w:cs="Times New Roman"/>
          <w:szCs w:val="24"/>
        </w:rPr>
        <w:t>,</w:t>
      </w:r>
      <w:r w:rsidRPr="00B953AD">
        <w:rPr>
          <w:rFonts w:cs="Times New Roman"/>
          <w:szCs w:val="24"/>
        </w:rPr>
        <w:t xml:space="preserve"> Loup, Garland, Ellett, </w:t>
      </w:r>
      <w:r>
        <w:rPr>
          <w:rFonts w:cs="Times New Roman"/>
          <w:szCs w:val="24"/>
        </w:rPr>
        <w:t>and</w:t>
      </w:r>
      <w:r w:rsidRPr="00B953AD">
        <w:rPr>
          <w:rFonts w:cs="Times New Roman"/>
          <w:szCs w:val="24"/>
        </w:rPr>
        <w:t xml:space="preserve"> Rugutt (1996) found </w:t>
      </w:r>
      <w:r w:rsidRPr="006A0550">
        <w:rPr>
          <w:rFonts w:cs="Times New Roman"/>
          <w:szCs w:val="24"/>
        </w:rPr>
        <w:t xml:space="preserve">that the results of teacher evaluations </w:t>
      </w:r>
      <w:r>
        <w:rPr>
          <w:rFonts w:cs="Times New Roman"/>
          <w:szCs w:val="24"/>
        </w:rPr>
        <w:t>were</w:t>
      </w:r>
      <w:r w:rsidRPr="006A0550">
        <w:rPr>
          <w:rFonts w:cs="Times New Roman"/>
          <w:szCs w:val="24"/>
        </w:rPr>
        <w:t xml:space="preserve"> rarely put to use despite research available </w:t>
      </w:r>
      <w:r>
        <w:rPr>
          <w:rFonts w:cs="Times New Roman"/>
          <w:szCs w:val="24"/>
        </w:rPr>
        <w:t>that</w:t>
      </w:r>
      <w:r w:rsidRPr="006A0550">
        <w:rPr>
          <w:rFonts w:cs="Times New Roman"/>
          <w:szCs w:val="24"/>
        </w:rPr>
        <w:t xml:space="preserve"> demonstrate</w:t>
      </w:r>
      <w:r>
        <w:rPr>
          <w:rFonts w:cs="Times New Roman"/>
          <w:szCs w:val="24"/>
        </w:rPr>
        <w:t>d</w:t>
      </w:r>
      <w:r w:rsidRPr="006A0550">
        <w:rPr>
          <w:rFonts w:cs="Times New Roman"/>
          <w:szCs w:val="24"/>
        </w:rPr>
        <w:t xml:space="preserve"> the usefulness of these materials for staff development purposes.</w:t>
      </w:r>
      <w:r w:rsidRPr="00D40593">
        <w:rPr>
          <w:rFonts w:cs="Times New Roman"/>
          <w:szCs w:val="24"/>
        </w:rPr>
        <w:t xml:space="preserve"> Rather, districts tend</w:t>
      </w:r>
      <w:r>
        <w:rPr>
          <w:rFonts w:cs="Times New Roman"/>
          <w:szCs w:val="24"/>
        </w:rPr>
        <w:t>ed</w:t>
      </w:r>
      <w:r w:rsidRPr="00D40593">
        <w:rPr>
          <w:rFonts w:cs="Times New Roman"/>
          <w:szCs w:val="24"/>
        </w:rPr>
        <w:t xml:space="preserve"> to file away the results and neglect</w:t>
      </w:r>
      <w:r>
        <w:rPr>
          <w:rFonts w:cs="Times New Roman"/>
          <w:szCs w:val="24"/>
        </w:rPr>
        <w:t>ed</w:t>
      </w:r>
      <w:r w:rsidRPr="00D40593">
        <w:rPr>
          <w:rFonts w:cs="Times New Roman"/>
          <w:szCs w:val="24"/>
        </w:rPr>
        <w:t xml:space="preserve"> to acknowledge successful performance (Colby, Bradshaw, </w:t>
      </w:r>
      <w:r>
        <w:rPr>
          <w:rFonts w:cs="Times New Roman"/>
          <w:szCs w:val="24"/>
        </w:rPr>
        <w:t>&amp;</w:t>
      </w:r>
      <w:r w:rsidRPr="00D40593">
        <w:rPr>
          <w:rFonts w:cs="Times New Roman"/>
          <w:szCs w:val="24"/>
        </w:rPr>
        <w:t xml:space="preserve"> Joyner, 2002).</w:t>
      </w:r>
    </w:p>
    <w:p w:rsidR="00056976" w:rsidRPr="00626A19" w:rsidRDefault="00056976" w:rsidP="00056976">
      <w:pPr>
        <w:spacing w:after="0" w:line="480" w:lineRule="auto"/>
        <w:contextualSpacing/>
        <w:rPr>
          <w:rFonts w:cs="Times New Roman"/>
          <w:szCs w:val="24"/>
        </w:rPr>
      </w:pPr>
      <w:r w:rsidRPr="00D40593">
        <w:rPr>
          <w:rFonts w:cs="Times New Roman"/>
          <w:szCs w:val="24"/>
        </w:rPr>
        <w:tab/>
        <w:t>Some researchers have questioned whether or not teacher evaluation can effectively do what many view as its primary purpose: improve instructional practice by changing teacher behavior. Improvement may occur if teachers believe that a certain method is appropriate and if they feel a sense of efficacy in its implementation (Wise</w:t>
      </w:r>
      <w:r>
        <w:rPr>
          <w:rFonts w:cs="Times New Roman"/>
          <w:szCs w:val="24"/>
        </w:rPr>
        <w:t xml:space="preserve"> </w:t>
      </w:r>
      <w:r w:rsidRPr="00D40593">
        <w:rPr>
          <w:rFonts w:cs="Times New Roman"/>
          <w:szCs w:val="24"/>
        </w:rPr>
        <w:t>et al., 1985). Unfortunately, the majority of teacher evaluation systems neglect to t</w:t>
      </w:r>
      <w:r w:rsidRPr="00AC6645">
        <w:rPr>
          <w:rFonts w:cs="Times New Roman"/>
          <w:szCs w:val="24"/>
        </w:rPr>
        <w:t>ackle the issue of teacher beliefs and change in instru</w:t>
      </w:r>
      <w:r w:rsidRPr="00626A19">
        <w:rPr>
          <w:rFonts w:cs="Times New Roman"/>
          <w:szCs w:val="24"/>
        </w:rPr>
        <w:t>ctional practice. Fenstermacher (1978) note</w:t>
      </w:r>
      <w:r>
        <w:rPr>
          <w:rFonts w:cs="Times New Roman"/>
          <w:szCs w:val="24"/>
        </w:rPr>
        <w:t>d</w:t>
      </w:r>
      <w:r w:rsidRPr="00626A19">
        <w:rPr>
          <w:rFonts w:cs="Times New Roman"/>
          <w:szCs w:val="24"/>
        </w:rPr>
        <w:t xml:space="preserve"> that we must take heed of this issue if we are to alter classroom methods that may require addressing what individuals know and can inwardly validate rather than prescribing behavioral change.</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Another problem that has been noted in the literature revolves around the issue of evaluator competence. Evaluators (normally administrators) are often generalists and may lack specific content knowledge to evaluate appropriately a teacher’s performance in a particular area of expertise. In addition, principals </w:t>
      </w:r>
      <w:r>
        <w:rPr>
          <w:rFonts w:cs="Times New Roman"/>
          <w:szCs w:val="24"/>
        </w:rPr>
        <w:t>admitted</w:t>
      </w:r>
      <w:r w:rsidRPr="00626A19">
        <w:rPr>
          <w:rFonts w:cs="Times New Roman"/>
          <w:szCs w:val="24"/>
        </w:rPr>
        <w:t xml:space="preserve"> that they </w:t>
      </w:r>
      <w:r>
        <w:rPr>
          <w:rFonts w:cs="Times New Roman"/>
          <w:szCs w:val="24"/>
        </w:rPr>
        <w:t>spent</w:t>
      </w:r>
      <w:r w:rsidRPr="00626A19">
        <w:rPr>
          <w:rFonts w:cs="Times New Roman"/>
          <w:szCs w:val="24"/>
        </w:rPr>
        <w:t xml:space="preserve"> little time evaluating competent teachers</w:t>
      </w:r>
      <w:r>
        <w:rPr>
          <w:rFonts w:cs="Times New Roman"/>
          <w:szCs w:val="24"/>
        </w:rPr>
        <w:t>,</w:t>
      </w:r>
      <w:r w:rsidRPr="00626A19">
        <w:rPr>
          <w:rFonts w:cs="Times New Roman"/>
          <w:szCs w:val="24"/>
        </w:rPr>
        <w:t xml:space="preserve"> and thus these teachers often receive</w:t>
      </w:r>
      <w:r>
        <w:rPr>
          <w:rFonts w:cs="Times New Roman"/>
          <w:szCs w:val="24"/>
        </w:rPr>
        <w:t>d</w:t>
      </w:r>
      <w:r w:rsidRPr="00626A19">
        <w:rPr>
          <w:rFonts w:cs="Times New Roman"/>
          <w:szCs w:val="24"/>
        </w:rPr>
        <w:t xml:space="preserve"> very little feedback (Wise et al., 1985)</w:t>
      </w:r>
      <w:r>
        <w:rPr>
          <w:rFonts w:cs="Times New Roman"/>
          <w:szCs w:val="24"/>
        </w:rPr>
        <w:t>.</w:t>
      </w:r>
      <w:r w:rsidRPr="00626A19">
        <w:rPr>
          <w:rFonts w:cs="Times New Roman"/>
          <w:szCs w:val="24"/>
        </w:rPr>
        <w:t xml:space="preserve">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The issue has also arisen that </w:t>
      </w:r>
      <w:r>
        <w:rPr>
          <w:rFonts w:cs="Times New Roman"/>
          <w:szCs w:val="24"/>
        </w:rPr>
        <w:t>several</w:t>
      </w:r>
      <w:r w:rsidRPr="00626A19">
        <w:rPr>
          <w:rFonts w:cs="Times New Roman"/>
          <w:szCs w:val="24"/>
        </w:rPr>
        <w:t xml:space="preserve"> short classroom observations may not be the most fair and accurate way of assessing a teachers performance over time. Rather, a more holistic assortment of data </w:t>
      </w:r>
      <w:r>
        <w:rPr>
          <w:rFonts w:cs="Times New Roman"/>
          <w:szCs w:val="24"/>
        </w:rPr>
        <w:t>that</w:t>
      </w:r>
      <w:r w:rsidRPr="00626A19">
        <w:rPr>
          <w:rFonts w:cs="Times New Roman"/>
          <w:szCs w:val="24"/>
        </w:rPr>
        <w:t xml:space="preserve"> combines a long-term compilation of student work, lesson plans, and other performance data should be employed (Wise et al., 1985).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Regardless of the issues of the current system, data abound </w:t>
      </w:r>
      <w:r>
        <w:rPr>
          <w:rFonts w:cs="Times New Roman"/>
          <w:szCs w:val="24"/>
        </w:rPr>
        <w:t>that</w:t>
      </w:r>
      <w:r w:rsidRPr="00626A19">
        <w:rPr>
          <w:rFonts w:cs="Times New Roman"/>
          <w:szCs w:val="24"/>
        </w:rPr>
        <w:t xml:space="preserve"> demonstrate that good teachers matter in terms of student success rates. For example, in his longitudinal study of first and fourth grade teachers in six states, Allington (2002) found that exemplary teaching </w:t>
      </w:r>
      <w:r>
        <w:rPr>
          <w:rFonts w:cs="Times New Roman"/>
          <w:szCs w:val="24"/>
        </w:rPr>
        <w:t>was</w:t>
      </w:r>
      <w:r w:rsidRPr="00626A19">
        <w:rPr>
          <w:rFonts w:cs="Times New Roman"/>
          <w:szCs w:val="24"/>
        </w:rPr>
        <w:t xml:space="preserve"> much more effective in ensuring student success than any curricular approach or program and ultimately </w:t>
      </w:r>
      <w:r>
        <w:rPr>
          <w:rFonts w:cs="Times New Roman"/>
          <w:szCs w:val="24"/>
        </w:rPr>
        <w:t>was</w:t>
      </w:r>
      <w:r w:rsidRPr="00626A19">
        <w:rPr>
          <w:rFonts w:cs="Times New Roman"/>
          <w:szCs w:val="24"/>
        </w:rPr>
        <w:t xml:space="preserve"> the “most research-based strategy available” (p.</w:t>
      </w:r>
      <w:r>
        <w:rPr>
          <w:rFonts w:cs="Times New Roman"/>
          <w:szCs w:val="24"/>
        </w:rPr>
        <w:t xml:space="preserve"> </w:t>
      </w:r>
      <w:r w:rsidRPr="00626A19">
        <w:rPr>
          <w:rFonts w:cs="Times New Roman"/>
          <w:szCs w:val="24"/>
        </w:rPr>
        <w:t xml:space="preserve">740). </w:t>
      </w:r>
    </w:p>
    <w:p w:rsidR="00056976" w:rsidRPr="00626A19" w:rsidRDefault="00056976" w:rsidP="00056976">
      <w:pPr>
        <w:spacing w:after="0" w:line="480" w:lineRule="auto"/>
        <w:contextualSpacing/>
        <w:rPr>
          <w:rFonts w:cs="Times New Roman"/>
          <w:szCs w:val="24"/>
        </w:rPr>
      </w:pPr>
      <w:r w:rsidRPr="00626A19">
        <w:rPr>
          <w:rFonts w:cs="Times New Roman"/>
          <w:szCs w:val="24"/>
        </w:rPr>
        <w:tab/>
      </w:r>
      <w:r w:rsidR="00833C40">
        <w:rPr>
          <w:rFonts w:cs="Times New Roman"/>
          <w:szCs w:val="24"/>
        </w:rPr>
        <w:t xml:space="preserve">Thus, </w:t>
      </w:r>
      <w:r w:rsidRPr="00626A19">
        <w:rPr>
          <w:rFonts w:cs="Times New Roman"/>
          <w:szCs w:val="24"/>
        </w:rPr>
        <w:t xml:space="preserve">teacher improvement </w:t>
      </w:r>
      <w:r w:rsidR="00833C40">
        <w:rPr>
          <w:rFonts w:cs="Times New Roman"/>
          <w:szCs w:val="24"/>
        </w:rPr>
        <w:t xml:space="preserve">may be </w:t>
      </w:r>
      <w:r w:rsidRPr="00626A19">
        <w:rPr>
          <w:rFonts w:cs="Times New Roman"/>
          <w:szCs w:val="24"/>
        </w:rPr>
        <w:t>a tenable means to boost student achievement. Nevertheless, it seems we must be especially cautious when considering what types of teacher evaluation systems are most appropriate in connecting these two phenomena. As I noted earlier, Papay (2011) demonstrate</w:t>
      </w:r>
      <w:r>
        <w:rPr>
          <w:rFonts w:cs="Times New Roman"/>
          <w:szCs w:val="24"/>
        </w:rPr>
        <w:t>d</w:t>
      </w:r>
      <w:r w:rsidRPr="00626A19">
        <w:rPr>
          <w:rFonts w:cs="Times New Roman"/>
          <w:szCs w:val="24"/>
        </w:rPr>
        <w:t xml:space="preserve"> the tenuous relationship between the type of test employed and value</w:t>
      </w:r>
      <w:r>
        <w:rPr>
          <w:rFonts w:cs="Times New Roman"/>
          <w:szCs w:val="24"/>
        </w:rPr>
        <w:t>-</w:t>
      </w:r>
      <w:r w:rsidRPr="00626A19">
        <w:rPr>
          <w:rFonts w:cs="Times New Roman"/>
          <w:szCs w:val="24"/>
        </w:rPr>
        <w:t>added scores used for teacher effects. McGill-Franzen and Allington (2006) also point</w:t>
      </w:r>
      <w:r>
        <w:rPr>
          <w:rFonts w:cs="Times New Roman"/>
          <w:szCs w:val="24"/>
        </w:rPr>
        <w:t>ed</w:t>
      </w:r>
      <w:r w:rsidRPr="00626A19">
        <w:rPr>
          <w:rFonts w:cs="Times New Roman"/>
          <w:szCs w:val="24"/>
        </w:rPr>
        <w:t xml:space="preserve"> to widespread contamination in accountability systems</w:t>
      </w:r>
      <w:r>
        <w:rPr>
          <w:rFonts w:cs="Times New Roman"/>
          <w:szCs w:val="24"/>
        </w:rPr>
        <w:t>,</w:t>
      </w:r>
      <w:r w:rsidRPr="00626A19">
        <w:rPr>
          <w:rFonts w:cs="Times New Roman"/>
          <w:szCs w:val="24"/>
        </w:rPr>
        <w:t xml:space="preserve"> including the impacts of summer reading loss, in</w:t>
      </w:r>
      <w:r>
        <w:rPr>
          <w:rFonts w:cs="Times New Roman"/>
          <w:szCs w:val="24"/>
        </w:rPr>
        <w:t>-</w:t>
      </w:r>
      <w:r w:rsidRPr="00626A19">
        <w:rPr>
          <w:rFonts w:cs="Times New Roman"/>
          <w:szCs w:val="24"/>
        </w:rPr>
        <w:t>grade retention, test preparation, and testing accommodations</w:t>
      </w:r>
      <w:r>
        <w:rPr>
          <w:rFonts w:cs="Times New Roman"/>
          <w:szCs w:val="24"/>
        </w:rPr>
        <w:t>,</w:t>
      </w:r>
      <w:r w:rsidRPr="00626A19">
        <w:rPr>
          <w:rFonts w:cs="Times New Roman"/>
          <w:szCs w:val="24"/>
        </w:rPr>
        <w:t xml:space="preserve"> as sources </w:t>
      </w:r>
      <w:r>
        <w:rPr>
          <w:rFonts w:cs="Times New Roman"/>
          <w:szCs w:val="24"/>
        </w:rPr>
        <w:t>that</w:t>
      </w:r>
      <w:r w:rsidRPr="00626A19">
        <w:rPr>
          <w:rFonts w:cs="Times New Roman"/>
          <w:szCs w:val="24"/>
        </w:rPr>
        <w:t xml:space="preserve"> ultimately sabotage the dependability of student</w:t>
      </w:r>
      <w:r w:rsidR="00BB6FBA">
        <w:rPr>
          <w:rFonts w:cs="Times New Roman"/>
          <w:szCs w:val="24"/>
        </w:rPr>
        <w:t xml:space="preserve"> achievement </w:t>
      </w:r>
      <w:r w:rsidR="00D80BD5">
        <w:rPr>
          <w:rFonts w:cs="Times New Roman"/>
          <w:szCs w:val="24"/>
        </w:rPr>
        <w:t>scores. The question remains</w:t>
      </w:r>
      <w:r w:rsidRPr="00626A19">
        <w:rPr>
          <w:rFonts w:cs="Times New Roman"/>
          <w:szCs w:val="24"/>
        </w:rPr>
        <w:t>: Is this test on which we are basing such high</w:t>
      </w:r>
      <w:r>
        <w:rPr>
          <w:rFonts w:cs="Times New Roman"/>
          <w:szCs w:val="24"/>
        </w:rPr>
        <w:t>-</w:t>
      </w:r>
      <w:r w:rsidRPr="00626A19">
        <w:rPr>
          <w:rFonts w:cs="Times New Roman"/>
          <w:szCs w:val="24"/>
        </w:rPr>
        <w:t>stakes decisions for teachers</w:t>
      </w:r>
      <w:r>
        <w:rPr>
          <w:rFonts w:cs="Times New Roman"/>
          <w:szCs w:val="24"/>
        </w:rPr>
        <w:t>,</w:t>
      </w:r>
      <w:r w:rsidRPr="00626A19">
        <w:rPr>
          <w:rFonts w:cs="Times New Roman"/>
          <w:szCs w:val="24"/>
        </w:rPr>
        <w:t xml:space="preserve"> such as tenure, promotion, and pay</w:t>
      </w:r>
      <w:r>
        <w:rPr>
          <w:rFonts w:cs="Times New Roman"/>
          <w:szCs w:val="24"/>
        </w:rPr>
        <w:t>,</w:t>
      </w:r>
      <w:r w:rsidRPr="00626A19">
        <w:rPr>
          <w:rFonts w:cs="Times New Roman"/>
          <w:szCs w:val="24"/>
        </w:rPr>
        <w:t xml:space="preserve"> truly a reliable source of information?</w:t>
      </w:r>
    </w:p>
    <w:p w:rsidR="00056976" w:rsidRPr="00626A19" w:rsidRDefault="00056976" w:rsidP="00056976">
      <w:pPr>
        <w:spacing w:after="0" w:line="480" w:lineRule="auto"/>
        <w:ind w:firstLine="720"/>
        <w:contextualSpacing/>
        <w:rPr>
          <w:rFonts w:cs="Times New Roman"/>
          <w:szCs w:val="24"/>
        </w:rPr>
      </w:pPr>
      <w:r w:rsidRPr="00626A19">
        <w:rPr>
          <w:rFonts w:cs="Times New Roman"/>
          <w:szCs w:val="24"/>
        </w:rPr>
        <w:t>Valli, Croninger, and Walters (2007) further complicate</w:t>
      </w:r>
      <w:r>
        <w:rPr>
          <w:rFonts w:cs="Times New Roman"/>
          <w:szCs w:val="24"/>
        </w:rPr>
        <w:t>d</w:t>
      </w:r>
      <w:r w:rsidRPr="00626A19">
        <w:rPr>
          <w:rFonts w:cs="Times New Roman"/>
          <w:szCs w:val="24"/>
        </w:rPr>
        <w:t xml:space="preserve"> the issue with their study that ask</w:t>
      </w:r>
      <w:r>
        <w:rPr>
          <w:rFonts w:cs="Times New Roman"/>
          <w:szCs w:val="24"/>
        </w:rPr>
        <w:t>ed</w:t>
      </w:r>
      <w:r w:rsidRPr="00626A19">
        <w:rPr>
          <w:rFonts w:cs="Times New Roman"/>
          <w:szCs w:val="24"/>
        </w:rPr>
        <w:t>: “Just who is doing the teaching?” They collected data from a large and very diverse school system over the 2003-2004 school year. Their report indicate</w:t>
      </w:r>
      <w:r>
        <w:rPr>
          <w:rFonts w:cs="Times New Roman"/>
          <w:szCs w:val="24"/>
        </w:rPr>
        <w:t>d</w:t>
      </w:r>
      <w:r w:rsidRPr="00626A19">
        <w:rPr>
          <w:rFonts w:cs="Times New Roman"/>
          <w:szCs w:val="24"/>
        </w:rPr>
        <w:t xml:space="preserve"> that it may be more difficult than previously considered to isolate an individual teacher’s effects based on the influx of different individuals who work with students over the course of a school year. In the study</w:t>
      </w:r>
      <w:r>
        <w:rPr>
          <w:rFonts w:cs="Times New Roman"/>
          <w:szCs w:val="24"/>
        </w:rPr>
        <w:t>,</w:t>
      </w:r>
      <w:r w:rsidRPr="00626A19">
        <w:rPr>
          <w:rFonts w:cs="Times New Roman"/>
          <w:szCs w:val="24"/>
        </w:rPr>
        <w:t xml:space="preserve"> 17 of the 18 schools engaged in some type of simultaneous instruction </w:t>
      </w:r>
      <w:r>
        <w:rPr>
          <w:rFonts w:cs="Times New Roman"/>
          <w:szCs w:val="24"/>
        </w:rPr>
        <w:t>during</w:t>
      </w:r>
      <w:r w:rsidRPr="00626A19">
        <w:rPr>
          <w:rFonts w:cs="Times New Roman"/>
          <w:szCs w:val="24"/>
        </w:rPr>
        <w:t xml:space="preserve"> which multiple adults in the classroom setting influence</w:t>
      </w:r>
      <w:r>
        <w:rPr>
          <w:rFonts w:cs="Times New Roman"/>
          <w:szCs w:val="24"/>
        </w:rPr>
        <w:t>d</w:t>
      </w:r>
      <w:r w:rsidRPr="00626A19">
        <w:rPr>
          <w:rFonts w:cs="Times New Roman"/>
          <w:szCs w:val="24"/>
        </w:rPr>
        <w:t xml:space="preserve"> what students learn. </w:t>
      </w:r>
      <w:r>
        <w:rPr>
          <w:rFonts w:cs="Times New Roman"/>
          <w:szCs w:val="24"/>
        </w:rPr>
        <w:t>Sixteen</w:t>
      </w:r>
      <w:r w:rsidRPr="00626A19">
        <w:rPr>
          <w:rFonts w:cs="Times New Roman"/>
          <w:szCs w:val="24"/>
        </w:rPr>
        <w:t xml:space="preserve"> of the 18 schools employed supplemental instruction</w:t>
      </w:r>
      <w:r>
        <w:rPr>
          <w:rFonts w:cs="Times New Roman"/>
          <w:szCs w:val="24"/>
        </w:rPr>
        <w:t>,</w:t>
      </w:r>
      <w:r w:rsidRPr="00626A19">
        <w:rPr>
          <w:rFonts w:cs="Times New Roman"/>
          <w:szCs w:val="24"/>
        </w:rPr>
        <w:t xml:space="preserve"> </w:t>
      </w:r>
      <w:r>
        <w:rPr>
          <w:rFonts w:cs="Times New Roman"/>
          <w:szCs w:val="24"/>
        </w:rPr>
        <w:t>which means that</w:t>
      </w:r>
      <w:r w:rsidRPr="00626A19">
        <w:rPr>
          <w:rFonts w:cs="Times New Roman"/>
          <w:szCs w:val="24"/>
        </w:rPr>
        <w:t xml:space="preserve"> students received add</w:t>
      </w:r>
      <w:r>
        <w:rPr>
          <w:rFonts w:cs="Times New Roman"/>
          <w:szCs w:val="24"/>
        </w:rPr>
        <w:t>itional</w:t>
      </w:r>
      <w:r w:rsidRPr="00626A19">
        <w:rPr>
          <w:rFonts w:cs="Times New Roman"/>
          <w:szCs w:val="24"/>
        </w:rPr>
        <w:t xml:space="preserve"> instruction outside of the regular classroom. This finding aligned with that of Allington and Cunningham (1996)</w:t>
      </w:r>
      <w:r>
        <w:rPr>
          <w:rFonts w:cs="Times New Roman"/>
          <w:szCs w:val="24"/>
        </w:rPr>
        <w:t>,</w:t>
      </w:r>
      <w:r w:rsidRPr="00626A19">
        <w:rPr>
          <w:rFonts w:cs="Times New Roman"/>
          <w:szCs w:val="24"/>
        </w:rPr>
        <w:t xml:space="preserve"> </w:t>
      </w:r>
      <w:r>
        <w:rPr>
          <w:rFonts w:cs="Times New Roman"/>
          <w:szCs w:val="24"/>
        </w:rPr>
        <w:t>who found that</w:t>
      </w:r>
      <w:r w:rsidRPr="00626A19">
        <w:rPr>
          <w:rFonts w:cs="Times New Roman"/>
          <w:szCs w:val="24"/>
        </w:rPr>
        <w:t xml:space="preserve"> Title I teachers report spending at least one</w:t>
      </w:r>
      <w:r>
        <w:rPr>
          <w:rFonts w:cs="Times New Roman"/>
          <w:szCs w:val="24"/>
        </w:rPr>
        <w:t>-</w:t>
      </w:r>
      <w:r w:rsidRPr="00626A19">
        <w:rPr>
          <w:rFonts w:cs="Times New Roman"/>
          <w:szCs w:val="24"/>
        </w:rPr>
        <w:t>half of instructional time in pull-out environments. These studies point</w:t>
      </w:r>
      <w:r>
        <w:rPr>
          <w:rFonts w:cs="Times New Roman"/>
          <w:szCs w:val="24"/>
        </w:rPr>
        <w:t>ed</w:t>
      </w:r>
      <w:r w:rsidRPr="00626A19">
        <w:rPr>
          <w:rFonts w:cs="Times New Roman"/>
          <w:szCs w:val="24"/>
        </w:rPr>
        <w:t xml:space="preserve"> to the notion that </w:t>
      </w:r>
      <w:r w:rsidR="00914666">
        <w:rPr>
          <w:rFonts w:cs="Times New Roman"/>
          <w:szCs w:val="24"/>
        </w:rPr>
        <w:t xml:space="preserve">it may be more difficult than policymakers </w:t>
      </w:r>
      <w:r w:rsidRPr="00626A19">
        <w:rPr>
          <w:rFonts w:cs="Times New Roman"/>
          <w:szCs w:val="24"/>
        </w:rPr>
        <w:t>imagined to</w:t>
      </w:r>
      <w:r w:rsidR="00A8184E">
        <w:rPr>
          <w:rFonts w:cs="Times New Roman"/>
          <w:szCs w:val="24"/>
        </w:rPr>
        <w:t xml:space="preserve"> accurately assess</w:t>
      </w:r>
      <w:r w:rsidRPr="00626A19">
        <w:rPr>
          <w:rFonts w:cs="Times New Roman"/>
          <w:szCs w:val="24"/>
        </w:rPr>
        <w:t xml:space="preserve"> the responsibility of an individual teacher in imparting particular knowledge to his or her student</w:t>
      </w:r>
      <w:r>
        <w:rPr>
          <w:rFonts w:cs="Times New Roman"/>
          <w:szCs w:val="24"/>
        </w:rPr>
        <w:t>s</w:t>
      </w:r>
      <w:r w:rsidRPr="00626A19">
        <w:rPr>
          <w:rFonts w:cs="Times New Roman"/>
          <w:szCs w:val="24"/>
        </w:rPr>
        <w:t xml:space="preserve">. In contrast, it seems that a variety of actors have a role in the advancement of student achievement </w:t>
      </w:r>
      <w:r w:rsidR="008016C3">
        <w:rPr>
          <w:rFonts w:cs="Times New Roman"/>
          <w:szCs w:val="24"/>
        </w:rPr>
        <w:t xml:space="preserve">(Croninger &amp; Valli, 2009). </w:t>
      </w:r>
    </w:p>
    <w:p w:rsidR="00056976" w:rsidRPr="00B81ED3" w:rsidRDefault="00056976" w:rsidP="00056976">
      <w:pPr>
        <w:spacing w:after="0" w:line="480" w:lineRule="auto"/>
        <w:ind w:firstLine="720"/>
        <w:contextualSpacing/>
        <w:rPr>
          <w:rFonts w:cs="Times New Roman"/>
          <w:szCs w:val="24"/>
        </w:rPr>
      </w:pPr>
      <w:r w:rsidRPr="00D40593">
        <w:rPr>
          <w:rFonts w:cs="Times New Roman"/>
          <w:b/>
          <w:szCs w:val="24"/>
        </w:rPr>
        <w:t xml:space="preserve">What we know that works. </w:t>
      </w:r>
      <w:r w:rsidRPr="00B81ED3">
        <w:rPr>
          <w:rFonts w:cs="Times New Roman"/>
          <w:szCs w:val="24"/>
        </w:rPr>
        <w:t>Wise et al. (1985) posit</w:t>
      </w:r>
      <w:r>
        <w:rPr>
          <w:rFonts w:cs="Times New Roman"/>
          <w:szCs w:val="24"/>
        </w:rPr>
        <w:t>ed</w:t>
      </w:r>
      <w:r w:rsidRPr="00B81ED3">
        <w:rPr>
          <w:rFonts w:cs="Times New Roman"/>
          <w:szCs w:val="24"/>
        </w:rPr>
        <w:t xml:space="preserve"> that when teacher evaluation is implemented properly, it can spur positive change in terms</w:t>
      </w:r>
      <w:r w:rsidR="00787C0B">
        <w:rPr>
          <w:rFonts w:cs="Times New Roman"/>
          <w:szCs w:val="24"/>
        </w:rPr>
        <w:t xml:space="preserve"> of teacher improvement.  They, along with other researchers, have </w:t>
      </w:r>
      <w:r w:rsidRPr="00B81ED3">
        <w:rPr>
          <w:rFonts w:cs="Times New Roman"/>
          <w:szCs w:val="24"/>
        </w:rPr>
        <w:t>recommended that before selecting a system of evaluation, a district should carefully consider what they want the evaluation to accomplish as well as how their school system and community view the purpose of teaching. In this manner, a district must d</w:t>
      </w:r>
      <w:r w:rsidR="00787C0B">
        <w:rPr>
          <w:rFonts w:cs="Times New Roman"/>
          <w:szCs w:val="24"/>
        </w:rPr>
        <w:t>ecide on a</w:t>
      </w:r>
      <w:r w:rsidRPr="00B81ED3">
        <w:rPr>
          <w:rFonts w:cs="Times New Roman"/>
          <w:szCs w:val="24"/>
        </w:rPr>
        <w:t xml:space="preserve"> theoretical conception of teaching. For example, two contrasting theoretical views would be the conception of teaching as labor versus teaching as art. In the labor model, teaching would be routinized</w:t>
      </w:r>
      <w:r>
        <w:rPr>
          <w:rFonts w:cs="Times New Roman"/>
          <w:szCs w:val="24"/>
        </w:rPr>
        <w:t>,</w:t>
      </w:r>
      <w:r w:rsidRPr="00B81ED3">
        <w:rPr>
          <w:rFonts w:cs="Times New Roman"/>
          <w:szCs w:val="24"/>
        </w:rPr>
        <w:t xml:space="preserve"> and lesson plans</w:t>
      </w:r>
      <w:r>
        <w:rPr>
          <w:rFonts w:cs="Times New Roman"/>
          <w:szCs w:val="24"/>
        </w:rPr>
        <w:t xml:space="preserve"> and </w:t>
      </w:r>
      <w:r w:rsidRPr="00B81ED3">
        <w:rPr>
          <w:rFonts w:cs="Times New Roman"/>
          <w:szCs w:val="24"/>
        </w:rPr>
        <w:t>student performance</w:t>
      </w:r>
      <w:r>
        <w:rPr>
          <w:rFonts w:cs="Times New Roman"/>
          <w:szCs w:val="24"/>
        </w:rPr>
        <w:t xml:space="preserve"> </w:t>
      </w:r>
      <w:r w:rsidRPr="00B81ED3">
        <w:rPr>
          <w:rFonts w:cs="Times New Roman"/>
          <w:szCs w:val="24"/>
        </w:rPr>
        <w:t>would be scrutinized to conclude whether or not teachers are following appropriate concrete criteria (Mitchell &amp; Kerchner, 1983). In an opposing perspective</w:t>
      </w:r>
      <w:r>
        <w:rPr>
          <w:rFonts w:cs="Times New Roman"/>
          <w:szCs w:val="24"/>
        </w:rPr>
        <w:t>,</w:t>
      </w:r>
      <w:r w:rsidRPr="00B81ED3">
        <w:rPr>
          <w:rFonts w:cs="Times New Roman"/>
          <w:szCs w:val="24"/>
        </w:rPr>
        <w:t xml:space="preserve"> such as teaching as art, teaching may be seen as unorthodox and based on the individual personality traits of the teachers. Ultimately, </w:t>
      </w:r>
      <w:r w:rsidR="004174AB">
        <w:rPr>
          <w:rFonts w:cs="Times New Roman"/>
          <w:szCs w:val="24"/>
        </w:rPr>
        <w:t xml:space="preserve">these researchers believe </w:t>
      </w:r>
      <w:r w:rsidRPr="00B81ED3">
        <w:rPr>
          <w:rFonts w:cs="Times New Roman"/>
          <w:szCs w:val="24"/>
        </w:rPr>
        <w:t xml:space="preserve">it would be inappropriate for a district to choose an evaluation system that is misaligned to the common sentiment of the members of their respective community. The district should also consider what purpose the evaluation is to fulfill. Is it solely for instructional improvement or also for purposes of termination? Regardless, school systems should never assume that because an evaluation system was successful in another district that it necessarily will be in their own without first carefully reviewing the needs and purposes of their own community (Wise et al., 1985). </w:t>
      </w:r>
    </w:p>
    <w:p w:rsidR="00056976" w:rsidRPr="00626A19" w:rsidRDefault="00056976" w:rsidP="00056976">
      <w:pPr>
        <w:spacing w:after="0" w:line="480" w:lineRule="auto"/>
        <w:ind w:firstLine="720"/>
        <w:contextualSpacing/>
        <w:rPr>
          <w:rFonts w:cs="Times New Roman"/>
          <w:szCs w:val="24"/>
        </w:rPr>
      </w:pPr>
      <w:r w:rsidRPr="00B953AD">
        <w:rPr>
          <w:rFonts w:cs="Times New Roman"/>
          <w:szCs w:val="24"/>
        </w:rPr>
        <w:t>The purpose of the evaluation should not only be clear to all</w:t>
      </w:r>
      <w:r w:rsidRPr="006A0550">
        <w:rPr>
          <w:rFonts w:cs="Times New Roman"/>
          <w:szCs w:val="24"/>
        </w:rPr>
        <w:t xml:space="preserve"> parties involved in the process</w:t>
      </w:r>
      <w:r>
        <w:rPr>
          <w:rFonts w:cs="Times New Roman"/>
          <w:szCs w:val="24"/>
        </w:rPr>
        <w:t>;</w:t>
      </w:r>
      <w:r w:rsidRPr="006A0550">
        <w:rPr>
          <w:rFonts w:cs="Times New Roman"/>
          <w:szCs w:val="24"/>
        </w:rPr>
        <w:t xml:space="preserve"> it should also be agreed upon by all (Colby, Bradshaw, </w:t>
      </w:r>
      <w:r>
        <w:rPr>
          <w:rFonts w:cs="Times New Roman"/>
          <w:szCs w:val="24"/>
        </w:rPr>
        <w:t>&amp;</w:t>
      </w:r>
      <w:r w:rsidRPr="006A0550">
        <w:rPr>
          <w:rFonts w:cs="Times New Roman"/>
          <w:szCs w:val="24"/>
        </w:rPr>
        <w:t xml:space="preserve"> Joyner, 2002).</w:t>
      </w:r>
      <w:r w:rsidRPr="00D40593">
        <w:rPr>
          <w:rFonts w:cs="Times New Roman"/>
          <w:szCs w:val="24"/>
        </w:rPr>
        <w:t xml:space="preserve"> Pembroke and Goedert (1982) contend</w:t>
      </w:r>
      <w:r>
        <w:rPr>
          <w:rFonts w:cs="Times New Roman"/>
          <w:szCs w:val="24"/>
        </w:rPr>
        <w:t>ed</w:t>
      </w:r>
      <w:r w:rsidRPr="00D40593">
        <w:rPr>
          <w:rFonts w:cs="Times New Roman"/>
          <w:szCs w:val="24"/>
        </w:rPr>
        <w:t xml:space="preserve"> that teachers must see evaluation as fair and objective. This viewpoint advocate</w:t>
      </w:r>
      <w:r>
        <w:rPr>
          <w:rFonts w:cs="Times New Roman"/>
          <w:szCs w:val="24"/>
        </w:rPr>
        <w:t>d</w:t>
      </w:r>
      <w:r w:rsidRPr="00D40593">
        <w:rPr>
          <w:rFonts w:cs="Times New Roman"/>
          <w:szCs w:val="24"/>
        </w:rPr>
        <w:t xml:space="preserve"> for teachers to be a part of the decision making process in terms of the creation and implementation of the evaluation. </w:t>
      </w:r>
      <w:r w:rsidR="004174AB">
        <w:rPr>
          <w:rFonts w:cs="Times New Roman"/>
          <w:szCs w:val="24"/>
        </w:rPr>
        <w:t xml:space="preserve">In their survey of </w:t>
      </w:r>
      <w:r w:rsidRPr="00D40593">
        <w:rPr>
          <w:rFonts w:cs="Times New Roman"/>
          <w:szCs w:val="24"/>
        </w:rPr>
        <w:t>teacher evaluation practices in thirty-two school districts, Wise</w:t>
      </w:r>
      <w:r>
        <w:rPr>
          <w:rFonts w:cs="Times New Roman"/>
          <w:szCs w:val="24"/>
        </w:rPr>
        <w:t xml:space="preserve"> </w:t>
      </w:r>
      <w:r w:rsidRPr="00D40593">
        <w:rPr>
          <w:rFonts w:cs="Times New Roman"/>
          <w:szCs w:val="24"/>
        </w:rPr>
        <w:t xml:space="preserve">et al. (1985) found that when a school moved away from an “adversarial” approach toward a more “participatory” approach teachers viewed both their rights and obligations as increasing. </w:t>
      </w:r>
      <w:r w:rsidRPr="00AC6645">
        <w:rPr>
          <w:rFonts w:cs="Times New Roman"/>
          <w:szCs w:val="24"/>
        </w:rPr>
        <w:t xml:space="preserve">In turn, this increased </w:t>
      </w:r>
      <w:r>
        <w:rPr>
          <w:rFonts w:cs="Times New Roman"/>
          <w:szCs w:val="24"/>
        </w:rPr>
        <w:t xml:space="preserve">teachers’ </w:t>
      </w:r>
      <w:r w:rsidRPr="00AC6645">
        <w:rPr>
          <w:rFonts w:cs="Times New Roman"/>
          <w:szCs w:val="24"/>
        </w:rPr>
        <w:t>sense of obligation or responsibility</w:t>
      </w:r>
      <w:r w:rsidR="000852A7">
        <w:rPr>
          <w:rFonts w:cs="Times New Roman"/>
          <w:szCs w:val="24"/>
        </w:rPr>
        <w:t xml:space="preserve"> and</w:t>
      </w:r>
      <w:r w:rsidRPr="00AC6645">
        <w:rPr>
          <w:rFonts w:cs="Times New Roman"/>
          <w:szCs w:val="24"/>
        </w:rPr>
        <w:t xml:space="preserve"> along with teacher participation</w:t>
      </w:r>
      <w:r>
        <w:rPr>
          <w:rFonts w:cs="Times New Roman"/>
          <w:szCs w:val="24"/>
        </w:rPr>
        <w:t>,</w:t>
      </w:r>
      <w:r w:rsidRPr="00AC6645">
        <w:rPr>
          <w:rFonts w:cs="Times New Roman"/>
          <w:szCs w:val="24"/>
        </w:rPr>
        <w:t xml:space="preserve"> enhanced the quality of the evaluation system. It is also essential that educat</w:t>
      </w:r>
      <w:r w:rsidRPr="00626A19">
        <w:rPr>
          <w:rFonts w:cs="Times New Roman"/>
          <w:szCs w:val="24"/>
        </w:rPr>
        <w:t xml:space="preserve">ors view the evaluation process as worthwhile and as an </w:t>
      </w:r>
      <w:r w:rsidR="00130663">
        <w:rPr>
          <w:rFonts w:cs="Times New Roman"/>
          <w:szCs w:val="24"/>
        </w:rPr>
        <w:t xml:space="preserve">avenue for improvement of </w:t>
      </w:r>
      <w:r w:rsidRPr="00626A19">
        <w:rPr>
          <w:rFonts w:cs="Times New Roman"/>
          <w:szCs w:val="24"/>
        </w:rPr>
        <w:t xml:space="preserve">practice. Fuller, Wood, Rapoport, </w:t>
      </w:r>
      <w:r>
        <w:rPr>
          <w:rFonts w:cs="Times New Roman"/>
          <w:szCs w:val="24"/>
        </w:rPr>
        <w:t>and</w:t>
      </w:r>
      <w:r w:rsidRPr="00626A19">
        <w:rPr>
          <w:rFonts w:cs="Times New Roman"/>
          <w:szCs w:val="24"/>
        </w:rPr>
        <w:t xml:space="preserve"> Dornbusch (1982) refer</w:t>
      </w:r>
      <w:r>
        <w:rPr>
          <w:rFonts w:cs="Times New Roman"/>
          <w:szCs w:val="24"/>
        </w:rPr>
        <w:t>red</w:t>
      </w:r>
      <w:r w:rsidRPr="00626A19">
        <w:rPr>
          <w:rFonts w:cs="Times New Roman"/>
          <w:szCs w:val="24"/>
        </w:rPr>
        <w:t xml:space="preserve"> to this as performance efficacy in which teachers have some authority over assessment of their work. Danielson (2010) advise</w:t>
      </w:r>
      <w:r>
        <w:rPr>
          <w:rFonts w:cs="Times New Roman"/>
          <w:szCs w:val="24"/>
        </w:rPr>
        <w:t>d</w:t>
      </w:r>
      <w:r w:rsidRPr="00626A19">
        <w:rPr>
          <w:rFonts w:cs="Times New Roman"/>
          <w:szCs w:val="24"/>
        </w:rPr>
        <w:t xml:space="preserve"> moving away from the traditional models in which the evaluator observes, makes judgments, and then passes the advice on to the teacher. Rather, she advocate</w:t>
      </w:r>
      <w:r>
        <w:rPr>
          <w:rFonts w:cs="Times New Roman"/>
          <w:szCs w:val="24"/>
        </w:rPr>
        <w:t>d</w:t>
      </w:r>
      <w:r w:rsidRPr="00626A19">
        <w:rPr>
          <w:rFonts w:cs="Times New Roman"/>
          <w:szCs w:val="24"/>
        </w:rPr>
        <w:t xml:space="preserve"> for a more participatory process in which the teacher analyzes the evaluator’s notes and then reaches his or her own conclusions about the strengths and weaknesses of the lesson. Afterwards the observer and teacher engage in a productive discussion about the lesson. The criteria for the purpose of evaluating should be both meaningful and reliable, and school districts must be willing to allocate both time and resources to ensure proper implementation (Colby</w:t>
      </w:r>
      <w:r>
        <w:rPr>
          <w:rFonts w:cs="Times New Roman"/>
          <w:szCs w:val="24"/>
        </w:rPr>
        <w:t xml:space="preserve"> et al.</w:t>
      </w:r>
      <w:r w:rsidRPr="00626A19">
        <w:rPr>
          <w:rFonts w:cs="Times New Roman"/>
          <w:szCs w:val="24"/>
        </w:rPr>
        <w:t>, 2002).</w:t>
      </w:r>
    </w:p>
    <w:p w:rsidR="00056976" w:rsidRPr="00626A19" w:rsidRDefault="00056976" w:rsidP="00056976">
      <w:pPr>
        <w:spacing w:after="0" w:line="480" w:lineRule="auto"/>
        <w:contextualSpacing/>
        <w:rPr>
          <w:rFonts w:cs="Times New Roman"/>
          <w:szCs w:val="24"/>
        </w:rPr>
      </w:pPr>
      <w:r w:rsidRPr="00626A19">
        <w:rPr>
          <w:rFonts w:cs="Times New Roman"/>
          <w:szCs w:val="24"/>
        </w:rPr>
        <w:tab/>
        <w:t>Research has also demonstrated that the evaluator matters and that teachers view evaluators with insights on curriculum as more valuable to their developmental process (Atkins, 1996). In conjunction with this notion of the importance of an evaluator’s knowledge base is the significance of effective feedback as a component in the implementation of an advantageous evaluation system. Teachers perceive</w:t>
      </w:r>
      <w:r>
        <w:rPr>
          <w:rFonts w:cs="Times New Roman"/>
          <w:szCs w:val="24"/>
        </w:rPr>
        <w:t>d</w:t>
      </w:r>
      <w:r w:rsidRPr="00626A19">
        <w:rPr>
          <w:rFonts w:cs="Times New Roman"/>
          <w:szCs w:val="24"/>
        </w:rPr>
        <w:t xml:space="preserve"> the quality and nature of the feedback provided by the evaluator to be an invaluable part of their growth (Colby</w:t>
      </w:r>
      <w:r>
        <w:rPr>
          <w:rFonts w:cs="Times New Roman"/>
          <w:szCs w:val="24"/>
        </w:rPr>
        <w:t xml:space="preserve"> et al.</w:t>
      </w:r>
      <w:r w:rsidRPr="00626A19">
        <w:rPr>
          <w:rFonts w:cs="Times New Roman"/>
          <w:szCs w:val="24"/>
        </w:rPr>
        <w:t>, 2002). The feedback resulting from teacher evaluations has been shown to improve communication between teachers and administrators</w:t>
      </w:r>
      <w:r>
        <w:rPr>
          <w:rFonts w:cs="Times New Roman"/>
          <w:szCs w:val="24"/>
        </w:rPr>
        <w:t>,</w:t>
      </w:r>
      <w:r w:rsidRPr="00626A19">
        <w:rPr>
          <w:rFonts w:cs="Times New Roman"/>
          <w:szCs w:val="24"/>
        </w:rPr>
        <w:t xml:space="preserve"> and thus </w:t>
      </w:r>
      <w:r>
        <w:rPr>
          <w:rFonts w:cs="Times New Roman"/>
          <w:szCs w:val="24"/>
        </w:rPr>
        <w:t xml:space="preserve">it </w:t>
      </w:r>
      <w:r w:rsidRPr="00626A19">
        <w:rPr>
          <w:rFonts w:cs="Times New Roman"/>
          <w:szCs w:val="24"/>
        </w:rPr>
        <w:t>enhance</w:t>
      </w:r>
      <w:r>
        <w:rPr>
          <w:rFonts w:cs="Times New Roman"/>
          <w:szCs w:val="24"/>
        </w:rPr>
        <w:t>d</w:t>
      </w:r>
      <w:r w:rsidRPr="00626A19">
        <w:rPr>
          <w:rFonts w:cs="Times New Roman"/>
          <w:szCs w:val="24"/>
        </w:rPr>
        <w:t xml:space="preserve"> teachers’ satisfaction with the implementation of an evaluation system (Wise</w:t>
      </w:r>
      <w:r>
        <w:rPr>
          <w:rFonts w:cs="Times New Roman"/>
          <w:szCs w:val="24"/>
        </w:rPr>
        <w:t xml:space="preserve"> </w:t>
      </w:r>
      <w:r w:rsidRPr="00626A19">
        <w:rPr>
          <w:rFonts w:cs="Times New Roman"/>
          <w:szCs w:val="24"/>
        </w:rPr>
        <w:t xml:space="preserve">et al, 1985). </w:t>
      </w:r>
    </w:p>
    <w:p w:rsidR="00056976" w:rsidRPr="00B81ED3" w:rsidRDefault="00056976" w:rsidP="00056976">
      <w:pPr>
        <w:spacing w:after="0" w:line="480" w:lineRule="auto"/>
        <w:ind w:firstLine="720"/>
        <w:contextualSpacing/>
        <w:rPr>
          <w:rFonts w:cs="Times New Roman"/>
          <w:szCs w:val="24"/>
        </w:rPr>
      </w:pPr>
      <w:r w:rsidRPr="00D40593">
        <w:rPr>
          <w:rFonts w:cs="Times New Roman"/>
          <w:b/>
          <w:szCs w:val="24"/>
        </w:rPr>
        <w:t xml:space="preserve">Concluding thoughts. </w:t>
      </w:r>
      <w:r w:rsidRPr="00B81ED3">
        <w:rPr>
          <w:rFonts w:cs="Times New Roman"/>
          <w:szCs w:val="24"/>
        </w:rPr>
        <w:t>In this section, I have traced the history of the last three decades of teacher evaluation</w:t>
      </w:r>
      <w:r>
        <w:rPr>
          <w:rFonts w:cs="Times New Roman"/>
          <w:szCs w:val="24"/>
        </w:rPr>
        <w:t>.  I focused particularly</w:t>
      </w:r>
      <w:r w:rsidRPr="00B81ED3">
        <w:rPr>
          <w:rFonts w:cs="Times New Roman"/>
          <w:szCs w:val="24"/>
        </w:rPr>
        <w:t xml:space="preserve"> </w:t>
      </w:r>
      <w:r>
        <w:rPr>
          <w:rFonts w:cs="Times New Roman"/>
          <w:szCs w:val="24"/>
        </w:rPr>
        <w:t xml:space="preserve">on </w:t>
      </w:r>
      <w:r w:rsidRPr="00B81ED3">
        <w:rPr>
          <w:rFonts w:cs="Times New Roman"/>
          <w:szCs w:val="24"/>
        </w:rPr>
        <w:t xml:space="preserve">how the push for accountability and </w:t>
      </w:r>
      <w:r w:rsidR="00EE7D7D">
        <w:rPr>
          <w:rFonts w:cs="Times New Roman"/>
          <w:szCs w:val="24"/>
        </w:rPr>
        <w:t xml:space="preserve">measures of teacher effect </w:t>
      </w:r>
      <w:r w:rsidRPr="00B81ED3">
        <w:rPr>
          <w:rFonts w:cs="Times New Roman"/>
          <w:szCs w:val="24"/>
        </w:rPr>
        <w:t>impact</w:t>
      </w:r>
      <w:r w:rsidR="00EE7D7D">
        <w:rPr>
          <w:rFonts w:cs="Times New Roman"/>
          <w:szCs w:val="24"/>
        </w:rPr>
        <w:t xml:space="preserve"> the lens with which policymakers</w:t>
      </w:r>
      <w:r w:rsidRPr="00B81ED3">
        <w:rPr>
          <w:rFonts w:cs="Times New Roman"/>
          <w:szCs w:val="24"/>
        </w:rPr>
        <w:t xml:space="preserve"> view teacher performance</w:t>
      </w:r>
      <w:r w:rsidR="0001046E">
        <w:rPr>
          <w:rFonts w:cs="Times New Roman"/>
          <w:szCs w:val="24"/>
        </w:rPr>
        <w:t>.</w:t>
      </w:r>
      <w:r w:rsidRPr="00B81ED3">
        <w:rPr>
          <w:rFonts w:cs="Times New Roman"/>
          <w:szCs w:val="24"/>
        </w:rPr>
        <w:t xml:space="preserve"> </w:t>
      </w:r>
    </w:p>
    <w:p w:rsidR="00056976" w:rsidRPr="00B81ED3" w:rsidRDefault="00056976" w:rsidP="00056976">
      <w:pPr>
        <w:pStyle w:val="APA2"/>
      </w:pPr>
      <w:bookmarkStart w:id="18" w:name="_Toc226730343"/>
      <w:r w:rsidRPr="00B81ED3">
        <w:t>Section II: Teacher Beliefs and Policy in a Top</w:t>
      </w:r>
      <w:r>
        <w:t>-</w:t>
      </w:r>
      <w:r w:rsidRPr="00B81ED3">
        <w:t>Down Environment</w:t>
      </w:r>
      <w:bookmarkEnd w:id="18"/>
    </w:p>
    <w:p w:rsidR="00056976" w:rsidRPr="00626A19" w:rsidRDefault="00056976" w:rsidP="00056976">
      <w:pPr>
        <w:spacing w:after="0" w:line="480" w:lineRule="auto"/>
        <w:ind w:firstLine="720"/>
        <w:contextualSpacing/>
        <w:rPr>
          <w:rFonts w:cs="Times New Roman"/>
          <w:szCs w:val="24"/>
        </w:rPr>
      </w:pPr>
      <w:r w:rsidRPr="00B953AD">
        <w:rPr>
          <w:rFonts w:cs="Times New Roman"/>
          <w:szCs w:val="24"/>
        </w:rPr>
        <w:t>In the last few decades of American e</w:t>
      </w:r>
      <w:r w:rsidR="0001046E">
        <w:rPr>
          <w:rFonts w:cs="Times New Roman"/>
          <w:szCs w:val="24"/>
        </w:rPr>
        <w:t>ducational history, there has been</w:t>
      </w:r>
      <w:r w:rsidRPr="00B953AD">
        <w:rPr>
          <w:rFonts w:cs="Times New Roman"/>
          <w:szCs w:val="24"/>
        </w:rPr>
        <w:t xml:space="preserve"> a notable shift from local control of school policy to federalization of decision</w:t>
      </w:r>
      <w:r>
        <w:rPr>
          <w:rFonts w:cs="Times New Roman"/>
          <w:szCs w:val="24"/>
        </w:rPr>
        <w:t>-</w:t>
      </w:r>
      <w:r w:rsidRPr="00B953AD">
        <w:rPr>
          <w:rFonts w:cs="Times New Roman"/>
          <w:szCs w:val="24"/>
        </w:rPr>
        <w:t>making in our schools (Allington, 2002). The first half of the 20</w:t>
      </w:r>
      <w:r w:rsidRPr="006A0550">
        <w:rPr>
          <w:rFonts w:cs="Times New Roman"/>
          <w:szCs w:val="24"/>
          <w:vertAlign w:val="superscript"/>
        </w:rPr>
        <w:t>th</w:t>
      </w:r>
      <w:r w:rsidRPr="00D40593">
        <w:rPr>
          <w:rFonts w:cs="Times New Roman"/>
          <w:szCs w:val="24"/>
        </w:rPr>
        <w:t xml:space="preserve"> century was characterized by a largely hands-off approach by both the state and federal governments</w:t>
      </w:r>
      <w:r w:rsidR="0001046E">
        <w:rPr>
          <w:rFonts w:cs="Times New Roman"/>
          <w:szCs w:val="24"/>
        </w:rPr>
        <w:t>,</w:t>
      </w:r>
      <w:r w:rsidRPr="00D40593">
        <w:rPr>
          <w:rFonts w:cs="Times New Roman"/>
          <w:szCs w:val="24"/>
        </w:rPr>
        <w:t xml:space="preserve"> however the enactment of the Elementary and Secondary Education Act (ESEA) Title I altered this (McGill-Franzen, 2000). In the 1960s President Johnson viewed the legislation as a means </w:t>
      </w:r>
      <w:r w:rsidR="0001046E">
        <w:rPr>
          <w:rFonts w:cs="Times New Roman"/>
          <w:szCs w:val="24"/>
        </w:rPr>
        <w:t xml:space="preserve">to filter money into districts with large numbers of low-income, high-need students.  </w:t>
      </w:r>
      <w:r w:rsidRPr="00D40593">
        <w:rPr>
          <w:rFonts w:cs="Times New Roman"/>
          <w:szCs w:val="24"/>
        </w:rPr>
        <w:t xml:space="preserve">For many the enactment symbolized the encroachment of the federal government upon the jurisdiction of the local school districts (Cross, 2004). </w:t>
      </w:r>
      <w:r w:rsidRPr="00AC6645">
        <w:rPr>
          <w:rFonts w:cs="Times New Roman"/>
          <w:szCs w:val="24"/>
        </w:rPr>
        <w:t>Congressman John William lamented, “The needy are being used as a wedge to open the floodgates and you may be absolutely certain t</w:t>
      </w:r>
      <w:r w:rsidRPr="00626A19">
        <w:rPr>
          <w:rFonts w:cs="Times New Roman"/>
          <w:szCs w:val="24"/>
        </w:rPr>
        <w:t xml:space="preserve">hat the flood of Federal control is ready to sweep the land” (Sundquist, 1968, p. 215).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ESEA was followed in the 1970s by another </w:t>
      </w:r>
      <w:r w:rsidR="002931EC">
        <w:rPr>
          <w:rFonts w:cs="Times New Roman"/>
          <w:szCs w:val="24"/>
        </w:rPr>
        <w:t xml:space="preserve">important </w:t>
      </w:r>
      <w:r w:rsidRPr="00626A19">
        <w:rPr>
          <w:rFonts w:cs="Times New Roman"/>
          <w:szCs w:val="24"/>
        </w:rPr>
        <w:t>piece of legislation</w:t>
      </w:r>
      <w:r>
        <w:rPr>
          <w:rFonts w:cs="Times New Roman"/>
          <w:szCs w:val="24"/>
        </w:rPr>
        <w:t>,</w:t>
      </w:r>
      <w:r w:rsidRPr="00626A19">
        <w:rPr>
          <w:rFonts w:cs="Times New Roman"/>
          <w:szCs w:val="24"/>
        </w:rPr>
        <w:t xml:space="preserve"> PL 94-142</w:t>
      </w:r>
      <w:r>
        <w:rPr>
          <w:rFonts w:cs="Times New Roman"/>
          <w:szCs w:val="24"/>
        </w:rPr>
        <w:t>,</w:t>
      </w:r>
      <w:r w:rsidRPr="00626A19">
        <w:rPr>
          <w:rFonts w:cs="Times New Roman"/>
          <w:szCs w:val="24"/>
        </w:rPr>
        <w:t xml:space="preserve"> which required disabled students to have access to public education. The law resulted in immense increases in the number of special</w:t>
      </w:r>
      <w:r>
        <w:rPr>
          <w:rFonts w:cs="Times New Roman"/>
          <w:szCs w:val="24"/>
        </w:rPr>
        <w:t>-</w:t>
      </w:r>
      <w:r w:rsidRPr="00626A19">
        <w:rPr>
          <w:rFonts w:cs="Times New Roman"/>
          <w:szCs w:val="24"/>
        </w:rPr>
        <w:t xml:space="preserve">education students. Originally, the idea was that </w:t>
      </w:r>
      <w:r>
        <w:rPr>
          <w:rFonts w:cs="Times New Roman"/>
          <w:szCs w:val="24"/>
        </w:rPr>
        <w:t xml:space="preserve">the </w:t>
      </w:r>
      <w:r w:rsidRPr="00626A19">
        <w:rPr>
          <w:rFonts w:cs="Times New Roman"/>
          <w:szCs w:val="24"/>
        </w:rPr>
        <w:t>federal government would share in the monetary responsibility for disabled students, but ultimately the legislation was underfunded</w:t>
      </w:r>
      <w:r>
        <w:rPr>
          <w:rFonts w:cs="Times New Roman"/>
          <w:szCs w:val="24"/>
        </w:rPr>
        <w:t>, which left</w:t>
      </w:r>
      <w:r w:rsidRPr="00626A19">
        <w:rPr>
          <w:rFonts w:cs="Times New Roman"/>
          <w:szCs w:val="24"/>
        </w:rPr>
        <w:t xml:space="preserve"> school districts scrambling to allocate their resources appropriately (Cross, 2004</w:t>
      </w:r>
      <w:r>
        <w:rPr>
          <w:rFonts w:cs="Times New Roman"/>
          <w:szCs w:val="24"/>
        </w:rPr>
        <w:t xml:space="preserve">; </w:t>
      </w:r>
      <w:r w:rsidRPr="00626A19">
        <w:rPr>
          <w:rFonts w:cs="Times New Roman"/>
          <w:szCs w:val="24"/>
        </w:rPr>
        <w:t xml:space="preserve">McGill-Franzen, 2000). </w:t>
      </w:r>
    </w:p>
    <w:p w:rsidR="00056976" w:rsidRPr="00626A19" w:rsidRDefault="00056976" w:rsidP="00056976">
      <w:pPr>
        <w:spacing w:after="0" w:line="480" w:lineRule="auto"/>
        <w:contextualSpacing/>
        <w:rPr>
          <w:rFonts w:cs="Times New Roman"/>
          <w:szCs w:val="24"/>
        </w:rPr>
      </w:pPr>
      <w:r w:rsidRPr="00626A19">
        <w:rPr>
          <w:rFonts w:cs="Times New Roman"/>
          <w:szCs w:val="24"/>
        </w:rPr>
        <w:tab/>
        <w:t>While ESEA and PL 94-1</w:t>
      </w:r>
      <w:r w:rsidR="002931EC">
        <w:rPr>
          <w:rFonts w:cs="Times New Roman"/>
          <w:szCs w:val="24"/>
        </w:rPr>
        <w:t xml:space="preserve">42 certainly increased </w:t>
      </w:r>
      <w:r w:rsidRPr="00626A19">
        <w:rPr>
          <w:rFonts w:cs="Times New Roman"/>
          <w:szCs w:val="24"/>
        </w:rPr>
        <w:t>the federal government’s role in education, on the whole the focus was on funding rather than accountability. This focus changed in the 1980s with the notion of systemic reform</w:t>
      </w:r>
      <w:r>
        <w:rPr>
          <w:rFonts w:cs="Times New Roman"/>
          <w:szCs w:val="24"/>
        </w:rPr>
        <w:t>,</w:t>
      </w:r>
      <w:r w:rsidRPr="00626A19">
        <w:rPr>
          <w:rFonts w:cs="Times New Roman"/>
          <w:szCs w:val="24"/>
        </w:rPr>
        <w:t xml:space="preserve"> which promoted the view that not only is the government capable of improving the educational system</w:t>
      </w:r>
      <w:r>
        <w:rPr>
          <w:rFonts w:cs="Times New Roman"/>
          <w:szCs w:val="24"/>
        </w:rPr>
        <w:t>,</w:t>
      </w:r>
      <w:r w:rsidRPr="00626A19">
        <w:rPr>
          <w:rFonts w:cs="Times New Roman"/>
          <w:szCs w:val="24"/>
        </w:rPr>
        <w:t xml:space="preserve"> they are responsible for supplying authorizations and incentives to further policy (McGill-Franzen, 2000).</w:t>
      </w:r>
    </w:p>
    <w:p w:rsidR="00056976" w:rsidRPr="00626A19" w:rsidRDefault="00056976" w:rsidP="00056976">
      <w:pPr>
        <w:spacing w:after="0" w:line="480" w:lineRule="auto"/>
        <w:contextualSpacing/>
        <w:rPr>
          <w:rFonts w:cs="Times New Roman"/>
          <w:szCs w:val="24"/>
        </w:rPr>
      </w:pPr>
      <w:r w:rsidRPr="00626A19">
        <w:rPr>
          <w:rFonts w:cs="Times New Roman"/>
          <w:szCs w:val="24"/>
        </w:rPr>
        <w:tab/>
        <w:t>While Shulman (1983) noted that many federal mandates such as ESEA and PL 94-142 stem</w:t>
      </w:r>
      <w:r>
        <w:rPr>
          <w:rFonts w:cs="Times New Roman"/>
          <w:szCs w:val="24"/>
        </w:rPr>
        <w:t>med</w:t>
      </w:r>
      <w:r w:rsidRPr="00626A19">
        <w:rPr>
          <w:rFonts w:cs="Times New Roman"/>
          <w:szCs w:val="24"/>
        </w:rPr>
        <w:t xml:space="preserve"> from the desire to prote</w:t>
      </w:r>
      <w:r w:rsidR="00F07F3F">
        <w:rPr>
          <w:rFonts w:cs="Times New Roman"/>
          <w:szCs w:val="24"/>
        </w:rPr>
        <w:t>ct powerless groups, it is</w:t>
      </w:r>
      <w:r w:rsidRPr="00626A19">
        <w:rPr>
          <w:rFonts w:cs="Times New Roman"/>
          <w:szCs w:val="24"/>
        </w:rPr>
        <w:t xml:space="preserve"> foolhardy to believe that the process is so simple as the issuance of a directive </w:t>
      </w:r>
      <w:r>
        <w:rPr>
          <w:rFonts w:cs="Times New Roman"/>
          <w:szCs w:val="24"/>
        </w:rPr>
        <w:t>that</w:t>
      </w:r>
      <w:r w:rsidRPr="00626A19">
        <w:rPr>
          <w:rFonts w:cs="Times New Roman"/>
          <w:szCs w:val="24"/>
        </w:rPr>
        <w:t xml:space="preserve"> then results in change. He argued:</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We will have to examine what other policies may conflict with that in question, what bathwater of unintended outcomes may accompany the baby of this remedy, and what undesirable effects may develop because of the manner in which the innovation, desirable though it may be in principle, has been imposed unilaterally on members of a profession</w:t>
      </w:r>
      <w:r>
        <w:rPr>
          <w:rFonts w:cs="Times New Roman"/>
          <w:szCs w:val="24"/>
        </w:rPr>
        <w:t>.</w:t>
      </w:r>
      <w:r w:rsidRPr="00626A19">
        <w:rPr>
          <w:rFonts w:cs="Times New Roman"/>
          <w:szCs w:val="24"/>
        </w:rPr>
        <w:t xml:space="preserve"> (Shulman, 1983, p. 494)</w:t>
      </w:r>
    </w:p>
    <w:p w:rsidR="00056976" w:rsidRPr="00626A19" w:rsidRDefault="00056976" w:rsidP="00056976">
      <w:pPr>
        <w:spacing w:after="0" w:line="480" w:lineRule="auto"/>
        <w:ind w:firstLine="720"/>
        <w:contextualSpacing/>
        <w:rPr>
          <w:rFonts w:cs="Times New Roman"/>
          <w:szCs w:val="24"/>
        </w:rPr>
      </w:pPr>
      <w:r w:rsidRPr="00626A19">
        <w:rPr>
          <w:rFonts w:cs="Times New Roman"/>
          <w:szCs w:val="24"/>
        </w:rPr>
        <w:t>McGill-Franzen (2000) concurred</w:t>
      </w:r>
      <w:r>
        <w:rPr>
          <w:rFonts w:cs="Times New Roman"/>
          <w:szCs w:val="24"/>
        </w:rPr>
        <w:t>,</w:t>
      </w:r>
      <w:r w:rsidRPr="00626A19">
        <w:rPr>
          <w:rFonts w:cs="Times New Roman"/>
          <w:szCs w:val="24"/>
        </w:rPr>
        <w:t xml:space="preserve"> declaring that the complexity of teaching lends itself to unpredictability in terms of policy outcomes. Based on t</w:t>
      </w:r>
      <w:r w:rsidR="00F07F3F">
        <w:rPr>
          <w:rFonts w:cs="Times New Roman"/>
          <w:szCs w:val="24"/>
        </w:rPr>
        <w:t>hese interpretations, I</w:t>
      </w:r>
      <w:r w:rsidRPr="00626A19">
        <w:rPr>
          <w:rFonts w:cs="Times New Roman"/>
          <w:szCs w:val="24"/>
        </w:rPr>
        <w:t xml:space="preserve"> more closely examine assumptions about policy in a top-down environment as w</w:t>
      </w:r>
      <w:r w:rsidR="00F07F3F">
        <w:rPr>
          <w:rFonts w:cs="Times New Roman"/>
          <w:szCs w:val="24"/>
        </w:rPr>
        <w:t>ell as teacher beliefs and teachers’</w:t>
      </w:r>
      <w:r w:rsidRPr="00626A19">
        <w:rPr>
          <w:rFonts w:cs="Times New Roman"/>
          <w:szCs w:val="24"/>
        </w:rPr>
        <w:t xml:space="preserve"> capa</w:t>
      </w:r>
      <w:r w:rsidR="00F07F3F">
        <w:rPr>
          <w:rFonts w:cs="Times New Roman"/>
          <w:szCs w:val="24"/>
        </w:rPr>
        <w:t xml:space="preserve">city for change. Lastly, I </w:t>
      </w:r>
      <w:r w:rsidRPr="00626A19">
        <w:rPr>
          <w:rFonts w:cs="Times New Roman"/>
          <w:szCs w:val="24"/>
        </w:rPr>
        <w:t>trace several seminal studies that consider</w:t>
      </w:r>
      <w:r w:rsidR="00DF5579">
        <w:rPr>
          <w:rFonts w:cs="Times New Roman"/>
          <w:szCs w:val="24"/>
        </w:rPr>
        <w:t>ed</w:t>
      </w:r>
      <w:r w:rsidRPr="00626A19">
        <w:rPr>
          <w:rFonts w:cs="Times New Roman"/>
          <w:szCs w:val="24"/>
        </w:rPr>
        <w:t xml:space="preserve"> the outcomes of policy implementation in schools and </w:t>
      </w:r>
      <w:r w:rsidR="00DF5579">
        <w:rPr>
          <w:rFonts w:cs="Times New Roman"/>
          <w:szCs w:val="24"/>
        </w:rPr>
        <w:t xml:space="preserve">future directions that the </w:t>
      </w:r>
      <w:r w:rsidRPr="00626A19">
        <w:rPr>
          <w:rFonts w:cs="Times New Roman"/>
          <w:szCs w:val="24"/>
        </w:rPr>
        <w:t>mounting knowledge base on t</w:t>
      </w:r>
      <w:r w:rsidR="00DF5579">
        <w:rPr>
          <w:rFonts w:cs="Times New Roman"/>
          <w:szCs w:val="24"/>
        </w:rPr>
        <w:t>his issue may lead</w:t>
      </w:r>
      <w:r w:rsidRPr="00626A19">
        <w:rPr>
          <w:rFonts w:cs="Times New Roman"/>
          <w:szCs w:val="24"/>
        </w:rPr>
        <w:t xml:space="preserve">. </w:t>
      </w:r>
    </w:p>
    <w:p w:rsidR="00056976" w:rsidRPr="00B953AD" w:rsidRDefault="00056976" w:rsidP="00056976">
      <w:pPr>
        <w:spacing w:after="0" w:line="480" w:lineRule="auto"/>
        <w:ind w:firstLine="720"/>
        <w:contextualSpacing/>
        <w:rPr>
          <w:rFonts w:cs="Times New Roman"/>
          <w:szCs w:val="24"/>
        </w:rPr>
      </w:pPr>
      <w:r w:rsidRPr="00D40593">
        <w:rPr>
          <w:rFonts w:cs="Times New Roman"/>
          <w:b/>
          <w:szCs w:val="24"/>
        </w:rPr>
        <w:t xml:space="preserve">Assumptions about </w:t>
      </w:r>
      <w:r>
        <w:rPr>
          <w:rFonts w:cs="Times New Roman"/>
          <w:b/>
          <w:szCs w:val="24"/>
        </w:rPr>
        <w:t>t</w:t>
      </w:r>
      <w:r w:rsidRPr="00D40593">
        <w:rPr>
          <w:rFonts w:cs="Times New Roman"/>
          <w:b/>
          <w:szCs w:val="24"/>
        </w:rPr>
        <w:t>op-</w:t>
      </w:r>
      <w:r>
        <w:rPr>
          <w:rFonts w:cs="Times New Roman"/>
          <w:b/>
          <w:szCs w:val="24"/>
        </w:rPr>
        <w:t>d</w:t>
      </w:r>
      <w:r w:rsidRPr="00D40593">
        <w:rPr>
          <w:rFonts w:cs="Times New Roman"/>
          <w:b/>
          <w:szCs w:val="24"/>
        </w:rPr>
        <w:t xml:space="preserve">own </w:t>
      </w:r>
      <w:r>
        <w:rPr>
          <w:rFonts w:cs="Times New Roman"/>
          <w:b/>
          <w:szCs w:val="24"/>
        </w:rPr>
        <w:t>p</w:t>
      </w:r>
      <w:r w:rsidRPr="00D40593">
        <w:rPr>
          <w:rFonts w:cs="Times New Roman"/>
          <w:b/>
          <w:szCs w:val="24"/>
        </w:rPr>
        <w:t xml:space="preserve">olicy. </w:t>
      </w:r>
      <w:r w:rsidRPr="00B953AD">
        <w:rPr>
          <w:rFonts w:cs="Times New Roman"/>
          <w:szCs w:val="24"/>
        </w:rPr>
        <w:t>In a top-down policy environment on the surface, the implications are clear. Those in authority create and/or implement a particular educational policy. Teachers are informed or instructed as to how to execute the policy</w:t>
      </w:r>
      <w:r w:rsidRPr="00EB154A">
        <w:rPr>
          <w:rFonts w:cs="Times New Roman"/>
          <w:szCs w:val="24"/>
        </w:rPr>
        <w:t xml:space="preserve"> </w:t>
      </w:r>
      <w:r w:rsidRPr="00B953AD">
        <w:rPr>
          <w:rFonts w:cs="Times New Roman"/>
          <w:szCs w:val="24"/>
        </w:rPr>
        <w:t>correctly. Teachers change their classroom practice to fit the policy</w:t>
      </w:r>
      <w:r>
        <w:rPr>
          <w:rFonts w:cs="Times New Roman"/>
          <w:szCs w:val="24"/>
        </w:rPr>
        <w:t>,</w:t>
      </w:r>
      <w:r w:rsidRPr="00B953AD">
        <w:rPr>
          <w:rFonts w:cs="Times New Roman"/>
          <w:szCs w:val="24"/>
        </w:rPr>
        <w:t xml:space="preserve"> and a change in student behavior</w:t>
      </w:r>
      <w:r>
        <w:rPr>
          <w:rFonts w:cs="Times New Roman"/>
          <w:szCs w:val="24"/>
        </w:rPr>
        <w:t xml:space="preserve"> and </w:t>
      </w:r>
      <w:r w:rsidRPr="00B953AD">
        <w:rPr>
          <w:rFonts w:cs="Times New Roman"/>
          <w:szCs w:val="24"/>
        </w:rPr>
        <w:t xml:space="preserve">achievement </w:t>
      </w:r>
      <w:r>
        <w:rPr>
          <w:rFonts w:cs="Times New Roman"/>
          <w:szCs w:val="24"/>
        </w:rPr>
        <w:t>should occur</w:t>
      </w:r>
      <w:r w:rsidRPr="00B953AD">
        <w:rPr>
          <w:rFonts w:cs="Times New Roman"/>
          <w:szCs w:val="24"/>
        </w:rPr>
        <w:t xml:space="preserve">. In reality the success of policy implementation is far more layered and complicated. </w:t>
      </w:r>
      <w:r>
        <w:rPr>
          <w:rFonts w:cs="Times New Roman"/>
          <w:szCs w:val="24"/>
        </w:rPr>
        <w:t>W</w:t>
      </w:r>
      <w:r w:rsidRPr="00B953AD">
        <w:rPr>
          <w:rFonts w:cs="Times New Roman"/>
          <w:szCs w:val="24"/>
        </w:rPr>
        <w:t>hen these complications are not taken into consideration, policy makers and administrators may be puzzled when well-intentioned reform efforts fail (Toll, 2001).</w:t>
      </w:r>
    </w:p>
    <w:p w:rsidR="00056976" w:rsidRPr="00AC6645" w:rsidRDefault="00056976" w:rsidP="00056976">
      <w:pPr>
        <w:spacing w:after="0" w:line="480" w:lineRule="auto"/>
        <w:contextualSpacing/>
        <w:rPr>
          <w:rFonts w:cs="Times New Roman"/>
          <w:szCs w:val="24"/>
        </w:rPr>
      </w:pPr>
      <w:r w:rsidRPr="00B953AD">
        <w:rPr>
          <w:rFonts w:cs="Times New Roman"/>
          <w:szCs w:val="24"/>
        </w:rPr>
        <w:tab/>
        <w:t xml:space="preserve">Despite the assumptions made about the implications of policy, research </w:t>
      </w:r>
      <w:r w:rsidR="00472A93">
        <w:rPr>
          <w:rFonts w:cs="Times New Roman"/>
          <w:szCs w:val="24"/>
        </w:rPr>
        <w:t xml:space="preserve">has suggested </w:t>
      </w:r>
      <w:r w:rsidRPr="00B953AD">
        <w:rPr>
          <w:rFonts w:cs="Times New Roman"/>
          <w:szCs w:val="24"/>
        </w:rPr>
        <w:t>that even with official frameworks, curricula, and mandates these measures often fail behind the closed doors of classrooms for both intentional and unintentional reasons (Cuban, 1995).</w:t>
      </w:r>
      <w:r w:rsidRPr="006A0550">
        <w:rPr>
          <w:rFonts w:cs="Times New Roman"/>
          <w:szCs w:val="24"/>
        </w:rPr>
        <w:t xml:space="preserve"> </w:t>
      </w:r>
      <w:r w:rsidRPr="00D40593">
        <w:rPr>
          <w:rFonts w:cs="Times New Roman"/>
          <w:szCs w:val="24"/>
        </w:rPr>
        <w:t xml:space="preserve">Various ideas have been </w:t>
      </w:r>
      <w:r>
        <w:rPr>
          <w:rFonts w:cs="Times New Roman"/>
          <w:szCs w:val="24"/>
        </w:rPr>
        <w:t>posited</w:t>
      </w:r>
      <w:r w:rsidRPr="00D40593">
        <w:rPr>
          <w:rFonts w:cs="Times New Roman"/>
          <w:szCs w:val="24"/>
        </w:rPr>
        <w:t xml:space="preserve"> as explanations for the deficiencies of many policy reforms. In a 1984 study, Cuthbert interviewed classroom teachers </w:t>
      </w:r>
      <w:r>
        <w:rPr>
          <w:rFonts w:cs="Times New Roman"/>
          <w:szCs w:val="24"/>
        </w:rPr>
        <w:t>about</w:t>
      </w:r>
      <w:r w:rsidRPr="00D40593">
        <w:rPr>
          <w:rFonts w:cs="Times New Roman"/>
          <w:szCs w:val="24"/>
        </w:rPr>
        <w:t xml:space="preserve"> the implementation of federal and state policy initiatives in concordance with career, gifted, and special education. Her findings pointed to teachers’ lack of understanding of the policy implementations</w:t>
      </w:r>
      <w:r>
        <w:rPr>
          <w:rFonts w:cs="Times New Roman"/>
          <w:szCs w:val="24"/>
        </w:rPr>
        <w:t>,</w:t>
      </w:r>
      <w:r w:rsidRPr="00D40593">
        <w:rPr>
          <w:rFonts w:cs="Times New Roman"/>
          <w:szCs w:val="24"/>
        </w:rPr>
        <w:t xml:space="preserve"> </w:t>
      </w:r>
      <w:r>
        <w:rPr>
          <w:rFonts w:cs="Times New Roman"/>
          <w:szCs w:val="24"/>
        </w:rPr>
        <w:t xml:space="preserve">which resulted in </w:t>
      </w:r>
      <w:r w:rsidRPr="00D40593">
        <w:rPr>
          <w:rFonts w:cs="Times New Roman"/>
          <w:szCs w:val="24"/>
        </w:rPr>
        <w:t xml:space="preserve">the absence of proper classroom utilization. </w:t>
      </w:r>
    </w:p>
    <w:p w:rsidR="00056976" w:rsidRPr="00626A19" w:rsidRDefault="00056976" w:rsidP="00056976">
      <w:pPr>
        <w:spacing w:after="0" w:line="480" w:lineRule="auto"/>
        <w:contextualSpacing/>
        <w:rPr>
          <w:rFonts w:cs="Times New Roman"/>
          <w:szCs w:val="24"/>
        </w:rPr>
      </w:pPr>
      <w:r w:rsidRPr="00626A19">
        <w:rPr>
          <w:rFonts w:cs="Times New Roman"/>
          <w:szCs w:val="24"/>
        </w:rPr>
        <w:tab/>
        <w:t>Wise (1987) posited that the distance of policy makers from the actual classroom environment may impact the success of reform efforts. In concurrence, Eisenhart, Cuthbert, Shrum, and Harding (2001) noted that the lived world of policy makers</w:t>
      </w:r>
      <w:r>
        <w:rPr>
          <w:rFonts w:cs="Times New Roman"/>
          <w:szCs w:val="24"/>
        </w:rPr>
        <w:t>,</w:t>
      </w:r>
      <w:r w:rsidRPr="00626A19">
        <w:rPr>
          <w:rFonts w:cs="Times New Roman"/>
          <w:szCs w:val="24"/>
        </w:rPr>
        <w:t xml:space="preserve"> which revolves around approval from the public, budgetary requirements, and bureaucratic implications</w:t>
      </w:r>
      <w:r>
        <w:rPr>
          <w:rFonts w:cs="Times New Roman"/>
          <w:szCs w:val="24"/>
        </w:rPr>
        <w:t>,</w:t>
      </w:r>
      <w:r w:rsidRPr="00626A19">
        <w:rPr>
          <w:rFonts w:cs="Times New Roman"/>
          <w:szCs w:val="24"/>
        </w:rPr>
        <w:t xml:space="preserve"> may be far removed from the lived worlds of teachers and students </w:t>
      </w:r>
      <w:r>
        <w:rPr>
          <w:rFonts w:cs="Times New Roman"/>
          <w:szCs w:val="24"/>
        </w:rPr>
        <w:t>who</w:t>
      </w:r>
      <w:r w:rsidRPr="00626A19">
        <w:rPr>
          <w:rFonts w:cs="Times New Roman"/>
          <w:szCs w:val="24"/>
        </w:rPr>
        <w:t xml:space="preserve"> focus on curriculum and day</w:t>
      </w:r>
      <w:r>
        <w:rPr>
          <w:rFonts w:cs="Times New Roman"/>
          <w:szCs w:val="24"/>
        </w:rPr>
        <w:t>-</w:t>
      </w:r>
      <w:r w:rsidRPr="00626A19">
        <w:rPr>
          <w:rFonts w:cs="Times New Roman"/>
          <w:szCs w:val="24"/>
        </w:rPr>
        <w:t>to</w:t>
      </w:r>
      <w:r>
        <w:rPr>
          <w:rFonts w:cs="Times New Roman"/>
          <w:szCs w:val="24"/>
        </w:rPr>
        <w:t>-</w:t>
      </w:r>
      <w:r w:rsidRPr="00626A19">
        <w:rPr>
          <w:rFonts w:cs="Times New Roman"/>
          <w:szCs w:val="24"/>
        </w:rPr>
        <w:t xml:space="preserve">day classroom social interaction. These researchers argued that this disconnect may make the road from policy creation to policy fulfillment a long and arduous one. </w:t>
      </w:r>
    </w:p>
    <w:p w:rsidR="00056976" w:rsidRPr="00626A19" w:rsidRDefault="00056976" w:rsidP="00056976">
      <w:pPr>
        <w:spacing w:after="0" w:line="480" w:lineRule="auto"/>
        <w:contextualSpacing/>
        <w:rPr>
          <w:rFonts w:cs="Times New Roman"/>
          <w:szCs w:val="24"/>
        </w:rPr>
      </w:pPr>
      <w:r w:rsidRPr="00626A19">
        <w:rPr>
          <w:rFonts w:cs="Times New Roman"/>
          <w:szCs w:val="24"/>
        </w:rPr>
        <w:tab/>
        <w:t>For Toll (2001), the lack of success of policy reform ha</w:t>
      </w:r>
      <w:r>
        <w:rPr>
          <w:rFonts w:cs="Times New Roman"/>
          <w:szCs w:val="24"/>
        </w:rPr>
        <w:t>d</w:t>
      </w:r>
      <w:r w:rsidRPr="00626A19">
        <w:rPr>
          <w:rFonts w:cs="Times New Roman"/>
          <w:szCs w:val="24"/>
        </w:rPr>
        <w:t xml:space="preserve"> much to do with the differing discourses employed by policy makers and teachers. She contended that the two groups simply </w:t>
      </w:r>
      <w:r>
        <w:rPr>
          <w:rFonts w:cs="Times New Roman"/>
          <w:szCs w:val="24"/>
        </w:rPr>
        <w:t>weren’t</w:t>
      </w:r>
      <w:r w:rsidRPr="00626A19">
        <w:rPr>
          <w:rFonts w:cs="Times New Roman"/>
          <w:szCs w:val="24"/>
        </w:rPr>
        <w:t xml:space="preserve"> speaking the same language and that this division impede</w:t>
      </w:r>
      <w:r>
        <w:rPr>
          <w:rFonts w:cs="Times New Roman"/>
          <w:szCs w:val="24"/>
        </w:rPr>
        <w:t>d</w:t>
      </w:r>
      <w:r w:rsidRPr="00626A19">
        <w:rPr>
          <w:rFonts w:cs="Times New Roman"/>
          <w:szCs w:val="24"/>
        </w:rPr>
        <w:t xml:space="preserve"> policy implementation. In her study, she compared two opposing sources of documentation</w:t>
      </w:r>
      <w:r>
        <w:rPr>
          <w:rFonts w:cs="Times New Roman"/>
          <w:szCs w:val="24"/>
        </w:rPr>
        <w:t>—</w:t>
      </w:r>
      <w:r w:rsidRPr="00626A19">
        <w:rPr>
          <w:rFonts w:cs="Times New Roman"/>
          <w:szCs w:val="24"/>
        </w:rPr>
        <w:t xml:space="preserve">interviews conducted with teachers and a policy document entitled the </w:t>
      </w:r>
      <w:r>
        <w:rPr>
          <w:rFonts w:cs="Times New Roman"/>
          <w:szCs w:val="24"/>
        </w:rPr>
        <w:t>“</w:t>
      </w:r>
      <w:r w:rsidRPr="00626A19">
        <w:rPr>
          <w:rFonts w:cs="Times New Roman"/>
          <w:szCs w:val="24"/>
        </w:rPr>
        <w:t>National Reading Panel Report</w:t>
      </w:r>
      <w:r>
        <w:rPr>
          <w:rFonts w:cs="Times New Roman"/>
          <w:szCs w:val="24"/>
        </w:rPr>
        <w:t>”—</w:t>
      </w:r>
      <w:r w:rsidRPr="00626A19">
        <w:rPr>
          <w:rFonts w:cs="Times New Roman"/>
          <w:szCs w:val="24"/>
        </w:rPr>
        <w:t xml:space="preserve">to demonstrate the contrasting language of teachers and policy makers. In multiple interviews with classroom teachers, Toll </w:t>
      </w:r>
      <w:r>
        <w:rPr>
          <w:rFonts w:cs="Times New Roman"/>
          <w:szCs w:val="24"/>
        </w:rPr>
        <w:t xml:space="preserve">(2001) </w:t>
      </w:r>
      <w:r w:rsidRPr="00626A19">
        <w:rPr>
          <w:rFonts w:cs="Times New Roman"/>
          <w:szCs w:val="24"/>
        </w:rPr>
        <w:t xml:space="preserve">found that they based instructional decisions primarily on engagement with students and concern for children’s affect. In addition, teachers reported the value of having control over their own choices in terms of classroom decision-making. In contrast, her analysis of the National Reading Panel Report </w:t>
      </w:r>
      <w:r>
        <w:rPr>
          <w:rFonts w:cs="Times New Roman"/>
          <w:szCs w:val="24"/>
        </w:rPr>
        <w:t>emphasized</w:t>
      </w:r>
      <w:r w:rsidRPr="00626A19">
        <w:rPr>
          <w:rFonts w:cs="Times New Roman"/>
          <w:szCs w:val="24"/>
        </w:rPr>
        <w:t xml:space="preserve"> discourse that focused little on the elements that were valued highly by the teachers in the study</w:t>
      </w:r>
      <w:r>
        <w:rPr>
          <w:rFonts w:cs="Times New Roman"/>
          <w:szCs w:val="24"/>
        </w:rPr>
        <w:t xml:space="preserve"> (Toll, 2001)</w:t>
      </w:r>
      <w:r w:rsidRPr="00626A19">
        <w:rPr>
          <w:rFonts w:cs="Times New Roman"/>
          <w:szCs w:val="24"/>
        </w:rPr>
        <w:t xml:space="preserve">. Rather, the discourse in the document suggested a heavier emphasis on the following: </w:t>
      </w:r>
      <w:r>
        <w:rPr>
          <w:rFonts w:cs="Times New Roman"/>
          <w:szCs w:val="24"/>
        </w:rPr>
        <w:t xml:space="preserve">the </w:t>
      </w:r>
      <w:r w:rsidRPr="00626A19">
        <w:rPr>
          <w:rFonts w:cs="Times New Roman"/>
          <w:szCs w:val="24"/>
        </w:rPr>
        <w:t xml:space="preserve">necessity of objective research to inform teacher judgment, the essential nature of student on-task behavior, and the notion of teachers in the passive role of consumers of information. In essence, reform failure may be directly related to competing discourse between these two differing groups (Toll, 2001).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Perhaps the most notable element in the research, when trying to understand the success or failure of top-down policy reform, </w:t>
      </w:r>
      <w:r>
        <w:rPr>
          <w:rFonts w:cs="Times New Roman"/>
          <w:szCs w:val="24"/>
        </w:rPr>
        <w:t>wa</w:t>
      </w:r>
      <w:r w:rsidRPr="00626A19">
        <w:rPr>
          <w:rFonts w:cs="Times New Roman"/>
          <w:szCs w:val="24"/>
        </w:rPr>
        <w:t xml:space="preserve">s </w:t>
      </w:r>
      <w:r>
        <w:rPr>
          <w:rFonts w:cs="Times New Roman"/>
          <w:szCs w:val="24"/>
        </w:rPr>
        <w:t xml:space="preserve">the relationship of top-down policy </w:t>
      </w:r>
      <w:r w:rsidRPr="00626A19">
        <w:rPr>
          <w:rFonts w:cs="Times New Roman"/>
          <w:szCs w:val="24"/>
        </w:rPr>
        <w:t>to teacher beliefs. Research has demonstrated that even well-meaning policy plans fail when teacher beliefs are not taken into account because these beliefs are at the core of instructional decision making (Clark &amp; Peterson, 1986; Eisenhart</w:t>
      </w:r>
      <w:r>
        <w:rPr>
          <w:rFonts w:cs="Times New Roman"/>
          <w:szCs w:val="24"/>
        </w:rPr>
        <w:t xml:space="preserve"> et al.</w:t>
      </w:r>
      <w:r w:rsidRPr="00626A19">
        <w:rPr>
          <w:rFonts w:cs="Times New Roman"/>
          <w:szCs w:val="24"/>
        </w:rPr>
        <w:t>, 2001). It seems that whether or not policy becomes a viable part of classroom practice depends heavily on individual teacher beliefs. In fact, whether purposely or not, educators ignore</w:t>
      </w:r>
      <w:r>
        <w:rPr>
          <w:rFonts w:cs="Times New Roman"/>
          <w:szCs w:val="24"/>
        </w:rPr>
        <w:t>d</w:t>
      </w:r>
      <w:r w:rsidRPr="00626A19">
        <w:rPr>
          <w:rFonts w:cs="Times New Roman"/>
          <w:szCs w:val="24"/>
        </w:rPr>
        <w:t xml:space="preserve"> or amend</w:t>
      </w:r>
      <w:r>
        <w:rPr>
          <w:rFonts w:cs="Times New Roman"/>
          <w:szCs w:val="24"/>
        </w:rPr>
        <w:t>ed</w:t>
      </w:r>
      <w:r w:rsidRPr="00626A19">
        <w:rPr>
          <w:rFonts w:cs="Times New Roman"/>
          <w:szCs w:val="24"/>
        </w:rPr>
        <w:t xml:space="preserve"> policy implications in concordance with their beliefs (Eisenhart et al</w:t>
      </w:r>
      <w:r>
        <w:rPr>
          <w:rFonts w:cs="Times New Roman"/>
          <w:szCs w:val="24"/>
        </w:rPr>
        <w:t>.</w:t>
      </w:r>
      <w:r w:rsidRPr="00626A19">
        <w:rPr>
          <w:rFonts w:cs="Times New Roman"/>
          <w:szCs w:val="24"/>
        </w:rPr>
        <w:t xml:space="preserve">, 2001). Despite a wealth of research on the influence of teacher beliefs, most school improvement efforts continue to focus on changing only the behavior of educators rather than working on both beliefs and behaviors (Guerra &amp; </w:t>
      </w:r>
      <w:r>
        <w:rPr>
          <w:rFonts w:cs="Times New Roman"/>
          <w:szCs w:val="24"/>
        </w:rPr>
        <w:t>N</w:t>
      </w:r>
      <w:r w:rsidRPr="00626A19">
        <w:rPr>
          <w:rFonts w:cs="Times New Roman"/>
          <w:szCs w:val="24"/>
        </w:rPr>
        <w:t>elson, 2009). Guerra and Nelson (2009) cited this omission as the primary rationalization for lack of change in educational outcomes particularly for students who are diverse in terms of language, economics, or culture. In accordance with this l</w:t>
      </w:r>
      <w:r w:rsidR="00C67C91">
        <w:rPr>
          <w:rFonts w:cs="Times New Roman"/>
          <w:szCs w:val="24"/>
        </w:rPr>
        <w:t>ine of thinking, I</w:t>
      </w:r>
      <w:r w:rsidRPr="00626A19">
        <w:rPr>
          <w:rFonts w:cs="Times New Roman"/>
          <w:szCs w:val="24"/>
        </w:rPr>
        <w:t xml:space="preserve"> more closely examine the issue of teacher beliefs and the implications for classroom instruction.</w:t>
      </w:r>
    </w:p>
    <w:p w:rsidR="00056976" w:rsidRPr="00B953AD" w:rsidRDefault="00056976" w:rsidP="00056976">
      <w:pPr>
        <w:spacing w:after="0" w:line="480" w:lineRule="auto"/>
        <w:ind w:firstLine="720"/>
        <w:contextualSpacing/>
        <w:rPr>
          <w:rFonts w:cs="Times New Roman"/>
          <w:szCs w:val="24"/>
        </w:rPr>
      </w:pPr>
      <w:r w:rsidRPr="00D40593">
        <w:rPr>
          <w:rFonts w:cs="Times New Roman"/>
          <w:b/>
          <w:szCs w:val="24"/>
        </w:rPr>
        <w:t xml:space="preserve">Teacher </w:t>
      </w:r>
      <w:r>
        <w:rPr>
          <w:rFonts w:cs="Times New Roman"/>
          <w:b/>
          <w:szCs w:val="24"/>
        </w:rPr>
        <w:t>b</w:t>
      </w:r>
      <w:r w:rsidRPr="00D40593">
        <w:rPr>
          <w:rFonts w:cs="Times New Roman"/>
          <w:b/>
          <w:szCs w:val="24"/>
        </w:rPr>
        <w:t xml:space="preserve">eliefs. </w:t>
      </w:r>
      <w:r w:rsidRPr="00B953AD">
        <w:rPr>
          <w:rFonts w:cs="Times New Roman"/>
          <w:szCs w:val="24"/>
        </w:rPr>
        <w:t>Generally, beliefs are perceptions held by particular individuals in regards to their world view. According to Begum (2012), “beliefs are psychologically held understandings, premises or propositions about the world that are felt to be true” (p.</w:t>
      </w:r>
      <w:r>
        <w:rPr>
          <w:rFonts w:cs="Times New Roman"/>
          <w:szCs w:val="24"/>
        </w:rPr>
        <w:t xml:space="preserve"> </w:t>
      </w:r>
      <w:r w:rsidRPr="00B953AD">
        <w:rPr>
          <w:rFonts w:cs="Times New Roman"/>
          <w:szCs w:val="24"/>
        </w:rPr>
        <w:t xml:space="preserve">16). Beliefs are commonly fixed and </w:t>
      </w:r>
      <w:r>
        <w:rPr>
          <w:rFonts w:cs="Times New Roman"/>
          <w:szCs w:val="24"/>
        </w:rPr>
        <w:t xml:space="preserve">are </w:t>
      </w:r>
      <w:r w:rsidRPr="00B953AD">
        <w:rPr>
          <w:rFonts w:cs="Times New Roman"/>
          <w:szCs w:val="24"/>
        </w:rPr>
        <w:t>not easily changed by outside influences (Nespor, 1987</w:t>
      </w:r>
      <w:r>
        <w:rPr>
          <w:rFonts w:cs="Times New Roman"/>
          <w:szCs w:val="24"/>
        </w:rPr>
        <w:t xml:space="preserve">; </w:t>
      </w:r>
      <w:r w:rsidRPr="00B953AD">
        <w:rPr>
          <w:rFonts w:cs="Times New Roman"/>
          <w:szCs w:val="24"/>
        </w:rPr>
        <w:t>Ogan-Bekiroglue &amp; Akkoc, 2009). In addition, beliefs don’t necessarily have to be endorsed by others for an individual to hold fast to them (Haney &amp; McArthur, 2002). According to Helle and M</w:t>
      </w:r>
      <w:r>
        <w:rPr>
          <w:rFonts w:cs="Times New Roman"/>
          <w:szCs w:val="24"/>
        </w:rPr>
        <w:t>u</w:t>
      </w:r>
      <w:r w:rsidRPr="00B953AD">
        <w:rPr>
          <w:rFonts w:cs="Times New Roman"/>
          <w:szCs w:val="24"/>
        </w:rPr>
        <w:t xml:space="preserve">rtonen (2001) beliefs are comprised of a fusion between each person’s subjective experiences and the learning and knowledge they acquire throughout their lifetime. </w:t>
      </w:r>
    </w:p>
    <w:p w:rsidR="00056976" w:rsidRPr="00626A19" w:rsidRDefault="00056976" w:rsidP="00056976">
      <w:pPr>
        <w:spacing w:after="0" w:line="480" w:lineRule="auto"/>
        <w:contextualSpacing/>
        <w:rPr>
          <w:rFonts w:cs="Times New Roman"/>
          <w:szCs w:val="24"/>
        </w:rPr>
      </w:pPr>
      <w:r w:rsidRPr="006A0550">
        <w:rPr>
          <w:rFonts w:cs="Times New Roman"/>
          <w:szCs w:val="24"/>
        </w:rPr>
        <w:tab/>
        <w:t>Green (1971) disting</w:t>
      </w:r>
      <w:r w:rsidRPr="00D40593">
        <w:rPr>
          <w:rFonts w:cs="Times New Roman"/>
          <w:szCs w:val="24"/>
        </w:rPr>
        <w:t>uished between three differing elements of belief that included the following: primary beliefs, derivative beliefs, and core beliefs. From this view, primary beliefs are unaffected by other beliefs and determined from each person’s manner of operating. Der</w:t>
      </w:r>
      <w:r w:rsidRPr="00AC6645">
        <w:rPr>
          <w:rFonts w:cs="Times New Roman"/>
          <w:szCs w:val="24"/>
        </w:rPr>
        <w:t xml:space="preserve">ivative beliefs are the direct result of primary beliefs. </w:t>
      </w:r>
      <w:r w:rsidRPr="00626A19">
        <w:rPr>
          <w:rFonts w:cs="Times New Roman"/>
          <w:szCs w:val="24"/>
        </w:rPr>
        <w:t xml:space="preserve">Core beliefs are the least adaptable to change and influenced by an individual’s personality.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Kagan (1990) emphasized that within the framework of belief it is important to distinguish specifically between general beliefs and teacher beliefs. Kagan </w:t>
      </w:r>
      <w:r>
        <w:rPr>
          <w:rFonts w:cs="Times New Roman"/>
          <w:szCs w:val="24"/>
        </w:rPr>
        <w:t xml:space="preserve">(1990) </w:t>
      </w:r>
      <w:r w:rsidRPr="00626A19">
        <w:rPr>
          <w:rFonts w:cs="Times New Roman"/>
          <w:szCs w:val="24"/>
        </w:rPr>
        <w:t>defined teacher belief</w:t>
      </w:r>
      <w:r>
        <w:rPr>
          <w:rFonts w:cs="Times New Roman"/>
          <w:szCs w:val="24"/>
        </w:rPr>
        <w:t>s</w:t>
      </w:r>
      <w:r w:rsidRPr="00626A19">
        <w:rPr>
          <w:rFonts w:cs="Times New Roman"/>
          <w:szCs w:val="24"/>
        </w:rPr>
        <w:t xml:space="preserve"> as “the highly personal ways in which a teacher understands classrooms, students, the nature of learning, the teacher’s role in the classroom and the goals of education” (p. 423). Teachers’ belief systems may be both subjective and objective</w:t>
      </w:r>
      <w:r>
        <w:rPr>
          <w:rFonts w:cs="Times New Roman"/>
          <w:szCs w:val="24"/>
        </w:rPr>
        <w:t>,</w:t>
      </w:r>
      <w:r w:rsidRPr="00626A19">
        <w:rPr>
          <w:rFonts w:cs="Times New Roman"/>
          <w:szCs w:val="24"/>
        </w:rPr>
        <w:t xml:space="preserve"> and they are often informed by a variety of life experiences. In this way, individuals who have chosen teaching as their career path have formed many layered beliefs about education before they ever enter their first education course (Lortie, 1975). According to Richardson (1996), these life experiences are just one component of what makes up a teacher’s belief system. It is also impacted by what each individual encountered in </w:t>
      </w:r>
      <w:r>
        <w:rPr>
          <w:rFonts w:cs="Times New Roman"/>
          <w:szCs w:val="24"/>
        </w:rPr>
        <w:t>his or her</w:t>
      </w:r>
      <w:r w:rsidRPr="00626A19">
        <w:rPr>
          <w:rFonts w:cs="Times New Roman"/>
          <w:szCs w:val="24"/>
        </w:rPr>
        <w:t xml:space="preserve"> own experiences with formal or informal schooling or learning. Lastly, beliefs are informed by the pedagogical knowledge that they have acquired or continue to acquire through new information (Richardson, 1996). Begum (2012) added to Richardson’s list </w:t>
      </w:r>
      <w:r>
        <w:rPr>
          <w:rFonts w:cs="Times New Roman"/>
          <w:szCs w:val="24"/>
        </w:rPr>
        <w:t>when</w:t>
      </w:r>
      <w:r w:rsidRPr="00626A19">
        <w:rPr>
          <w:rFonts w:cs="Times New Roman"/>
          <w:szCs w:val="24"/>
        </w:rPr>
        <w:t xml:space="preserve"> noting that beliefs are also influenced by teachers</w:t>
      </w:r>
      <w:r>
        <w:rPr>
          <w:rFonts w:cs="Times New Roman"/>
          <w:szCs w:val="24"/>
        </w:rPr>
        <w:t>’</w:t>
      </w:r>
      <w:r w:rsidRPr="00626A19">
        <w:rPr>
          <w:rFonts w:cs="Times New Roman"/>
          <w:szCs w:val="24"/>
        </w:rPr>
        <w:t xml:space="preserve"> own experiences in the classroom in terms of what works and what doesn’t as well the traditions embedded in their own school communities. Additionally, teacher beliefs may be affected by individual personality traits, demographic characteristics and attributes, and level of education (Decker &amp; Rimm-Kaufman, 2008). </w:t>
      </w:r>
    </w:p>
    <w:p w:rsidR="00056976" w:rsidRPr="00626A19" w:rsidRDefault="00056976" w:rsidP="00056976">
      <w:pPr>
        <w:spacing w:after="0" w:line="480" w:lineRule="auto"/>
        <w:contextualSpacing/>
        <w:rPr>
          <w:rFonts w:cs="Times New Roman"/>
          <w:szCs w:val="24"/>
        </w:rPr>
      </w:pPr>
      <w:r w:rsidRPr="00626A19">
        <w:rPr>
          <w:rFonts w:cs="Times New Roman"/>
          <w:szCs w:val="24"/>
        </w:rPr>
        <w:tab/>
        <w:t>As the research shows, a teacher’s belief system is multi-layered and complex and almost always influences classroom practice. As noted by Richards and Lockhart (1994)</w:t>
      </w:r>
      <w:r>
        <w:rPr>
          <w:rFonts w:cs="Times New Roman"/>
          <w:szCs w:val="24"/>
        </w:rPr>
        <w:t>,</w:t>
      </w:r>
      <w:r w:rsidRPr="00626A19">
        <w:rPr>
          <w:rFonts w:cs="Times New Roman"/>
          <w:szCs w:val="24"/>
        </w:rPr>
        <w:t xml:space="preserve"> “teachers’ beliefs and values serve as the background to much of their decision making and actions, and hence constitute what has been termed the culture of teaching” (p. 30). In other words, a teacher’s belief system will guide what </w:t>
      </w:r>
      <w:r>
        <w:rPr>
          <w:rFonts w:cs="Times New Roman"/>
          <w:szCs w:val="24"/>
        </w:rPr>
        <w:t>he or she does and says</w:t>
      </w:r>
      <w:r w:rsidRPr="00626A19">
        <w:rPr>
          <w:rFonts w:cs="Times New Roman"/>
          <w:szCs w:val="24"/>
        </w:rPr>
        <w:t xml:space="preserve"> in </w:t>
      </w:r>
      <w:r>
        <w:rPr>
          <w:rFonts w:cs="Times New Roman"/>
          <w:szCs w:val="24"/>
        </w:rPr>
        <w:t>the</w:t>
      </w:r>
      <w:r w:rsidRPr="00626A19">
        <w:rPr>
          <w:rFonts w:cs="Times New Roman"/>
          <w:szCs w:val="24"/>
        </w:rPr>
        <w:t xml:space="preserve"> classroom and what </w:t>
      </w:r>
      <w:r>
        <w:rPr>
          <w:rFonts w:cs="Times New Roman"/>
          <w:szCs w:val="24"/>
        </w:rPr>
        <w:t>he or she</w:t>
      </w:r>
      <w:r w:rsidRPr="00626A19">
        <w:rPr>
          <w:rFonts w:cs="Times New Roman"/>
          <w:szCs w:val="24"/>
        </w:rPr>
        <w:t xml:space="preserve"> deem important or inconsequential in terms of classroom instruction (Begum, 2012). </w:t>
      </w:r>
    </w:p>
    <w:p w:rsidR="00056976" w:rsidRDefault="00A05EC8" w:rsidP="00056976">
      <w:pPr>
        <w:spacing w:after="0" w:line="480" w:lineRule="auto"/>
        <w:contextualSpacing/>
        <w:rPr>
          <w:rFonts w:cs="Times New Roman"/>
          <w:szCs w:val="24"/>
        </w:rPr>
      </w:pPr>
      <w:r>
        <w:rPr>
          <w:rFonts w:cs="Times New Roman"/>
          <w:szCs w:val="24"/>
        </w:rPr>
        <w:tab/>
        <w:t xml:space="preserve">In this way, the </w:t>
      </w:r>
      <w:r w:rsidR="00056976" w:rsidRPr="00626A19">
        <w:rPr>
          <w:rFonts w:cs="Times New Roman"/>
          <w:szCs w:val="24"/>
        </w:rPr>
        <w:t>intersection between the problems of po</w:t>
      </w:r>
      <w:r>
        <w:rPr>
          <w:rFonts w:cs="Times New Roman"/>
          <w:szCs w:val="24"/>
        </w:rPr>
        <w:t xml:space="preserve">licy reform and teacher belief becomes apparent.  </w:t>
      </w:r>
      <w:r w:rsidR="00056976" w:rsidRPr="00626A19">
        <w:rPr>
          <w:rFonts w:cs="Times New Roman"/>
          <w:szCs w:val="24"/>
        </w:rPr>
        <w:t>For instance, if a policy implementation or curricular framework does not align with a teacher’s belief system</w:t>
      </w:r>
      <w:r w:rsidR="00056976">
        <w:rPr>
          <w:rFonts w:cs="Times New Roman"/>
          <w:szCs w:val="24"/>
        </w:rPr>
        <w:t>, then</w:t>
      </w:r>
      <w:r w:rsidR="00056976" w:rsidRPr="00626A19">
        <w:rPr>
          <w:rFonts w:cs="Times New Roman"/>
          <w:szCs w:val="24"/>
        </w:rPr>
        <w:t xml:space="preserve"> he or she may be less likely to </w:t>
      </w:r>
      <w:r w:rsidR="00056976">
        <w:rPr>
          <w:rFonts w:cs="Times New Roman"/>
          <w:szCs w:val="24"/>
        </w:rPr>
        <w:t>implement</w:t>
      </w:r>
      <w:r w:rsidR="00056976" w:rsidRPr="00626A19">
        <w:rPr>
          <w:rFonts w:cs="Times New Roman"/>
          <w:szCs w:val="24"/>
        </w:rPr>
        <w:t xml:space="preserve"> effectively the change in the classroom. Furthermore, teachers may change the way they teach to match more closely with what they believe about appropriate instruction. Likewise, a teacher may spend more instructional time on a classroom activity that he or she views as credible in terms of furthering student learning (Powers, Zippay, &amp; Butler, 2006). In this manner, beliefs will always influence the way programs are carried out and, in many cases, student achievement and investment. </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What teachers teach may be determined by an authority separate from the teacher, but the way the teachers interpret the curriculum or the syllabus, the way they enact the curriculum in the classroom context, is strongly influenced by their belief regarding what and how the students should be taught</w:t>
      </w:r>
      <w:r>
        <w:rPr>
          <w:rFonts w:cs="Times New Roman"/>
          <w:szCs w:val="24"/>
        </w:rPr>
        <w:t>.</w:t>
      </w:r>
      <w:r w:rsidRPr="00626A19">
        <w:rPr>
          <w:rFonts w:cs="Times New Roman"/>
          <w:szCs w:val="24"/>
        </w:rPr>
        <w:t xml:space="preserve"> (Begum, 2012, p.</w:t>
      </w:r>
      <w:r>
        <w:rPr>
          <w:rFonts w:cs="Times New Roman"/>
          <w:szCs w:val="24"/>
        </w:rPr>
        <w:t xml:space="preserve"> </w:t>
      </w:r>
      <w:r w:rsidRPr="00626A19">
        <w:rPr>
          <w:rFonts w:cs="Times New Roman"/>
          <w:szCs w:val="24"/>
        </w:rPr>
        <w:t>17)</w:t>
      </w:r>
    </w:p>
    <w:p w:rsidR="00056976" w:rsidRDefault="00883B3B" w:rsidP="00056976">
      <w:pPr>
        <w:spacing w:after="0" w:line="480" w:lineRule="auto"/>
        <w:contextualSpacing/>
        <w:rPr>
          <w:rFonts w:cs="Times New Roman"/>
          <w:szCs w:val="24"/>
        </w:rPr>
      </w:pPr>
      <w:r>
        <w:rPr>
          <w:rFonts w:cs="Times New Roman"/>
          <w:szCs w:val="24"/>
        </w:rPr>
        <w:tab/>
        <w:t>T</w:t>
      </w:r>
      <w:r w:rsidR="00056976" w:rsidRPr="00626A19">
        <w:rPr>
          <w:rFonts w:cs="Times New Roman"/>
          <w:szCs w:val="24"/>
        </w:rPr>
        <w:t>eacher beliefs or world view</w:t>
      </w:r>
      <w:r w:rsidR="00056976">
        <w:rPr>
          <w:rFonts w:cs="Times New Roman"/>
          <w:szCs w:val="24"/>
        </w:rPr>
        <w:t>s</w:t>
      </w:r>
      <w:r w:rsidR="00056976" w:rsidRPr="00626A19">
        <w:rPr>
          <w:rFonts w:cs="Times New Roman"/>
          <w:szCs w:val="24"/>
        </w:rPr>
        <w:t xml:space="preserve"> may impinge upon a teacher’s willingness to embrace a particular policy from the outset. For example, an educator’s world view may lean on the cyclical characteristics of some teaching modifications in which a person believes that there is nothing new to be learned (Buehl &amp; Fives, 2009). In their study on teacher beliefs, Buehl and Fives (2009) found that teachers had very different views on knowledge construction and that these views impact</w:t>
      </w:r>
      <w:r w:rsidR="00056976">
        <w:rPr>
          <w:rFonts w:cs="Times New Roman"/>
          <w:szCs w:val="24"/>
        </w:rPr>
        <w:t>ed</w:t>
      </w:r>
      <w:r w:rsidR="00056976" w:rsidRPr="00626A19">
        <w:rPr>
          <w:rFonts w:cs="Times New Roman"/>
          <w:szCs w:val="24"/>
        </w:rPr>
        <w:t xml:space="preserve"> whether an individual embrace</w:t>
      </w:r>
      <w:r w:rsidR="00056976">
        <w:rPr>
          <w:rFonts w:cs="Times New Roman"/>
          <w:szCs w:val="24"/>
        </w:rPr>
        <w:t>d</w:t>
      </w:r>
      <w:r w:rsidR="00056976" w:rsidRPr="00626A19">
        <w:rPr>
          <w:rFonts w:cs="Times New Roman"/>
          <w:szCs w:val="24"/>
        </w:rPr>
        <w:t xml:space="preserve"> or reject</w:t>
      </w:r>
      <w:r w:rsidR="00056976">
        <w:rPr>
          <w:rFonts w:cs="Times New Roman"/>
          <w:szCs w:val="24"/>
        </w:rPr>
        <w:t>ed</w:t>
      </w:r>
      <w:r w:rsidR="00056976" w:rsidRPr="00626A19">
        <w:rPr>
          <w:rFonts w:cs="Times New Roman"/>
          <w:szCs w:val="24"/>
        </w:rPr>
        <w:t xml:space="preserve"> a particular program</w:t>
      </w:r>
      <w:r w:rsidR="00056976">
        <w:rPr>
          <w:rFonts w:cs="Times New Roman"/>
          <w:szCs w:val="24"/>
        </w:rPr>
        <w:t xml:space="preserve"> or </w:t>
      </w:r>
      <w:r w:rsidR="00056976" w:rsidRPr="00626A19">
        <w:rPr>
          <w:rFonts w:cs="Times New Roman"/>
          <w:szCs w:val="24"/>
        </w:rPr>
        <w:t>policy. For example, some participants in the study believed that teaching would change because knowledge is constantly changing. They attributed new knowledge to advancements in science, technology, and student learning. On the other end of the spectrum were participants who viewed knowledge as stagnant. These individual</w:t>
      </w:r>
      <w:r w:rsidR="00056976">
        <w:rPr>
          <w:rFonts w:cs="Times New Roman"/>
          <w:szCs w:val="24"/>
        </w:rPr>
        <w:t>s’</w:t>
      </w:r>
      <w:r w:rsidR="00056976" w:rsidRPr="00626A19">
        <w:rPr>
          <w:rFonts w:cs="Times New Roman"/>
          <w:szCs w:val="24"/>
        </w:rPr>
        <w:t xml:space="preserve"> beliefs could very well impact the fidelity of a policy implementation. According to Buehl and Fives (2009), if </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individuals view actual teaching experience as the only legitimate source of teaching knowledge, or if they believe that there is nothing new in teaching, they will be less likely to attend to, process, or implement the new information or techniques that are presented through workshops, courses, or readings</w:t>
      </w:r>
      <w:r>
        <w:rPr>
          <w:rFonts w:cs="Times New Roman"/>
          <w:szCs w:val="24"/>
        </w:rPr>
        <w:t>.</w:t>
      </w:r>
      <w:r w:rsidRPr="00626A19">
        <w:rPr>
          <w:rFonts w:cs="Times New Roman"/>
          <w:szCs w:val="24"/>
        </w:rPr>
        <w:t xml:space="preserve"> (p. 402)</w:t>
      </w:r>
    </w:p>
    <w:p w:rsidR="00056976" w:rsidRPr="00626A19" w:rsidRDefault="00A05EC8" w:rsidP="00056976">
      <w:pPr>
        <w:spacing w:after="0" w:line="480" w:lineRule="auto"/>
        <w:contextualSpacing/>
        <w:rPr>
          <w:rFonts w:cs="Times New Roman"/>
          <w:szCs w:val="24"/>
        </w:rPr>
      </w:pPr>
      <w:r>
        <w:rPr>
          <w:rFonts w:cs="Times New Roman"/>
          <w:szCs w:val="24"/>
        </w:rPr>
        <w:tab/>
        <w:t>O</w:t>
      </w:r>
      <w:r w:rsidR="00056976" w:rsidRPr="00626A19">
        <w:rPr>
          <w:rFonts w:cs="Times New Roman"/>
          <w:szCs w:val="24"/>
        </w:rPr>
        <w:t>ne might begin to wonder why policy makers</w:t>
      </w:r>
      <w:r w:rsidR="00056976">
        <w:rPr>
          <w:rFonts w:cs="Times New Roman"/>
          <w:szCs w:val="24"/>
        </w:rPr>
        <w:t>,</w:t>
      </w:r>
      <w:r w:rsidR="00056976" w:rsidRPr="00626A19">
        <w:rPr>
          <w:rFonts w:cs="Times New Roman"/>
          <w:szCs w:val="24"/>
        </w:rPr>
        <w:t xml:space="preserve"> with such a wealth of resources on the importance of the relationship between teacher beliefs and classroom instruction</w:t>
      </w:r>
      <w:r w:rsidR="00056976">
        <w:rPr>
          <w:rFonts w:cs="Times New Roman"/>
          <w:szCs w:val="24"/>
        </w:rPr>
        <w:t xml:space="preserve"> available,</w:t>
      </w:r>
      <w:r w:rsidR="00056976" w:rsidRPr="00626A19">
        <w:rPr>
          <w:rFonts w:cs="Times New Roman"/>
          <w:szCs w:val="24"/>
        </w:rPr>
        <w:t xml:space="preserve"> have neglected to address this component of the equation. It may be that policy makers lean on the old mantra that if practice changes, then teacher beliefs will eventually follow. It could be that their agenda for change lies more heavily in the arena of students and families rather than teachers (Guerra &amp; Nelson, 2009). Alternately, it could be an even more simple answer</w:t>
      </w:r>
      <w:r w:rsidR="00056976">
        <w:rPr>
          <w:rFonts w:cs="Times New Roman"/>
          <w:szCs w:val="24"/>
        </w:rPr>
        <w:t>—teacher beliefs are j</w:t>
      </w:r>
      <w:r w:rsidR="00056976" w:rsidRPr="00626A19">
        <w:rPr>
          <w:rFonts w:cs="Times New Roman"/>
          <w:szCs w:val="24"/>
        </w:rPr>
        <w:t xml:space="preserve">ust not an easy issue to tackle. As researchers such as Ertmer (2005) have made clear, beliefs are deeply ingrained and </w:t>
      </w:r>
      <w:r w:rsidR="00056976">
        <w:rPr>
          <w:rFonts w:cs="Times New Roman"/>
          <w:szCs w:val="24"/>
        </w:rPr>
        <w:t xml:space="preserve">are </w:t>
      </w:r>
      <w:r w:rsidR="00056976" w:rsidRPr="00626A19">
        <w:rPr>
          <w:rFonts w:cs="Times New Roman"/>
          <w:szCs w:val="24"/>
        </w:rPr>
        <w:t>not easily altered by means of persuasion. Certainly, singular workshops and badly executed professional development won’t spark change and may even increase resistance (Guerra &amp; Nels</w:t>
      </w:r>
      <w:r w:rsidR="003870E7">
        <w:rPr>
          <w:rFonts w:cs="Times New Roman"/>
          <w:szCs w:val="24"/>
        </w:rPr>
        <w:t xml:space="preserve">on, 2009). Accordingly, I </w:t>
      </w:r>
      <w:r w:rsidR="00056976" w:rsidRPr="00626A19">
        <w:rPr>
          <w:rFonts w:cs="Times New Roman"/>
          <w:szCs w:val="24"/>
        </w:rPr>
        <w:t>ask</w:t>
      </w:r>
      <w:r w:rsidR="00056976">
        <w:rPr>
          <w:rFonts w:cs="Times New Roman"/>
          <w:szCs w:val="24"/>
        </w:rPr>
        <w:t>:</w:t>
      </w:r>
      <w:r w:rsidR="00056976" w:rsidRPr="00626A19">
        <w:rPr>
          <w:rFonts w:cs="Times New Roman"/>
          <w:szCs w:val="24"/>
        </w:rPr>
        <w:t xml:space="preserve"> can beliefs change</w:t>
      </w:r>
      <w:r w:rsidR="00056976">
        <w:rPr>
          <w:rFonts w:cs="Times New Roman"/>
          <w:szCs w:val="24"/>
        </w:rPr>
        <w:t>,</w:t>
      </w:r>
      <w:r w:rsidR="00056976" w:rsidRPr="00626A19">
        <w:rPr>
          <w:rFonts w:cs="Times New Roman"/>
          <w:szCs w:val="24"/>
        </w:rPr>
        <w:t xml:space="preserve"> and</w:t>
      </w:r>
      <w:r w:rsidR="00056976">
        <w:rPr>
          <w:rFonts w:cs="Times New Roman"/>
          <w:szCs w:val="24"/>
        </w:rPr>
        <w:t>,</w:t>
      </w:r>
      <w:r w:rsidR="00056976" w:rsidRPr="00626A19">
        <w:rPr>
          <w:rFonts w:cs="Times New Roman"/>
          <w:szCs w:val="24"/>
        </w:rPr>
        <w:t xml:space="preserve"> if so, how?</w:t>
      </w:r>
    </w:p>
    <w:p w:rsidR="00056976" w:rsidRPr="00B953AD" w:rsidRDefault="00056976" w:rsidP="00056976">
      <w:pPr>
        <w:spacing w:after="0" w:line="480" w:lineRule="auto"/>
        <w:ind w:firstLine="720"/>
        <w:contextualSpacing/>
        <w:rPr>
          <w:rFonts w:cs="Times New Roman"/>
          <w:szCs w:val="24"/>
        </w:rPr>
      </w:pPr>
      <w:r w:rsidRPr="00D40593">
        <w:rPr>
          <w:rFonts w:cs="Times New Roman"/>
          <w:b/>
          <w:szCs w:val="24"/>
        </w:rPr>
        <w:t xml:space="preserve">Can </w:t>
      </w:r>
      <w:r>
        <w:rPr>
          <w:rFonts w:cs="Times New Roman"/>
          <w:b/>
          <w:szCs w:val="24"/>
        </w:rPr>
        <w:t>t</w:t>
      </w:r>
      <w:r w:rsidRPr="00D40593">
        <w:rPr>
          <w:rFonts w:cs="Times New Roman"/>
          <w:b/>
          <w:szCs w:val="24"/>
        </w:rPr>
        <w:t xml:space="preserve">eacher </w:t>
      </w:r>
      <w:r>
        <w:rPr>
          <w:rFonts w:cs="Times New Roman"/>
          <w:b/>
          <w:szCs w:val="24"/>
        </w:rPr>
        <w:t>b</w:t>
      </w:r>
      <w:r w:rsidRPr="00D40593">
        <w:rPr>
          <w:rFonts w:cs="Times New Roman"/>
          <w:b/>
          <w:szCs w:val="24"/>
        </w:rPr>
        <w:t xml:space="preserve">eliefs </w:t>
      </w:r>
      <w:r>
        <w:rPr>
          <w:rFonts w:cs="Times New Roman"/>
          <w:b/>
          <w:szCs w:val="24"/>
        </w:rPr>
        <w:t>c</w:t>
      </w:r>
      <w:r w:rsidRPr="00D40593">
        <w:rPr>
          <w:rFonts w:cs="Times New Roman"/>
          <w:b/>
          <w:szCs w:val="24"/>
        </w:rPr>
        <w:t>hange?</w:t>
      </w:r>
      <w:r w:rsidRPr="00D40593" w:rsidDel="00B953AD">
        <w:rPr>
          <w:rFonts w:cs="Times New Roman"/>
          <w:b/>
          <w:szCs w:val="24"/>
        </w:rPr>
        <w:t xml:space="preserve"> </w:t>
      </w:r>
      <w:r w:rsidRPr="00B953AD">
        <w:rPr>
          <w:rFonts w:cs="Times New Roman"/>
          <w:szCs w:val="24"/>
        </w:rPr>
        <w:t xml:space="preserve">As the literature has shown, beliefs can be quite entrenched and </w:t>
      </w:r>
      <w:r>
        <w:rPr>
          <w:rFonts w:cs="Times New Roman"/>
          <w:szCs w:val="24"/>
        </w:rPr>
        <w:t xml:space="preserve">are a </w:t>
      </w:r>
      <w:r w:rsidRPr="00B953AD">
        <w:rPr>
          <w:rFonts w:cs="Times New Roman"/>
          <w:szCs w:val="24"/>
        </w:rPr>
        <w:t xml:space="preserve">rooted phenomena </w:t>
      </w:r>
      <w:r>
        <w:rPr>
          <w:rFonts w:cs="Times New Roman"/>
          <w:szCs w:val="24"/>
        </w:rPr>
        <w:t>that</w:t>
      </w:r>
      <w:r w:rsidRPr="00B953AD">
        <w:rPr>
          <w:rFonts w:cs="Times New Roman"/>
          <w:szCs w:val="24"/>
        </w:rPr>
        <w:t xml:space="preserve"> often exist beyond the influence of persuasion or group influence. Based on this notion, it is quite reasonable to wonder if beliefs can be addressed at all when considering educational change. Nonetheless, while beliefs may be difficult to alter, this </w:t>
      </w:r>
      <w:r>
        <w:rPr>
          <w:rFonts w:cs="Times New Roman"/>
          <w:szCs w:val="24"/>
        </w:rPr>
        <w:t xml:space="preserve">difficulty </w:t>
      </w:r>
      <w:r w:rsidRPr="00B953AD">
        <w:rPr>
          <w:rFonts w:cs="Times New Roman"/>
          <w:szCs w:val="24"/>
        </w:rPr>
        <w:t xml:space="preserve">does not mean that it is impossible to change a person’s beliefs. Nespor (1987) contended that the process of change is not incurred through dispute or rationality but rather through a process referred to as a Gestalt shift. There is also some agreement in the research community that this conversion process must be preceded by an individual’s questioning of </w:t>
      </w:r>
      <w:r>
        <w:rPr>
          <w:rFonts w:cs="Times New Roman"/>
          <w:szCs w:val="24"/>
        </w:rPr>
        <w:t>his or her</w:t>
      </w:r>
      <w:r w:rsidRPr="00B953AD">
        <w:rPr>
          <w:rFonts w:cs="Times New Roman"/>
          <w:szCs w:val="24"/>
        </w:rPr>
        <w:t xml:space="preserve"> existing belief system (Ertmer, 2005</w:t>
      </w:r>
      <w:r>
        <w:rPr>
          <w:rFonts w:cs="Times New Roman"/>
          <w:szCs w:val="24"/>
        </w:rPr>
        <w:t xml:space="preserve">; </w:t>
      </w:r>
      <w:r w:rsidRPr="00B953AD">
        <w:rPr>
          <w:rFonts w:cs="Times New Roman"/>
          <w:szCs w:val="24"/>
        </w:rPr>
        <w:t xml:space="preserve">Posner, Strike, Hewson, </w:t>
      </w:r>
      <w:r>
        <w:rPr>
          <w:rFonts w:cs="Times New Roman"/>
          <w:szCs w:val="24"/>
        </w:rPr>
        <w:t>&amp;</w:t>
      </w:r>
      <w:r w:rsidRPr="00B953AD">
        <w:rPr>
          <w:rFonts w:cs="Times New Roman"/>
          <w:szCs w:val="24"/>
        </w:rPr>
        <w:t xml:space="preserve"> Gertzog, 1982). This manner of questioning often occurs when a person is presented with new information and begins to examine his or her own views in light of new knowledge. According to Kagan (199</w:t>
      </w:r>
      <w:r>
        <w:rPr>
          <w:rFonts w:cs="Times New Roman"/>
          <w:szCs w:val="24"/>
        </w:rPr>
        <w:t>0</w:t>
      </w:r>
      <w:r w:rsidRPr="00B953AD">
        <w:rPr>
          <w:rFonts w:cs="Times New Roman"/>
          <w:szCs w:val="24"/>
        </w:rPr>
        <w:t>), this notion has implications for professional development. He noted that professional development must “require [teachers] to make their pre-existing personal beliefs explicit; it must challenge the adequacy of those beliefs; and it must give novices extended opportunities to examine, elaborate, and integrate new information into their existing belief systems” (Kagan, 199</w:t>
      </w:r>
      <w:r>
        <w:rPr>
          <w:rFonts w:cs="Times New Roman"/>
          <w:szCs w:val="24"/>
        </w:rPr>
        <w:t>0</w:t>
      </w:r>
      <w:r w:rsidRPr="00B953AD">
        <w:rPr>
          <w:rFonts w:cs="Times New Roman"/>
          <w:szCs w:val="24"/>
        </w:rPr>
        <w:t xml:space="preserve">, p. 77). </w:t>
      </w:r>
    </w:p>
    <w:p w:rsidR="00056976" w:rsidRPr="00AC6645" w:rsidRDefault="00056976" w:rsidP="00056976">
      <w:pPr>
        <w:spacing w:after="0" w:line="480" w:lineRule="auto"/>
        <w:contextualSpacing/>
        <w:rPr>
          <w:rFonts w:cs="Times New Roman"/>
          <w:szCs w:val="24"/>
        </w:rPr>
      </w:pPr>
      <w:r w:rsidRPr="00B953AD">
        <w:rPr>
          <w:rFonts w:cs="Times New Roman"/>
          <w:szCs w:val="24"/>
        </w:rPr>
        <w:tab/>
        <w:t>In conjunction with confrontation of prior beliefs, researchers have identified three additional strategies that may facilitate change in teacher beliefs.</w:t>
      </w:r>
      <w:r w:rsidRPr="006A0550">
        <w:rPr>
          <w:rFonts w:cs="Times New Roman"/>
          <w:szCs w:val="24"/>
        </w:rPr>
        <w:t xml:space="preserve"> </w:t>
      </w:r>
      <w:r w:rsidRPr="00D40593">
        <w:rPr>
          <w:rFonts w:cs="Times New Roman"/>
          <w:szCs w:val="24"/>
        </w:rPr>
        <w:t xml:space="preserve">These strategies include: personal experience, vicarious experience, and socio-cultural influence. The assumption behind the first strategy, personal experience, is that </w:t>
      </w:r>
      <w:r>
        <w:rPr>
          <w:rFonts w:cs="Times New Roman"/>
          <w:szCs w:val="24"/>
        </w:rPr>
        <w:t>because</w:t>
      </w:r>
      <w:r w:rsidRPr="00D40593">
        <w:rPr>
          <w:rFonts w:cs="Times New Roman"/>
          <w:szCs w:val="24"/>
        </w:rPr>
        <w:t xml:space="preserve"> experience assisted in the creation of belief </w:t>
      </w:r>
      <w:r>
        <w:rPr>
          <w:rFonts w:cs="Times New Roman"/>
          <w:szCs w:val="24"/>
        </w:rPr>
        <w:t>it</w:t>
      </w:r>
      <w:r w:rsidRPr="00D40593">
        <w:rPr>
          <w:rFonts w:cs="Times New Roman"/>
          <w:szCs w:val="24"/>
        </w:rPr>
        <w:t xml:space="preserve"> might also facilitate change (Cuban, 1986). In this model, teachers would be given the opportunity to explore new strategies over the course of multiple personal experiences (Ertmer, 2005). </w:t>
      </w:r>
      <w:r w:rsidRPr="00AC6645">
        <w:rPr>
          <w:rFonts w:cs="Times New Roman"/>
          <w:szCs w:val="24"/>
        </w:rPr>
        <w:t>For example, a teacher might be introduced to a novel approach and then try it out in a supportive environment.</w:t>
      </w:r>
    </w:p>
    <w:p w:rsidR="00056976" w:rsidRPr="00626A19" w:rsidRDefault="00056976" w:rsidP="00056976">
      <w:pPr>
        <w:spacing w:after="0" w:line="480" w:lineRule="auto"/>
        <w:contextualSpacing/>
        <w:rPr>
          <w:rFonts w:cs="Times New Roman"/>
          <w:szCs w:val="24"/>
        </w:rPr>
      </w:pPr>
      <w:r w:rsidRPr="00AC6645">
        <w:rPr>
          <w:rFonts w:cs="Times New Roman"/>
          <w:szCs w:val="24"/>
        </w:rPr>
        <w:tab/>
        <w:t>The second strategy, vicarious experience, leans on the notion that observation can be a compelling and worthwhile tool to facilitate change (Ertmer, 2005; Schunk, 2000). In this framework, teachers would be given multiple opportunities to view someone else modeling a new method.</w:t>
      </w:r>
      <w:r w:rsidRPr="00626A19">
        <w:rPr>
          <w:rFonts w:cs="Times New Roman"/>
          <w:szCs w:val="24"/>
        </w:rPr>
        <w:t xml:space="preserve"> Elmore, Peterson, and McCarthy (1996) argued that “teachers’ practices are unlikely to change without some exposure to what teaching actually looks like when it’s being done differently” (p. 241). </w:t>
      </w:r>
    </w:p>
    <w:p w:rsidR="00056976" w:rsidRPr="00626A19" w:rsidRDefault="00056976" w:rsidP="00056976">
      <w:pPr>
        <w:spacing w:after="0" w:line="480" w:lineRule="auto"/>
        <w:contextualSpacing/>
        <w:rPr>
          <w:rFonts w:cs="Times New Roman"/>
          <w:szCs w:val="24"/>
        </w:rPr>
      </w:pPr>
      <w:r w:rsidRPr="00626A19">
        <w:rPr>
          <w:rFonts w:cs="Times New Roman"/>
          <w:szCs w:val="24"/>
        </w:rPr>
        <w:tab/>
        <w:t>Lastly, it seems that socio-cultural influences may have a significant effect on the alteration of teacher beliefs. According to this theory, the manner in which teachers engage in their world is always heavily influenced not only by their daily classroom interactions but also by the views and assumptions of those around them. This may give weight to the importance of participation in dialogue or professional communities with peers in order to support one another in the acquisition and processing of new procedures, approaches, and thought processes (Ertmer, 2005).</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Hence, we see that the process of belief change is not a simple one, but </w:t>
      </w:r>
      <w:r>
        <w:rPr>
          <w:rFonts w:cs="Times New Roman"/>
          <w:szCs w:val="24"/>
        </w:rPr>
        <w:t xml:space="preserve">it is </w:t>
      </w:r>
      <w:r w:rsidRPr="00626A19">
        <w:rPr>
          <w:rFonts w:cs="Times New Roman"/>
          <w:szCs w:val="24"/>
        </w:rPr>
        <w:t>not an impossible one either. As Nespor (1987) illustrated, we cannot expect teachers to simply and wholly abandon their belief systems</w:t>
      </w:r>
      <w:r>
        <w:rPr>
          <w:rFonts w:cs="Times New Roman"/>
          <w:szCs w:val="24"/>
        </w:rPr>
        <w:t>;</w:t>
      </w:r>
      <w:r w:rsidRPr="00626A19">
        <w:rPr>
          <w:rFonts w:cs="Times New Roman"/>
          <w:szCs w:val="24"/>
        </w:rPr>
        <w:t xml:space="preserve"> rather</w:t>
      </w:r>
      <w:r>
        <w:rPr>
          <w:rFonts w:cs="Times New Roman"/>
          <w:szCs w:val="24"/>
        </w:rPr>
        <w:t>, we should be aware</w:t>
      </w:r>
      <w:r w:rsidRPr="00626A19">
        <w:rPr>
          <w:rFonts w:cs="Times New Roman"/>
          <w:szCs w:val="24"/>
        </w:rPr>
        <w:t xml:space="preserve"> the possibility may exist </w:t>
      </w:r>
      <w:r>
        <w:rPr>
          <w:rFonts w:cs="Times New Roman"/>
          <w:szCs w:val="24"/>
        </w:rPr>
        <w:t>for</w:t>
      </w:r>
      <w:r w:rsidRPr="00626A19">
        <w:rPr>
          <w:rFonts w:cs="Times New Roman"/>
          <w:szCs w:val="24"/>
        </w:rPr>
        <w:t xml:space="preserve"> gradually displacing old beliefs with new ones.</w:t>
      </w:r>
    </w:p>
    <w:p w:rsidR="00056976" w:rsidRPr="00B953AD" w:rsidRDefault="00056976" w:rsidP="00056976">
      <w:pPr>
        <w:spacing w:after="0" w:line="480" w:lineRule="auto"/>
        <w:ind w:firstLine="720"/>
        <w:contextualSpacing/>
        <w:rPr>
          <w:rFonts w:cs="Times New Roman"/>
          <w:szCs w:val="24"/>
        </w:rPr>
      </w:pPr>
      <w:r w:rsidRPr="00AC6645">
        <w:rPr>
          <w:rFonts w:cs="Times New Roman"/>
          <w:b/>
          <w:szCs w:val="24"/>
        </w:rPr>
        <w:t xml:space="preserve">Studies of </w:t>
      </w:r>
      <w:r>
        <w:rPr>
          <w:rFonts w:cs="Times New Roman"/>
          <w:b/>
          <w:szCs w:val="24"/>
        </w:rPr>
        <w:t>p</w:t>
      </w:r>
      <w:r w:rsidRPr="00AC6645">
        <w:rPr>
          <w:rFonts w:cs="Times New Roman"/>
          <w:b/>
          <w:szCs w:val="24"/>
        </w:rPr>
        <w:t xml:space="preserve">olicy </w:t>
      </w:r>
      <w:r>
        <w:rPr>
          <w:rFonts w:cs="Times New Roman"/>
          <w:b/>
          <w:szCs w:val="24"/>
        </w:rPr>
        <w:t>i</w:t>
      </w:r>
      <w:r w:rsidRPr="00AC6645">
        <w:rPr>
          <w:rFonts w:cs="Times New Roman"/>
          <w:b/>
          <w:szCs w:val="24"/>
        </w:rPr>
        <w:t xml:space="preserve">mplementation. </w:t>
      </w:r>
      <w:r w:rsidRPr="00B953AD">
        <w:rPr>
          <w:rFonts w:cs="Times New Roman"/>
          <w:szCs w:val="24"/>
        </w:rPr>
        <w:t xml:space="preserve">Several studies have been conducted </w:t>
      </w:r>
      <w:r>
        <w:rPr>
          <w:rFonts w:cs="Times New Roman"/>
          <w:szCs w:val="24"/>
        </w:rPr>
        <w:t>that</w:t>
      </w:r>
      <w:r w:rsidRPr="00B953AD">
        <w:rPr>
          <w:rFonts w:cs="Times New Roman"/>
          <w:szCs w:val="24"/>
        </w:rPr>
        <w:t xml:space="preserve"> examine</w:t>
      </w:r>
      <w:r>
        <w:rPr>
          <w:rFonts w:cs="Times New Roman"/>
          <w:szCs w:val="24"/>
        </w:rPr>
        <w:t>d</w:t>
      </w:r>
      <w:r w:rsidRPr="00B953AD">
        <w:rPr>
          <w:rFonts w:cs="Times New Roman"/>
          <w:szCs w:val="24"/>
        </w:rPr>
        <w:t xml:space="preserve"> how policy implementation may change as it filters down from the federal and state governments to individual school districts and ultimately individual classrooms. In this section, I will focus particularly on studies by Spillane </w:t>
      </w:r>
      <w:r>
        <w:rPr>
          <w:rFonts w:cs="Times New Roman"/>
          <w:szCs w:val="24"/>
        </w:rPr>
        <w:t xml:space="preserve">(1999) </w:t>
      </w:r>
      <w:r w:rsidRPr="00B953AD">
        <w:rPr>
          <w:rFonts w:cs="Times New Roman"/>
          <w:szCs w:val="24"/>
        </w:rPr>
        <w:t xml:space="preserve">and Coburn </w:t>
      </w:r>
      <w:r>
        <w:rPr>
          <w:rFonts w:cs="Times New Roman"/>
          <w:szCs w:val="24"/>
        </w:rPr>
        <w:t xml:space="preserve">(2001) </w:t>
      </w:r>
      <w:r w:rsidRPr="00B953AD">
        <w:rPr>
          <w:rFonts w:cs="Times New Roman"/>
          <w:szCs w:val="24"/>
        </w:rPr>
        <w:t xml:space="preserve">that support the argument that policy implementation may be more layered and complicated than previously thought. </w:t>
      </w:r>
    </w:p>
    <w:p w:rsidR="00056976" w:rsidRPr="00626A19" w:rsidRDefault="00056976" w:rsidP="00056976">
      <w:pPr>
        <w:spacing w:after="0" w:line="480" w:lineRule="auto"/>
        <w:contextualSpacing/>
        <w:rPr>
          <w:rFonts w:cs="Times New Roman"/>
          <w:szCs w:val="24"/>
        </w:rPr>
      </w:pPr>
      <w:r w:rsidRPr="00B953AD">
        <w:rPr>
          <w:rFonts w:cs="Times New Roman"/>
          <w:szCs w:val="24"/>
        </w:rPr>
        <w:tab/>
        <w:t>In his study, Spillane (1999) attended to the relationship between state and local policy in Michigan.</w:t>
      </w:r>
      <w:r w:rsidRPr="006A0550">
        <w:rPr>
          <w:rFonts w:cs="Times New Roman"/>
          <w:szCs w:val="24"/>
        </w:rPr>
        <w:t xml:space="preserve"> </w:t>
      </w:r>
      <w:r w:rsidRPr="00D40593">
        <w:rPr>
          <w:rFonts w:cs="Times New Roman"/>
          <w:szCs w:val="24"/>
        </w:rPr>
        <w:t>Through a combination of qualitative and quantitative methods he examined how teachers viewed, internalized (or did not), and enacted (or did not) policy reforms. The results of this study indicated that while all teachers claimed to have applied the reforms, observations demonstrated something very different. In fact, classroom change varied from non-existent to modest to profound</w:t>
      </w:r>
      <w:r>
        <w:rPr>
          <w:rFonts w:cs="Times New Roman"/>
          <w:szCs w:val="24"/>
        </w:rPr>
        <w:t>,</w:t>
      </w:r>
      <w:r w:rsidRPr="00D40593">
        <w:rPr>
          <w:rFonts w:cs="Times New Roman"/>
          <w:szCs w:val="24"/>
        </w:rPr>
        <w:t xml:space="preserve"> and there appeared to be little relationship </w:t>
      </w:r>
      <w:r>
        <w:rPr>
          <w:rFonts w:cs="Times New Roman"/>
          <w:szCs w:val="24"/>
        </w:rPr>
        <w:t>between the</w:t>
      </w:r>
      <w:r w:rsidRPr="00D40593">
        <w:rPr>
          <w:rFonts w:cs="Times New Roman"/>
          <w:szCs w:val="24"/>
        </w:rPr>
        <w:t xml:space="preserve"> use of innovative materials </w:t>
      </w:r>
      <w:r>
        <w:rPr>
          <w:rFonts w:cs="Times New Roman"/>
          <w:szCs w:val="24"/>
        </w:rPr>
        <w:t>and</w:t>
      </w:r>
      <w:r w:rsidRPr="00D40593">
        <w:rPr>
          <w:rFonts w:cs="Times New Roman"/>
          <w:szCs w:val="24"/>
        </w:rPr>
        <w:t xml:space="preserve"> </w:t>
      </w:r>
      <w:r>
        <w:rPr>
          <w:rFonts w:cs="Times New Roman"/>
          <w:szCs w:val="24"/>
        </w:rPr>
        <w:t xml:space="preserve">a </w:t>
      </w:r>
      <w:r w:rsidRPr="00D40593">
        <w:rPr>
          <w:rFonts w:cs="Times New Roman"/>
          <w:szCs w:val="24"/>
        </w:rPr>
        <w:t>desire for change.</w:t>
      </w:r>
      <w:r w:rsidRPr="00AC6645">
        <w:rPr>
          <w:rFonts w:cs="Times New Roman"/>
          <w:szCs w:val="24"/>
        </w:rPr>
        <w:t xml:space="preserve"> Rather, Spillane </w:t>
      </w:r>
      <w:r>
        <w:rPr>
          <w:rFonts w:cs="Times New Roman"/>
          <w:szCs w:val="24"/>
        </w:rPr>
        <w:t xml:space="preserve">(1999) </w:t>
      </w:r>
      <w:r w:rsidRPr="00AC6645">
        <w:rPr>
          <w:rFonts w:cs="Times New Roman"/>
          <w:szCs w:val="24"/>
        </w:rPr>
        <w:t>argued that the success of policy implementation relied heavily on each teacher’s zone of enactment</w:t>
      </w:r>
      <w:r>
        <w:rPr>
          <w:rFonts w:cs="Times New Roman"/>
          <w:szCs w:val="24"/>
        </w:rPr>
        <w:t>,</w:t>
      </w:r>
      <w:r w:rsidRPr="00AC6645">
        <w:rPr>
          <w:rFonts w:cs="Times New Roman"/>
          <w:szCs w:val="24"/>
        </w:rPr>
        <w:t xml:space="preserve"> which he defines as the “space where reform initiatives are encountered by the world of practitioners and practice</w:t>
      </w:r>
      <w:r>
        <w:rPr>
          <w:rFonts w:cs="Times New Roman"/>
          <w:szCs w:val="24"/>
        </w:rPr>
        <w:t xml:space="preserve"> </w:t>
      </w:r>
      <w:r w:rsidRPr="00AC6645">
        <w:rPr>
          <w:rFonts w:cs="Times New Roman"/>
          <w:szCs w:val="24"/>
        </w:rPr>
        <w:t>… [where</w:t>
      </w:r>
      <w:r w:rsidRPr="00626A19">
        <w:rPr>
          <w:rFonts w:cs="Times New Roman"/>
          <w:szCs w:val="24"/>
        </w:rPr>
        <w:t>] teachers notice, construe, construct, and operationalize the instructional ideas advocated by reformers” (p.</w:t>
      </w:r>
      <w:r>
        <w:rPr>
          <w:rFonts w:cs="Times New Roman"/>
          <w:szCs w:val="24"/>
        </w:rPr>
        <w:t xml:space="preserve"> </w:t>
      </w:r>
      <w:r w:rsidRPr="00626A19">
        <w:rPr>
          <w:rFonts w:cs="Times New Roman"/>
          <w:szCs w:val="24"/>
        </w:rPr>
        <w:t>144). Based on this, he argued that the individual resources of the teacher matter, including prior knowledge, disposition, and beliefs, and that enactment zones can serve as mediating forces between policy implementation and classroom practice.</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Coburn’s </w:t>
      </w:r>
      <w:r>
        <w:rPr>
          <w:rFonts w:cs="Times New Roman"/>
          <w:szCs w:val="24"/>
        </w:rPr>
        <w:t xml:space="preserve">(2001) </w:t>
      </w:r>
      <w:r w:rsidRPr="00626A19">
        <w:rPr>
          <w:rFonts w:cs="Times New Roman"/>
          <w:szCs w:val="24"/>
        </w:rPr>
        <w:t>work extended this notion of attention to teacher effect in terms of policy implementation by consideration of how teachers choose to implement or disregard a particular mandate. She contended that while some researchers suggest that policy influences teachers’ work, it is more probable that the reverse occurs and “teachers interpret, adapt, and even transform reforms as they put them into place” (p.</w:t>
      </w:r>
      <w:r>
        <w:rPr>
          <w:rFonts w:cs="Times New Roman"/>
          <w:szCs w:val="24"/>
        </w:rPr>
        <w:t xml:space="preserve"> </w:t>
      </w:r>
      <w:r w:rsidRPr="00626A19">
        <w:rPr>
          <w:rFonts w:cs="Times New Roman"/>
          <w:szCs w:val="24"/>
        </w:rPr>
        <w:t xml:space="preserve">145). Coburn studied a California school system </w:t>
      </w:r>
      <w:r>
        <w:rPr>
          <w:rFonts w:cs="Times New Roman"/>
          <w:szCs w:val="24"/>
        </w:rPr>
        <w:t>during</w:t>
      </w:r>
      <w:r w:rsidRPr="00626A19">
        <w:rPr>
          <w:rFonts w:cs="Times New Roman"/>
          <w:szCs w:val="24"/>
        </w:rPr>
        <w:t xml:space="preserve"> the late 1990s in the midst of the state’s sweeping reading accountability reforms to better understand these phenomena. The results of the study demonstrated that teachers often ma</w:t>
      </w:r>
      <w:r>
        <w:rPr>
          <w:rFonts w:cs="Times New Roman"/>
          <w:szCs w:val="24"/>
        </w:rPr>
        <w:t>d</w:t>
      </w:r>
      <w:r w:rsidRPr="00626A19">
        <w:rPr>
          <w:rFonts w:cs="Times New Roman"/>
          <w:szCs w:val="24"/>
        </w:rPr>
        <w:t>e sense of new policy through the process of collective sensemaking</w:t>
      </w:r>
      <w:r>
        <w:rPr>
          <w:rFonts w:cs="Times New Roman"/>
          <w:szCs w:val="24"/>
        </w:rPr>
        <w:t>,</w:t>
      </w:r>
      <w:r w:rsidRPr="00626A19">
        <w:rPr>
          <w:rFonts w:cs="Times New Roman"/>
          <w:szCs w:val="24"/>
        </w:rPr>
        <w:t xml:space="preserve"> in other words, through both formal and informal conversations and interactions with their peers. In this manner, messages from policy makers were reconstructed and then either attended to</w:t>
      </w:r>
      <w:r w:rsidRPr="007B35BE">
        <w:rPr>
          <w:rFonts w:cs="Times New Roman"/>
          <w:szCs w:val="24"/>
        </w:rPr>
        <w:t xml:space="preserve"> </w:t>
      </w:r>
      <w:r>
        <w:rPr>
          <w:rFonts w:cs="Times New Roman"/>
          <w:szCs w:val="24"/>
        </w:rPr>
        <w:t xml:space="preserve">or </w:t>
      </w:r>
      <w:r w:rsidRPr="00626A19">
        <w:rPr>
          <w:rFonts w:cs="Times New Roman"/>
          <w:szCs w:val="24"/>
        </w:rPr>
        <w:t xml:space="preserve">disregarded. Coburn </w:t>
      </w:r>
      <w:r>
        <w:rPr>
          <w:rFonts w:cs="Times New Roman"/>
          <w:szCs w:val="24"/>
        </w:rPr>
        <w:t xml:space="preserve">(2001) </w:t>
      </w:r>
      <w:r w:rsidRPr="00626A19">
        <w:rPr>
          <w:rFonts w:cs="Times New Roman"/>
          <w:szCs w:val="24"/>
        </w:rPr>
        <w:t>noted:</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From a policy maker’s perspective it may seem that schools and districts in reconstructing and reinterpreting policy messages are subverting the intent of policy or thwarting implementation</w:t>
      </w:r>
      <w:r>
        <w:rPr>
          <w:rFonts w:cs="Times New Roman"/>
          <w:szCs w:val="24"/>
        </w:rPr>
        <w:t xml:space="preserve"> </w:t>
      </w:r>
      <w:r w:rsidRPr="00626A19">
        <w:rPr>
          <w:rFonts w:cs="Times New Roman"/>
          <w:szCs w:val="24"/>
        </w:rPr>
        <w:t>…</w:t>
      </w:r>
      <w:r>
        <w:rPr>
          <w:rFonts w:cs="Times New Roman"/>
          <w:szCs w:val="24"/>
        </w:rPr>
        <w:t>.</w:t>
      </w:r>
      <w:r w:rsidRPr="00626A19">
        <w:rPr>
          <w:rFonts w:cs="Times New Roman"/>
          <w:szCs w:val="24"/>
        </w:rPr>
        <w:t xml:space="preserve"> But another way to look at it is that this sensemaking is both necessary and unavoidable</w:t>
      </w:r>
      <w:r>
        <w:rPr>
          <w:rFonts w:cs="Times New Roman"/>
          <w:szCs w:val="24"/>
        </w:rPr>
        <w:t>.</w:t>
      </w:r>
      <w:r w:rsidRPr="007B35BE">
        <w:rPr>
          <w:rFonts w:cs="Times New Roman"/>
          <w:szCs w:val="24"/>
        </w:rPr>
        <w:t xml:space="preserve"> </w:t>
      </w:r>
      <w:r>
        <w:rPr>
          <w:rFonts w:cs="Times New Roman"/>
          <w:szCs w:val="24"/>
        </w:rPr>
        <w:t>(p. 153</w:t>
      </w:r>
      <w:r w:rsidRPr="00626A19">
        <w:rPr>
          <w:rFonts w:cs="Times New Roman"/>
          <w:szCs w:val="24"/>
        </w:rPr>
        <w:t>)</w:t>
      </w:r>
      <w:r>
        <w:rPr>
          <w:rFonts w:cs="Times New Roman"/>
          <w:szCs w:val="24"/>
        </w:rPr>
        <w:t xml:space="preserve">. </w:t>
      </w:r>
    </w:p>
    <w:p w:rsidR="00056976" w:rsidRPr="00626A19" w:rsidRDefault="00056976" w:rsidP="00056976">
      <w:pPr>
        <w:spacing w:after="0" w:line="480" w:lineRule="auto"/>
        <w:contextualSpacing/>
        <w:rPr>
          <w:rFonts w:cs="Times New Roman"/>
          <w:szCs w:val="24"/>
        </w:rPr>
      </w:pPr>
      <w:r w:rsidRPr="00626A19">
        <w:rPr>
          <w:rFonts w:cs="Times New Roman"/>
          <w:szCs w:val="24"/>
        </w:rPr>
        <w:t>This view acknowledges that teachers are confronted with a variety of messages from multiple sources and that they must find ways to translate these messages into workable, active classroom resources.</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Coburn </w:t>
      </w:r>
      <w:r>
        <w:rPr>
          <w:rFonts w:cs="Times New Roman"/>
          <w:szCs w:val="24"/>
        </w:rPr>
        <w:t xml:space="preserve">(2006) </w:t>
      </w:r>
      <w:r w:rsidRPr="00626A19">
        <w:rPr>
          <w:rFonts w:cs="Times New Roman"/>
          <w:szCs w:val="24"/>
        </w:rPr>
        <w:t>built on the issue of sensemaking with an examination of problem framing as well. In a continuation of a look at the policy implementations in California, she found that the way teachers and administrators frame</w:t>
      </w:r>
      <w:r>
        <w:rPr>
          <w:rFonts w:cs="Times New Roman"/>
          <w:szCs w:val="24"/>
        </w:rPr>
        <w:t>d</w:t>
      </w:r>
      <w:r w:rsidRPr="00626A19">
        <w:rPr>
          <w:rFonts w:cs="Times New Roman"/>
          <w:szCs w:val="24"/>
        </w:rPr>
        <w:t xml:space="preserve"> a particular problem often impact</w:t>
      </w:r>
      <w:r>
        <w:rPr>
          <w:rFonts w:cs="Times New Roman"/>
          <w:szCs w:val="24"/>
        </w:rPr>
        <w:t>ed</w:t>
      </w:r>
      <w:r w:rsidRPr="00626A19">
        <w:rPr>
          <w:rFonts w:cs="Times New Roman"/>
          <w:szCs w:val="24"/>
        </w:rPr>
        <w:t xml:space="preserve"> the way a policy </w:t>
      </w:r>
      <w:r>
        <w:rPr>
          <w:rFonts w:cs="Times New Roman"/>
          <w:szCs w:val="24"/>
        </w:rPr>
        <w:t>wa</w:t>
      </w:r>
      <w:r w:rsidRPr="00626A19">
        <w:rPr>
          <w:rFonts w:cs="Times New Roman"/>
          <w:szCs w:val="24"/>
        </w:rPr>
        <w:t xml:space="preserve">s carried out in terms of classroom practice. For example, through informal and formal dialogue as well as principal influence, one California school reframed a policy implementation to focus on comprehension instruction rather than increased phonics as was originally intended in the state legislation. As a result, the faculty worked to direct classroom instruction as well as professional development toward comprehension rather than toward the original intention of the policy. </w:t>
      </w:r>
    </w:p>
    <w:p w:rsidR="00056976" w:rsidRPr="00626A19" w:rsidRDefault="00056976" w:rsidP="00056976">
      <w:pPr>
        <w:spacing w:after="0" w:line="480" w:lineRule="auto"/>
        <w:contextualSpacing/>
        <w:rPr>
          <w:rFonts w:cs="Times New Roman"/>
          <w:szCs w:val="24"/>
        </w:rPr>
      </w:pPr>
      <w:r w:rsidRPr="00626A19">
        <w:rPr>
          <w:rFonts w:cs="Times New Roman"/>
          <w:szCs w:val="24"/>
        </w:rPr>
        <w:tab/>
        <w:t>Coburn’s</w:t>
      </w:r>
      <w:r>
        <w:rPr>
          <w:rFonts w:cs="Times New Roman"/>
          <w:szCs w:val="24"/>
        </w:rPr>
        <w:t xml:space="preserve"> </w:t>
      </w:r>
      <w:r w:rsidRPr="00626A19">
        <w:rPr>
          <w:rFonts w:cs="Times New Roman"/>
          <w:szCs w:val="24"/>
        </w:rPr>
        <w:t xml:space="preserve">work may point towards framing </w:t>
      </w:r>
      <w:r>
        <w:rPr>
          <w:rFonts w:cs="Times New Roman"/>
          <w:szCs w:val="24"/>
        </w:rPr>
        <w:t xml:space="preserve">(2006) </w:t>
      </w:r>
      <w:r w:rsidRPr="00626A19">
        <w:rPr>
          <w:rFonts w:cs="Times New Roman"/>
          <w:szCs w:val="24"/>
        </w:rPr>
        <w:t xml:space="preserve">and collective sensemaking </w:t>
      </w:r>
      <w:r>
        <w:rPr>
          <w:rFonts w:cs="Times New Roman"/>
          <w:szCs w:val="24"/>
        </w:rPr>
        <w:t xml:space="preserve">(2001) </w:t>
      </w:r>
      <w:r w:rsidRPr="00626A19">
        <w:rPr>
          <w:rFonts w:cs="Times New Roman"/>
          <w:szCs w:val="24"/>
        </w:rPr>
        <w:t xml:space="preserve">as having potentiality for successful reform efforts. As of yet, policy makers have not acknowledged the potential of stimulating collaboration in schools, but </w:t>
      </w:r>
      <w:r>
        <w:rPr>
          <w:rFonts w:cs="Times New Roman"/>
          <w:szCs w:val="24"/>
        </w:rPr>
        <w:t>collaboration</w:t>
      </w:r>
      <w:r w:rsidRPr="00626A19">
        <w:rPr>
          <w:rFonts w:cs="Times New Roman"/>
          <w:szCs w:val="24"/>
        </w:rPr>
        <w:t xml:space="preserve"> could be a viable means of making change. Nonetheless, based on Coburn’s </w:t>
      </w:r>
      <w:r>
        <w:rPr>
          <w:rFonts w:cs="Times New Roman"/>
          <w:szCs w:val="24"/>
        </w:rPr>
        <w:t xml:space="preserve">(2001, 2006) </w:t>
      </w:r>
      <w:r w:rsidRPr="00626A19">
        <w:rPr>
          <w:rFonts w:cs="Times New Roman"/>
          <w:szCs w:val="24"/>
        </w:rPr>
        <w:t xml:space="preserve">results, it is essential that these interactions are not stilted or contrived because that will simply work to undermine the effort of the reform. </w:t>
      </w:r>
    </w:p>
    <w:p w:rsidR="00056976" w:rsidRPr="00626A19" w:rsidRDefault="00056976" w:rsidP="00056976">
      <w:pPr>
        <w:spacing w:after="0" w:line="480" w:lineRule="auto"/>
        <w:contextualSpacing/>
        <w:rPr>
          <w:rFonts w:cs="Times New Roman"/>
          <w:szCs w:val="24"/>
        </w:rPr>
      </w:pPr>
      <w:r w:rsidRPr="00626A19">
        <w:rPr>
          <w:rFonts w:cs="Times New Roman"/>
          <w:szCs w:val="24"/>
        </w:rPr>
        <w:tab/>
        <w:t>Spillane’s (1996) work also</w:t>
      </w:r>
      <w:r w:rsidR="009E7E25">
        <w:rPr>
          <w:rFonts w:cs="Times New Roman"/>
          <w:szCs w:val="24"/>
        </w:rPr>
        <w:t xml:space="preserve"> reminded demonstrated that</w:t>
      </w:r>
      <w:r w:rsidRPr="00626A19">
        <w:rPr>
          <w:rFonts w:cs="Times New Roman"/>
          <w:szCs w:val="24"/>
        </w:rPr>
        <w:t xml:space="preserve"> local leadership may be an impactful force in terms of influencing the way teachers enact policy. In case studies of two districts, he explored how state policy influenced each in terms of changing reading i</w:t>
      </w:r>
      <w:r w:rsidR="008A2B04">
        <w:rPr>
          <w:rFonts w:cs="Times New Roman"/>
          <w:szCs w:val="24"/>
        </w:rPr>
        <w:t>nstruction. Although the influence</w:t>
      </w:r>
      <w:r w:rsidRPr="00626A19">
        <w:rPr>
          <w:rFonts w:cs="Times New Roman"/>
          <w:szCs w:val="24"/>
        </w:rPr>
        <w:t xml:space="preserve"> of school districts has been largely ignored in regards to policy change, the opposite may actually be true. Both districts studied contrived their own reading policies, which were based on a variety of sources in addition to the state reading policy. In fact, one district whose leaders were in opposition to the state policy </w:t>
      </w:r>
      <w:r>
        <w:rPr>
          <w:rFonts w:cs="Times New Roman"/>
          <w:szCs w:val="24"/>
        </w:rPr>
        <w:t>created</w:t>
      </w:r>
      <w:r w:rsidRPr="00626A19">
        <w:rPr>
          <w:rFonts w:cs="Times New Roman"/>
          <w:szCs w:val="24"/>
        </w:rPr>
        <w:t xml:space="preserve"> adverse instructional guidelines for teachers in that system. The result was that teachers in this district received an abundance of conflicting messages in regards to how to implement reading instruction. Adding another layer to this conundrum was the finding that the school administrators also impacted </w:t>
      </w:r>
      <w:r>
        <w:rPr>
          <w:rFonts w:cs="Times New Roman"/>
          <w:szCs w:val="24"/>
        </w:rPr>
        <w:t>which</w:t>
      </w:r>
      <w:r w:rsidRPr="00626A19">
        <w:rPr>
          <w:rFonts w:cs="Times New Roman"/>
          <w:szCs w:val="24"/>
        </w:rPr>
        <w:t xml:space="preserve"> messages </w:t>
      </w:r>
      <w:r>
        <w:rPr>
          <w:rFonts w:cs="Times New Roman"/>
          <w:szCs w:val="24"/>
        </w:rPr>
        <w:t>teachers received</w:t>
      </w:r>
      <w:r w:rsidRPr="00626A19">
        <w:rPr>
          <w:rFonts w:cs="Times New Roman"/>
          <w:szCs w:val="24"/>
        </w:rPr>
        <w:t>.</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Spillane’s </w:t>
      </w:r>
      <w:r>
        <w:rPr>
          <w:rFonts w:cs="Times New Roman"/>
          <w:szCs w:val="24"/>
        </w:rPr>
        <w:t xml:space="preserve">(1996) </w:t>
      </w:r>
      <w:r w:rsidRPr="00626A19">
        <w:rPr>
          <w:rFonts w:cs="Times New Roman"/>
          <w:szCs w:val="24"/>
        </w:rPr>
        <w:t>findings point</w:t>
      </w:r>
      <w:r>
        <w:rPr>
          <w:rFonts w:cs="Times New Roman"/>
          <w:szCs w:val="24"/>
        </w:rPr>
        <w:t>ed</w:t>
      </w:r>
      <w:r w:rsidRPr="00626A19">
        <w:rPr>
          <w:rFonts w:cs="Times New Roman"/>
          <w:szCs w:val="24"/>
        </w:rPr>
        <w:t xml:space="preserve"> to the necessity of not discounting the impact of district leaders in the implementation of policy. </w:t>
      </w:r>
      <w:r>
        <w:rPr>
          <w:rFonts w:cs="Times New Roman"/>
          <w:szCs w:val="24"/>
        </w:rPr>
        <w:t>Administrators h</w:t>
      </w:r>
      <w:r w:rsidRPr="00626A19">
        <w:rPr>
          <w:rFonts w:cs="Times New Roman"/>
          <w:szCs w:val="24"/>
        </w:rPr>
        <w:t xml:space="preserve">ave the ability to either undermine or promote state and federal policy simply by the power and choice of dissemination of information to teachers. </w:t>
      </w:r>
    </w:p>
    <w:p w:rsidR="00056976" w:rsidRPr="00626A19" w:rsidRDefault="00056976" w:rsidP="00056976">
      <w:pPr>
        <w:spacing w:after="0" w:line="480" w:lineRule="auto"/>
        <w:contextualSpacing/>
        <w:rPr>
          <w:rFonts w:cs="Times New Roman"/>
          <w:szCs w:val="24"/>
        </w:rPr>
      </w:pPr>
      <w:r w:rsidRPr="00626A19">
        <w:rPr>
          <w:rFonts w:cs="Times New Roman"/>
          <w:szCs w:val="24"/>
        </w:rPr>
        <w:tab/>
        <w:t>The studies I highlighted call for attention to the issues of collaboration, district control, and teaching readiness and knowledge when considering policy implementation. Ultimately, teachers are the final “policy brokers” (Spillane, 1999, p.</w:t>
      </w:r>
      <w:r>
        <w:rPr>
          <w:rFonts w:cs="Times New Roman"/>
          <w:szCs w:val="24"/>
        </w:rPr>
        <w:t xml:space="preserve"> </w:t>
      </w:r>
      <w:r w:rsidRPr="00626A19">
        <w:rPr>
          <w:rFonts w:cs="Times New Roman"/>
          <w:szCs w:val="24"/>
        </w:rPr>
        <w:t>144)</w:t>
      </w:r>
      <w:r>
        <w:rPr>
          <w:rFonts w:cs="Times New Roman"/>
          <w:szCs w:val="24"/>
        </w:rPr>
        <w:t>,</w:t>
      </w:r>
      <w:r w:rsidRPr="00626A19">
        <w:rPr>
          <w:rFonts w:cs="Times New Roman"/>
          <w:szCs w:val="24"/>
        </w:rPr>
        <w:t xml:space="preserve"> and their beliefs and capacity for change must be considered. In the following concluding section I touch briefly on possible future directions to take into account when considering how to effectuate policy.</w:t>
      </w:r>
    </w:p>
    <w:p w:rsidR="00056976" w:rsidRPr="00EE50C1" w:rsidRDefault="00056976" w:rsidP="00056976">
      <w:pPr>
        <w:spacing w:after="0" w:line="480" w:lineRule="auto"/>
        <w:ind w:firstLine="720"/>
        <w:contextualSpacing/>
        <w:rPr>
          <w:rFonts w:cs="Times New Roman"/>
          <w:szCs w:val="24"/>
        </w:rPr>
      </w:pPr>
      <w:r w:rsidRPr="00AC6645">
        <w:rPr>
          <w:rFonts w:cs="Times New Roman"/>
          <w:b/>
          <w:szCs w:val="24"/>
        </w:rPr>
        <w:t xml:space="preserve">Future directions. </w:t>
      </w:r>
      <w:r w:rsidRPr="00EE50C1">
        <w:rPr>
          <w:rFonts w:cs="Times New Roman"/>
          <w:szCs w:val="24"/>
        </w:rPr>
        <w:t>Carlone, Haun-Frank, and Kimmel (2010) identified schools as locales of constant struggle in which teachers experience “tensions between their everyday, local practices and larger social, historical, and political structures of schooling” (p. 947). From their stance, rigid policies undermine professionalism, impede quality instruction, and erase teacher autonomy. On the other hand, other researchers contend</w:t>
      </w:r>
      <w:r>
        <w:rPr>
          <w:rFonts w:cs="Times New Roman"/>
          <w:szCs w:val="24"/>
        </w:rPr>
        <w:t>ed</w:t>
      </w:r>
      <w:r w:rsidRPr="00EE50C1">
        <w:rPr>
          <w:rFonts w:cs="Times New Roman"/>
          <w:szCs w:val="24"/>
        </w:rPr>
        <w:t xml:space="preserve"> that a solely bottom up approach will not provide adequate support or community for teachers (Weathers, 2011). From this view, there is a clear role for leadership in supporting teacher improvement and growth. Eisenhart et al.</w:t>
      </w:r>
      <w:r>
        <w:rPr>
          <w:rFonts w:cs="Times New Roman"/>
          <w:szCs w:val="24"/>
        </w:rPr>
        <w:t>,</w:t>
      </w:r>
      <w:r w:rsidRPr="00EE50C1">
        <w:rPr>
          <w:rFonts w:cs="Times New Roman"/>
          <w:szCs w:val="24"/>
        </w:rPr>
        <w:t xml:space="preserve"> (2001) concur</w:t>
      </w:r>
      <w:r>
        <w:rPr>
          <w:rFonts w:cs="Times New Roman"/>
          <w:szCs w:val="24"/>
        </w:rPr>
        <w:t>red</w:t>
      </w:r>
      <w:r w:rsidRPr="00EE50C1">
        <w:rPr>
          <w:rFonts w:cs="Times New Roman"/>
          <w:szCs w:val="24"/>
        </w:rPr>
        <w:t xml:space="preserve">, contending that policy makers shouldn’t simply take a hands-off, laissez-faire </w:t>
      </w:r>
      <w:r w:rsidR="007A3A72">
        <w:rPr>
          <w:rFonts w:cs="Times New Roman"/>
          <w:szCs w:val="24"/>
        </w:rPr>
        <w:t xml:space="preserve">approach. Consequently, I </w:t>
      </w:r>
      <w:r w:rsidRPr="00EE50C1">
        <w:rPr>
          <w:rFonts w:cs="Times New Roman"/>
          <w:szCs w:val="24"/>
        </w:rPr>
        <w:t xml:space="preserve">ask: Is there a middle ground? </w:t>
      </w:r>
    </w:p>
    <w:p w:rsidR="00056976" w:rsidRPr="00AC6645" w:rsidRDefault="00056976" w:rsidP="00056976">
      <w:pPr>
        <w:spacing w:after="0" w:line="480" w:lineRule="auto"/>
        <w:contextualSpacing/>
        <w:rPr>
          <w:rFonts w:cs="Times New Roman"/>
          <w:szCs w:val="24"/>
        </w:rPr>
      </w:pPr>
      <w:r w:rsidRPr="006A0550">
        <w:rPr>
          <w:rFonts w:cs="Times New Roman"/>
          <w:szCs w:val="24"/>
        </w:rPr>
        <w:tab/>
        <w:t xml:space="preserve">In a 1983 study Heath demonstrated that teachers </w:t>
      </w:r>
      <w:r>
        <w:rPr>
          <w:rFonts w:cs="Times New Roman"/>
          <w:szCs w:val="24"/>
        </w:rPr>
        <w:t>were</w:t>
      </w:r>
      <w:r w:rsidRPr="006A0550">
        <w:rPr>
          <w:rFonts w:cs="Times New Roman"/>
          <w:szCs w:val="24"/>
        </w:rPr>
        <w:t xml:space="preserve"> more likely to take ownership and react positively to policy when it align</w:t>
      </w:r>
      <w:r>
        <w:rPr>
          <w:rFonts w:cs="Times New Roman"/>
          <w:szCs w:val="24"/>
        </w:rPr>
        <w:t>ed</w:t>
      </w:r>
      <w:r w:rsidRPr="006A0550">
        <w:rPr>
          <w:rFonts w:cs="Times New Roman"/>
          <w:szCs w:val="24"/>
        </w:rPr>
        <w:t xml:space="preserve"> with their beliefs and when they ha</w:t>
      </w:r>
      <w:r>
        <w:rPr>
          <w:rFonts w:cs="Times New Roman"/>
          <w:szCs w:val="24"/>
        </w:rPr>
        <w:t>d</w:t>
      </w:r>
      <w:r w:rsidRPr="006A0550">
        <w:rPr>
          <w:rFonts w:cs="Times New Roman"/>
          <w:szCs w:val="24"/>
        </w:rPr>
        <w:t xml:space="preserve"> a say in the </w:t>
      </w:r>
      <w:r>
        <w:rPr>
          <w:rFonts w:cs="Times New Roman"/>
          <w:szCs w:val="24"/>
        </w:rPr>
        <w:t>details</w:t>
      </w:r>
      <w:r w:rsidRPr="006A0550">
        <w:rPr>
          <w:rFonts w:cs="Times New Roman"/>
          <w:szCs w:val="24"/>
        </w:rPr>
        <w:t xml:space="preserve"> of implementation.</w:t>
      </w:r>
      <w:r w:rsidRPr="00D40593">
        <w:rPr>
          <w:rFonts w:cs="Times New Roman"/>
          <w:szCs w:val="24"/>
        </w:rPr>
        <w:t xml:space="preserve"> Teachers in Heath’s </w:t>
      </w:r>
      <w:r>
        <w:rPr>
          <w:rFonts w:cs="Times New Roman"/>
          <w:szCs w:val="24"/>
        </w:rPr>
        <w:t xml:space="preserve">(1983) </w:t>
      </w:r>
      <w:r w:rsidRPr="00D40593">
        <w:rPr>
          <w:rFonts w:cs="Times New Roman"/>
          <w:szCs w:val="24"/>
        </w:rPr>
        <w:t>study were given the freedom to design a variety of innovative classroom and community interventions</w:t>
      </w:r>
      <w:r>
        <w:rPr>
          <w:rFonts w:cs="Times New Roman"/>
          <w:szCs w:val="24"/>
        </w:rPr>
        <w:t>,</w:t>
      </w:r>
      <w:r w:rsidRPr="00D40593">
        <w:rPr>
          <w:rFonts w:cs="Times New Roman"/>
          <w:szCs w:val="24"/>
        </w:rPr>
        <w:t xml:space="preserve"> and the </w:t>
      </w:r>
      <w:r>
        <w:rPr>
          <w:rFonts w:cs="Times New Roman"/>
          <w:szCs w:val="24"/>
        </w:rPr>
        <w:t>results</w:t>
      </w:r>
      <w:r w:rsidRPr="00D40593">
        <w:rPr>
          <w:rFonts w:cs="Times New Roman"/>
          <w:szCs w:val="24"/>
        </w:rPr>
        <w:t xml:space="preserve"> included greater teacher satisfaction as well as improved student and family involvement. When stricter policy was imposed that did not align with teacher beliefs, teacher creativity plummeted.</w:t>
      </w:r>
      <w:r w:rsidRPr="00AC6645">
        <w:rPr>
          <w:rFonts w:cs="Times New Roman"/>
          <w:szCs w:val="24"/>
        </w:rPr>
        <w:t xml:space="preserve"> Therefore, it seems that policy may have a better chance of succeeding when teachers are actually a part of the research or implementation process (Hall, 2005).</w:t>
      </w:r>
    </w:p>
    <w:p w:rsidR="00056976" w:rsidRPr="00626A19" w:rsidRDefault="00056976" w:rsidP="00056976">
      <w:pPr>
        <w:spacing w:after="0" w:line="480" w:lineRule="auto"/>
        <w:ind w:firstLine="720"/>
        <w:contextualSpacing/>
        <w:rPr>
          <w:rFonts w:cs="Times New Roman"/>
          <w:szCs w:val="24"/>
        </w:rPr>
      </w:pPr>
      <w:r w:rsidRPr="00626A19">
        <w:rPr>
          <w:rFonts w:cs="Times New Roman"/>
          <w:szCs w:val="24"/>
        </w:rPr>
        <w:t>Research also suggest</w:t>
      </w:r>
      <w:r>
        <w:rPr>
          <w:rFonts w:cs="Times New Roman"/>
          <w:szCs w:val="24"/>
        </w:rPr>
        <w:t>ed</w:t>
      </w:r>
      <w:r w:rsidRPr="00626A19">
        <w:rPr>
          <w:rFonts w:cs="Times New Roman"/>
          <w:szCs w:val="24"/>
        </w:rPr>
        <w:t xml:space="preserve"> that policy may be better implemented when teachers receive appropriate support and scaffolding through</w:t>
      </w:r>
      <w:r>
        <w:rPr>
          <w:rFonts w:cs="Times New Roman"/>
          <w:szCs w:val="24"/>
        </w:rPr>
        <w:t>out</w:t>
      </w:r>
      <w:r w:rsidRPr="00626A19">
        <w:rPr>
          <w:rFonts w:cs="Times New Roman"/>
          <w:szCs w:val="24"/>
        </w:rPr>
        <w:t xml:space="preserve"> the process (Theirot &amp; Tice, 2009). Wedman and Robinson (1988) found that educators benefitted most from exposure to new methods when they were given opportunities to observe new strategies, implement them, and then engage in discussion afterwards. </w:t>
      </w:r>
    </w:p>
    <w:p w:rsidR="00056976" w:rsidRPr="00626A19" w:rsidRDefault="00056976" w:rsidP="00056976">
      <w:pPr>
        <w:spacing w:after="0" w:line="480" w:lineRule="auto"/>
        <w:ind w:firstLine="720"/>
        <w:contextualSpacing/>
        <w:rPr>
          <w:rFonts w:cs="Times New Roman"/>
          <w:szCs w:val="24"/>
        </w:rPr>
      </w:pPr>
      <w:r w:rsidRPr="00626A19">
        <w:rPr>
          <w:rFonts w:cs="Times New Roman"/>
          <w:szCs w:val="24"/>
        </w:rPr>
        <w:t xml:space="preserve">It seems that teachers who have a greater sense of agency or control over their own actions tend to be happier and more devoted in their profession. This autonomy can even lead to higher levels of achievement and motivation amongst students as well as a more beneficial learning environment (Malmberg </w:t>
      </w:r>
      <w:r>
        <w:rPr>
          <w:rFonts w:cs="Times New Roman"/>
          <w:szCs w:val="24"/>
        </w:rPr>
        <w:t>&amp;</w:t>
      </w:r>
      <w:r w:rsidRPr="00626A19">
        <w:rPr>
          <w:rFonts w:cs="Times New Roman"/>
          <w:szCs w:val="24"/>
        </w:rPr>
        <w:t xml:space="preserve"> Hagger, 2009). As Allington (2002) pointed out:</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Sufficient autonomy is absolutely essential for teachers to accept individual professional responsibility for student outcomes</w:t>
      </w:r>
      <w:r>
        <w:rPr>
          <w:rFonts w:cs="Times New Roman"/>
          <w:szCs w:val="24"/>
        </w:rPr>
        <w:t>—</w:t>
      </w:r>
      <w:r w:rsidRPr="00626A19">
        <w:rPr>
          <w:rFonts w:cs="Times New Roman"/>
          <w:szCs w:val="24"/>
        </w:rPr>
        <w:t>autonomy in making decisions about how, what, and when children will be taught. If someone else tells you to follow their plan, any failure becomes a failure of their plan, not yours</w:t>
      </w:r>
      <w:r>
        <w:rPr>
          <w:rFonts w:cs="Times New Roman"/>
          <w:szCs w:val="24"/>
        </w:rPr>
        <w:t>.</w:t>
      </w:r>
      <w:r w:rsidRPr="00626A19">
        <w:rPr>
          <w:rFonts w:cs="Times New Roman"/>
          <w:szCs w:val="24"/>
        </w:rPr>
        <w:t xml:space="preserve"> (p.</w:t>
      </w:r>
      <w:r>
        <w:rPr>
          <w:rFonts w:cs="Times New Roman"/>
          <w:szCs w:val="24"/>
        </w:rPr>
        <w:t xml:space="preserve"> </w:t>
      </w:r>
      <w:r w:rsidRPr="00626A19">
        <w:rPr>
          <w:rFonts w:cs="Times New Roman"/>
          <w:szCs w:val="24"/>
        </w:rPr>
        <w:t>35)</w:t>
      </w:r>
    </w:p>
    <w:p w:rsidR="00056976" w:rsidRPr="00626A19" w:rsidRDefault="00056976" w:rsidP="00056976">
      <w:pPr>
        <w:spacing w:after="0" w:line="480" w:lineRule="auto"/>
        <w:contextualSpacing/>
        <w:rPr>
          <w:rFonts w:cs="Times New Roman"/>
          <w:szCs w:val="24"/>
        </w:rPr>
      </w:pPr>
      <w:r w:rsidRPr="00626A19">
        <w:rPr>
          <w:rFonts w:cs="Times New Roman"/>
          <w:szCs w:val="24"/>
        </w:rPr>
        <w:t xml:space="preserve">Shulman (1983), likewise, has </w:t>
      </w:r>
      <w:r>
        <w:rPr>
          <w:rFonts w:cs="Times New Roman"/>
          <w:szCs w:val="24"/>
        </w:rPr>
        <w:t>worked</w:t>
      </w:r>
      <w:r w:rsidRPr="00626A19">
        <w:rPr>
          <w:rFonts w:cs="Times New Roman"/>
          <w:szCs w:val="24"/>
        </w:rPr>
        <w:t xml:space="preserve"> through this conundrum in </w:t>
      </w:r>
      <w:r>
        <w:rPr>
          <w:rFonts w:cs="Times New Roman"/>
          <w:szCs w:val="24"/>
        </w:rPr>
        <w:t xml:space="preserve">an </w:t>
      </w:r>
      <w:r w:rsidRPr="00626A19">
        <w:rPr>
          <w:rFonts w:cs="Times New Roman"/>
          <w:szCs w:val="24"/>
        </w:rPr>
        <w:t xml:space="preserve">attempt to </w:t>
      </w:r>
      <w:r>
        <w:rPr>
          <w:rFonts w:cs="Times New Roman"/>
          <w:szCs w:val="24"/>
        </w:rPr>
        <w:t>identify</w:t>
      </w:r>
      <w:r w:rsidRPr="00626A19">
        <w:rPr>
          <w:rFonts w:cs="Times New Roman"/>
          <w:szCs w:val="24"/>
        </w:rPr>
        <w:t xml:space="preserve"> how policy can protect the powerless yet maintain autonomy. He proposed a loose coupling of the two in which the educator is presented with a variety of well</w:t>
      </w:r>
      <w:r>
        <w:rPr>
          <w:rFonts w:cs="Times New Roman"/>
          <w:szCs w:val="24"/>
        </w:rPr>
        <w:t>-</w:t>
      </w:r>
      <w:r w:rsidRPr="00626A19">
        <w:rPr>
          <w:rFonts w:cs="Times New Roman"/>
          <w:szCs w:val="24"/>
        </w:rPr>
        <w:t>thought</w:t>
      </w:r>
      <w:r>
        <w:rPr>
          <w:rFonts w:cs="Times New Roman"/>
          <w:szCs w:val="24"/>
        </w:rPr>
        <w:t>-</w:t>
      </w:r>
      <w:r w:rsidRPr="00626A19">
        <w:rPr>
          <w:rFonts w:cs="Times New Roman"/>
          <w:szCs w:val="24"/>
        </w:rPr>
        <w:t xml:space="preserve">out directives </w:t>
      </w:r>
      <w:r>
        <w:rPr>
          <w:rFonts w:cs="Times New Roman"/>
          <w:szCs w:val="24"/>
        </w:rPr>
        <w:t>yet</w:t>
      </w:r>
      <w:r w:rsidRPr="00626A19">
        <w:rPr>
          <w:rFonts w:cs="Times New Roman"/>
          <w:szCs w:val="24"/>
        </w:rPr>
        <w:t xml:space="preserve"> essentially has the dominion to accept or reject these directives. In addition, based on the ever</w:t>
      </w:r>
      <w:r>
        <w:rPr>
          <w:rFonts w:cs="Times New Roman"/>
          <w:szCs w:val="24"/>
        </w:rPr>
        <w:t>-</w:t>
      </w:r>
      <w:r w:rsidRPr="00626A19">
        <w:rPr>
          <w:rFonts w:cs="Times New Roman"/>
          <w:szCs w:val="24"/>
        </w:rPr>
        <w:t xml:space="preserve">broadening wealth of knowledge </w:t>
      </w:r>
      <w:r>
        <w:rPr>
          <w:rFonts w:cs="Times New Roman"/>
          <w:szCs w:val="24"/>
        </w:rPr>
        <w:t>about</w:t>
      </w:r>
      <w:r w:rsidRPr="00626A19">
        <w:rPr>
          <w:rFonts w:cs="Times New Roman"/>
          <w:szCs w:val="24"/>
        </w:rPr>
        <w:t xml:space="preserve"> teachers’ influence on policy, it may be wise to include them in the creation of these policies</w:t>
      </w:r>
      <w:r w:rsidRPr="0029578B">
        <w:rPr>
          <w:rFonts w:cs="Times New Roman"/>
          <w:szCs w:val="24"/>
        </w:rPr>
        <w:t xml:space="preserve"> </w:t>
      </w:r>
      <w:r>
        <w:rPr>
          <w:rFonts w:cs="Times New Roman"/>
          <w:szCs w:val="24"/>
        </w:rPr>
        <w:t xml:space="preserve">(Shulman, </w:t>
      </w:r>
      <w:r w:rsidRPr="00626A19">
        <w:rPr>
          <w:rFonts w:cs="Times New Roman"/>
          <w:szCs w:val="24"/>
        </w:rPr>
        <w:t>1983</w:t>
      </w:r>
      <w:r>
        <w:rPr>
          <w:rFonts w:cs="Times New Roman"/>
          <w:szCs w:val="24"/>
        </w:rPr>
        <w:t>)</w:t>
      </w:r>
      <w:r w:rsidRPr="00626A19">
        <w:rPr>
          <w:rFonts w:cs="Times New Roman"/>
          <w:szCs w:val="24"/>
        </w:rPr>
        <w:t xml:space="preserve">. Regardless, </w:t>
      </w:r>
      <w:r w:rsidR="00D70E9D">
        <w:rPr>
          <w:rFonts w:cs="Times New Roman"/>
          <w:szCs w:val="24"/>
        </w:rPr>
        <w:t xml:space="preserve">the research I presented in this review suggests </w:t>
      </w:r>
      <w:r w:rsidRPr="00626A19">
        <w:rPr>
          <w:rFonts w:cs="Times New Roman"/>
          <w:szCs w:val="24"/>
        </w:rPr>
        <w:t>that a view of policy implementation as a simple equation of mandate = change is outdated and counterproductive. As Jennings (1996) noted</w:t>
      </w:r>
      <w:r>
        <w:rPr>
          <w:rFonts w:cs="Times New Roman"/>
          <w:szCs w:val="24"/>
        </w:rPr>
        <w:t>,</w:t>
      </w:r>
      <w:r w:rsidRPr="00626A19">
        <w:rPr>
          <w:rFonts w:cs="Times New Roman"/>
          <w:szCs w:val="24"/>
        </w:rPr>
        <w:t xml:space="preserve"> “the worth of a policy is in what teachers learn from it” (p. 108). Policy makers must begin to consider the multifaceted layers of policy and the ripples of effect that will undoubtedly result from it. </w:t>
      </w:r>
    </w:p>
    <w:p w:rsidR="00056976" w:rsidRPr="00C637CB" w:rsidRDefault="00056976" w:rsidP="00056976">
      <w:pPr>
        <w:pStyle w:val="APA2"/>
      </w:pPr>
      <w:bookmarkStart w:id="19" w:name="_Toc226730344"/>
      <w:r w:rsidRPr="00C637CB">
        <w:t>Section III: Tennessee’s TEAM Evaluation Model</w:t>
      </w:r>
      <w:bookmarkEnd w:id="19"/>
    </w:p>
    <w:p w:rsidR="00056976" w:rsidRPr="00EE50C1" w:rsidRDefault="00056976" w:rsidP="00056976">
      <w:pPr>
        <w:spacing w:after="0" w:line="480" w:lineRule="auto"/>
        <w:ind w:firstLine="720"/>
        <w:contextualSpacing/>
      </w:pPr>
      <w:r w:rsidRPr="007B61C9">
        <w:rPr>
          <w:rFonts w:cs="Times New Roman"/>
          <w:b/>
          <w:szCs w:val="24"/>
        </w:rPr>
        <w:t>Method</w:t>
      </w:r>
      <w:r w:rsidR="00B4417D">
        <w:rPr>
          <w:rFonts w:cs="Times New Roman"/>
          <w:b/>
          <w:szCs w:val="24"/>
        </w:rPr>
        <w:t xml:space="preserve"> of Review</w:t>
      </w:r>
      <w:r w:rsidRPr="007B61C9">
        <w:rPr>
          <w:rFonts w:cs="Times New Roman"/>
          <w:b/>
          <w:szCs w:val="24"/>
        </w:rPr>
        <w:t>.</w:t>
      </w:r>
      <w:r w:rsidRPr="00AC6645">
        <w:rPr>
          <w:rFonts w:cs="Times New Roman"/>
          <w:szCs w:val="24"/>
        </w:rPr>
        <w:t xml:space="preserve"> </w:t>
      </w:r>
      <w:r w:rsidRPr="00C637CB">
        <w:t xml:space="preserve">To better understand Tennessee’s new teacher evaluation model, </w:t>
      </w:r>
      <w:r w:rsidRPr="00B81ED3">
        <w:t xml:space="preserve">TEAM, I began by reviewing the NIET (National Institute for Excellence in Teaching) Best Practices Center Portal. This website provides school districts detailed information on how to implement the TEAM Model. </w:t>
      </w:r>
      <w:r w:rsidRPr="00B953AD">
        <w:t>On this website I was able to view sample lessons in a variety of subject areas and grades as well as correspond</w:t>
      </w:r>
      <w:r w:rsidRPr="00EE50C1">
        <w:t>ing pre</w:t>
      </w:r>
      <w:r>
        <w:t>-</w:t>
      </w:r>
      <w:r w:rsidRPr="00EE50C1">
        <w:t xml:space="preserve"> and post</w:t>
      </w:r>
      <w:r>
        <w:t>-</w:t>
      </w:r>
      <w:r w:rsidRPr="00EE50C1">
        <w:t>conferences. I</w:t>
      </w:r>
      <w:r w:rsidR="00B4417D">
        <w:t>n addition, training modules were</w:t>
      </w:r>
      <w:r w:rsidRPr="00EE50C1">
        <w:t xml:space="preserve"> provided in the domains of instruction, environment, planning, coaching, and post-conferencing. I was also able to download and review the TEAM Evaluation System Handbook</w:t>
      </w:r>
      <w:r>
        <w:t>,</w:t>
      </w:r>
      <w:r w:rsidR="00B4417D">
        <w:t xml:space="preserve"> which provided</w:t>
      </w:r>
      <w:r w:rsidRPr="00EE50C1">
        <w:t xml:space="preserve"> detailed information and applicable forms on the following: scoring, performance standards, TAP teaching standards, conferencing, </w:t>
      </w:r>
      <w:r>
        <w:t>and</w:t>
      </w:r>
      <w:r w:rsidRPr="00EE50C1">
        <w:t xml:space="preserve"> research. </w:t>
      </w:r>
    </w:p>
    <w:p w:rsidR="00056976" w:rsidRPr="00626A19" w:rsidRDefault="00056976" w:rsidP="00056976">
      <w:pPr>
        <w:spacing w:after="0" w:line="480" w:lineRule="auto"/>
        <w:contextualSpacing/>
        <w:rPr>
          <w:rFonts w:cs="Times New Roman"/>
          <w:szCs w:val="24"/>
        </w:rPr>
      </w:pPr>
      <w:r w:rsidRPr="006A0550">
        <w:rPr>
          <w:rFonts w:cs="Times New Roman"/>
          <w:szCs w:val="24"/>
        </w:rPr>
        <w:tab/>
        <w:t>After re</w:t>
      </w:r>
      <w:r w:rsidR="00CE00E7">
        <w:rPr>
          <w:rFonts w:cs="Times New Roman"/>
          <w:szCs w:val="24"/>
        </w:rPr>
        <w:t xml:space="preserve">viewing the NIET portal, I </w:t>
      </w:r>
      <w:r w:rsidRPr="006A0550">
        <w:rPr>
          <w:rFonts w:cs="Times New Roman"/>
          <w:szCs w:val="24"/>
        </w:rPr>
        <w:t>spent time examining the TAP (The System fo</w:t>
      </w:r>
      <w:r w:rsidRPr="00D40593">
        <w:rPr>
          <w:rFonts w:cs="Times New Roman"/>
          <w:szCs w:val="24"/>
        </w:rPr>
        <w:t xml:space="preserve">r Teacher and Student Advancement) website since TEAM is based in part on the TAP model. This website provided information on research conducted to support the model as well as some </w:t>
      </w:r>
      <w:r w:rsidR="002B735C">
        <w:rPr>
          <w:rFonts w:cs="Times New Roman"/>
          <w:szCs w:val="24"/>
        </w:rPr>
        <w:t>insights on value-</w:t>
      </w:r>
      <w:r w:rsidRPr="00D40593">
        <w:rPr>
          <w:rFonts w:cs="Times New Roman"/>
          <w:szCs w:val="24"/>
        </w:rPr>
        <w:t>added, legislation, and outcomes. In addition, I looked at Tennessee’s First to the Top w</w:t>
      </w:r>
      <w:r w:rsidRPr="00AC6645">
        <w:rPr>
          <w:rFonts w:cs="Times New Roman"/>
          <w:szCs w:val="24"/>
        </w:rPr>
        <w:t xml:space="preserve">ebsite </w:t>
      </w:r>
      <w:r>
        <w:rPr>
          <w:rFonts w:cs="Times New Roman"/>
          <w:szCs w:val="24"/>
        </w:rPr>
        <w:t>w</w:t>
      </w:r>
      <w:r w:rsidR="00B4417D">
        <w:rPr>
          <w:rFonts w:cs="Times New Roman"/>
          <w:szCs w:val="24"/>
        </w:rPr>
        <w:t>hich provided</w:t>
      </w:r>
      <w:r w:rsidRPr="00626A19">
        <w:rPr>
          <w:rFonts w:cs="Times New Roman"/>
          <w:szCs w:val="24"/>
        </w:rPr>
        <w:t xml:space="preserve"> updates on the implementation process.</w:t>
      </w:r>
    </w:p>
    <w:p w:rsidR="00056976" w:rsidRPr="00B81ED3" w:rsidRDefault="00056976" w:rsidP="00056976">
      <w:pPr>
        <w:spacing w:after="0" w:line="480" w:lineRule="auto"/>
        <w:contextualSpacing/>
        <w:rPr>
          <w:rFonts w:cs="Times New Roman"/>
          <w:szCs w:val="24"/>
        </w:rPr>
      </w:pPr>
      <w:r w:rsidRPr="00C637CB">
        <w:rPr>
          <w:rFonts w:cs="Times New Roman"/>
          <w:szCs w:val="24"/>
        </w:rPr>
        <w:tab/>
        <w:t xml:space="preserve">Lastly, I </w:t>
      </w:r>
      <w:r>
        <w:rPr>
          <w:rFonts w:cs="Times New Roman"/>
          <w:szCs w:val="24"/>
        </w:rPr>
        <w:t>searched</w:t>
      </w:r>
      <w:r w:rsidRPr="00C637CB">
        <w:rPr>
          <w:rFonts w:cs="Times New Roman"/>
          <w:szCs w:val="24"/>
        </w:rPr>
        <w:t xml:space="preserve"> for current research on the TAP model. I found a few studies that reported on the results of TAP in various school systems.</w:t>
      </w:r>
      <w:r w:rsidRPr="00B81ED3">
        <w:rPr>
          <w:rFonts w:cs="Times New Roman"/>
          <w:szCs w:val="24"/>
        </w:rPr>
        <w:t xml:space="preserve"> Not surprisingly, I was unable to find, as of yet, any studies based on the TEAM model.</w:t>
      </w:r>
    </w:p>
    <w:p w:rsidR="00056976" w:rsidRPr="00EE50C1" w:rsidRDefault="00056976" w:rsidP="00056976">
      <w:pPr>
        <w:spacing w:after="0" w:line="480" w:lineRule="auto"/>
        <w:ind w:firstLine="720"/>
        <w:contextualSpacing/>
        <w:rPr>
          <w:rFonts w:cs="Times New Roman"/>
          <w:szCs w:val="24"/>
        </w:rPr>
      </w:pPr>
      <w:r w:rsidRPr="00AC6645">
        <w:rPr>
          <w:rFonts w:cs="Times New Roman"/>
          <w:b/>
          <w:szCs w:val="24"/>
        </w:rPr>
        <w:t>What is the TEAM evaluation model?</w:t>
      </w:r>
      <w:r w:rsidRPr="00EE50C1">
        <w:rPr>
          <w:rFonts w:cs="Times New Roman"/>
          <w:szCs w:val="24"/>
        </w:rPr>
        <w:t xml:space="preserve"> When President Obama enacted Race to the Top it became the most immense grant program created in the history of the Department Education. The program provide</w:t>
      </w:r>
      <w:r>
        <w:rPr>
          <w:rFonts w:cs="Times New Roman"/>
          <w:szCs w:val="24"/>
        </w:rPr>
        <w:t>d</w:t>
      </w:r>
      <w:r w:rsidRPr="00EE50C1">
        <w:rPr>
          <w:rFonts w:cs="Times New Roman"/>
          <w:szCs w:val="24"/>
        </w:rPr>
        <w:t xml:space="preserve"> a total of 4.35 billion dollars divided amongst participating states. In response to receipt of funding, one component required such states implement a system of teacher evaluation that ties student growth to teacher performance. According to the plan, these evaluation scores can and should be used to make personnel decisions regarding tenure, dismissal, and compensation (Smarick, 2011).</w:t>
      </w:r>
    </w:p>
    <w:p w:rsidR="00056976" w:rsidRPr="00626A19" w:rsidRDefault="00056976" w:rsidP="00056976">
      <w:pPr>
        <w:spacing w:after="0" w:line="480" w:lineRule="auto"/>
        <w:contextualSpacing/>
        <w:rPr>
          <w:rFonts w:cs="Times New Roman"/>
          <w:szCs w:val="24"/>
        </w:rPr>
      </w:pPr>
      <w:r w:rsidRPr="00EE50C1">
        <w:rPr>
          <w:rFonts w:cs="Times New Roman"/>
          <w:szCs w:val="24"/>
        </w:rPr>
        <w:tab/>
        <w:t>Forty-one</w:t>
      </w:r>
      <w:r w:rsidRPr="006A0550">
        <w:rPr>
          <w:rFonts w:cs="Times New Roman"/>
          <w:szCs w:val="24"/>
        </w:rPr>
        <w:t xml:space="preserve"> states as well as the District of Columbia submitted Race to the Top applications.</w:t>
      </w:r>
      <w:r w:rsidRPr="00D40593">
        <w:rPr>
          <w:rFonts w:cs="Times New Roman"/>
          <w:szCs w:val="24"/>
        </w:rPr>
        <w:t xml:space="preserve"> Most states agreed to implement both measures of student growth as well as annual teacher evaluations. However, only about half of the states that entered the competition </w:t>
      </w:r>
      <w:r w:rsidRPr="00AC6645">
        <w:rPr>
          <w:rFonts w:cs="Times New Roman"/>
          <w:szCs w:val="24"/>
        </w:rPr>
        <w:t>agreed to incorporate student growth measures in teacher evaluation. Tennessee was one of these states</w:t>
      </w:r>
      <w:r>
        <w:rPr>
          <w:rFonts w:cs="Times New Roman"/>
          <w:szCs w:val="24"/>
        </w:rPr>
        <w:t>,</w:t>
      </w:r>
      <w:r w:rsidRPr="00AC6645">
        <w:rPr>
          <w:rFonts w:cs="Times New Roman"/>
          <w:szCs w:val="24"/>
        </w:rPr>
        <w:t xml:space="preserve"> and</w:t>
      </w:r>
      <w:r>
        <w:rPr>
          <w:rFonts w:cs="Times New Roman"/>
          <w:szCs w:val="24"/>
        </w:rPr>
        <w:t>,</w:t>
      </w:r>
      <w:r w:rsidRPr="00AC6645">
        <w:rPr>
          <w:rFonts w:cs="Times New Roman"/>
          <w:szCs w:val="24"/>
        </w:rPr>
        <w:t xml:space="preserve"> along with Delaware</w:t>
      </w:r>
      <w:r>
        <w:rPr>
          <w:rFonts w:cs="Times New Roman"/>
          <w:szCs w:val="24"/>
        </w:rPr>
        <w:t>,</w:t>
      </w:r>
      <w:r w:rsidRPr="00AC6645">
        <w:rPr>
          <w:rFonts w:cs="Times New Roman"/>
          <w:szCs w:val="24"/>
        </w:rPr>
        <w:t xml:space="preserve"> was chosen as a first</w:t>
      </w:r>
      <w:r>
        <w:rPr>
          <w:rFonts w:cs="Times New Roman"/>
          <w:szCs w:val="24"/>
        </w:rPr>
        <w:t>-</w:t>
      </w:r>
      <w:r w:rsidRPr="00AC6645">
        <w:rPr>
          <w:rFonts w:cs="Times New Roman"/>
          <w:szCs w:val="24"/>
        </w:rPr>
        <w:t xml:space="preserve">round winner of Race to the Top by the Department of Education (Smarick, 2011). As a result, Tennessee was awarded 501 million dollars in funding and began the </w:t>
      </w:r>
      <w:r w:rsidRPr="00626A19">
        <w:rPr>
          <w:rFonts w:cs="Times New Roman"/>
          <w:szCs w:val="24"/>
        </w:rPr>
        <w:t>process of creating a teacher evaluation model that would meet the requirements laid out by Race to the Top and the Department of Education (TN First to the Top Website, 2012).</w:t>
      </w:r>
    </w:p>
    <w:p w:rsidR="00056976" w:rsidRPr="00626A19" w:rsidRDefault="00056976" w:rsidP="00056976">
      <w:pPr>
        <w:spacing w:after="0" w:line="480" w:lineRule="auto"/>
        <w:contextualSpacing/>
        <w:rPr>
          <w:rFonts w:cs="Times New Roman"/>
          <w:szCs w:val="24"/>
        </w:rPr>
      </w:pPr>
      <w:r w:rsidRPr="00626A19">
        <w:rPr>
          <w:rFonts w:cs="Times New Roman"/>
          <w:szCs w:val="24"/>
        </w:rPr>
        <w:tab/>
        <w:t>Tennessee’s plan, which has been dubbed “Tennessee First to the Top</w:t>
      </w:r>
      <w:r>
        <w:rPr>
          <w:rFonts w:cs="Times New Roman"/>
          <w:szCs w:val="24"/>
        </w:rPr>
        <w:t>,</w:t>
      </w:r>
      <w:r w:rsidRPr="00626A19">
        <w:rPr>
          <w:rFonts w:cs="Times New Roman"/>
          <w:szCs w:val="24"/>
        </w:rPr>
        <w:t xml:space="preserve">” </w:t>
      </w:r>
      <w:r>
        <w:rPr>
          <w:rFonts w:cs="Times New Roman"/>
          <w:szCs w:val="24"/>
        </w:rPr>
        <w:t>wa</w:t>
      </w:r>
      <w:r w:rsidRPr="00626A19">
        <w:rPr>
          <w:rFonts w:cs="Times New Roman"/>
          <w:szCs w:val="24"/>
        </w:rPr>
        <w:t xml:space="preserve">s based on the creation of the Tennessee Educator Acceleration Model (TEAM). As a compulsory part of Tennessee’s First to the Top Act, </w:t>
      </w:r>
      <w:r w:rsidR="008124A2">
        <w:rPr>
          <w:rFonts w:cs="Times New Roman"/>
          <w:szCs w:val="24"/>
        </w:rPr>
        <w:t>every certified teacher is</w:t>
      </w:r>
      <w:r w:rsidR="00B4417D">
        <w:rPr>
          <w:rFonts w:cs="Times New Roman"/>
          <w:szCs w:val="24"/>
        </w:rPr>
        <w:t xml:space="preserve"> </w:t>
      </w:r>
      <w:r w:rsidRPr="00626A19">
        <w:rPr>
          <w:rFonts w:cs="Times New Roman"/>
          <w:szCs w:val="24"/>
        </w:rPr>
        <w:t xml:space="preserve">evaluated annually based on multiple measures. These multiple measures </w:t>
      </w:r>
      <w:r w:rsidR="008124A2">
        <w:rPr>
          <w:rFonts w:cs="Times New Roman"/>
          <w:szCs w:val="24"/>
        </w:rPr>
        <w:t>are a</w:t>
      </w:r>
      <w:r w:rsidR="001B69D2">
        <w:rPr>
          <w:rFonts w:cs="Times New Roman"/>
          <w:szCs w:val="24"/>
        </w:rPr>
        <w:t xml:space="preserve"> </w:t>
      </w:r>
      <w:r w:rsidRPr="00626A19">
        <w:rPr>
          <w:rFonts w:cs="Times New Roman"/>
          <w:szCs w:val="24"/>
        </w:rPr>
        <w:t>combination of both quantitative and qualitative d</w:t>
      </w:r>
      <w:r w:rsidR="00B4417D">
        <w:rPr>
          <w:rFonts w:cs="Times New Roman"/>
          <w:szCs w:val="24"/>
        </w:rPr>
        <w:t xml:space="preserve">ata. The qualitative element </w:t>
      </w:r>
      <w:r w:rsidR="008124A2">
        <w:rPr>
          <w:rFonts w:cs="Times New Roman"/>
          <w:szCs w:val="24"/>
        </w:rPr>
        <w:t>applies</w:t>
      </w:r>
      <w:r w:rsidR="00EC7A09">
        <w:rPr>
          <w:rFonts w:cs="Times New Roman"/>
          <w:szCs w:val="24"/>
        </w:rPr>
        <w:t xml:space="preserve"> the </w:t>
      </w:r>
      <w:r w:rsidRPr="00626A19">
        <w:rPr>
          <w:rFonts w:cs="Times New Roman"/>
          <w:szCs w:val="24"/>
        </w:rPr>
        <w:t xml:space="preserve">TAP model (The System for Student and Teacher Advancement), </w:t>
      </w:r>
      <w:r w:rsidR="002B735C">
        <w:rPr>
          <w:rFonts w:cs="Times New Roman"/>
          <w:szCs w:val="24"/>
        </w:rPr>
        <w:t xml:space="preserve">an observation tool that </w:t>
      </w:r>
      <w:r w:rsidR="008124A2">
        <w:rPr>
          <w:rFonts w:cs="Times New Roman"/>
          <w:szCs w:val="24"/>
        </w:rPr>
        <w:t>uses</w:t>
      </w:r>
      <w:r w:rsidRPr="00626A19">
        <w:rPr>
          <w:rFonts w:cs="Times New Roman"/>
          <w:szCs w:val="24"/>
        </w:rPr>
        <w:t xml:space="preserve"> student growth measures as a </w:t>
      </w:r>
      <w:r w:rsidR="00EC7A09">
        <w:rPr>
          <w:rFonts w:cs="Times New Roman"/>
          <w:szCs w:val="24"/>
        </w:rPr>
        <w:t>component of teac</w:t>
      </w:r>
      <w:r w:rsidR="002B735C">
        <w:rPr>
          <w:rFonts w:cs="Times New Roman"/>
          <w:szCs w:val="24"/>
        </w:rPr>
        <w:t>her evaluation, as a foundation.</w:t>
      </w:r>
      <w:r w:rsidR="00EC7A09">
        <w:rPr>
          <w:rFonts w:cs="Times New Roman"/>
          <w:szCs w:val="24"/>
        </w:rPr>
        <w:t xml:space="preserve">   Tennessee </w:t>
      </w:r>
      <w:r w:rsidRPr="00626A19">
        <w:rPr>
          <w:rFonts w:cs="Times New Roman"/>
          <w:szCs w:val="24"/>
        </w:rPr>
        <w:t xml:space="preserve">largely based this decision on research </w:t>
      </w:r>
      <w:r>
        <w:rPr>
          <w:rFonts w:cs="Times New Roman"/>
          <w:szCs w:val="24"/>
        </w:rPr>
        <w:t>that</w:t>
      </w:r>
      <w:r w:rsidR="0076452D">
        <w:rPr>
          <w:rFonts w:cs="Times New Roman"/>
          <w:szCs w:val="24"/>
        </w:rPr>
        <w:t xml:space="preserve"> linked</w:t>
      </w:r>
      <w:r w:rsidRPr="00626A19">
        <w:rPr>
          <w:rFonts w:cs="Times New Roman"/>
          <w:szCs w:val="24"/>
        </w:rPr>
        <w:t xml:space="preserve"> student achievement improvement to the use of the TAP </w:t>
      </w:r>
      <w:r w:rsidR="002B735C">
        <w:rPr>
          <w:rFonts w:cs="Times New Roman"/>
          <w:szCs w:val="24"/>
        </w:rPr>
        <w:t>model. D</w:t>
      </w:r>
      <w:r w:rsidR="008124A2">
        <w:rPr>
          <w:rFonts w:cs="Times New Roman"/>
          <w:szCs w:val="24"/>
        </w:rPr>
        <w:t>istricts are</w:t>
      </w:r>
      <w:r w:rsidRPr="00626A19">
        <w:rPr>
          <w:rFonts w:cs="Times New Roman"/>
          <w:szCs w:val="24"/>
        </w:rPr>
        <w:t xml:space="preserve"> required to employ the TAP performance rubric as a means of evaluating teacher perfo</w:t>
      </w:r>
      <w:r w:rsidR="00B4417D">
        <w:rPr>
          <w:rFonts w:cs="Times New Roman"/>
          <w:szCs w:val="24"/>
        </w:rPr>
        <w:t>rmance unless a district cho</w:t>
      </w:r>
      <w:r w:rsidR="008124A2">
        <w:rPr>
          <w:rFonts w:cs="Times New Roman"/>
          <w:szCs w:val="24"/>
        </w:rPr>
        <w:t>o</w:t>
      </w:r>
      <w:r w:rsidR="00B4417D">
        <w:rPr>
          <w:rFonts w:cs="Times New Roman"/>
          <w:szCs w:val="24"/>
        </w:rPr>
        <w:t>se</w:t>
      </w:r>
      <w:r w:rsidR="008124A2">
        <w:rPr>
          <w:rFonts w:cs="Times New Roman"/>
          <w:szCs w:val="24"/>
        </w:rPr>
        <w:t>s</w:t>
      </w:r>
      <w:r w:rsidRPr="00626A19">
        <w:rPr>
          <w:rFonts w:cs="Times New Roman"/>
          <w:szCs w:val="24"/>
        </w:rPr>
        <w:t xml:space="preserve"> to execute ano</w:t>
      </w:r>
      <w:r w:rsidR="002C0FF8">
        <w:rPr>
          <w:rFonts w:cs="Times New Roman"/>
          <w:szCs w:val="24"/>
        </w:rPr>
        <w:t xml:space="preserve">ther form of teacher evaluation.  </w:t>
      </w:r>
      <w:r w:rsidRPr="00626A19">
        <w:rPr>
          <w:rFonts w:cs="Times New Roman"/>
          <w:szCs w:val="24"/>
        </w:rPr>
        <w:t xml:space="preserve"> In this ca</w:t>
      </w:r>
      <w:r w:rsidR="00B4417D">
        <w:rPr>
          <w:rFonts w:cs="Times New Roman"/>
          <w:szCs w:val="24"/>
        </w:rPr>
        <w:t>se, the evalu</w:t>
      </w:r>
      <w:r w:rsidR="00655436">
        <w:rPr>
          <w:rFonts w:cs="Times New Roman"/>
          <w:szCs w:val="24"/>
        </w:rPr>
        <w:t>ation tool has</w:t>
      </w:r>
      <w:r w:rsidR="00B4417D">
        <w:rPr>
          <w:rFonts w:cs="Times New Roman"/>
          <w:szCs w:val="24"/>
        </w:rPr>
        <w:t xml:space="preserve"> to be </w:t>
      </w:r>
      <w:r w:rsidRPr="00626A19">
        <w:rPr>
          <w:rFonts w:cs="Times New Roman"/>
          <w:szCs w:val="24"/>
        </w:rPr>
        <w:t>approved by the state of Tennessee (NIET website, 2012).</w:t>
      </w:r>
    </w:p>
    <w:p w:rsidR="00056976" w:rsidRPr="00626A19" w:rsidRDefault="00B4417D" w:rsidP="00056976">
      <w:pPr>
        <w:spacing w:after="0" w:line="480" w:lineRule="auto"/>
        <w:contextualSpacing/>
        <w:rPr>
          <w:rFonts w:cs="Times New Roman"/>
          <w:szCs w:val="24"/>
        </w:rPr>
      </w:pPr>
      <w:r>
        <w:rPr>
          <w:rFonts w:cs="Times New Roman"/>
          <w:szCs w:val="24"/>
        </w:rPr>
        <w:tab/>
        <w:t xml:space="preserve">The TAP model rubric </w:t>
      </w:r>
      <w:r w:rsidR="00056976" w:rsidRPr="00626A19">
        <w:rPr>
          <w:rFonts w:cs="Times New Roman"/>
          <w:szCs w:val="24"/>
        </w:rPr>
        <w:t>address</w:t>
      </w:r>
      <w:r w:rsidR="00655436">
        <w:rPr>
          <w:rFonts w:cs="Times New Roman"/>
          <w:szCs w:val="24"/>
        </w:rPr>
        <w:t>es</w:t>
      </w:r>
      <w:r w:rsidR="00056976" w:rsidRPr="00626A19">
        <w:rPr>
          <w:rFonts w:cs="Times New Roman"/>
          <w:szCs w:val="24"/>
        </w:rPr>
        <w:t xml:space="preserve"> fifty percent of the evaluation component using data from classroom observations. Thirty</w:t>
      </w:r>
      <w:r w:rsidR="00056976">
        <w:rPr>
          <w:rFonts w:cs="Times New Roman"/>
          <w:szCs w:val="24"/>
        </w:rPr>
        <w:t>-</w:t>
      </w:r>
      <w:r w:rsidR="00056976" w:rsidRPr="00626A19">
        <w:rPr>
          <w:rFonts w:cs="Times New Roman"/>
          <w:szCs w:val="24"/>
        </w:rPr>
        <w:t>five percent of the</w:t>
      </w:r>
      <w:r w:rsidR="00655436">
        <w:rPr>
          <w:rFonts w:cs="Times New Roman"/>
          <w:szCs w:val="24"/>
        </w:rPr>
        <w:t xml:space="preserve"> multiple measures are</w:t>
      </w:r>
      <w:r>
        <w:rPr>
          <w:rFonts w:cs="Times New Roman"/>
          <w:szCs w:val="24"/>
        </w:rPr>
        <w:t xml:space="preserve"> </w:t>
      </w:r>
      <w:r w:rsidR="00977D92">
        <w:rPr>
          <w:rFonts w:cs="Times New Roman"/>
          <w:szCs w:val="24"/>
        </w:rPr>
        <w:t>based on student growth. A</w:t>
      </w:r>
      <w:r w:rsidR="00056976" w:rsidRPr="00626A19">
        <w:rPr>
          <w:rFonts w:cs="Times New Roman"/>
          <w:szCs w:val="24"/>
        </w:rPr>
        <w:t xml:space="preserve">ll educators employed in a grade or subject </w:t>
      </w:r>
      <w:r>
        <w:rPr>
          <w:rFonts w:cs="Times New Roman"/>
          <w:szCs w:val="24"/>
        </w:rPr>
        <w:t xml:space="preserve">tested </w:t>
      </w:r>
      <w:r w:rsidR="00655436">
        <w:rPr>
          <w:rFonts w:cs="Times New Roman"/>
          <w:szCs w:val="24"/>
        </w:rPr>
        <w:t>annually apply</w:t>
      </w:r>
      <w:r w:rsidR="00056976" w:rsidRPr="00626A19">
        <w:rPr>
          <w:rFonts w:cs="Times New Roman"/>
          <w:szCs w:val="24"/>
        </w:rPr>
        <w:t xml:space="preserve"> individual teacher</w:t>
      </w:r>
      <w:r w:rsidR="00056976">
        <w:rPr>
          <w:rFonts w:cs="Times New Roman"/>
          <w:szCs w:val="24"/>
        </w:rPr>
        <w:t>-</w:t>
      </w:r>
      <w:r w:rsidR="00056976" w:rsidRPr="00626A19">
        <w:rPr>
          <w:rFonts w:cs="Times New Roman"/>
          <w:szCs w:val="24"/>
        </w:rPr>
        <w:t>effect data to their evaluation score.</w:t>
      </w:r>
      <w:r>
        <w:rPr>
          <w:rFonts w:cs="Times New Roman"/>
          <w:szCs w:val="24"/>
        </w:rPr>
        <w:t xml:space="preserve"> T</w:t>
      </w:r>
      <w:r w:rsidR="00056976" w:rsidRPr="00626A19">
        <w:rPr>
          <w:rFonts w:cs="Times New Roman"/>
          <w:szCs w:val="24"/>
        </w:rPr>
        <w:t xml:space="preserve">eachers </w:t>
      </w:r>
      <w:r>
        <w:rPr>
          <w:rFonts w:cs="Times New Roman"/>
          <w:szCs w:val="24"/>
        </w:rPr>
        <w:t>employed in no</w:t>
      </w:r>
      <w:r w:rsidR="00B90EB4">
        <w:rPr>
          <w:rFonts w:cs="Times New Roman"/>
          <w:szCs w:val="24"/>
        </w:rPr>
        <w:t>n-tested grades or subjects are</w:t>
      </w:r>
      <w:r>
        <w:rPr>
          <w:rFonts w:cs="Times New Roman"/>
          <w:szCs w:val="24"/>
        </w:rPr>
        <w:t xml:space="preserve"> given a score </w:t>
      </w:r>
      <w:r w:rsidR="00056976" w:rsidRPr="00626A19">
        <w:rPr>
          <w:rFonts w:cs="Times New Roman"/>
          <w:szCs w:val="24"/>
        </w:rPr>
        <w:t>based on school</w:t>
      </w:r>
      <w:r w:rsidR="00056976">
        <w:rPr>
          <w:rFonts w:cs="Times New Roman"/>
          <w:szCs w:val="24"/>
        </w:rPr>
        <w:t>-</w:t>
      </w:r>
      <w:r w:rsidR="00056976" w:rsidRPr="00626A19">
        <w:rPr>
          <w:rFonts w:cs="Times New Roman"/>
          <w:szCs w:val="24"/>
        </w:rPr>
        <w:t>wide value</w:t>
      </w:r>
      <w:r w:rsidR="00056976">
        <w:rPr>
          <w:rFonts w:cs="Times New Roman"/>
          <w:szCs w:val="24"/>
        </w:rPr>
        <w:t>-</w:t>
      </w:r>
      <w:r w:rsidR="00056976" w:rsidRPr="00626A19">
        <w:rPr>
          <w:rFonts w:cs="Times New Roman"/>
          <w:szCs w:val="24"/>
        </w:rPr>
        <w:t xml:space="preserve">added data. The remaining fifteen percent of a </w:t>
      </w:r>
      <w:r w:rsidR="00B90EB4">
        <w:rPr>
          <w:rFonts w:cs="Times New Roman"/>
          <w:szCs w:val="24"/>
        </w:rPr>
        <w:t>teacher’s evaluation score is</w:t>
      </w:r>
      <w:r>
        <w:rPr>
          <w:rFonts w:cs="Times New Roman"/>
          <w:szCs w:val="24"/>
        </w:rPr>
        <w:t xml:space="preserve"> </w:t>
      </w:r>
      <w:r w:rsidR="00056976" w:rsidRPr="00626A19">
        <w:rPr>
          <w:rFonts w:cs="Times New Roman"/>
          <w:szCs w:val="24"/>
        </w:rPr>
        <w:t>derived from student ac</w:t>
      </w:r>
      <w:r>
        <w:rPr>
          <w:rFonts w:cs="Times New Roman"/>
          <w:szCs w:val="24"/>
        </w:rPr>
        <w:t>hievemen</w:t>
      </w:r>
      <w:r w:rsidR="00B90EB4">
        <w:rPr>
          <w:rFonts w:cs="Times New Roman"/>
          <w:szCs w:val="24"/>
        </w:rPr>
        <w:t>t data. The achievement data has</w:t>
      </w:r>
      <w:r>
        <w:rPr>
          <w:rFonts w:cs="Times New Roman"/>
          <w:szCs w:val="24"/>
        </w:rPr>
        <w:t xml:space="preserve"> to be </w:t>
      </w:r>
      <w:r w:rsidR="00056976" w:rsidRPr="00626A19">
        <w:rPr>
          <w:rFonts w:cs="Times New Roman"/>
          <w:szCs w:val="24"/>
        </w:rPr>
        <w:t>in compliance with the selections deemed appropriate by the state board (NIET website, 2012).</w:t>
      </w:r>
    </w:p>
    <w:p w:rsidR="00056976" w:rsidRPr="00626A19" w:rsidRDefault="00056976" w:rsidP="00056976">
      <w:pPr>
        <w:spacing w:after="0" w:line="480" w:lineRule="auto"/>
        <w:contextualSpacing/>
        <w:rPr>
          <w:rFonts w:cs="Times New Roman"/>
          <w:szCs w:val="24"/>
        </w:rPr>
      </w:pPr>
      <w:r w:rsidRPr="00626A19">
        <w:rPr>
          <w:rFonts w:cs="Times New Roman"/>
          <w:szCs w:val="24"/>
        </w:rPr>
        <w:tab/>
        <w:t>The three measures of student growth, student achievement, an</w:t>
      </w:r>
      <w:r w:rsidR="00B90EB4">
        <w:rPr>
          <w:rFonts w:cs="Times New Roman"/>
          <w:szCs w:val="24"/>
        </w:rPr>
        <w:t>d observation data are</w:t>
      </w:r>
      <w:r w:rsidR="00B4417D">
        <w:rPr>
          <w:rFonts w:cs="Times New Roman"/>
          <w:szCs w:val="24"/>
        </w:rPr>
        <w:t xml:space="preserve"> then </w:t>
      </w:r>
      <w:r w:rsidRPr="00626A19">
        <w:rPr>
          <w:rFonts w:cs="Times New Roman"/>
          <w:szCs w:val="24"/>
        </w:rPr>
        <w:t xml:space="preserve">combined into a single rating for each </w:t>
      </w:r>
      <w:r w:rsidR="00B90EB4">
        <w:rPr>
          <w:rFonts w:cs="Times New Roman"/>
          <w:szCs w:val="24"/>
        </w:rPr>
        <w:t>individual teacher. The rating is</w:t>
      </w:r>
      <w:r w:rsidR="00B4417D">
        <w:rPr>
          <w:rFonts w:cs="Times New Roman"/>
          <w:szCs w:val="24"/>
        </w:rPr>
        <w:t xml:space="preserve"> </w:t>
      </w:r>
      <w:r w:rsidRPr="00626A19">
        <w:rPr>
          <w:rFonts w:cs="Times New Roman"/>
          <w:szCs w:val="24"/>
        </w:rPr>
        <w:t>computed using a web-based platform provide</w:t>
      </w:r>
      <w:r w:rsidR="00B90EB4">
        <w:rPr>
          <w:rFonts w:cs="Times New Roman"/>
          <w:szCs w:val="24"/>
        </w:rPr>
        <w:t>d by the state. Teachers are</w:t>
      </w:r>
      <w:r w:rsidRPr="00626A19">
        <w:rPr>
          <w:rFonts w:cs="Times New Roman"/>
          <w:szCs w:val="24"/>
        </w:rPr>
        <w:t xml:space="preserve"> scored on a scale ranging from one to five with the following specifications: </w:t>
      </w:r>
      <w:r>
        <w:rPr>
          <w:rFonts w:cs="Times New Roman"/>
          <w:szCs w:val="24"/>
        </w:rPr>
        <w:t>(</w:t>
      </w:r>
      <w:r w:rsidRPr="00626A19">
        <w:rPr>
          <w:rFonts w:cs="Times New Roman"/>
          <w:szCs w:val="24"/>
        </w:rPr>
        <w:t>1</w:t>
      </w:r>
      <w:r>
        <w:rPr>
          <w:rFonts w:cs="Times New Roman"/>
          <w:szCs w:val="24"/>
        </w:rPr>
        <w:t>)</w:t>
      </w:r>
      <w:r w:rsidRPr="00626A19">
        <w:rPr>
          <w:rFonts w:cs="Times New Roman"/>
          <w:szCs w:val="24"/>
        </w:rPr>
        <w:t xml:space="preserve"> significantly below expectations, </w:t>
      </w:r>
      <w:r>
        <w:rPr>
          <w:rFonts w:cs="Times New Roman"/>
          <w:szCs w:val="24"/>
        </w:rPr>
        <w:t>(</w:t>
      </w:r>
      <w:r w:rsidRPr="00626A19">
        <w:rPr>
          <w:rFonts w:cs="Times New Roman"/>
          <w:szCs w:val="24"/>
        </w:rPr>
        <w:t>2</w:t>
      </w:r>
      <w:r>
        <w:rPr>
          <w:rFonts w:cs="Times New Roman"/>
          <w:szCs w:val="24"/>
        </w:rPr>
        <w:t>)</w:t>
      </w:r>
      <w:r w:rsidRPr="00626A19">
        <w:rPr>
          <w:rFonts w:cs="Times New Roman"/>
          <w:szCs w:val="24"/>
        </w:rPr>
        <w:t xml:space="preserve"> below expectations, </w:t>
      </w:r>
      <w:r>
        <w:rPr>
          <w:rFonts w:cs="Times New Roman"/>
          <w:szCs w:val="24"/>
        </w:rPr>
        <w:t>(</w:t>
      </w:r>
      <w:r w:rsidRPr="00626A19">
        <w:rPr>
          <w:rFonts w:cs="Times New Roman"/>
          <w:szCs w:val="24"/>
        </w:rPr>
        <w:t>3</w:t>
      </w:r>
      <w:r>
        <w:rPr>
          <w:rFonts w:cs="Times New Roman"/>
          <w:szCs w:val="24"/>
        </w:rPr>
        <w:t>)</w:t>
      </w:r>
      <w:r w:rsidRPr="00626A19">
        <w:rPr>
          <w:rFonts w:cs="Times New Roman"/>
          <w:szCs w:val="24"/>
        </w:rPr>
        <w:t xml:space="preserve"> at expectations, </w:t>
      </w:r>
      <w:r>
        <w:rPr>
          <w:rFonts w:cs="Times New Roman"/>
          <w:szCs w:val="24"/>
        </w:rPr>
        <w:t>(</w:t>
      </w:r>
      <w:r w:rsidRPr="00626A19">
        <w:rPr>
          <w:rFonts w:cs="Times New Roman"/>
          <w:szCs w:val="24"/>
        </w:rPr>
        <w:t>4</w:t>
      </w:r>
      <w:r>
        <w:rPr>
          <w:rFonts w:cs="Times New Roman"/>
          <w:szCs w:val="24"/>
        </w:rPr>
        <w:t>)</w:t>
      </w:r>
      <w:r w:rsidRPr="00626A19">
        <w:rPr>
          <w:rFonts w:cs="Times New Roman"/>
          <w:szCs w:val="24"/>
        </w:rPr>
        <w:t xml:space="preserve"> above expectations, and </w:t>
      </w:r>
      <w:r>
        <w:rPr>
          <w:rFonts w:cs="Times New Roman"/>
          <w:szCs w:val="24"/>
        </w:rPr>
        <w:t>(</w:t>
      </w:r>
      <w:r w:rsidRPr="00626A19">
        <w:rPr>
          <w:rFonts w:cs="Times New Roman"/>
          <w:szCs w:val="24"/>
        </w:rPr>
        <w:t>5</w:t>
      </w:r>
      <w:r>
        <w:rPr>
          <w:rFonts w:cs="Times New Roman"/>
          <w:szCs w:val="24"/>
        </w:rPr>
        <w:t>)</w:t>
      </w:r>
      <w:r w:rsidRPr="00626A19">
        <w:rPr>
          <w:rFonts w:cs="Times New Roman"/>
          <w:szCs w:val="24"/>
        </w:rPr>
        <w:t xml:space="preserve"> significantly above expectations. Again, per fe</w:t>
      </w:r>
      <w:r w:rsidR="00B90EB4">
        <w:rPr>
          <w:rFonts w:cs="Times New Roman"/>
          <w:szCs w:val="24"/>
        </w:rPr>
        <w:t>deral guidelines, each state is</w:t>
      </w:r>
      <w:r w:rsidR="00B4417D">
        <w:rPr>
          <w:rFonts w:cs="Times New Roman"/>
          <w:szCs w:val="24"/>
        </w:rPr>
        <w:t xml:space="preserve"> </w:t>
      </w:r>
      <w:r w:rsidRPr="00626A19">
        <w:rPr>
          <w:rFonts w:cs="Times New Roman"/>
          <w:szCs w:val="24"/>
        </w:rPr>
        <w:t>compelled to use these data to make decisions regarding tenure, professional development needs, and removal from employment (NIET website, 2012).</w:t>
      </w:r>
    </w:p>
    <w:p w:rsidR="00056976" w:rsidRPr="00D40593" w:rsidRDefault="00056976" w:rsidP="00056976">
      <w:pPr>
        <w:spacing w:after="0" w:line="480" w:lineRule="auto"/>
        <w:ind w:firstLine="720"/>
        <w:contextualSpacing/>
        <w:rPr>
          <w:rFonts w:cs="Times New Roman"/>
          <w:szCs w:val="24"/>
        </w:rPr>
      </w:pPr>
      <w:r w:rsidRPr="00AC6645">
        <w:rPr>
          <w:rFonts w:cs="Times New Roman"/>
          <w:b/>
          <w:i/>
          <w:szCs w:val="24"/>
        </w:rPr>
        <w:t>Who will be responsible for conducting observations and making scoring decisions</w:t>
      </w:r>
      <w:r w:rsidRPr="00EE50C1">
        <w:rPr>
          <w:rFonts w:cs="Times New Roman"/>
          <w:b/>
          <w:szCs w:val="24"/>
        </w:rPr>
        <w:t>?</w:t>
      </w:r>
      <w:r w:rsidRPr="00C3661A">
        <w:rPr>
          <w:rFonts w:cs="Times New Roman"/>
          <w:szCs w:val="24"/>
        </w:rPr>
        <w:t xml:space="preserve"> </w:t>
      </w:r>
      <w:r w:rsidRPr="00EE50C1">
        <w:rPr>
          <w:rFonts w:cs="Times New Roman"/>
          <w:szCs w:val="24"/>
        </w:rPr>
        <w:t>Those considered qualified to condu</w:t>
      </w:r>
      <w:r w:rsidR="00977D92">
        <w:rPr>
          <w:rFonts w:cs="Times New Roman"/>
          <w:szCs w:val="24"/>
        </w:rPr>
        <w:t xml:space="preserve">ct the observations, which </w:t>
      </w:r>
      <w:r w:rsidRPr="00EE50C1">
        <w:rPr>
          <w:rFonts w:cs="Times New Roman"/>
          <w:szCs w:val="24"/>
        </w:rPr>
        <w:t>translate into a score for the qualitative component of the evaluation, include the following: principals, assistant principals, and instructional le</w:t>
      </w:r>
      <w:r w:rsidR="00977D92">
        <w:rPr>
          <w:rFonts w:cs="Times New Roman"/>
          <w:szCs w:val="24"/>
        </w:rPr>
        <w:t>aders. Instructional leaders were</w:t>
      </w:r>
      <w:r w:rsidRPr="00EE50C1">
        <w:rPr>
          <w:rFonts w:cs="Times New Roman"/>
          <w:szCs w:val="24"/>
        </w:rPr>
        <w:t xml:space="preserve"> not explicitly def</w:t>
      </w:r>
      <w:r w:rsidR="00977D92">
        <w:rPr>
          <w:rFonts w:cs="Times New Roman"/>
          <w:szCs w:val="24"/>
        </w:rPr>
        <w:t>i</w:t>
      </w:r>
      <w:r w:rsidR="00655483">
        <w:rPr>
          <w:rFonts w:cs="Times New Roman"/>
          <w:szCs w:val="24"/>
        </w:rPr>
        <w:t>ned. However, each evaluator is</w:t>
      </w:r>
      <w:r w:rsidRPr="00EE50C1">
        <w:rPr>
          <w:rFonts w:cs="Times New Roman"/>
          <w:szCs w:val="24"/>
        </w:rPr>
        <w:t xml:space="preserve"> required to become successfully certified in the Tennessee Educator Acceleration Model through several means. </w:t>
      </w:r>
      <w:r>
        <w:rPr>
          <w:rFonts w:cs="Times New Roman"/>
          <w:szCs w:val="24"/>
        </w:rPr>
        <w:t>Evaluators</w:t>
      </w:r>
      <w:r w:rsidR="00655483">
        <w:rPr>
          <w:rFonts w:cs="Times New Roman"/>
          <w:szCs w:val="24"/>
        </w:rPr>
        <w:t xml:space="preserve"> are</w:t>
      </w:r>
      <w:r w:rsidR="00977D92">
        <w:rPr>
          <w:rFonts w:cs="Times New Roman"/>
          <w:szCs w:val="24"/>
        </w:rPr>
        <w:t xml:space="preserve"> required to attend</w:t>
      </w:r>
      <w:r w:rsidRPr="00EE50C1">
        <w:rPr>
          <w:rFonts w:cs="Times New Roman"/>
          <w:szCs w:val="24"/>
        </w:rPr>
        <w:t xml:space="preserve"> a</w:t>
      </w:r>
      <w:r>
        <w:rPr>
          <w:rFonts w:cs="Times New Roman"/>
          <w:szCs w:val="24"/>
        </w:rPr>
        <w:t xml:space="preserve"> </w:t>
      </w:r>
      <w:r w:rsidRPr="00EE50C1">
        <w:rPr>
          <w:rFonts w:cs="Times New Roman"/>
          <w:szCs w:val="24"/>
        </w:rPr>
        <w:t>four</w:t>
      </w:r>
      <w:r>
        <w:rPr>
          <w:rFonts w:cs="Times New Roman"/>
          <w:szCs w:val="24"/>
        </w:rPr>
        <w:t xml:space="preserve"> </w:t>
      </w:r>
      <w:r w:rsidRPr="00EE50C1">
        <w:rPr>
          <w:rFonts w:cs="Times New Roman"/>
          <w:szCs w:val="24"/>
        </w:rPr>
        <w:t>day certification training as well as perform favorably on the NIET online certi</w:t>
      </w:r>
      <w:r w:rsidR="00977D92">
        <w:rPr>
          <w:rFonts w:cs="Times New Roman"/>
          <w:szCs w:val="24"/>
        </w:rPr>
        <w:t>f</w:t>
      </w:r>
      <w:r w:rsidR="00655483">
        <w:rPr>
          <w:rFonts w:cs="Times New Roman"/>
          <w:szCs w:val="24"/>
        </w:rPr>
        <w:t>ication exam. The exam consists</w:t>
      </w:r>
      <w:r w:rsidRPr="00EE50C1">
        <w:rPr>
          <w:rFonts w:cs="Times New Roman"/>
          <w:szCs w:val="24"/>
        </w:rPr>
        <w:t xml:space="preserve"> of two parts. First</w:t>
      </w:r>
      <w:r w:rsidR="00977D92">
        <w:rPr>
          <w:rFonts w:cs="Times New Roman"/>
          <w:szCs w:val="24"/>
        </w:rPr>
        <w:t xml:space="preserve">, each potential evaluator </w:t>
      </w:r>
      <w:r w:rsidRPr="00EE50C1">
        <w:rPr>
          <w:rFonts w:cs="Times New Roman"/>
          <w:szCs w:val="24"/>
        </w:rPr>
        <w:t>review</w:t>
      </w:r>
      <w:r w:rsidR="00655483">
        <w:rPr>
          <w:rFonts w:cs="Times New Roman"/>
          <w:szCs w:val="24"/>
        </w:rPr>
        <w:t>s</w:t>
      </w:r>
      <w:r w:rsidRPr="00EE50C1">
        <w:rPr>
          <w:rFonts w:cs="Times New Roman"/>
          <w:szCs w:val="24"/>
        </w:rPr>
        <w:t xml:space="preserve"> an online lesson and decide</w:t>
      </w:r>
      <w:r w:rsidR="00655483">
        <w:rPr>
          <w:rFonts w:cs="Times New Roman"/>
          <w:szCs w:val="24"/>
        </w:rPr>
        <w:t>s</w:t>
      </w:r>
      <w:r w:rsidRPr="00EE50C1">
        <w:rPr>
          <w:rFonts w:cs="Times New Roman"/>
          <w:szCs w:val="24"/>
        </w:rPr>
        <w:t xml:space="preserve"> on an appropriate score for that teacher.</w:t>
      </w:r>
      <w:r w:rsidRPr="00C3661A">
        <w:rPr>
          <w:rFonts w:cs="Times New Roman"/>
          <w:szCs w:val="24"/>
        </w:rPr>
        <w:t xml:space="preserve"> In order to pass </w:t>
      </w:r>
      <w:r w:rsidR="00655483">
        <w:rPr>
          <w:rFonts w:cs="Times New Roman"/>
          <w:szCs w:val="24"/>
        </w:rPr>
        <w:t>the test, his or her score has</w:t>
      </w:r>
      <w:r w:rsidR="00977D92">
        <w:rPr>
          <w:rFonts w:cs="Times New Roman"/>
          <w:szCs w:val="24"/>
        </w:rPr>
        <w:t xml:space="preserve"> to </w:t>
      </w:r>
      <w:r w:rsidRPr="00C3661A">
        <w:rPr>
          <w:rFonts w:cs="Times New Roman"/>
          <w:szCs w:val="24"/>
        </w:rPr>
        <w:t>range within one point above or below the yardstick total rubric score provided by the online system.</w:t>
      </w:r>
      <w:r w:rsidRPr="006A0550">
        <w:rPr>
          <w:rFonts w:cs="Times New Roman"/>
          <w:szCs w:val="24"/>
        </w:rPr>
        <w:t xml:space="preserve"> </w:t>
      </w:r>
      <w:r w:rsidR="00655483">
        <w:rPr>
          <w:rFonts w:cs="Times New Roman"/>
          <w:szCs w:val="24"/>
        </w:rPr>
        <w:t>In addition, the evaluator has</w:t>
      </w:r>
      <w:r w:rsidR="00977D92">
        <w:rPr>
          <w:rFonts w:cs="Times New Roman"/>
          <w:szCs w:val="24"/>
        </w:rPr>
        <w:t xml:space="preserve"> to</w:t>
      </w:r>
      <w:r w:rsidRPr="00D40593">
        <w:rPr>
          <w:rFonts w:cs="Times New Roman"/>
          <w:szCs w:val="24"/>
        </w:rPr>
        <w:t xml:space="preserve"> score within one point for at least seventy</w:t>
      </w:r>
      <w:r>
        <w:rPr>
          <w:rFonts w:cs="Times New Roman"/>
          <w:szCs w:val="24"/>
        </w:rPr>
        <w:t>-</w:t>
      </w:r>
      <w:r w:rsidRPr="00D40593">
        <w:rPr>
          <w:rFonts w:cs="Times New Roman"/>
          <w:szCs w:val="24"/>
        </w:rPr>
        <w:t>five percent of the rubric indicators. Lastly</w:t>
      </w:r>
      <w:r w:rsidR="00655483">
        <w:rPr>
          <w:rFonts w:cs="Times New Roman"/>
          <w:szCs w:val="24"/>
        </w:rPr>
        <w:t>, the applicant is</w:t>
      </w:r>
      <w:r w:rsidR="00977D92">
        <w:rPr>
          <w:rFonts w:cs="Times New Roman"/>
          <w:szCs w:val="24"/>
        </w:rPr>
        <w:t xml:space="preserve"> required to </w:t>
      </w:r>
      <w:r w:rsidRPr="00D40593">
        <w:rPr>
          <w:rFonts w:cs="Times New Roman"/>
          <w:szCs w:val="24"/>
        </w:rPr>
        <w:t xml:space="preserve">answer a minimum of six out of eight multiple-choice questions correctly to receive certification. If all </w:t>
      </w:r>
      <w:r>
        <w:rPr>
          <w:rFonts w:cs="Times New Roman"/>
          <w:szCs w:val="24"/>
        </w:rPr>
        <w:t xml:space="preserve">of </w:t>
      </w:r>
      <w:r w:rsidR="00655483">
        <w:rPr>
          <w:rFonts w:cs="Times New Roman"/>
          <w:szCs w:val="24"/>
        </w:rPr>
        <w:t>the above components are</w:t>
      </w:r>
      <w:r w:rsidRPr="00D40593">
        <w:rPr>
          <w:rFonts w:cs="Times New Roman"/>
          <w:szCs w:val="24"/>
        </w:rPr>
        <w:t xml:space="preserve"> successfull</w:t>
      </w:r>
      <w:r w:rsidR="00977D92">
        <w:rPr>
          <w:rFonts w:cs="Times New Roman"/>
          <w:szCs w:val="24"/>
        </w:rPr>
        <w:t xml:space="preserve">y completed, the evaluator </w:t>
      </w:r>
      <w:r w:rsidRPr="00D40593">
        <w:rPr>
          <w:rFonts w:cs="Times New Roman"/>
          <w:szCs w:val="24"/>
        </w:rPr>
        <w:t>obtain</w:t>
      </w:r>
      <w:r w:rsidR="00655483">
        <w:rPr>
          <w:rFonts w:cs="Times New Roman"/>
          <w:szCs w:val="24"/>
        </w:rPr>
        <w:t>s</w:t>
      </w:r>
      <w:r w:rsidRPr="00D40593">
        <w:rPr>
          <w:rFonts w:cs="Times New Roman"/>
          <w:szCs w:val="24"/>
        </w:rPr>
        <w:t xml:space="preserve"> a certificate of completion </w:t>
      </w:r>
      <w:r w:rsidR="00655483">
        <w:rPr>
          <w:rFonts w:cs="Times New Roman"/>
          <w:szCs w:val="24"/>
        </w:rPr>
        <w:t>that entitles</w:t>
      </w:r>
      <w:r w:rsidRPr="00D40593">
        <w:rPr>
          <w:rFonts w:cs="Times New Roman"/>
          <w:szCs w:val="24"/>
        </w:rPr>
        <w:t xml:space="preserve"> </w:t>
      </w:r>
      <w:r>
        <w:rPr>
          <w:rFonts w:cs="Times New Roman"/>
          <w:szCs w:val="24"/>
        </w:rPr>
        <w:t>him or her</w:t>
      </w:r>
      <w:r w:rsidRPr="00D40593">
        <w:rPr>
          <w:rFonts w:cs="Times New Roman"/>
          <w:szCs w:val="24"/>
        </w:rPr>
        <w:t xml:space="preserve"> to conduct observations and administer</w:t>
      </w:r>
      <w:r w:rsidR="00655483">
        <w:rPr>
          <w:rFonts w:cs="Times New Roman"/>
          <w:szCs w:val="24"/>
        </w:rPr>
        <w:t xml:space="preserve"> scores. This certification is</w:t>
      </w:r>
      <w:r w:rsidRPr="00D40593">
        <w:rPr>
          <w:rFonts w:cs="Times New Roman"/>
          <w:szCs w:val="24"/>
        </w:rPr>
        <w:t xml:space="preserve"> valid for a single year (NIET website, 2012).</w:t>
      </w:r>
    </w:p>
    <w:p w:rsidR="00056976" w:rsidRDefault="00056976" w:rsidP="00056976">
      <w:pPr>
        <w:spacing w:after="0" w:line="480" w:lineRule="auto"/>
        <w:ind w:firstLine="720"/>
        <w:contextualSpacing/>
        <w:rPr>
          <w:rFonts w:cs="Times New Roman"/>
          <w:szCs w:val="24"/>
        </w:rPr>
      </w:pPr>
      <w:r w:rsidRPr="00AC6645">
        <w:rPr>
          <w:rFonts w:cs="Times New Roman"/>
          <w:b/>
          <w:szCs w:val="24"/>
        </w:rPr>
        <w:t xml:space="preserve">A </w:t>
      </w:r>
      <w:r>
        <w:rPr>
          <w:rFonts w:cs="Times New Roman"/>
          <w:b/>
          <w:szCs w:val="24"/>
        </w:rPr>
        <w:t>c</w:t>
      </w:r>
      <w:r w:rsidRPr="00AC6645">
        <w:rPr>
          <w:rFonts w:cs="Times New Roman"/>
          <w:b/>
          <w:szCs w:val="24"/>
        </w:rPr>
        <w:t xml:space="preserve">loser </w:t>
      </w:r>
      <w:r>
        <w:rPr>
          <w:rFonts w:cs="Times New Roman"/>
          <w:b/>
          <w:szCs w:val="24"/>
        </w:rPr>
        <w:t>l</w:t>
      </w:r>
      <w:r w:rsidRPr="00AC6645">
        <w:rPr>
          <w:rFonts w:cs="Times New Roman"/>
          <w:b/>
          <w:szCs w:val="24"/>
        </w:rPr>
        <w:t xml:space="preserve">ook at the </w:t>
      </w:r>
      <w:r>
        <w:rPr>
          <w:rFonts w:cs="Times New Roman"/>
          <w:b/>
          <w:szCs w:val="24"/>
        </w:rPr>
        <w:t>q</w:t>
      </w:r>
      <w:r w:rsidRPr="00AC6645">
        <w:rPr>
          <w:rFonts w:cs="Times New Roman"/>
          <w:b/>
          <w:szCs w:val="24"/>
        </w:rPr>
        <w:t xml:space="preserve">ualitative </w:t>
      </w:r>
      <w:r>
        <w:rPr>
          <w:rFonts w:cs="Times New Roman"/>
          <w:b/>
          <w:szCs w:val="24"/>
        </w:rPr>
        <w:t>c</w:t>
      </w:r>
      <w:r w:rsidRPr="00AC6645">
        <w:rPr>
          <w:rFonts w:cs="Times New Roman"/>
          <w:b/>
          <w:szCs w:val="24"/>
        </w:rPr>
        <w:t xml:space="preserve">omponent of the </w:t>
      </w:r>
      <w:r>
        <w:rPr>
          <w:rFonts w:cs="Times New Roman"/>
          <w:b/>
          <w:szCs w:val="24"/>
        </w:rPr>
        <w:t>m</w:t>
      </w:r>
      <w:r w:rsidRPr="00AC6645">
        <w:rPr>
          <w:rFonts w:cs="Times New Roman"/>
          <w:b/>
          <w:szCs w:val="24"/>
        </w:rPr>
        <w:t>odel</w:t>
      </w:r>
      <w:r w:rsidRPr="00C3661A">
        <w:rPr>
          <w:rFonts w:cs="Times New Roman"/>
          <w:b/>
          <w:szCs w:val="24"/>
        </w:rPr>
        <w:t>.</w:t>
      </w:r>
      <w:r w:rsidRPr="00C3661A">
        <w:rPr>
          <w:rFonts w:cs="Times New Roman"/>
          <w:szCs w:val="24"/>
        </w:rPr>
        <w:t xml:space="preserve"> As stated previously, under the First to the Top Act, each teacher in Tenness</w:t>
      </w:r>
      <w:r w:rsidR="00655483">
        <w:rPr>
          <w:rFonts w:cs="Times New Roman"/>
          <w:szCs w:val="24"/>
        </w:rPr>
        <w:t>ee is</w:t>
      </w:r>
      <w:r w:rsidRPr="00C3661A">
        <w:rPr>
          <w:rFonts w:cs="Times New Roman"/>
          <w:szCs w:val="24"/>
        </w:rPr>
        <w:t xml:space="preserve"> evaluated and administered a rating based on data from observations of </w:t>
      </w:r>
      <w:r>
        <w:rPr>
          <w:rFonts w:cs="Times New Roman"/>
          <w:szCs w:val="24"/>
        </w:rPr>
        <w:t>his or her</w:t>
      </w:r>
      <w:r w:rsidRPr="00C3661A">
        <w:rPr>
          <w:rFonts w:cs="Times New Roman"/>
          <w:szCs w:val="24"/>
        </w:rPr>
        <w:t xml:space="preserve"> classroom teaching. The number</w:t>
      </w:r>
      <w:r w:rsidR="003634B8">
        <w:rPr>
          <w:rFonts w:cs="Times New Roman"/>
          <w:szCs w:val="24"/>
        </w:rPr>
        <w:t xml:space="preserve"> of required observations varied</w:t>
      </w:r>
      <w:r w:rsidRPr="00C3661A">
        <w:rPr>
          <w:rFonts w:cs="Times New Roman"/>
          <w:szCs w:val="24"/>
        </w:rPr>
        <w:t xml:space="preserve"> based on years of teaching experience. </w:t>
      </w:r>
      <w:r w:rsidR="00D01847">
        <w:rPr>
          <w:rFonts w:cs="Times New Roman"/>
          <w:szCs w:val="24"/>
        </w:rPr>
        <w:t>The following chart</w:t>
      </w:r>
      <w:r w:rsidR="007716F3">
        <w:rPr>
          <w:rFonts w:cs="Times New Roman"/>
          <w:szCs w:val="24"/>
        </w:rPr>
        <w:t>s illustrate</w:t>
      </w:r>
      <w:r w:rsidR="00D01847">
        <w:rPr>
          <w:rFonts w:cs="Times New Roman"/>
          <w:szCs w:val="24"/>
        </w:rPr>
        <w:t xml:space="preserve"> the observation requirements for both apprentice and </w:t>
      </w:r>
      <w:r w:rsidR="00A543CC">
        <w:rPr>
          <w:rFonts w:cs="Times New Roman"/>
          <w:szCs w:val="24"/>
        </w:rPr>
        <w:t xml:space="preserve">professionally licensed teachers </w:t>
      </w:r>
      <w:r w:rsidRPr="00C3661A">
        <w:rPr>
          <w:rFonts w:cs="Times New Roman"/>
          <w:szCs w:val="24"/>
        </w:rPr>
        <w:t xml:space="preserve">(NIET website, 2012). </w:t>
      </w:r>
    </w:p>
    <w:p w:rsidR="00DB2094" w:rsidRDefault="00DB2094" w:rsidP="00DB2094">
      <w:pPr>
        <w:spacing w:after="0" w:line="480" w:lineRule="auto"/>
        <w:contextualSpacing/>
        <w:rPr>
          <w:rFonts w:cs="Times New Roman"/>
          <w:szCs w:val="24"/>
        </w:rPr>
      </w:pPr>
    </w:p>
    <w:p w:rsidR="00697D98" w:rsidRPr="00FC771B" w:rsidRDefault="00697D98" w:rsidP="00697D98">
      <w:pPr>
        <w:rPr>
          <w:i/>
          <w:szCs w:val="24"/>
        </w:rPr>
      </w:pPr>
      <w:r>
        <w:rPr>
          <w:i/>
          <w:szCs w:val="24"/>
        </w:rPr>
        <w:t>Table 1: Observation Requirements for Apprentice Teachers</w:t>
      </w:r>
    </w:p>
    <w:p w:rsidR="00FC771B" w:rsidRPr="007716F3" w:rsidRDefault="00FC771B" w:rsidP="00DB2094">
      <w:pPr>
        <w:spacing w:after="0" w:line="480" w:lineRule="auto"/>
        <w:contextualSpacing/>
        <w:rPr>
          <w:rFonts w:cs="Times New Roman"/>
          <w:i/>
          <w:szCs w:val="24"/>
        </w:rPr>
      </w:pPr>
    </w:p>
    <w:tbl>
      <w:tblPr>
        <w:tblStyle w:val="TableGrid"/>
        <w:tblW w:w="0" w:type="auto"/>
        <w:tblLook w:val="04A0" w:firstRow="1" w:lastRow="0" w:firstColumn="1" w:lastColumn="0" w:noHBand="0" w:noVBand="1"/>
      </w:tblPr>
      <w:tblGrid>
        <w:gridCol w:w="1555"/>
        <w:gridCol w:w="1555"/>
        <w:gridCol w:w="1555"/>
        <w:gridCol w:w="1555"/>
        <w:gridCol w:w="1555"/>
        <w:gridCol w:w="1555"/>
      </w:tblGrid>
      <w:tr w:rsidR="00DB2094" w:rsidTr="00B73D7E">
        <w:trPr>
          <w:trHeight w:val="465"/>
        </w:trPr>
        <w:tc>
          <w:tcPr>
            <w:tcW w:w="1555" w:type="dxa"/>
          </w:tcPr>
          <w:p w:rsidR="00DB2094" w:rsidRDefault="00DB2094" w:rsidP="00C33566">
            <w:pPr>
              <w:rPr>
                <w:sz w:val="20"/>
                <w:szCs w:val="20"/>
              </w:rPr>
            </w:pPr>
            <w:r>
              <w:rPr>
                <w:sz w:val="20"/>
                <w:szCs w:val="20"/>
              </w:rPr>
              <w:t>Suggested Sequence</w:t>
            </w:r>
          </w:p>
        </w:tc>
        <w:tc>
          <w:tcPr>
            <w:tcW w:w="1555" w:type="dxa"/>
          </w:tcPr>
          <w:p w:rsidR="00DB2094" w:rsidRDefault="00DB2094" w:rsidP="00C33566">
            <w:pPr>
              <w:rPr>
                <w:sz w:val="20"/>
                <w:szCs w:val="20"/>
              </w:rPr>
            </w:pPr>
            <w:r>
              <w:rPr>
                <w:sz w:val="20"/>
                <w:szCs w:val="20"/>
              </w:rPr>
              <w:t>Type</w:t>
            </w:r>
          </w:p>
        </w:tc>
        <w:tc>
          <w:tcPr>
            <w:tcW w:w="1555" w:type="dxa"/>
          </w:tcPr>
          <w:p w:rsidR="00DB2094" w:rsidRDefault="00DB2094" w:rsidP="00C33566">
            <w:pPr>
              <w:rPr>
                <w:sz w:val="20"/>
                <w:szCs w:val="20"/>
              </w:rPr>
            </w:pPr>
            <w:r>
              <w:rPr>
                <w:sz w:val="20"/>
                <w:szCs w:val="20"/>
              </w:rPr>
              <w:t>Length</w:t>
            </w:r>
          </w:p>
        </w:tc>
        <w:tc>
          <w:tcPr>
            <w:tcW w:w="1555" w:type="dxa"/>
          </w:tcPr>
          <w:p w:rsidR="00DB2094" w:rsidRDefault="00DB2094" w:rsidP="00C33566">
            <w:pPr>
              <w:rPr>
                <w:sz w:val="20"/>
                <w:szCs w:val="20"/>
              </w:rPr>
            </w:pPr>
            <w:r>
              <w:rPr>
                <w:sz w:val="20"/>
                <w:szCs w:val="20"/>
              </w:rPr>
              <w:t xml:space="preserve">Rubric </w:t>
            </w:r>
          </w:p>
        </w:tc>
        <w:tc>
          <w:tcPr>
            <w:tcW w:w="1555" w:type="dxa"/>
          </w:tcPr>
          <w:p w:rsidR="00DB2094" w:rsidRDefault="00DB2094" w:rsidP="00C33566">
            <w:pPr>
              <w:rPr>
                <w:sz w:val="20"/>
                <w:szCs w:val="20"/>
              </w:rPr>
            </w:pPr>
            <w:r>
              <w:rPr>
                <w:sz w:val="20"/>
                <w:szCs w:val="20"/>
              </w:rPr>
              <w:t>Pre-Conference</w:t>
            </w:r>
          </w:p>
        </w:tc>
        <w:tc>
          <w:tcPr>
            <w:tcW w:w="1555" w:type="dxa"/>
          </w:tcPr>
          <w:p w:rsidR="00DB2094" w:rsidRDefault="00DB2094" w:rsidP="00C33566">
            <w:pPr>
              <w:rPr>
                <w:sz w:val="20"/>
                <w:szCs w:val="20"/>
              </w:rPr>
            </w:pPr>
            <w:r>
              <w:rPr>
                <w:sz w:val="20"/>
                <w:szCs w:val="20"/>
              </w:rPr>
              <w:t>Post-Conference Type</w:t>
            </w:r>
          </w:p>
        </w:tc>
      </w:tr>
      <w:tr w:rsidR="00DB2094" w:rsidTr="00B73D7E">
        <w:trPr>
          <w:trHeight w:val="240"/>
        </w:trPr>
        <w:tc>
          <w:tcPr>
            <w:tcW w:w="1555" w:type="dxa"/>
          </w:tcPr>
          <w:p w:rsidR="00DB2094" w:rsidRDefault="00DB2094" w:rsidP="00C33566">
            <w:pPr>
              <w:rPr>
                <w:sz w:val="20"/>
                <w:szCs w:val="20"/>
              </w:rPr>
            </w:pPr>
            <w:r>
              <w:rPr>
                <w:sz w:val="20"/>
                <w:szCs w:val="20"/>
              </w:rPr>
              <w:t xml:space="preserve">First </w:t>
            </w:r>
          </w:p>
        </w:tc>
        <w:tc>
          <w:tcPr>
            <w:tcW w:w="1555" w:type="dxa"/>
          </w:tcPr>
          <w:p w:rsidR="00DB2094" w:rsidRDefault="00DB2094" w:rsidP="00C33566">
            <w:pPr>
              <w:rPr>
                <w:sz w:val="20"/>
                <w:szCs w:val="20"/>
              </w:rPr>
            </w:pPr>
            <w:r>
              <w:rPr>
                <w:sz w:val="20"/>
                <w:szCs w:val="20"/>
              </w:rPr>
              <w:t>Announced</w:t>
            </w:r>
          </w:p>
        </w:tc>
        <w:tc>
          <w:tcPr>
            <w:tcW w:w="1555" w:type="dxa"/>
          </w:tcPr>
          <w:p w:rsidR="00DB2094" w:rsidRDefault="00DB2094" w:rsidP="00C33566">
            <w:pPr>
              <w:rPr>
                <w:sz w:val="20"/>
                <w:szCs w:val="20"/>
              </w:rPr>
            </w:pPr>
            <w:r>
              <w:rPr>
                <w:sz w:val="20"/>
                <w:szCs w:val="20"/>
              </w:rPr>
              <w:t>15 min</w:t>
            </w:r>
          </w:p>
        </w:tc>
        <w:tc>
          <w:tcPr>
            <w:tcW w:w="1555" w:type="dxa"/>
          </w:tcPr>
          <w:p w:rsidR="00DB2094" w:rsidRDefault="00DB2094" w:rsidP="00C33566">
            <w:pPr>
              <w:rPr>
                <w:sz w:val="20"/>
                <w:szCs w:val="20"/>
              </w:rPr>
            </w:pPr>
            <w:r>
              <w:rPr>
                <w:sz w:val="20"/>
                <w:szCs w:val="20"/>
              </w:rPr>
              <w:t>Planning Rubric</w:t>
            </w:r>
          </w:p>
        </w:tc>
        <w:tc>
          <w:tcPr>
            <w:tcW w:w="1555" w:type="dxa"/>
          </w:tcPr>
          <w:p w:rsidR="00DB2094" w:rsidRDefault="00DB2094" w:rsidP="00C33566">
            <w:pPr>
              <w:rPr>
                <w:sz w:val="20"/>
                <w:szCs w:val="20"/>
              </w:rPr>
            </w:pPr>
            <w:r>
              <w:rPr>
                <w:sz w:val="20"/>
                <w:szCs w:val="20"/>
              </w:rPr>
              <w:t>Yes</w:t>
            </w:r>
          </w:p>
        </w:tc>
        <w:tc>
          <w:tcPr>
            <w:tcW w:w="1555" w:type="dxa"/>
          </w:tcPr>
          <w:p w:rsidR="00DB2094" w:rsidRDefault="00DB2094" w:rsidP="00C33566">
            <w:pPr>
              <w:rPr>
                <w:sz w:val="20"/>
                <w:szCs w:val="20"/>
              </w:rPr>
            </w:pPr>
            <w:r>
              <w:rPr>
                <w:sz w:val="20"/>
                <w:szCs w:val="20"/>
              </w:rPr>
              <w:t>Informal</w:t>
            </w:r>
          </w:p>
        </w:tc>
      </w:tr>
      <w:tr w:rsidR="00DB2094" w:rsidTr="00B73D7E">
        <w:trPr>
          <w:trHeight w:val="944"/>
        </w:trPr>
        <w:tc>
          <w:tcPr>
            <w:tcW w:w="1555" w:type="dxa"/>
          </w:tcPr>
          <w:p w:rsidR="00DB2094" w:rsidRDefault="00DB2094" w:rsidP="00C33566">
            <w:pPr>
              <w:rPr>
                <w:sz w:val="20"/>
                <w:szCs w:val="20"/>
              </w:rPr>
            </w:pPr>
            <w:r>
              <w:rPr>
                <w:sz w:val="20"/>
                <w:szCs w:val="20"/>
              </w:rPr>
              <w:t>Second</w:t>
            </w:r>
          </w:p>
        </w:tc>
        <w:tc>
          <w:tcPr>
            <w:tcW w:w="1555" w:type="dxa"/>
          </w:tcPr>
          <w:p w:rsidR="00DB2094" w:rsidRDefault="00DB2094" w:rsidP="00C33566">
            <w:pPr>
              <w:rPr>
                <w:sz w:val="20"/>
                <w:szCs w:val="20"/>
              </w:rPr>
            </w:pPr>
            <w:r>
              <w:rPr>
                <w:sz w:val="20"/>
                <w:szCs w:val="20"/>
              </w:rPr>
              <w:t>Unannounced</w:t>
            </w:r>
          </w:p>
        </w:tc>
        <w:tc>
          <w:tcPr>
            <w:tcW w:w="1555" w:type="dxa"/>
          </w:tcPr>
          <w:p w:rsidR="00DB2094" w:rsidRDefault="00DB2094" w:rsidP="00C33566">
            <w:pPr>
              <w:rPr>
                <w:sz w:val="20"/>
                <w:szCs w:val="20"/>
              </w:rPr>
            </w:pPr>
            <w:r>
              <w:rPr>
                <w:sz w:val="20"/>
                <w:szCs w:val="20"/>
              </w:rPr>
              <w:t>Lesson + 15 min</w:t>
            </w:r>
          </w:p>
        </w:tc>
        <w:tc>
          <w:tcPr>
            <w:tcW w:w="1555" w:type="dxa"/>
          </w:tcPr>
          <w:p w:rsidR="00DB2094" w:rsidRDefault="00DB2094" w:rsidP="00C33566">
            <w:pPr>
              <w:rPr>
                <w:sz w:val="20"/>
                <w:szCs w:val="20"/>
              </w:rPr>
            </w:pPr>
            <w:r>
              <w:rPr>
                <w:sz w:val="20"/>
                <w:szCs w:val="20"/>
              </w:rPr>
              <w:t>Instruction Rubric and Environment Rubric</w:t>
            </w:r>
          </w:p>
        </w:tc>
        <w:tc>
          <w:tcPr>
            <w:tcW w:w="1555" w:type="dxa"/>
          </w:tcPr>
          <w:p w:rsidR="00DB2094" w:rsidRDefault="00DB2094" w:rsidP="00C33566">
            <w:pPr>
              <w:rPr>
                <w:sz w:val="20"/>
                <w:szCs w:val="20"/>
              </w:rPr>
            </w:pPr>
            <w:r>
              <w:rPr>
                <w:sz w:val="20"/>
                <w:szCs w:val="20"/>
              </w:rPr>
              <w:t>No</w:t>
            </w:r>
          </w:p>
        </w:tc>
        <w:tc>
          <w:tcPr>
            <w:tcW w:w="1555" w:type="dxa"/>
          </w:tcPr>
          <w:p w:rsidR="00DB2094" w:rsidRDefault="00DB2094" w:rsidP="00C33566">
            <w:pPr>
              <w:rPr>
                <w:sz w:val="20"/>
                <w:szCs w:val="20"/>
              </w:rPr>
            </w:pPr>
            <w:r>
              <w:rPr>
                <w:sz w:val="20"/>
                <w:szCs w:val="20"/>
              </w:rPr>
              <w:t>Formal</w:t>
            </w:r>
          </w:p>
        </w:tc>
      </w:tr>
      <w:tr w:rsidR="00DB2094" w:rsidTr="00B73D7E">
        <w:trPr>
          <w:trHeight w:val="479"/>
        </w:trPr>
        <w:tc>
          <w:tcPr>
            <w:tcW w:w="1555" w:type="dxa"/>
          </w:tcPr>
          <w:p w:rsidR="00DB2094" w:rsidRDefault="00DB2094" w:rsidP="00C33566">
            <w:pPr>
              <w:rPr>
                <w:sz w:val="20"/>
                <w:szCs w:val="20"/>
              </w:rPr>
            </w:pPr>
            <w:r>
              <w:rPr>
                <w:sz w:val="20"/>
                <w:szCs w:val="20"/>
              </w:rPr>
              <w:t>Third</w:t>
            </w:r>
          </w:p>
        </w:tc>
        <w:tc>
          <w:tcPr>
            <w:tcW w:w="1555" w:type="dxa"/>
          </w:tcPr>
          <w:p w:rsidR="00DB2094" w:rsidRDefault="00DB2094" w:rsidP="00C33566">
            <w:pPr>
              <w:rPr>
                <w:sz w:val="20"/>
                <w:szCs w:val="20"/>
              </w:rPr>
            </w:pPr>
            <w:r>
              <w:rPr>
                <w:sz w:val="20"/>
                <w:szCs w:val="20"/>
              </w:rPr>
              <w:t>Unannounced</w:t>
            </w:r>
          </w:p>
        </w:tc>
        <w:tc>
          <w:tcPr>
            <w:tcW w:w="1555" w:type="dxa"/>
          </w:tcPr>
          <w:p w:rsidR="00DB2094" w:rsidRDefault="00DB2094" w:rsidP="00C33566">
            <w:pPr>
              <w:rPr>
                <w:sz w:val="20"/>
                <w:szCs w:val="20"/>
              </w:rPr>
            </w:pPr>
            <w:r>
              <w:rPr>
                <w:sz w:val="20"/>
                <w:szCs w:val="20"/>
              </w:rPr>
              <w:t>Lesson</w:t>
            </w:r>
          </w:p>
        </w:tc>
        <w:tc>
          <w:tcPr>
            <w:tcW w:w="1555" w:type="dxa"/>
          </w:tcPr>
          <w:p w:rsidR="00DB2094" w:rsidRDefault="00DB2094" w:rsidP="00C33566">
            <w:pPr>
              <w:rPr>
                <w:sz w:val="20"/>
                <w:szCs w:val="20"/>
              </w:rPr>
            </w:pPr>
            <w:r>
              <w:rPr>
                <w:sz w:val="20"/>
                <w:szCs w:val="20"/>
              </w:rPr>
              <w:t>Instruction Rubric</w:t>
            </w:r>
          </w:p>
        </w:tc>
        <w:tc>
          <w:tcPr>
            <w:tcW w:w="1555" w:type="dxa"/>
          </w:tcPr>
          <w:p w:rsidR="00DB2094" w:rsidRDefault="00DB2094" w:rsidP="00C33566">
            <w:pPr>
              <w:rPr>
                <w:sz w:val="20"/>
                <w:szCs w:val="20"/>
              </w:rPr>
            </w:pPr>
            <w:r>
              <w:rPr>
                <w:sz w:val="20"/>
                <w:szCs w:val="20"/>
              </w:rPr>
              <w:t>No</w:t>
            </w:r>
          </w:p>
        </w:tc>
        <w:tc>
          <w:tcPr>
            <w:tcW w:w="1555" w:type="dxa"/>
          </w:tcPr>
          <w:p w:rsidR="00DB2094" w:rsidRDefault="00DB2094" w:rsidP="00C33566">
            <w:pPr>
              <w:rPr>
                <w:sz w:val="20"/>
                <w:szCs w:val="20"/>
              </w:rPr>
            </w:pPr>
            <w:r>
              <w:rPr>
                <w:sz w:val="20"/>
                <w:szCs w:val="20"/>
              </w:rPr>
              <w:t>Formal</w:t>
            </w:r>
          </w:p>
        </w:tc>
      </w:tr>
      <w:tr w:rsidR="00DB2094" w:rsidTr="00B73D7E">
        <w:trPr>
          <w:trHeight w:val="1198"/>
        </w:trPr>
        <w:tc>
          <w:tcPr>
            <w:tcW w:w="1555" w:type="dxa"/>
          </w:tcPr>
          <w:p w:rsidR="00DB2094" w:rsidRDefault="00DB2094" w:rsidP="00C33566">
            <w:pPr>
              <w:rPr>
                <w:sz w:val="20"/>
                <w:szCs w:val="20"/>
              </w:rPr>
            </w:pPr>
            <w:r>
              <w:rPr>
                <w:sz w:val="20"/>
                <w:szCs w:val="20"/>
              </w:rPr>
              <w:t>Fourth</w:t>
            </w:r>
          </w:p>
        </w:tc>
        <w:tc>
          <w:tcPr>
            <w:tcW w:w="1555" w:type="dxa"/>
          </w:tcPr>
          <w:p w:rsidR="00DB2094" w:rsidRDefault="00DB2094" w:rsidP="00C33566">
            <w:pPr>
              <w:rPr>
                <w:sz w:val="20"/>
                <w:szCs w:val="20"/>
              </w:rPr>
            </w:pPr>
            <w:r>
              <w:rPr>
                <w:sz w:val="20"/>
                <w:szCs w:val="20"/>
              </w:rPr>
              <w:t>Announced</w:t>
            </w:r>
          </w:p>
        </w:tc>
        <w:tc>
          <w:tcPr>
            <w:tcW w:w="1555" w:type="dxa"/>
          </w:tcPr>
          <w:p w:rsidR="00DB2094" w:rsidRDefault="00DB2094" w:rsidP="00C33566">
            <w:pPr>
              <w:rPr>
                <w:sz w:val="20"/>
                <w:szCs w:val="20"/>
              </w:rPr>
            </w:pPr>
            <w:r>
              <w:rPr>
                <w:sz w:val="20"/>
                <w:szCs w:val="20"/>
              </w:rPr>
              <w:t>Lesson</w:t>
            </w:r>
          </w:p>
        </w:tc>
        <w:tc>
          <w:tcPr>
            <w:tcW w:w="1555" w:type="dxa"/>
          </w:tcPr>
          <w:p w:rsidR="00DB2094" w:rsidRDefault="00DB2094" w:rsidP="00C33566">
            <w:pPr>
              <w:rPr>
                <w:sz w:val="20"/>
                <w:szCs w:val="20"/>
              </w:rPr>
            </w:pPr>
            <w:r>
              <w:rPr>
                <w:sz w:val="20"/>
                <w:szCs w:val="20"/>
              </w:rPr>
              <w:t>Instruction Rubric and Planning Rubric + Environment Rubric</w:t>
            </w:r>
          </w:p>
        </w:tc>
        <w:tc>
          <w:tcPr>
            <w:tcW w:w="1555" w:type="dxa"/>
          </w:tcPr>
          <w:p w:rsidR="00DB2094" w:rsidRDefault="00DB2094" w:rsidP="00C33566">
            <w:pPr>
              <w:rPr>
                <w:sz w:val="20"/>
                <w:szCs w:val="20"/>
              </w:rPr>
            </w:pPr>
            <w:r>
              <w:rPr>
                <w:sz w:val="20"/>
                <w:szCs w:val="20"/>
              </w:rPr>
              <w:t>Yes</w:t>
            </w:r>
          </w:p>
        </w:tc>
        <w:tc>
          <w:tcPr>
            <w:tcW w:w="1555" w:type="dxa"/>
          </w:tcPr>
          <w:p w:rsidR="00DB2094" w:rsidRDefault="00DB2094" w:rsidP="00C33566">
            <w:pPr>
              <w:rPr>
                <w:sz w:val="20"/>
                <w:szCs w:val="20"/>
              </w:rPr>
            </w:pPr>
            <w:r>
              <w:rPr>
                <w:sz w:val="20"/>
                <w:szCs w:val="20"/>
              </w:rPr>
              <w:t>Formal</w:t>
            </w:r>
          </w:p>
        </w:tc>
      </w:tr>
    </w:tbl>
    <w:p w:rsidR="00DB2094" w:rsidRDefault="00DB2094" w:rsidP="00DB2094">
      <w:pPr>
        <w:rPr>
          <w:sz w:val="20"/>
          <w:szCs w:val="20"/>
        </w:rPr>
      </w:pPr>
    </w:p>
    <w:p w:rsidR="00FC771B" w:rsidRPr="00FC771B" w:rsidRDefault="00FC771B" w:rsidP="00DB2094">
      <w:pPr>
        <w:rPr>
          <w:i/>
          <w:szCs w:val="24"/>
        </w:rPr>
      </w:pPr>
    </w:p>
    <w:p w:rsidR="00697D98" w:rsidRPr="00FC771B" w:rsidRDefault="00697D98" w:rsidP="00697D98">
      <w:pPr>
        <w:rPr>
          <w:i/>
          <w:szCs w:val="24"/>
        </w:rPr>
      </w:pPr>
      <w:r>
        <w:rPr>
          <w:i/>
          <w:szCs w:val="24"/>
        </w:rPr>
        <w:t>Table 2: Observation Requirements for Professionally Licensed Teachers</w:t>
      </w:r>
    </w:p>
    <w:p w:rsidR="007716F3" w:rsidRDefault="007716F3" w:rsidP="00DB2094">
      <w:pPr>
        <w:rPr>
          <w:i/>
          <w:szCs w:val="24"/>
        </w:rPr>
      </w:pPr>
    </w:p>
    <w:tbl>
      <w:tblPr>
        <w:tblStyle w:val="TableGrid"/>
        <w:tblW w:w="0" w:type="auto"/>
        <w:tblLook w:val="04A0" w:firstRow="1" w:lastRow="0" w:firstColumn="1" w:lastColumn="0" w:noHBand="0" w:noVBand="1"/>
      </w:tblPr>
      <w:tblGrid>
        <w:gridCol w:w="1555"/>
        <w:gridCol w:w="1555"/>
        <w:gridCol w:w="1555"/>
        <w:gridCol w:w="1555"/>
        <w:gridCol w:w="1555"/>
        <w:gridCol w:w="1555"/>
      </w:tblGrid>
      <w:tr w:rsidR="007716F3" w:rsidTr="00B73D7E">
        <w:trPr>
          <w:trHeight w:val="503"/>
        </w:trPr>
        <w:tc>
          <w:tcPr>
            <w:tcW w:w="1555" w:type="dxa"/>
          </w:tcPr>
          <w:p w:rsidR="007716F3" w:rsidRDefault="007716F3" w:rsidP="00C33566">
            <w:pPr>
              <w:rPr>
                <w:sz w:val="20"/>
                <w:szCs w:val="20"/>
              </w:rPr>
            </w:pPr>
            <w:r>
              <w:rPr>
                <w:sz w:val="20"/>
                <w:szCs w:val="20"/>
              </w:rPr>
              <w:t>Suggested Sequence</w:t>
            </w:r>
          </w:p>
        </w:tc>
        <w:tc>
          <w:tcPr>
            <w:tcW w:w="1555" w:type="dxa"/>
          </w:tcPr>
          <w:p w:rsidR="007716F3" w:rsidRDefault="007716F3" w:rsidP="00C33566">
            <w:pPr>
              <w:rPr>
                <w:sz w:val="20"/>
                <w:szCs w:val="20"/>
              </w:rPr>
            </w:pPr>
            <w:r>
              <w:rPr>
                <w:sz w:val="20"/>
                <w:szCs w:val="20"/>
              </w:rPr>
              <w:t>Type</w:t>
            </w:r>
          </w:p>
        </w:tc>
        <w:tc>
          <w:tcPr>
            <w:tcW w:w="1555" w:type="dxa"/>
          </w:tcPr>
          <w:p w:rsidR="007716F3" w:rsidRDefault="007716F3" w:rsidP="00C33566">
            <w:pPr>
              <w:rPr>
                <w:sz w:val="20"/>
                <w:szCs w:val="20"/>
              </w:rPr>
            </w:pPr>
            <w:r>
              <w:rPr>
                <w:sz w:val="20"/>
                <w:szCs w:val="20"/>
              </w:rPr>
              <w:t>Length</w:t>
            </w:r>
          </w:p>
        </w:tc>
        <w:tc>
          <w:tcPr>
            <w:tcW w:w="1555" w:type="dxa"/>
          </w:tcPr>
          <w:p w:rsidR="007716F3" w:rsidRDefault="007716F3" w:rsidP="00C33566">
            <w:pPr>
              <w:rPr>
                <w:sz w:val="20"/>
                <w:szCs w:val="20"/>
              </w:rPr>
            </w:pPr>
            <w:r>
              <w:rPr>
                <w:sz w:val="20"/>
                <w:szCs w:val="20"/>
              </w:rPr>
              <w:t>Rubric</w:t>
            </w:r>
          </w:p>
        </w:tc>
        <w:tc>
          <w:tcPr>
            <w:tcW w:w="1555" w:type="dxa"/>
          </w:tcPr>
          <w:p w:rsidR="007716F3" w:rsidRDefault="007716F3" w:rsidP="00C33566">
            <w:pPr>
              <w:rPr>
                <w:sz w:val="20"/>
                <w:szCs w:val="20"/>
              </w:rPr>
            </w:pPr>
            <w:r>
              <w:rPr>
                <w:sz w:val="20"/>
                <w:szCs w:val="20"/>
              </w:rPr>
              <w:t>Pre-Conference</w:t>
            </w:r>
          </w:p>
        </w:tc>
        <w:tc>
          <w:tcPr>
            <w:tcW w:w="1555" w:type="dxa"/>
          </w:tcPr>
          <w:p w:rsidR="007716F3" w:rsidRDefault="007716F3" w:rsidP="00C33566">
            <w:pPr>
              <w:rPr>
                <w:sz w:val="20"/>
                <w:szCs w:val="20"/>
              </w:rPr>
            </w:pPr>
            <w:r>
              <w:rPr>
                <w:sz w:val="20"/>
                <w:szCs w:val="20"/>
              </w:rPr>
              <w:t>Post-Conference Type</w:t>
            </w:r>
          </w:p>
        </w:tc>
      </w:tr>
      <w:tr w:rsidR="007716F3" w:rsidTr="00B73D7E">
        <w:trPr>
          <w:trHeight w:val="753"/>
        </w:trPr>
        <w:tc>
          <w:tcPr>
            <w:tcW w:w="1555" w:type="dxa"/>
          </w:tcPr>
          <w:p w:rsidR="007716F3" w:rsidRDefault="007716F3" w:rsidP="00C33566">
            <w:pPr>
              <w:rPr>
                <w:sz w:val="20"/>
                <w:szCs w:val="20"/>
              </w:rPr>
            </w:pPr>
            <w:r>
              <w:rPr>
                <w:sz w:val="20"/>
                <w:szCs w:val="20"/>
              </w:rPr>
              <w:t>First</w:t>
            </w:r>
          </w:p>
        </w:tc>
        <w:tc>
          <w:tcPr>
            <w:tcW w:w="1555" w:type="dxa"/>
          </w:tcPr>
          <w:p w:rsidR="007716F3" w:rsidRDefault="007716F3" w:rsidP="00C33566">
            <w:pPr>
              <w:rPr>
                <w:sz w:val="20"/>
                <w:szCs w:val="20"/>
              </w:rPr>
            </w:pPr>
            <w:r>
              <w:rPr>
                <w:sz w:val="20"/>
                <w:szCs w:val="20"/>
              </w:rPr>
              <w:t xml:space="preserve">Announced </w:t>
            </w:r>
          </w:p>
        </w:tc>
        <w:tc>
          <w:tcPr>
            <w:tcW w:w="1555" w:type="dxa"/>
          </w:tcPr>
          <w:p w:rsidR="007716F3" w:rsidRDefault="007716F3" w:rsidP="00C33566">
            <w:pPr>
              <w:rPr>
                <w:sz w:val="20"/>
                <w:szCs w:val="20"/>
              </w:rPr>
            </w:pPr>
            <w:r>
              <w:rPr>
                <w:sz w:val="20"/>
                <w:szCs w:val="20"/>
              </w:rPr>
              <w:t>Lesson + 15 min</w:t>
            </w:r>
          </w:p>
        </w:tc>
        <w:tc>
          <w:tcPr>
            <w:tcW w:w="1555" w:type="dxa"/>
          </w:tcPr>
          <w:p w:rsidR="007716F3" w:rsidRDefault="007716F3" w:rsidP="00C33566">
            <w:pPr>
              <w:rPr>
                <w:sz w:val="20"/>
                <w:szCs w:val="20"/>
              </w:rPr>
            </w:pPr>
            <w:r>
              <w:rPr>
                <w:sz w:val="20"/>
                <w:szCs w:val="20"/>
              </w:rPr>
              <w:t>Instruction Rubric and Planning Rubric</w:t>
            </w:r>
          </w:p>
        </w:tc>
        <w:tc>
          <w:tcPr>
            <w:tcW w:w="1555" w:type="dxa"/>
          </w:tcPr>
          <w:p w:rsidR="007716F3" w:rsidRDefault="007716F3" w:rsidP="00C33566">
            <w:pPr>
              <w:rPr>
                <w:sz w:val="20"/>
                <w:szCs w:val="20"/>
              </w:rPr>
            </w:pPr>
            <w:r>
              <w:rPr>
                <w:sz w:val="20"/>
                <w:szCs w:val="20"/>
              </w:rPr>
              <w:t>Yes</w:t>
            </w:r>
          </w:p>
        </w:tc>
        <w:tc>
          <w:tcPr>
            <w:tcW w:w="1555" w:type="dxa"/>
          </w:tcPr>
          <w:p w:rsidR="007716F3" w:rsidRDefault="007716F3" w:rsidP="00C33566">
            <w:pPr>
              <w:rPr>
                <w:sz w:val="20"/>
                <w:szCs w:val="20"/>
              </w:rPr>
            </w:pPr>
            <w:r>
              <w:rPr>
                <w:sz w:val="20"/>
                <w:szCs w:val="20"/>
              </w:rPr>
              <w:t>Formal</w:t>
            </w:r>
          </w:p>
        </w:tc>
      </w:tr>
      <w:tr w:rsidR="007716F3" w:rsidTr="00B73D7E">
        <w:trPr>
          <w:trHeight w:val="753"/>
        </w:trPr>
        <w:tc>
          <w:tcPr>
            <w:tcW w:w="1555" w:type="dxa"/>
          </w:tcPr>
          <w:p w:rsidR="007716F3" w:rsidRDefault="007716F3" w:rsidP="00C33566">
            <w:pPr>
              <w:rPr>
                <w:sz w:val="20"/>
                <w:szCs w:val="20"/>
              </w:rPr>
            </w:pPr>
            <w:r>
              <w:rPr>
                <w:sz w:val="20"/>
                <w:szCs w:val="20"/>
              </w:rPr>
              <w:t>Second</w:t>
            </w:r>
          </w:p>
        </w:tc>
        <w:tc>
          <w:tcPr>
            <w:tcW w:w="1555" w:type="dxa"/>
          </w:tcPr>
          <w:p w:rsidR="007716F3" w:rsidRDefault="007716F3" w:rsidP="00C33566">
            <w:pPr>
              <w:rPr>
                <w:sz w:val="20"/>
                <w:szCs w:val="20"/>
              </w:rPr>
            </w:pPr>
            <w:r>
              <w:rPr>
                <w:sz w:val="20"/>
                <w:szCs w:val="20"/>
              </w:rPr>
              <w:t>Unannounced</w:t>
            </w:r>
          </w:p>
        </w:tc>
        <w:tc>
          <w:tcPr>
            <w:tcW w:w="1555" w:type="dxa"/>
          </w:tcPr>
          <w:p w:rsidR="007716F3" w:rsidRDefault="007716F3" w:rsidP="00C33566">
            <w:pPr>
              <w:rPr>
                <w:sz w:val="20"/>
                <w:szCs w:val="20"/>
              </w:rPr>
            </w:pPr>
            <w:r>
              <w:rPr>
                <w:sz w:val="20"/>
                <w:szCs w:val="20"/>
              </w:rPr>
              <w:t>Lesson + 15 min</w:t>
            </w:r>
          </w:p>
        </w:tc>
        <w:tc>
          <w:tcPr>
            <w:tcW w:w="1555" w:type="dxa"/>
          </w:tcPr>
          <w:p w:rsidR="007716F3" w:rsidRDefault="007716F3" w:rsidP="00C33566">
            <w:pPr>
              <w:rPr>
                <w:sz w:val="20"/>
                <w:szCs w:val="20"/>
              </w:rPr>
            </w:pPr>
            <w:r>
              <w:rPr>
                <w:sz w:val="20"/>
                <w:szCs w:val="20"/>
              </w:rPr>
              <w:t>Instruction Rubric and Planning Rubric</w:t>
            </w:r>
          </w:p>
        </w:tc>
        <w:tc>
          <w:tcPr>
            <w:tcW w:w="1555" w:type="dxa"/>
          </w:tcPr>
          <w:p w:rsidR="007716F3" w:rsidRDefault="007716F3" w:rsidP="00C33566">
            <w:pPr>
              <w:rPr>
                <w:sz w:val="20"/>
                <w:szCs w:val="20"/>
              </w:rPr>
            </w:pPr>
            <w:r>
              <w:rPr>
                <w:sz w:val="20"/>
                <w:szCs w:val="20"/>
              </w:rPr>
              <w:t>No</w:t>
            </w:r>
          </w:p>
        </w:tc>
        <w:tc>
          <w:tcPr>
            <w:tcW w:w="1555" w:type="dxa"/>
          </w:tcPr>
          <w:p w:rsidR="007716F3" w:rsidRDefault="007716F3" w:rsidP="00C33566">
            <w:pPr>
              <w:rPr>
                <w:sz w:val="20"/>
                <w:szCs w:val="20"/>
              </w:rPr>
            </w:pPr>
            <w:r>
              <w:rPr>
                <w:sz w:val="20"/>
                <w:szCs w:val="20"/>
              </w:rPr>
              <w:t>Formal</w:t>
            </w:r>
          </w:p>
        </w:tc>
      </w:tr>
    </w:tbl>
    <w:p w:rsidR="007716F3" w:rsidRDefault="007716F3" w:rsidP="007716F3">
      <w:pPr>
        <w:rPr>
          <w:sz w:val="20"/>
          <w:szCs w:val="20"/>
        </w:rPr>
      </w:pPr>
    </w:p>
    <w:p w:rsidR="00FC771B" w:rsidRPr="00FC771B" w:rsidRDefault="00FC771B" w:rsidP="007716F3">
      <w:pPr>
        <w:rPr>
          <w:i/>
          <w:szCs w:val="24"/>
        </w:rPr>
      </w:pPr>
    </w:p>
    <w:p w:rsidR="007716F3" w:rsidRPr="007716F3" w:rsidRDefault="007716F3" w:rsidP="00DB2094">
      <w:pPr>
        <w:rPr>
          <w:szCs w:val="24"/>
        </w:rPr>
      </w:pPr>
    </w:p>
    <w:p w:rsidR="00056976" w:rsidRPr="00D40593" w:rsidRDefault="00056976" w:rsidP="00FC771B">
      <w:pPr>
        <w:spacing w:after="0" w:line="480" w:lineRule="auto"/>
        <w:ind w:firstLine="720"/>
        <w:contextualSpacing/>
        <w:rPr>
          <w:rFonts w:cs="Times New Roman"/>
          <w:szCs w:val="24"/>
        </w:rPr>
      </w:pPr>
      <w:r w:rsidRPr="00C3661A">
        <w:rPr>
          <w:rFonts w:cs="Times New Roman"/>
          <w:szCs w:val="24"/>
        </w:rPr>
        <w:t>Each teach</w:t>
      </w:r>
      <w:r w:rsidR="007716F3">
        <w:rPr>
          <w:rFonts w:cs="Times New Roman"/>
          <w:szCs w:val="24"/>
        </w:rPr>
        <w:t>er is</w:t>
      </w:r>
      <w:r w:rsidR="003634B8">
        <w:rPr>
          <w:rFonts w:cs="Times New Roman"/>
          <w:szCs w:val="24"/>
        </w:rPr>
        <w:t xml:space="preserve"> </w:t>
      </w:r>
      <w:r w:rsidRPr="00C3661A">
        <w:rPr>
          <w:rFonts w:cs="Times New Roman"/>
          <w:szCs w:val="24"/>
        </w:rPr>
        <w:t xml:space="preserve">assessed based on the teaching skills, knowledge, and professionalism performance standards </w:t>
      </w:r>
      <w:r w:rsidRPr="006A0550">
        <w:rPr>
          <w:rFonts w:cs="Times New Roman"/>
          <w:szCs w:val="24"/>
        </w:rPr>
        <w:t>that</w:t>
      </w:r>
      <w:r w:rsidRPr="00D40593">
        <w:rPr>
          <w:rFonts w:cs="Times New Roman"/>
          <w:szCs w:val="24"/>
        </w:rPr>
        <w:t xml:space="preserve"> have been divided into four domains: instruction, environment, planning, and p</w:t>
      </w:r>
      <w:r w:rsidR="007716F3">
        <w:rPr>
          <w:rFonts w:cs="Times New Roman"/>
          <w:szCs w:val="24"/>
        </w:rPr>
        <w:t>rofessionalism. Evaluators are</w:t>
      </w:r>
      <w:r w:rsidR="003634B8">
        <w:rPr>
          <w:rFonts w:cs="Times New Roman"/>
          <w:szCs w:val="24"/>
        </w:rPr>
        <w:t xml:space="preserve"> required to </w:t>
      </w:r>
      <w:r w:rsidRPr="00D40593">
        <w:rPr>
          <w:rFonts w:cs="Times New Roman"/>
          <w:szCs w:val="24"/>
        </w:rPr>
        <w:t>note a teacher’s ability to address the performance indicators described under each domain. Only</w:t>
      </w:r>
      <w:r w:rsidR="003634B8">
        <w:rPr>
          <w:rFonts w:cs="Times New Roman"/>
          <w:szCs w:val="24"/>
        </w:rPr>
        <w:t xml:space="preserve"> </w:t>
      </w:r>
      <w:r w:rsidR="007716F3">
        <w:rPr>
          <w:rFonts w:cs="Times New Roman"/>
          <w:szCs w:val="24"/>
        </w:rPr>
        <w:t>descriptions of performance are</w:t>
      </w:r>
      <w:r w:rsidRPr="00D40593">
        <w:rPr>
          <w:rFonts w:cs="Times New Roman"/>
          <w:szCs w:val="24"/>
        </w:rPr>
        <w:t xml:space="preserve"> given at the scoring levels of</w:t>
      </w:r>
      <w:r w:rsidR="003634B8">
        <w:rPr>
          <w:rFonts w:cs="Times New Roman"/>
          <w:szCs w:val="24"/>
        </w:rPr>
        <w:t xml:space="preserve"> </w:t>
      </w:r>
      <w:r w:rsidR="007716F3">
        <w:rPr>
          <w:rFonts w:cs="Times New Roman"/>
          <w:szCs w:val="24"/>
        </w:rPr>
        <w:t>1, 3, and 5, but evaluators are</w:t>
      </w:r>
      <w:r w:rsidR="003634B8">
        <w:rPr>
          <w:rFonts w:cs="Times New Roman"/>
          <w:szCs w:val="24"/>
        </w:rPr>
        <w:t xml:space="preserve"> able to</w:t>
      </w:r>
      <w:r w:rsidRPr="00D40593">
        <w:rPr>
          <w:rFonts w:cs="Times New Roman"/>
          <w:szCs w:val="24"/>
        </w:rPr>
        <w:t xml:space="preserve"> choose to assign scores of 2 or 4 based on their determinations (NIET website, 2012).</w:t>
      </w:r>
    </w:p>
    <w:p w:rsidR="00056976" w:rsidRPr="009067C9" w:rsidRDefault="00056976" w:rsidP="00056976">
      <w:pPr>
        <w:pStyle w:val="ListParagraph"/>
        <w:numPr>
          <w:ilvl w:val="0"/>
          <w:numId w:val="12"/>
        </w:numPr>
        <w:spacing w:after="0" w:line="480" w:lineRule="auto"/>
        <w:rPr>
          <w:rFonts w:cs="Times New Roman"/>
          <w:szCs w:val="24"/>
        </w:rPr>
      </w:pPr>
      <w:r w:rsidRPr="009067C9">
        <w:rPr>
          <w:rFonts w:cs="Times New Roman"/>
          <w:b/>
          <w:szCs w:val="24"/>
        </w:rPr>
        <w:t>Domain 1: Instruction</w:t>
      </w:r>
      <w:r w:rsidRPr="00125DD4">
        <w:rPr>
          <w:rFonts w:cs="Times New Roman"/>
          <w:b/>
          <w:szCs w:val="24"/>
        </w:rPr>
        <w:t xml:space="preserve">. </w:t>
      </w:r>
      <w:r w:rsidRPr="004A6862">
        <w:rPr>
          <w:rFonts w:cs="Times New Roman"/>
          <w:szCs w:val="24"/>
        </w:rPr>
        <w:t>Under the domain of instruction, evaluators will be looking specifically for the following twelve performance indicators: standards and objectives, mot</w:t>
      </w:r>
      <w:r w:rsidRPr="00845882">
        <w:rPr>
          <w:rFonts w:cs="Times New Roman"/>
          <w:szCs w:val="24"/>
        </w:rPr>
        <w:t>ivating students, present</w:t>
      </w:r>
      <w:r w:rsidRPr="00AE6BAE">
        <w:rPr>
          <w:rFonts w:cs="Times New Roman"/>
          <w:szCs w:val="24"/>
        </w:rPr>
        <w:t>ing instructional content, lesson structure and pacing, activities and materia</w:t>
      </w:r>
      <w:r w:rsidR="007716F3">
        <w:rPr>
          <w:rFonts w:cs="Times New Roman"/>
          <w:szCs w:val="24"/>
        </w:rPr>
        <w:t>ls, question</w:t>
      </w:r>
      <w:r w:rsidRPr="00AE6BAE">
        <w:rPr>
          <w:rFonts w:cs="Times New Roman"/>
          <w:szCs w:val="24"/>
        </w:rPr>
        <w:t>ing, academic feedback, grouping students, teacher content knowled</w:t>
      </w:r>
      <w:r w:rsidRPr="004678B0">
        <w:rPr>
          <w:rFonts w:cs="Times New Roman"/>
          <w:szCs w:val="24"/>
        </w:rPr>
        <w:t>ge, teacher knowledge of students, thinking, and problem solving. Based on performance</w:t>
      </w:r>
      <w:r w:rsidR="007716F3">
        <w:rPr>
          <w:rFonts w:cs="Times New Roman"/>
          <w:szCs w:val="24"/>
        </w:rPr>
        <w:t xml:space="preserve"> in these areas, teachers are</w:t>
      </w:r>
      <w:r w:rsidRPr="004678B0">
        <w:rPr>
          <w:rFonts w:cs="Times New Roman"/>
          <w:szCs w:val="24"/>
        </w:rPr>
        <w:t xml:space="preserve"> scored significantly above expectations (5), at expectations (3), or significantly below expectations </w:t>
      </w:r>
      <w:r w:rsidR="00B95D5D">
        <w:rPr>
          <w:rFonts w:cs="Times New Roman"/>
          <w:szCs w:val="24"/>
        </w:rPr>
        <w:t>(1), unless an evaluator cho</w:t>
      </w:r>
      <w:r w:rsidR="007716F3">
        <w:rPr>
          <w:rFonts w:cs="Times New Roman"/>
          <w:szCs w:val="24"/>
        </w:rPr>
        <w:t>o</w:t>
      </w:r>
      <w:r w:rsidR="00B95D5D">
        <w:rPr>
          <w:rFonts w:cs="Times New Roman"/>
          <w:szCs w:val="24"/>
        </w:rPr>
        <w:t>se</w:t>
      </w:r>
      <w:r w:rsidR="007716F3">
        <w:rPr>
          <w:rFonts w:cs="Times New Roman"/>
          <w:szCs w:val="24"/>
        </w:rPr>
        <w:t>s</w:t>
      </w:r>
      <w:r w:rsidRPr="004678B0">
        <w:rPr>
          <w:rFonts w:cs="Times New Roman"/>
          <w:szCs w:val="24"/>
        </w:rPr>
        <w:t xml:space="preserve"> to administer a score of </w:t>
      </w:r>
      <w:r w:rsidRPr="009067C9">
        <w:rPr>
          <w:rFonts w:cs="Times New Roman"/>
          <w:szCs w:val="24"/>
        </w:rPr>
        <w:t>(2) or (4) (NIET website, 2012).</w:t>
      </w:r>
    </w:p>
    <w:p w:rsidR="00056976" w:rsidRPr="00C3661A" w:rsidRDefault="00056976" w:rsidP="00056976">
      <w:pPr>
        <w:spacing w:after="0" w:line="480" w:lineRule="auto"/>
        <w:ind w:firstLine="720"/>
        <w:contextualSpacing/>
        <w:rPr>
          <w:rFonts w:cs="Times New Roman"/>
          <w:szCs w:val="24"/>
        </w:rPr>
      </w:pPr>
      <w:r w:rsidRPr="00AC6645">
        <w:rPr>
          <w:rFonts w:cs="Times New Roman"/>
          <w:b/>
          <w:i/>
          <w:szCs w:val="24"/>
        </w:rPr>
        <w:t xml:space="preserve">Standards and </w:t>
      </w:r>
      <w:r>
        <w:rPr>
          <w:rFonts w:cs="Times New Roman"/>
          <w:b/>
          <w:i/>
          <w:szCs w:val="24"/>
        </w:rPr>
        <w:t>o</w:t>
      </w:r>
      <w:r w:rsidRPr="00AC6645">
        <w:rPr>
          <w:rFonts w:cs="Times New Roman"/>
          <w:b/>
          <w:i/>
          <w:szCs w:val="24"/>
        </w:rPr>
        <w:t>bjectives.</w:t>
      </w:r>
      <w:r w:rsidRPr="00C3661A">
        <w:rPr>
          <w:rFonts w:cs="Times New Roman"/>
          <w:i/>
          <w:szCs w:val="24"/>
        </w:rPr>
        <w:t xml:space="preserve"> </w:t>
      </w:r>
      <w:r>
        <w:rPr>
          <w:rFonts w:cs="Times New Roman"/>
          <w:szCs w:val="24"/>
        </w:rPr>
        <w:t>S</w:t>
      </w:r>
      <w:r w:rsidR="007716F3">
        <w:rPr>
          <w:rFonts w:cs="Times New Roman"/>
          <w:szCs w:val="24"/>
        </w:rPr>
        <w:t>tandards and objectives are</w:t>
      </w:r>
      <w:r w:rsidR="00B95D5D">
        <w:rPr>
          <w:rFonts w:cs="Times New Roman"/>
          <w:szCs w:val="24"/>
        </w:rPr>
        <w:t xml:space="preserve"> considered</w:t>
      </w:r>
      <w:r w:rsidRPr="00C3661A">
        <w:rPr>
          <w:rFonts w:cs="Times New Roman"/>
          <w:szCs w:val="24"/>
        </w:rPr>
        <w:t xml:space="preserve"> the foundation of all the performance indicators because of the belief that unless a teacher is “clear about what he or she wants students to know and be able to do as a result of the lesson, the balance of the lesson cannot be properly developed or implemented” (TEAM Handbook, p. 21). Inherent in this notion is the idea that every teacher and every student will understand the objective</w:t>
      </w:r>
      <w:r>
        <w:rPr>
          <w:rFonts w:cs="Times New Roman"/>
          <w:szCs w:val="24"/>
        </w:rPr>
        <w:t>s</w:t>
      </w:r>
      <w:r w:rsidRPr="00C3661A">
        <w:rPr>
          <w:rFonts w:cs="Times New Roman"/>
          <w:szCs w:val="24"/>
        </w:rPr>
        <w:t xml:space="preserve"> for every lesson. To receive exemplary sta</w:t>
      </w:r>
      <w:r w:rsidR="007716F3">
        <w:rPr>
          <w:rFonts w:cs="Times New Roman"/>
          <w:szCs w:val="24"/>
        </w:rPr>
        <w:t>tus in this area, teachers have to ensure that the standard is</w:t>
      </w:r>
      <w:r w:rsidR="00B95D5D">
        <w:rPr>
          <w:rFonts w:cs="Times New Roman"/>
          <w:szCs w:val="24"/>
        </w:rPr>
        <w:t xml:space="preserve"> </w:t>
      </w:r>
      <w:r w:rsidRPr="00C3661A">
        <w:rPr>
          <w:rFonts w:cs="Times New Roman"/>
          <w:szCs w:val="24"/>
        </w:rPr>
        <w:t>communicated to students in an understandable manner in both written and oral formats multiple times throughout the course of the lesson. The objective</w:t>
      </w:r>
      <w:r>
        <w:rPr>
          <w:rFonts w:cs="Times New Roman"/>
          <w:szCs w:val="24"/>
        </w:rPr>
        <w:t>s</w:t>
      </w:r>
      <w:r w:rsidR="00B95D5D">
        <w:rPr>
          <w:rFonts w:cs="Times New Roman"/>
          <w:szCs w:val="24"/>
        </w:rPr>
        <w:t xml:space="preserve"> must </w:t>
      </w:r>
      <w:r w:rsidRPr="00C3661A">
        <w:rPr>
          <w:rFonts w:cs="Times New Roman"/>
          <w:szCs w:val="24"/>
        </w:rPr>
        <w:t>be clear, measurable, and observable. Sub-obj</w:t>
      </w:r>
      <w:r w:rsidR="007716F3">
        <w:rPr>
          <w:rFonts w:cs="Times New Roman"/>
          <w:szCs w:val="24"/>
        </w:rPr>
        <w:t>ectives are required and they are</w:t>
      </w:r>
      <w:r w:rsidR="00B95D5D">
        <w:rPr>
          <w:rFonts w:cs="Times New Roman"/>
          <w:szCs w:val="24"/>
        </w:rPr>
        <w:t xml:space="preserve"> </w:t>
      </w:r>
      <w:r w:rsidRPr="00C3661A">
        <w:rPr>
          <w:rFonts w:cs="Times New Roman"/>
          <w:szCs w:val="24"/>
        </w:rPr>
        <w:t xml:space="preserve">used to reflect on previous learning, instruct students on a new sub skill, or teach a process that is supportive of the primary standard (NIET website, 2012). </w:t>
      </w:r>
    </w:p>
    <w:p w:rsidR="00056976" w:rsidRPr="00AC6645" w:rsidRDefault="007716F3" w:rsidP="00056976">
      <w:pPr>
        <w:spacing w:after="0" w:line="480" w:lineRule="auto"/>
        <w:contextualSpacing/>
        <w:rPr>
          <w:rFonts w:cs="Times New Roman"/>
          <w:szCs w:val="24"/>
        </w:rPr>
      </w:pPr>
      <w:r>
        <w:rPr>
          <w:rFonts w:cs="Times New Roman"/>
          <w:szCs w:val="24"/>
        </w:rPr>
        <w:tab/>
        <w:t>The rubric states</w:t>
      </w:r>
      <w:r w:rsidR="00056976" w:rsidRPr="00C3661A">
        <w:rPr>
          <w:rFonts w:cs="Times New Roman"/>
          <w:szCs w:val="24"/>
        </w:rPr>
        <w:t xml:space="preserve"> that the objectives should always work to help students make connections. These connections might be to another content area that th</w:t>
      </w:r>
      <w:r w:rsidR="00056976" w:rsidRPr="006A0550">
        <w:rPr>
          <w:rFonts w:cs="Times New Roman"/>
          <w:szCs w:val="24"/>
        </w:rPr>
        <w:t>ey have previously been instructed on or to an experience from the students’ lives. The objectives should always be connected to state standards and relay the message of challenging expectations for all students.</w:t>
      </w:r>
      <w:r w:rsidR="00056976" w:rsidRPr="00D40593">
        <w:rPr>
          <w:rFonts w:cs="Times New Roman"/>
          <w:szCs w:val="24"/>
        </w:rPr>
        <w:t xml:space="preserve"> In addition, all students should be highly involved with the objectives on a daily ba</w:t>
      </w:r>
      <w:r w:rsidR="00B95D5D">
        <w:rPr>
          <w:rFonts w:cs="Times New Roman"/>
          <w:szCs w:val="24"/>
        </w:rPr>
        <w:t>sis. In other words, they must</w:t>
      </w:r>
      <w:r w:rsidR="00056976" w:rsidRPr="00D40593">
        <w:rPr>
          <w:rFonts w:cs="Times New Roman"/>
          <w:szCs w:val="24"/>
        </w:rPr>
        <w:t xml:space="preserve"> be able to locate the objective</w:t>
      </w:r>
      <w:r w:rsidR="00056976">
        <w:rPr>
          <w:rFonts w:cs="Times New Roman"/>
          <w:szCs w:val="24"/>
        </w:rPr>
        <w:t>,</w:t>
      </w:r>
      <w:r w:rsidR="00056976" w:rsidRPr="00D40593">
        <w:rPr>
          <w:rFonts w:cs="Times New Roman"/>
          <w:szCs w:val="24"/>
        </w:rPr>
        <w:t xml:space="preserve"> read it</w:t>
      </w:r>
      <w:r w:rsidR="00056976">
        <w:rPr>
          <w:rFonts w:cs="Times New Roman"/>
          <w:szCs w:val="24"/>
        </w:rPr>
        <w:t>, and</w:t>
      </w:r>
      <w:r w:rsidR="00056976" w:rsidRPr="00D40593">
        <w:rPr>
          <w:rFonts w:cs="Times New Roman"/>
          <w:szCs w:val="24"/>
        </w:rPr>
        <w:t xml:space="preserve"> be able to reference it. This might involve talking about the standard with a classmate</w:t>
      </w:r>
      <w:r w:rsidR="00056976" w:rsidRPr="00AC6645">
        <w:rPr>
          <w:rFonts w:cs="Times New Roman"/>
          <w:szCs w:val="24"/>
        </w:rPr>
        <w:t xml:space="preserve"> or recording it at the top of their paper (NIET website, 2012). </w:t>
      </w:r>
    </w:p>
    <w:p w:rsidR="00056976" w:rsidRPr="00626A19" w:rsidRDefault="00056976" w:rsidP="00056976">
      <w:pPr>
        <w:spacing w:after="0" w:line="480" w:lineRule="auto"/>
        <w:contextualSpacing/>
        <w:rPr>
          <w:rFonts w:cs="Times New Roman"/>
          <w:szCs w:val="24"/>
        </w:rPr>
      </w:pPr>
      <w:r w:rsidRPr="00AC6645">
        <w:rPr>
          <w:rFonts w:cs="Times New Roman"/>
          <w:szCs w:val="24"/>
        </w:rPr>
        <w:tab/>
        <w:t xml:space="preserve">Lastly, to ensure exemplary performance on this indicator, teachers must ensure that the majority of students </w:t>
      </w:r>
      <w:r>
        <w:rPr>
          <w:rFonts w:cs="Times New Roman"/>
          <w:szCs w:val="24"/>
        </w:rPr>
        <w:t>are</w:t>
      </w:r>
      <w:r w:rsidRPr="00AC6645">
        <w:rPr>
          <w:rFonts w:cs="Times New Roman"/>
          <w:szCs w:val="24"/>
        </w:rPr>
        <w:t xml:space="preserve"> able to demonstrate mastery of the objective.</w:t>
      </w:r>
      <w:r w:rsidRPr="00626A19">
        <w:rPr>
          <w:rFonts w:cs="Times New Roman"/>
          <w:szCs w:val="24"/>
        </w:rPr>
        <w:t xml:space="preserve"> Verbal or written assessments should be employed to determine if this mastery has been achieved (NIET website, 2012).</w:t>
      </w:r>
    </w:p>
    <w:p w:rsidR="00056976" w:rsidRPr="00C3661A" w:rsidRDefault="00056976" w:rsidP="00056976">
      <w:pPr>
        <w:spacing w:after="0" w:line="480" w:lineRule="auto"/>
        <w:ind w:firstLine="720"/>
        <w:contextualSpacing/>
        <w:rPr>
          <w:rFonts w:cs="Times New Roman"/>
          <w:szCs w:val="24"/>
        </w:rPr>
      </w:pPr>
      <w:r w:rsidRPr="00AC6645">
        <w:rPr>
          <w:rFonts w:cs="Times New Roman"/>
          <w:b/>
          <w:i/>
          <w:szCs w:val="24"/>
        </w:rPr>
        <w:t>Motivating</w:t>
      </w:r>
      <w:r>
        <w:rPr>
          <w:rFonts w:cs="Times New Roman"/>
          <w:b/>
          <w:i/>
          <w:szCs w:val="24"/>
        </w:rPr>
        <w:t xml:space="preserve"> s</w:t>
      </w:r>
      <w:r w:rsidRPr="00AC6645">
        <w:rPr>
          <w:rFonts w:cs="Times New Roman"/>
          <w:b/>
          <w:i/>
          <w:szCs w:val="24"/>
        </w:rPr>
        <w:t>tudents.</w:t>
      </w:r>
      <w:r w:rsidRPr="00C3661A">
        <w:rPr>
          <w:rFonts w:cs="Times New Roman"/>
          <w:i/>
          <w:szCs w:val="24"/>
        </w:rPr>
        <w:t xml:space="preserve"> </w:t>
      </w:r>
      <w:r w:rsidRPr="00C3661A">
        <w:rPr>
          <w:rFonts w:cs="Times New Roman"/>
          <w:szCs w:val="24"/>
        </w:rPr>
        <w:t>The TAP rubric examines each individual teacher’s ability to motivate his or her students. According to this rubric</w:t>
      </w:r>
      <w:r>
        <w:rPr>
          <w:rFonts w:cs="Times New Roman"/>
          <w:szCs w:val="24"/>
        </w:rPr>
        <w:t xml:space="preserve"> </w:t>
      </w:r>
      <w:r w:rsidRPr="00C3661A">
        <w:rPr>
          <w:rFonts w:cs="Times New Roman"/>
          <w:szCs w:val="24"/>
        </w:rPr>
        <w:t xml:space="preserve">exemplary teachers ensure that instruction is pertinent to students on a personal level, encourage inquisitiveness, and acknowledge accomplishments. Thus, evaluators </w:t>
      </w:r>
      <w:r>
        <w:rPr>
          <w:rFonts w:cs="Times New Roman"/>
          <w:szCs w:val="24"/>
        </w:rPr>
        <w:t xml:space="preserve">should </w:t>
      </w:r>
      <w:r w:rsidRPr="00C3661A">
        <w:rPr>
          <w:rFonts w:cs="Times New Roman"/>
          <w:szCs w:val="24"/>
        </w:rPr>
        <w:t>be looking for lessons in which students connect material to their lives in a relevant manner. In addi</w:t>
      </w:r>
      <w:r w:rsidR="00B95D5D">
        <w:rPr>
          <w:rFonts w:cs="Times New Roman"/>
          <w:szCs w:val="24"/>
        </w:rPr>
        <w:t>tion, they should anticipate</w:t>
      </w:r>
      <w:r w:rsidRPr="00C3661A">
        <w:rPr>
          <w:rFonts w:cs="Times New Roman"/>
          <w:szCs w:val="24"/>
        </w:rPr>
        <w:t xml:space="preserve"> teacher instruction that initiates student</w:t>
      </w:r>
      <w:r>
        <w:rPr>
          <w:rFonts w:cs="Times New Roman"/>
          <w:szCs w:val="24"/>
        </w:rPr>
        <w:t>-</w:t>
      </w:r>
      <w:r w:rsidRPr="00C3661A">
        <w:rPr>
          <w:rFonts w:cs="Times New Roman"/>
          <w:szCs w:val="24"/>
        </w:rPr>
        <w:t xml:space="preserve">led learning and questioning. Teachers with high scores in the area of motivation should also be skilled in bolstering student effort. This might involve encouraging students to take chances </w:t>
      </w:r>
      <w:r>
        <w:rPr>
          <w:rFonts w:cs="Times New Roman"/>
          <w:szCs w:val="24"/>
        </w:rPr>
        <w:t>and</w:t>
      </w:r>
      <w:r w:rsidRPr="00C3661A">
        <w:rPr>
          <w:rFonts w:cs="Times New Roman"/>
          <w:szCs w:val="24"/>
        </w:rPr>
        <w:t xml:space="preserve"> providing verbal approval or </w:t>
      </w:r>
      <w:r>
        <w:rPr>
          <w:rFonts w:cs="Times New Roman"/>
          <w:szCs w:val="24"/>
        </w:rPr>
        <w:t xml:space="preserve">other </w:t>
      </w:r>
      <w:r w:rsidRPr="00C3661A">
        <w:rPr>
          <w:rFonts w:cs="Times New Roman"/>
          <w:szCs w:val="24"/>
        </w:rPr>
        <w:t>feedback (NIET website, 2012).</w:t>
      </w:r>
    </w:p>
    <w:p w:rsidR="00056976" w:rsidRPr="00AC6645" w:rsidRDefault="00056976" w:rsidP="00056976">
      <w:pPr>
        <w:spacing w:after="0" w:line="480" w:lineRule="auto"/>
        <w:ind w:firstLine="720"/>
        <w:contextualSpacing/>
        <w:rPr>
          <w:rFonts w:cs="Times New Roman"/>
          <w:szCs w:val="24"/>
        </w:rPr>
      </w:pPr>
      <w:r w:rsidRPr="00AC6645">
        <w:rPr>
          <w:rFonts w:cs="Times New Roman"/>
          <w:b/>
          <w:i/>
          <w:szCs w:val="24"/>
        </w:rPr>
        <w:t>Presenting instructional content.</w:t>
      </w:r>
      <w:r>
        <w:rPr>
          <w:rFonts w:cs="Times New Roman"/>
          <w:szCs w:val="24"/>
        </w:rPr>
        <w:t xml:space="preserve"> </w:t>
      </w:r>
      <w:r w:rsidRPr="00C3661A">
        <w:rPr>
          <w:rFonts w:cs="Times New Roman"/>
          <w:szCs w:val="24"/>
        </w:rPr>
        <w:t>This particular area of the rubric focuses on the manner in which content is relayed. The indicator looks first at an educator’s ability to incorporate appropriate visuals in their less</w:t>
      </w:r>
      <w:r w:rsidRPr="006A0550">
        <w:rPr>
          <w:rFonts w:cs="Times New Roman"/>
          <w:szCs w:val="24"/>
        </w:rPr>
        <w:t xml:space="preserve">on </w:t>
      </w:r>
      <w:r>
        <w:rPr>
          <w:rFonts w:cs="Times New Roman"/>
          <w:szCs w:val="24"/>
        </w:rPr>
        <w:t>to</w:t>
      </w:r>
      <w:r w:rsidRPr="006A0550">
        <w:rPr>
          <w:rFonts w:cs="Times New Roman"/>
          <w:szCs w:val="24"/>
        </w:rPr>
        <w:t xml:space="preserve"> facilitate student learning.</w:t>
      </w:r>
      <w:r w:rsidRPr="00D40593">
        <w:rPr>
          <w:rFonts w:cs="Times New Roman"/>
          <w:szCs w:val="24"/>
        </w:rPr>
        <w:t xml:space="preserve"> These visuals should “assist the learner in making connections with prior learning and in clarifying newly acquired concepts” (TEAM Handbook, p. 29). The teacher should also support learners in the organization of new information. This might involve providing the following reinforcements: examples, illustrations, analogies, and labels (NIET website, 2012).</w:t>
      </w:r>
      <w:r w:rsidRPr="00AC6645">
        <w:rPr>
          <w:rFonts w:cs="Times New Roman"/>
          <w:szCs w:val="24"/>
        </w:rPr>
        <w:t xml:space="preserve"> </w:t>
      </w:r>
    </w:p>
    <w:p w:rsidR="00056976" w:rsidRDefault="00056976" w:rsidP="00056976">
      <w:pPr>
        <w:spacing w:after="0" w:line="480" w:lineRule="auto"/>
        <w:contextualSpacing/>
        <w:rPr>
          <w:rFonts w:cs="Times New Roman"/>
          <w:szCs w:val="24"/>
        </w:rPr>
      </w:pPr>
      <w:r w:rsidRPr="00AC6645">
        <w:rPr>
          <w:rFonts w:cs="Times New Roman"/>
          <w:szCs w:val="24"/>
        </w:rPr>
        <w:tab/>
        <w:t xml:space="preserve">Additionally, the instructional content indicator requires that teachers have the ability to model appropriately their expectations for student performance. To do so they must have a firm grasp on the presumed outcome as well as be able to provide appropriate steps and examples for students to be able to accomplish that outcome (NIET website, 2012). </w:t>
      </w:r>
    </w:p>
    <w:p w:rsidR="00056976" w:rsidRPr="00626A19" w:rsidRDefault="00056976" w:rsidP="00056976">
      <w:pPr>
        <w:spacing w:after="0" w:line="480" w:lineRule="auto"/>
        <w:contextualSpacing/>
        <w:rPr>
          <w:rFonts w:cs="Times New Roman"/>
          <w:szCs w:val="24"/>
        </w:rPr>
      </w:pPr>
      <w:r w:rsidRPr="00AC6645">
        <w:rPr>
          <w:rFonts w:cs="Times New Roman"/>
          <w:szCs w:val="24"/>
        </w:rPr>
        <w:tab/>
        <w:t xml:space="preserve">Lastly, the instructor must be careful </w:t>
      </w:r>
      <w:r w:rsidRPr="00626A19">
        <w:rPr>
          <w:rFonts w:cs="Times New Roman"/>
          <w:szCs w:val="24"/>
        </w:rPr>
        <w:t xml:space="preserve">not </w:t>
      </w:r>
      <w:r w:rsidRPr="00AC6645">
        <w:rPr>
          <w:rFonts w:cs="Times New Roman"/>
          <w:szCs w:val="24"/>
        </w:rPr>
        <w:t xml:space="preserve">to </w:t>
      </w:r>
      <w:r w:rsidRPr="00626A19">
        <w:rPr>
          <w:rFonts w:cs="Times New Roman"/>
          <w:szCs w:val="24"/>
        </w:rPr>
        <w:t>include any information in the lesson that is not applicable or relevant. According to the TAP rubric, this can be achieved by returning repeatedly to the lesson’s objective (NIET website</w:t>
      </w:r>
      <w:r>
        <w:rPr>
          <w:rFonts w:cs="Times New Roman"/>
          <w:szCs w:val="24"/>
        </w:rPr>
        <w:t>, 2012</w:t>
      </w:r>
      <w:r w:rsidRPr="00626A19">
        <w:rPr>
          <w:rFonts w:cs="Times New Roman"/>
          <w:szCs w:val="24"/>
        </w:rPr>
        <w:t>).</w:t>
      </w:r>
    </w:p>
    <w:p w:rsidR="00056976" w:rsidRPr="00626A19" w:rsidRDefault="00056976" w:rsidP="00056976">
      <w:pPr>
        <w:spacing w:after="0" w:line="480" w:lineRule="auto"/>
        <w:ind w:firstLine="720"/>
        <w:contextualSpacing/>
        <w:rPr>
          <w:rFonts w:cs="Times New Roman"/>
          <w:szCs w:val="24"/>
        </w:rPr>
      </w:pPr>
      <w:r w:rsidRPr="00AC6645">
        <w:rPr>
          <w:rFonts w:cs="Times New Roman"/>
          <w:b/>
          <w:i/>
          <w:szCs w:val="24"/>
        </w:rPr>
        <w:t>Lesson structure and pacing.</w:t>
      </w:r>
      <w:r w:rsidRPr="00AC6645">
        <w:rPr>
          <w:rFonts w:cs="Times New Roman"/>
          <w:szCs w:val="24"/>
        </w:rPr>
        <w:t xml:space="preserve"> </w:t>
      </w:r>
      <w:r w:rsidRPr="00C3661A">
        <w:rPr>
          <w:rFonts w:cs="Times New Roman"/>
          <w:szCs w:val="24"/>
        </w:rPr>
        <w:t>This indicator addresses a teacher’s ability to appropriately deal with time and format in regards to instruction. The lesson should follow a coherent progression in which events unfold in a logical manner.</w:t>
      </w:r>
      <w:r w:rsidRPr="006A0550">
        <w:rPr>
          <w:rFonts w:cs="Times New Roman"/>
          <w:szCs w:val="24"/>
        </w:rPr>
        <w:t xml:space="preserve"> </w:t>
      </w:r>
      <w:r w:rsidRPr="00D40593">
        <w:rPr>
          <w:rFonts w:cs="Times New Roman"/>
          <w:szCs w:val="24"/>
        </w:rPr>
        <w:t>It should begin promptly and flow naturally from one activity to the next. Transitions should be expedient</w:t>
      </w:r>
      <w:r>
        <w:rPr>
          <w:rFonts w:cs="Times New Roman"/>
          <w:szCs w:val="24"/>
        </w:rPr>
        <w:t>,</w:t>
      </w:r>
      <w:r w:rsidRPr="00D40593">
        <w:rPr>
          <w:rFonts w:cs="Times New Roman"/>
          <w:szCs w:val="24"/>
        </w:rPr>
        <w:t xml:space="preserve"> with no lost instructional time. Teachers must incorporate a careful balance between a brisk pace and accounting for the needs of all learners. </w:t>
      </w:r>
      <w:r w:rsidRPr="00AC6645">
        <w:rPr>
          <w:rFonts w:cs="Times New Roman"/>
          <w:szCs w:val="24"/>
        </w:rPr>
        <w:t>In other words, it must be acknowledged that students learn at varying rates and may need to be provided with differing amounts of time to complete the required assignment.</w:t>
      </w:r>
      <w:r w:rsidRPr="00626A19">
        <w:rPr>
          <w:rFonts w:cs="Times New Roman"/>
          <w:szCs w:val="24"/>
        </w:rPr>
        <w:t xml:space="preserve"> No student should experience “down time” while waiting on others to finish a task (NIET website, 2012).</w:t>
      </w:r>
    </w:p>
    <w:p w:rsidR="00056976" w:rsidRPr="00AC6645" w:rsidRDefault="00056976" w:rsidP="00056976">
      <w:pPr>
        <w:spacing w:after="0" w:line="480" w:lineRule="auto"/>
        <w:ind w:firstLine="720"/>
        <w:contextualSpacing/>
        <w:rPr>
          <w:rFonts w:cs="Times New Roman"/>
          <w:szCs w:val="24"/>
        </w:rPr>
      </w:pPr>
      <w:r w:rsidRPr="00AC6645">
        <w:rPr>
          <w:rFonts w:cs="Times New Roman"/>
          <w:b/>
          <w:i/>
          <w:szCs w:val="24"/>
        </w:rPr>
        <w:t>Activities and materials.</w:t>
      </w:r>
      <w:r>
        <w:rPr>
          <w:rFonts w:cs="Times New Roman"/>
          <w:szCs w:val="24"/>
        </w:rPr>
        <w:t xml:space="preserve"> </w:t>
      </w:r>
      <w:r w:rsidRPr="0083606E">
        <w:rPr>
          <w:rFonts w:cs="Times New Roman"/>
          <w:szCs w:val="24"/>
        </w:rPr>
        <w:t xml:space="preserve">This element of the TAP rubric takes into account a teacher’s ability to address the specific needs and interests of his </w:t>
      </w:r>
      <w:r>
        <w:rPr>
          <w:rFonts w:cs="Times New Roman"/>
          <w:szCs w:val="24"/>
        </w:rPr>
        <w:t xml:space="preserve">or </w:t>
      </w:r>
      <w:r w:rsidRPr="0083606E">
        <w:rPr>
          <w:rFonts w:cs="Times New Roman"/>
          <w:szCs w:val="24"/>
        </w:rPr>
        <w:t>her students when selecting activities and materials. Commendable activities and materials will address the objective of the lesson as well as encourage high</w:t>
      </w:r>
      <w:r>
        <w:rPr>
          <w:rFonts w:cs="Times New Roman"/>
          <w:szCs w:val="24"/>
        </w:rPr>
        <w:t>er-</w:t>
      </w:r>
      <w:r w:rsidRPr="0083606E">
        <w:rPr>
          <w:rFonts w:cs="Times New Roman"/>
          <w:szCs w:val="24"/>
        </w:rPr>
        <w:t>order thinking and reflection.</w:t>
      </w:r>
      <w:r w:rsidRPr="006A0550">
        <w:rPr>
          <w:rFonts w:cs="Times New Roman"/>
          <w:szCs w:val="24"/>
        </w:rPr>
        <w:t xml:space="preserve"> </w:t>
      </w:r>
      <w:r w:rsidRPr="00D40593">
        <w:rPr>
          <w:rFonts w:cs="Times New Roman"/>
          <w:szCs w:val="24"/>
        </w:rPr>
        <w:t>Students should be able to make connections to their own lives and find them relevant and worthwhile. In addition, evaluators will be looking for teachers who are able to successfully incorporate multimedia and technology and to access materials found outside the realm of the school curriculum. The TEAM handbook notes that these requirements may be better facilitated by providing students with several choices to</w:t>
      </w:r>
      <w:r w:rsidRPr="00AC6645">
        <w:rPr>
          <w:rFonts w:cs="Times New Roman"/>
          <w:szCs w:val="24"/>
        </w:rPr>
        <w:t xml:space="preserve"> meet the objective (NIET website, 2012).</w:t>
      </w:r>
    </w:p>
    <w:p w:rsidR="00056976" w:rsidRPr="00AC6645" w:rsidRDefault="00056976" w:rsidP="00056976">
      <w:pPr>
        <w:spacing w:after="0" w:line="480" w:lineRule="auto"/>
        <w:ind w:firstLine="720"/>
        <w:contextualSpacing/>
        <w:rPr>
          <w:rFonts w:cs="Times New Roman"/>
          <w:szCs w:val="24"/>
        </w:rPr>
      </w:pPr>
      <w:r w:rsidRPr="00AC6645">
        <w:rPr>
          <w:rFonts w:cs="Times New Roman"/>
          <w:b/>
          <w:i/>
          <w:szCs w:val="24"/>
        </w:rPr>
        <w:t>Questioning.</w:t>
      </w:r>
      <w:r>
        <w:rPr>
          <w:rFonts w:cs="Times New Roman"/>
          <w:szCs w:val="24"/>
        </w:rPr>
        <w:t xml:space="preserve"> </w:t>
      </w:r>
      <w:r w:rsidRPr="0083606E">
        <w:rPr>
          <w:rFonts w:cs="Times New Roman"/>
          <w:szCs w:val="24"/>
        </w:rPr>
        <w:t>According to the evaluation handbook, “questioning is an art form that reveals a great deal about a teacher’s effectiveness” (TEAM Handbook, p. 38). Thus, in order to receive an exemplary rating on this co</w:t>
      </w:r>
      <w:r w:rsidRPr="006A0550">
        <w:rPr>
          <w:rFonts w:cs="Times New Roman"/>
          <w:szCs w:val="24"/>
        </w:rPr>
        <w:t xml:space="preserve">mponent, teachers must demonstrate the ability to ask assorted and appropriate questions </w:t>
      </w:r>
      <w:r>
        <w:rPr>
          <w:rFonts w:cs="Times New Roman"/>
          <w:szCs w:val="24"/>
        </w:rPr>
        <w:t>that</w:t>
      </w:r>
      <w:r w:rsidRPr="006A0550">
        <w:rPr>
          <w:rFonts w:cs="Times New Roman"/>
          <w:szCs w:val="24"/>
        </w:rPr>
        <w:t xml:space="preserve"> address a mixture of: knowledge and comprehension, application and analysis, and creation and evaluation.</w:t>
      </w:r>
      <w:r w:rsidRPr="00D40593">
        <w:rPr>
          <w:rFonts w:cs="Times New Roman"/>
          <w:szCs w:val="24"/>
        </w:rPr>
        <w:t xml:space="preserve"> Questions should be deliberate and align directly with the instructional focus of the lesson</w:t>
      </w:r>
      <w:r>
        <w:rPr>
          <w:rFonts w:cs="Times New Roman"/>
          <w:szCs w:val="24"/>
        </w:rPr>
        <w:t>,</w:t>
      </w:r>
      <w:r w:rsidRPr="00D40593">
        <w:rPr>
          <w:rFonts w:cs="Times New Roman"/>
          <w:szCs w:val="24"/>
        </w:rPr>
        <w:t xml:space="preserve"> and teachers should employ an appropriate amount of wait time. TAP suggests utilizing Bloom’s Taxonomy as a guide. </w:t>
      </w:r>
      <w:r w:rsidRPr="00AC6645">
        <w:rPr>
          <w:rFonts w:cs="Times New Roman"/>
          <w:szCs w:val="24"/>
        </w:rPr>
        <w:t>In addition, teachers should assist students in the formation of their own questions in an attempt to foster inquiry (NIET website, 2012).</w:t>
      </w:r>
    </w:p>
    <w:p w:rsidR="00056976" w:rsidRPr="0083606E" w:rsidRDefault="00056976" w:rsidP="00056976">
      <w:pPr>
        <w:spacing w:after="0" w:line="480" w:lineRule="auto"/>
        <w:ind w:firstLine="720"/>
        <w:contextualSpacing/>
        <w:rPr>
          <w:rFonts w:cs="Times New Roman"/>
          <w:szCs w:val="24"/>
        </w:rPr>
      </w:pPr>
      <w:r w:rsidRPr="00AC6645">
        <w:rPr>
          <w:rFonts w:cs="Times New Roman"/>
          <w:b/>
          <w:i/>
          <w:szCs w:val="24"/>
        </w:rPr>
        <w:t>Academic feedback.</w:t>
      </w:r>
      <w:r w:rsidRPr="0083606E">
        <w:rPr>
          <w:rFonts w:cs="Times New Roman"/>
          <w:szCs w:val="24"/>
        </w:rPr>
        <w:t xml:space="preserve"> This indicator deals with the importance of proper feedback to support student achievement. Evaluators will be looking for both oral and written feedback that is consistent and appropriately targeted. Specifically, evaluators will be utilizing a checklist regarding the following characteristics in regard to feedback: links to the objective</w:t>
      </w:r>
      <w:r>
        <w:rPr>
          <w:rFonts w:cs="Times New Roman"/>
          <w:szCs w:val="24"/>
        </w:rPr>
        <w:t>;</w:t>
      </w:r>
      <w:r w:rsidRPr="0083606E">
        <w:rPr>
          <w:rFonts w:cs="Times New Roman"/>
          <w:szCs w:val="24"/>
        </w:rPr>
        <w:t xml:space="preserve"> spurs </w:t>
      </w:r>
      <w:r>
        <w:rPr>
          <w:rFonts w:cs="Times New Roman"/>
          <w:szCs w:val="24"/>
        </w:rPr>
        <w:t xml:space="preserve">student </w:t>
      </w:r>
      <w:r w:rsidRPr="0083606E">
        <w:rPr>
          <w:rFonts w:cs="Times New Roman"/>
          <w:szCs w:val="24"/>
        </w:rPr>
        <w:t>thinking</w:t>
      </w:r>
      <w:r>
        <w:rPr>
          <w:rFonts w:cs="Times New Roman"/>
          <w:szCs w:val="24"/>
        </w:rPr>
        <w:t>; and</w:t>
      </w:r>
      <w:r w:rsidRPr="0083606E">
        <w:rPr>
          <w:rFonts w:cs="Times New Roman"/>
          <w:szCs w:val="24"/>
        </w:rPr>
        <w:t xml:space="preserve"> is specific, timely, and varied. The information teachers glean from student feedback should be employed to change instruction when necessary (NIET website, 2012).</w:t>
      </w:r>
    </w:p>
    <w:p w:rsidR="00056976" w:rsidRPr="00D40593" w:rsidRDefault="00056976" w:rsidP="00056976">
      <w:pPr>
        <w:spacing w:after="0" w:line="480" w:lineRule="auto"/>
        <w:ind w:firstLine="720"/>
        <w:contextualSpacing/>
        <w:rPr>
          <w:rFonts w:cs="Times New Roman"/>
          <w:szCs w:val="24"/>
        </w:rPr>
      </w:pPr>
      <w:r w:rsidRPr="00AC6645">
        <w:rPr>
          <w:rFonts w:cs="Times New Roman"/>
          <w:b/>
          <w:i/>
          <w:szCs w:val="24"/>
        </w:rPr>
        <w:t>Grouping students.</w:t>
      </w:r>
      <w:r>
        <w:rPr>
          <w:rFonts w:cs="Times New Roman"/>
          <w:szCs w:val="24"/>
        </w:rPr>
        <w:t xml:space="preserve"> </w:t>
      </w:r>
      <w:r w:rsidRPr="0083606E">
        <w:rPr>
          <w:rFonts w:cs="Times New Roman"/>
          <w:szCs w:val="24"/>
        </w:rPr>
        <w:t>This component of the rubric addresses how students are instructionally grouped during a particular lesson and how each student will be held responsible for the completion of assigned work.</w:t>
      </w:r>
      <w:r w:rsidRPr="006A0550">
        <w:rPr>
          <w:rFonts w:cs="Times New Roman"/>
          <w:szCs w:val="24"/>
        </w:rPr>
        <w:t xml:space="preserve"> </w:t>
      </w:r>
      <w:r w:rsidRPr="00D40593">
        <w:rPr>
          <w:rFonts w:cs="Times New Roman"/>
          <w:szCs w:val="24"/>
        </w:rPr>
        <w:t xml:space="preserve">Regardless of the kind of grouping used, </w:t>
      </w:r>
      <w:r>
        <w:rPr>
          <w:rFonts w:cs="Times New Roman"/>
          <w:szCs w:val="24"/>
        </w:rPr>
        <w:t>methods of grouping s</w:t>
      </w:r>
      <w:r w:rsidRPr="00D40593">
        <w:rPr>
          <w:rFonts w:cs="Times New Roman"/>
          <w:szCs w:val="24"/>
        </w:rPr>
        <w:t xml:space="preserve">hould further student learning. When in groups, students should be clear about their obligations to themselves and </w:t>
      </w:r>
      <w:r>
        <w:rPr>
          <w:rFonts w:cs="Times New Roman"/>
          <w:szCs w:val="24"/>
        </w:rPr>
        <w:t xml:space="preserve">to </w:t>
      </w:r>
      <w:r w:rsidRPr="00D40593">
        <w:rPr>
          <w:rFonts w:cs="Times New Roman"/>
          <w:szCs w:val="24"/>
        </w:rPr>
        <w:t>their group members. Lastly, groups should provide circumstances in which students may engage in reflection and goal setting (NIET website, 2012).</w:t>
      </w:r>
    </w:p>
    <w:p w:rsidR="00056976" w:rsidRPr="00D40593" w:rsidRDefault="00056976" w:rsidP="00056976">
      <w:pPr>
        <w:spacing w:after="0" w:line="480" w:lineRule="auto"/>
        <w:ind w:firstLine="720"/>
        <w:contextualSpacing/>
        <w:rPr>
          <w:rFonts w:cs="Times New Roman"/>
          <w:szCs w:val="24"/>
        </w:rPr>
      </w:pPr>
      <w:r w:rsidRPr="00AC6645">
        <w:rPr>
          <w:rFonts w:cs="Times New Roman"/>
          <w:b/>
          <w:i/>
          <w:szCs w:val="24"/>
        </w:rPr>
        <w:t xml:space="preserve">Teacher </w:t>
      </w:r>
      <w:r>
        <w:rPr>
          <w:rFonts w:cs="Times New Roman"/>
          <w:b/>
          <w:i/>
          <w:szCs w:val="24"/>
        </w:rPr>
        <w:t>c</w:t>
      </w:r>
      <w:r w:rsidRPr="00AC6645">
        <w:rPr>
          <w:rFonts w:cs="Times New Roman"/>
          <w:b/>
          <w:i/>
          <w:szCs w:val="24"/>
        </w:rPr>
        <w:t xml:space="preserve">ontent </w:t>
      </w:r>
      <w:r>
        <w:rPr>
          <w:rFonts w:cs="Times New Roman"/>
          <w:b/>
          <w:i/>
          <w:szCs w:val="24"/>
        </w:rPr>
        <w:t>k</w:t>
      </w:r>
      <w:r w:rsidRPr="00AC6645">
        <w:rPr>
          <w:rFonts w:cs="Times New Roman"/>
          <w:b/>
          <w:i/>
          <w:szCs w:val="24"/>
        </w:rPr>
        <w:t>nowledge</w:t>
      </w:r>
      <w:r>
        <w:rPr>
          <w:rFonts w:cs="Times New Roman"/>
          <w:b/>
          <w:i/>
          <w:szCs w:val="24"/>
        </w:rPr>
        <w:t>.</w:t>
      </w:r>
      <w:r>
        <w:rPr>
          <w:rFonts w:cs="Times New Roman"/>
          <w:szCs w:val="24"/>
        </w:rPr>
        <w:t xml:space="preserve"> </w:t>
      </w:r>
      <w:r w:rsidRPr="0083606E">
        <w:rPr>
          <w:rFonts w:cs="Times New Roman"/>
          <w:szCs w:val="24"/>
        </w:rPr>
        <w:t>This indicator focuses on whether or not a teacher has a firm grasp on the content</w:t>
      </w:r>
      <w:r>
        <w:rPr>
          <w:rFonts w:cs="Times New Roman"/>
          <w:szCs w:val="24"/>
        </w:rPr>
        <w:t xml:space="preserve"> and </w:t>
      </w:r>
      <w:r w:rsidRPr="0083606E">
        <w:rPr>
          <w:rFonts w:cs="Times New Roman"/>
          <w:szCs w:val="24"/>
        </w:rPr>
        <w:t xml:space="preserve">material of the subject he or she is teaching. </w:t>
      </w:r>
      <w:r>
        <w:rPr>
          <w:rFonts w:cs="Times New Roman"/>
          <w:szCs w:val="24"/>
        </w:rPr>
        <w:t>E</w:t>
      </w:r>
      <w:r w:rsidRPr="0083606E">
        <w:rPr>
          <w:rFonts w:cs="Times New Roman"/>
          <w:szCs w:val="24"/>
        </w:rPr>
        <w:t xml:space="preserve">valuators will be looking </w:t>
      </w:r>
      <w:r>
        <w:rPr>
          <w:rFonts w:cs="Times New Roman"/>
          <w:szCs w:val="24"/>
        </w:rPr>
        <w:t xml:space="preserve">primarily </w:t>
      </w:r>
      <w:r w:rsidRPr="0083606E">
        <w:rPr>
          <w:rFonts w:cs="Times New Roman"/>
          <w:szCs w:val="24"/>
        </w:rPr>
        <w:t xml:space="preserve">for teachers who can demonstrate superior content knowledge as well as </w:t>
      </w:r>
      <w:r>
        <w:rPr>
          <w:rFonts w:cs="Times New Roman"/>
          <w:szCs w:val="24"/>
        </w:rPr>
        <w:t>the</w:t>
      </w:r>
      <w:r w:rsidRPr="0083606E">
        <w:rPr>
          <w:rFonts w:cs="Times New Roman"/>
          <w:szCs w:val="24"/>
        </w:rPr>
        <w:t xml:space="preserve"> ability to help their students begin to comprehend this knowledge.</w:t>
      </w:r>
      <w:r w:rsidRPr="006A0550">
        <w:rPr>
          <w:rFonts w:cs="Times New Roman"/>
          <w:szCs w:val="24"/>
        </w:rPr>
        <w:t xml:space="preserve"> </w:t>
      </w:r>
      <w:r w:rsidRPr="00D40593">
        <w:rPr>
          <w:rFonts w:cs="Times New Roman"/>
          <w:szCs w:val="24"/>
        </w:rPr>
        <w:t xml:space="preserve">Teachers should help their students connect new content to prior learning and to take the time to cover new concepts with appropriate depth (NIET website, 2012). </w:t>
      </w:r>
    </w:p>
    <w:p w:rsidR="00056976" w:rsidRPr="006A0550" w:rsidRDefault="00056976" w:rsidP="00056976">
      <w:pPr>
        <w:spacing w:after="0" w:line="480" w:lineRule="auto"/>
        <w:ind w:firstLine="720"/>
        <w:contextualSpacing/>
        <w:rPr>
          <w:rFonts w:cs="Times New Roman"/>
          <w:szCs w:val="24"/>
        </w:rPr>
      </w:pPr>
      <w:r w:rsidRPr="00AC6645">
        <w:rPr>
          <w:rFonts w:cs="Times New Roman"/>
          <w:b/>
          <w:i/>
          <w:szCs w:val="24"/>
        </w:rPr>
        <w:t xml:space="preserve">Teacher </w:t>
      </w:r>
      <w:r>
        <w:rPr>
          <w:rFonts w:cs="Times New Roman"/>
          <w:b/>
          <w:i/>
          <w:szCs w:val="24"/>
        </w:rPr>
        <w:t>k</w:t>
      </w:r>
      <w:r w:rsidRPr="00AC6645">
        <w:rPr>
          <w:rFonts w:cs="Times New Roman"/>
          <w:b/>
          <w:i/>
          <w:szCs w:val="24"/>
        </w:rPr>
        <w:t xml:space="preserve">nowledge of </w:t>
      </w:r>
      <w:r>
        <w:rPr>
          <w:rFonts w:cs="Times New Roman"/>
          <w:b/>
          <w:i/>
          <w:szCs w:val="24"/>
        </w:rPr>
        <w:t>s</w:t>
      </w:r>
      <w:r w:rsidRPr="00AC6645">
        <w:rPr>
          <w:rFonts w:cs="Times New Roman"/>
          <w:b/>
          <w:i/>
          <w:szCs w:val="24"/>
        </w:rPr>
        <w:t>tudents.</w:t>
      </w:r>
      <w:r>
        <w:rPr>
          <w:rFonts w:cs="Times New Roman"/>
          <w:szCs w:val="24"/>
        </w:rPr>
        <w:t xml:space="preserve"> </w:t>
      </w:r>
      <w:r w:rsidRPr="00867466">
        <w:rPr>
          <w:rFonts w:cs="Times New Roman"/>
          <w:szCs w:val="24"/>
        </w:rPr>
        <w:t>In this component of the TAP rubric, teachers are required to adequately display knowledge of their students’ cognitive abilities as well as interests. This is directly related to how well a teacher knows his or her students and the teacher’s ability to motivate them. Teacher knowledge can be enhanced by anticipating problems students may have with a particular activity, taking differing interest</w:t>
      </w:r>
      <w:r w:rsidRPr="006A0550">
        <w:rPr>
          <w:rFonts w:cs="Times New Roman"/>
          <w:szCs w:val="24"/>
        </w:rPr>
        <w:t>s and cultures into account when planning, and providing differentiated instruction (NIET website, 2012).</w:t>
      </w:r>
    </w:p>
    <w:p w:rsidR="00056976" w:rsidRPr="00AC6645" w:rsidRDefault="00056976" w:rsidP="00056976">
      <w:pPr>
        <w:spacing w:after="0" w:line="480" w:lineRule="auto"/>
        <w:ind w:firstLine="720"/>
        <w:contextualSpacing/>
        <w:rPr>
          <w:rFonts w:cs="Times New Roman"/>
          <w:szCs w:val="24"/>
        </w:rPr>
      </w:pPr>
      <w:r w:rsidRPr="00AC6645">
        <w:rPr>
          <w:rFonts w:cs="Times New Roman"/>
          <w:b/>
          <w:i/>
          <w:szCs w:val="24"/>
        </w:rPr>
        <w:t>Thinking.</w:t>
      </w:r>
      <w:r>
        <w:rPr>
          <w:rFonts w:cs="Times New Roman"/>
          <w:szCs w:val="24"/>
        </w:rPr>
        <w:t xml:space="preserve"> </w:t>
      </w:r>
      <w:r w:rsidRPr="00867466">
        <w:rPr>
          <w:rFonts w:cs="Times New Roman"/>
          <w:szCs w:val="24"/>
        </w:rPr>
        <w:t xml:space="preserve">Teachers who are rated exemplary in this category will apply four categories of thinking on a regular basis. The first type is analytical thinking in which “students analyze, compare and contrast, </w:t>
      </w:r>
      <w:r>
        <w:rPr>
          <w:rFonts w:cs="Times New Roman"/>
          <w:szCs w:val="24"/>
        </w:rPr>
        <w:t>e</w:t>
      </w:r>
      <w:r w:rsidRPr="00867466">
        <w:rPr>
          <w:rFonts w:cs="Times New Roman"/>
          <w:szCs w:val="24"/>
        </w:rPr>
        <w:t>valuate, and explain information” (TEAM Handbook, p. 49).</w:t>
      </w:r>
      <w:r w:rsidRPr="006A0550">
        <w:rPr>
          <w:rFonts w:cs="Times New Roman"/>
          <w:szCs w:val="24"/>
        </w:rPr>
        <w:t xml:space="preserve"> </w:t>
      </w:r>
      <w:r w:rsidRPr="00D40593">
        <w:rPr>
          <w:rFonts w:cs="Times New Roman"/>
          <w:szCs w:val="24"/>
        </w:rPr>
        <w:t xml:space="preserve">In practical thinking, </w:t>
      </w:r>
      <w:r>
        <w:rPr>
          <w:rFonts w:cs="Times New Roman"/>
          <w:szCs w:val="24"/>
        </w:rPr>
        <w:t>the second type</w:t>
      </w:r>
      <w:r w:rsidRPr="00D40593">
        <w:rPr>
          <w:rFonts w:cs="Times New Roman"/>
          <w:szCs w:val="24"/>
        </w:rPr>
        <w:t>, teachers will assist students in connecting their classroom learning to real world experiences. Thirdly, skilled teachers will foster creative thinking. In applying creative thinking</w:t>
      </w:r>
      <w:r>
        <w:rPr>
          <w:rFonts w:cs="Times New Roman"/>
          <w:szCs w:val="24"/>
        </w:rPr>
        <w:t>,</w:t>
      </w:r>
      <w:r w:rsidRPr="00D40593">
        <w:rPr>
          <w:rFonts w:cs="Times New Roman"/>
          <w:szCs w:val="24"/>
        </w:rPr>
        <w:t xml:space="preserve"> students will use their imaginations and develop dexterity. </w:t>
      </w:r>
      <w:r w:rsidRPr="00AC6645">
        <w:rPr>
          <w:rFonts w:cs="Times New Roman"/>
          <w:szCs w:val="24"/>
        </w:rPr>
        <w:t>The final addressed type of thinking is research</w:t>
      </w:r>
      <w:r>
        <w:rPr>
          <w:rFonts w:cs="Times New Roman"/>
          <w:szCs w:val="24"/>
        </w:rPr>
        <w:t>-</w:t>
      </w:r>
      <w:r w:rsidRPr="00AC6645">
        <w:rPr>
          <w:rFonts w:cs="Times New Roman"/>
          <w:szCs w:val="24"/>
        </w:rPr>
        <w:t xml:space="preserve">based thinking in which students are taught to locate new knowledge </w:t>
      </w:r>
      <w:r w:rsidRPr="00792AF2">
        <w:rPr>
          <w:rFonts w:cs="Times New Roman"/>
          <w:i/>
          <w:szCs w:val="24"/>
        </w:rPr>
        <w:t>via</w:t>
      </w:r>
      <w:r w:rsidRPr="00AC6645">
        <w:rPr>
          <w:rFonts w:cs="Times New Roman"/>
          <w:szCs w:val="24"/>
        </w:rPr>
        <w:t xml:space="preserve"> research and make thoughtful decisions about the validity and usefulness of that research (NIET website, 2012).</w:t>
      </w:r>
    </w:p>
    <w:p w:rsidR="00056976" w:rsidRPr="00626A19" w:rsidRDefault="00056976" w:rsidP="00056976">
      <w:pPr>
        <w:spacing w:after="0" w:line="480" w:lineRule="auto"/>
        <w:contextualSpacing/>
        <w:rPr>
          <w:rFonts w:cs="Times New Roman"/>
          <w:szCs w:val="24"/>
        </w:rPr>
      </w:pPr>
      <w:r w:rsidRPr="00AC6645">
        <w:rPr>
          <w:rFonts w:cs="Times New Roman"/>
          <w:szCs w:val="24"/>
        </w:rPr>
        <w:tab/>
        <w:t>In addition to modeling and fostering the four types of thinking, outstanding teachers will provide contexts in which students can develop new thoughts and develop different possibilities.</w:t>
      </w:r>
      <w:r w:rsidRPr="00626A19">
        <w:rPr>
          <w:rFonts w:cs="Times New Roman"/>
          <w:szCs w:val="24"/>
        </w:rPr>
        <w:t xml:space="preserve"> Evaluators will also be looking to teachers to encourage the application of a variety of perspectives when solving problems. Lastly, students should be active in reflecting on their own thinking and scrutinizing it when appropriate (NIET website, 2012).</w:t>
      </w:r>
    </w:p>
    <w:p w:rsidR="00056976" w:rsidRPr="00626A19" w:rsidRDefault="00056976" w:rsidP="00056976">
      <w:pPr>
        <w:spacing w:after="0" w:line="480" w:lineRule="auto"/>
        <w:ind w:firstLine="720"/>
        <w:contextualSpacing/>
        <w:rPr>
          <w:rFonts w:cs="Times New Roman"/>
          <w:szCs w:val="24"/>
        </w:rPr>
      </w:pPr>
      <w:r w:rsidRPr="00AC6645">
        <w:rPr>
          <w:rFonts w:cs="Times New Roman"/>
          <w:b/>
          <w:i/>
          <w:szCs w:val="24"/>
        </w:rPr>
        <w:t xml:space="preserve">Problem </w:t>
      </w:r>
      <w:r>
        <w:rPr>
          <w:rFonts w:cs="Times New Roman"/>
          <w:b/>
          <w:i/>
          <w:szCs w:val="24"/>
        </w:rPr>
        <w:t>s</w:t>
      </w:r>
      <w:r w:rsidRPr="00AC6645">
        <w:rPr>
          <w:rFonts w:cs="Times New Roman"/>
          <w:b/>
          <w:i/>
          <w:szCs w:val="24"/>
        </w:rPr>
        <w:t>olving</w:t>
      </w:r>
      <w:r>
        <w:rPr>
          <w:rFonts w:cs="Times New Roman"/>
          <w:b/>
          <w:i/>
          <w:szCs w:val="24"/>
        </w:rPr>
        <w:t>.</w:t>
      </w:r>
      <w:r>
        <w:rPr>
          <w:rFonts w:cs="Times New Roman"/>
          <w:szCs w:val="24"/>
        </w:rPr>
        <w:t xml:space="preserve"> </w:t>
      </w:r>
      <w:r w:rsidRPr="00867466">
        <w:rPr>
          <w:rFonts w:cs="Times New Roman"/>
          <w:szCs w:val="24"/>
        </w:rPr>
        <w:t xml:space="preserve">According to the TAP rubric, “developing multiple skills in problem solving enriches the learner’s ability to manage complex tasks and higher levels of learning” (TEAM Handbook, p. 54). There are </w:t>
      </w:r>
      <w:r>
        <w:rPr>
          <w:rFonts w:cs="Times New Roman"/>
          <w:szCs w:val="24"/>
        </w:rPr>
        <w:t>nine</w:t>
      </w:r>
      <w:r w:rsidRPr="00867466">
        <w:rPr>
          <w:rFonts w:cs="Times New Roman"/>
          <w:szCs w:val="24"/>
        </w:rPr>
        <w:t xml:space="preserve"> descriptors under the subcategory of problem solving that are thought to reinforce the skill of problem solving: abstraction, categorization, drawing conclusions</w:t>
      </w:r>
      <w:r>
        <w:rPr>
          <w:rFonts w:cs="Times New Roman"/>
          <w:szCs w:val="24"/>
        </w:rPr>
        <w:t xml:space="preserve"> and </w:t>
      </w:r>
      <w:r w:rsidRPr="00867466">
        <w:rPr>
          <w:rFonts w:cs="Times New Roman"/>
          <w:szCs w:val="24"/>
        </w:rPr>
        <w:t>justifying solutions, predicting outcomes, obse</w:t>
      </w:r>
      <w:r w:rsidRPr="006A0550">
        <w:rPr>
          <w:rFonts w:cs="Times New Roman"/>
          <w:szCs w:val="24"/>
        </w:rPr>
        <w:t>rving and experimenting, improving solutions, identifying relevant</w:t>
      </w:r>
      <w:r>
        <w:rPr>
          <w:rFonts w:cs="Times New Roman"/>
          <w:szCs w:val="24"/>
        </w:rPr>
        <w:t xml:space="preserve"> and </w:t>
      </w:r>
      <w:r w:rsidRPr="006A0550">
        <w:rPr>
          <w:rFonts w:cs="Times New Roman"/>
          <w:szCs w:val="24"/>
        </w:rPr>
        <w:t>irrelevant information, generating ideas, and creating and designing.</w:t>
      </w:r>
      <w:r w:rsidRPr="00D40593">
        <w:rPr>
          <w:rFonts w:cs="Times New Roman"/>
          <w:szCs w:val="24"/>
        </w:rPr>
        <w:t xml:space="preserve"> Abstraction involves excluding one or more properties in order to focus on the others. In the area of categorization, students will learn to look closely at information </w:t>
      </w:r>
      <w:r>
        <w:rPr>
          <w:rFonts w:cs="Times New Roman"/>
          <w:szCs w:val="24"/>
        </w:rPr>
        <w:t>before</w:t>
      </w:r>
      <w:r w:rsidRPr="00D40593">
        <w:rPr>
          <w:rFonts w:cs="Times New Roman"/>
          <w:szCs w:val="24"/>
        </w:rPr>
        <w:t xml:space="preserve"> go</w:t>
      </w:r>
      <w:r>
        <w:rPr>
          <w:rFonts w:cs="Times New Roman"/>
          <w:szCs w:val="24"/>
        </w:rPr>
        <w:t>ing</w:t>
      </w:r>
      <w:r w:rsidRPr="00D40593">
        <w:rPr>
          <w:rFonts w:cs="Times New Roman"/>
          <w:szCs w:val="24"/>
        </w:rPr>
        <w:t xml:space="preserve"> through the process</w:t>
      </w:r>
      <w:r>
        <w:rPr>
          <w:rFonts w:cs="Times New Roman"/>
          <w:szCs w:val="24"/>
        </w:rPr>
        <w:t>es</w:t>
      </w:r>
      <w:r w:rsidRPr="00D40593">
        <w:rPr>
          <w:rFonts w:cs="Times New Roman"/>
          <w:szCs w:val="24"/>
        </w:rPr>
        <w:t xml:space="preserve"> of classifying and sorting. Descriptor three, drawing conclusions, is based on three levels of conclusions in which students form determinati</w:t>
      </w:r>
      <w:r w:rsidRPr="00AC6645">
        <w:rPr>
          <w:rFonts w:cs="Times New Roman"/>
          <w:szCs w:val="24"/>
        </w:rPr>
        <w:t xml:space="preserve">ons through means such as objectivity. When applying predicting outcomes, students will not only make predictions but </w:t>
      </w:r>
      <w:r>
        <w:rPr>
          <w:rFonts w:cs="Times New Roman"/>
          <w:szCs w:val="24"/>
        </w:rPr>
        <w:t xml:space="preserve">also </w:t>
      </w:r>
      <w:r w:rsidRPr="00AC6645">
        <w:rPr>
          <w:rFonts w:cs="Times New Roman"/>
          <w:szCs w:val="24"/>
        </w:rPr>
        <w:t>test the validity of those predictions.</w:t>
      </w:r>
      <w:r w:rsidRPr="00626A19">
        <w:rPr>
          <w:rFonts w:cs="Times New Roman"/>
          <w:szCs w:val="24"/>
        </w:rPr>
        <w:t xml:space="preserve"> In observing and experimenting, students will apply the steps of the scientific method. For descriptor six, improving solutions, students will brainstorm possible improvements or modifications for a particular solution. In descriptor seven, students practice identifying the differences between important </w:t>
      </w:r>
      <w:r>
        <w:rPr>
          <w:rFonts w:cs="Times New Roman"/>
          <w:szCs w:val="24"/>
        </w:rPr>
        <w:t xml:space="preserve">information </w:t>
      </w:r>
      <w:r w:rsidRPr="00626A19">
        <w:rPr>
          <w:rFonts w:cs="Times New Roman"/>
          <w:szCs w:val="24"/>
        </w:rPr>
        <w:t>and irrelevant information. Generating ideas, descriptor eight, involves helping students search for analogies by working through possible solutions. Finally, when employing descriptor nine, creating and designing, students will develop an idea in the form of a problem</w:t>
      </w:r>
      <w:r>
        <w:rPr>
          <w:rFonts w:cs="Times New Roman"/>
          <w:szCs w:val="24"/>
        </w:rPr>
        <w:t xml:space="preserve"> or </w:t>
      </w:r>
      <w:r w:rsidRPr="00626A19">
        <w:rPr>
          <w:rFonts w:cs="Times New Roman"/>
          <w:szCs w:val="24"/>
        </w:rPr>
        <w:t>experiment</w:t>
      </w:r>
      <w:r>
        <w:rPr>
          <w:rFonts w:cs="Times New Roman"/>
          <w:szCs w:val="24"/>
        </w:rPr>
        <w:t xml:space="preserve"> f</w:t>
      </w:r>
      <w:r w:rsidRPr="00626A19">
        <w:rPr>
          <w:rFonts w:cs="Times New Roman"/>
          <w:szCs w:val="24"/>
        </w:rPr>
        <w:t>or another student to resolve (NIET website, 2012).</w:t>
      </w:r>
    </w:p>
    <w:p w:rsidR="00056976" w:rsidRPr="00626A19" w:rsidRDefault="00056976" w:rsidP="00056976">
      <w:pPr>
        <w:spacing w:after="0" w:line="480" w:lineRule="auto"/>
        <w:ind w:firstLine="720"/>
        <w:contextualSpacing/>
        <w:rPr>
          <w:rFonts w:cs="Times New Roman"/>
          <w:szCs w:val="24"/>
        </w:rPr>
      </w:pPr>
      <w:r w:rsidRPr="00AC6645">
        <w:rPr>
          <w:rFonts w:cs="Times New Roman"/>
          <w:b/>
          <w:szCs w:val="24"/>
        </w:rPr>
        <w:t xml:space="preserve">Domain 2: </w:t>
      </w:r>
      <w:r>
        <w:rPr>
          <w:rFonts w:cs="Times New Roman"/>
          <w:b/>
          <w:szCs w:val="24"/>
        </w:rPr>
        <w:t>P</w:t>
      </w:r>
      <w:r w:rsidRPr="00AC6645">
        <w:rPr>
          <w:rFonts w:cs="Times New Roman"/>
          <w:b/>
          <w:szCs w:val="24"/>
        </w:rPr>
        <w:t>lanning</w:t>
      </w:r>
      <w:r>
        <w:rPr>
          <w:rFonts w:cs="Times New Roman"/>
          <w:b/>
          <w:szCs w:val="24"/>
        </w:rPr>
        <w:t>.</w:t>
      </w:r>
      <w:r>
        <w:rPr>
          <w:rFonts w:cs="Times New Roman"/>
          <w:szCs w:val="24"/>
        </w:rPr>
        <w:t xml:space="preserve"> </w:t>
      </w:r>
      <w:r w:rsidRPr="00867466">
        <w:rPr>
          <w:rFonts w:cs="Times New Roman"/>
          <w:szCs w:val="24"/>
        </w:rPr>
        <w:t>This domain addresses the following three indicators: instructional plans, student work, and assessment. The suggestion in terms of instructional plans is that administrators evaluate their teachers’ lesson plans on a regular basis an</w:t>
      </w:r>
      <w:r w:rsidRPr="006A0550">
        <w:rPr>
          <w:rFonts w:cs="Times New Roman"/>
          <w:szCs w:val="24"/>
        </w:rPr>
        <w:t>d offer feedback.</w:t>
      </w:r>
      <w:r w:rsidRPr="00D40593">
        <w:rPr>
          <w:rFonts w:cs="Times New Roman"/>
          <w:szCs w:val="24"/>
        </w:rPr>
        <w:t xml:space="preserve"> Specifically, lesson plans should align to state standards, build on prior knowledge, and provide evidence of differentiation. Student work should be purposeful and useful and ultimately enhance learning. Pre</w:t>
      </w:r>
      <w:r>
        <w:rPr>
          <w:rFonts w:cs="Times New Roman"/>
          <w:szCs w:val="24"/>
        </w:rPr>
        <w:t>-</w:t>
      </w:r>
      <w:r w:rsidRPr="00D40593">
        <w:rPr>
          <w:rFonts w:cs="Times New Roman"/>
          <w:szCs w:val="24"/>
        </w:rPr>
        <w:t xml:space="preserve"> and post</w:t>
      </w:r>
      <w:r w:rsidRPr="00AC6645">
        <w:rPr>
          <w:rFonts w:cs="Times New Roman"/>
          <w:szCs w:val="24"/>
        </w:rPr>
        <w:t>-tests should be incorporated regularly. Assessment should also align with the content standards.</w:t>
      </w:r>
      <w:r w:rsidRPr="00626A19">
        <w:rPr>
          <w:rFonts w:cs="Times New Roman"/>
          <w:szCs w:val="24"/>
        </w:rPr>
        <w:t xml:space="preserve"> It should also be able to be clearly measured. Teachers should provide written evidence within their plans </w:t>
      </w:r>
      <w:r>
        <w:rPr>
          <w:rFonts w:cs="Times New Roman"/>
          <w:szCs w:val="24"/>
        </w:rPr>
        <w:t>that documents</w:t>
      </w:r>
      <w:r w:rsidRPr="00626A19">
        <w:rPr>
          <w:rFonts w:cs="Times New Roman"/>
          <w:szCs w:val="24"/>
        </w:rPr>
        <w:t xml:space="preserve"> how assessment advances forthcoming lessons (NIET website, 2012).</w:t>
      </w:r>
    </w:p>
    <w:p w:rsidR="00056976" w:rsidRPr="00AC6645" w:rsidRDefault="00056976" w:rsidP="00056976">
      <w:pPr>
        <w:spacing w:after="0" w:line="480" w:lineRule="auto"/>
        <w:ind w:firstLine="720"/>
        <w:contextualSpacing/>
        <w:rPr>
          <w:rFonts w:cs="Times New Roman"/>
          <w:szCs w:val="24"/>
        </w:rPr>
      </w:pPr>
      <w:r w:rsidRPr="00AC6645">
        <w:rPr>
          <w:rFonts w:cs="Times New Roman"/>
          <w:b/>
          <w:szCs w:val="24"/>
        </w:rPr>
        <w:t xml:space="preserve">Domain 3: </w:t>
      </w:r>
      <w:r>
        <w:rPr>
          <w:rFonts w:cs="Times New Roman"/>
          <w:b/>
          <w:szCs w:val="24"/>
        </w:rPr>
        <w:t>E</w:t>
      </w:r>
      <w:r w:rsidRPr="00AC6645">
        <w:rPr>
          <w:rFonts w:cs="Times New Roman"/>
          <w:b/>
          <w:szCs w:val="24"/>
        </w:rPr>
        <w:t>nvironment</w:t>
      </w:r>
      <w:r>
        <w:rPr>
          <w:rFonts w:cs="Times New Roman"/>
          <w:b/>
          <w:szCs w:val="24"/>
        </w:rPr>
        <w:t>.</w:t>
      </w:r>
      <w:r>
        <w:rPr>
          <w:rFonts w:cs="Times New Roman"/>
          <w:szCs w:val="24"/>
        </w:rPr>
        <w:t xml:space="preserve"> </w:t>
      </w:r>
      <w:r w:rsidRPr="00867466">
        <w:rPr>
          <w:rFonts w:cs="Times New Roman"/>
          <w:szCs w:val="24"/>
        </w:rPr>
        <w:t>In one of the conducted observations evaluators will be focusing the teacher’s classroom</w:t>
      </w:r>
      <w:r w:rsidRPr="00B83B8A">
        <w:rPr>
          <w:rFonts w:cs="Times New Roman"/>
          <w:szCs w:val="24"/>
        </w:rPr>
        <w:t xml:space="preserve"> </w:t>
      </w:r>
      <w:r w:rsidRPr="00867466">
        <w:rPr>
          <w:rFonts w:cs="Times New Roman"/>
          <w:szCs w:val="24"/>
        </w:rPr>
        <w:t>environment. A teacher who performs well in this area will excel at managing student behavior.</w:t>
      </w:r>
      <w:r w:rsidRPr="006A0550">
        <w:rPr>
          <w:rFonts w:cs="Times New Roman"/>
          <w:szCs w:val="24"/>
        </w:rPr>
        <w:t xml:space="preserve"> </w:t>
      </w:r>
      <w:r w:rsidRPr="00D40593">
        <w:rPr>
          <w:rFonts w:cs="Times New Roman"/>
          <w:szCs w:val="24"/>
        </w:rPr>
        <w:t xml:space="preserve">In these classrooms, students are routinely on task. Disruptions are </w:t>
      </w:r>
      <w:r>
        <w:rPr>
          <w:rFonts w:cs="Times New Roman"/>
          <w:szCs w:val="24"/>
        </w:rPr>
        <w:t>infrequent</w:t>
      </w:r>
      <w:r w:rsidRPr="00D40593">
        <w:rPr>
          <w:rFonts w:cs="Times New Roman"/>
          <w:szCs w:val="24"/>
        </w:rPr>
        <w:t xml:space="preserve"> and </w:t>
      </w:r>
      <w:r>
        <w:rPr>
          <w:rFonts w:cs="Times New Roman"/>
          <w:szCs w:val="24"/>
        </w:rPr>
        <w:t xml:space="preserve">are </w:t>
      </w:r>
      <w:r w:rsidRPr="00D40593">
        <w:rPr>
          <w:rFonts w:cs="Times New Roman"/>
          <w:szCs w:val="24"/>
        </w:rPr>
        <w:t>dealt with promptly. The environment will also be organized and welcoming with student work on display. The culture of the classroom will be</w:t>
      </w:r>
      <w:r w:rsidRPr="00AC6645">
        <w:rPr>
          <w:rFonts w:cs="Times New Roman"/>
          <w:szCs w:val="24"/>
        </w:rPr>
        <w:t xml:space="preserve"> one of respect and caring in which all individuals, </w:t>
      </w:r>
      <w:r>
        <w:rPr>
          <w:rFonts w:cs="Times New Roman"/>
          <w:szCs w:val="24"/>
        </w:rPr>
        <w:t xml:space="preserve">both </w:t>
      </w:r>
      <w:r w:rsidRPr="00AC6645">
        <w:rPr>
          <w:rFonts w:cs="Times New Roman"/>
          <w:szCs w:val="24"/>
        </w:rPr>
        <w:t xml:space="preserve">teachers and students, demonstrate regard for differences (NIET website, 2012). </w:t>
      </w:r>
    </w:p>
    <w:p w:rsidR="00056976" w:rsidRPr="00D40593" w:rsidRDefault="00056976" w:rsidP="00056976">
      <w:pPr>
        <w:spacing w:after="0" w:line="480" w:lineRule="auto"/>
        <w:ind w:firstLine="720"/>
        <w:contextualSpacing/>
        <w:rPr>
          <w:rFonts w:cs="Times New Roman"/>
          <w:szCs w:val="24"/>
        </w:rPr>
      </w:pPr>
      <w:r w:rsidRPr="00AC6645">
        <w:rPr>
          <w:rFonts w:cs="Times New Roman"/>
          <w:b/>
          <w:szCs w:val="24"/>
        </w:rPr>
        <w:t xml:space="preserve">Domain 4: </w:t>
      </w:r>
      <w:r>
        <w:rPr>
          <w:rFonts w:cs="Times New Roman"/>
          <w:b/>
          <w:szCs w:val="24"/>
        </w:rPr>
        <w:t>P</w:t>
      </w:r>
      <w:r w:rsidRPr="00AC6645">
        <w:rPr>
          <w:rFonts w:cs="Times New Roman"/>
          <w:b/>
          <w:szCs w:val="24"/>
        </w:rPr>
        <w:t>rofessionalism</w:t>
      </w:r>
      <w:r>
        <w:rPr>
          <w:rFonts w:cs="Times New Roman"/>
          <w:b/>
          <w:szCs w:val="24"/>
        </w:rPr>
        <w:t xml:space="preserve">. </w:t>
      </w:r>
      <w:r w:rsidRPr="00867466">
        <w:rPr>
          <w:rFonts w:cs="Times New Roman"/>
          <w:szCs w:val="24"/>
        </w:rPr>
        <w:t>Each teacher will be evaluated the last six weeks of the school year using the Professionalism Rating Report. The rubric addresses the following ten indicators: professional development opportunities, implementing new strategies, personal learning plan, self-assessment, improving performance, using student achievement data, supporting school activities and events, adherence to personnel p</w:t>
      </w:r>
      <w:r w:rsidRPr="006A0550">
        <w:rPr>
          <w:rFonts w:cs="Times New Roman"/>
          <w:szCs w:val="24"/>
        </w:rPr>
        <w:t>olicies, safe and orderly learning environment, and contribution to school community.</w:t>
      </w:r>
      <w:r w:rsidRPr="00D40593">
        <w:rPr>
          <w:rFonts w:cs="Times New Roman"/>
          <w:szCs w:val="24"/>
        </w:rPr>
        <w:t xml:space="preserve"> Each teacher should provide evidence of each indicator. After conferencing with the teacher, the evaluator will average the score on the report into the qualitative component of the evaluation (NIET website, 2012).</w:t>
      </w:r>
    </w:p>
    <w:p w:rsidR="00056976" w:rsidRPr="00D40593" w:rsidRDefault="00056976" w:rsidP="00056976">
      <w:pPr>
        <w:spacing w:after="0" w:line="480" w:lineRule="auto"/>
        <w:ind w:firstLine="720"/>
        <w:contextualSpacing/>
        <w:rPr>
          <w:rFonts w:cs="Times New Roman"/>
          <w:szCs w:val="24"/>
        </w:rPr>
      </w:pPr>
      <w:r w:rsidRPr="00AC6645">
        <w:rPr>
          <w:rFonts w:cs="Times New Roman"/>
          <w:b/>
          <w:szCs w:val="24"/>
        </w:rPr>
        <w:t xml:space="preserve">Relevant </w:t>
      </w:r>
      <w:r>
        <w:rPr>
          <w:rFonts w:cs="Times New Roman"/>
          <w:b/>
          <w:szCs w:val="24"/>
        </w:rPr>
        <w:t>r</w:t>
      </w:r>
      <w:r w:rsidRPr="00AC6645">
        <w:rPr>
          <w:rFonts w:cs="Times New Roman"/>
          <w:b/>
          <w:szCs w:val="24"/>
        </w:rPr>
        <w:t>esearch</w:t>
      </w:r>
      <w:r>
        <w:rPr>
          <w:rFonts w:cs="Times New Roman"/>
          <w:b/>
          <w:szCs w:val="24"/>
        </w:rPr>
        <w:t xml:space="preserve">. </w:t>
      </w:r>
      <w:r w:rsidRPr="00867466">
        <w:rPr>
          <w:rFonts w:cs="Times New Roman"/>
          <w:szCs w:val="24"/>
        </w:rPr>
        <w:t xml:space="preserve">The Milken Family Foundation created the TAP model in the 1990s in an attempt to improve the quality of classroom teachers. The </w:t>
      </w:r>
      <w:r>
        <w:rPr>
          <w:rFonts w:cs="Times New Roman"/>
          <w:szCs w:val="24"/>
        </w:rPr>
        <w:t>theory</w:t>
      </w:r>
      <w:r w:rsidRPr="00867466">
        <w:rPr>
          <w:rFonts w:cs="Times New Roman"/>
          <w:szCs w:val="24"/>
        </w:rPr>
        <w:t xml:space="preserve"> behind the model is that a combination of tracking performance and incentiv</w:t>
      </w:r>
      <w:r>
        <w:rPr>
          <w:rFonts w:cs="Times New Roman"/>
          <w:szCs w:val="24"/>
        </w:rPr>
        <w:t>izing success</w:t>
      </w:r>
      <w:r w:rsidRPr="00867466">
        <w:rPr>
          <w:rFonts w:cs="Times New Roman"/>
          <w:szCs w:val="24"/>
        </w:rPr>
        <w:t xml:space="preserve"> can improve student achievement as well as teacher attrition.</w:t>
      </w:r>
      <w:r w:rsidRPr="006A0550">
        <w:rPr>
          <w:rFonts w:cs="Times New Roman"/>
          <w:szCs w:val="24"/>
        </w:rPr>
        <w:t xml:space="preserve"> </w:t>
      </w:r>
      <w:r w:rsidRPr="00D40593">
        <w:rPr>
          <w:rFonts w:cs="Times New Roman"/>
          <w:szCs w:val="24"/>
        </w:rPr>
        <w:t>The model has increased in popularity with the implementation of the Department of Education’s Teacher Incentive Fund</w:t>
      </w:r>
      <w:r>
        <w:rPr>
          <w:rFonts w:cs="Times New Roman"/>
          <w:szCs w:val="24"/>
        </w:rPr>
        <w:t>, which</w:t>
      </w:r>
      <w:r w:rsidRPr="00D40593">
        <w:rPr>
          <w:rFonts w:cs="Times New Roman"/>
          <w:szCs w:val="24"/>
        </w:rPr>
        <w:t xml:space="preserve"> provides grants to some districts that implement performance</w:t>
      </w:r>
      <w:r>
        <w:rPr>
          <w:rFonts w:cs="Times New Roman"/>
          <w:szCs w:val="24"/>
        </w:rPr>
        <w:t>-</w:t>
      </w:r>
      <w:r w:rsidRPr="00D40593">
        <w:rPr>
          <w:rFonts w:cs="Times New Roman"/>
          <w:szCs w:val="24"/>
        </w:rPr>
        <w:t xml:space="preserve">based compensation (Glazerman </w:t>
      </w:r>
      <w:r>
        <w:rPr>
          <w:rFonts w:cs="Times New Roman"/>
          <w:szCs w:val="24"/>
        </w:rPr>
        <w:t>&amp;</w:t>
      </w:r>
      <w:r w:rsidRPr="00D40593">
        <w:rPr>
          <w:rFonts w:cs="Times New Roman"/>
          <w:szCs w:val="24"/>
        </w:rPr>
        <w:t xml:space="preserve"> Seifullah, 2010). </w:t>
      </w:r>
    </w:p>
    <w:p w:rsidR="00056976" w:rsidRPr="00626A19" w:rsidRDefault="00056976" w:rsidP="00056976">
      <w:pPr>
        <w:spacing w:after="0" w:line="480" w:lineRule="auto"/>
        <w:contextualSpacing/>
        <w:rPr>
          <w:rFonts w:cs="Times New Roman"/>
          <w:szCs w:val="24"/>
        </w:rPr>
      </w:pPr>
      <w:r w:rsidRPr="00D40593">
        <w:rPr>
          <w:rFonts w:cs="Times New Roman"/>
          <w:szCs w:val="24"/>
        </w:rPr>
        <w:tab/>
        <w:t xml:space="preserve">Unfortunately, as of yet research </w:t>
      </w:r>
      <w:r>
        <w:rPr>
          <w:rFonts w:cs="Times New Roman"/>
          <w:szCs w:val="24"/>
        </w:rPr>
        <w:t>that</w:t>
      </w:r>
      <w:r w:rsidRPr="00D40593">
        <w:rPr>
          <w:rFonts w:cs="Times New Roman"/>
          <w:szCs w:val="24"/>
        </w:rPr>
        <w:t xml:space="preserve"> addresses the effectiveness of TAP</w:t>
      </w:r>
      <w:r>
        <w:rPr>
          <w:rFonts w:cs="Times New Roman"/>
          <w:szCs w:val="24"/>
        </w:rPr>
        <w:t xml:space="preserve"> is limited</w:t>
      </w:r>
      <w:r w:rsidRPr="00D40593">
        <w:rPr>
          <w:rFonts w:cs="Times New Roman"/>
          <w:szCs w:val="24"/>
        </w:rPr>
        <w:t>.</w:t>
      </w:r>
      <w:r w:rsidRPr="00AC6645">
        <w:rPr>
          <w:rFonts w:cs="Times New Roman"/>
          <w:szCs w:val="24"/>
        </w:rPr>
        <w:t xml:space="preserve"> The bulk of the current research has been conducted by the National Institute for Excellence in Teaching (NIET), the agency </w:t>
      </w:r>
      <w:r>
        <w:rPr>
          <w:rFonts w:cs="Times New Roman"/>
          <w:szCs w:val="24"/>
        </w:rPr>
        <w:t>that</w:t>
      </w:r>
      <w:r w:rsidRPr="00AC6645">
        <w:rPr>
          <w:rFonts w:cs="Times New Roman"/>
          <w:szCs w:val="24"/>
        </w:rPr>
        <w:t xml:space="preserve"> oversees TAP (Glazerman </w:t>
      </w:r>
      <w:r>
        <w:rPr>
          <w:rFonts w:cs="Times New Roman"/>
          <w:szCs w:val="24"/>
        </w:rPr>
        <w:t>&amp;</w:t>
      </w:r>
      <w:r w:rsidRPr="00AC6645">
        <w:rPr>
          <w:rFonts w:cs="Times New Roman"/>
          <w:szCs w:val="24"/>
        </w:rPr>
        <w:t xml:space="preserve"> Seifullah, 2010).</w:t>
      </w:r>
      <w:r w:rsidRPr="00626A19">
        <w:rPr>
          <w:rFonts w:cs="Times New Roman"/>
          <w:szCs w:val="24"/>
        </w:rPr>
        <w:t xml:space="preserve"> NIET’s most recent study examined evaluation data from the 2006-2007 and 2007-2008 school years. They looked at a sample of value</w:t>
      </w:r>
      <w:r>
        <w:rPr>
          <w:rFonts w:cs="Times New Roman"/>
          <w:szCs w:val="24"/>
        </w:rPr>
        <w:t>-</w:t>
      </w:r>
      <w:r w:rsidRPr="00626A19">
        <w:rPr>
          <w:rFonts w:cs="Times New Roman"/>
          <w:szCs w:val="24"/>
        </w:rPr>
        <w:t>added scores from 1,830 teacher records and analyzed evaluation scores and retention rates from a sample of 7,377</w:t>
      </w:r>
      <w:r w:rsidR="0021288E">
        <w:rPr>
          <w:rFonts w:cs="Times New Roman"/>
          <w:szCs w:val="24"/>
        </w:rPr>
        <w:t xml:space="preserve"> teacher records from 2004-2009.  </w:t>
      </w:r>
      <w:r w:rsidRPr="00626A19">
        <w:rPr>
          <w:rFonts w:cs="Times New Roman"/>
          <w:szCs w:val="24"/>
        </w:rPr>
        <w:t xml:space="preserve"> Based on the results of the study, NIET has claimed the following findings: </w:t>
      </w:r>
      <w:r>
        <w:rPr>
          <w:rFonts w:cs="Times New Roman"/>
          <w:szCs w:val="24"/>
        </w:rPr>
        <w:t>(</w:t>
      </w:r>
      <w:r w:rsidRPr="00626A19">
        <w:rPr>
          <w:rFonts w:cs="Times New Roman"/>
          <w:szCs w:val="24"/>
        </w:rPr>
        <w:t xml:space="preserve">1) TAP evaluations support differentiated feedback for teachers. </w:t>
      </w:r>
      <w:r>
        <w:rPr>
          <w:rFonts w:cs="Times New Roman"/>
          <w:szCs w:val="24"/>
        </w:rPr>
        <w:t>NIET a</w:t>
      </w:r>
      <w:r w:rsidRPr="00626A19">
        <w:rPr>
          <w:rFonts w:cs="Times New Roman"/>
          <w:szCs w:val="24"/>
        </w:rPr>
        <w:t>rgued that while most evaluation systems consistently score teachers at the highest scoring levels, teachers in TAP systems have a variety of scores</w:t>
      </w:r>
      <w:r>
        <w:rPr>
          <w:rFonts w:cs="Times New Roman"/>
          <w:szCs w:val="24"/>
        </w:rPr>
        <w:t xml:space="preserve"> and averaged a</w:t>
      </w:r>
      <w:r w:rsidRPr="00626A19">
        <w:rPr>
          <w:rFonts w:cs="Times New Roman"/>
          <w:szCs w:val="24"/>
        </w:rPr>
        <w:t xml:space="preserve"> 3.5 out of 5. </w:t>
      </w:r>
      <w:r>
        <w:rPr>
          <w:rFonts w:cs="Times New Roman"/>
          <w:szCs w:val="24"/>
        </w:rPr>
        <w:t>(</w:t>
      </w:r>
      <w:r w:rsidRPr="00626A19">
        <w:rPr>
          <w:rFonts w:cs="Times New Roman"/>
          <w:szCs w:val="24"/>
        </w:rPr>
        <w:t xml:space="preserve">2) There is a strong relationship between teacher evaluations and value-added student achievement scores. In other words, those who participate in the TAP model show an increase in student achievement scores over time. </w:t>
      </w:r>
      <w:r>
        <w:rPr>
          <w:rFonts w:cs="Times New Roman"/>
          <w:szCs w:val="24"/>
        </w:rPr>
        <w:t>Researchers</w:t>
      </w:r>
      <w:r w:rsidRPr="00626A19">
        <w:rPr>
          <w:rFonts w:cs="Times New Roman"/>
          <w:szCs w:val="24"/>
        </w:rPr>
        <w:t xml:space="preserve"> noted that this </w:t>
      </w:r>
      <w:r>
        <w:rPr>
          <w:rFonts w:cs="Times New Roman"/>
          <w:szCs w:val="24"/>
        </w:rPr>
        <w:t xml:space="preserve">increase was </w:t>
      </w:r>
      <w:r w:rsidRPr="00626A19">
        <w:rPr>
          <w:rFonts w:cs="Times New Roman"/>
          <w:szCs w:val="24"/>
        </w:rPr>
        <w:t xml:space="preserve">in spite of prior achievement results or socio-economic status. </w:t>
      </w:r>
      <w:r>
        <w:rPr>
          <w:rFonts w:cs="Times New Roman"/>
          <w:szCs w:val="24"/>
        </w:rPr>
        <w:t>(</w:t>
      </w:r>
      <w:r w:rsidRPr="00626A19">
        <w:rPr>
          <w:rFonts w:cs="Times New Roman"/>
          <w:szCs w:val="24"/>
        </w:rPr>
        <w:t xml:space="preserve">3) TAP teachers become more capable the longer they are a part of the model. This </w:t>
      </w:r>
      <w:r>
        <w:rPr>
          <w:rFonts w:cs="Times New Roman"/>
          <w:szCs w:val="24"/>
        </w:rPr>
        <w:t xml:space="preserve">finding </w:t>
      </w:r>
      <w:r w:rsidRPr="00626A19">
        <w:rPr>
          <w:rFonts w:cs="Times New Roman"/>
          <w:szCs w:val="24"/>
        </w:rPr>
        <w:t xml:space="preserve">was based on the instructional scores of 650 teachers over a period of two years. </w:t>
      </w:r>
      <w:r>
        <w:rPr>
          <w:rFonts w:cs="Times New Roman"/>
          <w:szCs w:val="24"/>
        </w:rPr>
        <w:t>(</w:t>
      </w:r>
      <w:r w:rsidRPr="00626A19">
        <w:rPr>
          <w:rFonts w:cs="Times New Roman"/>
          <w:szCs w:val="24"/>
        </w:rPr>
        <w:t>4) Schools employing the TAP model are better able to retain quality teachers and have a higher turnover rate of poorer quality teachers. According to NIET, with each one-point increase in score in one year, a teacher’s probability of remaining at a particular school increases by 87%. On the other hand, the inverse is true for teachers with lower ratings (NIET website, 2012; Daley &amp; Kim, 2010).</w:t>
      </w:r>
    </w:p>
    <w:p w:rsidR="00056976" w:rsidRPr="00626A19" w:rsidRDefault="00056976" w:rsidP="00056976">
      <w:pPr>
        <w:spacing w:after="0" w:line="480" w:lineRule="auto"/>
        <w:contextualSpacing/>
        <w:rPr>
          <w:rFonts w:cs="Times New Roman"/>
          <w:szCs w:val="24"/>
        </w:rPr>
      </w:pPr>
      <w:r w:rsidRPr="00626A19">
        <w:rPr>
          <w:rFonts w:cs="Times New Roman"/>
          <w:szCs w:val="24"/>
        </w:rPr>
        <w:tab/>
        <w:t>Glazerman and Seifullah (2010) questioned these results</w:t>
      </w:r>
      <w:r>
        <w:rPr>
          <w:rFonts w:cs="Times New Roman"/>
          <w:szCs w:val="24"/>
        </w:rPr>
        <w:t>,</w:t>
      </w:r>
      <w:r w:rsidRPr="00626A19">
        <w:rPr>
          <w:rFonts w:cs="Times New Roman"/>
          <w:szCs w:val="24"/>
        </w:rPr>
        <w:t xml:space="preserve"> arguing that in NIET’s studies “the comparison schools were chosen as a convenience sample and may not be representative of the outcomes that would have been realized in the TAP schools had the TAP schools not adopted the program” (p. 1). They conducted their own study on the TAP model over a two-year period in the Chicago Public Schools. They found no evidence that the model improved student achievement. There was no difference between TAP and non-TAP schools in terms of math and reading scores on the Illinois Standards Achievement Test. In addition, they found no indication that retention rates for teachers were higher in TAP schools in comparison to non-TAP schools (Glazerman </w:t>
      </w:r>
      <w:r>
        <w:rPr>
          <w:rFonts w:cs="Times New Roman"/>
          <w:szCs w:val="24"/>
        </w:rPr>
        <w:t>&amp;</w:t>
      </w:r>
      <w:r w:rsidRPr="00626A19">
        <w:rPr>
          <w:rFonts w:cs="Times New Roman"/>
          <w:szCs w:val="24"/>
        </w:rPr>
        <w:t xml:space="preserve"> Seifullah, 2010).</w:t>
      </w:r>
    </w:p>
    <w:p w:rsidR="00056976" w:rsidRPr="00626A19" w:rsidRDefault="00056976" w:rsidP="00056976">
      <w:pPr>
        <w:spacing w:after="0" w:line="480" w:lineRule="auto"/>
        <w:contextualSpacing/>
        <w:rPr>
          <w:rFonts w:cs="Times New Roman"/>
          <w:szCs w:val="24"/>
        </w:rPr>
      </w:pPr>
      <w:r w:rsidRPr="00626A19">
        <w:rPr>
          <w:rFonts w:cs="Times New Roman"/>
          <w:szCs w:val="24"/>
        </w:rPr>
        <w:tab/>
        <w:t>An additional study on the TAP model was conducted by Schacter and Thum in 2005. They studied five elementary schools in Arizona that had recently implemented the program</w:t>
      </w:r>
      <w:r>
        <w:rPr>
          <w:rFonts w:cs="Times New Roman"/>
          <w:szCs w:val="24"/>
        </w:rPr>
        <w:t xml:space="preserve"> and</w:t>
      </w:r>
      <w:r w:rsidRPr="00626A19">
        <w:rPr>
          <w:rFonts w:cs="Times New Roman"/>
          <w:szCs w:val="24"/>
        </w:rPr>
        <w:t xml:space="preserve"> evaluated TAP based on the following three measures: student achievement data, teacher satisfaction and attitudinal data, and implementation data. They found that participating schools had significant gains in reading, math, and language achievement in comparison to non-participating schools. Also, 74% of teachers in TAP schools reported positive attitudes and job satisfaction (Schacter &amp; Thum, 2005).</w:t>
      </w:r>
    </w:p>
    <w:p w:rsidR="00056976" w:rsidRPr="00626A19" w:rsidRDefault="00056976" w:rsidP="00056976">
      <w:pPr>
        <w:spacing w:after="0" w:line="480" w:lineRule="auto"/>
        <w:contextualSpacing/>
        <w:rPr>
          <w:rFonts w:cs="Times New Roman"/>
          <w:szCs w:val="24"/>
        </w:rPr>
      </w:pPr>
      <w:r w:rsidRPr="00626A19">
        <w:rPr>
          <w:rFonts w:cs="Times New Roman"/>
          <w:szCs w:val="24"/>
        </w:rPr>
        <w:tab/>
        <w:t>Despite positive results, Schacter and Thum</w:t>
      </w:r>
      <w:r>
        <w:rPr>
          <w:rFonts w:cs="Times New Roman"/>
          <w:szCs w:val="24"/>
        </w:rPr>
        <w:t xml:space="preserve"> (2005)</w:t>
      </w:r>
      <w:r w:rsidRPr="00626A19">
        <w:rPr>
          <w:rFonts w:cs="Times New Roman"/>
          <w:szCs w:val="24"/>
        </w:rPr>
        <w:t xml:space="preserve"> acknowledged a few mitigating factors </w:t>
      </w:r>
      <w:r>
        <w:rPr>
          <w:rFonts w:cs="Times New Roman"/>
          <w:szCs w:val="24"/>
        </w:rPr>
        <w:t>that</w:t>
      </w:r>
      <w:r w:rsidRPr="00626A19">
        <w:rPr>
          <w:rFonts w:cs="Times New Roman"/>
          <w:szCs w:val="24"/>
        </w:rPr>
        <w:t xml:space="preserve"> may impact the success of the model. For example, they noted that in the most successful schools TAP was teacher approved, meaning there had been strong teacher buy-in before implementation of the model. Furthermore, teacher surveys were administered before teachers received their performance-based compensation. Data showed that while teachers supported professional development and collegiality there was much less support in terms of compensation and accountability (Schater &amp; Thum, 2005). In general, it seems that school reform engender</w:t>
      </w:r>
      <w:r>
        <w:rPr>
          <w:rFonts w:cs="Times New Roman"/>
          <w:szCs w:val="24"/>
        </w:rPr>
        <w:t>ed</w:t>
      </w:r>
      <w:r w:rsidRPr="00626A19">
        <w:rPr>
          <w:rFonts w:cs="Times New Roman"/>
          <w:szCs w:val="24"/>
        </w:rPr>
        <w:t xml:space="preserve"> more success when administrative leadership </w:t>
      </w:r>
      <w:r>
        <w:rPr>
          <w:rFonts w:cs="Times New Roman"/>
          <w:szCs w:val="24"/>
        </w:rPr>
        <w:t>wa</w:t>
      </w:r>
      <w:r w:rsidRPr="00626A19">
        <w:rPr>
          <w:rFonts w:cs="Times New Roman"/>
          <w:szCs w:val="24"/>
        </w:rPr>
        <w:t>s strong and teachers show</w:t>
      </w:r>
      <w:r>
        <w:rPr>
          <w:rFonts w:cs="Times New Roman"/>
          <w:szCs w:val="24"/>
        </w:rPr>
        <w:t>ed</w:t>
      </w:r>
      <w:r w:rsidRPr="00626A19">
        <w:rPr>
          <w:rFonts w:cs="Times New Roman"/>
          <w:szCs w:val="24"/>
        </w:rPr>
        <w:t xml:space="preserve"> support for </w:t>
      </w:r>
      <w:r>
        <w:rPr>
          <w:rFonts w:cs="Times New Roman"/>
          <w:szCs w:val="24"/>
        </w:rPr>
        <w:t>the</w:t>
      </w:r>
      <w:r w:rsidRPr="00626A19">
        <w:rPr>
          <w:rFonts w:cs="Times New Roman"/>
          <w:szCs w:val="24"/>
        </w:rPr>
        <w:t xml:space="preserve"> program (Berends, Chun, Schuyler, Stockly, &amp; Briggs, 2002).</w:t>
      </w:r>
    </w:p>
    <w:p w:rsidR="00056976" w:rsidRPr="00626A19" w:rsidRDefault="00056976" w:rsidP="00056976">
      <w:pPr>
        <w:spacing w:after="0" w:line="480" w:lineRule="auto"/>
        <w:contextualSpacing/>
        <w:rPr>
          <w:rFonts w:cs="Times New Roman"/>
          <w:szCs w:val="24"/>
        </w:rPr>
      </w:pPr>
      <w:r w:rsidRPr="00626A19">
        <w:rPr>
          <w:rFonts w:cs="Times New Roman"/>
          <w:szCs w:val="24"/>
        </w:rPr>
        <w:tab/>
        <w:t>Ultimately, it seems that further research is needed to corroborate the effectiveness of the TAP model, especially from individuals who are not closely associated with its creation. Likewise, research will be necessary to evaluate the success of Tennessee’s Teacher Educator Acceleration Model as it is in its first year of implementation.</w:t>
      </w:r>
    </w:p>
    <w:p w:rsidR="00056976" w:rsidRPr="00C637CB" w:rsidRDefault="00056976" w:rsidP="00056976">
      <w:pPr>
        <w:pStyle w:val="APA2"/>
      </w:pPr>
      <w:bookmarkStart w:id="20" w:name="_Toc226730345"/>
      <w:r w:rsidRPr="00C637CB">
        <w:t>Section IV: Critical Research Paradigm</w:t>
      </w:r>
      <w:bookmarkEnd w:id="20"/>
    </w:p>
    <w:p w:rsidR="00056976" w:rsidRPr="00D40593" w:rsidRDefault="00056976" w:rsidP="00056976">
      <w:pPr>
        <w:spacing w:after="0" w:line="480" w:lineRule="auto"/>
        <w:ind w:firstLine="720"/>
        <w:contextualSpacing/>
        <w:rPr>
          <w:rFonts w:cs="Times New Roman"/>
          <w:szCs w:val="24"/>
        </w:rPr>
      </w:pPr>
      <w:r w:rsidRPr="00C637CB">
        <w:rPr>
          <w:rFonts w:cs="Times New Roman"/>
          <w:szCs w:val="24"/>
        </w:rPr>
        <w:t>Many individuals in the educational, political, and public arenas see schools as ideal environments for reform and teachers as vital agents in the process of change (Schmidt, Armstrong, &amp; Everett, 2007). Morgan (1997) caution</w:t>
      </w:r>
      <w:r w:rsidR="00B50D60">
        <w:rPr>
          <w:rFonts w:cs="Times New Roman"/>
          <w:szCs w:val="24"/>
        </w:rPr>
        <w:t xml:space="preserve">ed </w:t>
      </w:r>
      <w:r w:rsidRPr="00B81ED3">
        <w:rPr>
          <w:rFonts w:cs="Times New Roman"/>
          <w:szCs w:val="24"/>
        </w:rPr>
        <w:t>against complacency and routine</w:t>
      </w:r>
      <w:r>
        <w:rPr>
          <w:rFonts w:cs="Times New Roman"/>
          <w:szCs w:val="24"/>
        </w:rPr>
        <w:t>,</w:t>
      </w:r>
      <w:r w:rsidRPr="00B81ED3">
        <w:rPr>
          <w:rFonts w:cs="Times New Roman"/>
          <w:szCs w:val="24"/>
        </w:rPr>
        <w:t xml:space="preserve"> or</w:t>
      </w:r>
      <w:r>
        <w:rPr>
          <w:rFonts w:cs="Times New Roman"/>
          <w:szCs w:val="24"/>
        </w:rPr>
        <w:t>,</w:t>
      </w:r>
      <w:r w:rsidRPr="00B81ED3">
        <w:rPr>
          <w:rFonts w:cs="Times New Roman"/>
          <w:szCs w:val="24"/>
        </w:rPr>
        <w:t xml:space="preserve"> what she refers to as “the rituals of catechism” (p. 65)</w:t>
      </w:r>
      <w:r>
        <w:rPr>
          <w:rFonts w:cs="Times New Roman"/>
          <w:szCs w:val="24"/>
        </w:rPr>
        <w:t>,</w:t>
      </w:r>
      <w:r w:rsidRPr="00B81ED3">
        <w:rPr>
          <w:rFonts w:cs="Times New Roman"/>
          <w:szCs w:val="24"/>
        </w:rPr>
        <w:t xml:space="preserve"> which she claims have been relied upon by conventional teachers for decades. </w:t>
      </w:r>
      <w:r w:rsidRPr="00B953AD">
        <w:rPr>
          <w:rFonts w:cs="Times New Roman"/>
          <w:szCs w:val="24"/>
        </w:rPr>
        <w:t>Likewise, Harste (2000) reminded</w:t>
      </w:r>
      <w:r w:rsidR="00B50D60">
        <w:rPr>
          <w:rFonts w:cs="Times New Roman"/>
          <w:szCs w:val="24"/>
        </w:rPr>
        <w:t xml:space="preserve"> educators</w:t>
      </w:r>
      <w:r w:rsidRPr="00C3661A">
        <w:rPr>
          <w:rFonts w:cs="Times New Roman"/>
          <w:szCs w:val="24"/>
        </w:rPr>
        <w:t xml:space="preserve"> to be wary of our own absoluteness, </w:t>
      </w:r>
      <w:r>
        <w:rPr>
          <w:rFonts w:cs="Times New Roman"/>
          <w:szCs w:val="24"/>
        </w:rPr>
        <w:t xml:space="preserve">of </w:t>
      </w:r>
      <w:r w:rsidRPr="00C3661A">
        <w:rPr>
          <w:rFonts w:cs="Times New Roman"/>
          <w:szCs w:val="24"/>
        </w:rPr>
        <w:t>being sure that we are right, because this absoluteness can lead to a feeling of justification.</w:t>
      </w:r>
      <w:r w:rsidRPr="0083606E">
        <w:rPr>
          <w:rFonts w:cs="Times New Roman"/>
          <w:szCs w:val="24"/>
        </w:rPr>
        <w:t xml:space="preserve"> </w:t>
      </w:r>
      <w:r w:rsidR="00B50D60">
        <w:rPr>
          <w:rFonts w:cs="Times New Roman"/>
          <w:szCs w:val="24"/>
        </w:rPr>
        <w:t>Suddenly, educators</w:t>
      </w:r>
      <w:r w:rsidRPr="00867466">
        <w:rPr>
          <w:rFonts w:cs="Times New Roman"/>
          <w:szCs w:val="24"/>
        </w:rPr>
        <w:t xml:space="preserve"> feel justified in mandated implementations of a certain reading program or testing series. Thus, Harste </w:t>
      </w:r>
      <w:r>
        <w:rPr>
          <w:rFonts w:cs="Times New Roman"/>
          <w:szCs w:val="24"/>
        </w:rPr>
        <w:t xml:space="preserve">(2000) </w:t>
      </w:r>
      <w:r w:rsidRPr="00867466">
        <w:rPr>
          <w:rFonts w:cs="Times New Roman"/>
          <w:szCs w:val="24"/>
        </w:rPr>
        <w:t xml:space="preserve">suggested pursuing new avenues with caution </w:t>
      </w:r>
      <w:r>
        <w:rPr>
          <w:rFonts w:cs="Times New Roman"/>
          <w:szCs w:val="24"/>
        </w:rPr>
        <w:t xml:space="preserve">and </w:t>
      </w:r>
      <w:r w:rsidRPr="00867466">
        <w:rPr>
          <w:rFonts w:cs="Times New Roman"/>
          <w:szCs w:val="24"/>
        </w:rPr>
        <w:t xml:space="preserve">always with the assumption </w:t>
      </w:r>
      <w:r w:rsidRPr="006A0550">
        <w:rPr>
          <w:rFonts w:cs="Times New Roman"/>
          <w:szCs w:val="24"/>
        </w:rPr>
        <w:t>that our own knowledge may be flawed in some way.</w:t>
      </w:r>
      <w:r w:rsidRPr="00D40593">
        <w:rPr>
          <w:rFonts w:cs="Times New Roman"/>
          <w:szCs w:val="24"/>
        </w:rPr>
        <w:t xml:space="preserve"> This may be</w:t>
      </w:r>
      <w:r w:rsidR="00B50D60">
        <w:rPr>
          <w:rFonts w:cs="Times New Roman"/>
          <w:szCs w:val="24"/>
        </w:rPr>
        <w:t xml:space="preserve"> the only means to ensure that personal </w:t>
      </w:r>
      <w:r w:rsidRPr="00D40593">
        <w:rPr>
          <w:rFonts w:cs="Times New Roman"/>
          <w:szCs w:val="24"/>
        </w:rPr>
        <w:t>experiences don’t become a barricade to novel pathways. Critical literacy may serve as an avenue for exploring new knowledge both for students and teachers through its call to “disrup</w:t>
      </w:r>
      <w:r w:rsidR="00B50D60">
        <w:rPr>
          <w:rFonts w:cs="Times New Roman"/>
          <w:szCs w:val="24"/>
        </w:rPr>
        <w:t>t the commonplace” by forcing each</w:t>
      </w:r>
      <w:r w:rsidRPr="00D40593">
        <w:rPr>
          <w:rFonts w:cs="Times New Roman"/>
          <w:szCs w:val="24"/>
        </w:rPr>
        <w:t xml:space="preserve"> t</w:t>
      </w:r>
      <w:r w:rsidR="00B50D60">
        <w:rPr>
          <w:rFonts w:cs="Times New Roman"/>
          <w:szCs w:val="24"/>
        </w:rPr>
        <w:t xml:space="preserve">o take a second look at what was perceived as </w:t>
      </w:r>
      <w:r w:rsidRPr="00D40593">
        <w:rPr>
          <w:rFonts w:cs="Times New Roman"/>
          <w:szCs w:val="24"/>
        </w:rPr>
        <w:t>an absolute truth</w:t>
      </w:r>
      <w:r>
        <w:rPr>
          <w:rFonts w:cs="Times New Roman"/>
          <w:szCs w:val="24"/>
        </w:rPr>
        <w:t xml:space="preserve"> </w:t>
      </w:r>
      <w:r w:rsidRPr="00D40593">
        <w:rPr>
          <w:rFonts w:cs="Times New Roman"/>
          <w:szCs w:val="24"/>
        </w:rPr>
        <w:t>(Lewison, Flint, &amp; Van Sluys, 2002, p. 382).</w:t>
      </w:r>
    </w:p>
    <w:p w:rsidR="00056976" w:rsidRPr="00D40593" w:rsidRDefault="00056976" w:rsidP="00056976">
      <w:pPr>
        <w:spacing w:after="0" w:line="480" w:lineRule="auto"/>
        <w:ind w:firstLine="720"/>
        <w:contextualSpacing/>
        <w:rPr>
          <w:rFonts w:cs="Times New Roman"/>
          <w:szCs w:val="24"/>
        </w:rPr>
      </w:pPr>
      <w:r w:rsidRPr="00D40593">
        <w:rPr>
          <w:rFonts w:cs="Times New Roman"/>
          <w:szCs w:val="24"/>
        </w:rPr>
        <w:t xml:space="preserve">With this view as a backdrop, I will use this section to do the following: </w:t>
      </w:r>
      <w:r>
        <w:rPr>
          <w:rFonts w:cs="Times New Roman"/>
          <w:szCs w:val="24"/>
        </w:rPr>
        <w:t>(</w:t>
      </w:r>
      <w:r w:rsidRPr="00D40593">
        <w:rPr>
          <w:rFonts w:cs="Times New Roman"/>
          <w:szCs w:val="24"/>
        </w:rPr>
        <w:t>1) examine the tenet of the critical research paradigm including perspectives, role of the researcher and participants, and contentious issues</w:t>
      </w:r>
      <w:r>
        <w:rPr>
          <w:rFonts w:cs="Times New Roman"/>
          <w:szCs w:val="24"/>
        </w:rPr>
        <w:t>;</w:t>
      </w:r>
      <w:r w:rsidRPr="00D40593">
        <w:rPr>
          <w:rFonts w:cs="Times New Roman"/>
          <w:szCs w:val="24"/>
        </w:rPr>
        <w:t xml:space="preserve"> </w:t>
      </w:r>
      <w:r>
        <w:rPr>
          <w:rFonts w:cs="Times New Roman"/>
          <w:szCs w:val="24"/>
        </w:rPr>
        <w:t>(</w:t>
      </w:r>
      <w:r w:rsidRPr="00D40593">
        <w:rPr>
          <w:rFonts w:cs="Times New Roman"/>
          <w:szCs w:val="24"/>
        </w:rPr>
        <w:t>2) look closely at what research says about issues of power</w:t>
      </w:r>
      <w:r>
        <w:rPr>
          <w:rFonts w:cs="Times New Roman"/>
          <w:szCs w:val="24"/>
        </w:rPr>
        <w:t>;</w:t>
      </w:r>
      <w:r w:rsidRPr="00D40593">
        <w:rPr>
          <w:rFonts w:cs="Times New Roman"/>
          <w:szCs w:val="24"/>
        </w:rPr>
        <w:t xml:space="preserve"> and </w:t>
      </w:r>
      <w:r>
        <w:rPr>
          <w:rFonts w:cs="Times New Roman"/>
          <w:szCs w:val="24"/>
        </w:rPr>
        <w:t>(</w:t>
      </w:r>
      <w:r w:rsidRPr="00D40593">
        <w:rPr>
          <w:rFonts w:cs="Times New Roman"/>
          <w:szCs w:val="24"/>
        </w:rPr>
        <w:t>3) note critical paradigm’s connection to education and trace examples of literacy studies that have applied the critical methodology.</w:t>
      </w:r>
    </w:p>
    <w:p w:rsidR="00056976" w:rsidRPr="00626A19" w:rsidRDefault="00056976" w:rsidP="00056976">
      <w:pPr>
        <w:spacing w:after="0" w:line="480" w:lineRule="auto"/>
        <w:ind w:firstLine="720"/>
        <w:contextualSpacing/>
        <w:rPr>
          <w:rFonts w:cs="Times New Roman"/>
          <w:szCs w:val="24"/>
        </w:rPr>
      </w:pPr>
      <w:r w:rsidRPr="00AC6645">
        <w:rPr>
          <w:rFonts w:cs="Times New Roman"/>
          <w:b/>
          <w:szCs w:val="24"/>
        </w:rPr>
        <w:t xml:space="preserve">Critical </w:t>
      </w:r>
      <w:r>
        <w:rPr>
          <w:rFonts w:cs="Times New Roman"/>
          <w:b/>
          <w:szCs w:val="24"/>
        </w:rPr>
        <w:t>r</w:t>
      </w:r>
      <w:r w:rsidRPr="00AC6645">
        <w:rPr>
          <w:rFonts w:cs="Times New Roman"/>
          <w:b/>
          <w:szCs w:val="24"/>
        </w:rPr>
        <w:t xml:space="preserve">esearch </w:t>
      </w:r>
      <w:r>
        <w:rPr>
          <w:rFonts w:cs="Times New Roman"/>
          <w:b/>
          <w:szCs w:val="24"/>
        </w:rPr>
        <w:t>p</w:t>
      </w:r>
      <w:r w:rsidRPr="00AC6645">
        <w:rPr>
          <w:rFonts w:cs="Times New Roman"/>
          <w:b/>
          <w:szCs w:val="24"/>
        </w:rPr>
        <w:t>aradigm.</w:t>
      </w:r>
      <w:r>
        <w:rPr>
          <w:rFonts w:cs="Times New Roman"/>
          <w:szCs w:val="24"/>
        </w:rPr>
        <w:t xml:space="preserve"> </w:t>
      </w:r>
      <w:r w:rsidRPr="00867466">
        <w:rPr>
          <w:rFonts w:cs="Times New Roman"/>
          <w:szCs w:val="24"/>
        </w:rPr>
        <w:t>From the view of the critical r</w:t>
      </w:r>
      <w:r w:rsidR="00B50D60">
        <w:rPr>
          <w:rFonts w:cs="Times New Roman"/>
          <w:szCs w:val="24"/>
        </w:rPr>
        <w:t>esearcher, the world in which all</w:t>
      </w:r>
      <w:r w:rsidRPr="00867466">
        <w:rPr>
          <w:rFonts w:cs="Times New Roman"/>
          <w:szCs w:val="24"/>
        </w:rPr>
        <w:t xml:space="preserve"> reside is one heavily laden with social structures </w:t>
      </w:r>
      <w:r>
        <w:rPr>
          <w:rFonts w:cs="Times New Roman"/>
          <w:szCs w:val="24"/>
        </w:rPr>
        <w:t>that</w:t>
      </w:r>
      <w:r w:rsidRPr="00867466">
        <w:rPr>
          <w:rFonts w:cs="Times New Roman"/>
          <w:szCs w:val="24"/>
        </w:rPr>
        <w:t xml:space="preserve"> are both historically</w:t>
      </w:r>
      <w:r>
        <w:rPr>
          <w:rFonts w:cs="Times New Roman"/>
          <w:szCs w:val="24"/>
        </w:rPr>
        <w:t>-</w:t>
      </w:r>
      <w:r w:rsidRPr="00867466">
        <w:rPr>
          <w:rFonts w:cs="Times New Roman"/>
          <w:szCs w:val="24"/>
        </w:rPr>
        <w:t>based and always currently relevant because they constantly impact the lives and choices of everyon</w:t>
      </w:r>
      <w:r w:rsidR="00B50D60">
        <w:rPr>
          <w:rFonts w:cs="Times New Roman"/>
          <w:szCs w:val="24"/>
        </w:rPr>
        <w:t>e in</w:t>
      </w:r>
      <w:r w:rsidRPr="00867466">
        <w:rPr>
          <w:rFonts w:cs="Times New Roman"/>
          <w:szCs w:val="24"/>
        </w:rPr>
        <w:t xml:space="preserve"> society (Hatch, 2002). The notion is that these structures work to create a hierarchy that positions particular individuals over othe</w:t>
      </w:r>
      <w:r w:rsidRPr="006A0550">
        <w:rPr>
          <w:rFonts w:cs="Times New Roman"/>
          <w:szCs w:val="24"/>
        </w:rPr>
        <w:t>rs</w:t>
      </w:r>
      <w:r>
        <w:rPr>
          <w:rFonts w:cs="Times New Roman"/>
          <w:szCs w:val="24"/>
        </w:rPr>
        <w:t>, which results</w:t>
      </w:r>
      <w:r w:rsidRPr="006A0550">
        <w:rPr>
          <w:rFonts w:cs="Times New Roman"/>
          <w:szCs w:val="24"/>
        </w:rPr>
        <w:t xml:space="preserve"> in distinctions in regard to how people or groups are treated based on race, gender, and social class.</w:t>
      </w:r>
      <w:r w:rsidRPr="00D40593">
        <w:rPr>
          <w:rFonts w:cs="Times New Roman"/>
          <w:szCs w:val="24"/>
        </w:rPr>
        <w:t xml:space="preserve"> Epistemologically speaking, researchers who subscribe to this paradigm believe knowledge cannot be separated from the political</w:t>
      </w:r>
      <w:r>
        <w:rPr>
          <w:rFonts w:cs="Times New Roman"/>
          <w:szCs w:val="24"/>
        </w:rPr>
        <w:t>;</w:t>
      </w:r>
      <w:r w:rsidRPr="00D40593">
        <w:rPr>
          <w:rFonts w:cs="Times New Roman"/>
          <w:szCs w:val="24"/>
        </w:rPr>
        <w:t xml:space="preserve"> thus</w:t>
      </w:r>
      <w:r>
        <w:rPr>
          <w:rFonts w:cs="Times New Roman"/>
          <w:szCs w:val="24"/>
        </w:rPr>
        <w:t>,</w:t>
      </w:r>
      <w:r w:rsidRPr="00D40593">
        <w:rPr>
          <w:rFonts w:cs="Times New Roman"/>
          <w:szCs w:val="24"/>
        </w:rPr>
        <w:t xml:space="preserve"> the initial step in the process is </w:t>
      </w:r>
      <w:r>
        <w:rPr>
          <w:rFonts w:cs="Times New Roman"/>
          <w:szCs w:val="24"/>
        </w:rPr>
        <w:t>to acknowledge</w:t>
      </w:r>
      <w:r w:rsidRPr="00D40593">
        <w:rPr>
          <w:rFonts w:cs="Times New Roman"/>
          <w:szCs w:val="24"/>
        </w:rPr>
        <w:t xml:space="preserve"> it. Hatch (2002) noted</w:t>
      </w:r>
      <w:r w:rsidRPr="00AC6645">
        <w:rPr>
          <w:rFonts w:cs="Times New Roman"/>
          <w:szCs w:val="24"/>
        </w:rPr>
        <w:t xml:space="preserve"> that these historically</w:t>
      </w:r>
      <w:r>
        <w:rPr>
          <w:rFonts w:cs="Times New Roman"/>
          <w:szCs w:val="24"/>
        </w:rPr>
        <w:t>-</w:t>
      </w:r>
      <w:r w:rsidRPr="00AC6645">
        <w:rPr>
          <w:rFonts w:cs="Times New Roman"/>
          <w:szCs w:val="24"/>
        </w:rPr>
        <w:t>situated structures “are in the absence of insight as limiting and confining as if they were real” (p.</w:t>
      </w:r>
      <w:r>
        <w:rPr>
          <w:rFonts w:cs="Times New Roman"/>
          <w:szCs w:val="24"/>
        </w:rPr>
        <w:t xml:space="preserve"> </w:t>
      </w:r>
      <w:r w:rsidRPr="00AC6645">
        <w:rPr>
          <w:rFonts w:cs="Times New Roman"/>
          <w:szCs w:val="24"/>
        </w:rPr>
        <w:t>16). From this stance the question is not</w:t>
      </w:r>
      <w:r>
        <w:rPr>
          <w:rFonts w:cs="Times New Roman"/>
          <w:szCs w:val="24"/>
        </w:rPr>
        <w:t>:</w:t>
      </w:r>
      <w:r w:rsidRPr="00AC6645">
        <w:rPr>
          <w:rFonts w:cs="Times New Roman"/>
          <w:szCs w:val="24"/>
        </w:rPr>
        <w:t xml:space="preserve"> is it political</w:t>
      </w:r>
      <w:r>
        <w:rPr>
          <w:rFonts w:cs="Times New Roman"/>
          <w:szCs w:val="24"/>
        </w:rPr>
        <w:t>?</w:t>
      </w:r>
      <w:r w:rsidRPr="00AC6645">
        <w:rPr>
          <w:rFonts w:cs="Times New Roman"/>
          <w:szCs w:val="24"/>
        </w:rPr>
        <w:t xml:space="preserve"> </w:t>
      </w:r>
      <w:r>
        <w:rPr>
          <w:rFonts w:cs="Times New Roman"/>
          <w:szCs w:val="24"/>
        </w:rPr>
        <w:t>I</w:t>
      </w:r>
      <w:r w:rsidRPr="00AC6645">
        <w:rPr>
          <w:rFonts w:cs="Times New Roman"/>
          <w:szCs w:val="24"/>
        </w:rPr>
        <w:t xml:space="preserve">t </w:t>
      </w:r>
      <w:r w:rsidRPr="00AC6645">
        <w:rPr>
          <w:rFonts w:cs="Times New Roman"/>
          <w:i/>
          <w:szCs w:val="24"/>
        </w:rPr>
        <w:t>is</w:t>
      </w:r>
      <w:r w:rsidRPr="00626A19">
        <w:rPr>
          <w:rFonts w:cs="Times New Roman"/>
          <w:szCs w:val="24"/>
        </w:rPr>
        <w:t xml:space="preserve"> political</w:t>
      </w:r>
      <w:r>
        <w:rPr>
          <w:rFonts w:cs="Times New Roman"/>
          <w:szCs w:val="24"/>
        </w:rPr>
        <w:t>,</w:t>
      </w:r>
      <w:r w:rsidRPr="00626A19">
        <w:rPr>
          <w:rFonts w:cs="Times New Roman"/>
          <w:szCs w:val="24"/>
        </w:rPr>
        <w:t xml:space="preserve"> and </w:t>
      </w:r>
      <w:r>
        <w:rPr>
          <w:rFonts w:cs="Times New Roman"/>
          <w:szCs w:val="24"/>
        </w:rPr>
        <w:t xml:space="preserve">the question is: </w:t>
      </w:r>
      <w:r w:rsidRPr="00626A19">
        <w:rPr>
          <w:rFonts w:cs="Times New Roman"/>
          <w:szCs w:val="24"/>
        </w:rPr>
        <w:t>are you going to acknowledge it or ignore it? As Fine (1994) argued, “all research projects are (and should be) political</w:t>
      </w:r>
      <w:r>
        <w:rPr>
          <w:rFonts w:cs="Times New Roman"/>
          <w:szCs w:val="24"/>
        </w:rPr>
        <w:t xml:space="preserve"> </w:t>
      </w:r>
      <w:r w:rsidRPr="00626A19">
        <w:rPr>
          <w:rFonts w:cs="Times New Roman"/>
          <w:szCs w:val="24"/>
        </w:rPr>
        <w:t>… researchers who represent themselves as detached only camouflage their deepest, most privileged interests” (p.</w:t>
      </w:r>
      <w:r>
        <w:rPr>
          <w:rFonts w:cs="Times New Roman"/>
          <w:szCs w:val="24"/>
        </w:rPr>
        <w:t xml:space="preserve"> </w:t>
      </w:r>
      <w:r w:rsidRPr="00626A19">
        <w:rPr>
          <w:rFonts w:cs="Times New Roman"/>
          <w:szCs w:val="24"/>
        </w:rPr>
        <w:t xml:space="preserve">15). </w:t>
      </w:r>
    </w:p>
    <w:p w:rsidR="00056976" w:rsidRPr="00626A19" w:rsidRDefault="00056976" w:rsidP="00056976">
      <w:pPr>
        <w:spacing w:after="0" w:line="480" w:lineRule="auto"/>
        <w:contextualSpacing/>
        <w:rPr>
          <w:rFonts w:cs="Times New Roman"/>
          <w:szCs w:val="24"/>
        </w:rPr>
      </w:pPr>
      <w:r w:rsidRPr="00AC6645">
        <w:rPr>
          <w:rFonts w:cs="Times New Roman"/>
          <w:szCs w:val="24"/>
        </w:rPr>
        <w:tab/>
        <w:t xml:space="preserve">While </w:t>
      </w:r>
      <w:r>
        <w:rPr>
          <w:rFonts w:cs="Times New Roman"/>
          <w:szCs w:val="24"/>
        </w:rPr>
        <w:t xml:space="preserve">some </w:t>
      </w:r>
      <w:r w:rsidRPr="00AC6645">
        <w:rPr>
          <w:rFonts w:cs="Times New Roman"/>
          <w:szCs w:val="24"/>
        </w:rPr>
        <w:t>critical researchers have begun to shy away from the “strict economic determinism of Marxism” (Rogers, Malancharuvil-Berkes, Mosley, Hui, &amp; Joseph, 2005, p. 367)</w:t>
      </w:r>
      <w:r w:rsidRPr="00626A19">
        <w:rPr>
          <w:rFonts w:cs="Times New Roman"/>
          <w:szCs w:val="24"/>
        </w:rPr>
        <w:t>, for most, the conviction remains that the role should be one in which the researcher recognizes the power of partiality and domination in our world. Therefore, for many critical theorists the goal is not only to reveal structures of oppression that are exacerbated by those in power but to raise awareness and</w:t>
      </w:r>
      <w:r>
        <w:rPr>
          <w:rFonts w:cs="Times New Roman"/>
          <w:szCs w:val="24"/>
        </w:rPr>
        <w:t>,</w:t>
      </w:r>
      <w:r w:rsidRPr="00626A19">
        <w:rPr>
          <w:rFonts w:cs="Times New Roman"/>
          <w:szCs w:val="24"/>
        </w:rPr>
        <w:t xml:space="preserve"> in some instances</w:t>
      </w:r>
      <w:r>
        <w:rPr>
          <w:rFonts w:cs="Times New Roman"/>
          <w:szCs w:val="24"/>
        </w:rPr>
        <w:t>,</w:t>
      </w:r>
      <w:r w:rsidRPr="00626A19">
        <w:rPr>
          <w:rFonts w:cs="Times New Roman"/>
          <w:szCs w:val="24"/>
        </w:rPr>
        <w:t xml:space="preserve"> even transform the dominated community (Glesne, 2011). This may mean not simply delineating </w:t>
      </w:r>
      <w:r w:rsidRPr="00626A19">
        <w:rPr>
          <w:rFonts w:cs="Times New Roman"/>
          <w:i/>
          <w:szCs w:val="24"/>
        </w:rPr>
        <w:t>what is</w:t>
      </w:r>
      <w:r w:rsidRPr="00626A19">
        <w:rPr>
          <w:rFonts w:cs="Times New Roman"/>
          <w:szCs w:val="24"/>
        </w:rPr>
        <w:t xml:space="preserve"> through observation and documentation but imagining </w:t>
      </w:r>
      <w:r w:rsidRPr="00626A19">
        <w:rPr>
          <w:rFonts w:cs="Times New Roman"/>
          <w:i/>
          <w:szCs w:val="24"/>
        </w:rPr>
        <w:t>what could be</w:t>
      </w:r>
      <w:r w:rsidRPr="00626A19">
        <w:rPr>
          <w:rFonts w:cs="Times New Roman"/>
          <w:szCs w:val="24"/>
        </w:rPr>
        <w:t xml:space="preserve">. </w:t>
      </w:r>
    </w:p>
    <w:p w:rsidR="00056976" w:rsidRPr="00626A19" w:rsidRDefault="00056976" w:rsidP="00056976">
      <w:pPr>
        <w:spacing w:after="0" w:line="480" w:lineRule="auto"/>
        <w:contextualSpacing/>
        <w:rPr>
          <w:rFonts w:cs="Times New Roman"/>
          <w:szCs w:val="24"/>
        </w:rPr>
      </w:pPr>
      <w:r w:rsidRPr="00626A19">
        <w:rPr>
          <w:rFonts w:cs="Times New Roman"/>
          <w:szCs w:val="24"/>
        </w:rPr>
        <w:tab/>
        <w:t>Carspecken (1996) maintained that critical research requires the following: 1) research for cultural</w:t>
      </w:r>
      <w:r>
        <w:rPr>
          <w:rFonts w:cs="Times New Roman"/>
          <w:szCs w:val="24"/>
        </w:rPr>
        <w:t xml:space="preserve"> and </w:t>
      </w:r>
      <w:r w:rsidRPr="00626A19">
        <w:rPr>
          <w:rFonts w:cs="Times New Roman"/>
          <w:szCs w:val="24"/>
        </w:rPr>
        <w:t>social criticism</w:t>
      </w:r>
      <w:r>
        <w:rPr>
          <w:rFonts w:cs="Times New Roman"/>
          <w:szCs w:val="24"/>
        </w:rPr>
        <w:t>,</w:t>
      </w:r>
      <w:r w:rsidRPr="00626A19">
        <w:rPr>
          <w:rFonts w:cs="Times New Roman"/>
          <w:szCs w:val="24"/>
        </w:rPr>
        <w:t xml:space="preserve"> 2) opposition to all manner of injustice</w:t>
      </w:r>
      <w:r>
        <w:rPr>
          <w:rFonts w:cs="Times New Roman"/>
          <w:szCs w:val="24"/>
        </w:rPr>
        <w:t>,</w:t>
      </w:r>
      <w:r w:rsidRPr="00626A19">
        <w:rPr>
          <w:rFonts w:cs="Times New Roman"/>
          <w:szCs w:val="24"/>
        </w:rPr>
        <w:t xml:space="preserve"> 3) research employed to divulge oppression and in turn transform it</w:t>
      </w:r>
      <w:r>
        <w:rPr>
          <w:rFonts w:cs="Times New Roman"/>
          <w:szCs w:val="24"/>
        </w:rPr>
        <w:t>,</w:t>
      </w:r>
      <w:r w:rsidRPr="00626A19">
        <w:rPr>
          <w:rFonts w:cs="Times New Roman"/>
          <w:szCs w:val="24"/>
        </w:rPr>
        <w:t xml:space="preserve"> </w:t>
      </w:r>
      <w:r>
        <w:rPr>
          <w:rFonts w:cs="Times New Roman"/>
          <w:szCs w:val="24"/>
        </w:rPr>
        <w:t xml:space="preserve">and </w:t>
      </w:r>
      <w:r w:rsidRPr="00626A19">
        <w:rPr>
          <w:rFonts w:cs="Times New Roman"/>
          <w:szCs w:val="24"/>
        </w:rPr>
        <w:t xml:space="preserve">4) acknowledgement that prevailing research contributes to inequality. Ultimately, researchers must develop a comprehension of the interplay between fact and value and then work against unfairness </w:t>
      </w:r>
      <w:r w:rsidRPr="006835BF">
        <w:rPr>
          <w:rFonts w:cs="Times New Roman"/>
          <w:i/>
          <w:szCs w:val="24"/>
        </w:rPr>
        <w:t>via</w:t>
      </w:r>
      <w:r w:rsidRPr="00626A19">
        <w:rPr>
          <w:rFonts w:cs="Times New Roman"/>
          <w:szCs w:val="24"/>
        </w:rPr>
        <w:t xml:space="preserve"> disclosure and critique. The researched in the process must be willing to be participatory and to engage in dialogue about social change. It may also be important that they view the researcher as on their side or </w:t>
      </w:r>
      <w:r>
        <w:rPr>
          <w:rFonts w:cs="Times New Roman"/>
          <w:szCs w:val="24"/>
        </w:rPr>
        <w:t>an ally</w:t>
      </w:r>
      <w:r w:rsidRPr="00626A19">
        <w:rPr>
          <w:rFonts w:cs="Times New Roman"/>
          <w:szCs w:val="24"/>
        </w:rPr>
        <w:t xml:space="preserve"> to their cause.</w:t>
      </w:r>
    </w:p>
    <w:p w:rsidR="00056976" w:rsidRPr="00626A19" w:rsidRDefault="00056976" w:rsidP="00056976">
      <w:pPr>
        <w:spacing w:after="0" w:line="480" w:lineRule="auto"/>
        <w:contextualSpacing/>
        <w:rPr>
          <w:rFonts w:cs="Times New Roman"/>
          <w:szCs w:val="24"/>
        </w:rPr>
      </w:pPr>
      <w:r w:rsidRPr="00626A19">
        <w:rPr>
          <w:rFonts w:cs="Times New Roman"/>
          <w:szCs w:val="24"/>
        </w:rPr>
        <w:tab/>
      </w:r>
      <w:r w:rsidR="00BC5E80">
        <w:rPr>
          <w:rFonts w:cs="Times New Roman"/>
          <w:szCs w:val="24"/>
        </w:rPr>
        <w:t>Grbich (2007) noted</w:t>
      </w:r>
      <w:r>
        <w:rPr>
          <w:rFonts w:cs="Times New Roman"/>
          <w:szCs w:val="24"/>
        </w:rPr>
        <w:t xml:space="preserve"> that s</w:t>
      </w:r>
      <w:r w:rsidRPr="00626A19">
        <w:rPr>
          <w:rFonts w:cs="Times New Roman"/>
          <w:szCs w:val="24"/>
        </w:rPr>
        <w:t>everal scholars have raised concerns about the implications of the critical paradigm, with particular focus on the question: Who has the power to emancipate whom? (Grbich, 2007)</w:t>
      </w:r>
      <w:r>
        <w:rPr>
          <w:rFonts w:cs="Times New Roman"/>
          <w:szCs w:val="24"/>
        </w:rPr>
        <w:t>.</w:t>
      </w:r>
      <w:r w:rsidRPr="00626A19">
        <w:rPr>
          <w:rFonts w:cs="Times New Roman"/>
          <w:szCs w:val="24"/>
        </w:rPr>
        <w:t xml:space="preserve"> Some view</w:t>
      </w:r>
      <w:r>
        <w:rPr>
          <w:rFonts w:cs="Times New Roman"/>
          <w:szCs w:val="24"/>
        </w:rPr>
        <w:t>ed</w:t>
      </w:r>
      <w:r w:rsidRPr="00626A19">
        <w:rPr>
          <w:rFonts w:cs="Times New Roman"/>
          <w:szCs w:val="24"/>
        </w:rPr>
        <w:t xml:space="preserve"> the researcher in a positivist or interpretivist role. According to Noblit </w:t>
      </w:r>
      <w:r>
        <w:rPr>
          <w:rFonts w:cs="Times New Roman"/>
          <w:szCs w:val="24"/>
        </w:rPr>
        <w:t>and</w:t>
      </w:r>
      <w:r w:rsidRPr="00626A19">
        <w:rPr>
          <w:rFonts w:cs="Times New Roman"/>
          <w:szCs w:val="24"/>
        </w:rPr>
        <w:t xml:space="preserve"> Eaker (1999)</w:t>
      </w:r>
      <w:r>
        <w:rPr>
          <w:rFonts w:cs="Times New Roman"/>
          <w:szCs w:val="24"/>
        </w:rPr>
        <w:t>,</w:t>
      </w:r>
      <w:r w:rsidRPr="00626A19">
        <w:rPr>
          <w:rFonts w:cs="Times New Roman"/>
          <w:szCs w:val="24"/>
        </w:rPr>
        <w:t xml:space="preserve"> “the evalutator-critical theorist is in many ways a supreme patron, providing both content and process direction in the service of free uncoerced dialogue” (p.</w:t>
      </w:r>
      <w:r>
        <w:rPr>
          <w:rFonts w:cs="Times New Roman"/>
          <w:szCs w:val="24"/>
        </w:rPr>
        <w:t xml:space="preserve"> </w:t>
      </w:r>
      <w:r w:rsidRPr="00626A19">
        <w:rPr>
          <w:rFonts w:cs="Times New Roman"/>
          <w:szCs w:val="24"/>
        </w:rPr>
        <w:t xml:space="preserve">68). Thus, it is essential that he or she engage in constant reflexivity noting that even as </w:t>
      </w:r>
      <w:r>
        <w:rPr>
          <w:rFonts w:cs="Times New Roman"/>
          <w:szCs w:val="24"/>
        </w:rPr>
        <w:t>he or she</w:t>
      </w:r>
      <w:r w:rsidRPr="00626A19">
        <w:rPr>
          <w:rFonts w:cs="Times New Roman"/>
          <w:szCs w:val="24"/>
        </w:rPr>
        <w:t xml:space="preserve"> seek</w:t>
      </w:r>
      <w:r>
        <w:rPr>
          <w:rFonts w:cs="Times New Roman"/>
          <w:szCs w:val="24"/>
        </w:rPr>
        <w:t>s</w:t>
      </w:r>
      <w:r w:rsidRPr="00626A19">
        <w:rPr>
          <w:rFonts w:cs="Times New Roman"/>
          <w:szCs w:val="24"/>
        </w:rPr>
        <w:t xml:space="preserve"> to reveal instances of subjection </w:t>
      </w:r>
      <w:r>
        <w:rPr>
          <w:rFonts w:cs="Times New Roman"/>
          <w:szCs w:val="24"/>
        </w:rPr>
        <w:t>he or she</w:t>
      </w:r>
      <w:r w:rsidRPr="00626A19">
        <w:rPr>
          <w:rFonts w:cs="Times New Roman"/>
          <w:szCs w:val="24"/>
        </w:rPr>
        <w:t xml:space="preserve"> may be engaging in the same</w:t>
      </w:r>
      <w:r>
        <w:rPr>
          <w:rFonts w:cs="Times New Roman"/>
          <w:szCs w:val="24"/>
        </w:rPr>
        <w:t xml:space="preserve"> processes of power</w:t>
      </w:r>
      <w:r w:rsidRPr="00626A19">
        <w:rPr>
          <w:rFonts w:cs="Times New Roman"/>
          <w:szCs w:val="24"/>
        </w:rPr>
        <w:t xml:space="preserve"> (Carspecken, 1996). In addition, it has been noted that critical research may often not reach the very audience it is intended to transform (Rogers et al., 2005). If the knowledge produced is simply passed from one tower of academia to another, </w:t>
      </w:r>
      <w:r>
        <w:rPr>
          <w:rFonts w:cs="Times New Roman"/>
          <w:szCs w:val="24"/>
        </w:rPr>
        <w:t xml:space="preserve">then </w:t>
      </w:r>
      <w:r w:rsidRPr="00626A19">
        <w:rPr>
          <w:rFonts w:cs="Times New Roman"/>
          <w:szCs w:val="24"/>
        </w:rPr>
        <w:t>the underlying purpose of transformation may be lost.</w:t>
      </w:r>
    </w:p>
    <w:p w:rsidR="00056976" w:rsidRPr="00AC6645" w:rsidRDefault="00056976" w:rsidP="00056976">
      <w:pPr>
        <w:spacing w:after="0" w:line="480" w:lineRule="auto"/>
        <w:ind w:firstLine="720"/>
        <w:contextualSpacing/>
        <w:rPr>
          <w:rFonts w:cs="Times New Roman"/>
          <w:szCs w:val="24"/>
        </w:rPr>
      </w:pPr>
      <w:r w:rsidRPr="00AC6645">
        <w:rPr>
          <w:rFonts w:cs="Times New Roman"/>
          <w:b/>
          <w:szCs w:val="24"/>
        </w:rPr>
        <w:t xml:space="preserve">Issues of </w:t>
      </w:r>
      <w:r>
        <w:rPr>
          <w:rFonts w:cs="Times New Roman"/>
          <w:b/>
          <w:szCs w:val="24"/>
        </w:rPr>
        <w:t>p</w:t>
      </w:r>
      <w:r w:rsidRPr="00AC6645">
        <w:rPr>
          <w:rFonts w:cs="Times New Roman"/>
          <w:b/>
          <w:szCs w:val="24"/>
        </w:rPr>
        <w:t>ower</w:t>
      </w:r>
      <w:r>
        <w:rPr>
          <w:rFonts w:cs="Times New Roman"/>
          <w:b/>
          <w:szCs w:val="24"/>
        </w:rPr>
        <w:t>.</w:t>
      </w:r>
      <w:r>
        <w:rPr>
          <w:rFonts w:cs="Times New Roman"/>
          <w:szCs w:val="24"/>
        </w:rPr>
        <w:t xml:space="preserve"> </w:t>
      </w:r>
      <w:r w:rsidRPr="00867466">
        <w:rPr>
          <w:rFonts w:cs="Times New Roman"/>
          <w:szCs w:val="24"/>
        </w:rPr>
        <w:t>Critical research focuses on issues of power</w:t>
      </w:r>
      <w:r>
        <w:rPr>
          <w:rFonts w:cs="Times New Roman"/>
          <w:szCs w:val="24"/>
        </w:rPr>
        <w:t xml:space="preserve">, </w:t>
      </w:r>
      <w:r w:rsidRPr="00867466">
        <w:rPr>
          <w:rFonts w:cs="Times New Roman"/>
          <w:szCs w:val="24"/>
        </w:rPr>
        <w:t>particularly the need to shed light on these issues in order to incur change. Rogers et al. (2005) noted that power relations are often historically</w:t>
      </w:r>
      <w:r>
        <w:rPr>
          <w:rFonts w:cs="Times New Roman"/>
          <w:szCs w:val="24"/>
        </w:rPr>
        <w:t>-</w:t>
      </w:r>
      <w:r w:rsidRPr="00867466">
        <w:rPr>
          <w:rFonts w:cs="Times New Roman"/>
          <w:szCs w:val="24"/>
        </w:rPr>
        <w:t>based and that t</w:t>
      </w:r>
      <w:r w:rsidRPr="006A0550">
        <w:rPr>
          <w:rFonts w:cs="Times New Roman"/>
          <w:szCs w:val="24"/>
        </w:rPr>
        <w:t>he outcome is the privileging of certain groups over others</w:t>
      </w:r>
      <w:r>
        <w:rPr>
          <w:rFonts w:cs="Times New Roman"/>
          <w:szCs w:val="24"/>
        </w:rPr>
        <w:t xml:space="preserve">.  </w:t>
      </w:r>
      <w:r w:rsidRPr="00D40593">
        <w:rPr>
          <w:rFonts w:cs="Times New Roman"/>
          <w:szCs w:val="24"/>
        </w:rPr>
        <w:t xml:space="preserve">This </w:t>
      </w:r>
      <w:r>
        <w:rPr>
          <w:rFonts w:cs="Times New Roman"/>
          <w:szCs w:val="24"/>
        </w:rPr>
        <w:t xml:space="preserve">could lead to greater </w:t>
      </w:r>
      <w:r w:rsidRPr="00D40593">
        <w:rPr>
          <w:rFonts w:cs="Times New Roman"/>
          <w:szCs w:val="24"/>
        </w:rPr>
        <w:t>access</w:t>
      </w:r>
      <w:r>
        <w:rPr>
          <w:rFonts w:cs="Times New Roman"/>
          <w:szCs w:val="24"/>
        </w:rPr>
        <w:t xml:space="preserve"> for some meaning that</w:t>
      </w:r>
      <w:r w:rsidRPr="00D40593">
        <w:rPr>
          <w:rFonts w:cs="Times New Roman"/>
          <w:szCs w:val="24"/>
        </w:rPr>
        <w:t xml:space="preserve"> dominant groups have a greater abundance of social resources</w:t>
      </w:r>
      <w:r>
        <w:rPr>
          <w:rFonts w:cs="Times New Roman"/>
          <w:szCs w:val="24"/>
        </w:rPr>
        <w:t>,</w:t>
      </w:r>
      <w:r w:rsidRPr="00D40593">
        <w:rPr>
          <w:rFonts w:cs="Times New Roman"/>
          <w:szCs w:val="24"/>
        </w:rPr>
        <w:t xml:space="preserve"> including assets, </w:t>
      </w:r>
      <w:r>
        <w:rPr>
          <w:rFonts w:cs="Times New Roman"/>
          <w:szCs w:val="24"/>
        </w:rPr>
        <w:t xml:space="preserve">social </w:t>
      </w:r>
      <w:r w:rsidRPr="00D40593">
        <w:rPr>
          <w:rFonts w:cs="Times New Roman"/>
          <w:szCs w:val="24"/>
        </w:rPr>
        <w:t>rank or station, education</w:t>
      </w:r>
      <w:r>
        <w:rPr>
          <w:rFonts w:cs="Times New Roman"/>
          <w:szCs w:val="24"/>
        </w:rPr>
        <w:t>, and</w:t>
      </w:r>
      <w:r w:rsidRPr="00D40593">
        <w:rPr>
          <w:rFonts w:cs="Times New Roman"/>
          <w:szCs w:val="24"/>
        </w:rPr>
        <w:t xml:space="preserve"> information (Van Dijk, 1993). According to Van Dijk</w:t>
      </w:r>
      <w:r>
        <w:rPr>
          <w:rFonts w:cs="Times New Roman"/>
          <w:szCs w:val="24"/>
        </w:rPr>
        <w:t xml:space="preserve"> (1993)</w:t>
      </w:r>
      <w:r w:rsidRPr="00D40593">
        <w:rPr>
          <w:rFonts w:cs="Times New Roman"/>
          <w:szCs w:val="24"/>
        </w:rPr>
        <w:t>, power may also be relevant to the connection between action and cognition.</w:t>
      </w:r>
      <w:r w:rsidRPr="00AC6645">
        <w:rPr>
          <w:rFonts w:cs="Times New Roman"/>
          <w:szCs w:val="24"/>
        </w:rPr>
        <w:t xml:space="preserve"> For example, “a powerful group may limit the freedom of action of others but also influence their minds” in a manner that has benefits solely for the dominant individual or group</w:t>
      </w:r>
      <w:r>
        <w:rPr>
          <w:rFonts w:cs="Times New Roman"/>
          <w:szCs w:val="24"/>
        </w:rPr>
        <w:t xml:space="preserve"> </w:t>
      </w:r>
      <w:r w:rsidRPr="00AC6645">
        <w:rPr>
          <w:rFonts w:cs="Times New Roman"/>
          <w:szCs w:val="24"/>
        </w:rPr>
        <w:t>(p.</w:t>
      </w:r>
      <w:r>
        <w:rPr>
          <w:rFonts w:cs="Times New Roman"/>
          <w:szCs w:val="24"/>
        </w:rPr>
        <w:t xml:space="preserve"> </w:t>
      </w:r>
      <w:r w:rsidRPr="00AC6645">
        <w:rPr>
          <w:rFonts w:cs="Times New Roman"/>
          <w:szCs w:val="24"/>
        </w:rPr>
        <w:t xml:space="preserve">254). </w:t>
      </w:r>
    </w:p>
    <w:p w:rsidR="00056976" w:rsidRPr="00626A19" w:rsidRDefault="00056976" w:rsidP="00056976">
      <w:pPr>
        <w:spacing w:after="0" w:line="480" w:lineRule="auto"/>
        <w:contextualSpacing/>
        <w:rPr>
          <w:rFonts w:cs="Times New Roman"/>
          <w:szCs w:val="24"/>
        </w:rPr>
      </w:pPr>
      <w:r w:rsidRPr="00AC6645">
        <w:rPr>
          <w:rFonts w:cs="Times New Roman"/>
          <w:szCs w:val="24"/>
        </w:rPr>
        <w:tab/>
        <w:t>Van Dij</w:t>
      </w:r>
      <w:r w:rsidR="00C55177">
        <w:rPr>
          <w:rFonts w:cs="Times New Roman"/>
          <w:szCs w:val="24"/>
        </w:rPr>
        <w:t>k (1993) also discussed the</w:t>
      </w:r>
      <w:r w:rsidRPr="00AC6645">
        <w:rPr>
          <w:rFonts w:cs="Times New Roman"/>
          <w:szCs w:val="24"/>
        </w:rPr>
        <w:t xml:space="preserve"> institutionalized nature of power. As a result, power may be vindicated and rationalized by government rules, the media, or </w:t>
      </w:r>
      <w:r>
        <w:rPr>
          <w:rFonts w:cs="Times New Roman"/>
          <w:szCs w:val="24"/>
        </w:rPr>
        <w:t>literature.</w:t>
      </w:r>
      <w:r w:rsidRPr="00626A19">
        <w:rPr>
          <w:rFonts w:cs="Times New Roman"/>
          <w:szCs w:val="24"/>
        </w:rPr>
        <w:t xml:space="preserve"> Dominant groups </w:t>
      </w:r>
      <w:r>
        <w:rPr>
          <w:rFonts w:cs="Times New Roman"/>
          <w:szCs w:val="24"/>
        </w:rPr>
        <w:t>often</w:t>
      </w:r>
      <w:r w:rsidRPr="00626A19">
        <w:rPr>
          <w:rFonts w:cs="Times New Roman"/>
          <w:szCs w:val="24"/>
        </w:rPr>
        <w:t xml:space="preserve"> have a hand in the blueprint and execution of power structures. However, it would be unwise to view power in simplistic, black and white forms. Power is rarely found in totality</w:t>
      </w:r>
      <w:r>
        <w:rPr>
          <w:rFonts w:cs="Times New Roman"/>
          <w:szCs w:val="24"/>
        </w:rPr>
        <w:t>;</w:t>
      </w:r>
      <w:r w:rsidRPr="00626A19">
        <w:rPr>
          <w:rFonts w:cs="Times New Roman"/>
          <w:szCs w:val="24"/>
        </w:rPr>
        <w:t xml:space="preserve"> rather</w:t>
      </w:r>
      <w:r>
        <w:rPr>
          <w:rFonts w:cs="Times New Roman"/>
          <w:szCs w:val="24"/>
        </w:rPr>
        <w:t>, it</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may be restricted to specific domains, and it may be contested by various modes of challenge, that is, counter power. It may be more or less consciously or explicitly exercised or experienced. Many more or less subtle forms of dominance seem to be so persistent that they seem natural until they begin to be challenged</w:t>
      </w:r>
      <w:r>
        <w:rPr>
          <w:rFonts w:cs="Times New Roman"/>
          <w:szCs w:val="24"/>
        </w:rPr>
        <w:t>.</w:t>
      </w:r>
      <w:r w:rsidRPr="00626A19">
        <w:rPr>
          <w:rFonts w:cs="Times New Roman"/>
          <w:szCs w:val="24"/>
        </w:rPr>
        <w:t xml:space="preserve"> (Van Dijk, 1993, p.</w:t>
      </w:r>
      <w:r>
        <w:rPr>
          <w:rFonts w:cs="Times New Roman"/>
          <w:szCs w:val="24"/>
        </w:rPr>
        <w:t xml:space="preserve"> </w:t>
      </w:r>
      <w:r w:rsidRPr="00626A19">
        <w:rPr>
          <w:rFonts w:cs="Times New Roman"/>
          <w:szCs w:val="24"/>
        </w:rPr>
        <w:t>255)</w:t>
      </w:r>
    </w:p>
    <w:p w:rsidR="00056976" w:rsidRPr="00626A19" w:rsidRDefault="00056976" w:rsidP="00056976">
      <w:pPr>
        <w:spacing w:after="0" w:line="480" w:lineRule="auto"/>
        <w:contextualSpacing/>
        <w:rPr>
          <w:rFonts w:cs="Times New Roman"/>
          <w:szCs w:val="24"/>
        </w:rPr>
      </w:pPr>
      <w:r w:rsidRPr="00626A19">
        <w:rPr>
          <w:rFonts w:cs="Times New Roman"/>
          <w:szCs w:val="24"/>
        </w:rPr>
        <w:t xml:space="preserve">In this manner, power may be jointly produced by both the dominant and </w:t>
      </w:r>
      <w:r>
        <w:rPr>
          <w:rFonts w:cs="Times New Roman"/>
          <w:szCs w:val="24"/>
        </w:rPr>
        <w:t xml:space="preserve">the </w:t>
      </w:r>
      <w:r w:rsidRPr="00626A19">
        <w:rPr>
          <w:rFonts w:cs="Times New Roman"/>
          <w:szCs w:val="24"/>
        </w:rPr>
        <w:t xml:space="preserve">dominated groups through elaborate social interactions. </w:t>
      </w:r>
      <w:r>
        <w:rPr>
          <w:rFonts w:cs="Times New Roman"/>
          <w:szCs w:val="24"/>
        </w:rPr>
        <w:t>Therefore</w:t>
      </w:r>
      <w:r w:rsidR="00C55177">
        <w:rPr>
          <w:rFonts w:cs="Times New Roman"/>
          <w:szCs w:val="24"/>
        </w:rPr>
        <w:t>, researchers</w:t>
      </w:r>
      <w:r w:rsidRPr="00626A19">
        <w:rPr>
          <w:rFonts w:cs="Times New Roman"/>
          <w:szCs w:val="24"/>
        </w:rPr>
        <w:t xml:space="preserve"> are encouraged to dispose of the standard “good guy” versus “bad guy” </w:t>
      </w:r>
      <w:r>
        <w:rPr>
          <w:rFonts w:cs="Times New Roman"/>
          <w:szCs w:val="24"/>
        </w:rPr>
        <w:t>dichotomy</w:t>
      </w:r>
      <w:r w:rsidRPr="00626A19">
        <w:rPr>
          <w:rFonts w:cs="Times New Roman"/>
          <w:szCs w:val="24"/>
        </w:rPr>
        <w:t xml:space="preserve"> and acknowledge the more layered and complicated nature of power. </w:t>
      </w:r>
    </w:p>
    <w:p w:rsidR="00056976" w:rsidRDefault="00056976" w:rsidP="00056976">
      <w:pPr>
        <w:spacing w:after="0" w:line="480" w:lineRule="auto"/>
        <w:ind w:firstLine="720"/>
        <w:contextualSpacing/>
        <w:rPr>
          <w:rFonts w:cs="Times New Roman"/>
          <w:szCs w:val="24"/>
        </w:rPr>
      </w:pPr>
      <w:r w:rsidRPr="00AC6645">
        <w:rPr>
          <w:rFonts w:cs="Times New Roman"/>
          <w:b/>
          <w:szCs w:val="24"/>
        </w:rPr>
        <w:t>The role of critical research in education.</w:t>
      </w:r>
      <w:r>
        <w:rPr>
          <w:rFonts w:cs="Times New Roman"/>
          <w:szCs w:val="24"/>
        </w:rPr>
        <w:t xml:space="preserve"> </w:t>
      </w:r>
      <w:r w:rsidRPr="00867466">
        <w:rPr>
          <w:rFonts w:cs="Times New Roman"/>
          <w:szCs w:val="24"/>
        </w:rPr>
        <w:t>The fact that schooling is both public and institutionalized seems to make it a fertile ground for critical research. In fact, the number of critical studies in educa</w:t>
      </w:r>
      <w:r w:rsidRPr="006A0550">
        <w:rPr>
          <w:rFonts w:cs="Times New Roman"/>
          <w:szCs w:val="24"/>
        </w:rPr>
        <w:t>tion has increased greatly in recent years despite some claims that teachers may see the theory as inconsequential (Johnston, 2004).</w:t>
      </w:r>
      <w:r w:rsidRPr="00D40593">
        <w:rPr>
          <w:rFonts w:cs="Times New Roman"/>
          <w:szCs w:val="24"/>
        </w:rPr>
        <w:t xml:space="preserve"> Everhart (2004) argued that </w:t>
      </w:r>
      <w:r>
        <w:rPr>
          <w:rFonts w:cs="Times New Roman"/>
          <w:szCs w:val="24"/>
        </w:rPr>
        <w:t xml:space="preserve">educators are obligated </w:t>
      </w:r>
      <w:r w:rsidRPr="00D40593">
        <w:rPr>
          <w:rFonts w:cs="Times New Roman"/>
          <w:szCs w:val="24"/>
        </w:rPr>
        <w:t>to improve the circumstances of the public institution of education, and he viewed critical theory as a springboard for this improvement.</w:t>
      </w:r>
      <w:r w:rsidRPr="00AC6645">
        <w:rPr>
          <w:rFonts w:cs="Times New Roman"/>
          <w:szCs w:val="24"/>
        </w:rPr>
        <w:t xml:space="preserve"> He argued</w:t>
      </w:r>
      <w:r>
        <w:rPr>
          <w:rFonts w:cs="Times New Roman"/>
          <w:szCs w:val="24"/>
        </w:rPr>
        <w:t>,</w:t>
      </w:r>
      <w:r w:rsidRPr="00AC6645">
        <w:rPr>
          <w:rFonts w:cs="Times New Roman"/>
          <w:szCs w:val="24"/>
        </w:rPr>
        <w:t xml:space="preserve"> </w:t>
      </w:r>
    </w:p>
    <w:p w:rsidR="00056976" w:rsidRDefault="00056976" w:rsidP="00056976">
      <w:pPr>
        <w:spacing w:after="0" w:line="480" w:lineRule="auto"/>
        <w:ind w:left="720"/>
        <w:contextualSpacing/>
        <w:rPr>
          <w:rFonts w:cs="Times New Roman"/>
          <w:szCs w:val="24"/>
        </w:rPr>
      </w:pPr>
      <w:r w:rsidRPr="00AC6645">
        <w:rPr>
          <w:rFonts w:cs="Times New Roman"/>
          <w:szCs w:val="24"/>
        </w:rPr>
        <w:t>when we accept the premise that the fundamental purpose of education in a free society is to foster a citizenry capable of active and informed participation then it follows that inquiry within and about education should contribute to that objective</w:t>
      </w:r>
      <w:r>
        <w:rPr>
          <w:rFonts w:cs="Times New Roman"/>
          <w:szCs w:val="24"/>
        </w:rPr>
        <w:t>.</w:t>
      </w:r>
      <w:r w:rsidRPr="00AC6645">
        <w:rPr>
          <w:rFonts w:cs="Times New Roman"/>
          <w:szCs w:val="24"/>
        </w:rPr>
        <w:t xml:space="preserve"> (Everhart, 2004, p.</w:t>
      </w:r>
      <w:r>
        <w:rPr>
          <w:rFonts w:cs="Times New Roman"/>
          <w:szCs w:val="24"/>
        </w:rPr>
        <w:t xml:space="preserve"> </w:t>
      </w:r>
      <w:r w:rsidRPr="00AC6645">
        <w:rPr>
          <w:rFonts w:cs="Times New Roman"/>
          <w:szCs w:val="24"/>
        </w:rPr>
        <w:t>296)</w:t>
      </w:r>
    </w:p>
    <w:p w:rsidR="00056976" w:rsidRPr="00626A19" w:rsidRDefault="00056976" w:rsidP="00056976">
      <w:pPr>
        <w:spacing w:after="0" w:line="480" w:lineRule="auto"/>
        <w:contextualSpacing/>
        <w:rPr>
          <w:rFonts w:cs="Times New Roman"/>
          <w:szCs w:val="24"/>
        </w:rPr>
      </w:pPr>
      <w:r w:rsidRPr="00626A19">
        <w:rPr>
          <w:rFonts w:cs="Times New Roman"/>
          <w:szCs w:val="24"/>
        </w:rPr>
        <w:t>From this stance, for those in the realms of education to engage in the critical</w:t>
      </w:r>
      <w:r>
        <w:rPr>
          <w:rFonts w:cs="Times New Roman"/>
          <w:szCs w:val="24"/>
        </w:rPr>
        <w:t xml:space="preserve"> </w:t>
      </w:r>
      <w:r w:rsidRPr="00626A19">
        <w:rPr>
          <w:rFonts w:cs="Times New Roman"/>
          <w:szCs w:val="24"/>
        </w:rPr>
        <w:t xml:space="preserve">is not only advisable but a responsibility that must be taken up. </w:t>
      </w:r>
    </w:p>
    <w:p w:rsidR="00056976" w:rsidRPr="00D40593" w:rsidRDefault="00056976" w:rsidP="00056976">
      <w:pPr>
        <w:spacing w:after="0" w:line="480" w:lineRule="auto"/>
        <w:ind w:firstLine="720"/>
        <w:contextualSpacing/>
        <w:rPr>
          <w:rFonts w:cs="Times New Roman"/>
          <w:szCs w:val="24"/>
        </w:rPr>
      </w:pPr>
      <w:r w:rsidRPr="00AC6645">
        <w:rPr>
          <w:rFonts w:cs="Times New Roman"/>
          <w:b/>
          <w:szCs w:val="24"/>
        </w:rPr>
        <w:t>Examples of critical literacy research studies.</w:t>
      </w:r>
      <w:r>
        <w:rPr>
          <w:rFonts w:cs="Times New Roman"/>
          <w:szCs w:val="24"/>
        </w:rPr>
        <w:t xml:space="preserve"> </w:t>
      </w:r>
      <w:r w:rsidRPr="00867466">
        <w:rPr>
          <w:rFonts w:cs="Times New Roman"/>
          <w:szCs w:val="24"/>
        </w:rPr>
        <w:t xml:space="preserve">In this section I have supplied the reader with a brief introduction to the ontological and epistemological aspects of critical theory. </w:t>
      </w:r>
      <w:r w:rsidRPr="006A0550">
        <w:rPr>
          <w:rFonts w:cs="Times New Roman"/>
          <w:szCs w:val="24"/>
        </w:rPr>
        <w:t>Next, I more closely examine the methodological facets of the theory by examining three relevan</w:t>
      </w:r>
      <w:r w:rsidR="005D7D92">
        <w:rPr>
          <w:rFonts w:cs="Times New Roman"/>
          <w:szCs w:val="24"/>
        </w:rPr>
        <w:t xml:space="preserve">t literacy studies that take </w:t>
      </w:r>
      <w:r w:rsidRPr="006A0550">
        <w:rPr>
          <w:rFonts w:cs="Times New Roman"/>
          <w:szCs w:val="24"/>
        </w:rPr>
        <w:t>a critical lens.</w:t>
      </w:r>
      <w:r w:rsidRPr="00D40593">
        <w:rPr>
          <w:rFonts w:cs="Times New Roman"/>
          <w:szCs w:val="24"/>
        </w:rPr>
        <w:t xml:space="preserve"> </w:t>
      </w:r>
    </w:p>
    <w:p w:rsidR="00056976" w:rsidRPr="00626A19" w:rsidRDefault="00056976" w:rsidP="00056976">
      <w:pPr>
        <w:spacing w:after="0" w:line="480" w:lineRule="auto"/>
        <w:contextualSpacing/>
        <w:rPr>
          <w:rFonts w:cs="Times New Roman"/>
          <w:szCs w:val="24"/>
        </w:rPr>
      </w:pPr>
      <w:r w:rsidRPr="00D40593">
        <w:rPr>
          <w:rFonts w:cs="Times New Roman"/>
          <w:szCs w:val="24"/>
        </w:rPr>
        <w:tab/>
        <w:t xml:space="preserve">Rogers (2002) followed one minority family </w:t>
      </w:r>
      <w:r>
        <w:rPr>
          <w:rFonts w:cs="Times New Roman"/>
          <w:szCs w:val="24"/>
        </w:rPr>
        <w:t>that</w:t>
      </w:r>
      <w:r w:rsidRPr="00D40593">
        <w:rPr>
          <w:rFonts w:cs="Times New Roman"/>
          <w:szCs w:val="24"/>
        </w:rPr>
        <w:t xml:space="preserve"> resided in a section of New York known for high levels of violence and poverty for a period of two years. Through multiple data collection methods</w:t>
      </w:r>
      <w:r>
        <w:rPr>
          <w:rFonts w:cs="Times New Roman"/>
          <w:szCs w:val="24"/>
        </w:rPr>
        <w:t>,</w:t>
      </w:r>
      <w:r w:rsidRPr="00D40593">
        <w:rPr>
          <w:rFonts w:cs="Times New Roman"/>
          <w:szCs w:val="24"/>
        </w:rPr>
        <w:t xml:space="preserve"> including interview, document collection, photography, and archival research</w:t>
      </w:r>
      <w:r>
        <w:rPr>
          <w:rFonts w:cs="Times New Roman"/>
          <w:szCs w:val="24"/>
        </w:rPr>
        <w:t>,</w:t>
      </w:r>
      <w:r w:rsidRPr="00D40593">
        <w:rPr>
          <w:rFonts w:cs="Times New Roman"/>
          <w:szCs w:val="24"/>
        </w:rPr>
        <w:t xml:space="preserve"> she sought to establish through a critical lens how a literacy identity is formed and how the institutionalized and routinized nature of schooling may work to make life</w:t>
      </w:r>
      <w:r>
        <w:rPr>
          <w:rFonts w:cs="Times New Roman"/>
          <w:szCs w:val="24"/>
        </w:rPr>
        <w:t>-</w:t>
      </w:r>
      <w:r w:rsidRPr="00D40593">
        <w:rPr>
          <w:rFonts w:cs="Times New Roman"/>
          <w:szCs w:val="24"/>
        </w:rPr>
        <w:t>changing decisions about a child’s future (Mehan, 1996).</w:t>
      </w:r>
      <w:r w:rsidRPr="00AC6645">
        <w:rPr>
          <w:rFonts w:cs="Times New Roman"/>
          <w:szCs w:val="24"/>
        </w:rPr>
        <w:t xml:space="preserve"> Specifically, she traced how one mother</w:t>
      </w:r>
      <w:r w:rsidR="00E31D37">
        <w:rPr>
          <w:rFonts w:cs="Times New Roman"/>
          <w:szCs w:val="24"/>
        </w:rPr>
        <w:t xml:space="preserve"> consented</w:t>
      </w:r>
      <w:r w:rsidRPr="00AC6645">
        <w:rPr>
          <w:rFonts w:cs="Times New Roman"/>
          <w:szCs w:val="24"/>
        </w:rPr>
        <w:t xml:space="preserve"> to special education services for her child despite initial reservations. </w:t>
      </w:r>
      <w:r w:rsidRPr="00626A19">
        <w:rPr>
          <w:rFonts w:cs="Times New Roman"/>
          <w:szCs w:val="24"/>
        </w:rPr>
        <w:t xml:space="preserve">Rogers </w:t>
      </w:r>
      <w:r>
        <w:rPr>
          <w:rFonts w:cs="Times New Roman"/>
          <w:szCs w:val="24"/>
        </w:rPr>
        <w:t xml:space="preserve">(2002) </w:t>
      </w:r>
      <w:r w:rsidRPr="00626A19">
        <w:rPr>
          <w:rFonts w:cs="Times New Roman"/>
          <w:szCs w:val="24"/>
        </w:rPr>
        <w:t>leaned heavily on the paradigm of the critical to make sense of her data. For example, she analyzed critical incidents in the data that are defined as tensions or surprises and relied on critical discourse analysis to make sense of the social and political aspects of the study</w:t>
      </w:r>
      <w:r>
        <w:rPr>
          <w:rFonts w:cs="Times New Roman"/>
          <w:szCs w:val="24"/>
        </w:rPr>
        <w:t xml:space="preserve"> </w:t>
      </w:r>
      <w:r w:rsidRPr="00626A19">
        <w:rPr>
          <w:rFonts w:cs="Times New Roman"/>
          <w:szCs w:val="24"/>
        </w:rPr>
        <w:t xml:space="preserve">(Fairclough, 1995). </w:t>
      </w:r>
      <w:r w:rsidR="00E31D37">
        <w:rPr>
          <w:rFonts w:cs="Times New Roman"/>
          <w:szCs w:val="24"/>
        </w:rPr>
        <w:t xml:space="preserve">  </w:t>
      </w:r>
      <w:r w:rsidRPr="00626A19">
        <w:rPr>
          <w:rFonts w:cs="Times New Roman"/>
          <w:szCs w:val="24"/>
        </w:rPr>
        <w:t>By attending to the local, the institutional, and the societal elements of discourse (Fairclough, 1995)</w:t>
      </w:r>
      <w:r>
        <w:rPr>
          <w:rFonts w:cs="Times New Roman"/>
          <w:szCs w:val="24"/>
        </w:rPr>
        <w:t>,</w:t>
      </w:r>
      <w:r w:rsidRPr="00626A19">
        <w:rPr>
          <w:rFonts w:cs="Times New Roman"/>
          <w:szCs w:val="24"/>
        </w:rPr>
        <w:t xml:space="preserve"> she worked to “illuminate how people make sense of their reality and understand their social positions” (Rogers, 2002, p.</w:t>
      </w:r>
      <w:r>
        <w:rPr>
          <w:rFonts w:cs="Times New Roman"/>
          <w:szCs w:val="24"/>
        </w:rPr>
        <w:t xml:space="preserve"> </w:t>
      </w:r>
      <w:r w:rsidRPr="00626A19">
        <w:rPr>
          <w:rFonts w:cs="Times New Roman"/>
          <w:szCs w:val="24"/>
        </w:rPr>
        <w:t xml:space="preserve">257). </w:t>
      </w:r>
    </w:p>
    <w:p w:rsidR="00056976" w:rsidRPr="00626A19" w:rsidRDefault="00056976" w:rsidP="00056976">
      <w:pPr>
        <w:spacing w:after="0" w:line="480" w:lineRule="auto"/>
        <w:contextualSpacing/>
        <w:rPr>
          <w:rFonts w:cs="Times New Roman"/>
          <w:szCs w:val="24"/>
        </w:rPr>
      </w:pPr>
      <w:r w:rsidRPr="00626A19">
        <w:rPr>
          <w:rFonts w:cs="Times New Roman"/>
          <w:szCs w:val="24"/>
        </w:rPr>
        <w:tab/>
        <w:t>The results of the study demonstrated that June (the mother of the child being evaluated for a special education reading diagnosis) showed a strong literacy identity in her home. For example, she encouraged her children to complete their homework before playing outside, displayed their certificates of achievement proudly on the wall, and kept a bookshelf stocked with books for her children to access. In her kitchen she spoke adamantly of her right as a mother to keep her child out of special education</w:t>
      </w:r>
      <w:r>
        <w:rPr>
          <w:rFonts w:cs="Times New Roman"/>
          <w:szCs w:val="24"/>
        </w:rPr>
        <w:t xml:space="preserve"> when she stated,</w:t>
      </w:r>
      <w:r w:rsidRPr="00626A19">
        <w:rPr>
          <w:rFonts w:cs="Times New Roman"/>
          <w:szCs w:val="24"/>
        </w:rPr>
        <w:t xml:space="preserve"> “if they argue with me, they argue with me. She will not be in no special education class. I’m the one who has to sign the papers. I’m her mother, not them” (Rogers, 2002, p.</w:t>
      </w:r>
      <w:r>
        <w:rPr>
          <w:rFonts w:cs="Times New Roman"/>
          <w:szCs w:val="24"/>
        </w:rPr>
        <w:t xml:space="preserve"> </w:t>
      </w:r>
      <w:r w:rsidRPr="00626A19">
        <w:rPr>
          <w:rFonts w:cs="Times New Roman"/>
          <w:szCs w:val="24"/>
        </w:rPr>
        <w:t xml:space="preserve">261). However, </w:t>
      </w:r>
      <w:r>
        <w:rPr>
          <w:rFonts w:cs="Times New Roman"/>
          <w:szCs w:val="24"/>
        </w:rPr>
        <w:t>when attending</w:t>
      </w:r>
      <w:r w:rsidRPr="00626A19">
        <w:rPr>
          <w:rFonts w:cs="Times New Roman"/>
          <w:szCs w:val="24"/>
        </w:rPr>
        <w:t xml:space="preserve"> the special education meeting June vocalized none of these views as the committee reviewed the test results that highlighted her daughter’s deficiencies</w:t>
      </w:r>
      <w:r>
        <w:rPr>
          <w:rFonts w:cs="Times New Roman"/>
          <w:szCs w:val="24"/>
        </w:rPr>
        <w:t>,</w:t>
      </w:r>
      <w:r w:rsidRPr="00626A19">
        <w:rPr>
          <w:rFonts w:cs="Times New Roman"/>
          <w:szCs w:val="24"/>
        </w:rPr>
        <w:t xml:space="preserve"> and </w:t>
      </w:r>
      <w:r>
        <w:rPr>
          <w:rFonts w:cs="Times New Roman"/>
          <w:szCs w:val="24"/>
        </w:rPr>
        <w:t xml:space="preserve">she </w:t>
      </w:r>
      <w:r w:rsidRPr="00626A19">
        <w:rPr>
          <w:rFonts w:cs="Times New Roman"/>
          <w:szCs w:val="24"/>
        </w:rPr>
        <w:t>signed the permission form with little comment.</w:t>
      </w:r>
    </w:p>
    <w:p w:rsidR="00056976" w:rsidRPr="00626A19" w:rsidRDefault="00056976" w:rsidP="00056976">
      <w:pPr>
        <w:spacing w:after="0" w:line="480" w:lineRule="auto"/>
        <w:contextualSpacing/>
        <w:rPr>
          <w:rFonts w:cs="Times New Roman"/>
          <w:szCs w:val="24"/>
        </w:rPr>
      </w:pPr>
      <w:r w:rsidRPr="00626A19">
        <w:rPr>
          <w:rFonts w:cs="Times New Roman"/>
          <w:szCs w:val="24"/>
        </w:rPr>
        <w:tab/>
        <w:t>Based on these data, Rogers (2002) concluded that the language of the institution</w:t>
      </w:r>
      <w:r>
        <w:rPr>
          <w:rFonts w:cs="Times New Roman"/>
          <w:szCs w:val="24"/>
        </w:rPr>
        <w:t>,</w:t>
      </w:r>
      <w:r w:rsidRPr="00626A19">
        <w:rPr>
          <w:rFonts w:cs="Times New Roman"/>
          <w:szCs w:val="24"/>
        </w:rPr>
        <w:t xml:space="preserve"> which is presented as scientific and objective</w:t>
      </w:r>
      <w:r>
        <w:rPr>
          <w:rFonts w:cs="Times New Roman"/>
          <w:szCs w:val="24"/>
        </w:rPr>
        <w:t>,</w:t>
      </w:r>
      <w:r w:rsidRPr="00626A19">
        <w:rPr>
          <w:rFonts w:cs="Times New Roman"/>
          <w:szCs w:val="24"/>
        </w:rPr>
        <w:t xml:space="preserve"> work</w:t>
      </w:r>
      <w:r>
        <w:rPr>
          <w:rFonts w:cs="Times New Roman"/>
          <w:szCs w:val="24"/>
        </w:rPr>
        <w:t>ed</w:t>
      </w:r>
      <w:r w:rsidRPr="00626A19">
        <w:rPr>
          <w:rFonts w:cs="Times New Roman"/>
          <w:szCs w:val="24"/>
        </w:rPr>
        <w:t xml:space="preserve"> to encourage a submissive stance from June and play</w:t>
      </w:r>
      <w:r>
        <w:rPr>
          <w:rFonts w:cs="Times New Roman"/>
          <w:szCs w:val="24"/>
        </w:rPr>
        <w:t>ed</w:t>
      </w:r>
      <w:r w:rsidR="009E4B2B">
        <w:rPr>
          <w:rFonts w:cs="Times New Roman"/>
          <w:szCs w:val="24"/>
        </w:rPr>
        <w:t xml:space="preserve"> on her </w:t>
      </w:r>
      <w:r w:rsidRPr="00626A19">
        <w:rPr>
          <w:rFonts w:cs="Times New Roman"/>
          <w:szCs w:val="24"/>
        </w:rPr>
        <w:t xml:space="preserve">history as a student with literacy failure. In this way, the literacy of her family’s daily life </w:t>
      </w:r>
      <w:r>
        <w:rPr>
          <w:rFonts w:cs="Times New Roman"/>
          <w:szCs w:val="24"/>
        </w:rPr>
        <w:t>was</w:t>
      </w:r>
      <w:r w:rsidRPr="00626A19">
        <w:rPr>
          <w:rFonts w:cs="Times New Roman"/>
          <w:szCs w:val="24"/>
        </w:rPr>
        <w:t xml:space="preserve"> discounted in comparison with the social institution of school. Through the paradigm of critical literacy, Rogers </w:t>
      </w:r>
      <w:r>
        <w:rPr>
          <w:rFonts w:cs="Times New Roman"/>
          <w:szCs w:val="24"/>
        </w:rPr>
        <w:t xml:space="preserve">(2002) </w:t>
      </w:r>
      <w:r w:rsidRPr="00626A19">
        <w:rPr>
          <w:rFonts w:cs="Times New Roman"/>
          <w:szCs w:val="24"/>
        </w:rPr>
        <w:t xml:space="preserve">made transparent the power </w:t>
      </w:r>
      <w:r>
        <w:rPr>
          <w:rFonts w:cs="Times New Roman"/>
          <w:szCs w:val="24"/>
        </w:rPr>
        <w:t>disparities</w:t>
      </w:r>
      <w:r w:rsidRPr="00626A19">
        <w:rPr>
          <w:rFonts w:cs="Times New Roman"/>
          <w:szCs w:val="24"/>
        </w:rPr>
        <w:t xml:space="preserve"> that may exist between schools and the families they serve. She advocate</w:t>
      </w:r>
      <w:r>
        <w:rPr>
          <w:rFonts w:cs="Times New Roman"/>
          <w:szCs w:val="24"/>
        </w:rPr>
        <w:t>d</w:t>
      </w:r>
      <w:r w:rsidRPr="00626A19">
        <w:rPr>
          <w:rFonts w:cs="Times New Roman"/>
          <w:szCs w:val="24"/>
        </w:rPr>
        <w:t xml:space="preserve"> for educators not to negate the critical reading that may occur outside of school as well as the idea that “critical literacy in the classroom offers great potential for reordering the invisibleness of invisible assumptions” (Rogers, 2002, p.</w:t>
      </w:r>
      <w:r>
        <w:rPr>
          <w:rFonts w:cs="Times New Roman"/>
          <w:szCs w:val="24"/>
        </w:rPr>
        <w:t xml:space="preserve"> </w:t>
      </w:r>
      <w:r w:rsidRPr="00626A19">
        <w:rPr>
          <w:rFonts w:cs="Times New Roman"/>
          <w:szCs w:val="24"/>
        </w:rPr>
        <w:t>267).</w:t>
      </w:r>
    </w:p>
    <w:p w:rsidR="00056976" w:rsidRPr="00626A19" w:rsidRDefault="00056976" w:rsidP="00056976">
      <w:pPr>
        <w:spacing w:after="0" w:line="480" w:lineRule="auto"/>
        <w:contextualSpacing/>
        <w:rPr>
          <w:rFonts w:cs="Times New Roman"/>
          <w:szCs w:val="24"/>
        </w:rPr>
      </w:pPr>
      <w:r w:rsidRPr="00626A19">
        <w:rPr>
          <w:rFonts w:cs="Times New Roman"/>
          <w:szCs w:val="24"/>
        </w:rPr>
        <w:tab/>
      </w:r>
      <w:r>
        <w:rPr>
          <w:rFonts w:cs="Times New Roman"/>
          <w:szCs w:val="24"/>
        </w:rPr>
        <w:t>H</w:t>
      </w:r>
      <w:r w:rsidRPr="00626A19">
        <w:rPr>
          <w:rFonts w:cs="Times New Roman"/>
          <w:szCs w:val="24"/>
        </w:rPr>
        <w:t>eath’s (2004) study</w:t>
      </w:r>
      <w:r>
        <w:rPr>
          <w:rFonts w:cs="Times New Roman"/>
          <w:szCs w:val="24"/>
        </w:rPr>
        <w:t>,</w:t>
      </w:r>
      <w:r w:rsidRPr="00626A19">
        <w:rPr>
          <w:rFonts w:cs="Times New Roman"/>
          <w:szCs w:val="24"/>
        </w:rPr>
        <w:t xml:space="preserve"> “The Children of Trackton’s Children: Spoken and Written Language in Social Change</w:t>
      </w:r>
      <w:r>
        <w:rPr>
          <w:rFonts w:cs="Times New Roman"/>
          <w:szCs w:val="24"/>
        </w:rPr>
        <w:t>,</w:t>
      </w:r>
      <w:r w:rsidR="00C02CFE">
        <w:rPr>
          <w:rFonts w:cs="Times New Roman"/>
          <w:szCs w:val="24"/>
        </w:rPr>
        <w:t xml:space="preserve">” provided </w:t>
      </w:r>
      <w:r w:rsidRPr="00626A19">
        <w:rPr>
          <w:rFonts w:cs="Times New Roman"/>
          <w:szCs w:val="24"/>
        </w:rPr>
        <w:t xml:space="preserve">another example of how one might use a critical lens to view data. She took a political stance </w:t>
      </w:r>
      <w:r>
        <w:rPr>
          <w:rFonts w:cs="Times New Roman"/>
          <w:szCs w:val="24"/>
        </w:rPr>
        <w:t>and argued</w:t>
      </w:r>
      <w:r w:rsidRPr="00626A19">
        <w:rPr>
          <w:rFonts w:cs="Times New Roman"/>
          <w:szCs w:val="24"/>
        </w:rPr>
        <w:t xml:space="preserve"> that current bureaucratic decisions may affect the welfare of particular cultural groups. For example, she referenced a </w:t>
      </w:r>
      <w:r>
        <w:rPr>
          <w:rFonts w:cs="Times New Roman"/>
          <w:szCs w:val="24"/>
        </w:rPr>
        <w:t>r</w:t>
      </w:r>
      <w:r w:rsidRPr="00626A19">
        <w:rPr>
          <w:rFonts w:cs="Times New Roman"/>
          <w:szCs w:val="24"/>
        </w:rPr>
        <w:t xml:space="preserve">uling </w:t>
      </w:r>
      <w:r>
        <w:rPr>
          <w:rFonts w:cs="Times New Roman"/>
          <w:szCs w:val="24"/>
        </w:rPr>
        <w:t xml:space="preserve">from the assistance program Aid to Families with Dependent Children (AFDC) </w:t>
      </w:r>
      <w:r w:rsidRPr="00626A19">
        <w:rPr>
          <w:rFonts w:cs="Times New Roman"/>
          <w:szCs w:val="24"/>
        </w:rPr>
        <w:t>that implicate</w:t>
      </w:r>
      <w:r>
        <w:rPr>
          <w:rFonts w:cs="Times New Roman"/>
          <w:szCs w:val="24"/>
        </w:rPr>
        <w:t>d</w:t>
      </w:r>
      <w:r w:rsidRPr="00626A19">
        <w:rPr>
          <w:rFonts w:cs="Times New Roman"/>
          <w:szCs w:val="24"/>
        </w:rPr>
        <w:t xml:space="preserve"> absenteeism on the part of fathers as well as public housing regulations</w:t>
      </w:r>
      <w:r>
        <w:rPr>
          <w:rFonts w:cs="Times New Roman"/>
          <w:szCs w:val="24"/>
        </w:rPr>
        <w:t xml:space="preserve"> </w:t>
      </w:r>
      <w:r w:rsidRPr="00626A19">
        <w:rPr>
          <w:rFonts w:cs="Times New Roman"/>
          <w:szCs w:val="24"/>
        </w:rPr>
        <w:t xml:space="preserve">together may undercut the formation of a supportive community.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Heath </w:t>
      </w:r>
      <w:r>
        <w:rPr>
          <w:rFonts w:cs="Times New Roman"/>
          <w:szCs w:val="24"/>
        </w:rPr>
        <w:t xml:space="preserve">(2004) </w:t>
      </w:r>
      <w:r w:rsidRPr="00626A19">
        <w:rPr>
          <w:rFonts w:cs="Times New Roman"/>
          <w:szCs w:val="24"/>
        </w:rPr>
        <w:t>followed two individuals, Zinnia Mae and Sissy, both of whom were raised in Trackton, a minority community in the 1960s and 1970s. Years of transcribed audiotapes revealed that for Zinnia Mae the physical move away from Trackton into an urban housing project resulted in an emotional</w:t>
      </w:r>
      <w:r>
        <w:rPr>
          <w:rFonts w:cs="Times New Roman"/>
          <w:szCs w:val="24"/>
        </w:rPr>
        <w:t xml:space="preserve"> and </w:t>
      </w:r>
      <w:r w:rsidRPr="00626A19">
        <w:rPr>
          <w:rFonts w:cs="Times New Roman"/>
          <w:szCs w:val="24"/>
        </w:rPr>
        <w:t>psychological move away from a culture rich in dialogue, interaction</w:t>
      </w:r>
      <w:r>
        <w:rPr>
          <w:rFonts w:cs="Times New Roman"/>
          <w:szCs w:val="24"/>
        </w:rPr>
        <w:t>,</w:t>
      </w:r>
      <w:r w:rsidRPr="00626A19">
        <w:rPr>
          <w:rFonts w:cs="Times New Roman"/>
          <w:szCs w:val="24"/>
        </w:rPr>
        <w:t xml:space="preserve"> and community to one of isolation and negativity. </w:t>
      </w:r>
      <w:r>
        <w:rPr>
          <w:rFonts w:cs="Times New Roman"/>
          <w:szCs w:val="24"/>
        </w:rPr>
        <w:t xml:space="preserve">Over the course of the study, </w:t>
      </w:r>
      <w:r w:rsidRPr="00626A19">
        <w:rPr>
          <w:rFonts w:cs="Times New Roman"/>
          <w:szCs w:val="24"/>
        </w:rPr>
        <w:t>Zinnia Mae remained on welfare, out of work, and in the same housing project. She most frequently described herself as “tired</w:t>
      </w:r>
      <w:r>
        <w:rPr>
          <w:rFonts w:cs="Times New Roman"/>
          <w:szCs w:val="24"/>
        </w:rPr>
        <w:t>.</w:t>
      </w:r>
      <w:r w:rsidRPr="00626A19">
        <w:rPr>
          <w:rFonts w:cs="Times New Roman"/>
          <w:szCs w:val="24"/>
        </w:rPr>
        <w:t>” While she attended to the external needs of her children</w:t>
      </w:r>
      <w:r>
        <w:rPr>
          <w:rFonts w:cs="Times New Roman"/>
          <w:szCs w:val="24"/>
        </w:rPr>
        <w:t>,</w:t>
      </w:r>
      <w:r w:rsidRPr="00626A19">
        <w:rPr>
          <w:rFonts w:cs="Times New Roman"/>
          <w:szCs w:val="24"/>
        </w:rPr>
        <w:t xml:space="preserve"> only 14% of talk in the home was between Zinnia Mae and her children</w:t>
      </w:r>
      <w:r>
        <w:rPr>
          <w:rFonts w:cs="Times New Roman"/>
          <w:szCs w:val="24"/>
        </w:rPr>
        <w:t>,</w:t>
      </w:r>
      <w:r w:rsidRPr="00626A19">
        <w:rPr>
          <w:rFonts w:cs="Times New Roman"/>
          <w:szCs w:val="24"/>
        </w:rPr>
        <w:t xml:space="preserve"> and they experienced very little access to individuals outside of the home. In contrast, in Sissy’s home approximately 40% of the audio recorded data revealed conversations amongst three or more individuals regarding work or leisure.</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Heath </w:t>
      </w:r>
      <w:r>
        <w:rPr>
          <w:rFonts w:cs="Times New Roman"/>
          <w:szCs w:val="24"/>
        </w:rPr>
        <w:t xml:space="preserve">(2004) </w:t>
      </w:r>
      <w:r w:rsidRPr="00626A19">
        <w:rPr>
          <w:rFonts w:cs="Times New Roman"/>
          <w:szCs w:val="24"/>
        </w:rPr>
        <w:t>took a critical stance and argued that “it is essential that we see relationships of knowledge and power that both connect those within communities and disconnect them [especially] in an era in which national and state policies strike at the core of intimate family relations” (p.</w:t>
      </w:r>
      <w:r>
        <w:rPr>
          <w:rFonts w:cs="Times New Roman"/>
          <w:szCs w:val="24"/>
        </w:rPr>
        <w:t xml:space="preserve"> </w:t>
      </w:r>
      <w:r w:rsidRPr="00626A19">
        <w:rPr>
          <w:rFonts w:cs="Times New Roman"/>
          <w:szCs w:val="24"/>
        </w:rPr>
        <w:t xml:space="preserve">207). In this way, Heath’s work </w:t>
      </w:r>
      <w:r>
        <w:rPr>
          <w:rFonts w:cs="Times New Roman"/>
          <w:szCs w:val="24"/>
        </w:rPr>
        <w:t>was</w:t>
      </w:r>
      <w:r w:rsidRPr="00626A19">
        <w:rPr>
          <w:rFonts w:cs="Times New Roman"/>
          <w:szCs w:val="24"/>
        </w:rPr>
        <w:t xml:space="preserve"> both a political statement </w:t>
      </w:r>
      <w:r>
        <w:rPr>
          <w:rFonts w:cs="Times New Roman"/>
          <w:szCs w:val="24"/>
        </w:rPr>
        <w:t>and</w:t>
      </w:r>
      <w:r w:rsidRPr="00626A19">
        <w:rPr>
          <w:rFonts w:cs="Times New Roman"/>
          <w:szCs w:val="24"/>
        </w:rPr>
        <w:t xml:space="preserve"> a call to action. </w:t>
      </w:r>
    </w:p>
    <w:p w:rsidR="00056976" w:rsidRPr="00626A19" w:rsidRDefault="003029B5" w:rsidP="00056976">
      <w:pPr>
        <w:spacing w:after="0" w:line="480" w:lineRule="auto"/>
        <w:contextualSpacing/>
        <w:rPr>
          <w:rFonts w:cs="Times New Roman"/>
          <w:szCs w:val="24"/>
        </w:rPr>
      </w:pPr>
      <w:r>
        <w:rPr>
          <w:rFonts w:cs="Times New Roman"/>
          <w:szCs w:val="24"/>
        </w:rPr>
        <w:tab/>
        <w:t xml:space="preserve">The last article I </w:t>
      </w:r>
      <w:r w:rsidR="00056976" w:rsidRPr="00626A19">
        <w:rPr>
          <w:rFonts w:cs="Times New Roman"/>
          <w:szCs w:val="24"/>
        </w:rPr>
        <w:t>highlight in this section</w:t>
      </w:r>
      <w:r w:rsidR="00056976">
        <w:rPr>
          <w:rFonts w:cs="Times New Roman"/>
          <w:szCs w:val="24"/>
        </w:rPr>
        <w:t xml:space="preserve"> </w:t>
      </w:r>
      <w:r w:rsidR="00056976" w:rsidRPr="00626A19">
        <w:rPr>
          <w:rFonts w:cs="Times New Roman"/>
          <w:szCs w:val="24"/>
        </w:rPr>
        <w:t>focuse</w:t>
      </w:r>
      <w:r w:rsidR="00056976">
        <w:rPr>
          <w:rFonts w:cs="Times New Roman"/>
          <w:szCs w:val="24"/>
        </w:rPr>
        <w:t>d</w:t>
      </w:r>
      <w:r w:rsidR="00056976" w:rsidRPr="00626A19">
        <w:rPr>
          <w:rFonts w:cs="Times New Roman"/>
          <w:szCs w:val="24"/>
        </w:rPr>
        <w:t xml:space="preserve"> on how the language of teachers may influence the manner in which students take up (or do not) their own literacy identity in ways that may </w:t>
      </w:r>
      <w:r w:rsidR="00056976">
        <w:rPr>
          <w:rFonts w:cs="Times New Roman"/>
          <w:szCs w:val="24"/>
        </w:rPr>
        <w:t>(</w:t>
      </w:r>
      <w:r w:rsidR="00056976" w:rsidRPr="00626A19">
        <w:rPr>
          <w:rFonts w:cs="Times New Roman"/>
          <w:szCs w:val="24"/>
        </w:rPr>
        <w:t>or may not</w:t>
      </w:r>
      <w:r w:rsidR="00056976">
        <w:rPr>
          <w:rFonts w:cs="Times New Roman"/>
          <w:szCs w:val="24"/>
        </w:rPr>
        <w:t>)</w:t>
      </w:r>
      <w:r w:rsidR="00056976" w:rsidRPr="00626A19">
        <w:rPr>
          <w:rFonts w:cs="Times New Roman"/>
          <w:szCs w:val="24"/>
        </w:rPr>
        <w:t xml:space="preserve"> be transformative. In their theoretical framework the authors</w:t>
      </w:r>
      <w:r w:rsidR="00056976">
        <w:rPr>
          <w:rFonts w:cs="Times New Roman"/>
          <w:szCs w:val="24"/>
        </w:rPr>
        <w:t>, Hall, Johnson, Juzwik, Wortham, and Mosley (2010)</w:t>
      </w:r>
      <w:r w:rsidR="00056976" w:rsidRPr="00626A19">
        <w:rPr>
          <w:rFonts w:cs="Times New Roman"/>
          <w:szCs w:val="24"/>
        </w:rPr>
        <w:t xml:space="preserve"> rel</w:t>
      </w:r>
      <w:r w:rsidR="00056976">
        <w:rPr>
          <w:rFonts w:cs="Times New Roman"/>
          <w:szCs w:val="24"/>
        </w:rPr>
        <w:t>ied</w:t>
      </w:r>
      <w:r w:rsidR="00056976" w:rsidRPr="00626A19">
        <w:rPr>
          <w:rFonts w:cs="Times New Roman"/>
          <w:szCs w:val="24"/>
        </w:rPr>
        <w:t xml:space="preserve"> on the critical as they position</w:t>
      </w:r>
      <w:r w:rsidR="00056976">
        <w:rPr>
          <w:rFonts w:cs="Times New Roman"/>
          <w:szCs w:val="24"/>
        </w:rPr>
        <w:t>ed</w:t>
      </w:r>
      <w:r w:rsidR="00056976" w:rsidRPr="00626A19">
        <w:rPr>
          <w:rFonts w:cs="Times New Roman"/>
          <w:szCs w:val="24"/>
        </w:rPr>
        <w:t xml:space="preserve"> literacy in terms of power. They noted that</w:t>
      </w:r>
      <w:r w:rsidR="00056976">
        <w:rPr>
          <w:rFonts w:cs="Times New Roman"/>
          <w:szCs w:val="24"/>
        </w:rPr>
        <w:t>,</w:t>
      </w:r>
      <w:r w:rsidR="00056976" w:rsidRPr="00626A19">
        <w:rPr>
          <w:rFonts w:cs="Times New Roman"/>
          <w:szCs w:val="24"/>
        </w:rPr>
        <w:t xml:space="preserve"> based on Scribner’s (1984) work</w:t>
      </w:r>
      <w:r w:rsidR="00056976">
        <w:rPr>
          <w:rFonts w:cs="Times New Roman"/>
          <w:szCs w:val="24"/>
        </w:rPr>
        <w:t>,</w:t>
      </w:r>
      <w:r w:rsidR="00056976" w:rsidRPr="00626A19">
        <w:rPr>
          <w:rFonts w:cs="Times New Roman"/>
          <w:szCs w:val="24"/>
        </w:rPr>
        <w:t xml:space="preserve"> “language and literacy can be used to help empower communities or groups, or access to literacy can be diminished in order to prevent particular groups from acquiring power to create change” (Hall, Johnson, Juzwik, Wortham, &amp; Mosley, 2010, p.</w:t>
      </w:r>
      <w:r w:rsidR="00056976">
        <w:rPr>
          <w:rFonts w:cs="Times New Roman"/>
          <w:szCs w:val="24"/>
        </w:rPr>
        <w:t xml:space="preserve"> </w:t>
      </w:r>
      <w:r w:rsidR="00056976" w:rsidRPr="00626A19">
        <w:rPr>
          <w:rFonts w:cs="Times New Roman"/>
          <w:szCs w:val="24"/>
        </w:rPr>
        <w:t xml:space="preserve">235). Data collection of teacher and student language in three different classrooms led to the following conclusions: </w:t>
      </w:r>
      <w:r w:rsidR="00056976">
        <w:rPr>
          <w:rFonts w:cs="Times New Roman"/>
          <w:szCs w:val="24"/>
        </w:rPr>
        <w:t xml:space="preserve">(1) </w:t>
      </w:r>
      <w:r w:rsidR="00056976" w:rsidRPr="00626A19">
        <w:rPr>
          <w:rFonts w:cs="Times New Roman"/>
          <w:szCs w:val="24"/>
        </w:rPr>
        <w:t xml:space="preserve">the language teachers use in the classroom may influence which literacy identities students feel they do or do not have access to, </w:t>
      </w:r>
      <w:r w:rsidR="00056976">
        <w:rPr>
          <w:rFonts w:cs="Times New Roman"/>
          <w:szCs w:val="24"/>
        </w:rPr>
        <w:t xml:space="preserve">(2) </w:t>
      </w:r>
      <w:r w:rsidR="00056976" w:rsidRPr="00626A19">
        <w:rPr>
          <w:rFonts w:cs="Times New Roman"/>
          <w:szCs w:val="24"/>
        </w:rPr>
        <w:t>this language encourages particular literacy identities while discouraging others both in and out of the classroom, and</w:t>
      </w:r>
      <w:r w:rsidR="00056976">
        <w:rPr>
          <w:rFonts w:cs="Times New Roman"/>
          <w:szCs w:val="24"/>
        </w:rPr>
        <w:t>,</w:t>
      </w:r>
      <w:r w:rsidR="00056976" w:rsidRPr="00626A19">
        <w:rPr>
          <w:rFonts w:cs="Times New Roman"/>
          <w:szCs w:val="24"/>
        </w:rPr>
        <w:t xml:space="preserve"> </w:t>
      </w:r>
      <w:r w:rsidR="00056976">
        <w:rPr>
          <w:rFonts w:cs="Times New Roman"/>
          <w:szCs w:val="24"/>
        </w:rPr>
        <w:t xml:space="preserve">(3) </w:t>
      </w:r>
      <w:r w:rsidR="00056976" w:rsidRPr="00626A19">
        <w:rPr>
          <w:rFonts w:cs="Times New Roman"/>
          <w:szCs w:val="24"/>
        </w:rPr>
        <w:t>the student and teacher literacy identity construction is not arbitrary but deliberate. The researchers held that on the basis of these findings students were pressured to take on the prevailing forms of identity or risk marginalization</w:t>
      </w:r>
      <w:r w:rsidR="00056976">
        <w:rPr>
          <w:rFonts w:cs="Times New Roman"/>
          <w:szCs w:val="24"/>
        </w:rPr>
        <w:t xml:space="preserve"> (</w:t>
      </w:r>
      <w:r w:rsidR="00056976" w:rsidRPr="00626A19">
        <w:rPr>
          <w:rFonts w:cs="Times New Roman"/>
          <w:szCs w:val="24"/>
        </w:rPr>
        <w:t>Hall et al</w:t>
      </w:r>
      <w:r w:rsidR="00056976">
        <w:rPr>
          <w:rFonts w:cs="Times New Roman"/>
          <w:szCs w:val="24"/>
        </w:rPr>
        <w:t xml:space="preserve">., </w:t>
      </w:r>
      <w:r w:rsidR="00056976" w:rsidRPr="00626A19">
        <w:rPr>
          <w:rFonts w:cs="Times New Roman"/>
          <w:szCs w:val="24"/>
        </w:rPr>
        <w:t>2010). Hall et al</w:t>
      </w:r>
      <w:r w:rsidR="00056976">
        <w:rPr>
          <w:rFonts w:cs="Times New Roman"/>
          <w:szCs w:val="24"/>
        </w:rPr>
        <w:t>.</w:t>
      </w:r>
      <w:r w:rsidR="00056976" w:rsidRPr="00626A19">
        <w:rPr>
          <w:rFonts w:cs="Times New Roman"/>
          <w:szCs w:val="24"/>
        </w:rPr>
        <w:t xml:space="preserve"> (2010) promoted the notion of critical change by suggesting that educators should move away from this dominant culture of schooling toward an environment </w:t>
      </w:r>
      <w:r w:rsidR="00056976">
        <w:rPr>
          <w:rFonts w:cs="Times New Roman"/>
          <w:szCs w:val="24"/>
        </w:rPr>
        <w:t>that</w:t>
      </w:r>
      <w:r w:rsidR="00056976" w:rsidRPr="00626A19">
        <w:rPr>
          <w:rFonts w:cs="Times New Roman"/>
          <w:szCs w:val="24"/>
        </w:rPr>
        <w:t xml:space="preserve"> allows for freedom and acceptance of various literacy identities.</w:t>
      </w:r>
    </w:p>
    <w:p w:rsidR="00056976" w:rsidRPr="00626A19" w:rsidRDefault="00056976" w:rsidP="00056976">
      <w:pPr>
        <w:spacing w:after="0" w:line="480" w:lineRule="auto"/>
        <w:contextualSpacing/>
        <w:rPr>
          <w:rFonts w:cs="Times New Roman"/>
          <w:szCs w:val="24"/>
        </w:rPr>
      </w:pPr>
      <w:r w:rsidRPr="00626A19">
        <w:rPr>
          <w:rFonts w:cs="Times New Roman"/>
          <w:szCs w:val="24"/>
        </w:rPr>
        <w:tab/>
        <w:t>These three literacy studies have demonstrated how one might take up the critical paradigm in an educational research study. While I initially hesitated to declare a critical agenda from the outset of this study, I have come to agree with Fine (1994) that lack of acknowledgement does not change o</w:t>
      </w:r>
      <w:r w:rsidR="003029B5">
        <w:rPr>
          <w:rFonts w:cs="Times New Roman"/>
          <w:szCs w:val="24"/>
        </w:rPr>
        <w:t xml:space="preserve">ne’s purpose. Therefore, I </w:t>
      </w:r>
      <w:r w:rsidRPr="00626A19">
        <w:rPr>
          <w:rFonts w:cs="Times New Roman"/>
          <w:szCs w:val="24"/>
        </w:rPr>
        <w:t xml:space="preserve">examine my data through the lens of the critical not to impose a Marxist or emancipatory agenda upon my participants but rather in hopes of shedding some light </w:t>
      </w:r>
      <w:r>
        <w:rPr>
          <w:rFonts w:cs="Times New Roman"/>
          <w:szCs w:val="24"/>
        </w:rPr>
        <w:t>on</w:t>
      </w:r>
      <w:r w:rsidRPr="00626A19">
        <w:rPr>
          <w:rFonts w:cs="Times New Roman"/>
          <w:szCs w:val="24"/>
        </w:rPr>
        <w:t xml:space="preserve"> previously under-considered issues of power structures and the impacts they may have upon teachers, students, and the educational system.</w:t>
      </w:r>
    </w:p>
    <w:p w:rsidR="00056976" w:rsidRDefault="00056976" w:rsidP="00056976">
      <w:pPr>
        <w:pStyle w:val="APA2"/>
      </w:pPr>
      <w:bookmarkStart w:id="21" w:name="_Toc226730346"/>
      <w:r w:rsidRPr="00626A19">
        <w:t>Summary of Chapter</w:t>
      </w:r>
      <w:bookmarkEnd w:id="21"/>
    </w:p>
    <w:p w:rsidR="00056976" w:rsidRPr="008E1D53" w:rsidRDefault="00056976" w:rsidP="00056976">
      <w:pPr>
        <w:tabs>
          <w:tab w:val="left" w:pos="0"/>
        </w:tabs>
        <w:spacing w:after="0" w:line="480" w:lineRule="auto"/>
        <w:contextualSpacing/>
        <w:rPr>
          <w:rFonts w:cs="Times New Roman"/>
          <w:szCs w:val="24"/>
        </w:rPr>
      </w:pPr>
      <w:r>
        <w:rPr>
          <w:rFonts w:cs="Times New Roman"/>
          <w:szCs w:val="24"/>
        </w:rPr>
        <w:tab/>
      </w:r>
      <w:r w:rsidR="004F3332">
        <w:rPr>
          <w:rFonts w:cs="Times New Roman"/>
          <w:szCs w:val="24"/>
        </w:rPr>
        <w:t>In this chapter, I discuss</w:t>
      </w:r>
      <w:r w:rsidR="00E265C7">
        <w:rPr>
          <w:rFonts w:cs="Times New Roman"/>
          <w:szCs w:val="24"/>
        </w:rPr>
        <w:t>ed</w:t>
      </w:r>
      <w:r w:rsidRPr="008E1D53">
        <w:rPr>
          <w:rFonts w:cs="Times New Roman"/>
          <w:szCs w:val="24"/>
        </w:rPr>
        <w:t xml:space="preserve"> the long and changing history of teacher evaluation and its impact on political and e</w:t>
      </w:r>
      <w:r w:rsidR="00E265C7">
        <w:rPr>
          <w:rFonts w:cs="Times New Roman"/>
          <w:szCs w:val="24"/>
        </w:rPr>
        <w:t>ducational reform. I then traced</w:t>
      </w:r>
      <w:r w:rsidRPr="008E1D53">
        <w:rPr>
          <w:rFonts w:cs="Times New Roman"/>
          <w:szCs w:val="24"/>
        </w:rPr>
        <w:t xml:space="preserve"> various studies of top</w:t>
      </w:r>
      <w:r>
        <w:rPr>
          <w:rFonts w:cs="Times New Roman"/>
          <w:szCs w:val="24"/>
        </w:rPr>
        <w:t>-</w:t>
      </w:r>
      <w:r w:rsidRPr="008E1D53">
        <w:rPr>
          <w:rFonts w:cs="Times New Roman"/>
          <w:szCs w:val="24"/>
        </w:rPr>
        <w:t xml:space="preserve">down policy implementations in school settings and the implications of these enactments. I also closely examined the specific components of Tennessee’s TEAM evaluation model that has been newly implemented. Lastly, I highlighted the theoretical underpinnings of the critical research paradigm as well as three examples of literacy studies that employ this paradigm. </w:t>
      </w:r>
      <w:r w:rsidR="00E764D2">
        <w:rPr>
          <w:rFonts w:cs="Times New Roman"/>
          <w:szCs w:val="24"/>
        </w:rPr>
        <w:t xml:space="preserve">In the following chapter I </w:t>
      </w:r>
      <w:r w:rsidRPr="008E1D53">
        <w:rPr>
          <w:rFonts w:cs="Times New Roman"/>
          <w:szCs w:val="24"/>
        </w:rPr>
        <w:t xml:space="preserve">describe the methodology for this study. </w:t>
      </w:r>
    </w:p>
    <w:p w:rsidR="00056976" w:rsidRPr="008E1D53" w:rsidRDefault="00056976" w:rsidP="00056976">
      <w:pPr>
        <w:spacing w:after="0" w:line="480" w:lineRule="auto"/>
        <w:contextualSpacing/>
        <w:rPr>
          <w:rFonts w:cs="Times New Roman"/>
          <w:b/>
          <w:szCs w:val="24"/>
        </w:rPr>
      </w:pPr>
    </w:p>
    <w:p w:rsidR="00056976" w:rsidRPr="008E1D53" w:rsidRDefault="00056976" w:rsidP="00056976">
      <w:pPr>
        <w:spacing w:after="0" w:line="480" w:lineRule="auto"/>
        <w:contextualSpacing/>
        <w:rPr>
          <w:rFonts w:cs="Times New Roman"/>
          <w:szCs w:val="24"/>
        </w:rPr>
      </w:pPr>
      <w:r w:rsidRPr="008E1D53">
        <w:rPr>
          <w:rFonts w:cs="Times New Roman"/>
          <w:szCs w:val="24"/>
        </w:rPr>
        <w:br w:type="page"/>
      </w:r>
    </w:p>
    <w:p w:rsidR="00056976" w:rsidRPr="008E1D53" w:rsidRDefault="00056976" w:rsidP="00056976">
      <w:pPr>
        <w:pStyle w:val="APA1"/>
      </w:pPr>
      <w:bookmarkStart w:id="22" w:name="_Toc226730347"/>
      <w:r w:rsidRPr="008E1D53">
        <w:t>C</w:t>
      </w:r>
      <w:r>
        <w:t>hapter 3. Methodology</w:t>
      </w:r>
      <w:bookmarkEnd w:id="22"/>
    </w:p>
    <w:p w:rsidR="00056976" w:rsidRPr="008E1D53" w:rsidRDefault="00056976" w:rsidP="00056976">
      <w:pPr>
        <w:pStyle w:val="APA2"/>
      </w:pPr>
      <w:bookmarkStart w:id="23" w:name="_Toc226730348"/>
      <w:r w:rsidRPr="008E1D53">
        <w:t>Chapter Introduction</w:t>
      </w:r>
      <w:bookmarkEnd w:id="23"/>
    </w:p>
    <w:p w:rsidR="00056976" w:rsidRPr="00626A19" w:rsidRDefault="00056976" w:rsidP="00056976">
      <w:pPr>
        <w:spacing w:after="0" w:line="480" w:lineRule="auto"/>
        <w:contextualSpacing/>
        <w:rPr>
          <w:rFonts w:cs="Times New Roman"/>
          <w:szCs w:val="24"/>
        </w:rPr>
      </w:pPr>
      <w:r w:rsidRPr="008E1D53">
        <w:rPr>
          <w:rFonts w:cs="Times New Roman"/>
          <w:szCs w:val="24"/>
        </w:rPr>
        <w:tab/>
        <w:t>In this chapter, I provide the methodolo</w:t>
      </w:r>
      <w:r w:rsidR="0075072E">
        <w:rPr>
          <w:rFonts w:cs="Times New Roman"/>
          <w:szCs w:val="24"/>
        </w:rPr>
        <w:t xml:space="preserve">gy of the study.  </w:t>
      </w:r>
      <w:r w:rsidRPr="008E1D53">
        <w:rPr>
          <w:rFonts w:cs="Times New Roman"/>
          <w:szCs w:val="24"/>
        </w:rPr>
        <w:t>I consider the role of the researcher, the population and setting</w:t>
      </w:r>
      <w:r>
        <w:rPr>
          <w:rFonts w:cs="Times New Roman"/>
          <w:szCs w:val="24"/>
        </w:rPr>
        <w:t>,</w:t>
      </w:r>
      <w:r w:rsidRPr="008E1D53">
        <w:rPr>
          <w:rFonts w:cs="Times New Roman"/>
          <w:szCs w:val="24"/>
        </w:rPr>
        <w:t xml:space="preserve"> as well as data collection and analysis procedures</w:t>
      </w:r>
      <w:r w:rsidRPr="00626A19">
        <w:rPr>
          <w:rFonts w:cs="Times New Roman"/>
          <w:szCs w:val="24"/>
        </w:rPr>
        <w:t xml:space="preserve">. </w:t>
      </w:r>
    </w:p>
    <w:p w:rsidR="00056976" w:rsidRPr="00B81ED3" w:rsidRDefault="00626320" w:rsidP="00056976">
      <w:pPr>
        <w:spacing w:after="0" w:line="480" w:lineRule="auto"/>
        <w:contextualSpacing/>
        <w:rPr>
          <w:rFonts w:cs="Times New Roman"/>
          <w:szCs w:val="24"/>
        </w:rPr>
      </w:pPr>
      <w:r>
        <w:rPr>
          <w:rFonts w:cs="Times New Roman"/>
          <w:szCs w:val="24"/>
        </w:rPr>
        <w:tab/>
        <w:t>The purpose of this study was</w:t>
      </w:r>
      <w:r w:rsidR="00056976" w:rsidRPr="00C637CB">
        <w:rPr>
          <w:rFonts w:cs="Times New Roman"/>
          <w:szCs w:val="24"/>
        </w:rPr>
        <w:t xml:space="preserve"> to describe how the enactment of a particular policy </w:t>
      </w:r>
      <w:r w:rsidR="00056976">
        <w:rPr>
          <w:rFonts w:cs="Times New Roman"/>
          <w:szCs w:val="24"/>
        </w:rPr>
        <w:t>(</w:t>
      </w:r>
      <w:r w:rsidR="00056976" w:rsidRPr="00C637CB">
        <w:rPr>
          <w:rFonts w:cs="Times New Roman"/>
          <w:szCs w:val="24"/>
        </w:rPr>
        <w:t>in this case the implementation of a new teacher evaluation system based on 50% qualitative and 50% quantitative</w:t>
      </w:r>
      <w:r w:rsidR="00056976">
        <w:rPr>
          <w:rFonts w:cs="Times New Roman"/>
          <w:szCs w:val="24"/>
        </w:rPr>
        <w:t>,</w:t>
      </w:r>
      <w:r w:rsidR="00056976" w:rsidRPr="00C637CB">
        <w:rPr>
          <w:rFonts w:cs="Times New Roman"/>
          <w:szCs w:val="24"/>
        </w:rPr>
        <w:t xml:space="preserve"> which takes into account teacher effect and student achievement</w:t>
      </w:r>
      <w:r w:rsidR="00056976">
        <w:rPr>
          <w:rFonts w:cs="Times New Roman"/>
          <w:szCs w:val="24"/>
        </w:rPr>
        <w:t xml:space="preserve">, </w:t>
      </w:r>
      <w:r w:rsidR="00056976" w:rsidRPr="00C637CB">
        <w:rPr>
          <w:rFonts w:cs="Times New Roman"/>
          <w:szCs w:val="24"/>
        </w:rPr>
        <w:t>data</w:t>
      </w:r>
      <w:r w:rsidR="00056976">
        <w:rPr>
          <w:rFonts w:cs="Times New Roman"/>
          <w:szCs w:val="24"/>
        </w:rPr>
        <w:t>)</w:t>
      </w:r>
      <w:r>
        <w:rPr>
          <w:rFonts w:cs="Times New Roman"/>
          <w:szCs w:val="24"/>
        </w:rPr>
        <w:t xml:space="preserve"> impacted</w:t>
      </w:r>
      <w:r w:rsidR="00056976" w:rsidRPr="00C637CB">
        <w:rPr>
          <w:rFonts w:cs="Times New Roman"/>
          <w:szCs w:val="24"/>
        </w:rPr>
        <w:t xml:space="preserve"> the experiences of eight first grade teachers in the Tennessee public schools</w:t>
      </w:r>
      <w:r w:rsidR="00056976" w:rsidRPr="00B81ED3">
        <w:rPr>
          <w:rFonts w:cs="Times New Roman"/>
          <w:szCs w:val="24"/>
        </w:rPr>
        <w:t xml:space="preserve">. </w:t>
      </w:r>
    </w:p>
    <w:p w:rsidR="00056976" w:rsidRPr="00B81ED3" w:rsidRDefault="00056976" w:rsidP="00056976">
      <w:pPr>
        <w:pStyle w:val="APA2"/>
      </w:pPr>
      <w:bookmarkStart w:id="24" w:name="_Toc226730349"/>
      <w:r w:rsidRPr="00B81ED3">
        <w:t>Methodological Approach</w:t>
      </w:r>
      <w:bookmarkEnd w:id="24"/>
    </w:p>
    <w:p w:rsidR="00056976" w:rsidRPr="00626A19" w:rsidRDefault="00056976" w:rsidP="00056976">
      <w:pPr>
        <w:spacing w:after="0" w:line="480" w:lineRule="auto"/>
        <w:contextualSpacing/>
        <w:rPr>
          <w:rFonts w:cs="Times New Roman"/>
          <w:szCs w:val="24"/>
        </w:rPr>
      </w:pPr>
      <w:r w:rsidRPr="00B953AD">
        <w:rPr>
          <w:rFonts w:cs="Times New Roman"/>
          <w:szCs w:val="24"/>
        </w:rPr>
        <w:tab/>
        <w:t>This study is qualitative</w:t>
      </w:r>
      <w:r w:rsidR="00626320">
        <w:rPr>
          <w:rFonts w:cs="Times New Roman"/>
          <w:szCs w:val="24"/>
        </w:rPr>
        <w:t>, employing ethnographic</w:t>
      </w:r>
      <w:r w:rsidRPr="00B953AD">
        <w:rPr>
          <w:rFonts w:cs="Times New Roman"/>
          <w:szCs w:val="24"/>
        </w:rPr>
        <w:t xml:space="preserve"> research</w:t>
      </w:r>
      <w:r w:rsidR="00626320">
        <w:rPr>
          <w:rFonts w:cs="Times New Roman"/>
          <w:szCs w:val="24"/>
        </w:rPr>
        <w:t xml:space="preserve"> procedures</w:t>
      </w:r>
      <w:r w:rsidRPr="00B953AD">
        <w:rPr>
          <w:rFonts w:cs="Times New Roman"/>
          <w:szCs w:val="24"/>
        </w:rPr>
        <w:t xml:space="preserve"> (Hatch, 2002).</w:t>
      </w:r>
      <w:r w:rsidRPr="00C3661A">
        <w:rPr>
          <w:rFonts w:cs="Times New Roman"/>
          <w:szCs w:val="24"/>
        </w:rPr>
        <w:t xml:space="preserve"> </w:t>
      </w:r>
      <w:r>
        <w:rPr>
          <w:rFonts w:cs="Times New Roman"/>
          <w:szCs w:val="24"/>
        </w:rPr>
        <w:t>Aligning myself</w:t>
      </w:r>
      <w:r w:rsidRPr="00C3661A">
        <w:rPr>
          <w:rFonts w:cs="Times New Roman"/>
          <w:szCs w:val="24"/>
        </w:rPr>
        <w:t xml:space="preserve"> with Hatch’s (2002) notion of qualitative research, in this study I work to understand the perspectives of my participants by attemptin</w:t>
      </w:r>
      <w:r w:rsidRPr="006A0550">
        <w:rPr>
          <w:rFonts w:cs="Times New Roman"/>
          <w:szCs w:val="24"/>
        </w:rPr>
        <w:t>g to answer the following questions: “What is happening here, specifically?</w:t>
      </w:r>
      <w:r w:rsidRPr="00D40593">
        <w:rPr>
          <w:rFonts w:cs="Times New Roman"/>
          <w:szCs w:val="24"/>
        </w:rPr>
        <w:t xml:space="preserve"> What do these happenings mean to the people engaged in them?” (Erickson, 1986, p. 124). </w:t>
      </w:r>
      <w:r w:rsidR="00626320">
        <w:rPr>
          <w:rFonts w:cs="Times New Roman"/>
          <w:szCs w:val="24"/>
        </w:rPr>
        <w:t>In keeping with ethnographic procedure,</w:t>
      </w:r>
      <w:r w:rsidRPr="00D40593">
        <w:rPr>
          <w:rFonts w:cs="Times New Roman"/>
          <w:szCs w:val="24"/>
        </w:rPr>
        <w:t xml:space="preserve"> I attempt to describe the perspective of the individuals of a particular culture, in this case teachers</w:t>
      </w:r>
      <w:r w:rsidRPr="00AC6645">
        <w:rPr>
          <w:rFonts w:cs="Times New Roman"/>
          <w:szCs w:val="24"/>
        </w:rPr>
        <w:t xml:space="preserve">, and to understand their daily experiences through the examination of observations, interviews, and artifact collection (Hatch, 2002). </w:t>
      </w:r>
    </w:p>
    <w:p w:rsidR="00056976" w:rsidRPr="00626A19" w:rsidRDefault="00056976" w:rsidP="00056976">
      <w:pPr>
        <w:spacing w:after="0" w:line="480" w:lineRule="auto"/>
        <w:contextualSpacing/>
        <w:rPr>
          <w:rFonts w:cs="Times New Roman"/>
          <w:szCs w:val="24"/>
        </w:rPr>
      </w:pPr>
      <w:r w:rsidRPr="00626A19">
        <w:rPr>
          <w:rFonts w:cs="Times New Roman"/>
          <w:szCs w:val="24"/>
        </w:rPr>
        <w:tab/>
        <w:t>As d</w:t>
      </w:r>
      <w:r w:rsidR="00626320">
        <w:rPr>
          <w:rFonts w:cs="Times New Roman"/>
          <w:szCs w:val="24"/>
        </w:rPr>
        <w:t xml:space="preserve">etailed in chapter one, I position </w:t>
      </w:r>
      <w:r w:rsidRPr="00626A19">
        <w:rPr>
          <w:rFonts w:cs="Times New Roman"/>
          <w:szCs w:val="24"/>
        </w:rPr>
        <w:t>myself with</w:t>
      </w:r>
      <w:r w:rsidR="00626320">
        <w:rPr>
          <w:rFonts w:cs="Times New Roman"/>
          <w:szCs w:val="24"/>
        </w:rPr>
        <w:t>in</w:t>
      </w:r>
      <w:r w:rsidRPr="00626A19">
        <w:rPr>
          <w:rFonts w:cs="Times New Roman"/>
          <w:szCs w:val="24"/>
        </w:rPr>
        <w:t xml:space="preserve"> the constructivist paradigm in that I assume that absolutes are unknowable in our world and multiple realities are always in existence. From this stance, individuals are constantly constructing their own view of the world based on how they internalize it in their own unique ways. Additionally, I must point out that this particular research project will be viewed through the lens of the critical paradigm. While I did not enter into data collection with a specific social agenda, I must acknowledge that throughout collection and analysis I remained attuned to structures of power and the possibility that raising awareness of such structures might lead to change or transformation (Hatch</w:t>
      </w:r>
      <w:r>
        <w:rPr>
          <w:rFonts w:cs="Times New Roman"/>
          <w:szCs w:val="24"/>
        </w:rPr>
        <w:t>,</w:t>
      </w:r>
      <w:r w:rsidRPr="00626A19">
        <w:rPr>
          <w:rFonts w:cs="Times New Roman"/>
          <w:szCs w:val="24"/>
        </w:rPr>
        <w:t xml:space="preserve"> 2002).</w:t>
      </w:r>
    </w:p>
    <w:p w:rsidR="00056976" w:rsidRPr="00D361A1" w:rsidRDefault="00056976" w:rsidP="00056976">
      <w:pPr>
        <w:pStyle w:val="APA2"/>
      </w:pPr>
      <w:bookmarkStart w:id="25" w:name="_Toc226730350"/>
      <w:r w:rsidRPr="00626A19">
        <w:t>Participant Selection</w:t>
      </w:r>
      <w:bookmarkEnd w:id="25"/>
    </w:p>
    <w:p w:rsidR="00056976" w:rsidRPr="00626A19" w:rsidRDefault="00056976" w:rsidP="00056976">
      <w:pPr>
        <w:spacing w:after="0" w:line="480" w:lineRule="auto"/>
        <w:contextualSpacing/>
        <w:rPr>
          <w:rFonts w:cs="Times New Roman"/>
          <w:szCs w:val="24"/>
        </w:rPr>
      </w:pPr>
      <w:r w:rsidRPr="00AC6645">
        <w:rPr>
          <w:rFonts w:cs="Times New Roman"/>
          <w:szCs w:val="24"/>
        </w:rPr>
        <w:tab/>
        <w:t>My selection of participants was purposive, relying heavily on the work of Me</w:t>
      </w:r>
      <w:r w:rsidRPr="00626A19">
        <w:rPr>
          <w:rFonts w:cs="Times New Roman"/>
          <w:szCs w:val="24"/>
        </w:rPr>
        <w:t>rriam (1998)</w:t>
      </w:r>
      <w:r>
        <w:rPr>
          <w:rFonts w:cs="Times New Roman"/>
          <w:szCs w:val="24"/>
        </w:rPr>
        <w:t>,</w:t>
      </w:r>
      <w:r w:rsidRPr="00626A19">
        <w:rPr>
          <w:rFonts w:cs="Times New Roman"/>
          <w:szCs w:val="24"/>
        </w:rPr>
        <w:t xml:space="preserve"> which presumes that the role of the investigator is to “discover, understand, and gain insight and therefore [he or she] must select a sample from which the most can be learned” (p.</w:t>
      </w:r>
      <w:r>
        <w:rPr>
          <w:rFonts w:cs="Times New Roman"/>
          <w:szCs w:val="24"/>
        </w:rPr>
        <w:t xml:space="preserve"> </w:t>
      </w:r>
      <w:r w:rsidRPr="00626A19">
        <w:rPr>
          <w:rFonts w:cs="Times New Roman"/>
          <w:szCs w:val="24"/>
        </w:rPr>
        <w:t xml:space="preserve">61). In this way, my intent was to select individuals who possessed basic similarities. For example, all participants were first grade teachers in the public schools of Tennessee who were </w:t>
      </w:r>
      <w:r>
        <w:rPr>
          <w:rFonts w:cs="Times New Roman"/>
          <w:szCs w:val="24"/>
        </w:rPr>
        <w:t>at the time</w:t>
      </w:r>
      <w:r w:rsidRPr="00626A19">
        <w:rPr>
          <w:rFonts w:cs="Times New Roman"/>
          <w:szCs w:val="24"/>
        </w:rPr>
        <w:t xml:space="preserve"> experiencing the implementation of the new evaluation model. While </w:t>
      </w:r>
      <w:r w:rsidR="00626320">
        <w:rPr>
          <w:rFonts w:cs="Times New Roman"/>
          <w:szCs w:val="24"/>
        </w:rPr>
        <w:t xml:space="preserve">these </w:t>
      </w:r>
      <w:r w:rsidRPr="00626A19">
        <w:rPr>
          <w:rFonts w:cs="Times New Roman"/>
          <w:szCs w:val="24"/>
        </w:rPr>
        <w:t>broad c</w:t>
      </w:r>
      <w:r w:rsidR="00626320">
        <w:rPr>
          <w:rFonts w:cs="Times New Roman"/>
          <w:szCs w:val="24"/>
        </w:rPr>
        <w:t>riteria were</w:t>
      </w:r>
      <w:r w:rsidRPr="00626A19">
        <w:rPr>
          <w:rFonts w:cs="Times New Roman"/>
          <w:szCs w:val="24"/>
        </w:rPr>
        <w:t xml:space="preserve"> necessary prerequisite</w:t>
      </w:r>
      <w:r w:rsidR="00626320">
        <w:rPr>
          <w:rFonts w:cs="Times New Roman"/>
          <w:szCs w:val="24"/>
        </w:rPr>
        <w:t>s</w:t>
      </w:r>
      <w:r w:rsidRPr="00626A19">
        <w:rPr>
          <w:rFonts w:cs="Times New Roman"/>
          <w:szCs w:val="24"/>
        </w:rPr>
        <w:t xml:space="preserve"> for all participating teac</w:t>
      </w:r>
      <w:r w:rsidR="00626320">
        <w:rPr>
          <w:rFonts w:cs="Times New Roman"/>
          <w:szCs w:val="24"/>
        </w:rPr>
        <w:t>hers, within those parameters</w:t>
      </w:r>
      <w:r w:rsidRPr="00626A19">
        <w:rPr>
          <w:rFonts w:cs="Times New Roman"/>
          <w:szCs w:val="24"/>
        </w:rPr>
        <w:t xml:space="preserve"> I sought individuals who </w:t>
      </w:r>
      <w:r>
        <w:rPr>
          <w:rFonts w:cs="Times New Roman"/>
          <w:szCs w:val="24"/>
        </w:rPr>
        <w:t>w</w:t>
      </w:r>
      <w:r w:rsidRPr="00626A19">
        <w:rPr>
          <w:rFonts w:cs="Times New Roman"/>
          <w:szCs w:val="24"/>
        </w:rPr>
        <w:t>ould likely bring different perspectives or points of contrast to bear on my</w:t>
      </w:r>
      <w:r w:rsidR="00626320">
        <w:rPr>
          <w:rFonts w:cs="Times New Roman"/>
          <w:szCs w:val="24"/>
        </w:rPr>
        <w:t xml:space="preserve"> research. Based on these criteria</w:t>
      </w:r>
      <w:r w:rsidRPr="00626A19">
        <w:rPr>
          <w:rFonts w:cs="Times New Roman"/>
          <w:szCs w:val="24"/>
        </w:rPr>
        <w:t xml:space="preserve">, I selected three different school districts to study within the state of Tennessee with the idea that the implementation of policy may look different depending on the actions of district leaders. Therefore, an examination of a single district would not allow for </w:t>
      </w:r>
      <w:r>
        <w:rPr>
          <w:rFonts w:cs="Times New Roman"/>
          <w:szCs w:val="24"/>
        </w:rPr>
        <w:t>productive</w:t>
      </w:r>
      <w:r w:rsidRPr="00626A19">
        <w:rPr>
          <w:rFonts w:cs="Times New Roman"/>
          <w:szCs w:val="24"/>
        </w:rPr>
        <w:t xml:space="preserve"> comparisons. The districts differed in geographic location, size, and student makeup. Amongst the three districts I chose teachers from four different schools. Again, my choices were purposeful. I selected schools </w:t>
      </w:r>
      <w:r>
        <w:rPr>
          <w:rFonts w:cs="Times New Roman"/>
          <w:szCs w:val="24"/>
        </w:rPr>
        <w:t>that</w:t>
      </w:r>
      <w:r w:rsidRPr="00626A19">
        <w:rPr>
          <w:rFonts w:cs="Times New Roman"/>
          <w:szCs w:val="24"/>
        </w:rPr>
        <w:t xml:space="preserve">, at least on the surface, appeared to be quite or somewhat different in terms of characteristics or population. For example, within one particular district I chose a Title I school with statistics that demonstrated a population of students with high minority rates and a large number of students receiving free and reduced lunch. Within the same district, I selected another school </w:t>
      </w:r>
      <w:r>
        <w:rPr>
          <w:rFonts w:cs="Times New Roman"/>
          <w:szCs w:val="24"/>
        </w:rPr>
        <w:t>that</w:t>
      </w:r>
      <w:r w:rsidRPr="00626A19">
        <w:rPr>
          <w:rFonts w:cs="Times New Roman"/>
          <w:szCs w:val="24"/>
        </w:rPr>
        <w:t xml:space="preserve"> was quite statistically dissimilar. It was reported to be in an affluent neighbor and its student population contained very low numbers of minority students as well as students in poverty. Again, my hope was to provide contrasting environments in order to better glean the different perspectives of teachers in varying situations.</w:t>
      </w:r>
    </w:p>
    <w:p w:rsidR="00056976" w:rsidRPr="00B81ED3" w:rsidRDefault="00056976" w:rsidP="00056976">
      <w:pPr>
        <w:spacing w:after="0" w:line="480" w:lineRule="auto"/>
        <w:contextualSpacing/>
        <w:rPr>
          <w:rFonts w:cs="Times New Roman"/>
          <w:szCs w:val="24"/>
        </w:rPr>
      </w:pPr>
      <w:r w:rsidRPr="00626A19">
        <w:rPr>
          <w:rFonts w:cs="Times New Roman"/>
          <w:szCs w:val="24"/>
        </w:rPr>
        <w:tab/>
        <w:t xml:space="preserve">Additionally, I opted to study only first grade teachers. My reasons for doing so were multiple. First, I believed that it would be easier to make connections and comparisons amongst the teachers in the study if they were all instructing the same grade level. </w:t>
      </w:r>
      <w:r>
        <w:rPr>
          <w:rFonts w:cs="Times New Roman"/>
          <w:szCs w:val="24"/>
        </w:rPr>
        <w:t>B</w:t>
      </w:r>
      <w:r w:rsidRPr="00626A19">
        <w:rPr>
          <w:rFonts w:cs="Times New Roman"/>
          <w:szCs w:val="24"/>
        </w:rPr>
        <w:t>ecause the TEAM model would be employing quantitative scoring methods, I believed that this might look quite different at the third grade level, for example, than at first grade. Secondly, because of the arbitrary nature of student scores in the primary grades and inclusion of these scores in the evaluation, I felt that it would be timely to look more closely at how this is playing out in primary grade classrooms. Additionally, first grade is</w:t>
      </w:r>
      <w:r>
        <w:rPr>
          <w:rFonts w:cs="Times New Roman"/>
          <w:szCs w:val="24"/>
        </w:rPr>
        <w:t xml:space="preserve"> </w:t>
      </w:r>
      <w:r w:rsidR="00571FAB">
        <w:rPr>
          <w:rFonts w:cs="Times New Roman"/>
          <w:szCs w:val="24"/>
        </w:rPr>
        <w:t xml:space="preserve">arguably the most important grade for teaching children to read </w:t>
      </w:r>
      <w:r w:rsidRPr="00626A19">
        <w:rPr>
          <w:rFonts w:cs="Times New Roman"/>
          <w:szCs w:val="24"/>
        </w:rPr>
        <w:t xml:space="preserve">and my focus on TEAM has a literacy slant. </w:t>
      </w:r>
      <w:r w:rsidRPr="00C637CB">
        <w:rPr>
          <w:rFonts w:cs="Times New Roman"/>
          <w:szCs w:val="24"/>
        </w:rPr>
        <w:t xml:space="preserve">Lastly, </w:t>
      </w:r>
      <w:r>
        <w:rPr>
          <w:rFonts w:cs="Times New Roman"/>
          <w:szCs w:val="24"/>
        </w:rPr>
        <w:t>I was</w:t>
      </w:r>
      <w:r w:rsidRPr="00C637CB">
        <w:rPr>
          <w:rFonts w:cs="Times New Roman"/>
          <w:szCs w:val="24"/>
        </w:rPr>
        <w:t xml:space="preserve"> a first grade teacher for seven years, </w:t>
      </w:r>
      <w:r>
        <w:rPr>
          <w:rFonts w:cs="Times New Roman"/>
          <w:szCs w:val="24"/>
        </w:rPr>
        <w:t xml:space="preserve">so </w:t>
      </w:r>
      <w:r w:rsidRPr="00C637CB">
        <w:rPr>
          <w:rFonts w:cs="Times New Roman"/>
          <w:szCs w:val="24"/>
        </w:rPr>
        <w:t>my interest is a personal one. I feel highly connected to that particular student</w:t>
      </w:r>
      <w:r w:rsidRPr="00374663">
        <w:rPr>
          <w:rFonts w:cs="Times New Roman"/>
          <w:szCs w:val="24"/>
        </w:rPr>
        <w:t xml:space="preserve"> </w:t>
      </w:r>
      <w:r w:rsidRPr="00C637CB">
        <w:rPr>
          <w:rFonts w:cs="Times New Roman"/>
          <w:szCs w:val="24"/>
        </w:rPr>
        <w:t>age group.</w:t>
      </w:r>
      <w:r w:rsidRPr="00B81ED3">
        <w:rPr>
          <w:rFonts w:cs="Times New Roman"/>
          <w:szCs w:val="24"/>
        </w:rPr>
        <w:t xml:space="preserve"> </w:t>
      </w:r>
    </w:p>
    <w:p w:rsidR="00056976" w:rsidRPr="00B81ED3" w:rsidRDefault="00056976" w:rsidP="00056976">
      <w:pPr>
        <w:pStyle w:val="APA2"/>
      </w:pPr>
      <w:bookmarkStart w:id="26" w:name="_Toc226730351"/>
      <w:r w:rsidRPr="00B81ED3">
        <w:t>Access and Entry Procedures</w:t>
      </w:r>
      <w:bookmarkEnd w:id="26"/>
    </w:p>
    <w:p w:rsidR="00056976" w:rsidRPr="00626A19" w:rsidRDefault="00056976" w:rsidP="00056976">
      <w:pPr>
        <w:spacing w:after="0" w:line="480" w:lineRule="auto"/>
        <w:contextualSpacing/>
        <w:rPr>
          <w:rFonts w:cs="Times New Roman"/>
          <w:szCs w:val="24"/>
        </w:rPr>
      </w:pPr>
      <w:r w:rsidRPr="00B81ED3">
        <w:rPr>
          <w:rFonts w:cs="Times New Roman"/>
          <w:b/>
          <w:szCs w:val="24"/>
        </w:rPr>
        <w:tab/>
      </w:r>
      <w:r w:rsidRPr="00B953AD">
        <w:rPr>
          <w:rFonts w:cs="Times New Roman"/>
          <w:szCs w:val="24"/>
        </w:rPr>
        <w:t>In this section, I identify how participants were recruited for this study.</w:t>
      </w:r>
      <w:r w:rsidRPr="00C3661A">
        <w:rPr>
          <w:rFonts w:cs="Times New Roman"/>
          <w:szCs w:val="24"/>
        </w:rPr>
        <w:t xml:space="preserve"> The primary </w:t>
      </w:r>
      <w:r w:rsidR="00F66C1B" w:rsidRPr="00C3661A">
        <w:rPr>
          <w:rFonts w:cs="Times New Roman"/>
          <w:szCs w:val="24"/>
        </w:rPr>
        <w:t>criteri</w:t>
      </w:r>
      <w:r w:rsidR="00F66C1B">
        <w:rPr>
          <w:rFonts w:cs="Times New Roman"/>
          <w:szCs w:val="24"/>
        </w:rPr>
        <w:t>on</w:t>
      </w:r>
      <w:r w:rsidRPr="00C3661A">
        <w:rPr>
          <w:rFonts w:cs="Times New Roman"/>
          <w:szCs w:val="24"/>
        </w:rPr>
        <w:t xml:space="preserve"> for participation in the study was the implementation of </w:t>
      </w:r>
      <w:r w:rsidRPr="006A0550">
        <w:rPr>
          <w:rFonts w:cs="Times New Roman"/>
          <w:szCs w:val="24"/>
        </w:rPr>
        <w:t>TEAM within each district.</w:t>
      </w:r>
      <w:r w:rsidRPr="00D40593">
        <w:rPr>
          <w:rFonts w:cs="Times New Roman"/>
          <w:szCs w:val="24"/>
        </w:rPr>
        <w:t xml:space="preserve"> Because </w:t>
      </w:r>
      <w:r w:rsidR="00E84C71">
        <w:rPr>
          <w:rFonts w:cs="Times New Roman"/>
          <w:szCs w:val="24"/>
        </w:rPr>
        <w:t xml:space="preserve">TEAM </w:t>
      </w:r>
      <w:r w:rsidRPr="00D40593">
        <w:rPr>
          <w:rFonts w:cs="Times New Roman"/>
          <w:szCs w:val="24"/>
        </w:rPr>
        <w:t>was mandated by the state of Tennessee, all public school districts were required to begin the process of implementation. Therefore, any district in Tennessee would meet the primary expectation for participation.</w:t>
      </w:r>
      <w:r w:rsidRPr="00AC6645">
        <w:rPr>
          <w:rFonts w:cs="Times New Roman"/>
          <w:szCs w:val="24"/>
        </w:rPr>
        <w:t xml:space="preserve"> However, as outlined in the previous section</w:t>
      </w:r>
      <w:r>
        <w:rPr>
          <w:rFonts w:cs="Times New Roman"/>
          <w:szCs w:val="24"/>
        </w:rPr>
        <w:t>,</w:t>
      </w:r>
      <w:r w:rsidRPr="00AC6645">
        <w:rPr>
          <w:rFonts w:cs="Times New Roman"/>
          <w:szCs w:val="24"/>
        </w:rPr>
        <w:t xml:space="preserve"> I attempted to select three districts </w:t>
      </w:r>
      <w:r>
        <w:rPr>
          <w:rFonts w:cs="Times New Roman"/>
          <w:szCs w:val="24"/>
        </w:rPr>
        <w:t>that</w:t>
      </w:r>
      <w:r w:rsidRPr="00AC6645">
        <w:rPr>
          <w:rFonts w:cs="Times New Roman"/>
          <w:szCs w:val="24"/>
        </w:rPr>
        <w:t xml:space="preserve"> might provide an arena for comparison. </w:t>
      </w:r>
      <w:r w:rsidRPr="00626A19">
        <w:rPr>
          <w:rFonts w:cs="Times New Roman"/>
          <w:szCs w:val="24"/>
        </w:rPr>
        <w:t>After selecting three potenti</w:t>
      </w:r>
      <w:r w:rsidR="008E6E73">
        <w:rPr>
          <w:rFonts w:cs="Times New Roman"/>
          <w:szCs w:val="24"/>
        </w:rPr>
        <w:t>al school districts, I perused</w:t>
      </w:r>
      <w:r w:rsidRPr="00626A19">
        <w:rPr>
          <w:rFonts w:cs="Times New Roman"/>
          <w:szCs w:val="24"/>
        </w:rPr>
        <w:t xml:space="preserve"> each district website in an attempt to better understand access procedures in each. Each district had very different access procedures and as a result my contacts were formed in varying manners.</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For each district, I first had to secure district permission to conduct research. In Booker County, I began by setting up an appointment with the </w:t>
      </w:r>
      <w:r>
        <w:rPr>
          <w:rFonts w:cs="Times New Roman"/>
          <w:szCs w:val="24"/>
        </w:rPr>
        <w:t>D</w:t>
      </w:r>
      <w:r w:rsidRPr="00626A19">
        <w:rPr>
          <w:rFonts w:cs="Times New Roman"/>
          <w:szCs w:val="24"/>
        </w:rPr>
        <w:t xml:space="preserve">irector of </w:t>
      </w:r>
      <w:r>
        <w:rPr>
          <w:rFonts w:cs="Times New Roman"/>
          <w:szCs w:val="24"/>
        </w:rPr>
        <w:t>I</w:t>
      </w:r>
      <w:r w:rsidRPr="00626A19">
        <w:rPr>
          <w:rFonts w:cs="Times New Roman"/>
          <w:szCs w:val="24"/>
        </w:rPr>
        <w:t>nstruction to discuss my research. I provided her with a hard copy of my research plan, and we discussed the details</w:t>
      </w:r>
      <w:r>
        <w:rPr>
          <w:rFonts w:cs="Times New Roman"/>
          <w:szCs w:val="24"/>
        </w:rPr>
        <w:t>,</w:t>
      </w:r>
      <w:r w:rsidRPr="00626A19">
        <w:rPr>
          <w:rFonts w:cs="Times New Roman"/>
          <w:szCs w:val="24"/>
        </w:rPr>
        <w:t xml:space="preserve"> including the purpose and primary features of the study</w:t>
      </w:r>
      <w:r>
        <w:rPr>
          <w:rFonts w:cs="Times New Roman"/>
          <w:szCs w:val="24"/>
        </w:rPr>
        <w:t>,</w:t>
      </w:r>
      <w:r w:rsidRPr="00626A19">
        <w:rPr>
          <w:rFonts w:cs="Times New Roman"/>
          <w:szCs w:val="24"/>
        </w:rPr>
        <w:t xml:space="preserve"> at length during the meeting. She provided me with the necessary forms to request permission</w:t>
      </w:r>
      <w:r>
        <w:rPr>
          <w:rFonts w:cs="Times New Roman"/>
          <w:szCs w:val="24"/>
        </w:rPr>
        <w:t>,</w:t>
      </w:r>
      <w:r w:rsidRPr="00626A19">
        <w:rPr>
          <w:rFonts w:cs="Times New Roman"/>
          <w:szCs w:val="24"/>
        </w:rPr>
        <w:t xml:space="preserve"> which would then be signed by participating principals as well as the superintendent. District access required similar forms in both Hampton </w:t>
      </w:r>
      <w:r>
        <w:rPr>
          <w:rFonts w:cs="Times New Roman"/>
          <w:szCs w:val="24"/>
        </w:rPr>
        <w:t xml:space="preserve">County </w:t>
      </w:r>
      <w:r w:rsidRPr="00626A19">
        <w:rPr>
          <w:rFonts w:cs="Times New Roman"/>
          <w:szCs w:val="24"/>
        </w:rPr>
        <w:t xml:space="preserve">and Carson </w:t>
      </w:r>
      <w:r>
        <w:rPr>
          <w:rFonts w:cs="Times New Roman"/>
          <w:szCs w:val="24"/>
        </w:rPr>
        <w:t>C</w:t>
      </w:r>
      <w:r w:rsidRPr="00626A19">
        <w:rPr>
          <w:rFonts w:cs="Times New Roman"/>
          <w:szCs w:val="24"/>
        </w:rPr>
        <w:t>ount</w:t>
      </w:r>
      <w:r>
        <w:rPr>
          <w:rFonts w:cs="Times New Roman"/>
          <w:szCs w:val="24"/>
        </w:rPr>
        <w:t>y</w:t>
      </w:r>
      <w:r w:rsidRPr="00626A19">
        <w:rPr>
          <w:rFonts w:cs="Times New Roman"/>
          <w:szCs w:val="24"/>
        </w:rPr>
        <w:t>, although no meeting was required with central office leaders. Rather, I submitted the required research proposal forms to the Office of Research in Carson County and the assistant superintendent in Hampton County. Both Carson and Booker districts</w:t>
      </w:r>
      <w:r>
        <w:rPr>
          <w:rFonts w:cs="Times New Roman"/>
          <w:szCs w:val="24"/>
        </w:rPr>
        <w:t xml:space="preserve"> also</w:t>
      </w:r>
      <w:r w:rsidRPr="00626A19">
        <w:rPr>
          <w:rFonts w:cs="Times New Roman"/>
          <w:szCs w:val="24"/>
        </w:rPr>
        <w:t xml:space="preserve"> required principal approval before conducting resear</w:t>
      </w:r>
      <w:r w:rsidR="00D41F5B">
        <w:rPr>
          <w:rFonts w:cs="Times New Roman"/>
          <w:szCs w:val="24"/>
        </w:rPr>
        <w:t xml:space="preserve">ch at a school site. </w:t>
      </w:r>
      <w:r w:rsidRPr="00626A19">
        <w:rPr>
          <w:rFonts w:cs="Times New Roman"/>
          <w:szCs w:val="24"/>
        </w:rPr>
        <w:t xml:space="preserve">I set up meetings with four principals from these districts. While all principals responded positively to my research, I did not conduct research at one of the schools in Booker County because of lack of teacher interest. Principal signatures were not required in Hampton County. After securing permission at the district and school levels, I then had to locate first grade teachers within these schools willing to participate.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The principal at Whiteside Elementary set up a meeting with his first grade teachers </w:t>
      </w:r>
      <w:r>
        <w:rPr>
          <w:rFonts w:cs="Times New Roman"/>
          <w:szCs w:val="24"/>
        </w:rPr>
        <w:t>where</w:t>
      </w:r>
      <w:r w:rsidRPr="00626A19">
        <w:rPr>
          <w:rFonts w:cs="Times New Roman"/>
          <w:szCs w:val="24"/>
        </w:rPr>
        <w:t xml:space="preserve"> he explained the purpose of my research and asked if </w:t>
      </w:r>
      <w:r>
        <w:rPr>
          <w:rFonts w:cs="Times New Roman"/>
          <w:szCs w:val="24"/>
        </w:rPr>
        <w:t>any teachers</w:t>
      </w:r>
      <w:r w:rsidRPr="00626A19">
        <w:rPr>
          <w:rFonts w:cs="Times New Roman"/>
          <w:szCs w:val="24"/>
        </w:rPr>
        <w:t xml:space="preserve"> were willing to participate. After receiving </w:t>
      </w:r>
      <w:r>
        <w:rPr>
          <w:rFonts w:cs="Times New Roman"/>
          <w:szCs w:val="24"/>
        </w:rPr>
        <w:t>all teachers’ v</w:t>
      </w:r>
      <w:r w:rsidRPr="00626A19">
        <w:rPr>
          <w:rFonts w:cs="Times New Roman"/>
          <w:szCs w:val="24"/>
        </w:rPr>
        <w:t>erbal agreement</w:t>
      </w:r>
      <w:r>
        <w:rPr>
          <w:rFonts w:cs="Times New Roman"/>
          <w:szCs w:val="24"/>
        </w:rPr>
        <w:t>,</w:t>
      </w:r>
      <w:r w:rsidRPr="00626A19">
        <w:rPr>
          <w:rFonts w:cs="Times New Roman"/>
          <w:szCs w:val="24"/>
        </w:rPr>
        <w:t xml:space="preserve"> he set up dates and times for me to conduct interviews and classroom observation</w:t>
      </w:r>
      <w:r>
        <w:rPr>
          <w:rFonts w:cs="Times New Roman"/>
          <w:szCs w:val="24"/>
        </w:rPr>
        <w:t>s</w:t>
      </w:r>
      <w:r w:rsidRPr="00626A19">
        <w:rPr>
          <w:rFonts w:cs="Times New Roman"/>
          <w:szCs w:val="24"/>
        </w:rPr>
        <w:t>. The principal at Newton went through a similar process with her teachers</w:t>
      </w:r>
      <w:r>
        <w:rPr>
          <w:rFonts w:cs="Times New Roman"/>
          <w:szCs w:val="24"/>
        </w:rPr>
        <w:t>:</w:t>
      </w:r>
      <w:r w:rsidRPr="00626A19">
        <w:rPr>
          <w:rFonts w:cs="Times New Roman"/>
          <w:szCs w:val="24"/>
        </w:rPr>
        <w:t xml:space="preserve"> after receiving </w:t>
      </w:r>
      <w:r>
        <w:rPr>
          <w:rFonts w:cs="Times New Roman"/>
          <w:szCs w:val="24"/>
        </w:rPr>
        <w:t>the teachers’ v</w:t>
      </w:r>
      <w:r w:rsidRPr="00626A19">
        <w:rPr>
          <w:rFonts w:cs="Times New Roman"/>
          <w:szCs w:val="24"/>
        </w:rPr>
        <w:t>erbal permission she sent me their contact information. From there, I communicated directly with the</w:t>
      </w:r>
      <w:r>
        <w:rPr>
          <w:rFonts w:cs="Times New Roman"/>
          <w:szCs w:val="24"/>
        </w:rPr>
        <w:t xml:space="preserve"> teachers</w:t>
      </w:r>
      <w:r w:rsidRPr="00626A19">
        <w:rPr>
          <w:rFonts w:cs="Times New Roman"/>
          <w:szCs w:val="24"/>
        </w:rPr>
        <w:t xml:space="preserve"> </w:t>
      </w:r>
      <w:r w:rsidRPr="00FF2A71">
        <w:rPr>
          <w:rFonts w:cs="Times New Roman"/>
          <w:i/>
          <w:szCs w:val="24"/>
        </w:rPr>
        <w:t>via</w:t>
      </w:r>
      <w:r w:rsidRPr="00626A19">
        <w:rPr>
          <w:rFonts w:cs="Times New Roman"/>
          <w:szCs w:val="24"/>
        </w:rPr>
        <w:t xml:space="preserve"> email to </w:t>
      </w:r>
      <w:r>
        <w:rPr>
          <w:rFonts w:cs="Times New Roman"/>
          <w:szCs w:val="24"/>
        </w:rPr>
        <w:t>schedule</w:t>
      </w:r>
      <w:r w:rsidRPr="00626A19">
        <w:rPr>
          <w:rFonts w:cs="Times New Roman"/>
          <w:szCs w:val="24"/>
        </w:rPr>
        <w:t xml:space="preserve"> interviews and classroom observations.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The principal at Lindley Elementary set up a meeting for me with his team of first grade teachers. During this meeting I provided them with information about my study and determined their willingness to participate. Two of the four teachers volunteered to take part. From that point I communicated with each of them individually </w:t>
      </w:r>
      <w:r w:rsidRPr="00093553">
        <w:rPr>
          <w:rFonts w:cs="Times New Roman"/>
          <w:i/>
          <w:szCs w:val="24"/>
        </w:rPr>
        <w:t>via</w:t>
      </w:r>
      <w:r w:rsidRPr="00626A19">
        <w:rPr>
          <w:rFonts w:cs="Times New Roman"/>
          <w:szCs w:val="24"/>
        </w:rPr>
        <w:t xml:space="preserve"> email to </w:t>
      </w:r>
      <w:r>
        <w:rPr>
          <w:rFonts w:cs="Times New Roman"/>
          <w:szCs w:val="24"/>
        </w:rPr>
        <w:t>arrange</w:t>
      </w:r>
      <w:r w:rsidRPr="00626A19">
        <w:rPr>
          <w:rFonts w:cs="Times New Roman"/>
          <w:szCs w:val="24"/>
        </w:rPr>
        <w:t xml:space="preserve"> interviews and classroom observations. </w:t>
      </w:r>
    </w:p>
    <w:p w:rsidR="00056976" w:rsidRPr="00626A19" w:rsidRDefault="00056976" w:rsidP="00056976">
      <w:pPr>
        <w:spacing w:after="0" w:line="480" w:lineRule="auto"/>
        <w:contextualSpacing/>
        <w:rPr>
          <w:rFonts w:cs="Times New Roman"/>
          <w:szCs w:val="24"/>
        </w:rPr>
      </w:pPr>
      <w:r w:rsidRPr="00626A19">
        <w:rPr>
          <w:rFonts w:cs="Times New Roman"/>
          <w:szCs w:val="24"/>
        </w:rPr>
        <w:tab/>
        <w:t>I communicated directly from the outset with the teachers at Gary Elementary to gauge their level of interest in participation. One teacher from Gary expressed interest</w:t>
      </w:r>
      <w:r>
        <w:rPr>
          <w:rFonts w:cs="Times New Roman"/>
          <w:szCs w:val="24"/>
        </w:rPr>
        <w:t>;</w:t>
      </w:r>
      <w:r w:rsidRPr="00626A19">
        <w:rPr>
          <w:rFonts w:cs="Times New Roman"/>
          <w:szCs w:val="24"/>
        </w:rPr>
        <w:t xml:space="preserve"> the other explained that she felt her knowledge of the TEAM model was too limited to engage in the interview</w:t>
      </w:r>
      <w:r>
        <w:rPr>
          <w:rFonts w:cs="Times New Roman"/>
          <w:szCs w:val="24"/>
        </w:rPr>
        <w:t xml:space="preserve"> and </w:t>
      </w:r>
      <w:r w:rsidRPr="00626A19">
        <w:rPr>
          <w:rFonts w:cs="Times New Roman"/>
          <w:szCs w:val="24"/>
        </w:rPr>
        <w:t>observation processes.</w:t>
      </w:r>
    </w:p>
    <w:p w:rsidR="00056976" w:rsidRPr="00626A19" w:rsidRDefault="00056976" w:rsidP="00056976">
      <w:pPr>
        <w:spacing w:after="0" w:line="480" w:lineRule="auto"/>
        <w:contextualSpacing/>
        <w:rPr>
          <w:rFonts w:cs="Times New Roman"/>
          <w:szCs w:val="24"/>
        </w:rPr>
      </w:pPr>
      <w:r w:rsidRPr="00626A19">
        <w:rPr>
          <w:rFonts w:cs="Times New Roman"/>
          <w:szCs w:val="24"/>
        </w:rPr>
        <w:tab/>
        <w:t>After receiving approval at each level (district, school, and classroom)</w:t>
      </w:r>
      <w:r>
        <w:rPr>
          <w:rFonts w:cs="Times New Roman"/>
          <w:szCs w:val="24"/>
        </w:rPr>
        <w:t>,</w:t>
      </w:r>
      <w:r w:rsidRPr="00626A19">
        <w:rPr>
          <w:rFonts w:cs="Times New Roman"/>
          <w:szCs w:val="24"/>
        </w:rPr>
        <w:t xml:space="preserve"> I submitted all appropriate documents to the Institutional Review Board for approval before beginning data collection.</w:t>
      </w:r>
    </w:p>
    <w:p w:rsidR="00056976" w:rsidRPr="00626A19" w:rsidRDefault="00056976" w:rsidP="00056976">
      <w:pPr>
        <w:pStyle w:val="APA2"/>
      </w:pPr>
      <w:bookmarkStart w:id="27" w:name="_Toc226730352"/>
      <w:r w:rsidRPr="00626A19">
        <w:t>School and Participant Descriptions</w:t>
      </w:r>
      <w:bookmarkEnd w:id="27"/>
    </w:p>
    <w:p w:rsidR="00056976" w:rsidRDefault="00056976" w:rsidP="00056976">
      <w:pPr>
        <w:spacing w:after="0" w:line="480" w:lineRule="auto"/>
        <w:contextualSpacing/>
        <w:rPr>
          <w:rFonts w:cs="Times New Roman"/>
          <w:szCs w:val="24"/>
        </w:rPr>
      </w:pPr>
      <w:r w:rsidRPr="00AC6645">
        <w:rPr>
          <w:rFonts w:cs="Times New Roman"/>
          <w:b/>
          <w:szCs w:val="24"/>
        </w:rPr>
        <w:tab/>
      </w:r>
      <w:r w:rsidRPr="00AC6645">
        <w:rPr>
          <w:rFonts w:cs="Times New Roman"/>
          <w:szCs w:val="24"/>
        </w:rPr>
        <w:t>This study took place in three school districts in the state of Tennessee. Each district was in the second year of implementation of the TEAM evaluation model.</w:t>
      </w:r>
      <w:r w:rsidRPr="00626A19">
        <w:rPr>
          <w:rFonts w:cs="Times New Roman"/>
          <w:szCs w:val="24"/>
        </w:rPr>
        <w:t xml:space="preserve"> In this section, I will briefly describe each district, school, and participating teacher. All </w:t>
      </w:r>
      <w:r>
        <w:rPr>
          <w:rFonts w:cs="Times New Roman"/>
          <w:szCs w:val="24"/>
        </w:rPr>
        <w:t xml:space="preserve">district, school, teacher, and principal </w:t>
      </w:r>
      <w:r w:rsidRPr="00626A19">
        <w:rPr>
          <w:rFonts w:cs="Times New Roman"/>
          <w:szCs w:val="24"/>
        </w:rPr>
        <w:t xml:space="preserve">names in these descriptions and </w:t>
      </w:r>
      <w:r>
        <w:rPr>
          <w:rFonts w:cs="Times New Roman"/>
          <w:szCs w:val="24"/>
        </w:rPr>
        <w:t xml:space="preserve">in </w:t>
      </w:r>
      <w:r w:rsidRPr="00626A19">
        <w:rPr>
          <w:rFonts w:cs="Times New Roman"/>
          <w:szCs w:val="24"/>
        </w:rPr>
        <w:t>the analysis section in chapter four are pseudonyms.</w:t>
      </w:r>
      <w:r w:rsidR="00AD3BE4">
        <w:rPr>
          <w:rFonts w:cs="Times New Roman"/>
          <w:szCs w:val="24"/>
        </w:rPr>
        <w:t xml:space="preserve">  The following chart illustrates selected districts and characteristics, selected schools and characteristics, and selected teachers and characteristics.</w:t>
      </w:r>
    </w:p>
    <w:p w:rsidR="00425C19" w:rsidRDefault="00425C19" w:rsidP="00056976">
      <w:pPr>
        <w:spacing w:after="0" w:line="480" w:lineRule="auto"/>
        <w:contextualSpacing/>
        <w:rPr>
          <w:rFonts w:cs="Times New Roman"/>
          <w:szCs w:val="24"/>
        </w:rPr>
      </w:pPr>
    </w:p>
    <w:p w:rsidR="00425C19" w:rsidRDefault="00425C19" w:rsidP="00056976">
      <w:pPr>
        <w:spacing w:after="0" w:line="480" w:lineRule="auto"/>
        <w:contextualSpacing/>
        <w:rPr>
          <w:rFonts w:cs="Times New Roman"/>
          <w:szCs w:val="24"/>
        </w:rPr>
      </w:pPr>
    </w:p>
    <w:p w:rsidR="00425C19" w:rsidRDefault="00425C19" w:rsidP="00056976">
      <w:pPr>
        <w:spacing w:after="0" w:line="480" w:lineRule="auto"/>
        <w:contextualSpacing/>
        <w:rPr>
          <w:rFonts w:cs="Times New Roman"/>
          <w:szCs w:val="24"/>
        </w:rPr>
      </w:pPr>
    </w:p>
    <w:p w:rsidR="00425C19" w:rsidRDefault="00425C19" w:rsidP="00056976">
      <w:pPr>
        <w:spacing w:after="0" w:line="480" w:lineRule="auto"/>
        <w:contextualSpacing/>
        <w:rPr>
          <w:rFonts w:cs="Times New Roman"/>
          <w:szCs w:val="24"/>
        </w:rPr>
      </w:pPr>
    </w:p>
    <w:p w:rsidR="00425C19" w:rsidRPr="00AD3BE4" w:rsidRDefault="00425C19" w:rsidP="00056976">
      <w:pPr>
        <w:spacing w:after="0" w:line="480" w:lineRule="auto"/>
        <w:contextualSpacing/>
        <w:rPr>
          <w:rFonts w:cs="Times New Roman"/>
          <w:i/>
          <w:szCs w:val="24"/>
        </w:rPr>
      </w:pPr>
      <w:r>
        <w:rPr>
          <w:rFonts w:cs="Times New Roman"/>
          <w:i/>
          <w:szCs w:val="24"/>
        </w:rPr>
        <w:t xml:space="preserve">Table 3: </w:t>
      </w:r>
      <w:r w:rsidR="00AD3BE4">
        <w:rPr>
          <w:rFonts w:cs="Times New Roman"/>
          <w:i/>
          <w:szCs w:val="24"/>
        </w:rPr>
        <w:t>Selected Districts, Schools, and Teachers a</w:t>
      </w:r>
      <w:r>
        <w:rPr>
          <w:rFonts w:cs="Times New Roman"/>
          <w:i/>
          <w:szCs w:val="24"/>
        </w:rPr>
        <w:t>nd Corresponding Characteristics</w:t>
      </w:r>
    </w:p>
    <w:tbl>
      <w:tblPr>
        <w:tblStyle w:val="TableGrid"/>
        <w:tblW w:w="0" w:type="auto"/>
        <w:tblLook w:val="04A0" w:firstRow="1" w:lastRow="0" w:firstColumn="1" w:lastColumn="0" w:noHBand="0" w:noVBand="1"/>
      </w:tblPr>
      <w:tblGrid>
        <w:gridCol w:w="961"/>
        <w:gridCol w:w="1691"/>
        <w:gridCol w:w="1240"/>
        <w:gridCol w:w="1530"/>
        <w:gridCol w:w="985"/>
        <w:gridCol w:w="1530"/>
      </w:tblGrid>
      <w:tr w:rsidR="0012698A" w:rsidRPr="006219EA" w:rsidTr="00987544">
        <w:tc>
          <w:tcPr>
            <w:tcW w:w="961" w:type="dxa"/>
          </w:tcPr>
          <w:p w:rsidR="0012698A" w:rsidRPr="006219EA" w:rsidRDefault="0012698A" w:rsidP="00816D29">
            <w:pPr>
              <w:rPr>
                <w:sz w:val="20"/>
                <w:szCs w:val="20"/>
              </w:rPr>
            </w:pPr>
            <w:r w:rsidRPr="006219EA">
              <w:rPr>
                <w:sz w:val="20"/>
                <w:szCs w:val="20"/>
              </w:rPr>
              <w:t>District</w:t>
            </w:r>
          </w:p>
        </w:tc>
        <w:tc>
          <w:tcPr>
            <w:tcW w:w="1691" w:type="dxa"/>
          </w:tcPr>
          <w:p w:rsidR="0012698A" w:rsidRPr="006219EA" w:rsidRDefault="0012698A" w:rsidP="00816D29">
            <w:pPr>
              <w:rPr>
                <w:sz w:val="20"/>
                <w:szCs w:val="20"/>
              </w:rPr>
            </w:pPr>
            <w:r w:rsidRPr="006219EA">
              <w:rPr>
                <w:sz w:val="20"/>
                <w:szCs w:val="20"/>
              </w:rPr>
              <w:t>District Characteristics</w:t>
            </w:r>
          </w:p>
        </w:tc>
        <w:tc>
          <w:tcPr>
            <w:tcW w:w="1240" w:type="dxa"/>
          </w:tcPr>
          <w:p w:rsidR="0012698A" w:rsidRPr="006219EA" w:rsidRDefault="0012698A" w:rsidP="00816D29">
            <w:pPr>
              <w:rPr>
                <w:sz w:val="20"/>
                <w:szCs w:val="20"/>
              </w:rPr>
            </w:pPr>
            <w:r w:rsidRPr="006219EA">
              <w:rPr>
                <w:sz w:val="20"/>
                <w:szCs w:val="20"/>
              </w:rPr>
              <w:t xml:space="preserve">School </w:t>
            </w:r>
          </w:p>
        </w:tc>
        <w:tc>
          <w:tcPr>
            <w:tcW w:w="1530" w:type="dxa"/>
          </w:tcPr>
          <w:p w:rsidR="0012698A" w:rsidRPr="006219EA" w:rsidRDefault="0012698A" w:rsidP="00816D29">
            <w:pPr>
              <w:rPr>
                <w:sz w:val="20"/>
                <w:szCs w:val="20"/>
              </w:rPr>
            </w:pPr>
            <w:r w:rsidRPr="006219EA">
              <w:rPr>
                <w:sz w:val="20"/>
                <w:szCs w:val="20"/>
              </w:rPr>
              <w:t xml:space="preserve">School Characteristics </w:t>
            </w:r>
          </w:p>
        </w:tc>
        <w:tc>
          <w:tcPr>
            <w:tcW w:w="985" w:type="dxa"/>
          </w:tcPr>
          <w:p w:rsidR="0012698A" w:rsidRPr="006219EA" w:rsidRDefault="0012698A" w:rsidP="00816D29">
            <w:pPr>
              <w:rPr>
                <w:sz w:val="20"/>
                <w:szCs w:val="20"/>
              </w:rPr>
            </w:pPr>
            <w:r w:rsidRPr="006219EA">
              <w:rPr>
                <w:sz w:val="20"/>
                <w:szCs w:val="20"/>
              </w:rPr>
              <w:t xml:space="preserve">Teacher </w:t>
            </w:r>
          </w:p>
        </w:tc>
        <w:tc>
          <w:tcPr>
            <w:tcW w:w="1530" w:type="dxa"/>
          </w:tcPr>
          <w:p w:rsidR="0012698A" w:rsidRDefault="0012698A" w:rsidP="00816D29">
            <w:pPr>
              <w:rPr>
                <w:sz w:val="20"/>
                <w:szCs w:val="20"/>
              </w:rPr>
            </w:pPr>
            <w:r w:rsidRPr="006219EA">
              <w:rPr>
                <w:sz w:val="20"/>
                <w:szCs w:val="20"/>
              </w:rPr>
              <w:t>Teacher Characteristics</w:t>
            </w:r>
          </w:p>
          <w:p w:rsidR="00574C06" w:rsidRPr="006219EA" w:rsidRDefault="00574C06" w:rsidP="00816D29">
            <w:pPr>
              <w:rPr>
                <w:sz w:val="20"/>
                <w:szCs w:val="20"/>
              </w:rPr>
            </w:pPr>
            <w:r>
              <w:rPr>
                <w:sz w:val="20"/>
                <w:szCs w:val="20"/>
              </w:rPr>
              <w:t>V.E.L. (View of Effective Literacy Instruction)</w:t>
            </w:r>
          </w:p>
        </w:tc>
      </w:tr>
      <w:tr w:rsidR="0012698A" w:rsidRPr="006219EA" w:rsidTr="00987544">
        <w:tc>
          <w:tcPr>
            <w:tcW w:w="961" w:type="dxa"/>
          </w:tcPr>
          <w:p w:rsidR="0012698A" w:rsidRPr="006219EA" w:rsidRDefault="0012698A" w:rsidP="00816D29">
            <w:pPr>
              <w:rPr>
                <w:sz w:val="20"/>
                <w:szCs w:val="20"/>
              </w:rPr>
            </w:pPr>
            <w:r w:rsidRPr="006219EA">
              <w:rPr>
                <w:sz w:val="20"/>
                <w:szCs w:val="20"/>
              </w:rPr>
              <w:t>Carson County</w:t>
            </w:r>
          </w:p>
        </w:tc>
        <w:tc>
          <w:tcPr>
            <w:tcW w:w="1691" w:type="dxa"/>
          </w:tcPr>
          <w:p w:rsidR="0012698A" w:rsidRPr="006219EA" w:rsidRDefault="0012698A" w:rsidP="00816D29">
            <w:pPr>
              <w:rPr>
                <w:sz w:val="20"/>
                <w:szCs w:val="20"/>
              </w:rPr>
            </w:pPr>
            <w:r w:rsidRPr="006219EA">
              <w:rPr>
                <w:sz w:val="20"/>
                <w:szCs w:val="20"/>
              </w:rPr>
              <w:t>Large</w:t>
            </w:r>
          </w:p>
          <w:p w:rsidR="0012698A" w:rsidRPr="006219EA" w:rsidRDefault="0012698A" w:rsidP="00816D29">
            <w:pPr>
              <w:rPr>
                <w:sz w:val="20"/>
                <w:szCs w:val="20"/>
              </w:rPr>
            </w:pPr>
            <w:r w:rsidRPr="006219EA">
              <w:rPr>
                <w:sz w:val="20"/>
                <w:szCs w:val="20"/>
              </w:rPr>
              <w:t>Suburban/urban</w:t>
            </w:r>
          </w:p>
          <w:p w:rsidR="0012698A" w:rsidRPr="006219EA" w:rsidRDefault="0012698A" w:rsidP="00816D29">
            <w:pPr>
              <w:rPr>
                <w:sz w:val="20"/>
                <w:szCs w:val="20"/>
              </w:rPr>
            </w:pPr>
            <w:r w:rsidRPr="006219EA">
              <w:rPr>
                <w:sz w:val="20"/>
                <w:szCs w:val="20"/>
              </w:rPr>
              <w:t>Neighborhood schools</w:t>
            </w:r>
          </w:p>
          <w:p w:rsidR="0012698A" w:rsidRPr="006219EA" w:rsidRDefault="0012698A" w:rsidP="00816D29">
            <w:pPr>
              <w:rPr>
                <w:sz w:val="20"/>
                <w:szCs w:val="20"/>
              </w:rPr>
            </w:pPr>
            <w:r w:rsidRPr="006219EA">
              <w:rPr>
                <w:sz w:val="20"/>
                <w:szCs w:val="20"/>
              </w:rPr>
              <w:t>87 schools</w:t>
            </w:r>
          </w:p>
          <w:p w:rsidR="0012698A" w:rsidRPr="006219EA" w:rsidRDefault="0012698A" w:rsidP="00816D29">
            <w:pPr>
              <w:rPr>
                <w:sz w:val="20"/>
                <w:szCs w:val="20"/>
              </w:rPr>
            </w:pPr>
            <w:r w:rsidRPr="006219EA">
              <w:rPr>
                <w:sz w:val="20"/>
                <w:szCs w:val="20"/>
              </w:rPr>
              <w:t>3300 teachers</w:t>
            </w:r>
          </w:p>
          <w:p w:rsidR="0012698A" w:rsidRPr="006219EA" w:rsidRDefault="0012698A" w:rsidP="00816D29">
            <w:pPr>
              <w:rPr>
                <w:sz w:val="20"/>
                <w:szCs w:val="20"/>
              </w:rPr>
            </w:pPr>
            <w:r w:rsidRPr="006219EA">
              <w:rPr>
                <w:sz w:val="20"/>
                <w:szCs w:val="20"/>
              </w:rPr>
              <w:t>56,000 students</w:t>
            </w:r>
          </w:p>
          <w:p w:rsidR="0012698A" w:rsidRPr="006219EA" w:rsidRDefault="0012698A" w:rsidP="00816D29">
            <w:pPr>
              <w:rPr>
                <w:sz w:val="20"/>
                <w:szCs w:val="20"/>
              </w:rPr>
            </w:pPr>
            <w:r w:rsidRPr="006219EA">
              <w:rPr>
                <w:sz w:val="20"/>
                <w:szCs w:val="20"/>
              </w:rPr>
              <w:t>80% white</w:t>
            </w:r>
          </w:p>
          <w:p w:rsidR="0012698A" w:rsidRPr="006219EA" w:rsidRDefault="0012698A" w:rsidP="00816D29">
            <w:pPr>
              <w:rPr>
                <w:sz w:val="20"/>
                <w:szCs w:val="20"/>
              </w:rPr>
            </w:pPr>
            <w:r w:rsidRPr="006219EA">
              <w:rPr>
                <w:sz w:val="20"/>
                <w:szCs w:val="20"/>
              </w:rPr>
              <w:t>15% African-American</w:t>
            </w:r>
          </w:p>
          <w:p w:rsidR="0012698A" w:rsidRPr="006219EA" w:rsidRDefault="0012698A" w:rsidP="00816D29">
            <w:pPr>
              <w:rPr>
                <w:sz w:val="20"/>
                <w:szCs w:val="20"/>
              </w:rPr>
            </w:pPr>
            <w:r w:rsidRPr="006219EA">
              <w:rPr>
                <w:sz w:val="20"/>
                <w:szCs w:val="20"/>
              </w:rPr>
              <w:t>3% Hispanic</w:t>
            </w:r>
          </w:p>
        </w:tc>
        <w:tc>
          <w:tcPr>
            <w:tcW w:w="1240" w:type="dxa"/>
          </w:tcPr>
          <w:p w:rsidR="0012698A" w:rsidRPr="006219EA" w:rsidRDefault="0012698A" w:rsidP="00816D29">
            <w:pPr>
              <w:rPr>
                <w:sz w:val="20"/>
                <w:szCs w:val="20"/>
              </w:rPr>
            </w:pPr>
            <w:r w:rsidRPr="006219EA">
              <w:rPr>
                <w:sz w:val="20"/>
                <w:szCs w:val="20"/>
              </w:rPr>
              <w:t>Whiteside Elementary</w:t>
            </w:r>
          </w:p>
        </w:tc>
        <w:tc>
          <w:tcPr>
            <w:tcW w:w="1530" w:type="dxa"/>
          </w:tcPr>
          <w:p w:rsidR="0012698A" w:rsidRPr="006219EA" w:rsidRDefault="0012698A" w:rsidP="00816D29">
            <w:pPr>
              <w:rPr>
                <w:sz w:val="20"/>
                <w:szCs w:val="20"/>
              </w:rPr>
            </w:pPr>
            <w:r w:rsidRPr="006219EA">
              <w:rPr>
                <w:sz w:val="20"/>
                <w:szCs w:val="20"/>
              </w:rPr>
              <w:t>Arts-integrated</w:t>
            </w:r>
          </w:p>
          <w:p w:rsidR="0012698A" w:rsidRPr="006219EA" w:rsidRDefault="0012698A" w:rsidP="00816D29">
            <w:pPr>
              <w:rPr>
                <w:sz w:val="20"/>
                <w:szCs w:val="20"/>
              </w:rPr>
            </w:pPr>
            <w:r w:rsidRPr="006219EA">
              <w:rPr>
                <w:sz w:val="20"/>
                <w:szCs w:val="20"/>
              </w:rPr>
              <w:t>300 students</w:t>
            </w:r>
          </w:p>
          <w:p w:rsidR="0012698A" w:rsidRPr="006219EA" w:rsidRDefault="0012698A" w:rsidP="00816D29">
            <w:pPr>
              <w:rPr>
                <w:sz w:val="20"/>
                <w:szCs w:val="20"/>
              </w:rPr>
            </w:pPr>
            <w:r w:rsidRPr="006219EA">
              <w:rPr>
                <w:sz w:val="20"/>
                <w:szCs w:val="20"/>
              </w:rPr>
              <w:t>79% white</w:t>
            </w:r>
          </w:p>
          <w:p w:rsidR="0012698A" w:rsidRPr="006219EA" w:rsidRDefault="0012698A" w:rsidP="00816D29">
            <w:pPr>
              <w:rPr>
                <w:sz w:val="20"/>
                <w:szCs w:val="20"/>
              </w:rPr>
            </w:pPr>
            <w:r w:rsidRPr="006219EA">
              <w:rPr>
                <w:sz w:val="20"/>
                <w:szCs w:val="20"/>
              </w:rPr>
              <w:t>74% economically disadvantaged</w:t>
            </w:r>
          </w:p>
          <w:p w:rsidR="0012698A" w:rsidRPr="006219EA" w:rsidRDefault="0012698A" w:rsidP="00816D29">
            <w:pPr>
              <w:rPr>
                <w:sz w:val="20"/>
                <w:szCs w:val="20"/>
              </w:rPr>
            </w:pPr>
            <w:r w:rsidRPr="006219EA">
              <w:rPr>
                <w:sz w:val="20"/>
                <w:szCs w:val="20"/>
              </w:rPr>
              <w:t>17% African-American</w:t>
            </w:r>
          </w:p>
          <w:p w:rsidR="0012698A" w:rsidRPr="006219EA" w:rsidRDefault="0012698A" w:rsidP="00816D29">
            <w:pPr>
              <w:rPr>
                <w:sz w:val="20"/>
                <w:szCs w:val="20"/>
              </w:rPr>
            </w:pPr>
            <w:r w:rsidRPr="006219EA">
              <w:rPr>
                <w:sz w:val="20"/>
                <w:szCs w:val="20"/>
              </w:rPr>
              <w:t>6% Hispanic</w:t>
            </w:r>
          </w:p>
          <w:p w:rsidR="0012698A" w:rsidRPr="006219EA" w:rsidRDefault="0012698A" w:rsidP="00816D29">
            <w:pPr>
              <w:rPr>
                <w:sz w:val="20"/>
                <w:szCs w:val="20"/>
              </w:rPr>
            </w:pPr>
            <w:r w:rsidRPr="006219EA">
              <w:rPr>
                <w:sz w:val="20"/>
                <w:szCs w:val="20"/>
              </w:rPr>
              <w:t>TCAP  Reading Grade B</w:t>
            </w:r>
          </w:p>
        </w:tc>
        <w:tc>
          <w:tcPr>
            <w:tcW w:w="985" w:type="dxa"/>
          </w:tcPr>
          <w:p w:rsidR="0012698A" w:rsidRPr="006219EA" w:rsidRDefault="0012698A" w:rsidP="00816D29">
            <w:pPr>
              <w:rPr>
                <w:sz w:val="20"/>
                <w:szCs w:val="20"/>
              </w:rPr>
            </w:pPr>
            <w:r w:rsidRPr="006219EA">
              <w:rPr>
                <w:sz w:val="20"/>
                <w:szCs w:val="20"/>
              </w:rPr>
              <w:t>Laura</w:t>
            </w:r>
          </w:p>
        </w:tc>
        <w:tc>
          <w:tcPr>
            <w:tcW w:w="1530" w:type="dxa"/>
          </w:tcPr>
          <w:p w:rsidR="0012698A" w:rsidRPr="006219EA" w:rsidRDefault="0012698A" w:rsidP="00816D29">
            <w:pPr>
              <w:rPr>
                <w:sz w:val="20"/>
                <w:szCs w:val="20"/>
              </w:rPr>
            </w:pPr>
            <w:r w:rsidRPr="006219EA">
              <w:rPr>
                <w:sz w:val="20"/>
                <w:szCs w:val="20"/>
              </w:rPr>
              <w:t>4 years experience in first grade</w:t>
            </w:r>
          </w:p>
          <w:p w:rsidR="0012698A" w:rsidRPr="006219EA" w:rsidRDefault="0012698A" w:rsidP="00816D29">
            <w:pPr>
              <w:rPr>
                <w:sz w:val="20"/>
                <w:szCs w:val="20"/>
              </w:rPr>
            </w:pPr>
            <w:r w:rsidRPr="006219EA">
              <w:rPr>
                <w:sz w:val="20"/>
                <w:szCs w:val="20"/>
              </w:rPr>
              <w:t>TEAM Lead Teacher</w:t>
            </w:r>
          </w:p>
          <w:p w:rsidR="0012698A" w:rsidRPr="006219EA" w:rsidRDefault="0012698A" w:rsidP="00816D29">
            <w:pPr>
              <w:rPr>
                <w:sz w:val="20"/>
                <w:szCs w:val="20"/>
              </w:rPr>
            </w:pPr>
            <w:r w:rsidRPr="006219EA">
              <w:rPr>
                <w:sz w:val="20"/>
                <w:szCs w:val="20"/>
              </w:rPr>
              <w:t>V.E.L.: holistic teaching, clear expectations, cross-curricular purposs</w:t>
            </w:r>
          </w:p>
        </w:tc>
      </w:tr>
      <w:tr w:rsidR="0012698A" w:rsidRPr="006219EA" w:rsidTr="00987544">
        <w:tc>
          <w:tcPr>
            <w:tcW w:w="961" w:type="dxa"/>
          </w:tcPr>
          <w:p w:rsidR="0012698A" w:rsidRPr="006219EA" w:rsidRDefault="0012698A" w:rsidP="00816D29">
            <w:pPr>
              <w:rPr>
                <w:sz w:val="20"/>
                <w:szCs w:val="20"/>
              </w:rPr>
            </w:pPr>
          </w:p>
        </w:tc>
        <w:tc>
          <w:tcPr>
            <w:tcW w:w="1691" w:type="dxa"/>
          </w:tcPr>
          <w:p w:rsidR="0012698A" w:rsidRPr="006219EA" w:rsidRDefault="0012698A" w:rsidP="00816D29">
            <w:pPr>
              <w:rPr>
                <w:sz w:val="20"/>
                <w:szCs w:val="20"/>
              </w:rPr>
            </w:pPr>
          </w:p>
        </w:tc>
        <w:tc>
          <w:tcPr>
            <w:tcW w:w="1240" w:type="dxa"/>
          </w:tcPr>
          <w:p w:rsidR="0012698A" w:rsidRPr="006219EA" w:rsidRDefault="0012698A" w:rsidP="00816D29">
            <w:pPr>
              <w:rPr>
                <w:sz w:val="20"/>
                <w:szCs w:val="20"/>
              </w:rPr>
            </w:pPr>
          </w:p>
        </w:tc>
        <w:tc>
          <w:tcPr>
            <w:tcW w:w="1530" w:type="dxa"/>
          </w:tcPr>
          <w:p w:rsidR="0012698A" w:rsidRPr="006219EA" w:rsidRDefault="0012698A" w:rsidP="00816D29">
            <w:pPr>
              <w:rPr>
                <w:sz w:val="20"/>
                <w:szCs w:val="20"/>
              </w:rPr>
            </w:pPr>
          </w:p>
        </w:tc>
        <w:tc>
          <w:tcPr>
            <w:tcW w:w="985" w:type="dxa"/>
          </w:tcPr>
          <w:p w:rsidR="0012698A" w:rsidRPr="006219EA" w:rsidRDefault="0012698A" w:rsidP="00816D29">
            <w:pPr>
              <w:rPr>
                <w:sz w:val="20"/>
                <w:szCs w:val="20"/>
              </w:rPr>
            </w:pPr>
            <w:r w:rsidRPr="006219EA">
              <w:rPr>
                <w:sz w:val="20"/>
                <w:szCs w:val="20"/>
              </w:rPr>
              <w:t>Karen</w:t>
            </w:r>
          </w:p>
        </w:tc>
        <w:tc>
          <w:tcPr>
            <w:tcW w:w="1530" w:type="dxa"/>
          </w:tcPr>
          <w:p w:rsidR="0012698A" w:rsidRPr="006219EA" w:rsidRDefault="0012698A" w:rsidP="00816D29">
            <w:pPr>
              <w:rPr>
                <w:sz w:val="20"/>
                <w:szCs w:val="20"/>
              </w:rPr>
            </w:pPr>
            <w:r w:rsidRPr="006219EA">
              <w:rPr>
                <w:sz w:val="20"/>
                <w:szCs w:val="20"/>
              </w:rPr>
              <w:t>0 years experience</w:t>
            </w:r>
          </w:p>
          <w:p w:rsidR="0012698A" w:rsidRPr="006219EA" w:rsidRDefault="0012698A" w:rsidP="00816D29">
            <w:pPr>
              <w:rPr>
                <w:sz w:val="20"/>
                <w:szCs w:val="20"/>
              </w:rPr>
            </w:pPr>
            <w:r w:rsidRPr="006219EA">
              <w:rPr>
                <w:sz w:val="20"/>
                <w:szCs w:val="20"/>
              </w:rPr>
              <w:t>Internships in 2</w:t>
            </w:r>
            <w:r w:rsidRPr="006219EA">
              <w:rPr>
                <w:sz w:val="20"/>
                <w:szCs w:val="20"/>
                <w:vertAlign w:val="superscript"/>
              </w:rPr>
              <w:t>nd</w:t>
            </w:r>
            <w:r w:rsidRPr="006219EA">
              <w:rPr>
                <w:sz w:val="20"/>
                <w:szCs w:val="20"/>
              </w:rPr>
              <w:t xml:space="preserve"> and 5</w:t>
            </w:r>
            <w:r w:rsidRPr="006219EA">
              <w:rPr>
                <w:sz w:val="20"/>
                <w:szCs w:val="20"/>
                <w:vertAlign w:val="superscript"/>
              </w:rPr>
              <w:t>th</w:t>
            </w:r>
            <w:r w:rsidRPr="006219EA">
              <w:rPr>
                <w:sz w:val="20"/>
                <w:szCs w:val="20"/>
              </w:rPr>
              <w:t xml:space="preserve"> grades</w:t>
            </w:r>
          </w:p>
          <w:p w:rsidR="0012698A" w:rsidRPr="006219EA" w:rsidRDefault="0012698A" w:rsidP="00816D29">
            <w:pPr>
              <w:rPr>
                <w:sz w:val="20"/>
                <w:szCs w:val="20"/>
              </w:rPr>
            </w:pPr>
            <w:r w:rsidRPr="006219EA">
              <w:rPr>
                <w:sz w:val="20"/>
                <w:szCs w:val="20"/>
              </w:rPr>
              <w:t>V.E.L.: time for students to read, access to a variety of reading materials, modeling</w:t>
            </w:r>
          </w:p>
        </w:tc>
      </w:tr>
      <w:tr w:rsidR="0012698A" w:rsidRPr="006219EA" w:rsidTr="00987544">
        <w:tc>
          <w:tcPr>
            <w:tcW w:w="961" w:type="dxa"/>
          </w:tcPr>
          <w:p w:rsidR="0012698A" w:rsidRPr="006219EA" w:rsidRDefault="0012698A" w:rsidP="00816D29">
            <w:pPr>
              <w:rPr>
                <w:sz w:val="20"/>
                <w:szCs w:val="20"/>
              </w:rPr>
            </w:pPr>
          </w:p>
        </w:tc>
        <w:tc>
          <w:tcPr>
            <w:tcW w:w="1691" w:type="dxa"/>
          </w:tcPr>
          <w:p w:rsidR="0012698A" w:rsidRPr="006219EA" w:rsidRDefault="0012698A" w:rsidP="00816D29">
            <w:pPr>
              <w:rPr>
                <w:sz w:val="20"/>
                <w:szCs w:val="20"/>
              </w:rPr>
            </w:pPr>
          </w:p>
        </w:tc>
        <w:tc>
          <w:tcPr>
            <w:tcW w:w="1240" w:type="dxa"/>
          </w:tcPr>
          <w:p w:rsidR="0012698A" w:rsidRPr="006219EA" w:rsidRDefault="0012698A" w:rsidP="00816D29">
            <w:pPr>
              <w:rPr>
                <w:sz w:val="20"/>
                <w:szCs w:val="20"/>
              </w:rPr>
            </w:pPr>
          </w:p>
        </w:tc>
        <w:tc>
          <w:tcPr>
            <w:tcW w:w="1530" w:type="dxa"/>
          </w:tcPr>
          <w:p w:rsidR="0012698A" w:rsidRPr="006219EA" w:rsidRDefault="0012698A" w:rsidP="00816D29">
            <w:pPr>
              <w:rPr>
                <w:sz w:val="20"/>
                <w:szCs w:val="20"/>
              </w:rPr>
            </w:pPr>
          </w:p>
        </w:tc>
        <w:tc>
          <w:tcPr>
            <w:tcW w:w="985" w:type="dxa"/>
          </w:tcPr>
          <w:p w:rsidR="0012698A" w:rsidRPr="006219EA" w:rsidRDefault="0012698A" w:rsidP="00816D29">
            <w:pPr>
              <w:rPr>
                <w:sz w:val="20"/>
                <w:szCs w:val="20"/>
              </w:rPr>
            </w:pPr>
            <w:r w:rsidRPr="006219EA">
              <w:rPr>
                <w:sz w:val="20"/>
                <w:szCs w:val="20"/>
              </w:rPr>
              <w:t>Allison</w:t>
            </w:r>
          </w:p>
        </w:tc>
        <w:tc>
          <w:tcPr>
            <w:tcW w:w="1530" w:type="dxa"/>
          </w:tcPr>
          <w:p w:rsidR="0012698A" w:rsidRPr="006219EA" w:rsidRDefault="0012698A" w:rsidP="00816D29">
            <w:pPr>
              <w:rPr>
                <w:sz w:val="20"/>
                <w:szCs w:val="20"/>
              </w:rPr>
            </w:pPr>
            <w:r w:rsidRPr="006219EA">
              <w:rPr>
                <w:sz w:val="20"/>
                <w:szCs w:val="20"/>
              </w:rPr>
              <w:t>4 years experience in 1</w:t>
            </w:r>
            <w:r w:rsidRPr="006219EA">
              <w:rPr>
                <w:sz w:val="20"/>
                <w:szCs w:val="20"/>
                <w:vertAlign w:val="superscript"/>
              </w:rPr>
              <w:t>st</w:t>
            </w:r>
            <w:r w:rsidRPr="006219EA">
              <w:rPr>
                <w:sz w:val="20"/>
                <w:szCs w:val="20"/>
              </w:rPr>
              <w:t xml:space="preserve"> grade</w:t>
            </w:r>
          </w:p>
          <w:p w:rsidR="0012698A" w:rsidRPr="006219EA" w:rsidRDefault="00EA6B36" w:rsidP="00816D29">
            <w:pPr>
              <w:rPr>
                <w:sz w:val="20"/>
                <w:szCs w:val="20"/>
              </w:rPr>
            </w:pPr>
            <w:r>
              <w:rPr>
                <w:sz w:val="20"/>
                <w:szCs w:val="20"/>
              </w:rPr>
              <w:t>Master’s</w:t>
            </w:r>
            <w:r w:rsidR="0012698A" w:rsidRPr="006219EA">
              <w:rPr>
                <w:sz w:val="20"/>
                <w:szCs w:val="20"/>
              </w:rPr>
              <w:t xml:space="preserve"> Degree</w:t>
            </w:r>
          </w:p>
          <w:p w:rsidR="0012698A" w:rsidRPr="006219EA" w:rsidRDefault="0012698A" w:rsidP="00816D29">
            <w:pPr>
              <w:rPr>
                <w:sz w:val="20"/>
                <w:szCs w:val="20"/>
              </w:rPr>
            </w:pPr>
            <w:r w:rsidRPr="006219EA">
              <w:rPr>
                <w:sz w:val="20"/>
                <w:szCs w:val="20"/>
              </w:rPr>
              <w:t>V.E.L.: small group time, dialogue about books</w:t>
            </w:r>
          </w:p>
        </w:tc>
      </w:tr>
      <w:tr w:rsidR="0012698A" w:rsidRPr="006219EA" w:rsidTr="00987544">
        <w:tc>
          <w:tcPr>
            <w:tcW w:w="961" w:type="dxa"/>
            <w:tcBorders>
              <w:bottom w:val="single" w:sz="4" w:space="0" w:color="auto"/>
            </w:tcBorders>
          </w:tcPr>
          <w:p w:rsidR="0012698A" w:rsidRPr="006219EA" w:rsidRDefault="0012698A" w:rsidP="00816D29">
            <w:pPr>
              <w:rPr>
                <w:sz w:val="20"/>
                <w:szCs w:val="20"/>
              </w:rPr>
            </w:pPr>
            <w:r w:rsidRPr="006219EA">
              <w:rPr>
                <w:sz w:val="20"/>
                <w:szCs w:val="20"/>
              </w:rPr>
              <w:t>Hampton County</w:t>
            </w:r>
          </w:p>
        </w:tc>
        <w:tc>
          <w:tcPr>
            <w:tcW w:w="1691" w:type="dxa"/>
            <w:tcBorders>
              <w:bottom w:val="single" w:sz="4" w:space="0" w:color="auto"/>
            </w:tcBorders>
          </w:tcPr>
          <w:p w:rsidR="0012698A" w:rsidRPr="006219EA" w:rsidRDefault="0012698A" w:rsidP="00816D29">
            <w:pPr>
              <w:rPr>
                <w:sz w:val="20"/>
                <w:szCs w:val="20"/>
              </w:rPr>
            </w:pPr>
            <w:r w:rsidRPr="006219EA">
              <w:rPr>
                <w:sz w:val="20"/>
                <w:szCs w:val="20"/>
              </w:rPr>
              <w:t>Small, rural</w:t>
            </w:r>
          </w:p>
          <w:p w:rsidR="0012698A" w:rsidRPr="006219EA" w:rsidRDefault="0012698A" w:rsidP="00816D29">
            <w:pPr>
              <w:rPr>
                <w:sz w:val="20"/>
                <w:szCs w:val="20"/>
              </w:rPr>
            </w:pPr>
            <w:r w:rsidRPr="006219EA">
              <w:rPr>
                <w:sz w:val="20"/>
                <w:szCs w:val="20"/>
              </w:rPr>
              <w:t>96% Title 1</w:t>
            </w:r>
          </w:p>
          <w:p w:rsidR="0012698A" w:rsidRPr="006219EA" w:rsidRDefault="0012698A" w:rsidP="00816D29">
            <w:pPr>
              <w:rPr>
                <w:sz w:val="20"/>
                <w:szCs w:val="20"/>
              </w:rPr>
            </w:pPr>
            <w:r w:rsidRPr="006219EA">
              <w:rPr>
                <w:sz w:val="20"/>
                <w:szCs w:val="20"/>
              </w:rPr>
              <w:t>16 schools</w:t>
            </w:r>
          </w:p>
          <w:p w:rsidR="0012698A" w:rsidRPr="006219EA" w:rsidRDefault="0012698A" w:rsidP="00816D29">
            <w:pPr>
              <w:rPr>
                <w:sz w:val="20"/>
                <w:szCs w:val="20"/>
              </w:rPr>
            </w:pPr>
            <w:r w:rsidRPr="006219EA">
              <w:rPr>
                <w:sz w:val="20"/>
                <w:szCs w:val="20"/>
              </w:rPr>
              <w:t>500 teachers</w:t>
            </w:r>
          </w:p>
          <w:p w:rsidR="0012698A" w:rsidRPr="006219EA" w:rsidRDefault="0012698A" w:rsidP="00816D29">
            <w:pPr>
              <w:rPr>
                <w:sz w:val="20"/>
                <w:szCs w:val="20"/>
              </w:rPr>
            </w:pPr>
            <w:r w:rsidRPr="006219EA">
              <w:rPr>
                <w:sz w:val="20"/>
                <w:szCs w:val="20"/>
              </w:rPr>
              <w:t>7500 students</w:t>
            </w:r>
          </w:p>
          <w:p w:rsidR="0012698A" w:rsidRPr="006219EA" w:rsidRDefault="0012698A" w:rsidP="00816D29">
            <w:pPr>
              <w:rPr>
                <w:sz w:val="20"/>
                <w:szCs w:val="20"/>
              </w:rPr>
            </w:pPr>
            <w:r w:rsidRPr="006219EA">
              <w:rPr>
                <w:sz w:val="20"/>
                <w:szCs w:val="20"/>
              </w:rPr>
              <w:t>96% white</w:t>
            </w:r>
          </w:p>
        </w:tc>
        <w:tc>
          <w:tcPr>
            <w:tcW w:w="1240" w:type="dxa"/>
            <w:tcBorders>
              <w:bottom w:val="single" w:sz="4" w:space="0" w:color="auto"/>
            </w:tcBorders>
          </w:tcPr>
          <w:p w:rsidR="0012698A" w:rsidRPr="006219EA" w:rsidRDefault="0012698A" w:rsidP="00816D29">
            <w:pPr>
              <w:rPr>
                <w:sz w:val="20"/>
                <w:szCs w:val="20"/>
              </w:rPr>
            </w:pPr>
            <w:r w:rsidRPr="006219EA">
              <w:rPr>
                <w:sz w:val="20"/>
                <w:szCs w:val="20"/>
              </w:rPr>
              <w:t>Gary Elementary</w:t>
            </w:r>
          </w:p>
        </w:tc>
        <w:tc>
          <w:tcPr>
            <w:tcW w:w="1530" w:type="dxa"/>
            <w:tcBorders>
              <w:bottom w:val="single" w:sz="4" w:space="0" w:color="auto"/>
            </w:tcBorders>
          </w:tcPr>
          <w:p w:rsidR="0012698A" w:rsidRPr="006219EA" w:rsidRDefault="0012698A" w:rsidP="00816D29">
            <w:pPr>
              <w:rPr>
                <w:sz w:val="20"/>
                <w:szCs w:val="20"/>
              </w:rPr>
            </w:pPr>
            <w:r w:rsidRPr="006219EA">
              <w:rPr>
                <w:sz w:val="20"/>
                <w:szCs w:val="20"/>
              </w:rPr>
              <w:t>Very rural area</w:t>
            </w:r>
          </w:p>
          <w:p w:rsidR="0012698A" w:rsidRPr="006219EA" w:rsidRDefault="0012698A" w:rsidP="00816D29">
            <w:pPr>
              <w:rPr>
                <w:sz w:val="20"/>
                <w:szCs w:val="20"/>
              </w:rPr>
            </w:pPr>
            <w:r w:rsidRPr="006219EA">
              <w:rPr>
                <w:sz w:val="20"/>
                <w:szCs w:val="20"/>
              </w:rPr>
              <w:t>350 students</w:t>
            </w:r>
          </w:p>
          <w:p w:rsidR="0012698A" w:rsidRPr="006219EA" w:rsidRDefault="0012698A" w:rsidP="00816D29">
            <w:pPr>
              <w:rPr>
                <w:sz w:val="20"/>
                <w:szCs w:val="20"/>
              </w:rPr>
            </w:pPr>
            <w:r w:rsidRPr="006219EA">
              <w:rPr>
                <w:sz w:val="20"/>
                <w:szCs w:val="20"/>
              </w:rPr>
              <w:t>95% white</w:t>
            </w:r>
          </w:p>
          <w:p w:rsidR="0012698A" w:rsidRPr="006219EA" w:rsidRDefault="0012698A" w:rsidP="00816D29">
            <w:pPr>
              <w:rPr>
                <w:sz w:val="20"/>
                <w:szCs w:val="20"/>
              </w:rPr>
            </w:pPr>
            <w:r w:rsidRPr="006219EA">
              <w:rPr>
                <w:sz w:val="20"/>
                <w:szCs w:val="20"/>
              </w:rPr>
              <w:t>53% economically disadvantaged</w:t>
            </w:r>
          </w:p>
          <w:p w:rsidR="0012698A" w:rsidRPr="006219EA" w:rsidRDefault="0012698A" w:rsidP="00816D29">
            <w:pPr>
              <w:rPr>
                <w:sz w:val="20"/>
                <w:szCs w:val="20"/>
              </w:rPr>
            </w:pPr>
            <w:r w:rsidRPr="006219EA">
              <w:rPr>
                <w:sz w:val="20"/>
                <w:szCs w:val="20"/>
              </w:rPr>
              <w:t>TCAP Reading grade C</w:t>
            </w:r>
          </w:p>
        </w:tc>
        <w:tc>
          <w:tcPr>
            <w:tcW w:w="985" w:type="dxa"/>
            <w:tcBorders>
              <w:bottom w:val="single" w:sz="4" w:space="0" w:color="auto"/>
            </w:tcBorders>
          </w:tcPr>
          <w:p w:rsidR="0012698A" w:rsidRPr="006219EA" w:rsidRDefault="0012698A" w:rsidP="00816D29">
            <w:pPr>
              <w:rPr>
                <w:sz w:val="20"/>
                <w:szCs w:val="20"/>
              </w:rPr>
            </w:pPr>
            <w:r w:rsidRPr="006219EA">
              <w:rPr>
                <w:sz w:val="20"/>
                <w:szCs w:val="20"/>
              </w:rPr>
              <w:t>Sally</w:t>
            </w:r>
          </w:p>
        </w:tc>
        <w:tc>
          <w:tcPr>
            <w:tcW w:w="1530" w:type="dxa"/>
            <w:tcBorders>
              <w:bottom w:val="single" w:sz="4" w:space="0" w:color="auto"/>
            </w:tcBorders>
          </w:tcPr>
          <w:p w:rsidR="0012698A" w:rsidRPr="006219EA" w:rsidRDefault="0012698A" w:rsidP="00816D29">
            <w:pPr>
              <w:rPr>
                <w:sz w:val="20"/>
                <w:szCs w:val="20"/>
              </w:rPr>
            </w:pPr>
            <w:r w:rsidRPr="006219EA">
              <w:rPr>
                <w:sz w:val="20"/>
                <w:szCs w:val="20"/>
              </w:rPr>
              <w:t>12 years experience in first grade</w:t>
            </w:r>
          </w:p>
          <w:p w:rsidR="0012698A" w:rsidRPr="006219EA" w:rsidRDefault="0012698A" w:rsidP="00816D29">
            <w:pPr>
              <w:rPr>
                <w:sz w:val="20"/>
                <w:szCs w:val="20"/>
              </w:rPr>
            </w:pPr>
            <w:r w:rsidRPr="006219EA">
              <w:rPr>
                <w:sz w:val="20"/>
                <w:szCs w:val="20"/>
              </w:rPr>
              <w:t>Pursuing reading specialist cert.</w:t>
            </w:r>
          </w:p>
          <w:p w:rsidR="00425C19" w:rsidRPr="006219EA" w:rsidRDefault="0012698A" w:rsidP="00816D29">
            <w:pPr>
              <w:rPr>
                <w:sz w:val="20"/>
                <w:szCs w:val="20"/>
              </w:rPr>
            </w:pPr>
            <w:r w:rsidRPr="006219EA">
              <w:rPr>
                <w:sz w:val="20"/>
                <w:szCs w:val="20"/>
              </w:rPr>
              <w:t xml:space="preserve">V.E.L.: differentiated instruction, word work, deeper </w:t>
            </w:r>
            <w:r w:rsidR="00B80DC1" w:rsidRPr="006219EA">
              <w:rPr>
                <w:sz w:val="20"/>
                <w:szCs w:val="20"/>
              </w:rPr>
              <w:t>comprehension</w:t>
            </w:r>
          </w:p>
        </w:tc>
      </w:tr>
      <w:tr w:rsidR="00987544" w:rsidRPr="006219EA" w:rsidTr="00987544">
        <w:tc>
          <w:tcPr>
            <w:tcW w:w="961" w:type="dxa"/>
            <w:tcBorders>
              <w:top w:val="single" w:sz="4" w:space="0" w:color="auto"/>
              <w:left w:val="nil"/>
              <w:bottom w:val="nil"/>
              <w:right w:val="nil"/>
            </w:tcBorders>
          </w:tcPr>
          <w:p w:rsidR="00987544" w:rsidRDefault="00987544" w:rsidP="00816D29">
            <w:pPr>
              <w:rPr>
                <w:sz w:val="20"/>
                <w:szCs w:val="20"/>
              </w:rPr>
            </w:pPr>
          </w:p>
          <w:p w:rsidR="00987544" w:rsidRDefault="00987544" w:rsidP="00816D29">
            <w:pPr>
              <w:rPr>
                <w:sz w:val="20"/>
                <w:szCs w:val="20"/>
              </w:rPr>
            </w:pPr>
          </w:p>
          <w:p w:rsidR="00987544" w:rsidRPr="006219EA" w:rsidRDefault="00987544" w:rsidP="00816D29">
            <w:pPr>
              <w:rPr>
                <w:sz w:val="20"/>
                <w:szCs w:val="20"/>
              </w:rPr>
            </w:pPr>
          </w:p>
        </w:tc>
        <w:tc>
          <w:tcPr>
            <w:tcW w:w="1691" w:type="dxa"/>
            <w:tcBorders>
              <w:top w:val="single" w:sz="4" w:space="0" w:color="auto"/>
              <w:left w:val="nil"/>
              <w:bottom w:val="nil"/>
              <w:right w:val="nil"/>
            </w:tcBorders>
          </w:tcPr>
          <w:p w:rsidR="00987544" w:rsidRPr="006219EA" w:rsidRDefault="00987544" w:rsidP="00816D29">
            <w:pPr>
              <w:rPr>
                <w:sz w:val="20"/>
                <w:szCs w:val="20"/>
              </w:rPr>
            </w:pPr>
          </w:p>
        </w:tc>
        <w:tc>
          <w:tcPr>
            <w:tcW w:w="1240" w:type="dxa"/>
            <w:tcBorders>
              <w:top w:val="single" w:sz="4" w:space="0" w:color="auto"/>
              <w:left w:val="nil"/>
              <w:bottom w:val="nil"/>
              <w:right w:val="nil"/>
            </w:tcBorders>
          </w:tcPr>
          <w:p w:rsidR="00987544" w:rsidRPr="006219EA" w:rsidRDefault="00987544" w:rsidP="00816D29">
            <w:pPr>
              <w:rPr>
                <w:sz w:val="20"/>
                <w:szCs w:val="20"/>
              </w:rPr>
            </w:pPr>
          </w:p>
        </w:tc>
        <w:tc>
          <w:tcPr>
            <w:tcW w:w="1530" w:type="dxa"/>
            <w:tcBorders>
              <w:top w:val="single" w:sz="4" w:space="0" w:color="auto"/>
              <w:left w:val="nil"/>
              <w:bottom w:val="nil"/>
              <w:right w:val="nil"/>
            </w:tcBorders>
          </w:tcPr>
          <w:p w:rsidR="00987544" w:rsidRPr="006219EA" w:rsidRDefault="00987544" w:rsidP="00816D29">
            <w:pPr>
              <w:rPr>
                <w:sz w:val="20"/>
                <w:szCs w:val="20"/>
              </w:rPr>
            </w:pPr>
          </w:p>
        </w:tc>
        <w:tc>
          <w:tcPr>
            <w:tcW w:w="985" w:type="dxa"/>
            <w:tcBorders>
              <w:top w:val="single" w:sz="4" w:space="0" w:color="auto"/>
              <w:left w:val="nil"/>
              <w:bottom w:val="nil"/>
              <w:right w:val="nil"/>
            </w:tcBorders>
          </w:tcPr>
          <w:p w:rsidR="00987544" w:rsidRPr="006219EA" w:rsidRDefault="00987544" w:rsidP="00816D29">
            <w:pPr>
              <w:rPr>
                <w:sz w:val="20"/>
                <w:szCs w:val="20"/>
              </w:rPr>
            </w:pPr>
          </w:p>
        </w:tc>
        <w:tc>
          <w:tcPr>
            <w:tcW w:w="1530" w:type="dxa"/>
            <w:tcBorders>
              <w:top w:val="single" w:sz="4" w:space="0" w:color="auto"/>
              <w:left w:val="nil"/>
              <w:bottom w:val="nil"/>
              <w:right w:val="nil"/>
            </w:tcBorders>
          </w:tcPr>
          <w:p w:rsidR="00987544" w:rsidRPr="006219EA" w:rsidRDefault="00987544" w:rsidP="00816D29">
            <w:pPr>
              <w:rPr>
                <w:sz w:val="20"/>
                <w:szCs w:val="20"/>
              </w:rPr>
            </w:pPr>
          </w:p>
        </w:tc>
      </w:tr>
      <w:tr w:rsidR="00987544" w:rsidRPr="006219EA" w:rsidTr="00987544">
        <w:tc>
          <w:tcPr>
            <w:tcW w:w="2652" w:type="dxa"/>
            <w:gridSpan w:val="2"/>
            <w:tcBorders>
              <w:top w:val="nil"/>
              <w:left w:val="nil"/>
              <w:bottom w:val="single" w:sz="4" w:space="0" w:color="auto"/>
              <w:right w:val="nil"/>
            </w:tcBorders>
          </w:tcPr>
          <w:p w:rsidR="00987544" w:rsidRPr="00987544" w:rsidRDefault="00987544" w:rsidP="00987544">
            <w:pPr>
              <w:rPr>
                <w:i/>
                <w:sz w:val="20"/>
                <w:szCs w:val="20"/>
              </w:rPr>
            </w:pPr>
            <w:r>
              <w:rPr>
                <w:sz w:val="20"/>
                <w:szCs w:val="20"/>
              </w:rPr>
              <w:t xml:space="preserve"> </w:t>
            </w:r>
            <w:r w:rsidRPr="00987544">
              <w:rPr>
                <w:i/>
                <w:sz w:val="20"/>
                <w:szCs w:val="20"/>
              </w:rPr>
              <w:t>Table 3. Continued.</w:t>
            </w:r>
          </w:p>
        </w:tc>
        <w:tc>
          <w:tcPr>
            <w:tcW w:w="1240" w:type="dxa"/>
            <w:tcBorders>
              <w:top w:val="nil"/>
              <w:left w:val="nil"/>
              <w:bottom w:val="single" w:sz="4" w:space="0" w:color="auto"/>
              <w:right w:val="nil"/>
            </w:tcBorders>
          </w:tcPr>
          <w:p w:rsidR="00987544" w:rsidRPr="006219EA" w:rsidRDefault="00987544" w:rsidP="00987544">
            <w:pPr>
              <w:rPr>
                <w:sz w:val="20"/>
                <w:szCs w:val="20"/>
              </w:rPr>
            </w:pPr>
          </w:p>
        </w:tc>
        <w:tc>
          <w:tcPr>
            <w:tcW w:w="1530" w:type="dxa"/>
            <w:tcBorders>
              <w:top w:val="nil"/>
              <w:left w:val="nil"/>
              <w:bottom w:val="single" w:sz="4" w:space="0" w:color="auto"/>
              <w:right w:val="nil"/>
            </w:tcBorders>
          </w:tcPr>
          <w:p w:rsidR="00987544" w:rsidRPr="006219EA" w:rsidRDefault="00987544" w:rsidP="00987544">
            <w:pPr>
              <w:rPr>
                <w:sz w:val="20"/>
                <w:szCs w:val="20"/>
              </w:rPr>
            </w:pPr>
          </w:p>
        </w:tc>
        <w:tc>
          <w:tcPr>
            <w:tcW w:w="985" w:type="dxa"/>
            <w:tcBorders>
              <w:top w:val="nil"/>
              <w:left w:val="nil"/>
              <w:bottom w:val="single" w:sz="4" w:space="0" w:color="auto"/>
              <w:right w:val="nil"/>
            </w:tcBorders>
          </w:tcPr>
          <w:p w:rsidR="00987544" w:rsidRPr="006219EA" w:rsidRDefault="00987544" w:rsidP="00987544">
            <w:pPr>
              <w:rPr>
                <w:sz w:val="20"/>
                <w:szCs w:val="20"/>
              </w:rPr>
            </w:pPr>
          </w:p>
        </w:tc>
        <w:tc>
          <w:tcPr>
            <w:tcW w:w="1530" w:type="dxa"/>
            <w:tcBorders>
              <w:top w:val="nil"/>
              <w:left w:val="nil"/>
              <w:bottom w:val="single" w:sz="4" w:space="0" w:color="auto"/>
              <w:right w:val="nil"/>
            </w:tcBorders>
          </w:tcPr>
          <w:p w:rsidR="00987544" w:rsidRPr="006219EA" w:rsidRDefault="00987544" w:rsidP="00987544">
            <w:pPr>
              <w:rPr>
                <w:sz w:val="20"/>
                <w:szCs w:val="20"/>
              </w:rPr>
            </w:pPr>
          </w:p>
        </w:tc>
      </w:tr>
      <w:tr w:rsidR="00987544" w:rsidRPr="006219EA" w:rsidTr="00987544">
        <w:tc>
          <w:tcPr>
            <w:tcW w:w="961" w:type="dxa"/>
            <w:tcBorders>
              <w:top w:val="single" w:sz="4" w:space="0" w:color="auto"/>
            </w:tcBorders>
          </w:tcPr>
          <w:p w:rsidR="00987544" w:rsidRPr="006219EA" w:rsidRDefault="00987544" w:rsidP="00987544">
            <w:pPr>
              <w:rPr>
                <w:sz w:val="20"/>
                <w:szCs w:val="20"/>
              </w:rPr>
            </w:pPr>
            <w:r w:rsidRPr="006219EA">
              <w:rPr>
                <w:sz w:val="20"/>
                <w:szCs w:val="20"/>
              </w:rPr>
              <w:t>District</w:t>
            </w:r>
          </w:p>
        </w:tc>
        <w:tc>
          <w:tcPr>
            <w:tcW w:w="1691" w:type="dxa"/>
            <w:tcBorders>
              <w:top w:val="single" w:sz="4" w:space="0" w:color="auto"/>
            </w:tcBorders>
          </w:tcPr>
          <w:p w:rsidR="00987544" w:rsidRPr="006219EA" w:rsidRDefault="00987544" w:rsidP="00987544">
            <w:pPr>
              <w:rPr>
                <w:sz w:val="20"/>
                <w:szCs w:val="20"/>
              </w:rPr>
            </w:pPr>
            <w:r w:rsidRPr="006219EA">
              <w:rPr>
                <w:sz w:val="20"/>
                <w:szCs w:val="20"/>
              </w:rPr>
              <w:t>District Characteristics</w:t>
            </w:r>
          </w:p>
        </w:tc>
        <w:tc>
          <w:tcPr>
            <w:tcW w:w="1240" w:type="dxa"/>
            <w:tcBorders>
              <w:top w:val="single" w:sz="4" w:space="0" w:color="auto"/>
            </w:tcBorders>
          </w:tcPr>
          <w:p w:rsidR="00987544" w:rsidRPr="006219EA" w:rsidRDefault="00987544" w:rsidP="00987544">
            <w:pPr>
              <w:rPr>
                <w:sz w:val="20"/>
                <w:szCs w:val="20"/>
              </w:rPr>
            </w:pPr>
            <w:r w:rsidRPr="006219EA">
              <w:rPr>
                <w:sz w:val="20"/>
                <w:szCs w:val="20"/>
              </w:rPr>
              <w:t xml:space="preserve">School </w:t>
            </w:r>
          </w:p>
        </w:tc>
        <w:tc>
          <w:tcPr>
            <w:tcW w:w="1530" w:type="dxa"/>
            <w:tcBorders>
              <w:top w:val="single" w:sz="4" w:space="0" w:color="auto"/>
            </w:tcBorders>
          </w:tcPr>
          <w:p w:rsidR="00987544" w:rsidRPr="006219EA" w:rsidRDefault="00987544" w:rsidP="00987544">
            <w:pPr>
              <w:rPr>
                <w:sz w:val="20"/>
                <w:szCs w:val="20"/>
              </w:rPr>
            </w:pPr>
            <w:r w:rsidRPr="006219EA">
              <w:rPr>
                <w:sz w:val="20"/>
                <w:szCs w:val="20"/>
              </w:rPr>
              <w:t xml:space="preserve">School Characteristics </w:t>
            </w:r>
          </w:p>
        </w:tc>
        <w:tc>
          <w:tcPr>
            <w:tcW w:w="985" w:type="dxa"/>
            <w:tcBorders>
              <w:top w:val="single" w:sz="4" w:space="0" w:color="auto"/>
            </w:tcBorders>
          </w:tcPr>
          <w:p w:rsidR="00987544" w:rsidRPr="006219EA" w:rsidRDefault="00987544" w:rsidP="00987544">
            <w:pPr>
              <w:rPr>
                <w:sz w:val="20"/>
                <w:szCs w:val="20"/>
              </w:rPr>
            </w:pPr>
            <w:r w:rsidRPr="006219EA">
              <w:rPr>
                <w:sz w:val="20"/>
                <w:szCs w:val="20"/>
              </w:rPr>
              <w:t xml:space="preserve">Teacher </w:t>
            </w:r>
          </w:p>
        </w:tc>
        <w:tc>
          <w:tcPr>
            <w:tcW w:w="1530" w:type="dxa"/>
            <w:tcBorders>
              <w:top w:val="single" w:sz="4" w:space="0" w:color="auto"/>
            </w:tcBorders>
          </w:tcPr>
          <w:p w:rsidR="00987544" w:rsidRDefault="00987544" w:rsidP="00987544">
            <w:pPr>
              <w:rPr>
                <w:sz w:val="20"/>
                <w:szCs w:val="20"/>
              </w:rPr>
            </w:pPr>
            <w:r w:rsidRPr="006219EA">
              <w:rPr>
                <w:sz w:val="20"/>
                <w:szCs w:val="20"/>
              </w:rPr>
              <w:t>Teacher Characteristics</w:t>
            </w:r>
          </w:p>
          <w:p w:rsidR="00987544" w:rsidRPr="006219EA" w:rsidRDefault="00987544" w:rsidP="00987544">
            <w:pPr>
              <w:rPr>
                <w:sz w:val="20"/>
                <w:szCs w:val="20"/>
              </w:rPr>
            </w:pPr>
            <w:r>
              <w:rPr>
                <w:sz w:val="20"/>
                <w:szCs w:val="20"/>
              </w:rPr>
              <w:t>V.E.L. (View of Effective Literacy Instruction)</w:t>
            </w:r>
          </w:p>
        </w:tc>
      </w:tr>
      <w:tr w:rsidR="0012698A" w:rsidRPr="006219EA" w:rsidTr="00987544">
        <w:tc>
          <w:tcPr>
            <w:tcW w:w="961" w:type="dxa"/>
          </w:tcPr>
          <w:p w:rsidR="0012698A" w:rsidRPr="006219EA" w:rsidRDefault="0012698A" w:rsidP="00816D29">
            <w:pPr>
              <w:rPr>
                <w:sz w:val="20"/>
                <w:szCs w:val="20"/>
              </w:rPr>
            </w:pPr>
            <w:r w:rsidRPr="006219EA">
              <w:rPr>
                <w:sz w:val="20"/>
                <w:szCs w:val="20"/>
              </w:rPr>
              <w:t>Booker County</w:t>
            </w:r>
          </w:p>
        </w:tc>
        <w:tc>
          <w:tcPr>
            <w:tcW w:w="1691" w:type="dxa"/>
          </w:tcPr>
          <w:p w:rsidR="0012698A" w:rsidRPr="006219EA" w:rsidRDefault="0012698A" w:rsidP="00816D29">
            <w:pPr>
              <w:rPr>
                <w:sz w:val="20"/>
                <w:szCs w:val="20"/>
              </w:rPr>
            </w:pPr>
            <w:r w:rsidRPr="006219EA">
              <w:rPr>
                <w:sz w:val="20"/>
                <w:szCs w:val="20"/>
              </w:rPr>
              <w:t>Small, urban</w:t>
            </w:r>
          </w:p>
          <w:p w:rsidR="0012698A" w:rsidRPr="006219EA" w:rsidRDefault="0012698A" w:rsidP="00816D29">
            <w:pPr>
              <w:rPr>
                <w:sz w:val="20"/>
                <w:szCs w:val="20"/>
              </w:rPr>
            </w:pPr>
            <w:r w:rsidRPr="006219EA">
              <w:rPr>
                <w:sz w:val="20"/>
                <w:szCs w:val="20"/>
              </w:rPr>
              <w:t>13 schools</w:t>
            </w:r>
          </w:p>
          <w:p w:rsidR="0012698A" w:rsidRPr="006219EA" w:rsidRDefault="0012698A" w:rsidP="00816D29">
            <w:pPr>
              <w:rPr>
                <w:sz w:val="20"/>
                <w:szCs w:val="20"/>
              </w:rPr>
            </w:pPr>
            <w:r w:rsidRPr="006219EA">
              <w:rPr>
                <w:sz w:val="20"/>
                <w:szCs w:val="20"/>
              </w:rPr>
              <w:t>500 teachers</w:t>
            </w:r>
          </w:p>
          <w:p w:rsidR="0012698A" w:rsidRPr="006219EA" w:rsidRDefault="0012698A" w:rsidP="00816D29">
            <w:pPr>
              <w:rPr>
                <w:sz w:val="20"/>
                <w:szCs w:val="20"/>
              </w:rPr>
            </w:pPr>
            <w:r w:rsidRPr="006219EA">
              <w:rPr>
                <w:sz w:val="20"/>
                <w:szCs w:val="20"/>
              </w:rPr>
              <w:t>7000 students</w:t>
            </w:r>
          </w:p>
          <w:p w:rsidR="0012698A" w:rsidRPr="006219EA" w:rsidRDefault="0012698A" w:rsidP="00816D29">
            <w:pPr>
              <w:rPr>
                <w:sz w:val="20"/>
                <w:szCs w:val="20"/>
              </w:rPr>
            </w:pPr>
            <w:r w:rsidRPr="006219EA">
              <w:rPr>
                <w:sz w:val="20"/>
                <w:szCs w:val="20"/>
              </w:rPr>
              <w:t>79% white</w:t>
            </w:r>
          </w:p>
          <w:p w:rsidR="0012698A" w:rsidRPr="006219EA" w:rsidRDefault="0012698A" w:rsidP="00816D29">
            <w:pPr>
              <w:rPr>
                <w:sz w:val="20"/>
                <w:szCs w:val="20"/>
              </w:rPr>
            </w:pPr>
            <w:r w:rsidRPr="006219EA">
              <w:rPr>
                <w:sz w:val="20"/>
                <w:szCs w:val="20"/>
              </w:rPr>
              <w:t>African 11%</w:t>
            </w:r>
          </w:p>
          <w:p w:rsidR="0012698A" w:rsidRPr="006219EA" w:rsidRDefault="0012698A" w:rsidP="00816D29">
            <w:pPr>
              <w:rPr>
                <w:sz w:val="20"/>
                <w:szCs w:val="20"/>
              </w:rPr>
            </w:pPr>
            <w:r w:rsidRPr="006219EA">
              <w:rPr>
                <w:sz w:val="20"/>
                <w:szCs w:val="20"/>
              </w:rPr>
              <w:t>Hispanic 7%</w:t>
            </w:r>
          </w:p>
          <w:p w:rsidR="0012698A" w:rsidRPr="006219EA" w:rsidRDefault="0012698A" w:rsidP="00816D29">
            <w:pPr>
              <w:rPr>
                <w:sz w:val="20"/>
                <w:szCs w:val="20"/>
              </w:rPr>
            </w:pPr>
          </w:p>
        </w:tc>
        <w:tc>
          <w:tcPr>
            <w:tcW w:w="1240" w:type="dxa"/>
          </w:tcPr>
          <w:p w:rsidR="0012698A" w:rsidRPr="006219EA" w:rsidRDefault="0012698A" w:rsidP="00816D29">
            <w:pPr>
              <w:rPr>
                <w:sz w:val="20"/>
                <w:szCs w:val="20"/>
              </w:rPr>
            </w:pPr>
            <w:r w:rsidRPr="006219EA">
              <w:rPr>
                <w:sz w:val="20"/>
                <w:szCs w:val="20"/>
              </w:rPr>
              <w:t>Newton Elementary</w:t>
            </w:r>
          </w:p>
        </w:tc>
        <w:tc>
          <w:tcPr>
            <w:tcW w:w="1530" w:type="dxa"/>
          </w:tcPr>
          <w:p w:rsidR="0012698A" w:rsidRPr="006219EA" w:rsidRDefault="0012698A" w:rsidP="00816D29">
            <w:pPr>
              <w:rPr>
                <w:sz w:val="20"/>
                <w:szCs w:val="20"/>
              </w:rPr>
            </w:pPr>
            <w:r w:rsidRPr="006219EA">
              <w:rPr>
                <w:sz w:val="20"/>
                <w:szCs w:val="20"/>
              </w:rPr>
              <w:t xml:space="preserve">Urban </w:t>
            </w:r>
          </w:p>
          <w:p w:rsidR="0012698A" w:rsidRPr="006219EA" w:rsidRDefault="0012698A" w:rsidP="00816D29">
            <w:pPr>
              <w:rPr>
                <w:sz w:val="20"/>
                <w:szCs w:val="20"/>
              </w:rPr>
            </w:pPr>
            <w:r w:rsidRPr="006219EA">
              <w:rPr>
                <w:sz w:val="20"/>
                <w:szCs w:val="20"/>
              </w:rPr>
              <w:t>Focus on science, math, and technology</w:t>
            </w:r>
          </w:p>
          <w:p w:rsidR="0012698A" w:rsidRPr="006219EA" w:rsidRDefault="0012698A" w:rsidP="00816D29">
            <w:pPr>
              <w:rPr>
                <w:sz w:val="20"/>
                <w:szCs w:val="20"/>
              </w:rPr>
            </w:pPr>
            <w:r w:rsidRPr="006219EA">
              <w:rPr>
                <w:sz w:val="20"/>
                <w:szCs w:val="20"/>
              </w:rPr>
              <w:t>300 students</w:t>
            </w:r>
          </w:p>
          <w:p w:rsidR="0012698A" w:rsidRPr="006219EA" w:rsidRDefault="0012698A" w:rsidP="00816D29">
            <w:pPr>
              <w:rPr>
                <w:sz w:val="20"/>
                <w:szCs w:val="20"/>
              </w:rPr>
            </w:pPr>
            <w:r w:rsidRPr="006219EA">
              <w:rPr>
                <w:sz w:val="20"/>
                <w:szCs w:val="20"/>
              </w:rPr>
              <w:t>90% economically disadvantaged</w:t>
            </w:r>
          </w:p>
          <w:p w:rsidR="0012698A" w:rsidRPr="006219EA" w:rsidRDefault="0012698A" w:rsidP="00816D29">
            <w:pPr>
              <w:rPr>
                <w:sz w:val="20"/>
                <w:szCs w:val="20"/>
              </w:rPr>
            </w:pPr>
            <w:r w:rsidRPr="006219EA">
              <w:rPr>
                <w:sz w:val="20"/>
                <w:szCs w:val="20"/>
              </w:rPr>
              <w:t>50% white</w:t>
            </w:r>
          </w:p>
          <w:p w:rsidR="0012698A" w:rsidRPr="006219EA" w:rsidRDefault="0012698A" w:rsidP="00816D29">
            <w:pPr>
              <w:rPr>
                <w:sz w:val="20"/>
                <w:szCs w:val="20"/>
              </w:rPr>
            </w:pPr>
            <w:r w:rsidRPr="006219EA">
              <w:rPr>
                <w:sz w:val="20"/>
                <w:szCs w:val="20"/>
              </w:rPr>
              <w:t>35% African-American</w:t>
            </w:r>
          </w:p>
          <w:p w:rsidR="0012698A" w:rsidRPr="006219EA" w:rsidRDefault="0012698A" w:rsidP="00816D29">
            <w:pPr>
              <w:rPr>
                <w:sz w:val="20"/>
                <w:szCs w:val="20"/>
              </w:rPr>
            </w:pPr>
            <w:r w:rsidRPr="006219EA">
              <w:rPr>
                <w:sz w:val="20"/>
                <w:szCs w:val="20"/>
              </w:rPr>
              <w:t>11% Hispanic</w:t>
            </w:r>
          </w:p>
          <w:p w:rsidR="0012698A" w:rsidRPr="006219EA" w:rsidRDefault="0012698A" w:rsidP="00816D29">
            <w:pPr>
              <w:rPr>
                <w:sz w:val="20"/>
                <w:szCs w:val="20"/>
              </w:rPr>
            </w:pPr>
            <w:r w:rsidRPr="006219EA">
              <w:rPr>
                <w:sz w:val="20"/>
                <w:szCs w:val="20"/>
              </w:rPr>
              <w:t>TCAP Reading Grade B</w:t>
            </w:r>
          </w:p>
        </w:tc>
        <w:tc>
          <w:tcPr>
            <w:tcW w:w="985" w:type="dxa"/>
          </w:tcPr>
          <w:p w:rsidR="0012698A" w:rsidRPr="006219EA" w:rsidRDefault="0012698A" w:rsidP="00816D29">
            <w:pPr>
              <w:rPr>
                <w:sz w:val="20"/>
                <w:szCs w:val="20"/>
              </w:rPr>
            </w:pPr>
            <w:r w:rsidRPr="006219EA">
              <w:rPr>
                <w:sz w:val="20"/>
                <w:szCs w:val="20"/>
              </w:rPr>
              <w:t>Rebecca</w:t>
            </w:r>
          </w:p>
        </w:tc>
        <w:tc>
          <w:tcPr>
            <w:tcW w:w="1530" w:type="dxa"/>
          </w:tcPr>
          <w:p w:rsidR="0012698A" w:rsidRPr="006219EA" w:rsidRDefault="0012698A" w:rsidP="00816D29">
            <w:pPr>
              <w:rPr>
                <w:sz w:val="20"/>
                <w:szCs w:val="20"/>
              </w:rPr>
            </w:pPr>
            <w:r w:rsidRPr="006219EA">
              <w:rPr>
                <w:sz w:val="20"/>
                <w:szCs w:val="20"/>
              </w:rPr>
              <w:t>2 years experience public schools, experience in private schools, worked in all elementary grades except 2</w:t>
            </w:r>
            <w:r w:rsidRPr="006219EA">
              <w:rPr>
                <w:sz w:val="20"/>
                <w:szCs w:val="20"/>
                <w:vertAlign w:val="superscript"/>
              </w:rPr>
              <w:t>nd</w:t>
            </w:r>
          </w:p>
          <w:p w:rsidR="0012698A" w:rsidRPr="006219EA" w:rsidRDefault="0012698A" w:rsidP="00816D29">
            <w:pPr>
              <w:rPr>
                <w:sz w:val="20"/>
                <w:szCs w:val="20"/>
              </w:rPr>
            </w:pPr>
            <w:r w:rsidRPr="006219EA">
              <w:rPr>
                <w:sz w:val="20"/>
                <w:szCs w:val="20"/>
              </w:rPr>
              <w:t>V.E.L.: focus on phonemic awareness, modeling, student response</w:t>
            </w:r>
          </w:p>
        </w:tc>
      </w:tr>
      <w:tr w:rsidR="0012698A" w:rsidRPr="006219EA" w:rsidTr="00987544">
        <w:tc>
          <w:tcPr>
            <w:tcW w:w="961" w:type="dxa"/>
          </w:tcPr>
          <w:p w:rsidR="0012698A" w:rsidRPr="006219EA" w:rsidRDefault="0012698A" w:rsidP="00816D29">
            <w:pPr>
              <w:rPr>
                <w:sz w:val="20"/>
                <w:szCs w:val="20"/>
              </w:rPr>
            </w:pPr>
          </w:p>
        </w:tc>
        <w:tc>
          <w:tcPr>
            <w:tcW w:w="1691" w:type="dxa"/>
          </w:tcPr>
          <w:p w:rsidR="0012698A" w:rsidRPr="006219EA" w:rsidRDefault="0012698A" w:rsidP="00816D29">
            <w:pPr>
              <w:rPr>
                <w:sz w:val="20"/>
                <w:szCs w:val="20"/>
              </w:rPr>
            </w:pPr>
          </w:p>
        </w:tc>
        <w:tc>
          <w:tcPr>
            <w:tcW w:w="1240" w:type="dxa"/>
          </w:tcPr>
          <w:p w:rsidR="0012698A" w:rsidRPr="006219EA" w:rsidRDefault="0012698A" w:rsidP="00816D29">
            <w:pPr>
              <w:rPr>
                <w:sz w:val="20"/>
                <w:szCs w:val="20"/>
              </w:rPr>
            </w:pPr>
          </w:p>
        </w:tc>
        <w:tc>
          <w:tcPr>
            <w:tcW w:w="1530" w:type="dxa"/>
          </w:tcPr>
          <w:p w:rsidR="0012698A" w:rsidRPr="006219EA" w:rsidRDefault="0012698A" w:rsidP="00816D29">
            <w:pPr>
              <w:rPr>
                <w:sz w:val="20"/>
                <w:szCs w:val="20"/>
              </w:rPr>
            </w:pPr>
          </w:p>
        </w:tc>
        <w:tc>
          <w:tcPr>
            <w:tcW w:w="985" w:type="dxa"/>
          </w:tcPr>
          <w:p w:rsidR="0012698A" w:rsidRPr="006219EA" w:rsidRDefault="0012698A" w:rsidP="00816D29">
            <w:pPr>
              <w:rPr>
                <w:sz w:val="20"/>
                <w:szCs w:val="20"/>
              </w:rPr>
            </w:pPr>
            <w:r w:rsidRPr="006219EA">
              <w:rPr>
                <w:sz w:val="20"/>
                <w:szCs w:val="20"/>
              </w:rPr>
              <w:t>Joanne</w:t>
            </w:r>
          </w:p>
        </w:tc>
        <w:tc>
          <w:tcPr>
            <w:tcW w:w="1530" w:type="dxa"/>
          </w:tcPr>
          <w:p w:rsidR="0012698A" w:rsidRPr="006219EA" w:rsidRDefault="0012698A" w:rsidP="00816D29">
            <w:pPr>
              <w:rPr>
                <w:sz w:val="20"/>
                <w:szCs w:val="20"/>
              </w:rPr>
            </w:pPr>
            <w:r w:rsidRPr="006219EA">
              <w:rPr>
                <w:sz w:val="20"/>
                <w:szCs w:val="20"/>
              </w:rPr>
              <w:t>12 years experience in 3</w:t>
            </w:r>
            <w:r w:rsidRPr="006219EA">
              <w:rPr>
                <w:sz w:val="20"/>
                <w:szCs w:val="20"/>
                <w:vertAlign w:val="superscript"/>
              </w:rPr>
              <w:t>rd</w:t>
            </w:r>
            <w:r w:rsidRPr="006219EA">
              <w:rPr>
                <w:sz w:val="20"/>
                <w:szCs w:val="20"/>
              </w:rPr>
              <w:t>, 1</w:t>
            </w:r>
            <w:r w:rsidRPr="006219EA">
              <w:rPr>
                <w:sz w:val="20"/>
                <w:szCs w:val="20"/>
                <w:vertAlign w:val="superscript"/>
              </w:rPr>
              <w:t>st</w:t>
            </w:r>
            <w:r w:rsidRPr="006219EA">
              <w:rPr>
                <w:sz w:val="20"/>
                <w:szCs w:val="20"/>
              </w:rPr>
              <w:t>, 4</w:t>
            </w:r>
            <w:r w:rsidRPr="006219EA">
              <w:rPr>
                <w:sz w:val="20"/>
                <w:szCs w:val="20"/>
                <w:vertAlign w:val="superscript"/>
              </w:rPr>
              <w:t>th</w:t>
            </w:r>
            <w:r w:rsidRPr="006219EA">
              <w:rPr>
                <w:sz w:val="20"/>
                <w:szCs w:val="20"/>
              </w:rPr>
              <w:t xml:space="preserve"> grades</w:t>
            </w:r>
          </w:p>
          <w:p w:rsidR="0012698A" w:rsidRPr="006219EA" w:rsidRDefault="0012698A" w:rsidP="00816D29">
            <w:pPr>
              <w:rPr>
                <w:sz w:val="20"/>
                <w:szCs w:val="20"/>
              </w:rPr>
            </w:pPr>
            <w:r w:rsidRPr="006219EA">
              <w:rPr>
                <w:sz w:val="20"/>
                <w:szCs w:val="20"/>
              </w:rPr>
              <w:t>V.E.L.: word study, small groups, literacy centers</w:t>
            </w:r>
          </w:p>
        </w:tc>
      </w:tr>
      <w:tr w:rsidR="0012698A" w:rsidRPr="006219EA" w:rsidTr="00987544">
        <w:tc>
          <w:tcPr>
            <w:tcW w:w="961" w:type="dxa"/>
          </w:tcPr>
          <w:p w:rsidR="0012698A" w:rsidRPr="006219EA" w:rsidRDefault="0012698A" w:rsidP="00816D29">
            <w:pPr>
              <w:rPr>
                <w:sz w:val="20"/>
                <w:szCs w:val="20"/>
              </w:rPr>
            </w:pPr>
          </w:p>
        </w:tc>
        <w:tc>
          <w:tcPr>
            <w:tcW w:w="1691" w:type="dxa"/>
          </w:tcPr>
          <w:p w:rsidR="0012698A" w:rsidRPr="006219EA" w:rsidRDefault="0012698A" w:rsidP="00816D29">
            <w:pPr>
              <w:rPr>
                <w:sz w:val="20"/>
                <w:szCs w:val="20"/>
              </w:rPr>
            </w:pPr>
          </w:p>
        </w:tc>
        <w:tc>
          <w:tcPr>
            <w:tcW w:w="1240" w:type="dxa"/>
          </w:tcPr>
          <w:p w:rsidR="0012698A" w:rsidRPr="006219EA" w:rsidRDefault="0012698A" w:rsidP="00816D29">
            <w:pPr>
              <w:rPr>
                <w:sz w:val="20"/>
                <w:szCs w:val="20"/>
              </w:rPr>
            </w:pPr>
            <w:r w:rsidRPr="006219EA">
              <w:rPr>
                <w:sz w:val="20"/>
                <w:szCs w:val="20"/>
              </w:rPr>
              <w:t>Lindley Elementary</w:t>
            </w:r>
          </w:p>
        </w:tc>
        <w:tc>
          <w:tcPr>
            <w:tcW w:w="1530" w:type="dxa"/>
          </w:tcPr>
          <w:p w:rsidR="0012698A" w:rsidRPr="006219EA" w:rsidRDefault="0012698A" w:rsidP="00816D29">
            <w:pPr>
              <w:rPr>
                <w:sz w:val="20"/>
                <w:szCs w:val="20"/>
              </w:rPr>
            </w:pPr>
            <w:r w:rsidRPr="006219EA">
              <w:rPr>
                <w:sz w:val="20"/>
                <w:szCs w:val="20"/>
              </w:rPr>
              <w:t>Suburban, affluent</w:t>
            </w:r>
          </w:p>
          <w:p w:rsidR="0012698A" w:rsidRPr="006219EA" w:rsidRDefault="0012698A" w:rsidP="00816D29">
            <w:pPr>
              <w:rPr>
                <w:sz w:val="20"/>
                <w:szCs w:val="20"/>
              </w:rPr>
            </w:pPr>
            <w:r w:rsidRPr="006219EA">
              <w:rPr>
                <w:sz w:val="20"/>
                <w:szCs w:val="20"/>
              </w:rPr>
              <w:t>500 students</w:t>
            </w:r>
          </w:p>
          <w:p w:rsidR="0012698A" w:rsidRPr="006219EA" w:rsidRDefault="0012698A" w:rsidP="00816D29">
            <w:pPr>
              <w:rPr>
                <w:sz w:val="20"/>
                <w:szCs w:val="20"/>
              </w:rPr>
            </w:pPr>
            <w:r w:rsidRPr="006219EA">
              <w:rPr>
                <w:sz w:val="20"/>
                <w:szCs w:val="20"/>
              </w:rPr>
              <w:t>20% economically disadvantaged</w:t>
            </w:r>
          </w:p>
          <w:p w:rsidR="0012698A" w:rsidRPr="006219EA" w:rsidRDefault="0012698A" w:rsidP="00816D29">
            <w:pPr>
              <w:rPr>
                <w:sz w:val="20"/>
                <w:szCs w:val="20"/>
              </w:rPr>
            </w:pPr>
            <w:r w:rsidRPr="006219EA">
              <w:rPr>
                <w:sz w:val="20"/>
                <w:szCs w:val="20"/>
              </w:rPr>
              <w:t>86% White</w:t>
            </w:r>
          </w:p>
        </w:tc>
        <w:tc>
          <w:tcPr>
            <w:tcW w:w="985" w:type="dxa"/>
          </w:tcPr>
          <w:p w:rsidR="0012698A" w:rsidRPr="006219EA" w:rsidRDefault="0012698A" w:rsidP="00816D29">
            <w:pPr>
              <w:rPr>
                <w:sz w:val="20"/>
                <w:szCs w:val="20"/>
              </w:rPr>
            </w:pPr>
            <w:r w:rsidRPr="006219EA">
              <w:rPr>
                <w:sz w:val="20"/>
                <w:szCs w:val="20"/>
              </w:rPr>
              <w:t>Kendra</w:t>
            </w:r>
          </w:p>
        </w:tc>
        <w:tc>
          <w:tcPr>
            <w:tcW w:w="1530" w:type="dxa"/>
          </w:tcPr>
          <w:p w:rsidR="0012698A" w:rsidRPr="006219EA" w:rsidRDefault="0012698A" w:rsidP="00816D29">
            <w:pPr>
              <w:rPr>
                <w:sz w:val="20"/>
                <w:szCs w:val="20"/>
              </w:rPr>
            </w:pPr>
            <w:r w:rsidRPr="006219EA">
              <w:rPr>
                <w:sz w:val="20"/>
                <w:szCs w:val="20"/>
              </w:rPr>
              <w:t>4 years experience in 1</w:t>
            </w:r>
            <w:r w:rsidRPr="006219EA">
              <w:rPr>
                <w:sz w:val="20"/>
                <w:szCs w:val="20"/>
                <w:vertAlign w:val="superscript"/>
              </w:rPr>
              <w:t>st</w:t>
            </w:r>
            <w:r w:rsidRPr="006219EA">
              <w:rPr>
                <w:sz w:val="20"/>
                <w:szCs w:val="20"/>
              </w:rPr>
              <w:t xml:space="preserve"> grade</w:t>
            </w:r>
          </w:p>
          <w:p w:rsidR="0012698A" w:rsidRPr="006219EA" w:rsidRDefault="0012698A" w:rsidP="00816D29">
            <w:pPr>
              <w:rPr>
                <w:sz w:val="20"/>
                <w:szCs w:val="20"/>
              </w:rPr>
            </w:pPr>
            <w:r w:rsidRPr="006219EA">
              <w:rPr>
                <w:sz w:val="20"/>
                <w:szCs w:val="20"/>
              </w:rPr>
              <w:t>V.E.L.: small groups, balanced literacy, phonics</w:t>
            </w:r>
          </w:p>
        </w:tc>
      </w:tr>
      <w:tr w:rsidR="0012698A" w:rsidRPr="006219EA" w:rsidTr="00987544">
        <w:tc>
          <w:tcPr>
            <w:tcW w:w="961" w:type="dxa"/>
          </w:tcPr>
          <w:p w:rsidR="0012698A" w:rsidRPr="006219EA" w:rsidRDefault="0012698A" w:rsidP="00816D29">
            <w:pPr>
              <w:rPr>
                <w:sz w:val="20"/>
                <w:szCs w:val="20"/>
              </w:rPr>
            </w:pPr>
          </w:p>
        </w:tc>
        <w:tc>
          <w:tcPr>
            <w:tcW w:w="1691" w:type="dxa"/>
          </w:tcPr>
          <w:p w:rsidR="0012698A" w:rsidRPr="006219EA" w:rsidRDefault="0012698A" w:rsidP="00816D29">
            <w:pPr>
              <w:rPr>
                <w:sz w:val="20"/>
                <w:szCs w:val="20"/>
              </w:rPr>
            </w:pPr>
          </w:p>
        </w:tc>
        <w:tc>
          <w:tcPr>
            <w:tcW w:w="1240" w:type="dxa"/>
          </w:tcPr>
          <w:p w:rsidR="0012698A" w:rsidRPr="006219EA" w:rsidRDefault="0012698A" w:rsidP="00816D29">
            <w:pPr>
              <w:rPr>
                <w:sz w:val="20"/>
                <w:szCs w:val="20"/>
              </w:rPr>
            </w:pPr>
          </w:p>
        </w:tc>
        <w:tc>
          <w:tcPr>
            <w:tcW w:w="1530" w:type="dxa"/>
          </w:tcPr>
          <w:p w:rsidR="0012698A" w:rsidRPr="006219EA" w:rsidRDefault="0012698A" w:rsidP="00816D29">
            <w:pPr>
              <w:rPr>
                <w:sz w:val="20"/>
                <w:szCs w:val="20"/>
              </w:rPr>
            </w:pPr>
          </w:p>
        </w:tc>
        <w:tc>
          <w:tcPr>
            <w:tcW w:w="985" w:type="dxa"/>
          </w:tcPr>
          <w:p w:rsidR="0012698A" w:rsidRPr="006219EA" w:rsidRDefault="0012698A" w:rsidP="00816D29">
            <w:pPr>
              <w:rPr>
                <w:sz w:val="20"/>
                <w:szCs w:val="20"/>
              </w:rPr>
            </w:pPr>
            <w:r w:rsidRPr="006219EA">
              <w:rPr>
                <w:sz w:val="20"/>
                <w:szCs w:val="20"/>
              </w:rPr>
              <w:t>Jessica</w:t>
            </w:r>
          </w:p>
        </w:tc>
        <w:tc>
          <w:tcPr>
            <w:tcW w:w="1530" w:type="dxa"/>
          </w:tcPr>
          <w:p w:rsidR="0012698A" w:rsidRPr="006219EA" w:rsidRDefault="0012698A" w:rsidP="00816D29">
            <w:pPr>
              <w:rPr>
                <w:sz w:val="20"/>
                <w:szCs w:val="20"/>
              </w:rPr>
            </w:pPr>
            <w:r w:rsidRPr="006219EA">
              <w:rPr>
                <w:sz w:val="20"/>
                <w:szCs w:val="20"/>
              </w:rPr>
              <w:t>4 years experience in 1</w:t>
            </w:r>
            <w:r w:rsidRPr="006219EA">
              <w:rPr>
                <w:sz w:val="20"/>
                <w:szCs w:val="20"/>
                <w:vertAlign w:val="superscript"/>
              </w:rPr>
              <w:t>st</w:t>
            </w:r>
            <w:r w:rsidRPr="006219EA">
              <w:rPr>
                <w:sz w:val="20"/>
                <w:szCs w:val="20"/>
              </w:rPr>
              <w:t xml:space="preserve"> and 3</w:t>
            </w:r>
            <w:r w:rsidRPr="006219EA">
              <w:rPr>
                <w:sz w:val="20"/>
                <w:szCs w:val="20"/>
                <w:vertAlign w:val="superscript"/>
              </w:rPr>
              <w:t>rd</w:t>
            </w:r>
            <w:r w:rsidRPr="006219EA">
              <w:rPr>
                <w:sz w:val="20"/>
                <w:szCs w:val="20"/>
              </w:rPr>
              <w:t xml:space="preserve"> grades, taught at military school</w:t>
            </w:r>
          </w:p>
          <w:p w:rsidR="0012698A" w:rsidRPr="006219EA" w:rsidRDefault="0012698A" w:rsidP="00816D29">
            <w:pPr>
              <w:rPr>
                <w:sz w:val="20"/>
                <w:szCs w:val="20"/>
              </w:rPr>
            </w:pPr>
            <w:r w:rsidRPr="006219EA">
              <w:rPr>
                <w:sz w:val="20"/>
                <w:szCs w:val="20"/>
              </w:rPr>
              <w:t>V.E.L.: differentiated instruction, word work, phonemic awareness</w:t>
            </w:r>
          </w:p>
        </w:tc>
      </w:tr>
    </w:tbl>
    <w:p w:rsidR="0012698A" w:rsidRPr="006219EA" w:rsidRDefault="0012698A" w:rsidP="0012698A">
      <w:pPr>
        <w:rPr>
          <w:sz w:val="20"/>
          <w:szCs w:val="20"/>
        </w:rPr>
      </w:pPr>
    </w:p>
    <w:p w:rsidR="0012698A" w:rsidRPr="00626A19" w:rsidRDefault="0012698A" w:rsidP="00056976">
      <w:pPr>
        <w:spacing w:after="0" w:line="480" w:lineRule="auto"/>
        <w:contextualSpacing/>
        <w:rPr>
          <w:rFonts w:cs="Times New Roman"/>
          <w:szCs w:val="24"/>
        </w:rPr>
      </w:pPr>
    </w:p>
    <w:p w:rsidR="00056976" w:rsidRPr="00626A19" w:rsidRDefault="00056976" w:rsidP="00056976">
      <w:pPr>
        <w:spacing w:after="0" w:line="480" w:lineRule="auto"/>
        <w:ind w:firstLine="720"/>
        <w:contextualSpacing/>
        <w:rPr>
          <w:rFonts w:cs="Times New Roman"/>
          <w:szCs w:val="24"/>
        </w:rPr>
      </w:pPr>
      <w:r w:rsidRPr="00AC6645">
        <w:rPr>
          <w:rFonts w:cs="Times New Roman"/>
          <w:b/>
          <w:szCs w:val="24"/>
        </w:rPr>
        <w:t>District 1: Carson County</w:t>
      </w:r>
      <w:r>
        <w:rPr>
          <w:rFonts w:cs="Times New Roman"/>
          <w:b/>
          <w:szCs w:val="24"/>
        </w:rPr>
        <w:t>.</w:t>
      </w:r>
      <w:r>
        <w:rPr>
          <w:rFonts w:cs="Times New Roman"/>
          <w:szCs w:val="24"/>
        </w:rPr>
        <w:t xml:space="preserve"> </w:t>
      </w:r>
      <w:r w:rsidRPr="008E1D53">
        <w:rPr>
          <w:rFonts w:cs="Times New Roman"/>
          <w:szCs w:val="24"/>
        </w:rPr>
        <w:t>This district is a very large district compri</w:t>
      </w:r>
      <w:r>
        <w:rPr>
          <w:rFonts w:cs="Times New Roman"/>
          <w:szCs w:val="24"/>
        </w:rPr>
        <w:t>sed of</w:t>
      </w:r>
      <w:r w:rsidRPr="008E1D53">
        <w:rPr>
          <w:rFonts w:cs="Times New Roman"/>
          <w:szCs w:val="24"/>
        </w:rPr>
        <w:t xml:space="preserve"> both suburban and urban neighbor</w:t>
      </w:r>
      <w:r>
        <w:rPr>
          <w:rFonts w:cs="Times New Roman"/>
          <w:szCs w:val="24"/>
        </w:rPr>
        <w:t>hood</w:t>
      </w:r>
      <w:r w:rsidRPr="008E1D53">
        <w:rPr>
          <w:rFonts w:cs="Times New Roman"/>
          <w:szCs w:val="24"/>
        </w:rPr>
        <w:t xml:space="preserve">s. It comprises a fairly large geographic area </w:t>
      </w:r>
      <w:r>
        <w:rPr>
          <w:rFonts w:cs="Times New Roman"/>
          <w:szCs w:val="24"/>
        </w:rPr>
        <w:t>that</w:t>
      </w:r>
      <w:r w:rsidRPr="008E1D53">
        <w:rPr>
          <w:rFonts w:cs="Times New Roman"/>
          <w:szCs w:val="24"/>
        </w:rPr>
        <w:t xml:space="preserve"> includes affluent neighborhoods as well as low</w:t>
      </w:r>
      <w:r>
        <w:rPr>
          <w:rFonts w:cs="Times New Roman"/>
          <w:szCs w:val="24"/>
        </w:rPr>
        <w:t>-</w:t>
      </w:r>
      <w:r w:rsidRPr="008E1D53">
        <w:rPr>
          <w:rFonts w:cs="Times New Roman"/>
          <w:szCs w:val="24"/>
        </w:rPr>
        <w:t>income housing communities.</w:t>
      </w:r>
      <w:r w:rsidRPr="001E0565">
        <w:rPr>
          <w:rFonts w:cs="Times New Roman"/>
          <w:szCs w:val="24"/>
        </w:rPr>
        <w:t xml:space="preserve"> Most of the students attend schools in their neighborhood, and for this reason schools often reflect the population of the surroundin</w:t>
      </w:r>
      <w:r w:rsidRPr="006A0550">
        <w:rPr>
          <w:rFonts w:cs="Times New Roman"/>
          <w:szCs w:val="24"/>
        </w:rPr>
        <w:t>g community.</w:t>
      </w:r>
      <w:r w:rsidRPr="00D40593">
        <w:rPr>
          <w:rFonts w:cs="Times New Roman"/>
          <w:szCs w:val="24"/>
        </w:rPr>
        <w:t xml:space="preserve"> The district has 87 schools total</w:t>
      </w:r>
      <w:r>
        <w:rPr>
          <w:rFonts w:cs="Times New Roman"/>
          <w:szCs w:val="24"/>
        </w:rPr>
        <w:t>,</w:t>
      </w:r>
      <w:r w:rsidRPr="00D40593">
        <w:rPr>
          <w:rFonts w:cs="Times New Roman"/>
          <w:szCs w:val="24"/>
        </w:rPr>
        <w:t xml:space="preserve"> including 50 elementary schools, 14 middle schools, 13 high schools, and 10 special schools. Carson County employs over</w:t>
      </w:r>
      <w:r w:rsidRPr="00AC6645">
        <w:rPr>
          <w:rFonts w:cs="Times New Roman"/>
          <w:szCs w:val="24"/>
        </w:rPr>
        <w:t xml:space="preserve"> 8,000 individuals, half of </w:t>
      </w:r>
      <w:r>
        <w:rPr>
          <w:rFonts w:cs="Times New Roman"/>
          <w:szCs w:val="24"/>
        </w:rPr>
        <w:t>whom</w:t>
      </w:r>
      <w:r w:rsidRPr="00AC6645">
        <w:rPr>
          <w:rFonts w:cs="Times New Roman"/>
          <w:szCs w:val="24"/>
        </w:rPr>
        <w:t xml:space="preserve"> are teachers. Nearly 80 percent of the district’s 56,000 students are white</w:t>
      </w:r>
      <w:r>
        <w:rPr>
          <w:rFonts w:cs="Times New Roman"/>
          <w:szCs w:val="24"/>
        </w:rPr>
        <w:t>,</w:t>
      </w:r>
      <w:r w:rsidRPr="00AC6645">
        <w:rPr>
          <w:rFonts w:cs="Times New Roman"/>
          <w:szCs w:val="24"/>
        </w:rPr>
        <w:t xml:space="preserve"> 15 percent </w:t>
      </w:r>
      <w:r>
        <w:rPr>
          <w:rFonts w:cs="Times New Roman"/>
          <w:szCs w:val="24"/>
        </w:rPr>
        <w:t xml:space="preserve">are </w:t>
      </w:r>
      <w:r w:rsidRPr="00AC6645">
        <w:rPr>
          <w:rFonts w:cs="Times New Roman"/>
          <w:szCs w:val="24"/>
        </w:rPr>
        <w:t>African-American</w:t>
      </w:r>
      <w:r>
        <w:rPr>
          <w:rFonts w:cs="Times New Roman"/>
          <w:szCs w:val="24"/>
        </w:rPr>
        <w:t>,</w:t>
      </w:r>
      <w:r w:rsidRPr="00AC6645">
        <w:rPr>
          <w:rFonts w:cs="Times New Roman"/>
          <w:szCs w:val="24"/>
        </w:rPr>
        <w:t xml:space="preserve"> and 3 percent</w:t>
      </w:r>
      <w:r>
        <w:rPr>
          <w:rFonts w:cs="Times New Roman"/>
          <w:szCs w:val="24"/>
        </w:rPr>
        <w:t xml:space="preserve"> are</w:t>
      </w:r>
      <w:r w:rsidRPr="00AC6645">
        <w:rPr>
          <w:rFonts w:cs="Times New Roman"/>
          <w:szCs w:val="24"/>
        </w:rPr>
        <w:t xml:space="preserve"> Hispanic.</w:t>
      </w:r>
      <w:r w:rsidRPr="00626A19">
        <w:rPr>
          <w:rFonts w:cs="Times New Roman"/>
          <w:szCs w:val="24"/>
        </w:rPr>
        <w:t xml:space="preserve"> </w:t>
      </w:r>
    </w:p>
    <w:p w:rsidR="00056976" w:rsidRPr="00626A19" w:rsidRDefault="00056976" w:rsidP="00056976">
      <w:pPr>
        <w:spacing w:after="0" w:line="480" w:lineRule="auto"/>
        <w:ind w:firstLine="720"/>
        <w:contextualSpacing/>
        <w:rPr>
          <w:rFonts w:cs="Times New Roman"/>
          <w:szCs w:val="24"/>
        </w:rPr>
      </w:pPr>
      <w:r w:rsidRPr="00AC6645">
        <w:rPr>
          <w:rFonts w:cs="Times New Roman"/>
          <w:b/>
          <w:i/>
          <w:szCs w:val="24"/>
        </w:rPr>
        <w:t>Whiteside Elementary</w:t>
      </w:r>
      <w:r>
        <w:rPr>
          <w:rFonts w:cs="Times New Roman"/>
          <w:b/>
          <w:i/>
          <w:szCs w:val="24"/>
        </w:rPr>
        <w:t xml:space="preserve"> School</w:t>
      </w:r>
      <w:r w:rsidRPr="00AC6645">
        <w:rPr>
          <w:rFonts w:cs="Times New Roman"/>
          <w:b/>
          <w:i/>
          <w:szCs w:val="24"/>
        </w:rPr>
        <w:t>.</w:t>
      </w:r>
      <w:r w:rsidRPr="00AC6645">
        <w:rPr>
          <w:rFonts w:cs="Times New Roman"/>
          <w:szCs w:val="24"/>
        </w:rPr>
        <w:t xml:space="preserve"> </w:t>
      </w:r>
      <w:r w:rsidRPr="008E1D53">
        <w:rPr>
          <w:rFonts w:cs="Times New Roman"/>
          <w:szCs w:val="24"/>
        </w:rPr>
        <w:t>Whiteside Elementary is an arts-integrated school located in an urban neighborhood in the Carson County</w:t>
      </w:r>
      <w:r>
        <w:rPr>
          <w:rFonts w:cs="Times New Roman"/>
          <w:szCs w:val="24"/>
        </w:rPr>
        <w:t xml:space="preserve"> school district</w:t>
      </w:r>
      <w:r w:rsidRPr="008E1D53">
        <w:rPr>
          <w:rFonts w:cs="Times New Roman"/>
          <w:szCs w:val="24"/>
        </w:rPr>
        <w:t>. Approximately 300 students attend Whiteside.</w:t>
      </w:r>
      <w:r w:rsidRPr="006A0550">
        <w:rPr>
          <w:rFonts w:cs="Times New Roman"/>
          <w:szCs w:val="24"/>
        </w:rPr>
        <w:t xml:space="preserve"> </w:t>
      </w:r>
      <w:r w:rsidRPr="00D40593">
        <w:rPr>
          <w:rFonts w:cs="Times New Roman"/>
          <w:szCs w:val="24"/>
        </w:rPr>
        <w:t>In comparison to other schools in the district, Whiteside is economically and culturally diverse. 79 percent of the school population is white</w:t>
      </w:r>
      <w:r>
        <w:rPr>
          <w:rFonts w:cs="Times New Roman"/>
          <w:szCs w:val="24"/>
        </w:rPr>
        <w:t>;</w:t>
      </w:r>
      <w:r w:rsidRPr="00D40593">
        <w:rPr>
          <w:rFonts w:cs="Times New Roman"/>
          <w:szCs w:val="24"/>
        </w:rPr>
        <w:t xml:space="preserve"> African American and Hispanic students compri</w:t>
      </w:r>
      <w:r>
        <w:rPr>
          <w:rFonts w:cs="Times New Roman"/>
          <w:szCs w:val="24"/>
        </w:rPr>
        <w:t>se</w:t>
      </w:r>
      <w:r w:rsidR="008E6E73">
        <w:rPr>
          <w:rFonts w:cs="Times New Roman"/>
          <w:szCs w:val="24"/>
        </w:rPr>
        <w:t xml:space="preserve"> most </w:t>
      </w:r>
      <w:r w:rsidRPr="00D40593">
        <w:rPr>
          <w:rFonts w:cs="Times New Roman"/>
          <w:szCs w:val="24"/>
        </w:rPr>
        <w:t>of the minority population. 74 percent of the students are considered economically disadvantaged</w:t>
      </w:r>
      <w:r>
        <w:rPr>
          <w:rFonts w:cs="Times New Roman"/>
          <w:szCs w:val="24"/>
        </w:rPr>
        <w:t>, and</w:t>
      </w:r>
      <w:r w:rsidRPr="00D40593">
        <w:rPr>
          <w:rFonts w:cs="Times New Roman"/>
          <w:szCs w:val="24"/>
        </w:rPr>
        <w:t xml:space="preserve"> 69 percent receiv</w:t>
      </w:r>
      <w:r>
        <w:rPr>
          <w:rFonts w:cs="Times New Roman"/>
          <w:szCs w:val="24"/>
        </w:rPr>
        <w:t>e</w:t>
      </w:r>
      <w:r w:rsidRPr="00D40593">
        <w:rPr>
          <w:rFonts w:cs="Times New Roman"/>
          <w:szCs w:val="24"/>
        </w:rPr>
        <w:t xml:space="preserve"> subsidized lunches.</w:t>
      </w:r>
      <w:r w:rsidRPr="00AC6645">
        <w:rPr>
          <w:rFonts w:cs="Times New Roman"/>
          <w:szCs w:val="24"/>
        </w:rPr>
        <w:t xml:space="preserve"> The school received a grade of B in reading based on a three</w:t>
      </w:r>
      <w:r>
        <w:rPr>
          <w:rFonts w:cs="Times New Roman"/>
          <w:szCs w:val="24"/>
        </w:rPr>
        <w:t>-</w:t>
      </w:r>
      <w:r w:rsidRPr="00AC6645">
        <w:rPr>
          <w:rFonts w:cs="Times New Roman"/>
          <w:szCs w:val="24"/>
        </w:rPr>
        <w:t>year average of the TCAP Criterion Referenced Academic Achievement.</w:t>
      </w:r>
      <w:r w:rsidRPr="00626A19">
        <w:rPr>
          <w:rFonts w:cs="Times New Roman"/>
          <w:szCs w:val="24"/>
        </w:rPr>
        <w:t xml:space="preserve"> In terms of value added scoring, Whiteside achieved a mean gain of 1.2 in reading for the 2011-2012 school year.</w:t>
      </w:r>
    </w:p>
    <w:p w:rsidR="00056976" w:rsidRPr="00AC6645" w:rsidRDefault="00056976" w:rsidP="00056976">
      <w:pPr>
        <w:spacing w:after="0" w:line="480" w:lineRule="auto"/>
        <w:ind w:firstLine="720"/>
        <w:contextualSpacing/>
        <w:rPr>
          <w:rFonts w:cs="Times New Roman"/>
          <w:szCs w:val="24"/>
        </w:rPr>
      </w:pPr>
      <w:r w:rsidRPr="001E0565">
        <w:rPr>
          <w:rFonts w:cs="Times New Roman"/>
          <w:i/>
          <w:szCs w:val="24"/>
        </w:rPr>
        <w:t>Teacher 1 from Whiteside Elementary: Laura</w:t>
      </w:r>
      <w:r w:rsidRPr="00AC6645">
        <w:rPr>
          <w:rFonts w:cs="Times New Roman"/>
          <w:i/>
          <w:szCs w:val="24"/>
        </w:rPr>
        <w:t>.</w:t>
      </w:r>
      <w:r>
        <w:rPr>
          <w:rFonts w:cs="Times New Roman"/>
          <w:szCs w:val="24"/>
        </w:rPr>
        <w:t xml:space="preserve"> </w:t>
      </w:r>
      <w:r w:rsidRPr="008E1D53">
        <w:rPr>
          <w:rFonts w:cs="Times New Roman"/>
          <w:szCs w:val="24"/>
        </w:rPr>
        <w:t xml:space="preserve">Laura </w:t>
      </w:r>
      <w:r>
        <w:rPr>
          <w:rFonts w:cs="Times New Roman"/>
          <w:szCs w:val="24"/>
        </w:rPr>
        <w:t xml:space="preserve">was </w:t>
      </w:r>
      <w:r w:rsidRPr="008E1D53">
        <w:rPr>
          <w:rFonts w:cs="Times New Roman"/>
          <w:szCs w:val="24"/>
        </w:rPr>
        <w:t xml:space="preserve">in her fourth year as a first grade teacher at Whiteside Elementary. She </w:t>
      </w:r>
      <w:r>
        <w:rPr>
          <w:rFonts w:cs="Times New Roman"/>
          <w:szCs w:val="24"/>
        </w:rPr>
        <w:t>interned</w:t>
      </w:r>
      <w:r w:rsidRPr="008E1D53">
        <w:rPr>
          <w:rFonts w:cs="Times New Roman"/>
          <w:szCs w:val="24"/>
        </w:rPr>
        <w:t xml:space="preserve"> in kindergarten and second grade</w:t>
      </w:r>
      <w:r>
        <w:rPr>
          <w:rFonts w:cs="Times New Roman"/>
          <w:szCs w:val="24"/>
        </w:rPr>
        <w:t xml:space="preserve"> classrooms</w:t>
      </w:r>
      <w:r w:rsidRPr="008E1D53">
        <w:rPr>
          <w:rFonts w:cs="Times New Roman"/>
          <w:szCs w:val="24"/>
        </w:rPr>
        <w:t xml:space="preserve">, but her only experience as a full-time teacher has been in first grade. </w:t>
      </w:r>
      <w:r w:rsidRPr="001E0565">
        <w:rPr>
          <w:rFonts w:cs="Times New Roman"/>
          <w:szCs w:val="24"/>
        </w:rPr>
        <w:t xml:space="preserve">She </w:t>
      </w:r>
      <w:r>
        <w:rPr>
          <w:rFonts w:cs="Times New Roman"/>
          <w:szCs w:val="24"/>
        </w:rPr>
        <w:t>was</w:t>
      </w:r>
      <w:r w:rsidRPr="001E0565">
        <w:rPr>
          <w:rFonts w:cs="Times New Roman"/>
          <w:szCs w:val="24"/>
        </w:rPr>
        <w:t xml:space="preserve"> serving as a lead teacher for her school, meaning that her principal asked her to assist in conducting classroom evaluations as required by the TEAM </w:t>
      </w:r>
      <w:r w:rsidRPr="006A0550">
        <w:rPr>
          <w:rFonts w:cs="Times New Roman"/>
          <w:szCs w:val="24"/>
        </w:rPr>
        <w:t>model.</w:t>
      </w:r>
      <w:r w:rsidRPr="00D40593">
        <w:rPr>
          <w:rFonts w:cs="Times New Roman"/>
          <w:szCs w:val="24"/>
        </w:rPr>
        <w:t xml:space="preserve"> She described her students as very diverse</w:t>
      </w:r>
      <w:r>
        <w:rPr>
          <w:rFonts w:cs="Times New Roman"/>
          <w:szCs w:val="24"/>
        </w:rPr>
        <w:t>,</w:t>
      </w:r>
      <w:r w:rsidRPr="00D40593">
        <w:rPr>
          <w:rFonts w:cs="Times New Roman"/>
          <w:szCs w:val="24"/>
        </w:rPr>
        <w:t xml:space="preserve"> with a large influx of them living in government projects at the poverty level. Laura explained that she view</w:t>
      </w:r>
      <w:r>
        <w:rPr>
          <w:rFonts w:cs="Times New Roman"/>
          <w:szCs w:val="24"/>
        </w:rPr>
        <w:t>ed</w:t>
      </w:r>
      <w:r w:rsidRPr="00D40593">
        <w:rPr>
          <w:rFonts w:cs="Times New Roman"/>
          <w:szCs w:val="24"/>
        </w:rPr>
        <w:t xml:space="preserve"> effective literacy instruction as: giving students very clear expectations in reading, helping them make holistic connections between literacy and their real life, and making cross-curricular purposes apparent.</w:t>
      </w:r>
    </w:p>
    <w:p w:rsidR="00056976" w:rsidRPr="00D40593" w:rsidRDefault="00056976" w:rsidP="00056976">
      <w:pPr>
        <w:spacing w:after="0" w:line="480" w:lineRule="auto"/>
        <w:ind w:firstLine="720"/>
        <w:contextualSpacing/>
        <w:rPr>
          <w:rFonts w:cs="Times New Roman"/>
          <w:szCs w:val="24"/>
        </w:rPr>
      </w:pPr>
      <w:r w:rsidRPr="00AC6645">
        <w:rPr>
          <w:rFonts w:cs="Times New Roman"/>
          <w:i/>
          <w:szCs w:val="24"/>
        </w:rPr>
        <w:t>Teacher 2 from Whiteside Elementary: Karen.</w:t>
      </w:r>
      <w:r>
        <w:rPr>
          <w:rFonts w:cs="Times New Roman"/>
          <w:szCs w:val="24"/>
        </w:rPr>
        <w:t xml:space="preserve"> </w:t>
      </w:r>
      <w:r w:rsidRPr="001E0565">
        <w:rPr>
          <w:rFonts w:cs="Times New Roman"/>
          <w:szCs w:val="24"/>
        </w:rPr>
        <w:t xml:space="preserve">Karen </w:t>
      </w:r>
      <w:r>
        <w:rPr>
          <w:rFonts w:cs="Times New Roman"/>
          <w:szCs w:val="24"/>
        </w:rPr>
        <w:t>was a</w:t>
      </w:r>
      <w:r w:rsidRPr="001E0565">
        <w:rPr>
          <w:rFonts w:cs="Times New Roman"/>
          <w:szCs w:val="24"/>
        </w:rPr>
        <w:t xml:space="preserve"> first</w:t>
      </w:r>
      <w:r>
        <w:rPr>
          <w:rFonts w:cs="Times New Roman"/>
          <w:szCs w:val="24"/>
        </w:rPr>
        <w:t>-</w:t>
      </w:r>
      <w:r w:rsidRPr="001E0565">
        <w:rPr>
          <w:rFonts w:cs="Times New Roman"/>
          <w:szCs w:val="24"/>
        </w:rPr>
        <w:t>year first grade teacher at Whiteside. She also participated in internships in second and fifth grade classrooms. She described her students as being much more diverse and coming from a rougher home life than students she instructed during her internships.</w:t>
      </w:r>
      <w:r w:rsidRPr="006A0550">
        <w:rPr>
          <w:rFonts w:cs="Times New Roman"/>
          <w:szCs w:val="24"/>
        </w:rPr>
        <w:t xml:space="preserve"> </w:t>
      </w:r>
      <w:r w:rsidRPr="00D40593">
        <w:rPr>
          <w:rFonts w:cs="Times New Roman"/>
          <w:szCs w:val="24"/>
        </w:rPr>
        <w:t>She noted that many of her students came from divorced and single</w:t>
      </w:r>
      <w:r>
        <w:rPr>
          <w:rFonts w:cs="Times New Roman"/>
          <w:szCs w:val="24"/>
        </w:rPr>
        <w:t>-</w:t>
      </w:r>
      <w:r w:rsidRPr="00D40593">
        <w:rPr>
          <w:rFonts w:cs="Times New Roman"/>
          <w:szCs w:val="24"/>
        </w:rPr>
        <w:t xml:space="preserve">parent homes. Karen described effective literacy instruction as giving students ample time </w:t>
      </w:r>
      <w:r w:rsidR="008E6E73">
        <w:rPr>
          <w:rFonts w:cs="Times New Roman"/>
          <w:szCs w:val="24"/>
        </w:rPr>
        <w:t xml:space="preserve">to </w:t>
      </w:r>
      <w:r w:rsidRPr="00D40593">
        <w:rPr>
          <w:rFonts w:cs="Times New Roman"/>
          <w:szCs w:val="24"/>
        </w:rPr>
        <w:t>read as well as access to a variety of reading materials. She also noted that modeling different reading and thinking strategies is essential</w:t>
      </w:r>
      <w:r>
        <w:rPr>
          <w:rFonts w:cs="Times New Roman"/>
          <w:szCs w:val="24"/>
        </w:rPr>
        <w:t xml:space="preserve"> to student success.</w:t>
      </w:r>
    </w:p>
    <w:p w:rsidR="00056976" w:rsidRPr="00D40593" w:rsidRDefault="00056976" w:rsidP="00056976">
      <w:pPr>
        <w:spacing w:after="0" w:line="480" w:lineRule="auto"/>
        <w:ind w:firstLine="720"/>
        <w:contextualSpacing/>
        <w:rPr>
          <w:rFonts w:cs="Times New Roman"/>
          <w:szCs w:val="24"/>
        </w:rPr>
      </w:pPr>
      <w:r w:rsidRPr="00AC6645">
        <w:rPr>
          <w:rFonts w:cs="Times New Roman"/>
          <w:i/>
          <w:szCs w:val="24"/>
        </w:rPr>
        <w:t>Teacher 3 from Whiteside Elementary: Allison.</w:t>
      </w:r>
      <w:r>
        <w:rPr>
          <w:rFonts w:cs="Times New Roman"/>
          <w:szCs w:val="24"/>
        </w:rPr>
        <w:t xml:space="preserve"> </w:t>
      </w:r>
      <w:r w:rsidRPr="001E0565">
        <w:rPr>
          <w:rFonts w:cs="Times New Roman"/>
          <w:szCs w:val="24"/>
        </w:rPr>
        <w:t>Allison is in her fourth year of teaching first grade at Whiteside. She entered a master’s program immediately after completing her undergraduate work in 2008, finished her master’s degree in 2009, and began teaching at Whiteside immediately afterwards. She explained that her students comprise a mixed demographic</w:t>
      </w:r>
      <w:r>
        <w:rPr>
          <w:rFonts w:cs="Times New Roman"/>
          <w:szCs w:val="24"/>
        </w:rPr>
        <w:t>,</w:t>
      </w:r>
      <w:r w:rsidRPr="001E0565">
        <w:rPr>
          <w:rFonts w:cs="Times New Roman"/>
          <w:szCs w:val="24"/>
        </w:rPr>
        <w:t xml:space="preserve"> with many of them being raised in single parent homes or by grandparents.</w:t>
      </w:r>
      <w:r w:rsidRPr="006A0550">
        <w:rPr>
          <w:rFonts w:cs="Times New Roman"/>
          <w:szCs w:val="24"/>
        </w:rPr>
        <w:t xml:space="preserve"> </w:t>
      </w:r>
      <w:r w:rsidRPr="00D40593">
        <w:rPr>
          <w:rFonts w:cs="Times New Roman"/>
          <w:szCs w:val="24"/>
        </w:rPr>
        <w:t>Allison viewed small group time as the most important aspect of effective literacy instruction because it allow</w:t>
      </w:r>
      <w:r>
        <w:rPr>
          <w:rFonts w:cs="Times New Roman"/>
          <w:szCs w:val="24"/>
        </w:rPr>
        <w:t>ed</w:t>
      </w:r>
      <w:r w:rsidRPr="00D40593">
        <w:rPr>
          <w:rFonts w:cs="Times New Roman"/>
          <w:szCs w:val="24"/>
        </w:rPr>
        <w:t xml:space="preserve"> her time to hear her students read and have conversations about books. </w:t>
      </w:r>
    </w:p>
    <w:p w:rsidR="00056976" w:rsidRPr="00D40593" w:rsidRDefault="00056976" w:rsidP="00056976">
      <w:pPr>
        <w:spacing w:after="0" w:line="480" w:lineRule="auto"/>
        <w:ind w:firstLine="720"/>
        <w:contextualSpacing/>
        <w:rPr>
          <w:rFonts w:cs="Times New Roman"/>
          <w:szCs w:val="24"/>
        </w:rPr>
      </w:pPr>
      <w:r w:rsidRPr="00AC6645">
        <w:rPr>
          <w:rFonts w:cs="Times New Roman"/>
          <w:b/>
          <w:szCs w:val="24"/>
        </w:rPr>
        <w:t>District 2: Hampton County</w:t>
      </w:r>
      <w:r>
        <w:rPr>
          <w:rFonts w:cs="Times New Roman"/>
          <w:b/>
          <w:szCs w:val="24"/>
        </w:rPr>
        <w:t>.</w:t>
      </w:r>
      <w:r>
        <w:rPr>
          <w:rFonts w:cs="Times New Roman"/>
          <w:szCs w:val="24"/>
        </w:rPr>
        <w:t xml:space="preserve"> </w:t>
      </w:r>
      <w:r w:rsidRPr="001E0565">
        <w:rPr>
          <w:rFonts w:cs="Times New Roman"/>
          <w:szCs w:val="24"/>
        </w:rPr>
        <w:t xml:space="preserve">Hampton County is a small school district in Tennessee </w:t>
      </w:r>
      <w:r>
        <w:rPr>
          <w:rFonts w:cs="Times New Roman"/>
          <w:szCs w:val="24"/>
        </w:rPr>
        <w:t>that</w:t>
      </w:r>
      <w:r w:rsidRPr="001E0565">
        <w:rPr>
          <w:rFonts w:cs="Times New Roman"/>
          <w:szCs w:val="24"/>
        </w:rPr>
        <w:t xml:space="preserve"> encompasses a l</w:t>
      </w:r>
      <w:r w:rsidR="008E6E73">
        <w:rPr>
          <w:rFonts w:cs="Times New Roman"/>
          <w:szCs w:val="24"/>
        </w:rPr>
        <w:t>argely rural area</w:t>
      </w:r>
      <w:r w:rsidRPr="001E0565">
        <w:rPr>
          <w:rFonts w:cs="Times New Roman"/>
          <w:szCs w:val="24"/>
        </w:rPr>
        <w:t xml:space="preserve">. Very few of the communities in Hampton would be considered affluent and nearly 96 percent of the schools are Title I schools. </w:t>
      </w:r>
      <w:r w:rsidRPr="006A0550">
        <w:rPr>
          <w:rFonts w:cs="Times New Roman"/>
          <w:szCs w:val="24"/>
        </w:rPr>
        <w:t>The district serves approximately 7</w:t>
      </w:r>
      <w:r>
        <w:rPr>
          <w:rFonts w:cs="Times New Roman"/>
          <w:szCs w:val="24"/>
        </w:rPr>
        <w:t>,</w:t>
      </w:r>
      <w:r w:rsidRPr="006A0550">
        <w:rPr>
          <w:rFonts w:cs="Times New Roman"/>
          <w:szCs w:val="24"/>
        </w:rPr>
        <w:t xml:space="preserve">500 students in pre-K through twelfth grade, 96 percent of </w:t>
      </w:r>
      <w:r>
        <w:rPr>
          <w:rFonts w:cs="Times New Roman"/>
          <w:szCs w:val="24"/>
        </w:rPr>
        <w:t>who</w:t>
      </w:r>
      <w:r w:rsidRPr="006A0550">
        <w:rPr>
          <w:rFonts w:cs="Times New Roman"/>
          <w:szCs w:val="24"/>
        </w:rPr>
        <w:t xml:space="preserve"> are white.</w:t>
      </w:r>
      <w:r w:rsidRPr="00D40593">
        <w:rPr>
          <w:rFonts w:cs="Times New Roman"/>
          <w:szCs w:val="24"/>
        </w:rPr>
        <w:t xml:space="preserve"> It is comprised of 11 elementary schools, 1 middle school, and 4 high schools. Hampton employs over 500 certified personnel. </w:t>
      </w:r>
    </w:p>
    <w:p w:rsidR="00056976" w:rsidRPr="00AC6645" w:rsidRDefault="00056976" w:rsidP="00056976">
      <w:pPr>
        <w:spacing w:after="0" w:line="480" w:lineRule="auto"/>
        <w:ind w:firstLine="720"/>
        <w:contextualSpacing/>
        <w:rPr>
          <w:rFonts w:cs="Times New Roman"/>
          <w:szCs w:val="24"/>
        </w:rPr>
      </w:pPr>
      <w:r w:rsidRPr="00AC6645">
        <w:rPr>
          <w:rFonts w:cs="Times New Roman"/>
          <w:b/>
          <w:i/>
          <w:szCs w:val="24"/>
        </w:rPr>
        <w:t>Gary Elementary</w:t>
      </w:r>
      <w:r>
        <w:rPr>
          <w:rFonts w:cs="Times New Roman"/>
          <w:b/>
          <w:i/>
          <w:szCs w:val="24"/>
        </w:rPr>
        <w:t xml:space="preserve"> School</w:t>
      </w:r>
      <w:r w:rsidRPr="00AC6645">
        <w:rPr>
          <w:rFonts w:cs="Times New Roman"/>
          <w:b/>
          <w:i/>
          <w:szCs w:val="24"/>
        </w:rPr>
        <w:t>.</w:t>
      </w:r>
      <w:r>
        <w:rPr>
          <w:rFonts w:cs="Times New Roman"/>
          <w:szCs w:val="24"/>
        </w:rPr>
        <w:t xml:space="preserve"> </w:t>
      </w:r>
      <w:r w:rsidRPr="001E0565">
        <w:rPr>
          <w:rFonts w:cs="Times New Roman"/>
          <w:szCs w:val="24"/>
        </w:rPr>
        <w:t>Gary Elementary is one of the 11 elementary schools in Hampton County. It is located in a very rural area, and is surro</w:t>
      </w:r>
      <w:r w:rsidR="005E1FC4">
        <w:rPr>
          <w:rFonts w:cs="Times New Roman"/>
          <w:szCs w:val="24"/>
        </w:rPr>
        <w:t xml:space="preserve">unded by ample acreage and </w:t>
      </w:r>
      <w:r w:rsidRPr="001E0565">
        <w:rPr>
          <w:rFonts w:cs="Times New Roman"/>
          <w:szCs w:val="24"/>
        </w:rPr>
        <w:t>farms. Approximately 350 students attend Gary. Of these students 95 percent are white.</w:t>
      </w:r>
      <w:r w:rsidRPr="00DB3D25">
        <w:rPr>
          <w:rFonts w:cs="Times New Roman"/>
          <w:szCs w:val="24"/>
        </w:rPr>
        <w:t xml:space="preserve"> </w:t>
      </w:r>
      <w:r w:rsidRPr="006A0550">
        <w:rPr>
          <w:rFonts w:cs="Times New Roman"/>
          <w:szCs w:val="24"/>
        </w:rPr>
        <w:t>The remaining 5 percent is split evenly between African-American, Asian</w:t>
      </w:r>
      <w:r>
        <w:rPr>
          <w:rFonts w:cs="Times New Roman"/>
          <w:szCs w:val="24"/>
        </w:rPr>
        <w:t xml:space="preserve"> or </w:t>
      </w:r>
      <w:r w:rsidRPr="006A0550">
        <w:rPr>
          <w:rFonts w:cs="Times New Roman"/>
          <w:szCs w:val="24"/>
        </w:rPr>
        <w:t>Pacific Islander, and Hispanic students.</w:t>
      </w:r>
      <w:r w:rsidRPr="00D40593">
        <w:rPr>
          <w:rFonts w:cs="Times New Roman"/>
          <w:szCs w:val="24"/>
        </w:rPr>
        <w:t xml:space="preserve"> </w:t>
      </w:r>
      <w:r>
        <w:rPr>
          <w:rFonts w:cs="Times New Roman"/>
          <w:szCs w:val="24"/>
        </w:rPr>
        <w:t>Fifty-three</w:t>
      </w:r>
      <w:r w:rsidRPr="00D40593">
        <w:rPr>
          <w:rFonts w:cs="Times New Roman"/>
          <w:szCs w:val="24"/>
        </w:rPr>
        <w:t xml:space="preserve"> percent of students are considered economically disadvantaged. Based on a three</w:t>
      </w:r>
      <w:r>
        <w:rPr>
          <w:rFonts w:cs="Times New Roman"/>
          <w:szCs w:val="24"/>
        </w:rPr>
        <w:t>-</w:t>
      </w:r>
      <w:r w:rsidRPr="00D40593">
        <w:rPr>
          <w:rFonts w:cs="Times New Roman"/>
          <w:szCs w:val="24"/>
        </w:rPr>
        <w:t xml:space="preserve">year average of the TCAP </w:t>
      </w:r>
      <w:r w:rsidR="008E6E73">
        <w:rPr>
          <w:rFonts w:cs="Times New Roman"/>
          <w:szCs w:val="24"/>
        </w:rPr>
        <w:t>Criterion Referenced</w:t>
      </w:r>
      <w:r w:rsidRPr="00D40593">
        <w:rPr>
          <w:rFonts w:cs="Times New Roman"/>
          <w:szCs w:val="24"/>
        </w:rPr>
        <w:t xml:space="preserve"> Academic Achievement, Gary received a C in reading. </w:t>
      </w:r>
      <w:r w:rsidRPr="00AC6645">
        <w:rPr>
          <w:rFonts w:cs="Times New Roman"/>
          <w:szCs w:val="24"/>
        </w:rPr>
        <w:t>In terms of value-added, the mean gain for reading was -2 for 2012.</w:t>
      </w:r>
    </w:p>
    <w:p w:rsidR="00056976" w:rsidRPr="00AC6645" w:rsidRDefault="00056976" w:rsidP="00056976">
      <w:pPr>
        <w:spacing w:after="0" w:line="480" w:lineRule="auto"/>
        <w:ind w:firstLine="720"/>
        <w:contextualSpacing/>
        <w:rPr>
          <w:rFonts w:cs="Times New Roman"/>
          <w:szCs w:val="24"/>
        </w:rPr>
      </w:pPr>
      <w:r w:rsidRPr="001E0565">
        <w:rPr>
          <w:rFonts w:cs="Times New Roman"/>
          <w:i/>
          <w:szCs w:val="24"/>
        </w:rPr>
        <w:t>Teacher 1 from Gary Elementary: Sally</w:t>
      </w:r>
      <w:r>
        <w:rPr>
          <w:rFonts w:cs="Times New Roman"/>
          <w:i/>
          <w:szCs w:val="24"/>
        </w:rPr>
        <w:t>.</w:t>
      </w:r>
      <w:r w:rsidRPr="001E0565">
        <w:rPr>
          <w:rFonts w:cs="Times New Roman"/>
          <w:szCs w:val="24"/>
        </w:rPr>
        <w:t xml:space="preserve"> Sally is a native of Hampton County and has been teaching first grade at Gary Elementary for 12 years. It is the only grade level she has taught.</w:t>
      </w:r>
      <w:r w:rsidRPr="006A0550">
        <w:rPr>
          <w:rFonts w:cs="Times New Roman"/>
          <w:szCs w:val="24"/>
        </w:rPr>
        <w:t xml:space="preserve"> </w:t>
      </w:r>
      <w:r w:rsidRPr="00D40593">
        <w:rPr>
          <w:rFonts w:cs="Times New Roman"/>
          <w:szCs w:val="24"/>
        </w:rPr>
        <w:t xml:space="preserve">Sally described her population as very rural and mostly white. She explained that the population has changed over the last few years as the community has dealt with an influx of drug issues. She noted that many grandparents are now </w:t>
      </w:r>
      <w:r w:rsidRPr="00AC6645">
        <w:rPr>
          <w:rFonts w:cs="Times New Roman"/>
          <w:szCs w:val="24"/>
        </w:rPr>
        <w:t>rearin</w:t>
      </w:r>
      <w:r w:rsidR="009F6906">
        <w:rPr>
          <w:rFonts w:cs="Times New Roman"/>
          <w:szCs w:val="24"/>
        </w:rPr>
        <w:t>g the students she teache</w:t>
      </w:r>
      <w:r w:rsidRPr="00AC6645">
        <w:rPr>
          <w:rFonts w:cs="Times New Roman"/>
          <w:szCs w:val="24"/>
        </w:rPr>
        <w:t>s rather than the</w:t>
      </w:r>
      <w:r>
        <w:rPr>
          <w:rFonts w:cs="Times New Roman"/>
          <w:szCs w:val="24"/>
        </w:rPr>
        <w:t xml:space="preserve"> students’</w:t>
      </w:r>
      <w:r w:rsidRPr="00AC6645">
        <w:rPr>
          <w:rFonts w:cs="Times New Roman"/>
          <w:szCs w:val="24"/>
        </w:rPr>
        <w:t xml:space="preserve"> parents. Sally’s view of effective literacy instruction include</w:t>
      </w:r>
      <w:r>
        <w:rPr>
          <w:rFonts w:cs="Times New Roman"/>
          <w:szCs w:val="24"/>
        </w:rPr>
        <w:t>d</w:t>
      </w:r>
      <w:r w:rsidRPr="00AC6645">
        <w:rPr>
          <w:rFonts w:cs="Times New Roman"/>
          <w:szCs w:val="24"/>
        </w:rPr>
        <w:t>: teaching students at their specific reading level, focusing on building and sounding out words, and accessing deeper levels of comprehension.</w:t>
      </w:r>
    </w:p>
    <w:p w:rsidR="00056976" w:rsidRPr="00AC6645" w:rsidRDefault="00056976" w:rsidP="00056976">
      <w:pPr>
        <w:spacing w:after="0" w:line="480" w:lineRule="auto"/>
        <w:ind w:firstLine="720"/>
        <w:contextualSpacing/>
        <w:rPr>
          <w:rFonts w:cs="Times New Roman"/>
          <w:szCs w:val="24"/>
        </w:rPr>
      </w:pPr>
      <w:r w:rsidRPr="00AC6645">
        <w:rPr>
          <w:rFonts w:cs="Times New Roman"/>
          <w:b/>
          <w:szCs w:val="24"/>
        </w:rPr>
        <w:t>District 3: Booker County</w:t>
      </w:r>
      <w:r>
        <w:rPr>
          <w:rFonts w:cs="Times New Roman"/>
          <w:b/>
          <w:szCs w:val="24"/>
        </w:rPr>
        <w:t>.</w:t>
      </w:r>
      <w:r>
        <w:rPr>
          <w:rFonts w:cs="Times New Roman"/>
          <w:szCs w:val="24"/>
        </w:rPr>
        <w:t xml:space="preserve"> </w:t>
      </w:r>
      <w:r w:rsidRPr="001E0565">
        <w:rPr>
          <w:rFonts w:cs="Times New Roman"/>
          <w:szCs w:val="24"/>
        </w:rPr>
        <w:t>Booker County is a school district located in a small city. While the district size is similar to Hampton in terms of numbers, Booker County comprises a much smaller geographic area</w:t>
      </w:r>
      <w:r>
        <w:rPr>
          <w:rFonts w:cs="Times New Roman"/>
          <w:szCs w:val="24"/>
        </w:rPr>
        <w:t>, and thus serves fewer</w:t>
      </w:r>
      <w:r w:rsidRPr="001E0565">
        <w:rPr>
          <w:rFonts w:cs="Times New Roman"/>
          <w:szCs w:val="24"/>
        </w:rPr>
        <w:t xml:space="preserve"> rural students and more suburban or urban students. Within the district there are 8 elementary schools, 2 middle</w:t>
      </w:r>
      <w:r>
        <w:rPr>
          <w:rFonts w:cs="Times New Roman"/>
          <w:szCs w:val="24"/>
        </w:rPr>
        <w:t xml:space="preserve"> or </w:t>
      </w:r>
      <w:r w:rsidRPr="001E0565">
        <w:rPr>
          <w:rFonts w:cs="Times New Roman"/>
          <w:szCs w:val="24"/>
        </w:rPr>
        <w:t>intermediate schools, 1 high school, and 2 special schools.</w:t>
      </w:r>
      <w:r w:rsidRPr="006A0550">
        <w:rPr>
          <w:rFonts w:cs="Times New Roman"/>
          <w:szCs w:val="24"/>
        </w:rPr>
        <w:t xml:space="preserve"> </w:t>
      </w:r>
      <w:r w:rsidRPr="00D40593">
        <w:rPr>
          <w:rFonts w:cs="Times New Roman"/>
          <w:szCs w:val="24"/>
        </w:rPr>
        <w:t xml:space="preserve">The district employs approximately 500 teachers. The student population includes over 7,000 ranging from pre-K through twelfth grade. 79 percent of these students are white. </w:t>
      </w:r>
      <w:r w:rsidRPr="00AC6645">
        <w:rPr>
          <w:rFonts w:cs="Times New Roman"/>
          <w:szCs w:val="24"/>
        </w:rPr>
        <w:t xml:space="preserve">African-Americans and Hispanics make up </w:t>
      </w:r>
      <w:r>
        <w:rPr>
          <w:rFonts w:cs="Times New Roman"/>
          <w:szCs w:val="24"/>
        </w:rPr>
        <w:t>most</w:t>
      </w:r>
      <w:r w:rsidRPr="00AC6645">
        <w:rPr>
          <w:rFonts w:cs="Times New Roman"/>
          <w:szCs w:val="24"/>
        </w:rPr>
        <w:t xml:space="preserve"> of the minority population. 48 percent of students are considered economically disadvantaged, and 36 percent of the schools receive Title I funding.</w:t>
      </w:r>
    </w:p>
    <w:p w:rsidR="00056976" w:rsidRPr="00AC6645" w:rsidRDefault="00056976" w:rsidP="00056976">
      <w:pPr>
        <w:spacing w:after="0" w:line="480" w:lineRule="auto"/>
        <w:ind w:firstLine="720"/>
        <w:contextualSpacing/>
        <w:rPr>
          <w:rFonts w:cs="Times New Roman"/>
          <w:szCs w:val="24"/>
        </w:rPr>
      </w:pPr>
      <w:r w:rsidRPr="00AC6645">
        <w:rPr>
          <w:rFonts w:cs="Times New Roman"/>
          <w:b/>
          <w:i/>
          <w:szCs w:val="24"/>
        </w:rPr>
        <w:t>Newton Elementary School</w:t>
      </w:r>
      <w:r>
        <w:rPr>
          <w:rFonts w:cs="Times New Roman"/>
          <w:b/>
          <w:i/>
          <w:szCs w:val="24"/>
        </w:rPr>
        <w:t>.</w:t>
      </w:r>
      <w:r w:rsidRPr="001E0565">
        <w:rPr>
          <w:rFonts w:cs="Times New Roman"/>
          <w:szCs w:val="24"/>
        </w:rPr>
        <w:t xml:space="preserve"> Newton is located in an urban neighborhood of Booker County and is the most diverse of the schools involved in the study. It is a small neighborhood school with </w:t>
      </w:r>
      <w:r>
        <w:rPr>
          <w:rFonts w:cs="Times New Roman"/>
          <w:szCs w:val="24"/>
        </w:rPr>
        <w:t>fewer</w:t>
      </w:r>
      <w:r w:rsidRPr="001E0565">
        <w:rPr>
          <w:rFonts w:cs="Times New Roman"/>
          <w:szCs w:val="24"/>
        </w:rPr>
        <w:t xml:space="preserve"> than 300 students</w:t>
      </w:r>
      <w:r>
        <w:rPr>
          <w:rFonts w:cs="Times New Roman"/>
          <w:szCs w:val="24"/>
        </w:rPr>
        <w:t>. D</w:t>
      </w:r>
      <w:r w:rsidRPr="001E0565">
        <w:rPr>
          <w:rFonts w:cs="Times New Roman"/>
          <w:szCs w:val="24"/>
        </w:rPr>
        <w:t>ue to outside funding</w:t>
      </w:r>
      <w:r>
        <w:rPr>
          <w:rFonts w:cs="Times New Roman"/>
          <w:szCs w:val="24"/>
        </w:rPr>
        <w:t>, it</w:t>
      </w:r>
      <w:r w:rsidRPr="001E0565">
        <w:rPr>
          <w:rFonts w:cs="Times New Roman"/>
          <w:szCs w:val="24"/>
        </w:rPr>
        <w:t xml:space="preserve"> has a strong focus on math, science, and technology.</w:t>
      </w:r>
      <w:r w:rsidRPr="006A0550">
        <w:rPr>
          <w:rFonts w:cs="Times New Roman"/>
          <w:szCs w:val="24"/>
        </w:rPr>
        <w:t xml:space="preserve"> </w:t>
      </w:r>
      <w:r w:rsidRPr="00D40593">
        <w:rPr>
          <w:rFonts w:cs="Times New Roman"/>
          <w:szCs w:val="24"/>
        </w:rPr>
        <w:t xml:space="preserve">The minority population is large; 35 percent of students are African American and 11 percent are Hispanic. 50 percent of students are white. Over 90 percent of the school’s student population is considered economically disadvantaged. </w:t>
      </w:r>
      <w:r w:rsidRPr="00AC6645">
        <w:rPr>
          <w:rFonts w:cs="Times New Roman"/>
          <w:szCs w:val="24"/>
        </w:rPr>
        <w:t>In 2012, Newton received a grade of B in reading for the 3</w:t>
      </w:r>
      <w:r>
        <w:rPr>
          <w:rFonts w:cs="Times New Roman"/>
          <w:szCs w:val="24"/>
        </w:rPr>
        <w:t>-</w:t>
      </w:r>
      <w:r w:rsidRPr="00AC6645">
        <w:rPr>
          <w:rFonts w:cs="Times New Roman"/>
          <w:szCs w:val="24"/>
        </w:rPr>
        <w:t>year average of TCAP Criterion Referenced Achievement and a mean gain of -1.7 in reading for value added.</w:t>
      </w:r>
    </w:p>
    <w:p w:rsidR="00056976" w:rsidRPr="00626A19" w:rsidRDefault="00056976" w:rsidP="00056976">
      <w:pPr>
        <w:spacing w:after="0" w:line="480" w:lineRule="auto"/>
        <w:ind w:firstLine="720"/>
        <w:contextualSpacing/>
        <w:rPr>
          <w:rFonts w:cs="Times New Roman"/>
          <w:szCs w:val="24"/>
        </w:rPr>
      </w:pPr>
      <w:r w:rsidRPr="001E0565">
        <w:rPr>
          <w:rFonts w:cs="Times New Roman"/>
          <w:i/>
          <w:szCs w:val="24"/>
        </w:rPr>
        <w:t>Teacher 1 from Newton Elementary: Rebecca</w:t>
      </w:r>
      <w:r>
        <w:rPr>
          <w:rFonts w:cs="Times New Roman"/>
          <w:i/>
          <w:szCs w:val="24"/>
        </w:rPr>
        <w:t>.</w:t>
      </w:r>
      <w:r>
        <w:rPr>
          <w:rFonts w:cs="Times New Roman"/>
          <w:szCs w:val="24"/>
        </w:rPr>
        <w:t xml:space="preserve"> </w:t>
      </w:r>
      <w:r w:rsidRPr="001E0565">
        <w:rPr>
          <w:rFonts w:cs="Times New Roman"/>
          <w:szCs w:val="24"/>
        </w:rPr>
        <w:t xml:space="preserve">Rebecca began her teaching career in private schools, teaching first in a school in the </w:t>
      </w:r>
      <w:r>
        <w:rPr>
          <w:rFonts w:cs="Times New Roman"/>
          <w:szCs w:val="24"/>
        </w:rPr>
        <w:t>“</w:t>
      </w:r>
      <w:r w:rsidRPr="001E0565">
        <w:rPr>
          <w:rFonts w:cs="Times New Roman"/>
          <w:szCs w:val="24"/>
        </w:rPr>
        <w:t xml:space="preserve">deep </w:t>
      </w:r>
      <w:r>
        <w:rPr>
          <w:rFonts w:cs="Times New Roman"/>
          <w:szCs w:val="24"/>
        </w:rPr>
        <w:t>S</w:t>
      </w:r>
      <w:r w:rsidRPr="001E0565">
        <w:rPr>
          <w:rFonts w:cs="Times New Roman"/>
          <w:szCs w:val="24"/>
        </w:rPr>
        <w:t>outh</w:t>
      </w:r>
      <w:r>
        <w:rPr>
          <w:rFonts w:cs="Times New Roman"/>
          <w:szCs w:val="24"/>
        </w:rPr>
        <w:t>”</w:t>
      </w:r>
      <w:r w:rsidRPr="001E0565">
        <w:rPr>
          <w:rFonts w:cs="Times New Roman"/>
          <w:szCs w:val="24"/>
        </w:rPr>
        <w:t xml:space="preserve"> and then in a private school closer to her current home. She then completed her master’s degree in education</w:t>
      </w:r>
      <w:r w:rsidR="008E6E73">
        <w:rPr>
          <w:rFonts w:cs="Times New Roman"/>
          <w:szCs w:val="24"/>
        </w:rPr>
        <w:t>,</w:t>
      </w:r>
      <w:r w:rsidRPr="001E0565">
        <w:rPr>
          <w:rFonts w:cs="Times New Roman"/>
          <w:szCs w:val="24"/>
        </w:rPr>
        <w:t xml:space="preserve"> and</w:t>
      </w:r>
      <w:r w:rsidR="008E6E73">
        <w:rPr>
          <w:rFonts w:cs="Times New Roman"/>
          <w:szCs w:val="24"/>
        </w:rPr>
        <w:t xml:space="preserve"> as a participant in that program,</w:t>
      </w:r>
      <w:r w:rsidRPr="001E0565">
        <w:rPr>
          <w:rFonts w:cs="Times New Roman"/>
          <w:szCs w:val="24"/>
        </w:rPr>
        <w:t xml:space="preserve"> was required to do a yearlong internship in a nearby school system.</w:t>
      </w:r>
      <w:r w:rsidRPr="006A0550">
        <w:rPr>
          <w:rFonts w:cs="Times New Roman"/>
          <w:szCs w:val="24"/>
        </w:rPr>
        <w:t xml:space="preserve"> </w:t>
      </w:r>
      <w:r w:rsidRPr="00D40593">
        <w:rPr>
          <w:rFonts w:cs="Times New Roman"/>
          <w:szCs w:val="24"/>
        </w:rPr>
        <w:t>After the internship Rebecca was hired as an interim</w:t>
      </w:r>
      <w:r>
        <w:rPr>
          <w:rFonts w:cs="Times New Roman"/>
          <w:szCs w:val="24"/>
        </w:rPr>
        <w:t xml:space="preserve"> teacher </w:t>
      </w:r>
      <w:r w:rsidRPr="00D40593">
        <w:rPr>
          <w:rFonts w:cs="Times New Roman"/>
          <w:szCs w:val="24"/>
        </w:rPr>
        <w:t>for the district and assisted in all grade levels</w:t>
      </w:r>
      <w:r>
        <w:rPr>
          <w:rFonts w:cs="Times New Roman"/>
          <w:szCs w:val="24"/>
        </w:rPr>
        <w:t>, from</w:t>
      </w:r>
      <w:r w:rsidRPr="00D40593">
        <w:rPr>
          <w:rFonts w:cs="Times New Roman"/>
          <w:szCs w:val="24"/>
        </w:rPr>
        <w:t xml:space="preserve"> kindergarten through fifth</w:t>
      </w:r>
      <w:r>
        <w:rPr>
          <w:rFonts w:cs="Times New Roman"/>
          <w:szCs w:val="24"/>
        </w:rPr>
        <w:t xml:space="preserve"> grade, with the exception of</w:t>
      </w:r>
      <w:r w:rsidRPr="00D40593">
        <w:rPr>
          <w:rFonts w:cs="Times New Roman"/>
          <w:szCs w:val="24"/>
        </w:rPr>
        <w:t xml:space="preserve"> second grade. She then applied for and was hired for her current position as a first grade teacher at Newton. It is </w:t>
      </w:r>
      <w:r>
        <w:rPr>
          <w:rFonts w:cs="Times New Roman"/>
          <w:szCs w:val="24"/>
        </w:rPr>
        <w:t>h</w:t>
      </w:r>
      <w:r w:rsidRPr="00D40593">
        <w:rPr>
          <w:rFonts w:cs="Times New Roman"/>
          <w:szCs w:val="24"/>
        </w:rPr>
        <w:t>er first year working there.</w:t>
      </w:r>
      <w:r w:rsidRPr="00AC6645">
        <w:rPr>
          <w:rFonts w:cs="Times New Roman"/>
          <w:szCs w:val="24"/>
        </w:rPr>
        <w:t xml:space="preserve"> Rebecca described her students as ranking very high on the needs list and having needs that reach beyond just the educational and academic realms. She noted that parental involvement is very low at Newton. </w:t>
      </w:r>
      <w:r w:rsidRPr="00626A19">
        <w:rPr>
          <w:rFonts w:cs="Times New Roman"/>
          <w:szCs w:val="24"/>
        </w:rPr>
        <w:t>Her view of effective literacy instruction include</w:t>
      </w:r>
      <w:r>
        <w:rPr>
          <w:rFonts w:cs="Times New Roman"/>
          <w:szCs w:val="24"/>
        </w:rPr>
        <w:t>d</w:t>
      </w:r>
      <w:r w:rsidRPr="00626A19">
        <w:rPr>
          <w:rFonts w:cs="Times New Roman"/>
          <w:szCs w:val="24"/>
        </w:rPr>
        <w:t>: a heavy focus on phonemic awareness, plenty of modeling, and frequent student response.</w:t>
      </w:r>
    </w:p>
    <w:p w:rsidR="00056976" w:rsidRPr="00626A19" w:rsidRDefault="00056976" w:rsidP="00056976">
      <w:pPr>
        <w:spacing w:after="0" w:line="480" w:lineRule="auto"/>
        <w:ind w:firstLine="720"/>
        <w:contextualSpacing/>
        <w:rPr>
          <w:rFonts w:cs="Times New Roman"/>
          <w:szCs w:val="24"/>
        </w:rPr>
      </w:pPr>
      <w:r w:rsidRPr="001E0565">
        <w:rPr>
          <w:rFonts w:cs="Times New Roman"/>
          <w:i/>
          <w:szCs w:val="24"/>
        </w:rPr>
        <w:t>Teacher 2 from Newton Elementary: Joanne</w:t>
      </w:r>
      <w:r>
        <w:rPr>
          <w:rFonts w:cs="Times New Roman"/>
          <w:i/>
          <w:szCs w:val="24"/>
        </w:rPr>
        <w:t>.</w:t>
      </w:r>
      <w:r>
        <w:rPr>
          <w:rFonts w:cs="Times New Roman"/>
          <w:szCs w:val="24"/>
        </w:rPr>
        <w:t xml:space="preserve"> </w:t>
      </w:r>
      <w:r w:rsidRPr="001E0565">
        <w:rPr>
          <w:rFonts w:cs="Times New Roman"/>
          <w:szCs w:val="24"/>
        </w:rPr>
        <w:t>Joanne has been teaching elementary school for twelve years. She initially began her teaching career in a fourth grade classroom in a nearby state.</w:t>
      </w:r>
      <w:r w:rsidRPr="006A0550">
        <w:rPr>
          <w:rFonts w:cs="Times New Roman"/>
          <w:szCs w:val="24"/>
        </w:rPr>
        <w:t xml:space="preserve"> </w:t>
      </w:r>
      <w:r w:rsidRPr="00D40593">
        <w:rPr>
          <w:rFonts w:cs="Times New Roman"/>
          <w:szCs w:val="24"/>
        </w:rPr>
        <w:t xml:space="preserve">After two years, she moved to another city in that state and taught first grade for 3 years. She then moved to her current city of residence and began employment at Newton. </w:t>
      </w:r>
      <w:r w:rsidRPr="00AC6645">
        <w:rPr>
          <w:rFonts w:cs="Times New Roman"/>
          <w:szCs w:val="24"/>
        </w:rPr>
        <w:t>Since working at Newton, Joanne taught for three years in first grade, three years in third grade, and two years in fourth grade. She is currently in the first grade classroom. Joanne explained that she didn’t think much about whether or not her student population was different from surrounding schools.</w:t>
      </w:r>
      <w:r w:rsidRPr="00626A19">
        <w:rPr>
          <w:rFonts w:cs="Times New Roman"/>
          <w:szCs w:val="24"/>
        </w:rPr>
        <w:t xml:space="preserve"> However, she did note that many of her students are non-readers and that they often receive little help at home because their parents are non-readers as well. Joanne’s view of effective literacy instruction include</w:t>
      </w:r>
      <w:r>
        <w:rPr>
          <w:rFonts w:cs="Times New Roman"/>
          <w:szCs w:val="24"/>
        </w:rPr>
        <w:t>d</w:t>
      </w:r>
      <w:r w:rsidRPr="00626A19">
        <w:rPr>
          <w:rFonts w:cs="Times New Roman"/>
          <w:szCs w:val="24"/>
        </w:rPr>
        <w:t xml:space="preserve">: </w:t>
      </w:r>
      <w:r>
        <w:rPr>
          <w:rFonts w:cs="Times New Roman"/>
          <w:szCs w:val="24"/>
        </w:rPr>
        <w:t xml:space="preserve">activities </w:t>
      </w:r>
      <w:r w:rsidRPr="00626A19">
        <w:rPr>
          <w:rFonts w:cs="Times New Roman"/>
          <w:szCs w:val="24"/>
        </w:rPr>
        <w:t xml:space="preserve">breaking apart and visualizing the sounds in words and other components of word study, small group time, and literacy centers. </w:t>
      </w:r>
    </w:p>
    <w:p w:rsidR="00056976" w:rsidRPr="00AC6645" w:rsidRDefault="00056976" w:rsidP="00056976">
      <w:pPr>
        <w:spacing w:after="0" w:line="480" w:lineRule="auto"/>
        <w:ind w:firstLine="720"/>
        <w:contextualSpacing/>
        <w:rPr>
          <w:rFonts w:cs="Times New Roman"/>
          <w:szCs w:val="24"/>
        </w:rPr>
      </w:pPr>
      <w:r w:rsidRPr="00AC6645">
        <w:rPr>
          <w:rFonts w:cs="Times New Roman"/>
          <w:b/>
          <w:i/>
          <w:szCs w:val="24"/>
        </w:rPr>
        <w:t>Lindley Elementary</w:t>
      </w:r>
      <w:r>
        <w:rPr>
          <w:rFonts w:cs="Times New Roman"/>
          <w:b/>
          <w:i/>
          <w:szCs w:val="24"/>
        </w:rPr>
        <w:t xml:space="preserve"> School.</w:t>
      </w:r>
      <w:r>
        <w:rPr>
          <w:rFonts w:cs="Times New Roman"/>
          <w:szCs w:val="24"/>
        </w:rPr>
        <w:t xml:space="preserve"> </w:t>
      </w:r>
      <w:r w:rsidRPr="001E0565">
        <w:rPr>
          <w:rFonts w:cs="Times New Roman"/>
          <w:szCs w:val="24"/>
        </w:rPr>
        <w:t>Lindley Elementary is located in an affluent suburb of Booker County. In fact, the school is positioned right in the center of the neighborhood and is surrounded by large</w:t>
      </w:r>
      <w:r w:rsidR="003C072F">
        <w:rPr>
          <w:rFonts w:cs="Times New Roman"/>
          <w:szCs w:val="24"/>
        </w:rPr>
        <w:t>, upscale</w:t>
      </w:r>
      <w:r w:rsidRPr="001E0565">
        <w:rPr>
          <w:rFonts w:cs="Times New Roman"/>
          <w:szCs w:val="24"/>
        </w:rPr>
        <w:t xml:space="preserve"> homes. Many of the students can walk just a few steps from their yard and be at school.</w:t>
      </w:r>
      <w:r w:rsidRPr="006A0550">
        <w:rPr>
          <w:rFonts w:cs="Times New Roman"/>
          <w:szCs w:val="24"/>
        </w:rPr>
        <w:t xml:space="preserve"> </w:t>
      </w:r>
      <w:r w:rsidRPr="00D40593">
        <w:rPr>
          <w:rFonts w:cs="Times New Roman"/>
          <w:szCs w:val="24"/>
        </w:rPr>
        <w:t xml:space="preserve">Lindley serves </w:t>
      </w:r>
      <w:r>
        <w:rPr>
          <w:rFonts w:cs="Times New Roman"/>
          <w:szCs w:val="24"/>
        </w:rPr>
        <w:t xml:space="preserve">approximately 500 </w:t>
      </w:r>
      <w:r w:rsidRPr="00D40593">
        <w:rPr>
          <w:rFonts w:cs="Times New Roman"/>
          <w:szCs w:val="24"/>
        </w:rPr>
        <w:t xml:space="preserve">students </w:t>
      </w:r>
      <w:r>
        <w:rPr>
          <w:rFonts w:cs="Times New Roman"/>
          <w:szCs w:val="24"/>
        </w:rPr>
        <w:t xml:space="preserve">from </w:t>
      </w:r>
      <w:r w:rsidRPr="00D40593">
        <w:rPr>
          <w:rFonts w:cs="Times New Roman"/>
          <w:szCs w:val="24"/>
        </w:rPr>
        <w:t xml:space="preserve">kindergarten through fourth grade. Comparatively speaking, the school is not very diverse: 86 percent </w:t>
      </w:r>
      <w:r>
        <w:rPr>
          <w:rFonts w:cs="Times New Roman"/>
          <w:szCs w:val="24"/>
        </w:rPr>
        <w:t xml:space="preserve">of students are </w:t>
      </w:r>
      <w:r w:rsidRPr="00D40593">
        <w:rPr>
          <w:rFonts w:cs="Times New Roman"/>
          <w:szCs w:val="24"/>
        </w:rPr>
        <w:t>white, 4 percent African-American, 5 percent Asian</w:t>
      </w:r>
      <w:r>
        <w:rPr>
          <w:rFonts w:cs="Times New Roman"/>
          <w:szCs w:val="24"/>
        </w:rPr>
        <w:t xml:space="preserve"> or </w:t>
      </w:r>
      <w:r w:rsidRPr="00D40593">
        <w:rPr>
          <w:rFonts w:cs="Times New Roman"/>
          <w:szCs w:val="24"/>
        </w:rPr>
        <w:t xml:space="preserve">Pacific Islander, and 5 percent Hispanic. </w:t>
      </w:r>
      <w:r w:rsidRPr="00AC6645">
        <w:rPr>
          <w:rFonts w:cs="Times New Roman"/>
          <w:szCs w:val="24"/>
        </w:rPr>
        <w:t>20 percent of the students are considered economically disadvantaged. Lindley received a grade of B for 2012 for TCAP Criterion Referenced Academic Achievement in reading and a mean gain of 3 in reading for value added.</w:t>
      </w:r>
    </w:p>
    <w:p w:rsidR="00056976" w:rsidRPr="00626A19" w:rsidRDefault="00056976" w:rsidP="00056976">
      <w:pPr>
        <w:spacing w:after="0" w:line="480" w:lineRule="auto"/>
        <w:ind w:firstLine="720"/>
        <w:contextualSpacing/>
        <w:rPr>
          <w:rFonts w:cs="Times New Roman"/>
          <w:szCs w:val="24"/>
        </w:rPr>
      </w:pPr>
      <w:r w:rsidRPr="001E0565">
        <w:rPr>
          <w:rFonts w:cs="Times New Roman"/>
          <w:i/>
          <w:szCs w:val="24"/>
        </w:rPr>
        <w:t>Teacher 1 from Lindley Elementary: Kendra</w:t>
      </w:r>
      <w:r>
        <w:rPr>
          <w:rFonts w:cs="Times New Roman"/>
          <w:i/>
          <w:szCs w:val="24"/>
        </w:rPr>
        <w:t>.</w:t>
      </w:r>
      <w:r>
        <w:rPr>
          <w:rFonts w:cs="Times New Roman"/>
          <w:szCs w:val="24"/>
        </w:rPr>
        <w:t xml:space="preserve"> </w:t>
      </w:r>
      <w:r w:rsidRPr="001E0565">
        <w:rPr>
          <w:rFonts w:cs="Times New Roman"/>
          <w:szCs w:val="24"/>
        </w:rPr>
        <w:t>After completing her undergraduate work in 2008, Kendra spent one year serving in v</w:t>
      </w:r>
      <w:r w:rsidR="003C072F">
        <w:rPr>
          <w:rFonts w:cs="Times New Roman"/>
          <w:szCs w:val="24"/>
        </w:rPr>
        <w:t xml:space="preserve">arious interim positions that </w:t>
      </w:r>
      <w:r w:rsidRPr="001E0565">
        <w:rPr>
          <w:rFonts w:cs="Times New Roman"/>
          <w:szCs w:val="24"/>
        </w:rPr>
        <w:t>included experiences in third and fourth grades.</w:t>
      </w:r>
      <w:r w:rsidRPr="006A0550">
        <w:rPr>
          <w:rFonts w:cs="Times New Roman"/>
          <w:szCs w:val="24"/>
        </w:rPr>
        <w:t xml:space="preserve"> </w:t>
      </w:r>
      <w:r w:rsidRPr="00D40593">
        <w:rPr>
          <w:rFonts w:cs="Times New Roman"/>
          <w:szCs w:val="24"/>
        </w:rPr>
        <w:t xml:space="preserve">In between the interim positions she worked as a substitute teacher. Following that year she was hired at Lindley as a first grade teacher. </w:t>
      </w:r>
      <w:r w:rsidRPr="00AC6645">
        <w:rPr>
          <w:rFonts w:cs="Times New Roman"/>
          <w:szCs w:val="24"/>
        </w:rPr>
        <w:t>She is currently in her four</w:t>
      </w:r>
      <w:r>
        <w:rPr>
          <w:rFonts w:cs="Times New Roman"/>
          <w:szCs w:val="24"/>
        </w:rPr>
        <w:t>th</w:t>
      </w:r>
      <w:r w:rsidRPr="00AC6645">
        <w:rPr>
          <w:rFonts w:cs="Times New Roman"/>
          <w:szCs w:val="24"/>
        </w:rPr>
        <w:t xml:space="preserve"> year in that position. Kendra described most of her students as coming from high socio-economic backgrounds with high parental support. However, she noted that a small handful of students in each classroom are from high</w:t>
      </w:r>
      <w:r>
        <w:rPr>
          <w:rFonts w:cs="Times New Roman"/>
          <w:szCs w:val="24"/>
        </w:rPr>
        <w:t>-</w:t>
      </w:r>
      <w:r w:rsidRPr="00AC6645">
        <w:rPr>
          <w:rFonts w:cs="Times New Roman"/>
          <w:szCs w:val="24"/>
        </w:rPr>
        <w:t>poverty homes</w:t>
      </w:r>
      <w:r>
        <w:rPr>
          <w:rFonts w:cs="Times New Roman"/>
          <w:szCs w:val="24"/>
        </w:rPr>
        <w:t>, which</w:t>
      </w:r>
      <w:r w:rsidRPr="00AC6645">
        <w:rPr>
          <w:rFonts w:cs="Times New Roman"/>
          <w:szCs w:val="24"/>
        </w:rPr>
        <w:t xml:space="preserve"> creat</w:t>
      </w:r>
      <w:r>
        <w:rPr>
          <w:rFonts w:cs="Times New Roman"/>
          <w:szCs w:val="24"/>
        </w:rPr>
        <w:t>es</w:t>
      </w:r>
      <w:r w:rsidRPr="00AC6645">
        <w:rPr>
          <w:rFonts w:cs="Times New Roman"/>
          <w:szCs w:val="24"/>
        </w:rPr>
        <w:t xml:space="preserve"> a large gap between the have and have-nots.</w:t>
      </w:r>
      <w:r w:rsidRPr="00626A19">
        <w:rPr>
          <w:rFonts w:cs="Times New Roman"/>
          <w:szCs w:val="24"/>
        </w:rPr>
        <w:t xml:space="preserve"> Kendra’s view of effective literacy instruction include</w:t>
      </w:r>
      <w:r>
        <w:rPr>
          <w:rFonts w:cs="Times New Roman"/>
          <w:szCs w:val="24"/>
        </w:rPr>
        <w:t>d</w:t>
      </w:r>
      <w:r w:rsidRPr="00626A19">
        <w:rPr>
          <w:rFonts w:cs="Times New Roman"/>
          <w:szCs w:val="24"/>
        </w:rPr>
        <w:t>: daily small group time in order to work with students at their level, a balanced approach which includes teaching sight words and phonics, and a structure in place which encourages students to engage in real academic work rather than busywork.</w:t>
      </w:r>
    </w:p>
    <w:p w:rsidR="00056976" w:rsidRPr="00AC6645" w:rsidRDefault="00056976" w:rsidP="00056976">
      <w:pPr>
        <w:spacing w:after="0" w:line="480" w:lineRule="auto"/>
        <w:ind w:firstLine="720"/>
        <w:contextualSpacing/>
        <w:rPr>
          <w:rFonts w:cs="Times New Roman"/>
          <w:szCs w:val="24"/>
        </w:rPr>
      </w:pPr>
      <w:r w:rsidRPr="001E0565">
        <w:rPr>
          <w:rFonts w:cs="Times New Roman"/>
          <w:i/>
          <w:szCs w:val="24"/>
        </w:rPr>
        <w:t>Teacher 2 from Lindley Elementary: Jessica</w:t>
      </w:r>
      <w:r>
        <w:rPr>
          <w:rFonts w:cs="Times New Roman"/>
          <w:i/>
          <w:szCs w:val="24"/>
        </w:rPr>
        <w:t>.</w:t>
      </w:r>
      <w:r>
        <w:rPr>
          <w:rFonts w:cs="Times New Roman"/>
          <w:szCs w:val="24"/>
        </w:rPr>
        <w:t xml:space="preserve"> </w:t>
      </w:r>
      <w:r w:rsidRPr="001E0565">
        <w:rPr>
          <w:rFonts w:cs="Times New Roman"/>
          <w:szCs w:val="24"/>
        </w:rPr>
        <w:t xml:space="preserve">Jessica </w:t>
      </w:r>
      <w:r>
        <w:rPr>
          <w:rFonts w:cs="Times New Roman"/>
          <w:szCs w:val="24"/>
        </w:rPr>
        <w:t>was</w:t>
      </w:r>
      <w:r w:rsidRPr="001E0565">
        <w:rPr>
          <w:rFonts w:cs="Times New Roman"/>
          <w:szCs w:val="24"/>
        </w:rPr>
        <w:t xml:space="preserve"> in her fourth year as an elementary school teacher. She has taught both first and third grades.</w:t>
      </w:r>
      <w:r w:rsidRPr="00DB3D25">
        <w:rPr>
          <w:rFonts w:cs="Times New Roman"/>
          <w:szCs w:val="24"/>
        </w:rPr>
        <w:t xml:space="preserve"> </w:t>
      </w:r>
      <w:r>
        <w:rPr>
          <w:rFonts w:cs="Times New Roman"/>
          <w:szCs w:val="24"/>
        </w:rPr>
        <w:t xml:space="preserve">She first taught </w:t>
      </w:r>
      <w:r w:rsidRPr="00DB3D25">
        <w:rPr>
          <w:rFonts w:cs="Times New Roman"/>
          <w:szCs w:val="24"/>
        </w:rPr>
        <w:t>at a military school in a nearby state.</w:t>
      </w:r>
      <w:r w:rsidRPr="006A0550">
        <w:rPr>
          <w:rFonts w:cs="Times New Roman"/>
          <w:szCs w:val="24"/>
        </w:rPr>
        <w:t xml:space="preserve"> </w:t>
      </w:r>
      <w:r w:rsidRPr="00D40593">
        <w:rPr>
          <w:rFonts w:cs="Times New Roman"/>
          <w:szCs w:val="24"/>
        </w:rPr>
        <w:t xml:space="preserve">Since then she has worked at Lindley as a first grade teacher. Jessica described her student population as generally affluent and </w:t>
      </w:r>
      <w:r>
        <w:rPr>
          <w:rFonts w:cs="Times New Roman"/>
          <w:szCs w:val="24"/>
        </w:rPr>
        <w:t>primarily white</w:t>
      </w:r>
      <w:r w:rsidRPr="00D40593">
        <w:rPr>
          <w:rFonts w:cs="Times New Roman"/>
          <w:szCs w:val="24"/>
        </w:rPr>
        <w:t>. However, she noted that this year she has a larger number of lower income students than is typical.</w:t>
      </w:r>
      <w:r w:rsidRPr="00AC6645">
        <w:rPr>
          <w:rFonts w:cs="Times New Roman"/>
          <w:szCs w:val="24"/>
        </w:rPr>
        <w:t xml:space="preserve"> Jessica’s view of effective literacy instruction include</w:t>
      </w:r>
      <w:r>
        <w:rPr>
          <w:rFonts w:cs="Times New Roman"/>
          <w:szCs w:val="24"/>
        </w:rPr>
        <w:t>d</w:t>
      </w:r>
      <w:r w:rsidRPr="00AC6645">
        <w:rPr>
          <w:rFonts w:cs="Times New Roman"/>
          <w:szCs w:val="24"/>
        </w:rPr>
        <w:t>: the acknowledgement that different students learn in different ways and inclusion of word work, phonics, and phonemic awareness in daily instruction.</w:t>
      </w:r>
    </w:p>
    <w:p w:rsidR="00056976" w:rsidRPr="00AC6645" w:rsidRDefault="00056976" w:rsidP="00056976">
      <w:pPr>
        <w:pStyle w:val="APA2"/>
      </w:pPr>
      <w:bookmarkStart w:id="28" w:name="_Toc226730353"/>
      <w:r w:rsidRPr="00AC6645">
        <w:t>Data Collection Methods</w:t>
      </w:r>
      <w:bookmarkEnd w:id="28"/>
    </w:p>
    <w:p w:rsidR="00056976" w:rsidRPr="00AC6645" w:rsidRDefault="00056976" w:rsidP="00056976">
      <w:pPr>
        <w:spacing w:after="0" w:line="480" w:lineRule="auto"/>
        <w:contextualSpacing/>
        <w:rPr>
          <w:rFonts w:cs="Times New Roman"/>
          <w:szCs w:val="24"/>
        </w:rPr>
      </w:pPr>
      <w:r w:rsidRPr="00AC6645">
        <w:rPr>
          <w:rFonts w:cs="Times New Roman"/>
          <w:b/>
          <w:szCs w:val="24"/>
        </w:rPr>
        <w:tab/>
      </w:r>
      <w:r w:rsidRPr="00AC6645">
        <w:rPr>
          <w:rFonts w:cs="Times New Roman"/>
          <w:szCs w:val="24"/>
        </w:rPr>
        <w:t>In this section I will address the following: 1) the time line of data collection</w:t>
      </w:r>
      <w:r>
        <w:rPr>
          <w:rFonts w:cs="Times New Roman"/>
          <w:szCs w:val="24"/>
        </w:rPr>
        <w:t>,</w:t>
      </w:r>
      <w:r w:rsidRPr="00AC6645">
        <w:rPr>
          <w:rFonts w:cs="Times New Roman"/>
          <w:szCs w:val="24"/>
        </w:rPr>
        <w:t xml:space="preserve"> 2) types of data that were collected</w:t>
      </w:r>
      <w:r>
        <w:rPr>
          <w:rFonts w:cs="Times New Roman"/>
          <w:szCs w:val="24"/>
        </w:rPr>
        <w:t>,</w:t>
      </w:r>
      <w:r w:rsidRPr="00AC6645">
        <w:rPr>
          <w:rFonts w:cs="Times New Roman"/>
          <w:szCs w:val="24"/>
        </w:rPr>
        <w:t xml:space="preserve"> 3) rationale for data that was collected</w:t>
      </w:r>
      <w:r>
        <w:rPr>
          <w:rFonts w:cs="Times New Roman"/>
          <w:szCs w:val="24"/>
        </w:rPr>
        <w:t>, and</w:t>
      </w:r>
      <w:r w:rsidRPr="00AC6645">
        <w:rPr>
          <w:rFonts w:cs="Times New Roman"/>
          <w:szCs w:val="24"/>
        </w:rPr>
        <w:t xml:space="preserve"> 4) rationale for how data was collected.</w:t>
      </w:r>
    </w:p>
    <w:p w:rsidR="00056976" w:rsidRDefault="00056976" w:rsidP="00056976">
      <w:pPr>
        <w:spacing w:after="0" w:line="480" w:lineRule="auto"/>
        <w:ind w:firstLine="720"/>
        <w:contextualSpacing/>
        <w:rPr>
          <w:rFonts w:cs="Times New Roman"/>
          <w:szCs w:val="24"/>
        </w:rPr>
      </w:pPr>
      <w:r w:rsidRPr="00AC6645">
        <w:rPr>
          <w:rFonts w:cs="Times New Roman"/>
          <w:b/>
          <w:szCs w:val="24"/>
        </w:rPr>
        <w:t>Timeline</w:t>
      </w:r>
      <w:r>
        <w:rPr>
          <w:rFonts w:cs="Times New Roman"/>
          <w:b/>
          <w:szCs w:val="24"/>
        </w:rPr>
        <w:t>.</w:t>
      </w:r>
      <w:r>
        <w:rPr>
          <w:rFonts w:cs="Times New Roman"/>
          <w:szCs w:val="24"/>
        </w:rPr>
        <w:t xml:space="preserve"> </w:t>
      </w:r>
      <w:r w:rsidRPr="00DB3D25">
        <w:rPr>
          <w:rFonts w:cs="Times New Roman"/>
          <w:szCs w:val="24"/>
        </w:rPr>
        <w:t xml:space="preserve">Data collection began upon receipt of IRB approval in September 2012. </w:t>
      </w:r>
      <w:r w:rsidRPr="006A0550">
        <w:rPr>
          <w:rFonts w:cs="Times New Roman"/>
          <w:szCs w:val="24"/>
        </w:rPr>
        <w:t>I conducted inte</w:t>
      </w:r>
      <w:r w:rsidRPr="00D40593">
        <w:rPr>
          <w:rFonts w:cs="Times New Roman"/>
          <w:szCs w:val="24"/>
        </w:rPr>
        <w:t xml:space="preserve">rviews with each participating teacher. I also observed each participant instructing </w:t>
      </w:r>
      <w:r>
        <w:rPr>
          <w:rFonts w:cs="Times New Roman"/>
          <w:szCs w:val="24"/>
        </w:rPr>
        <w:t>her</w:t>
      </w:r>
      <w:r w:rsidRPr="00D40593">
        <w:rPr>
          <w:rFonts w:cs="Times New Roman"/>
          <w:szCs w:val="24"/>
        </w:rPr>
        <w:t xml:space="preserve"> students in some aspect of literacy. Lastly, during this time I also collected related documents from participants.</w:t>
      </w:r>
      <w:r w:rsidRPr="00AC6645">
        <w:rPr>
          <w:rFonts w:cs="Times New Roman"/>
          <w:szCs w:val="24"/>
        </w:rPr>
        <w:t xml:space="preserve"> Data collection ended mid-November 2012.</w:t>
      </w:r>
      <w:r w:rsidR="000357B2">
        <w:rPr>
          <w:rFonts w:cs="Times New Roman"/>
          <w:szCs w:val="24"/>
        </w:rPr>
        <w:t xml:space="preserve">  The following chart illustrates data collected and timeframes for each participating teacher.</w:t>
      </w:r>
    </w:p>
    <w:p w:rsidR="00A03E94" w:rsidRPr="000357B2" w:rsidRDefault="00425C19" w:rsidP="000357B2">
      <w:pPr>
        <w:spacing w:after="0" w:line="480" w:lineRule="auto"/>
        <w:contextualSpacing/>
        <w:rPr>
          <w:rFonts w:cs="Times New Roman"/>
          <w:i/>
          <w:szCs w:val="24"/>
        </w:rPr>
      </w:pPr>
      <w:r>
        <w:rPr>
          <w:rFonts w:cs="Times New Roman"/>
          <w:i/>
          <w:szCs w:val="24"/>
        </w:rPr>
        <w:t xml:space="preserve">Table 4: </w:t>
      </w:r>
      <w:r w:rsidR="000357B2">
        <w:rPr>
          <w:rFonts w:cs="Times New Roman"/>
          <w:i/>
          <w:szCs w:val="24"/>
        </w:rPr>
        <w:t>Data Collected and Timeline</w:t>
      </w:r>
    </w:p>
    <w:tbl>
      <w:tblPr>
        <w:tblStyle w:val="TableGrid"/>
        <w:tblW w:w="0" w:type="auto"/>
        <w:tblLook w:val="04A0" w:firstRow="1" w:lastRow="0" w:firstColumn="1" w:lastColumn="0" w:noHBand="0" w:noVBand="1"/>
      </w:tblPr>
      <w:tblGrid>
        <w:gridCol w:w="896"/>
        <w:gridCol w:w="983"/>
        <w:gridCol w:w="1076"/>
        <w:gridCol w:w="1194"/>
        <w:gridCol w:w="872"/>
        <w:gridCol w:w="1138"/>
        <w:gridCol w:w="1072"/>
        <w:gridCol w:w="1217"/>
        <w:gridCol w:w="872"/>
      </w:tblGrid>
      <w:tr w:rsidR="00B1155B" w:rsidRPr="006219EA" w:rsidTr="001678BC">
        <w:trPr>
          <w:trHeight w:val="450"/>
        </w:trPr>
        <w:tc>
          <w:tcPr>
            <w:tcW w:w="896" w:type="dxa"/>
          </w:tcPr>
          <w:p w:rsidR="00B1155B" w:rsidRPr="006219EA" w:rsidRDefault="00B1155B" w:rsidP="00816D29">
            <w:pPr>
              <w:rPr>
                <w:sz w:val="20"/>
                <w:szCs w:val="20"/>
              </w:rPr>
            </w:pPr>
            <w:r w:rsidRPr="006219EA">
              <w:rPr>
                <w:sz w:val="20"/>
                <w:szCs w:val="20"/>
              </w:rPr>
              <w:t>Teacher</w:t>
            </w:r>
          </w:p>
        </w:tc>
        <w:tc>
          <w:tcPr>
            <w:tcW w:w="974" w:type="dxa"/>
          </w:tcPr>
          <w:p w:rsidR="00B1155B" w:rsidRPr="006219EA" w:rsidRDefault="00B1155B" w:rsidP="00816D29">
            <w:pPr>
              <w:rPr>
                <w:sz w:val="20"/>
                <w:szCs w:val="20"/>
              </w:rPr>
            </w:pPr>
            <w:r w:rsidRPr="006219EA">
              <w:rPr>
                <w:sz w:val="20"/>
                <w:szCs w:val="20"/>
              </w:rPr>
              <w:t xml:space="preserve">Data Collected </w:t>
            </w:r>
          </w:p>
        </w:tc>
        <w:tc>
          <w:tcPr>
            <w:tcW w:w="1076" w:type="dxa"/>
          </w:tcPr>
          <w:p w:rsidR="00B1155B" w:rsidRPr="006219EA" w:rsidRDefault="00B1155B" w:rsidP="00816D29">
            <w:pPr>
              <w:rPr>
                <w:sz w:val="20"/>
                <w:szCs w:val="20"/>
              </w:rPr>
            </w:pPr>
            <w:r w:rsidRPr="006219EA">
              <w:rPr>
                <w:sz w:val="20"/>
                <w:szCs w:val="20"/>
              </w:rPr>
              <w:t>When</w:t>
            </w:r>
          </w:p>
        </w:tc>
        <w:tc>
          <w:tcPr>
            <w:tcW w:w="1188" w:type="dxa"/>
          </w:tcPr>
          <w:p w:rsidR="00B1155B" w:rsidRPr="006219EA" w:rsidRDefault="00B1155B" w:rsidP="00816D29">
            <w:pPr>
              <w:rPr>
                <w:sz w:val="20"/>
                <w:szCs w:val="20"/>
              </w:rPr>
            </w:pPr>
            <w:r w:rsidRPr="006219EA">
              <w:rPr>
                <w:sz w:val="20"/>
                <w:szCs w:val="20"/>
              </w:rPr>
              <w:t>Data Collected</w:t>
            </w:r>
          </w:p>
        </w:tc>
        <w:tc>
          <w:tcPr>
            <w:tcW w:w="872" w:type="dxa"/>
          </w:tcPr>
          <w:p w:rsidR="00B1155B" w:rsidRPr="006219EA" w:rsidRDefault="00B1155B" w:rsidP="00816D29">
            <w:pPr>
              <w:rPr>
                <w:sz w:val="20"/>
                <w:szCs w:val="20"/>
              </w:rPr>
            </w:pPr>
            <w:r w:rsidRPr="006219EA">
              <w:rPr>
                <w:sz w:val="20"/>
                <w:szCs w:val="20"/>
              </w:rPr>
              <w:t>When</w:t>
            </w:r>
          </w:p>
        </w:tc>
        <w:tc>
          <w:tcPr>
            <w:tcW w:w="1096" w:type="dxa"/>
          </w:tcPr>
          <w:p w:rsidR="00B1155B" w:rsidRPr="006219EA" w:rsidRDefault="00B1155B" w:rsidP="00816D29">
            <w:pPr>
              <w:rPr>
                <w:sz w:val="20"/>
                <w:szCs w:val="20"/>
              </w:rPr>
            </w:pPr>
            <w:r w:rsidRPr="006219EA">
              <w:rPr>
                <w:sz w:val="20"/>
                <w:szCs w:val="20"/>
              </w:rPr>
              <w:t>Data Collected</w:t>
            </w:r>
          </w:p>
        </w:tc>
        <w:tc>
          <w:tcPr>
            <w:tcW w:w="1032" w:type="dxa"/>
          </w:tcPr>
          <w:p w:rsidR="00B1155B" w:rsidRPr="006219EA" w:rsidRDefault="00B1155B" w:rsidP="00816D29">
            <w:pPr>
              <w:rPr>
                <w:sz w:val="20"/>
                <w:szCs w:val="20"/>
              </w:rPr>
            </w:pPr>
            <w:r w:rsidRPr="006219EA">
              <w:rPr>
                <w:sz w:val="20"/>
                <w:szCs w:val="20"/>
              </w:rPr>
              <w:t>When</w:t>
            </w:r>
          </w:p>
        </w:tc>
        <w:tc>
          <w:tcPr>
            <w:tcW w:w="1217" w:type="dxa"/>
          </w:tcPr>
          <w:p w:rsidR="00B1155B" w:rsidRPr="006219EA" w:rsidRDefault="00B1155B" w:rsidP="00816D29">
            <w:pPr>
              <w:rPr>
                <w:sz w:val="20"/>
                <w:szCs w:val="20"/>
              </w:rPr>
            </w:pPr>
            <w:r w:rsidRPr="006219EA">
              <w:rPr>
                <w:sz w:val="20"/>
                <w:szCs w:val="20"/>
              </w:rPr>
              <w:t>Data Collected</w:t>
            </w:r>
          </w:p>
        </w:tc>
        <w:tc>
          <w:tcPr>
            <w:tcW w:w="872" w:type="dxa"/>
          </w:tcPr>
          <w:p w:rsidR="00B1155B" w:rsidRPr="006219EA" w:rsidRDefault="00B1155B" w:rsidP="00816D29">
            <w:pPr>
              <w:rPr>
                <w:sz w:val="20"/>
                <w:szCs w:val="20"/>
              </w:rPr>
            </w:pPr>
            <w:r w:rsidRPr="006219EA">
              <w:rPr>
                <w:sz w:val="20"/>
                <w:szCs w:val="20"/>
              </w:rPr>
              <w:t>When</w:t>
            </w:r>
          </w:p>
        </w:tc>
      </w:tr>
      <w:tr w:rsidR="00B1155B" w:rsidRPr="006219EA" w:rsidTr="001678BC">
        <w:trPr>
          <w:trHeight w:val="1161"/>
        </w:trPr>
        <w:tc>
          <w:tcPr>
            <w:tcW w:w="896" w:type="dxa"/>
          </w:tcPr>
          <w:p w:rsidR="00B1155B" w:rsidRPr="006219EA" w:rsidRDefault="00B1155B" w:rsidP="00816D29">
            <w:pPr>
              <w:rPr>
                <w:sz w:val="20"/>
                <w:szCs w:val="20"/>
              </w:rPr>
            </w:pPr>
            <w:r w:rsidRPr="006219EA">
              <w:rPr>
                <w:sz w:val="20"/>
                <w:szCs w:val="20"/>
              </w:rPr>
              <w:t>Laura</w:t>
            </w:r>
          </w:p>
        </w:tc>
        <w:tc>
          <w:tcPr>
            <w:tcW w:w="974" w:type="dxa"/>
          </w:tcPr>
          <w:p w:rsidR="00B1155B" w:rsidRPr="006219EA" w:rsidRDefault="00B1155B" w:rsidP="00816D29">
            <w:pPr>
              <w:rPr>
                <w:sz w:val="20"/>
                <w:szCs w:val="20"/>
              </w:rPr>
            </w:pPr>
            <w:r w:rsidRPr="006219EA">
              <w:rPr>
                <w:sz w:val="20"/>
                <w:szCs w:val="20"/>
              </w:rPr>
              <w:t>Interview</w:t>
            </w:r>
          </w:p>
          <w:p w:rsidR="00B1155B" w:rsidRPr="006219EA" w:rsidRDefault="00B1155B" w:rsidP="00816D29">
            <w:pPr>
              <w:rPr>
                <w:sz w:val="20"/>
                <w:szCs w:val="20"/>
              </w:rPr>
            </w:pPr>
          </w:p>
        </w:tc>
        <w:tc>
          <w:tcPr>
            <w:tcW w:w="1076" w:type="dxa"/>
          </w:tcPr>
          <w:p w:rsidR="00B1155B" w:rsidRPr="006219EA" w:rsidRDefault="00B1155B" w:rsidP="00816D29">
            <w:pPr>
              <w:rPr>
                <w:sz w:val="20"/>
                <w:szCs w:val="20"/>
              </w:rPr>
            </w:pPr>
            <w:r w:rsidRPr="006219EA">
              <w:rPr>
                <w:sz w:val="20"/>
                <w:szCs w:val="20"/>
              </w:rPr>
              <w:t>October 2012</w:t>
            </w:r>
          </w:p>
        </w:tc>
        <w:tc>
          <w:tcPr>
            <w:tcW w:w="1188" w:type="dxa"/>
          </w:tcPr>
          <w:p w:rsidR="00B1155B" w:rsidRPr="006219EA" w:rsidRDefault="00B1155B" w:rsidP="00816D29">
            <w:pPr>
              <w:rPr>
                <w:sz w:val="20"/>
                <w:szCs w:val="20"/>
              </w:rPr>
            </w:pPr>
            <w:r w:rsidRPr="006219EA">
              <w:rPr>
                <w:sz w:val="20"/>
                <w:szCs w:val="20"/>
              </w:rPr>
              <w:t>Observation</w:t>
            </w:r>
          </w:p>
        </w:tc>
        <w:tc>
          <w:tcPr>
            <w:tcW w:w="872" w:type="dxa"/>
          </w:tcPr>
          <w:p w:rsidR="00B1155B" w:rsidRPr="006219EA" w:rsidRDefault="00B1155B" w:rsidP="00816D29">
            <w:pPr>
              <w:rPr>
                <w:sz w:val="20"/>
                <w:szCs w:val="20"/>
              </w:rPr>
            </w:pPr>
            <w:r w:rsidRPr="006219EA">
              <w:rPr>
                <w:sz w:val="20"/>
                <w:szCs w:val="20"/>
              </w:rPr>
              <w:t>October 2012</w:t>
            </w:r>
          </w:p>
        </w:tc>
        <w:tc>
          <w:tcPr>
            <w:tcW w:w="1096" w:type="dxa"/>
          </w:tcPr>
          <w:p w:rsidR="00B1155B" w:rsidRPr="006219EA" w:rsidRDefault="00B1155B" w:rsidP="00816D29">
            <w:pPr>
              <w:rPr>
                <w:sz w:val="20"/>
                <w:szCs w:val="20"/>
              </w:rPr>
            </w:pPr>
            <w:r>
              <w:rPr>
                <w:sz w:val="20"/>
                <w:szCs w:val="20"/>
              </w:rPr>
              <w:t>TEAM composite score</w:t>
            </w:r>
          </w:p>
        </w:tc>
        <w:tc>
          <w:tcPr>
            <w:tcW w:w="1032" w:type="dxa"/>
          </w:tcPr>
          <w:p w:rsidR="00B1155B" w:rsidRDefault="00B1155B" w:rsidP="00816D29">
            <w:pPr>
              <w:rPr>
                <w:sz w:val="20"/>
                <w:szCs w:val="20"/>
              </w:rPr>
            </w:pPr>
            <w:r>
              <w:rPr>
                <w:sz w:val="20"/>
                <w:szCs w:val="20"/>
              </w:rPr>
              <w:t>October</w:t>
            </w:r>
          </w:p>
          <w:p w:rsidR="00B1155B" w:rsidRPr="006219EA" w:rsidRDefault="00B1155B" w:rsidP="00816D29">
            <w:pPr>
              <w:rPr>
                <w:sz w:val="20"/>
                <w:szCs w:val="20"/>
              </w:rPr>
            </w:pPr>
            <w:r>
              <w:rPr>
                <w:sz w:val="20"/>
                <w:szCs w:val="20"/>
              </w:rPr>
              <w:t>2012</w:t>
            </w:r>
          </w:p>
        </w:tc>
        <w:tc>
          <w:tcPr>
            <w:tcW w:w="1217" w:type="dxa"/>
          </w:tcPr>
          <w:p w:rsidR="00B1155B" w:rsidRPr="006219EA" w:rsidRDefault="00B1155B" w:rsidP="00816D29">
            <w:pPr>
              <w:rPr>
                <w:sz w:val="20"/>
                <w:szCs w:val="20"/>
              </w:rPr>
            </w:pPr>
            <w:r w:rsidRPr="006219EA">
              <w:rPr>
                <w:sz w:val="20"/>
                <w:szCs w:val="20"/>
              </w:rPr>
              <w:t>TEAM lesson plan, scores, evaluation commentary</w:t>
            </w:r>
          </w:p>
        </w:tc>
        <w:tc>
          <w:tcPr>
            <w:tcW w:w="872" w:type="dxa"/>
          </w:tcPr>
          <w:p w:rsidR="00B1155B" w:rsidRPr="006219EA" w:rsidRDefault="00B1155B" w:rsidP="00816D29">
            <w:pPr>
              <w:rPr>
                <w:sz w:val="20"/>
                <w:szCs w:val="20"/>
              </w:rPr>
            </w:pPr>
            <w:r w:rsidRPr="006219EA">
              <w:rPr>
                <w:sz w:val="20"/>
                <w:szCs w:val="20"/>
              </w:rPr>
              <w:t>October 2012</w:t>
            </w:r>
          </w:p>
        </w:tc>
      </w:tr>
      <w:tr w:rsidR="00B1155B" w:rsidRPr="006219EA" w:rsidTr="001678BC">
        <w:trPr>
          <w:trHeight w:val="1147"/>
        </w:trPr>
        <w:tc>
          <w:tcPr>
            <w:tcW w:w="896" w:type="dxa"/>
          </w:tcPr>
          <w:p w:rsidR="00B1155B" w:rsidRPr="006219EA" w:rsidRDefault="00B1155B" w:rsidP="00816D29">
            <w:pPr>
              <w:rPr>
                <w:sz w:val="20"/>
                <w:szCs w:val="20"/>
              </w:rPr>
            </w:pPr>
            <w:r w:rsidRPr="006219EA">
              <w:rPr>
                <w:sz w:val="20"/>
                <w:szCs w:val="20"/>
              </w:rPr>
              <w:t>Karen</w:t>
            </w:r>
          </w:p>
        </w:tc>
        <w:tc>
          <w:tcPr>
            <w:tcW w:w="974" w:type="dxa"/>
          </w:tcPr>
          <w:p w:rsidR="00B1155B" w:rsidRPr="006219EA" w:rsidRDefault="00B1155B" w:rsidP="00816D29">
            <w:pPr>
              <w:rPr>
                <w:sz w:val="20"/>
                <w:szCs w:val="20"/>
              </w:rPr>
            </w:pPr>
            <w:r w:rsidRPr="006219EA">
              <w:rPr>
                <w:sz w:val="20"/>
                <w:szCs w:val="20"/>
              </w:rPr>
              <w:t>Interview</w:t>
            </w:r>
          </w:p>
        </w:tc>
        <w:tc>
          <w:tcPr>
            <w:tcW w:w="1076" w:type="dxa"/>
          </w:tcPr>
          <w:p w:rsidR="00B1155B" w:rsidRPr="006219EA" w:rsidRDefault="00B1155B" w:rsidP="00816D29">
            <w:pPr>
              <w:rPr>
                <w:sz w:val="20"/>
                <w:szCs w:val="20"/>
              </w:rPr>
            </w:pPr>
            <w:r w:rsidRPr="006219EA">
              <w:rPr>
                <w:sz w:val="20"/>
                <w:szCs w:val="20"/>
              </w:rPr>
              <w:t>October 2012</w:t>
            </w:r>
          </w:p>
        </w:tc>
        <w:tc>
          <w:tcPr>
            <w:tcW w:w="1188" w:type="dxa"/>
          </w:tcPr>
          <w:p w:rsidR="00B1155B" w:rsidRPr="006219EA" w:rsidRDefault="00B1155B" w:rsidP="00816D29">
            <w:pPr>
              <w:rPr>
                <w:sz w:val="20"/>
                <w:szCs w:val="20"/>
              </w:rPr>
            </w:pPr>
            <w:r w:rsidRPr="006219EA">
              <w:rPr>
                <w:sz w:val="20"/>
                <w:szCs w:val="20"/>
              </w:rPr>
              <w:t>Observation</w:t>
            </w:r>
          </w:p>
        </w:tc>
        <w:tc>
          <w:tcPr>
            <w:tcW w:w="872" w:type="dxa"/>
          </w:tcPr>
          <w:p w:rsidR="00B1155B" w:rsidRPr="006219EA" w:rsidRDefault="00B1155B" w:rsidP="00816D29">
            <w:pPr>
              <w:rPr>
                <w:sz w:val="20"/>
                <w:szCs w:val="20"/>
              </w:rPr>
            </w:pPr>
            <w:r w:rsidRPr="006219EA">
              <w:rPr>
                <w:sz w:val="20"/>
                <w:szCs w:val="20"/>
              </w:rPr>
              <w:t>October 2012</w:t>
            </w:r>
          </w:p>
        </w:tc>
        <w:tc>
          <w:tcPr>
            <w:tcW w:w="1096" w:type="dxa"/>
          </w:tcPr>
          <w:p w:rsidR="00B1155B" w:rsidRPr="006219EA" w:rsidRDefault="00B1155B" w:rsidP="00816D29">
            <w:pPr>
              <w:rPr>
                <w:sz w:val="20"/>
                <w:szCs w:val="20"/>
              </w:rPr>
            </w:pPr>
            <w:r>
              <w:rPr>
                <w:sz w:val="20"/>
                <w:szCs w:val="20"/>
              </w:rPr>
              <w:t>TEAM composite score unavailable</w:t>
            </w:r>
          </w:p>
        </w:tc>
        <w:tc>
          <w:tcPr>
            <w:tcW w:w="1032" w:type="dxa"/>
          </w:tcPr>
          <w:p w:rsidR="00B1155B" w:rsidRPr="006219EA" w:rsidRDefault="00B1155B" w:rsidP="00816D29">
            <w:pPr>
              <w:rPr>
                <w:sz w:val="20"/>
                <w:szCs w:val="20"/>
              </w:rPr>
            </w:pPr>
            <w:r>
              <w:rPr>
                <w:sz w:val="20"/>
                <w:szCs w:val="20"/>
              </w:rPr>
              <w:t>N/A</w:t>
            </w:r>
          </w:p>
        </w:tc>
        <w:tc>
          <w:tcPr>
            <w:tcW w:w="1217" w:type="dxa"/>
          </w:tcPr>
          <w:p w:rsidR="00B1155B" w:rsidRPr="006219EA" w:rsidRDefault="00B1155B" w:rsidP="00816D29">
            <w:pPr>
              <w:rPr>
                <w:sz w:val="20"/>
                <w:szCs w:val="20"/>
              </w:rPr>
            </w:pPr>
            <w:r w:rsidRPr="006219EA">
              <w:rPr>
                <w:sz w:val="20"/>
                <w:szCs w:val="20"/>
              </w:rPr>
              <w:t>TEAM lesson plan, scores, evaluation commentary</w:t>
            </w:r>
          </w:p>
        </w:tc>
        <w:tc>
          <w:tcPr>
            <w:tcW w:w="872" w:type="dxa"/>
          </w:tcPr>
          <w:p w:rsidR="00B1155B" w:rsidRPr="006219EA" w:rsidRDefault="00B1155B" w:rsidP="00816D29">
            <w:pPr>
              <w:rPr>
                <w:sz w:val="20"/>
                <w:szCs w:val="20"/>
              </w:rPr>
            </w:pPr>
            <w:r w:rsidRPr="006219EA">
              <w:rPr>
                <w:sz w:val="20"/>
                <w:szCs w:val="20"/>
              </w:rPr>
              <w:t>January 2013</w:t>
            </w:r>
          </w:p>
        </w:tc>
      </w:tr>
      <w:tr w:rsidR="00B1155B" w:rsidRPr="006219EA" w:rsidTr="001678BC">
        <w:trPr>
          <w:trHeight w:val="1147"/>
        </w:trPr>
        <w:tc>
          <w:tcPr>
            <w:tcW w:w="896" w:type="dxa"/>
          </w:tcPr>
          <w:p w:rsidR="00B1155B" w:rsidRPr="006219EA" w:rsidRDefault="00B1155B" w:rsidP="00816D29">
            <w:pPr>
              <w:rPr>
                <w:sz w:val="20"/>
                <w:szCs w:val="20"/>
              </w:rPr>
            </w:pPr>
            <w:r w:rsidRPr="006219EA">
              <w:rPr>
                <w:sz w:val="20"/>
                <w:szCs w:val="20"/>
              </w:rPr>
              <w:t>Allison</w:t>
            </w:r>
          </w:p>
        </w:tc>
        <w:tc>
          <w:tcPr>
            <w:tcW w:w="974" w:type="dxa"/>
          </w:tcPr>
          <w:p w:rsidR="00B1155B" w:rsidRPr="006219EA" w:rsidRDefault="00B1155B" w:rsidP="00816D29">
            <w:pPr>
              <w:rPr>
                <w:sz w:val="20"/>
                <w:szCs w:val="20"/>
              </w:rPr>
            </w:pPr>
            <w:r w:rsidRPr="006219EA">
              <w:rPr>
                <w:sz w:val="20"/>
                <w:szCs w:val="20"/>
              </w:rPr>
              <w:t xml:space="preserve">Interview </w:t>
            </w:r>
          </w:p>
        </w:tc>
        <w:tc>
          <w:tcPr>
            <w:tcW w:w="1076" w:type="dxa"/>
          </w:tcPr>
          <w:p w:rsidR="00B1155B" w:rsidRPr="006219EA" w:rsidRDefault="00B1155B" w:rsidP="00816D29">
            <w:pPr>
              <w:rPr>
                <w:sz w:val="20"/>
                <w:szCs w:val="20"/>
              </w:rPr>
            </w:pPr>
            <w:r w:rsidRPr="006219EA">
              <w:rPr>
                <w:sz w:val="20"/>
                <w:szCs w:val="20"/>
              </w:rPr>
              <w:t xml:space="preserve">October 2012 </w:t>
            </w:r>
          </w:p>
        </w:tc>
        <w:tc>
          <w:tcPr>
            <w:tcW w:w="1188" w:type="dxa"/>
          </w:tcPr>
          <w:p w:rsidR="00B1155B" w:rsidRPr="006219EA" w:rsidRDefault="00B1155B" w:rsidP="00816D29">
            <w:pPr>
              <w:rPr>
                <w:sz w:val="20"/>
                <w:szCs w:val="20"/>
              </w:rPr>
            </w:pPr>
            <w:r w:rsidRPr="006219EA">
              <w:rPr>
                <w:sz w:val="20"/>
                <w:szCs w:val="20"/>
              </w:rPr>
              <w:t>Observation</w:t>
            </w:r>
          </w:p>
        </w:tc>
        <w:tc>
          <w:tcPr>
            <w:tcW w:w="872" w:type="dxa"/>
          </w:tcPr>
          <w:p w:rsidR="00B1155B" w:rsidRPr="006219EA" w:rsidRDefault="00B1155B" w:rsidP="00816D29">
            <w:pPr>
              <w:rPr>
                <w:sz w:val="20"/>
                <w:szCs w:val="20"/>
              </w:rPr>
            </w:pPr>
            <w:r w:rsidRPr="006219EA">
              <w:rPr>
                <w:sz w:val="20"/>
                <w:szCs w:val="20"/>
              </w:rPr>
              <w:t xml:space="preserve">October 2012 </w:t>
            </w:r>
          </w:p>
        </w:tc>
        <w:tc>
          <w:tcPr>
            <w:tcW w:w="1096" w:type="dxa"/>
          </w:tcPr>
          <w:p w:rsidR="00B1155B" w:rsidRPr="006219EA" w:rsidRDefault="00B1155B" w:rsidP="00816D29">
            <w:pPr>
              <w:rPr>
                <w:sz w:val="20"/>
                <w:szCs w:val="20"/>
              </w:rPr>
            </w:pPr>
            <w:r>
              <w:rPr>
                <w:sz w:val="20"/>
                <w:szCs w:val="20"/>
              </w:rPr>
              <w:t>TEAM composite score</w:t>
            </w:r>
          </w:p>
        </w:tc>
        <w:tc>
          <w:tcPr>
            <w:tcW w:w="1032" w:type="dxa"/>
          </w:tcPr>
          <w:p w:rsidR="00B1155B" w:rsidRPr="006219EA" w:rsidRDefault="00B1155B" w:rsidP="00816D29">
            <w:pPr>
              <w:rPr>
                <w:sz w:val="20"/>
                <w:szCs w:val="20"/>
              </w:rPr>
            </w:pPr>
            <w:r>
              <w:rPr>
                <w:sz w:val="20"/>
                <w:szCs w:val="20"/>
              </w:rPr>
              <w:t>October 2012</w:t>
            </w:r>
          </w:p>
        </w:tc>
        <w:tc>
          <w:tcPr>
            <w:tcW w:w="1217" w:type="dxa"/>
          </w:tcPr>
          <w:p w:rsidR="00B1155B" w:rsidRPr="006219EA" w:rsidRDefault="00B1155B" w:rsidP="00816D29">
            <w:pPr>
              <w:rPr>
                <w:sz w:val="20"/>
                <w:szCs w:val="20"/>
              </w:rPr>
            </w:pPr>
            <w:r w:rsidRPr="006219EA">
              <w:rPr>
                <w:sz w:val="20"/>
                <w:szCs w:val="20"/>
              </w:rPr>
              <w:t>TEAM lesson plan, scores, evaluation commentary</w:t>
            </w:r>
          </w:p>
        </w:tc>
        <w:tc>
          <w:tcPr>
            <w:tcW w:w="872" w:type="dxa"/>
          </w:tcPr>
          <w:p w:rsidR="00B1155B" w:rsidRPr="006219EA" w:rsidRDefault="00B1155B" w:rsidP="00816D29">
            <w:pPr>
              <w:rPr>
                <w:sz w:val="20"/>
                <w:szCs w:val="20"/>
              </w:rPr>
            </w:pPr>
            <w:r w:rsidRPr="006219EA">
              <w:rPr>
                <w:sz w:val="20"/>
                <w:szCs w:val="20"/>
              </w:rPr>
              <w:t>January 2013</w:t>
            </w:r>
          </w:p>
        </w:tc>
      </w:tr>
      <w:tr w:rsidR="00B1155B" w:rsidRPr="006219EA" w:rsidTr="001678BC">
        <w:trPr>
          <w:trHeight w:val="929"/>
        </w:trPr>
        <w:tc>
          <w:tcPr>
            <w:tcW w:w="896" w:type="dxa"/>
          </w:tcPr>
          <w:p w:rsidR="00B1155B" w:rsidRPr="006219EA" w:rsidRDefault="00B1155B" w:rsidP="00816D29">
            <w:pPr>
              <w:rPr>
                <w:sz w:val="20"/>
                <w:szCs w:val="20"/>
              </w:rPr>
            </w:pPr>
            <w:r w:rsidRPr="006219EA">
              <w:rPr>
                <w:sz w:val="20"/>
                <w:szCs w:val="20"/>
              </w:rPr>
              <w:t>Sally</w:t>
            </w:r>
          </w:p>
        </w:tc>
        <w:tc>
          <w:tcPr>
            <w:tcW w:w="974" w:type="dxa"/>
          </w:tcPr>
          <w:p w:rsidR="00B1155B" w:rsidRPr="006219EA" w:rsidRDefault="00B1155B" w:rsidP="00816D29">
            <w:pPr>
              <w:rPr>
                <w:sz w:val="20"/>
                <w:szCs w:val="20"/>
              </w:rPr>
            </w:pPr>
            <w:r w:rsidRPr="006219EA">
              <w:rPr>
                <w:sz w:val="20"/>
                <w:szCs w:val="20"/>
              </w:rPr>
              <w:t>Interview</w:t>
            </w:r>
          </w:p>
        </w:tc>
        <w:tc>
          <w:tcPr>
            <w:tcW w:w="1076" w:type="dxa"/>
          </w:tcPr>
          <w:p w:rsidR="00B1155B" w:rsidRPr="006219EA" w:rsidRDefault="00B1155B" w:rsidP="00816D29">
            <w:pPr>
              <w:rPr>
                <w:sz w:val="20"/>
                <w:szCs w:val="20"/>
              </w:rPr>
            </w:pPr>
            <w:r w:rsidRPr="006219EA">
              <w:rPr>
                <w:sz w:val="20"/>
                <w:szCs w:val="20"/>
              </w:rPr>
              <w:t>September 2012</w:t>
            </w:r>
          </w:p>
        </w:tc>
        <w:tc>
          <w:tcPr>
            <w:tcW w:w="1188" w:type="dxa"/>
          </w:tcPr>
          <w:p w:rsidR="00B1155B" w:rsidRPr="006219EA" w:rsidRDefault="00B1155B" w:rsidP="00816D29">
            <w:pPr>
              <w:rPr>
                <w:sz w:val="20"/>
                <w:szCs w:val="20"/>
              </w:rPr>
            </w:pPr>
            <w:r w:rsidRPr="006219EA">
              <w:rPr>
                <w:sz w:val="20"/>
                <w:szCs w:val="20"/>
              </w:rPr>
              <w:t>Observation</w:t>
            </w:r>
          </w:p>
        </w:tc>
        <w:tc>
          <w:tcPr>
            <w:tcW w:w="872" w:type="dxa"/>
          </w:tcPr>
          <w:p w:rsidR="00B1155B" w:rsidRPr="006219EA" w:rsidRDefault="00B1155B" w:rsidP="00816D29">
            <w:pPr>
              <w:rPr>
                <w:sz w:val="20"/>
                <w:szCs w:val="20"/>
              </w:rPr>
            </w:pPr>
            <w:r w:rsidRPr="006219EA">
              <w:rPr>
                <w:sz w:val="20"/>
                <w:szCs w:val="20"/>
              </w:rPr>
              <w:t>October 2012</w:t>
            </w:r>
          </w:p>
        </w:tc>
        <w:tc>
          <w:tcPr>
            <w:tcW w:w="1096" w:type="dxa"/>
          </w:tcPr>
          <w:p w:rsidR="00B1155B" w:rsidRPr="006219EA" w:rsidRDefault="00B1155B" w:rsidP="00816D29">
            <w:pPr>
              <w:rPr>
                <w:sz w:val="20"/>
                <w:szCs w:val="20"/>
              </w:rPr>
            </w:pPr>
            <w:r>
              <w:rPr>
                <w:sz w:val="20"/>
                <w:szCs w:val="20"/>
              </w:rPr>
              <w:t>TEAM composite score</w:t>
            </w:r>
          </w:p>
        </w:tc>
        <w:tc>
          <w:tcPr>
            <w:tcW w:w="1032" w:type="dxa"/>
          </w:tcPr>
          <w:p w:rsidR="00B1155B" w:rsidRDefault="00B1155B" w:rsidP="00816D29">
            <w:pPr>
              <w:rPr>
                <w:sz w:val="20"/>
                <w:szCs w:val="20"/>
              </w:rPr>
            </w:pPr>
            <w:r>
              <w:rPr>
                <w:sz w:val="20"/>
                <w:szCs w:val="20"/>
              </w:rPr>
              <w:t>September</w:t>
            </w:r>
          </w:p>
          <w:p w:rsidR="00B1155B" w:rsidRPr="006219EA" w:rsidRDefault="00B1155B" w:rsidP="00816D29">
            <w:pPr>
              <w:rPr>
                <w:sz w:val="20"/>
                <w:szCs w:val="20"/>
              </w:rPr>
            </w:pPr>
            <w:r>
              <w:rPr>
                <w:sz w:val="20"/>
                <w:szCs w:val="20"/>
              </w:rPr>
              <w:t>2012</w:t>
            </w:r>
          </w:p>
        </w:tc>
        <w:tc>
          <w:tcPr>
            <w:tcW w:w="1217" w:type="dxa"/>
          </w:tcPr>
          <w:p w:rsidR="00B1155B" w:rsidRPr="006219EA" w:rsidRDefault="00B1155B" w:rsidP="00816D29">
            <w:pPr>
              <w:rPr>
                <w:sz w:val="20"/>
                <w:szCs w:val="20"/>
              </w:rPr>
            </w:pPr>
            <w:r w:rsidRPr="006219EA">
              <w:rPr>
                <w:sz w:val="20"/>
                <w:szCs w:val="20"/>
              </w:rPr>
              <w:t>TEAM lesson plan, scores, commentary</w:t>
            </w:r>
          </w:p>
        </w:tc>
        <w:tc>
          <w:tcPr>
            <w:tcW w:w="872" w:type="dxa"/>
          </w:tcPr>
          <w:p w:rsidR="00B1155B" w:rsidRPr="006219EA" w:rsidRDefault="00B1155B" w:rsidP="00816D29">
            <w:pPr>
              <w:rPr>
                <w:sz w:val="20"/>
                <w:szCs w:val="20"/>
              </w:rPr>
            </w:pPr>
            <w:r w:rsidRPr="006219EA">
              <w:rPr>
                <w:sz w:val="20"/>
                <w:szCs w:val="20"/>
              </w:rPr>
              <w:t>October 2012</w:t>
            </w:r>
          </w:p>
        </w:tc>
      </w:tr>
      <w:tr w:rsidR="00B1155B" w:rsidRPr="006219EA" w:rsidTr="001678BC">
        <w:trPr>
          <w:trHeight w:val="1380"/>
        </w:trPr>
        <w:tc>
          <w:tcPr>
            <w:tcW w:w="896" w:type="dxa"/>
          </w:tcPr>
          <w:p w:rsidR="00B1155B" w:rsidRPr="006219EA" w:rsidRDefault="00B1155B" w:rsidP="00816D29">
            <w:pPr>
              <w:rPr>
                <w:sz w:val="20"/>
                <w:szCs w:val="20"/>
              </w:rPr>
            </w:pPr>
            <w:r w:rsidRPr="006219EA">
              <w:rPr>
                <w:sz w:val="20"/>
                <w:szCs w:val="20"/>
              </w:rPr>
              <w:t>Rebecca</w:t>
            </w:r>
          </w:p>
        </w:tc>
        <w:tc>
          <w:tcPr>
            <w:tcW w:w="974" w:type="dxa"/>
          </w:tcPr>
          <w:p w:rsidR="00B1155B" w:rsidRPr="006219EA" w:rsidRDefault="00B1155B" w:rsidP="00816D29">
            <w:pPr>
              <w:rPr>
                <w:sz w:val="20"/>
                <w:szCs w:val="20"/>
              </w:rPr>
            </w:pPr>
            <w:r w:rsidRPr="006219EA">
              <w:rPr>
                <w:sz w:val="20"/>
                <w:szCs w:val="20"/>
              </w:rPr>
              <w:t>Interview</w:t>
            </w:r>
          </w:p>
        </w:tc>
        <w:tc>
          <w:tcPr>
            <w:tcW w:w="1076" w:type="dxa"/>
          </w:tcPr>
          <w:p w:rsidR="00B1155B" w:rsidRPr="006219EA" w:rsidRDefault="00B1155B" w:rsidP="00816D29">
            <w:pPr>
              <w:rPr>
                <w:sz w:val="20"/>
                <w:szCs w:val="20"/>
              </w:rPr>
            </w:pPr>
            <w:r w:rsidRPr="006219EA">
              <w:rPr>
                <w:sz w:val="20"/>
                <w:szCs w:val="20"/>
              </w:rPr>
              <w:t>October 2012</w:t>
            </w:r>
          </w:p>
        </w:tc>
        <w:tc>
          <w:tcPr>
            <w:tcW w:w="1188" w:type="dxa"/>
          </w:tcPr>
          <w:p w:rsidR="00B1155B" w:rsidRPr="006219EA" w:rsidRDefault="00B1155B" w:rsidP="00816D29">
            <w:pPr>
              <w:rPr>
                <w:sz w:val="20"/>
                <w:szCs w:val="20"/>
              </w:rPr>
            </w:pPr>
            <w:r w:rsidRPr="006219EA">
              <w:rPr>
                <w:sz w:val="20"/>
                <w:szCs w:val="20"/>
              </w:rPr>
              <w:t>Observation</w:t>
            </w:r>
          </w:p>
        </w:tc>
        <w:tc>
          <w:tcPr>
            <w:tcW w:w="872" w:type="dxa"/>
          </w:tcPr>
          <w:p w:rsidR="00B1155B" w:rsidRPr="006219EA" w:rsidRDefault="00B1155B" w:rsidP="00816D29">
            <w:pPr>
              <w:rPr>
                <w:sz w:val="20"/>
                <w:szCs w:val="20"/>
              </w:rPr>
            </w:pPr>
            <w:r w:rsidRPr="006219EA">
              <w:rPr>
                <w:sz w:val="20"/>
                <w:szCs w:val="20"/>
              </w:rPr>
              <w:t>October 2012</w:t>
            </w:r>
          </w:p>
        </w:tc>
        <w:tc>
          <w:tcPr>
            <w:tcW w:w="1096" w:type="dxa"/>
          </w:tcPr>
          <w:p w:rsidR="00B1155B" w:rsidRPr="006219EA" w:rsidRDefault="00B1155B" w:rsidP="00816D29">
            <w:pPr>
              <w:rPr>
                <w:sz w:val="20"/>
                <w:szCs w:val="20"/>
              </w:rPr>
            </w:pPr>
            <w:r>
              <w:rPr>
                <w:sz w:val="20"/>
                <w:szCs w:val="20"/>
              </w:rPr>
              <w:t>TEAM composite score</w:t>
            </w:r>
          </w:p>
        </w:tc>
        <w:tc>
          <w:tcPr>
            <w:tcW w:w="1032" w:type="dxa"/>
          </w:tcPr>
          <w:p w:rsidR="00B1155B" w:rsidRPr="006219EA" w:rsidRDefault="00B1155B" w:rsidP="00816D29">
            <w:pPr>
              <w:rPr>
                <w:sz w:val="20"/>
                <w:szCs w:val="20"/>
              </w:rPr>
            </w:pPr>
            <w:r>
              <w:rPr>
                <w:sz w:val="20"/>
                <w:szCs w:val="20"/>
              </w:rPr>
              <w:t>October 2012</w:t>
            </w:r>
          </w:p>
        </w:tc>
        <w:tc>
          <w:tcPr>
            <w:tcW w:w="1217" w:type="dxa"/>
          </w:tcPr>
          <w:p w:rsidR="00B1155B" w:rsidRPr="006219EA" w:rsidRDefault="00B1155B" w:rsidP="00816D29">
            <w:pPr>
              <w:rPr>
                <w:sz w:val="20"/>
                <w:szCs w:val="20"/>
              </w:rPr>
            </w:pPr>
            <w:r w:rsidRPr="006219EA">
              <w:rPr>
                <w:sz w:val="20"/>
                <w:szCs w:val="20"/>
              </w:rPr>
              <w:t>TEAM lesson plan, scores (still waiting on post-conference)</w:t>
            </w:r>
          </w:p>
        </w:tc>
        <w:tc>
          <w:tcPr>
            <w:tcW w:w="872" w:type="dxa"/>
          </w:tcPr>
          <w:p w:rsidR="00B1155B" w:rsidRPr="006219EA" w:rsidRDefault="00B1155B" w:rsidP="00816D29">
            <w:pPr>
              <w:rPr>
                <w:sz w:val="20"/>
                <w:szCs w:val="20"/>
              </w:rPr>
            </w:pPr>
            <w:r w:rsidRPr="006219EA">
              <w:rPr>
                <w:sz w:val="20"/>
                <w:szCs w:val="20"/>
              </w:rPr>
              <w:t>March 2013</w:t>
            </w:r>
          </w:p>
        </w:tc>
      </w:tr>
      <w:tr w:rsidR="00B1155B" w:rsidRPr="006219EA" w:rsidTr="001678BC">
        <w:trPr>
          <w:trHeight w:val="1612"/>
        </w:trPr>
        <w:tc>
          <w:tcPr>
            <w:tcW w:w="896" w:type="dxa"/>
          </w:tcPr>
          <w:p w:rsidR="00B1155B" w:rsidRPr="006219EA" w:rsidRDefault="00B1155B" w:rsidP="00816D29">
            <w:pPr>
              <w:rPr>
                <w:sz w:val="20"/>
                <w:szCs w:val="20"/>
              </w:rPr>
            </w:pPr>
            <w:r w:rsidRPr="006219EA">
              <w:rPr>
                <w:sz w:val="20"/>
                <w:szCs w:val="20"/>
              </w:rPr>
              <w:t>Joanne</w:t>
            </w:r>
          </w:p>
        </w:tc>
        <w:tc>
          <w:tcPr>
            <w:tcW w:w="974" w:type="dxa"/>
          </w:tcPr>
          <w:p w:rsidR="00B1155B" w:rsidRPr="006219EA" w:rsidRDefault="00B1155B" w:rsidP="00816D29">
            <w:pPr>
              <w:rPr>
                <w:sz w:val="20"/>
                <w:szCs w:val="20"/>
              </w:rPr>
            </w:pPr>
            <w:r>
              <w:rPr>
                <w:sz w:val="20"/>
                <w:szCs w:val="20"/>
              </w:rPr>
              <w:t>Interview</w:t>
            </w:r>
          </w:p>
        </w:tc>
        <w:tc>
          <w:tcPr>
            <w:tcW w:w="1076" w:type="dxa"/>
          </w:tcPr>
          <w:p w:rsidR="00B1155B" w:rsidRDefault="00B1155B" w:rsidP="00816D29">
            <w:pPr>
              <w:rPr>
                <w:sz w:val="20"/>
                <w:szCs w:val="20"/>
              </w:rPr>
            </w:pPr>
            <w:r>
              <w:rPr>
                <w:sz w:val="20"/>
                <w:szCs w:val="20"/>
              </w:rPr>
              <w:t>October</w:t>
            </w:r>
          </w:p>
          <w:p w:rsidR="00B1155B" w:rsidRPr="006219EA" w:rsidRDefault="00B1155B" w:rsidP="00816D29">
            <w:pPr>
              <w:rPr>
                <w:sz w:val="20"/>
                <w:szCs w:val="20"/>
              </w:rPr>
            </w:pPr>
            <w:r>
              <w:rPr>
                <w:sz w:val="20"/>
                <w:szCs w:val="20"/>
              </w:rPr>
              <w:t>2012</w:t>
            </w:r>
          </w:p>
        </w:tc>
        <w:tc>
          <w:tcPr>
            <w:tcW w:w="1188" w:type="dxa"/>
          </w:tcPr>
          <w:p w:rsidR="00B1155B" w:rsidRPr="006219EA" w:rsidRDefault="00B1155B" w:rsidP="00816D29">
            <w:pPr>
              <w:rPr>
                <w:sz w:val="20"/>
                <w:szCs w:val="20"/>
              </w:rPr>
            </w:pPr>
            <w:r>
              <w:rPr>
                <w:sz w:val="20"/>
                <w:szCs w:val="20"/>
              </w:rPr>
              <w:t>Observation</w:t>
            </w:r>
          </w:p>
        </w:tc>
        <w:tc>
          <w:tcPr>
            <w:tcW w:w="872" w:type="dxa"/>
          </w:tcPr>
          <w:p w:rsidR="00B1155B" w:rsidRDefault="00B1155B" w:rsidP="00816D29">
            <w:pPr>
              <w:rPr>
                <w:sz w:val="20"/>
                <w:szCs w:val="20"/>
              </w:rPr>
            </w:pPr>
            <w:r>
              <w:rPr>
                <w:sz w:val="20"/>
                <w:szCs w:val="20"/>
              </w:rPr>
              <w:t>October</w:t>
            </w:r>
          </w:p>
          <w:p w:rsidR="00B1155B" w:rsidRPr="006219EA" w:rsidRDefault="00B1155B" w:rsidP="00816D29">
            <w:pPr>
              <w:rPr>
                <w:sz w:val="20"/>
                <w:szCs w:val="20"/>
              </w:rPr>
            </w:pPr>
            <w:r>
              <w:rPr>
                <w:sz w:val="20"/>
                <w:szCs w:val="20"/>
              </w:rPr>
              <w:t>2012</w:t>
            </w:r>
          </w:p>
        </w:tc>
        <w:tc>
          <w:tcPr>
            <w:tcW w:w="1096" w:type="dxa"/>
          </w:tcPr>
          <w:p w:rsidR="00B1155B" w:rsidRPr="006219EA" w:rsidRDefault="00B1155B" w:rsidP="00816D29">
            <w:pPr>
              <w:rPr>
                <w:sz w:val="20"/>
                <w:szCs w:val="20"/>
              </w:rPr>
            </w:pPr>
            <w:r>
              <w:rPr>
                <w:sz w:val="20"/>
                <w:szCs w:val="20"/>
              </w:rPr>
              <w:t>TEAM composite score</w:t>
            </w:r>
          </w:p>
        </w:tc>
        <w:tc>
          <w:tcPr>
            <w:tcW w:w="1032" w:type="dxa"/>
          </w:tcPr>
          <w:p w:rsidR="00B1155B" w:rsidRPr="006219EA" w:rsidRDefault="00B1155B" w:rsidP="00816D29">
            <w:pPr>
              <w:rPr>
                <w:sz w:val="20"/>
                <w:szCs w:val="20"/>
              </w:rPr>
            </w:pPr>
            <w:r>
              <w:rPr>
                <w:sz w:val="20"/>
                <w:szCs w:val="20"/>
              </w:rPr>
              <w:t>October 2012</w:t>
            </w:r>
          </w:p>
        </w:tc>
        <w:tc>
          <w:tcPr>
            <w:tcW w:w="1217" w:type="dxa"/>
          </w:tcPr>
          <w:p w:rsidR="00B1155B" w:rsidRPr="006219EA" w:rsidRDefault="00B1155B" w:rsidP="00816D29">
            <w:pPr>
              <w:rPr>
                <w:sz w:val="20"/>
                <w:szCs w:val="20"/>
              </w:rPr>
            </w:pPr>
            <w:r>
              <w:rPr>
                <w:sz w:val="20"/>
                <w:szCs w:val="20"/>
              </w:rPr>
              <w:t>Did not receive TEAM evaluation due to medical issues</w:t>
            </w:r>
          </w:p>
        </w:tc>
        <w:tc>
          <w:tcPr>
            <w:tcW w:w="872" w:type="dxa"/>
          </w:tcPr>
          <w:p w:rsidR="00B1155B" w:rsidRPr="006219EA" w:rsidRDefault="00B1155B" w:rsidP="00816D29">
            <w:pPr>
              <w:rPr>
                <w:sz w:val="20"/>
                <w:szCs w:val="20"/>
              </w:rPr>
            </w:pPr>
            <w:r>
              <w:rPr>
                <w:sz w:val="20"/>
                <w:szCs w:val="20"/>
              </w:rPr>
              <w:t>N/A</w:t>
            </w:r>
          </w:p>
        </w:tc>
      </w:tr>
      <w:tr w:rsidR="00B1155B" w:rsidRPr="006219EA" w:rsidTr="001678BC">
        <w:trPr>
          <w:trHeight w:val="929"/>
        </w:trPr>
        <w:tc>
          <w:tcPr>
            <w:tcW w:w="896" w:type="dxa"/>
          </w:tcPr>
          <w:p w:rsidR="00B1155B" w:rsidRPr="006219EA" w:rsidRDefault="00B1155B" w:rsidP="00816D29">
            <w:pPr>
              <w:rPr>
                <w:sz w:val="20"/>
                <w:szCs w:val="20"/>
              </w:rPr>
            </w:pPr>
            <w:r>
              <w:rPr>
                <w:sz w:val="20"/>
                <w:szCs w:val="20"/>
              </w:rPr>
              <w:t>Kendra</w:t>
            </w:r>
          </w:p>
        </w:tc>
        <w:tc>
          <w:tcPr>
            <w:tcW w:w="974" w:type="dxa"/>
          </w:tcPr>
          <w:p w:rsidR="00B1155B" w:rsidRPr="006219EA" w:rsidRDefault="00B1155B" w:rsidP="00816D29">
            <w:pPr>
              <w:rPr>
                <w:sz w:val="20"/>
                <w:szCs w:val="20"/>
              </w:rPr>
            </w:pPr>
            <w:r>
              <w:rPr>
                <w:sz w:val="20"/>
                <w:szCs w:val="20"/>
              </w:rPr>
              <w:t>Interview</w:t>
            </w:r>
          </w:p>
        </w:tc>
        <w:tc>
          <w:tcPr>
            <w:tcW w:w="1076" w:type="dxa"/>
          </w:tcPr>
          <w:p w:rsidR="00B1155B" w:rsidRPr="006219EA" w:rsidRDefault="00B1155B" w:rsidP="00816D29">
            <w:pPr>
              <w:rPr>
                <w:sz w:val="20"/>
                <w:szCs w:val="20"/>
              </w:rPr>
            </w:pPr>
            <w:r>
              <w:rPr>
                <w:sz w:val="20"/>
                <w:szCs w:val="20"/>
              </w:rPr>
              <w:t>October 2012</w:t>
            </w:r>
          </w:p>
        </w:tc>
        <w:tc>
          <w:tcPr>
            <w:tcW w:w="1188" w:type="dxa"/>
          </w:tcPr>
          <w:p w:rsidR="00B1155B" w:rsidRPr="006219EA" w:rsidRDefault="00B1155B" w:rsidP="00816D29">
            <w:pPr>
              <w:rPr>
                <w:sz w:val="20"/>
                <w:szCs w:val="20"/>
              </w:rPr>
            </w:pPr>
            <w:r>
              <w:rPr>
                <w:sz w:val="20"/>
                <w:szCs w:val="20"/>
              </w:rPr>
              <w:t>Observation</w:t>
            </w:r>
          </w:p>
        </w:tc>
        <w:tc>
          <w:tcPr>
            <w:tcW w:w="872" w:type="dxa"/>
          </w:tcPr>
          <w:p w:rsidR="00B1155B" w:rsidRPr="006219EA" w:rsidRDefault="00B1155B" w:rsidP="00816D29">
            <w:pPr>
              <w:rPr>
                <w:sz w:val="20"/>
                <w:szCs w:val="20"/>
              </w:rPr>
            </w:pPr>
            <w:r>
              <w:rPr>
                <w:sz w:val="20"/>
                <w:szCs w:val="20"/>
              </w:rPr>
              <w:t>October 2012</w:t>
            </w:r>
          </w:p>
        </w:tc>
        <w:tc>
          <w:tcPr>
            <w:tcW w:w="1096" w:type="dxa"/>
          </w:tcPr>
          <w:p w:rsidR="00B1155B" w:rsidRPr="006219EA" w:rsidRDefault="00B1155B" w:rsidP="00816D29">
            <w:pPr>
              <w:rPr>
                <w:sz w:val="20"/>
                <w:szCs w:val="20"/>
              </w:rPr>
            </w:pPr>
            <w:r>
              <w:rPr>
                <w:sz w:val="20"/>
                <w:szCs w:val="20"/>
              </w:rPr>
              <w:t>TEAM composite score</w:t>
            </w:r>
          </w:p>
        </w:tc>
        <w:tc>
          <w:tcPr>
            <w:tcW w:w="1032" w:type="dxa"/>
          </w:tcPr>
          <w:p w:rsidR="00B1155B" w:rsidRPr="006219EA" w:rsidRDefault="00B1155B" w:rsidP="00816D29">
            <w:pPr>
              <w:rPr>
                <w:sz w:val="20"/>
                <w:szCs w:val="20"/>
              </w:rPr>
            </w:pPr>
            <w:r>
              <w:rPr>
                <w:sz w:val="20"/>
                <w:szCs w:val="20"/>
              </w:rPr>
              <w:t>October 2012</w:t>
            </w:r>
          </w:p>
        </w:tc>
        <w:tc>
          <w:tcPr>
            <w:tcW w:w="1217" w:type="dxa"/>
          </w:tcPr>
          <w:p w:rsidR="00B1155B" w:rsidRPr="006219EA" w:rsidRDefault="00B1155B" w:rsidP="00816D29">
            <w:pPr>
              <w:rPr>
                <w:sz w:val="20"/>
                <w:szCs w:val="20"/>
              </w:rPr>
            </w:pPr>
            <w:r>
              <w:rPr>
                <w:sz w:val="20"/>
                <w:szCs w:val="20"/>
              </w:rPr>
              <w:t>TEAM lesson plan, scores, commentary</w:t>
            </w:r>
          </w:p>
        </w:tc>
        <w:tc>
          <w:tcPr>
            <w:tcW w:w="872" w:type="dxa"/>
          </w:tcPr>
          <w:p w:rsidR="00B1155B" w:rsidRPr="006219EA" w:rsidRDefault="00B1155B" w:rsidP="00816D29">
            <w:pPr>
              <w:rPr>
                <w:sz w:val="20"/>
                <w:szCs w:val="20"/>
              </w:rPr>
            </w:pPr>
            <w:r>
              <w:rPr>
                <w:sz w:val="20"/>
                <w:szCs w:val="20"/>
              </w:rPr>
              <w:t>October 2012, March 2013</w:t>
            </w:r>
          </w:p>
        </w:tc>
      </w:tr>
      <w:tr w:rsidR="00B1155B" w:rsidRPr="006219EA" w:rsidTr="001678BC">
        <w:trPr>
          <w:trHeight w:val="929"/>
        </w:trPr>
        <w:tc>
          <w:tcPr>
            <w:tcW w:w="896" w:type="dxa"/>
          </w:tcPr>
          <w:p w:rsidR="00B1155B" w:rsidRPr="006219EA" w:rsidRDefault="00B1155B" w:rsidP="00816D29">
            <w:pPr>
              <w:rPr>
                <w:sz w:val="20"/>
                <w:szCs w:val="20"/>
              </w:rPr>
            </w:pPr>
            <w:r>
              <w:rPr>
                <w:sz w:val="20"/>
                <w:szCs w:val="20"/>
              </w:rPr>
              <w:t>Jessica</w:t>
            </w:r>
          </w:p>
        </w:tc>
        <w:tc>
          <w:tcPr>
            <w:tcW w:w="974" w:type="dxa"/>
          </w:tcPr>
          <w:p w:rsidR="00B1155B" w:rsidRPr="006219EA" w:rsidRDefault="00B1155B" w:rsidP="00816D29">
            <w:pPr>
              <w:rPr>
                <w:sz w:val="20"/>
                <w:szCs w:val="20"/>
              </w:rPr>
            </w:pPr>
            <w:r>
              <w:rPr>
                <w:sz w:val="20"/>
                <w:szCs w:val="20"/>
              </w:rPr>
              <w:t>Interview</w:t>
            </w:r>
          </w:p>
        </w:tc>
        <w:tc>
          <w:tcPr>
            <w:tcW w:w="1076" w:type="dxa"/>
          </w:tcPr>
          <w:p w:rsidR="00B1155B" w:rsidRPr="006219EA" w:rsidRDefault="00B1155B" w:rsidP="00816D29">
            <w:pPr>
              <w:rPr>
                <w:sz w:val="20"/>
                <w:szCs w:val="20"/>
              </w:rPr>
            </w:pPr>
            <w:r>
              <w:rPr>
                <w:sz w:val="20"/>
                <w:szCs w:val="20"/>
              </w:rPr>
              <w:t>October 2012</w:t>
            </w:r>
          </w:p>
        </w:tc>
        <w:tc>
          <w:tcPr>
            <w:tcW w:w="1188" w:type="dxa"/>
          </w:tcPr>
          <w:p w:rsidR="00B1155B" w:rsidRPr="006219EA" w:rsidRDefault="00B1155B" w:rsidP="00816D29">
            <w:pPr>
              <w:rPr>
                <w:sz w:val="20"/>
                <w:szCs w:val="20"/>
              </w:rPr>
            </w:pPr>
            <w:r>
              <w:rPr>
                <w:sz w:val="20"/>
                <w:szCs w:val="20"/>
              </w:rPr>
              <w:t>Observation</w:t>
            </w:r>
          </w:p>
        </w:tc>
        <w:tc>
          <w:tcPr>
            <w:tcW w:w="872" w:type="dxa"/>
          </w:tcPr>
          <w:p w:rsidR="00B1155B" w:rsidRPr="006219EA" w:rsidRDefault="00B1155B" w:rsidP="00816D29">
            <w:pPr>
              <w:rPr>
                <w:sz w:val="20"/>
                <w:szCs w:val="20"/>
              </w:rPr>
            </w:pPr>
            <w:r>
              <w:rPr>
                <w:sz w:val="20"/>
                <w:szCs w:val="20"/>
              </w:rPr>
              <w:t>October 2012</w:t>
            </w:r>
          </w:p>
        </w:tc>
        <w:tc>
          <w:tcPr>
            <w:tcW w:w="1096" w:type="dxa"/>
          </w:tcPr>
          <w:p w:rsidR="00B1155B" w:rsidRPr="006219EA" w:rsidRDefault="00B1155B" w:rsidP="00816D29">
            <w:pPr>
              <w:rPr>
                <w:sz w:val="20"/>
                <w:szCs w:val="20"/>
              </w:rPr>
            </w:pPr>
            <w:r>
              <w:rPr>
                <w:sz w:val="20"/>
                <w:szCs w:val="20"/>
              </w:rPr>
              <w:t>TEAM composite score</w:t>
            </w:r>
          </w:p>
        </w:tc>
        <w:tc>
          <w:tcPr>
            <w:tcW w:w="1032" w:type="dxa"/>
          </w:tcPr>
          <w:p w:rsidR="00B1155B" w:rsidRPr="006219EA" w:rsidRDefault="00B1155B" w:rsidP="00816D29">
            <w:pPr>
              <w:rPr>
                <w:sz w:val="20"/>
                <w:szCs w:val="20"/>
              </w:rPr>
            </w:pPr>
            <w:r>
              <w:rPr>
                <w:sz w:val="20"/>
                <w:szCs w:val="20"/>
              </w:rPr>
              <w:t>October 2012</w:t>
            </w:r>
          </w:p>
        </w:tc>
        <w:tc>
          <w:tcPr>
            <w:tcW w:w="1217" w:type="dxa"/>
          </w:tcPr>
          <w:p w:rsidR="00B1155B" w:rsidRPr="006219EA" w:rsidRDefault="00B1155B" w:rsidP="00816D29">
            <w:pPr>
              <w:rPr>
                <w:sz w:val="20"/>
                <w:szCs w:val="20"/>
              </w:rPr>
            </w:pPr>
            <w:r>
              <w:rPr>
                <w:sz w:val="20"/>
                <w:szCs w:val="20"/>
              </w:rPr>
              <w:t>TEAM lesson plan, scores, commentary</w:t>
            </w:r>
          </w:p>
        </w:tc>
        <w:tc>
          <w:tcPr>
            <w:tcW w:w="872" w:type="dxa"/>
          </w:tcPr>
          <w:p w:rsidR="00B1155B" w:rsidRPr="006219EA" w:rsidRDefault="00B1155B" w:rsidP="00816D29">
            <w:pPr>
              <w:rPr>
                <w:sz w:val="20"/>
                <w:szCs w:val="20"/>
              </w:rPr>
            </w:pPr>
            <w:r>
              <w:rPr>
                <w:sz w:val="20"/>
                <w:szCs w:val="20"/>
              </w:rPr>
              <w:t>March 2013</w:t>
            </w:r>
          </w:p>
        </w:tc>
      </w:tr>
    </w:tbl>
    <w:p w:rsidR="00B1155B" w:rsidRPr="006219EA" w:rsidRDefault="00B1155B" w:rsidP="00B1155B">
      <w:pPr>
        <w:rPr>
          <w:sz w:val="20"/>
          <w:szCs w:val="20"/>
        </w:rPr>
      </w:pPr>
    </w:p>
    <w:p w:rsidR="00B1155B" w:rsidRPr="00AC6645" w:rsidRDefault="00B1155B" w:rsidP="00B1155B">
      <w:pPr>
        <w:spacing w:after="0" w:line="480" w:lineRule="auto"/>
        <w:contextualSpacing/>
        <w:rPr>
          <w:rFonts w:cs="Times New Roman"/>
          <w:szCs w:val="24"/>
        </w:rPr>
      </w:pPr>
    </w:p>
    <w:p w:rsidR="00056976" w:rsidRPr="00AC6645" w:rsidRDefault="00056976" w:rsidP="00056976">
      <w:pPr>
        <w:spacing w:after="0" w:line="480" w:lineRule="auto"/>
        <w:ind w:firstLine="720"/>
        <w:contextualSpacing/>
        <w:rPr>
          <w:rFonts w:cs="Times New Roman"/>
          <w:i/>
          <w:szCs w:val="24"/>
        </w:rPr>
      </w:pPr>
      <w:r w:rsidRPr="00AC6645">
        <w:rPr>
          <w:rFonts w:cs="Times New Roman"/>
          <w:b/>
          <w:szCs w:val="24"/>
        </w:rPr>
        <w:t xml:space="preserve">Data </w:t>
      </w:r>
      <w:r>
        <w:rPr>
          <w:rFonts w:cs="Times New Roman"/>
          <w:b/>
          <w:szCs w:val="24"/>
        </w:rPr>
        <w:t>s</w:t>
      </w:r>
      <w:r w:rsidRPr="00AC6645">
        <w:rPr>
          <w:rFonts w:cs="Times New Roman"/>
          <w:b/>
          <w:szCs w:val="24"/>
        </w:rPr>
        <w:t xml:space="preserve">ource 1: </w:t>
      </w:r>
      <w:r>
        <w:rPr>
          <w:rFonts w:cs="Times New Roman"/>
          <w:b/>
          <w:szCs w:val="24"/>
        </w:rPr>
        <w:t>T</w:t>
      </w:r>
      <w:r w:rsidRPr="00AC6645">
        <w:rPr>
          <w:rFonts w:cs="Times New Roman"/>
          <w:b/>
          <w:szCs w:val="24"/>
        </w:rPr>
        <w:t xml:space="preserve">eacher </w:t>
      </w:r>
      <w:r>
        <w:rPr>
          <w:rFonts w:cs="Times New Roman"/>
          <w:b/>
          <w:szCs w:val="24"/>
        </w:rPr>
        <w:t>i</w:t>
      </w:r>
      <w:r w:rsidRPr="00AC6645">
        <w:rPr>
          <w:rFonts w:cs="Times New Roman"/>
          <w:b/>
          <w:szCs w:val="24"/>
        </w:rPr>
        <w:t>nterviews</w:t>
      </w:r>
      <w:r>
        <w:rPr>
          <w:rFonts w:cs="Times New Roman"/>
          <w:b/>
          <w:szCs w:val="24"/>
        </w:rPr>
        <w:t>.</w:t>
      </w:r>
      <w:r>
        <w:rPr>
          <w:rFonts w:cs="Times New Roman"/>
          <w:szCs w:val="24"/>
        </w:rPr>
        <w:t xml:space="preserve"> </w:t>
      </w:r>
      <w:r w:rsidR="003C072F">
        <w:rPr>
          <w:rFonts w:cs="Times New Roman"/>
          <w:szCs w:val="24"/>
        </w:rPr>
        <w:t>Teacher perspective is a critical</w:t>
      </w:r>
      <w:r w:rsidRPr="00DB3D25">
        <w:rPr>
          <w:rFonts w:cs="Times New Roman"/>
          <w:szCs w:val="24"/>
        </w:rPr>
        <w:t xml:space="preserve"> piece of this study, and I consider it to be pivotal in forming an understanding of classroo</w:t>
      </w:r>
      <w:r w:rsidR="003C072F">
        <w:rPr>
          <w:rFonts w:cs="Times New Roman"/>
          <w:szCs w:val="24"/>
        </w:rPr>
        <w:t xml:space="preserve">m decision-making. Therefore, the </w:t>
      </w:r>
      <w:r w:rsidRPr="00DB3D25">
        <w:rPr>
          <w:rFonts w:cs="Times New Roman"/>
          <w:szCs w:val="24"/>
        </w:rPr>
        <w:t>pr</w:t>
      </w:r>
      <w:r w:rsidR="003C072F">
        <w:rPr>
          <w:rFonts w:cs="Times New Roman"/>
          <w:szCs w:val="24"/>
        </w:rPr>
        <w:t xml:space="preserve">imary source of data </w:t>
      </w:r>
      <w:r w:rsidRPr="00DB3D25">
        <w:rPr>
          <w:rFonts w:cs="Times New Roman"/>
          <w:szCs w:val="24"/>
        </w:rPr>
        <w:t>for this study was based on interviews with the participating teachers.</w:t>
      </w:r>
      <w:r w:rsidRPr="006A0550">
        <w:rPr>
          <w:rFonts w:cs="Times New Roman"/>
          <w:szCs w:val="24"/>
        </w:rPr>
        <w:t xml:space="preserve"> </w:t>
      </w:r>
      <w:r w:rsidRPr="00D40593">
        <w:rPr>
          <w:rFonts w:cs="Times New Roman"/>
          <w:szCs w:val="24"/>
        </w:rPr>
        <w:t>My ration</w:t>
      </w:r>
      <w:r w:rsidR="003C072F">
        <w:rPr>
          <w:rFonts w:cs="Times New Roman"/>
          <w:szCs w:val="24"/>
        </w:rPr>
        <w:t xml:space="preserve">ale in employing participant interviews </w:t>
      </w:r>
      <w:r w:rsidRPr="00D40593">
        <w:rPr>
          <w:rFonts w:cs="Times New Roman"/>
          <w:szCs w:val="24"/>
        </w:rPr>
        <w:t>was to “uncover the meaning structures that participants use to organize their experiences and make sense of their worlds” (Hatch, 2002, p.</w:t>
      </w:r>
      <w:r>
        <w:rPr>
          <w:rFonts w:cs="Times New Roman"/>
          <w:szCs w:val="24"/>
        </w:rPr>
        <w:t xml:space="preserve"> </w:t>
      </w:r>
      <w:r w:rsidRPr="00DB3D25">
        <w:rPr>
          <w:rFonts w:cs="Times New Roman"/>
          <w:szCs w:val="24"/>
        </w:rPr>
        <w:t>91).</w:t>
      </w:r>
      <w:r w:rsidRPr="006A0550">
        <w:rPr>
          <w:rFonts w:cs="Times New Roman"/>
          <w:szCs w:val="24"/>
        </w:rPr>
        <w:t xml:space="preserve"> </w:t>
      </w:r>
      <w:r w:rsidRPr="00D40593">
        <w:rPr>
          <w:rFonts w:cs="Times New Roman"/>
          <w:szCs w:val="24"/>
        </w:rPr>
        <w:t xml:space="preserve">Hatch </w:t>
      </w:r>
      <w:r>
        <w:rPr>
          <w:rFonts w:cs="Times New Roman"/>
          <w:szCs w:val="24"/>
        </w:rPr>
        <w:t xml:space="preserve">(2002) </w:t>
      </w:r>
      <w:r w:rsidRPr="00D40593">
        <w:rPr>
          <w:rFonts w:cs="Times New Roman"/>
          <w:szCs w:val="24"/>
        </w:rPr>
        <w:t>note</w:t>
      </w:r>
      <w:r>
        <w:rPr>
          <w:rFonts w:cs="Times New Roman"/>
          <w:szCs w:val="24"/>
        </w:rPr>
        <w:t>d</w:t>
      </w:r>
      <w:r w:rsidRPr="00D40593">
        <w:rPr>
          <w:rFonts w:cs="Times New Roman"/>
          <w:szCs w:val="24"/>
        </w:rPr>
        <w:t xml:space="preserve"> that these meaning structures may be not readily visible even to the participant. In this way, qualitative methods can be a means of uncovering perspectives that have previously not been explored. I align myself with the thoughts of Spradley (1979)</w:t>
      </w:r>
      <w:r>
        <w:rPr>
          <w:rFonts w:cs="Times New Roman"/>
          <w:szCs w:val="24"/>
        </w:rPr>
        <w:t>,</w:t>
      </w:r>
      <w:r w:rsidRPr="00D40593">
        <w:rPr>
          <w:rFonts w:cs="Times New Roman"/>
          <w:szCs w:val="24"/>
        </w:rPr>
        <w:t xml:space="preserve"> who articulate</w:t>
      </w:r>
      <w:r w:rsidRPr="00AC6645">
        <w:rPr>
          <w:rFonts w:cs="Times New Roman"/>
          <w:szCs w:val="24"/>
        </w:rPr>
        <w:t>d</w:t>
      </w:r>
      <w:r w:rsidR="00F9786F">
        <w:rPr>
          <w:rFonts w:cs="Times New Roman"/>
          <w:szCs w:val="24"/>
        </w:rPr>
        <w:t xml:space="preserve"> who </w:t>
      </w:r>
      <w:r w:rsidR="003C072F">
        <w:rPr>
          <w:rFonts w:cs="Times New Roman"/>
          <w:szCs w:val="24"/>
        </w:rPr>
        <w:t>the purpose of ethnographic interviews thus:</w:t>
      </w:r>
    </w:p>
    <w:p w:rsidR="00056976" w:rsidRPr="00626A19" w:rsidRDefault="00056976" w:rsidP="00056976">
      <w:pPr>
        <w:spacing w:after="0" w:line="480" w:lineRule="auto"/>
        <w:ind w:left="720"/>
        <w:contextualSpacing/>
        <w:rPr>
          <w:rFonts w:cs="Times New Roman"/>
          <w:szCs w:val="24"/>
        </w:rPr>
      </w:pPr>
      <w:r w:rsidRPr="00AC6645">
        <w:rPr>
          <w:rFonts w:cs="Times New Roman"/>
          <w:szCs w:val="24"/>
        </w:rPr>
        <w:t xml:space="preserve">I want to understand the world from your point of view. I want to know </w:t>
      </w:r>
      <w:r w:rsidRPr="00626A19">
        <w:rPr>
          <w:rFonts w:cs="Times New Roman"/>
          <w:szCs w:val="24"/>
        </w:rPr>
        <w:t>what you know in the way you know it. I want to understand the meaning of your experience, to walk in your shoes, to feel things as you feel them, to explain things as you would explain them</w:t>
      </w:r>
      <w:r>
        <w:rPr>
          <w:rFonts w:cs="Times New Roman"/>
          <w:szCs w:val="24"/>
        </w:rPr>
        <w:t>.</w:t>
      </w:r>
      <w:r w:rsidRPr="00626A19">
        <w:rPr>
          <w:rFonts w:cs="Times New Roman"/>
          <w:szCs w:val="24"/>
        </w:rPr>
        <w:t xml:space="preserve"> (p.</w:t>
      </w:r>
      <w:r>
        <w:rPr>
          <w:rFonts w:cs="Times New Roman"/>
          <w:szCs w:val="24"/>
        </w:rPr>
        <w:t xml:space="preserve"> </w:t>
      </w:r>
      <w:r w:rsidRPr="00626A19">
        <w:rPr>
          <w:rFonts w:cs="Times New Roman"/>
          <w:szCs w:val="24"/>
        </w:rPr>
        <w:t>34)</w:t>
      </w:r>
    </w:p>
    <w:p w:rsidR="00056976" w:rsidRPr="00626A19" w:rsidRDefault="00056976" w:rsidP="00056976">
      <w:pPr>
        <w:spacing w:after="0" w:line="480" w:lineRule="auto"/>
        <w:contextualSpacing/>
        <w:rPr>
          <w:rFonts w:cs="Times New Roman"/>
          <w:szCs w:val="24"/>
        </w:rPr>
      </w:pPr>
      <w:r w:rsidRPr="00626A19">
        <w:rPr>
          <w:rFonts w:cs="Times New Roman"/>
          <w:szCs w:val="24"/>
        </w:rPr>
        <w:t>Just as I speak of my own hope to discover “what is on someone else’s mind” (Patton, 1990, p.</w:t>
      </w:r>
      <w:r>
        <w:rPr>
          <w:rFonts w:cs="Times New Roman"/>
          <w:szCs w:val="24"/>
        </w:rPr>
        <w:t xml:space="preserve"> </w:t>
      </w:r>
      <w:r w:rsidRPr="00626A19">
        <w:rPr>
          <w:rFonts w:cs="Times New Roman"/>
          <w:szCs w:val="24"/>
        </w:rPr>
        <w:t>278), I must also acknowledge that this is a difficult feat to undertake. Participants may be, for a variety of reasons, reluctant to divulge their true feelings</w:t>
      </w:r>
      <w:r>
        <w:rPr>
          <w:rFonts w:cs="Times New Roman"/>
          <w:szCs w:val="24"/>
        </w:rPr>
        <w:t>,</w:t>
      </w:r>
      <w:r w:rsidRPr="00626A19">
        <w:rPr>
          <w:rFonts w:cs="Times New Roman"/>
          <w:szCs w:val="24"/>
        </w:rPr>
        <w:t xml:space="preserve"> and thus we can never be sure that we are privy to someone’s authentic thought processes. </w:t>
      </w:r>
    </w:p>
    <w:p w:rsidR="00056976" w:rsidRPr="00626A19" w:rsidRDefault="00056976" w:rsidP="00056976">
      <w:pPr>
        <w:spacing w:after="0" w:line="480" w:lineRule="auto"/>
        <w:ind w:firstLine="720"/>
        <w:contextualSpacing/>
        <w:rPr>
          <w:rFonts w:cs="Times New Roman"/>
          <w:szCs w:val="24"/>
        </w:rPr>
      </w:pPr>
      <w:r w:rsidRPr="00626A19">
        <w:rPr>
          <w:rFonts w:cs="Times New Roman"/>
          <w:szCs w:val="24"/>
        </w:rPr>
        <w:t>I</w:t>
      </w:r>
      <w:r>
        <w:rPr>
          <w:rFonts w:cs="Times New Roman"/>
          <w:szCs w:val="24"/>
        </w:rPr>
        <w:t>,</w:t>
      </w:r>
      <w:r w:rsidRPr="00626A19">
        <w:rPr>
          <w:rFonts w:cs="Times New Roman"/>
          <w:szCs w:val="24"/>
        </w:rPr>
        <w:t xml:space="preserve"> as the researcher</w:t>
      </w:r>
      <w:r>
        <w:rPr>
          <w:rFonts w:cs="Times New Roman"/>
          <w:szCs w:val="24"/>
        </w:rPr>
        <w:t>,</w:t>
      </w:r>
      <w:r w:rsidRPr="00626A19">
        <w:rPr>
          <w:rFonts w:cs="Times New Roman"/>
          <w:szCs w:val="24"/>
        </w:rPr>
        <w:t xml:space="preserve"> conducted and led the interview</w:t>
      </w:r>
      <w:r w:rsidR="007141B9">
        <w:rPr>
          <w:rFonts w:cs="Times New Roman"/>
          <w:szCs w:val="24"/>
        </w:rPr>
        <w:t>s, which were</w:t>
      </w:r>
      <w:r w:rsidRPr="00626A19">
        <w:rPr>
          <w:rFonts w:cs="Times New Roman"/>
          <w:szCs w:val="24"/>
        </w:rPr>
        <w:t xml:space="preserve"> </w:t>
      </w:r>
      <w:r>
        <w:rPr>
          <w:rFonts w:cs="Times New Roman"/>
          <w:szCs w:val="24"/>
        </w:rPr>
        <w:t>scheduled</w:t>
      </w:r>
      <w:r w:rsidRPr="00626A19">
        <w:rPr>
          <w:rFonts w:cs="Times New Roman"/>
          <w:szCs w:val="24"/>
        </w:rPr>
        <w:t xml:space="preserve"> for a particular place and time. Each interview lasted approximately one hour. Before beginning the interviews</w:t>
      </w:r>
      <w:r>
        <w:rPr>
          <w:rFonts w:cs="Times New Roman"/>
          <w:szCs w:val="24"/>
        </w:rPr>
        <w:t>,</w:t>
      </w:r>
      <w:r w:rsidRPr="00626A19">
        <w:rPr>
          <w:rFonts w:cs="Times New Roman"/>
          <w:szCs w:val="24"/>
        </w:rPr>
        <w:t xml:space="preserve"> I created a list of </w:t>
      </w:r>
      <w:r w:rsidR="00FA4B0F">
        <w:rPr>
          <w:rFonts w:cs="Times New Roman"/>
          <w:szCs w:val="24"/>
        </w:rPr>
        <w:t>guiding questions</w:t>
      </w:r>
      <w:r w:rsidRPr="00626A19">
        <w:rPr>
          <w:rFonts w:cs="Times New Roman"/>
          <w:szCs w:val="24"/>
        </w:rPr>
        <w:t xml:space="preserve">. These questions were informed by Coburn’s (2001) work in sense making and Spillane’s (1999) thoughts on district mediation. My hope was that my questions would provide the space for my participants to share their individual experiences with the TEAM evaluation model and how they have made sense of it. More specifically, I wanted to touch on how the evaluation may or may have not impacted their literacy instruction and their view of the qualitative and quantitative aspects of the evaluation. </w:t>
      </w:r>
      <w:r>
        <w:rPr>
          <w:rFonts w:cs="Times New Roman"/>
          <w:szCs w:val="24"/>
        </w:rPr>
        <w:t>T</w:t>
      </w:r>
      <w:r w:rsidRPr="00626A19">
        <w:rPr>
          <w:rFonts w:cs="Times New Roman"/>
          <w:szCs w:val="24"/>
        </w:rPr>
        <w:t>he questions were open-ended</w:t>
      </w:r>
      <w:r>
        <w:rPr>
          <w:rFonts w:cs="Times New Roman"/>
          <w:szCs w:val="24"/>
        </w:rPr>
        <w:t>,</w:t>
      </w:r>
      <w:r w:rsidRPr="00626A19">
        <w:rPr>
          <w:rFonts w:cs="Times New Roman"/>
          <w:szCs w:val="24"/>
        </w:rPr>
        <w:t xml:space="preserve"> and the direction of the interviews was contingent on where the participants led. </w:t>
      </w:r>
      <w:r>
        <w:rPr>
          <w:rFonts w:cs="Times New Roman"/>
          <w:szCs w:val="24"/>
        </w:rPr>
        <w:t>W</w:t>
      </w:r>
      <w:r w:rsidRPr="00626A19">
        <w:rPr>
          <w:rFonts w:cs="Times New Roman"/>
          <w:szCs w:val="24"/>
        </w:rPr>
        <w:t>hen appropriate</w:t>
      </w:r>
      <w:r>
        <w:rPr>
          <w:rFonts w:cs="Times New Roman"/>
          <w:szCs w:val="24"/>
        </w:rPr>
        <w:t>,</w:t>
      </w:r>
      <w:r w:rsidRPr="00626A19">
        <w:rPr>
          <w:rFonts w:cs="Times New Roman"/>
          <w:szCs w:val="24"/>
        </w:rPr>
        <w:t xml:space="preserve"> I referred to my guiding questions, but ultimately the interviewee set the course of the conversation. In turn, at times I created on the spot questions relating to the nature of the </w:t>
      </w:r>
      <w:r>
        <w:rPr>
          <w:rFonts w:cs="Times New Roman"/>
          <w:szCs w:val="24"/>
        </w:rPr>
        <w:t>conversation</w:t>
      </w:r>
      <w:r w:rsidRPr="00626A19">
        <w:rPr>
          <w:rFonts w:cs="Times New Roman"/>
          <w:szCs w:val="24"/>
        </w:rPr>
        <w:t>. This stance is in keeping with what Chiseri-Strater and Sunstein (1997) termed “flexible structure” and with my own constructivist stance. As Hatch (2002) noted, “constructivists will be more likely to emphasize flexibility as they seek to create interactive interviews where they share responsibility for questions and answers with informants” (p. 95). In addition, I have to acknowledge that because of my critical leanings the line of questioning at t</w:t>
      </w:r>
      <w:r w:rsidR="002F2692">
        <w:rPr>
          <w:rFonts w:cs="Times New Roman"/>
          <w:szCs w:val="24"/>
        </w:rPr>
        <w:t>imes took on a stance that lent</w:t>
      </w:r>
      <w:r w:rsidRPr="00626A19">
        <w:rPr>
          <w:rFonts w:cs="Times New Roman"/>
          <w:szCs w:val="24"/>
        </w:rPr>
        <w:t xml:space="preserve"> itself to advocating social and political change.</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All participants consented to having their interviews recorded. Upon sitting down for the interview, I placed the digital voice recorder between myself and the interviewee. I began recording at the onset of each conversation and stopped recording after we had addressed the final guiding question. Each recording was then saved to my computer as well as to the transcription program Insqribe in files corresponding to each participant. All files were deleted from the digital recorder after being transferred to my computer. </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Interviews were transcribed in December </w:t>
      </w:r>
      <w:r>
        <w:rPr>
          <w:rFonts w:cs="Times New Roman"/>
          <w:szCs w:val="24"/>
        </w:rPr>
        <w:t xml:space="preserve">2012 </w:t>
      </w:r>
      <w:r w:rsidRPr="00626A19">
        <w:rPr>
          <w:rFonts w:cs="Times New Roman"/>
          <w:szCs w:val="24"/>
        </w:rPr>
        <w:t xml:space="preserve">and January 2013. Each was transcribed verbatim in order to provide for a hardier and more accurate analysis of data (Merriam, 1998). Each transcribed document was then saved under in corresponding participant folders on my computer </w:t>
      </w:r>
      <w:r>
        <w:rPr>
          <w:rFonts w:cs="Times New Roman"/>
          <w:szCs w:val="24"/>
        </w:rPr>
        <w:t>and an</w:t>
      </w:r>
      <w:r w:rsidRPr="00626A19">
        <w:rPr>
          <w:rFonts w:cs="Times New Roman"/>
          <w:szCs w:val="24"/>
        </w:rPr>
        <w:t xml:space="preserve"> external hard drive. I also created individual folders for each participant that contained places for each piece of data. I placed a hard copy of each interview in the corresponding participant folder.</w:t>
      </w:r>
    </w:p>
    <w:p w:rsidR="00056976" w:rsidRPr="00DB3D25" w:rsidRDefault="00056976" w:rsidP="00056976">
      <w:pPr>
        <w:spacing w:after="0" w:line="480" w:lineRule="auto"/>
        <w:ind w:firstLine="720"/>
        <w:contextualSpacing/>
        <w:rPr>
          <w:rFonts w:cs="Times New Roman"/>
          <w:szCs w:val="24"/>
        </w:rPr>
      </w:pPr>
      <w:r w:rsidRPr="00DB3D25">
        <w:rPr>
          <w:rFonts w:cs="Times New Roman"/>
          <w:b/>
          <w:szCs w:val="24"/>
        </w:rPr>
        <w:t xml:space="preserve">Data </w:t>
      </w:r>
      <w:r>
        <w:rPr>
          <w:rFonts w:cs="Times New Roman"/>
          <w:b/>
          <w:szCs w:val="24"/>
        </w:rPr>
        <w:t>s</w:t>
      </w:r>
      <w:r w:rsidRPr="00DB3D25">
        <w:rPr>
          <w:rFonts w:cs="Times New Roman"/>
          <w:b/>
          <w:szCs w:val="24"/>
        </w:rPr>
        <w:t xml:space="preserve">ource 2: </w:t>
      </w:r>
      <w:r>
        <w:rPr>
          <w:rFonts w:cs="Times New Roman"/>
          <w:b/>
          <w:szCs w:val="24"/>
        </w:rPr>
        <w:t>C</w:t>
      </w:r>
      <w:r w:rsidRPr="00DB3D25">
        <w:rPr>
          <w:rFonts w:cs="Times New Roman"/>
          <w:b/>
          <w:szCs w:val="24"/>
        </w:rPr>
        <w:t xml:space="preserve">lassroom </w:t>
      </w:r>
      <w:r>
        <w:rPr>
          <w:rFonts w:cs="Times New Roman"/>
          <w:b/>
          <w:szCs w:val="24"/>
        </w:rPr>
        <w:t>o</w:t>
      </w:r>
      <w:r w:rsidRPr="00DB3D25">
        <w:rPr>
          <w:rFonts w:cs="Times New Roman"/>
          <w:b/>
          <w:szCs w:val="24"/>
        </w:rPr>
        <w:t>bservations</w:t>
      </w:r>
      <w:r>
        <w:rPr>
          <w:rFonts w:cs="Times New Roman"/>
          <w:b/>
          <w:szCs w:val="24"/>
        </w:rPr>
        <w:t>.</w:t>
      </w:r>
      <w:r>
        <w:rPr>
          <w:rFonts w:cs="Times New Roman"/>
          <w:szCs w:val="24"/>
        </w:rPr>
        <w:t xml:space="preserve"> </w:t>
      </w:r>
      <w:r w:rsidRPr="00DB3D25">
        <w:rPr>
          <w:rFonts w:cs="Times New Roman"/>
          <w:szCs w:val="24"/>
        </w:rPr>
        <w:t xml:space="preserve">From the outset of my study, I saw interviews as the focal point for increasing my understanding of teacher perspectives on the TEAM model. I believed that hearing the opinions and thoughts of my participants was the best way to better understand their views. Nonetheless, I believed that classroom observations would serve as a valuable secondary piece of data that might inform the interview process as well as provide a context for the commentary of the teachers I was studying. As Glesne (2011) </w:t>
      </w:r>
      <w:r w:rsidR="003F68FA">
        <w:rPr>
          <w:rFonts w:cs="Times New Roman"/>
          <w:szCs w:val="24"/>
        </w:rPr>
        <w:t>noted</w:t>
      </w:r>
      <w:r>
        <w:rPr>
          <w:rFonts w:cs="Times New Roman"/>
          <w:szCs w:val="24"/>
        </w:rPr>
        <w:t>,</w:t>
      </w:r>
      <w:r w:rsidR="003F68FA">
        <w:rPr>
          <w:rFonts w:cs="Times New Roman"/>
          <w:szCs w:val="24"/>
        </w:rPr>
        <w:t xml:space="preserve"> understanding the context of the participants’ work is tantamount to understanding the perspective of the participants:</w:t>
      </w:r>
    </w:p>
    <w:p w:rsidR="00056976" w:rsidRPr="006A0550" w:rsidRDefault="00056976" w:rsidP="00056976">
      <w:pPr>
        <w:spacing w:after="0" w:line="480" w:lineRule="auto"/>
        <w:contextualSpacing/>
        <w:rPr>
          <w:rFonts w:cs="Times New Roman"/>
          <w:szCs w:val="24"/>
        </w:rPr>
      </w:pPr>
      <w:r w:rsidRPr="00DB3D25">
        <w:rPr>
          <w:rFonts w:cs="Times New Roman"/>
          <w:szCs w:val="24"/>
        </w:rPr>
        <w:t>“Through being a part of a social setting, you learn firsthand how the actions of research participants correspond to their words; see patterns</w:t>
      </w:r>
      <w:r w:rsidRPr="006A0550">
        <w:rPr>
          <w:rFonts w:cs="Times New Roman"/>
          <w:szCs w:val="24"/>
        </w:rPr>
        <w:t xml:space="preserve"> of behavior; experience the unexpected, as well as the expected”</w:t>
      </w:r>
      <w:r>
        <w:rPr>
          <w:rFonts w:cs="Times New Roman"/>
          <w:szCs w:val="24"/>
        </w:rPr>
        <w:t xml:space="preserve"> (p. 64)</w:t>
      </w:r>
      <w:r w:rsidRPr="006A0550">
        <w:rPr>
          <w:rFonts w:cs="Times New Roman"/>
          <w:szCs w:val="24"/>
        </w:rPr>
        <w:t>.</w:t>
      </w:r>
    </w:p>
    <w:p w:rsidR="00056976" w:rsidRPr="00626A19" w:rsidRDefault="00056976" w:rsidP="00056976">
      <w:pPr>
        <w:spacing w:after="0" w:line="480" w:lineRule="auto"/>
        <w:contextualSpacing/>
        <w:rPr>
          <w:rFonts w:cs="Times New Roman"/>
          <w:szCs w:val="24"/>
        </w:rPr>
      </w:pPr>
      <w:r w:rsidRPr="00D40593">
        <w:rPr>
          <w:rFonts w:cs="Times New Roman"/>
          <w:szCs w:val="24"/>
        </w:rPr>
        <w:tab/>
        <w:t xml:space="preserve">With this notion as a foundation, I requested to observe each teacher during </w:t>
      </w:r>
      <w:r>
        <w:rPr>
          <w:rFonts w:cs="Times New Roman"/>
          <w:szCs w:val="24"/>
        </w:rPr>
        <w:t>her</w:t>
      </w:r>
      <w:r w:rsidRPr="00D40593">
        <w:rPr>
          <w:rFonts w:cs="Times New Roman"/>
          <w:szCs w:val="24"/>
        </w:rPr>
        <w:t xml:space="preserve"> literacy block. I simply asked to see some aspect of each teacher’s reading instruction. I did not specify a particular area such as shared reading or word work because I wanted the teacher to make the decision about which aspect of reading instruction she felt was most important for me to witness. </w:t>
      </w:r>
      <w:r w:rsidRPr="00AC6645">
        <w:rPr>
          <w:rFonts w:cs="Times New Roman"/>
          <w:szCs w:val="24"/>
        </w:rPr>
        <w:t>In some classrooms, I viewed single literacy lessons</w:t>
      </w:r>
      <w:r>
        <w:rPr>
          <w:rFonts w:cs="Times New Roman"/>
          <w:szCs w:val="24"/>
        </w:rPr>
        <w:t>;</w:t>
      </w:r>
      <w:r w:rsidRPr="00AC6645">
        <w:rPr>
          <w:rFonts w:cs="Times New Roman"/>
          <w:szCs w:val="24"/>
        </w:rPr>
        <w:t xml:space="preserve"> in others I observed a literacy block </w:t>
      </w:r>
      <w:r>
        <w:rPr>
          <w:rFonts w:cs="Times New Roman"/>
          <w:szCs w:val="24"/>
        </w:rPr>
        <w:t>that</w:t>
      </w:r>
      <w:r w:rsidRPr="00AC6645">
        <w:rPr>
          <w:rFonts w:cs="Times New Roman"/>
          <w:szCs w:val="24"/>
        </w:rPr>
        <w:t xml:space="preserve"> comprised several reading components in one time period. What I observed was dependent primarily on the manner in which each teacher constructed her literacy instruction.</w:t>
      </w:r>
    </w:p>
    <w:p w:rsidR="00056976" w:rsidRPr="00626A19" w:rsidRDefault="00056976" w:rsidP="00056976">
      <w:pPr>
        <w:spacing w:after="0" w:line="480" w:lineRule="auto"/>
        <w:contextualSpacing/>
        <w:rPr>
          <w:rFonts w:cs="Times New Roman"/>
          <w:szCs w:val="24"/>
        </w:rPr>
      </w:pPr>
      <w:r w:rsidRPr="00626A19">
        <w:rPr>
          <w:rFonts w:cs="Times New Roman"/>
          <w:szCs w:val="24"/>
        </w:rPr>
        <w:tab/>
        <w:t>My place on the participant-observation continuum (Glesne, 2011)</w:t>
      </w:r>
      <w:r>
        <w:rPr>
          <w:rFonts w:cs="Times New Roman"/>
          <w:szCs w:val="24"/>
        </w:rPr>
        <w:t>,</w:t>
      </w:r>
      <w:r w:rsidRPr="00626A19">
        <w:rPr>
          <w:rFonts w:cs="Times New Roman"/>
          <w:szCs w:val="24"/>
        </w:rPr>
        <w:t xml:space="preserve"> which ranges from being primarily an observer in a social situation to primarily a participant, fell clos</w:t>
      </w:r>
      <w:r w:rsidR="00EE63EE">
        <w:rPr>
          <w:rFonts w:cs="Times New Roman"/>
          <w:szCs w:val="24"/>
        </w:rPr>
        <w:t xml:space="preserve">er to that of an observer because </w:t>
      </w:r>
      <w:r w:rsidRPr="00626A19">
        <w:rPr>
          <w:rFonts w:cs="Times New Roman"/>
          <w:szCs w:val="24"/>
        </w:rPr>
        <w:t>I had little or no interaction with the teacher or students during the period of observation (Glesne, 2011). My role was passive (Spradley, 1980), and I hoped to avoid intrusiveness as much as possible. Nonetheless, I believe</w:t>
      </w:r>
      <w:r>
        <w:rPr>
          <w:rFonts w:cs="Times New Roman"/>
          <w:szCs w:val="24"/>
        </w:rPr>
        <w:t>,</w:t>
      </w:r>
      <w:r w:rsidRPr="00626A19">
        <w:rPr>
          <w:rFonts w:cs="Times New Roman"/>
          <w:szCs w:val="24"/>
        </w:rPr>
        <w:t xml:space="preserve"> as </w:t>
      </w:r>
      <w:r>
        <w:rPr>
          <w:rFonts w:cs="Times New Roman"/>
          <w:szCs w:val="24"/>
        </w:rPr>
        <w:t>did</w:t>
      </w:r>
      <w:r w:rsidRPr="00626A19">
        <w:rPr>
          <w:rFonts w:cs="Times New Roman"/>
          <w:szCs w:val="24"/>
        </w:rPr>
        <w:t xml:space="preserve"> Labov (1972)</w:t>
      </w:r>
      <w:r>
        <w:rPr>
          <w:rFonts w:cs="Times New Roman"/>
          <w:szCs w:val="24"/>
        </w:rPr>
        <w:t>,</w:t>
      </w:r>
      <w:r w:rsidRPr="00626A19">
        <w:rPr>
          <w:rFonts w:cs="Times New Roman"/>
          <w:szCs w:val="24"/>
        </w:rPr>
        <w:t xml:space="preserve"> tha</w:t>
      </w:r>
      <w:r>
        <w:rPr>
          <w:rFonts w:cs="Times New Roman"/>
          <w:szCs w:val="24"/>
        </w:rPr>
        <w:t>t</w:t>
      </w:r>
      <w:r w:rsidRPr="00626A19">
        <w:rPr>
          <w:rFonts w:cs="Times New Roman"/>
          <w:szCs w:val="24"/>
        </w:rPr>
        <w:t xml:space="preserve"> intrusiveness can never be completely avoided. Rather, we as observers always influence the environment we are observing</w:t>
      </w:r>
      <w:r>
        <w:rPr>
          <w:rFonts w:cs="Times New Roman"/>
          <w:szCs w:val="24"/>
        </w:rPr>
        <w:t>:</w:t>
      </w:r>
      <w:r w:rsidRPr="00626A19">
        <w:rPr>
          <w:rFonts w:cs="Times New Roman"/>
          <w:szCs w:val="24"/>
        </w:rPr>
        <w:t xml:space="preserve"> “the very presence of a researcher makes any natural context unnatural to some degree” (Glesne, 2011, p. 73).</w:t>
      </w:r>
    </w:p>
    <w:p w:rsidR="00056976" w:rsidRDefault="00056976" w:rsidP="00056976">
      <w:pPr>
        <w:spacing w:after="0" w:line="480" w:lineRule="auto"/>
        <w:contextualSpacing/>
        <w:rPr>
          <w:rFonts w:cs="Times New Roman"/>
          <w:szCs w:val="24"/>
        </w:rPr>
      </w:pPr>
      <w:r w:rsidRPr="00626A19">
        <w:rPr>
          <w:rFonts w:cs="Times New Roman"/>
          <w:szCs w:val="24"/>
        </w:rPr>
        <w:tab/>
        <w:t xml:space="preserve">I arrived at each classroom a few minutes prior to the time the teacher had given me for the start of the lesson in order to get settled before </w:t>
      </w:r>
      <w:r>
        <w:rPr>
          <w:rFonts w:cs="Times New Roman"/>
          <w:szCs w:val="24"/>
        </w:rPr>
        <w:t>the lesson</w:t>
      </w:r>
      <w:r w:rsidRPr="00626A19">
        <w:rPr>
          <w:rFonts w:cs="Times New Roman"/>
          <w:szCs w:val="24"/>
        </w:rPr>
        <w:t xml:space="preserve"> began. In each classroom I attempted to select a place to sit </w:t>
      </w:r>
      <w:r>
        <w:rPr>
          <w:rFonts w:cs="Times New Roman"/>
          <w:szCs w:val="24"/>
        </w:rPr>
        <w:t>that</w:t>
      </w:r>
      <w:r w:rsidRPr="00626A19">
        <w:rPr>
          <w:rFonts w:cs="Times New Roman"/>
          <w:szCs w:val="24"/>
        </w:rPr>
        <w:t xml:space="preserve"> would be the least obtrusive yet still allow me the ability to view all classroom happenings and interactions. In most classrooms, I sat at an empty student desk or small group table at the rear of the room. I brought with me a small notepad</w:t>
      </w:r>
      <w:r>
        <w:rPr>
          <w:rFonts w:cs="Times New Roman"/>
          <w:szCs w:val="24"/>
        </w:rPr>
        <w:t>,</w:t>
      </w:r>
      <w:r w:rsidRPr="00626A19">
        <w:rPr>
          <w:rFonts w:cs="Times New Roman"/>
          <w:szCs w:val="24"/>
        </w:rPr>
        <w:t xml:space="preserve"> pen</w:t>
      </w:r>
      <w:r>
        <w:rPr>
          <w:rFonts w:cs="Times New Roman"/>
          <w:szCs w:val="24"/>
        </w:rPr>
        <w:t>, and</w:t>
      </w:r>
      <w:r w:rsidRPr="00626A19">
        <w:rPr>
          <w:rFonts w:cs="Times New Roman"/>
          <w:szCs w:val="24"/>
        </w:rPr>
        <w:t xml:space="preserve"> my laptop. I checked with </w:t>
      </w:r>
      <w:r w:rsidR="002F2692">
        <w:rPr>
          <w:rFonts w:cs="Times New Roman"/>
          <w:szCs w:val="24"/>
        </w:rPr>
        <w:t xml:space="preserve">the </w:t>
      </w:r>
      <w:r w:rsidRPr="00626A19">
        <w:rPr>
          <w:rFonts w:cs="Times New Roman"/>
          <w:szCs w:val="24"/>
        </w:rPr>
        <w:t xml:space="preserve">teacher beforehand to make sure that </w:t>
      </w:r>
      <w:r>
        <w:rPr>
          <w:rFonts w:cs="Times New Roman"/>
          <w:szCs w:val="24"/>
        </w:rPr>
        <w:t>she</w:t>
      </w:r>
      <w:r w:rsidRPr="00626A19">
        <w:rPr>
          <w:rFonts w:cs="Times New Roman"/>
          <w:szCs w:val="24"/>
        </w:rPr>
        <w:t xml:space="preserve"> would not feel uncomfortable if I took notes on my computer. While I believe that handwritten notes are often less noticeable, I find that I am able include more detailed commentary when I type</w:t>
      </w:r>
      <w:r>
        <w:rPr>
          <w:rFonts w:cs="Times New Roman"/>
          <w:szCs w:val="24"/>
        </w:rPr>
        <w:t xml:space="preserve"> than when I write notes by hand</w:t>
      </w:r>
      <w:r w:rsidRPr="00626A19">
        <w:rPr>
          <w:rFonts w:cs="Times New Roman"/>
          <w:szCs w:val="24"/>
        </w:rPr>
        <w:t xml:space="preserve">. </w:t>
      </w:r>
      <w:r>
        <w:rPr>
          <w:rFonts w:cs="Times New Roman"/>
          <w:szCs w:val="24"/>
        </w:rPr>
        <w:t>D</w:t>
      </w:r>
      <w:r w:rsidRPr="00626A19">
        <w:rPr>
          <w:rFonts w:cs="Times New Roman"/>
          <w:szCs w:val="24"/>
        </w:rPr>
        <w:t xml:space="preserve">uring each lesson I used my computer to take field notes </w:t>
      </w:r>
      <w:r>
        <w:rPr>
          <w:rFonts w:cs="Times New Roman"/>
          <w:szCs w:val="24"/>
        </w:rPr>
        <w:t>that</w:t>
      </w:r>
      <w:r w:rsidRPr="00626A19">
        <w:rPr>
          <w:rFonts w:cs="Times New Roman"/>
          <w:szCs w:val="24"/>
        </w:rPr>
        <w:t xml:space="preserve"> I believed would be essential in the process of analysis. As Sunstein and Chiseri-Strater (2002) point</w:t>
      </w:r>
      <w:r>
        <w:rPr>
          <w:rFonts w:cs="Times New Roman"/>
          <w:szCs w:val="24"/>
        </w:rPr>
        <w:t>ed</w:t>
      </w:r>
      <w:r w:rsidRPr="00626A19">
        <w:rPr>
          <w:rFonts w:cs="Times New Roman"/>
          <w:szCs w:val="24"/>
        </w:rPr>
        <w:t xml:space="preserve"> out</w:t>
      </w:r>
      <w:r>
        <w:rPr>
          <w:rFonts w:cs="Times New Roman"/>
          <w:szCs w:val="24"/>
        </w:rPr>
        <w:t>,</w:t>
      </w:r>
      <w:r w:rsidRPr="00626A19">
        <w:rPr>
          <w:rFonts w:cs="Times New Roman"/>
          <w:szCs w:val="24"/>
        </w:rPr>
        <w:t xml:space="preserve"> “the difference between doing fieldwork and just hanging out is the writing. Without writing, the sharp, incisive details about people, places, and cultures are lost to us” (p. 56). I attempted to create notes that were descriptive</w:t>
      </w:r>
      <w:r>
        <w:rPr>
          <w:rFonts w:cs="Times New Roman"/>
          <w:szCs w:val="24"/>
        </w:rPr>
        <w:t>,</w:t>
      </w:r>
      <w:r w:rsidRPr="00626A19">
        <w:rPr>
          <w:rFonts w:cs="Times New Roman"/>
          <w:szCs w:val="24"/>
        </w:rPr>
        <w:t xml:space="preserve"> and</w:t>
      </w:r>
      <w:r>
        <w:rPr>
          <w:rFonts w:cs="Times New Roman"/>
          <w:szCs w:val="24"/>
        </w:rPr>
        <w:t>,</w:t>
      </w:r>
      <w:r w:rsidR="006D4078">
        <w:rPr>
          <w:rFonts w:cs="Times New Roman"/>
          <w:szCs w:val="24"/>
        </w:rPr>
        <w:t xml:space="preserve"> as Glesne (2011) suggested</w:t>
      </w:r>
      <w:r>
        <w:rPr>
          <w:rFonts w:cs="Times New Roman"/>
          <w:szCs w:val="24"/>
        </w:rPr>
        <w:t>,</w:t>
      </w:r>
      <w:r w:rsidRPr="00626A19">
        <w:rPr>
          <w:rFonts w:cs="Times New Roman"/>
          <w:szCs w:val="24"/>
        </w:rPr>
        <w:t xml:space="preserve"> I did my best to avoid judgments in my note taking. For each lesson, I attempted to record as many details as possible about the activities and interactions that took place</w:t>
      </w:r>
      <w:r>
        <w:rPr>
          <w:rFonts w:cs="Times New Roman"/>
          <w:szCs w:val="24"/>
        </w:rPr>
        <w:t>.</w:t>
      </w:r>
      <w:r w:rsidRPr="00626A19">
        <w:rPr>
          <w:rFonts w:cs="Times New Roman"/>
          <w:szCs w:val="24"/>
        </w:rPr>
        <w:t xml:space="preserve"> </w:t>
      </w:r>
      <w:r>
        <w:rPr>
          <w:rFonts w:cs="Times New Roman"/>
          <w:szCs w:val="24"/>
        </w:rPr>
        <w:t>I</w:t>
      </w:r>
      <w:r w:rsidRPr="00626A19">
        <w:rPr>
          <w:rFonts w:cs="Times New Roman"/>
          <w:szCs w:val="24"/>
        </w:rPr>
        <w:t xml:space="preserve">n many cases I recorded teacher and student commentary verbatim. I drew diagrams and sketches that </w:t>
      </w:r>
      <w:r>
        <w:rPr>
          <w:rFonts w:cs="Times New Roman"/>
          <w:szCs w:val="24"/>
        </w:rPr>
        <w:t>w</w:t>
      </w:r>
      <w:r w:rsidRPr="00626A19">
        <w:rPr>
          <w:rFonts w:cs="Times New Roman"/>
          <w:szCs w:val="24"/>
        </w:rPr>
        <w:t>ould help me visualize the layout of the classroom or the nature of particular activities at a later date. Additionally, at times during the lesson I added analytic notes to my field notes</w:t>
      </w:r>
      <w:r>
        <w:rPr>
          <w:rFonts w:cs="Times New Roman"/>
          <w:szCs w:val="24"/>
        </w:rPr>
        <w:t xml:space="preserve"> </w:t>
      </w:r>
      <w:r w:rsidRPr="00626A19">
        <w:rPr>
          <w:rFonts w:cs="Times New Roman"/>
          <w:szCs w:val="24"/>
        </w:rPr>
        <w:t xml:space="preserve">(Glesne, 2011). </w:t>
      </w:r>
      <w:r>
        <w:rPr>
          <w:rFonts w:cs="Times New Roman"/>
          <w:szCs w:val="24"/>
        </w:rPr>
        <w:t>I used brackets to separate t</w:t>
      </w:r>
      <w:r w:rsidRPr="00626A19">
        <w:rPr>
          <w:rFonts w:cs="Times New Roman"/>
          <w:szCs w:val="24"/>
        </w:rPr>
        <w:t xml:space="preserve">hese </w:t>
      </w:r>
      <w:r>
        <w:rPr>
          <w:rFonts w:cs="Times New Roman"/>
          <w:szCs w:val="24"/>
        </w:rPr>
        <w:t xml:space="preserve">analytic notes </w:t>
      </w:r>
      <w:r w:rsidRPr="00626A19">
        <w:rPr>
          <w:rFonts w:cs="Times New Roman"/>
          <w:szCs w:val="24"/>
        </w:rPr>
        <w:t>from my descriptive notes. In the brackets I noted my own feelings, reactions, or impressions. I did this in the moment in order to avoid forgetting these initial thoughts. I based my own bracketing on the work of Ely</w:t>
      </w:r>
      <w:r>
        <w:rPr>
          <w:rFonts w:cs="Times New Roman"/>
          <w:szCs w:val="24"/>
        </w:rPr>
        <w:t>, Anzul, Friedman, Garner, and Steinmetz</w:t>
      </w:r>
      <w:r w:rsidRPr="00626A19">
        <w:rPr>
          <w:rFonts w:cs="Times New Roman"/>
          <w:szCs w:val="24"/>
        </w:rPr>
        <w:t xml:space="preserve"> (1991)</w:t>
      </w:r>
      <w:r>
        <w:rPr>
          <w:rFonts w:cs="Times New Roman"/>
          <w:szCs w:val="24"/>
        </w:rPr>
        <w:t>,</w:t>
      </w:r>
      <w:r w:rsidRPr="00626A19">
        <w:rPr>
          <w:rFonts w:cs="Times New Roman"/>
          <w:szCs w:val="24"/>
        </w:rPr>
        <w:t xml:space="preserve"> </w:t>
      </w:r>
      <w:r>
        <w:rPr>
          <w:rFonts w:cs="Times New Roman"/>
          <w:szCs w:val="24"/>
        </w:rPr>
        <w:t>which</w:t>
      </w:r>
      <w:r w:rsidRPr="00626A19">
        <w:rPr>
          <w:rFonts w:cs="Times New Roman"/>
          <w:szCs w:val="24"/>
        </w:rPr>
        <w:t xml:space="preserve"> explain</w:t>
      </w:r>
      <w:r>
        <w:rPr>
          <w:rFonts w:cs="Times New Roman"/>
          <w:szCs w:val="24"/>
        </w:rPr>
        <w:t>ed</w:t>
      </w:r>
      <w:r w:rsidRPr="00626A19">
        <w:rPr>
          <w:rFonts w:cs="Times New Roman"/>
          <w:szCs w:val="24"/>
        </w:rPr>
        <w:t xml:space="preserve"> that </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bracketing requires that we work to become aware of our own assumptions, feelings, and preconceptions, and then that we strive to put them aside</w:t>
      </w:r>
      <w:r>
        <w:rPr>
          <w:rFonts w:cs="Times New Roman"/>
          <w:szCs w:val="24"/>
        </w:rPr>
        <w:t>—</w:t>
      </w:r>
      <w:r w:rsidRPr="00626A19">
        <w:rPr>
          <w:rFonts w:cs="Times New Roman"/>
          <w:szCs w:val="24"/>
        </w:rPr>
        <w:t>to bracket them</w:t>
      </w:r>
      <w:r>
        <w:rPr>
          <w:rFonts w:cs="Times New Roman"/>
          <w:szCs w:val="24"/>
        </w:rPr>
        <w:t>—</w:t>
      </w:r>
      <w:r w:rsidRPr="00626A19">
        <w:rPr>
          <w:rFonts w:cs="Times New Roman"/>
          <w:szCs w:val="24"/>
        </w:rPr>
        <w:t>in order to be open and receptive to what we are attempting to understand</w:t>
      </w:r>
      <w:r>
        <w:rPr>
          <w:rFonts w:cs="Times New Roman"/>
          <w:szCs w:val="24"/>
        </w:rPr>
        <w:t>.</w:t>
      </w:r>
      <w:r w:rsidRPr="00626A19">
        <w:rPr>
          <w:rFonts w:cs="Times New Roman"/>
          <w:szCs w:val="24"/>
        </w:rPr>
        <w:t xml:space="preserve"> (p. 50)</w:t>
      </w:r>
    </w:p>
    <w:p w:rsidR="00056976" w:rsidRPr="00626A19" w:rsidRDefault="00056976" w:rsidP="00056976">
      <w:pPr>
        <w:spacing w:after="0" w:line="480" w:lineRule="auto"/>
        <w:ind w:firstLine="720"/>
        <w:contextualSpacing/>
        <w:rPr>
          <w:rFonts w:cs="Times New Roman"/>
          <w:szCs w:val="24"/>
        </w:rPr>
      </w:pPr>
      <w:r w:rsidRPr="00626A19">
        <w:rPr>
          <w:rFonts w:cs="Times New Roman"/>
          <w:szCs w:val="24"/>
        </w:rPr>
        <w:t xml:space="preserve">In keeping with the observer spectrum of the observer-participant continuum, I did not interact directly with students. However, if they </w:t>
      </w:r>
      <w:r>
        <w:rPr>
          <w:rFonts w:cs="Times New Roman"/>
          <w:szCs w:val="24"/>
        </w:rPr>
        <w:t>approached</w:t>
      </w:r>
      <w:r w:rsidRPr="00626A19">
        <w:rPr>
          <w:rFonts w:cs="Times New Roman"/>
          <w:szCs w:val="24"/>
        </w:rPr>
        <w:t xml:space="preserve"> me I responded or directed them to their teacher. Likewise, at various times some of the teachers approached me to clarify their actions</w:t>
      </w:r>
      <w:r>
        <w:rPr>
          <w:rFonts w:cs="Times New Roman"/>
          <w:szCs w:val="24"/>
        </w:rPr>
        <w:t>,</w:t>
      </w:r>
      <w:r w:rsidRPr="00626A19">
        <w:rPr>
          <w:rFonts w:cs="Times New Roman"/>
          <w:szCs w:val="24"/>
        </w:rPr>
        <w:t xml:space="preserve"> and I responded to them as well. When the teachers ended direct instruction and students moved into centers or independent work time, I circulated throughout the classroom to get a better grasp of the activities in which they were engaging.</w:t>
      </w:r>
    </w:p>
    <w:p w:rsidR="00056976" w:rsidRPr="00626A19" w:rsidRDefault="00056976" w:rsidP="00056976">
      <w:pPr>
        <w:spacing w:after="0" w:line="480" w:lineRule="auto"/>
        <w:contextualSpacing/>
        <w:rPr>
          <w:rFonts w:cs="Times New Roman"/>
          <w:szCs w:val="24"/>
        </w:rPr>
      </w:pPr>
      <w:r w:rsidRPr="00626A19">
        <w:rPr>
          <w:rFonts w:cs="Times New Roman"/>
          <w:szCs w:val="24"/>
        </w:rPr>
        <w:tab/>
        <w:t>In keeping with the suggestions of Hatch (2002), after completing the observation and leaving each school, I made a point to sit down in a quiet setting and “fill in” my research notes as soon as possible so that I might remember as much of the observation</w:t>
      </w:r>
      <w:r>
        <w:rPr>
          <w:rFonts w:cs="Times New Roman"/>
          <w:szCs w:val="24"/>
        </w:rPr>
        <w:t>’s</w:t>
      </w:r>
      <w:r w:rsidRPr="00626A19">
        <w:rPr>
          <w:rFonts w:cs="Times New Roman"/>
          <w:szCs w:val="24"/>
        </w:rPr>
        <w:t xml:space="preserve"> occurrences as I could. This process involved looking at the raw data (the notes I had taken on my computer) line</w:t>
      </w:r>
      <w:r>
        <w:rPr>
          <w:rFonts w:cs="Times New Roman"/>
          <w:szCs w:val="24"/>
        </w:rPr>
        <w:t>-</w:t>
      </w:r>
      <w:r w:rsidRPr="00626A19">
        <w:rPr>
          <w:rFonts w:cs="Times New Roman"/>
          <w:szCs w:val="24"/>
        </w:rPr>
        <w:t>by</w:t>
      </w:r>
      <w:r>
        <w:rPr>
          <w:rFonts w:cs="Times New Roman"/>
          <w:szCs w:val="24"/>
        </w:rPr>
        <w:t>-</w:t>
      </w:r>
      <w:r w:rsidRPr="00626A19">
        <w:rPr>
          <w:rFonts w:cs="Times New Roman"/>
          <w:szCs w:val="24"/>
        </w:rPr>
        <w:t>line and adding any other relevant information. This often included adding more details about the nature of the lesson or interactions. It also involved adding thoughts, reactions, and acknowledgement</w:t>
      </w:r>
      <w:r>
        <w:rPr>
          <w:rFonts w:cs="Times New Roman"/>
          <w:szCs w:val="24"/>
        </w:rPr>
        <w:t>s</w:t>
      </w:r>
      <w:r w:rsidRPr="00626A19">
        <w:rPr>
          <w:rFonts w:cs="Times New Roman"/>
          <w:szCs w:val="24"/>
        </w:rPr>
        <w:t xml:space="preserve"> of bias to the brackets I had created. I made sure that all direct quotes began with an identifier for the person speaking</w:t>
      </w:r>
      <w:r>
        <w:rPr>
          <w:rFonts w:cs="Times New Roman"/>
          <w:szCs w:val="24"/>
        </w:rPr>
        <w:t>,</w:t>
      </w:r>
      <w:r w:rsidRPr="00626A19">
        <w:rPr>
          <w:rFonts w:cs="Times New Roman"/>
          <w:szCs w:val="24"/>
        </w:rPr>
        <w:t xml:space="preserve"> such as </w:t>
      </w:r>
      <w:r>
        <w:rPr>
          <w:rFonts w:cs="Times New Roman"/>
          <w:szCs w:val="24"/>
        </w:rPr>
        <w:t>“</w:t>
      </w:r>
      <w:r w:rsidRPr="00626A19">
        <w:rPr>
          <w:rFonts w:cs="Times New Roman"/>
          <w:szCs w:val="24"/>
        </w:rPr>
        <w:t>teacher</w:t>
      </w:r>
      <w:r>
        <w:rPr>
          <w:rFonts w:cs="Times New Roman"/>
          <w:szCs w:val="24"/>
        </w:rPr>
        <w:t>”</w:t>
      </w:r>
      <w:r w:rsidRPr="00626A19">
        <w:rPr>
          <w:rFonts w:cs="Times New Roman"/>
          <w:szCs w:val="24"/>
        </w:rPr>
        <w:t xml:space="preserve"> or </w:t>
      </w:r>
      <w:r>
        <w:rPr>
          <w:rFonts w:cs="Times New Roman"/>
          <w:szCs w:val="24"/>
        </w:rPr>
        <w:t>“</w:t>
      </w:r>
      <w:r w:rsidRPr="00626A19">
        <w:rPr>
          <w:rFonts w:cs="Times New Roman"/>
          <w:szCs w:val="24"/>
        </w:rPr>
        <w:t>student</w:t>
      </w:r>
      <w:r>
        <w:rPr>
          <w:rFonts w:cs="Times New Roman"/>
          <w:szCs w:val="24"/>
        </w:rPr>
        <w:t>,”</w:t>
      </w:r>
      <w:r w:rsidRPr="00626A19">
        <w:rPr>
          <w:rFonts w:cs="Times New Roman"/>
          <w:szCs w:val="24"/>
        </w:rPr>
        <w:t xml:space="preserve"> and </w:t>
      </w:r>
      <w:r>
        <w:rPr>
          <w:rFonts w:cs="Times New Roman"/>
          <w:szCs w:val="24"/>
        </w:rPr>
        <w:t>used</w:t>
      </w:r>
      <w:r w:rsidRPr="00626A19">
        <w:rPr>
          <w:rFonts w:cs="Times New Roman"/>
          <w:szCs w:val="24"/>
        </w:rPr>
        <w:t xml:space="preserve"> quotation</w:t>
      </w:r>
      <w:r>
        <w:rPr>
          <w:rFonts w:cs="Times New Roman"/>
          <w:szCs w:val="24"/>
        </w:rPr>
        <w:t xml:space="preserve"> marks to indicate transcribed speech</w:t>
      </w:r>
      <w:r w:rsidRPr="00626A19">
        <w:rPr>
          <w:rFonts w:cs="Times New Roman"/>
          <w:szCs w:val="24"/>
        </w:rPr>
        <w:t>.</w:t>
      </w:r>
    </w:p>
    <w:p w:rsidR="00056976" w:rsidRDefault="00056976" w:rsidP="00056976">
      <w:pPr>
        <w:spacing w:after="0" w:line="480" w:lineRule="auto"/>
        <w:contextualSpacing/>
        <w:rPr>
          <w:rFonts w:cs="Times New Roman"/>
          <w:szCs w:val="24"/>
        </w:rPr>
      </w:pPr>
      <w:r w:rsidRPr="00626A19">
        <w:rPr>
          <w:rFonts w:cs="Times New Roman"/>
          <w:szCs w:val="24"/>
        </w:rPr>
        <w:tab/>
        <w:t xml:space="preserve">Once I had completed the process of filling in the raw data, I saved each set of field notes </w:t>
      </w:r>
      <w:r>
        <w:rPr>
          <w:rFonts w:cs="Times New Roman"/>
          <w:szCs w:val="24"/>
        </w:rPr>
        <w:t>in a file associated with</w:t>
      </w:r>
      <w:r w:rsidRPr="00626A19">
        <w:rPr>
          <w:rFonts w:cs="Times New Roman"/>
          <w:szCs w:val="24"/>
        </w:rPr>
        <w:t xml:space="preserve"> the corresponding participant on both my laptop and external hard drive. I also saved a hard copy of the observation in each participant’s folder. </w:t>
      </w:r>
      <w:r w:rsidR="009E4BB7">
        <w:rPr>
          <w:rFonts w:cs="Times New Roman"/>
          <w:szCs w:val="24"/>
        </w:rPr>
        <w:t>The following chart illustrates the teacher observed, literacy components, grouping types, and the time I spent in each classroom.</w:t>
      </w:r>
    </w:p>
    <w:p w:rsidR="00B0727E" w:rsidRDefault="00B0727E" w:rsidP="00056976">
      <w:pPr>
        <w:spacing w:after="0" w:line="480" w:lineRule="auto"/>
        <w:contextualSpacing/>
        <w:rPr>
          <w:rFonts w:cs="Times New Roman"/>
          <w:szCs w:val="24"/>
        </w:rPr>
      </w:pPr>
    </w:p>
    <w:p w:rsidR="009E4BB7" w:rsidRPr="009E4BB7" w:rsidRDefault="00B76150" w:rsidP="00056976">
      <w:pPr>
        <w:spacing w:after="0" w:line="480" w:lineRule="auto"/>
        <w:contextualSpacing/>
        <w:rPr>
          <w:rFonts w:cs="Times New Roman"/>
          <w:i/>
          <w:szCs w:val="24"/>
        </w:rPr>
      </w:pPr>
      <w:r>
        <w:rPr>
          <w:rFonts w:cs="Times New Roman"/>
          <w:i/>
          <w:szCs w:val="24"/>
        </w:rPr>
        <w:t xml:space="preserve">Table 5: </w:t>
      </w:r>
      <w:r w:rsidR="009E4BB7">
        <w:rPr>
          <w:rFonts w:cs="Times New Roman"/>
          <w:i/>
          <w:szCs w:val="24"/>
        </w:rPr>
        <w:t>Observations: Literacy Components, Grouping, Time in Classroom</w:t>
      </w:r>
    </w:p>
    <w:tbl>
      <w:tblPr>
        <w:tblStyle w:val="TableGrid"/>
        <w:tblW w:w="0" w:type="auto"/>
        <w:tblLook w:val="04A0" w:firstRow="1" w:lastRow="0" w:firstColumn="1" w:lastColumn="0" w:noHBand="0" w:noVBand="1"/>
      </w:tblPr>
      <w:tblGrid>
        <w:gridCol w:w="2261"/>
        <w:gridCol w:w="2261"/>
        <w:gridCol w:w="2261"/>
        <w:gridCol w:w="2261"/>
      </w:tblGrid>
      <w:tr w:rsidR="00B0727E" w:rsidTr="009538E1">
        <w:trPr>
          <w:trHeight w:val="451"/>
        </w:trPr>
        <w:tc>
          <w:tcPr>
            <w:tcW w:w="2261" w:type="dxa"/>
          </w:tcPr>
          <w:p w:rsidR="00B0727E" w:rsidRDefault="00B0727E" w:rsidP="00816D29">
            <w:pPr>
              <w:rPr>
                <w:sz w:val="20"/>
                <w:szCs w:val="20"/>
              </w:rPr>
            </w:pPr>
            <w:r>
              <w:rPr>
                <w:sz w:val="20"/>
                <w:szCs w:val="20"/>
              </w:rPr>
              <w:t xml:space="preserve">Teacher </w:t>
            </w:r>
          </w:p>
        </w:tc>
        <w:tc>
          <w:tcPr>
            <w:tcW w:w="2261" w:type="dxa"/>
          </w:tcPr>
          <w:p w:rsidR="00B0727E" w:rsidRDefault="00B0727E" w:rsidP="00816D29">
            <w:pPr>
              <w:rPr>
                <w:sz w:val="20"/>
                <w:szCs w:val="20"/>
              </w:rPr>
            </w:pPr>
            <w:r>
              <w:rPr>
                <w:sz w:val="20"/>
                <w:szCs w:val="20"/>
              </w:rPr>
              <w:t>Observed Literacy Components</w:t>
            </w:r>
          </w:p>
        </w:tc>
        <w:tc>
          <w:tcPr>
            <w:tcW w:w="2261" w:type="dxa"/>
          </w:tcPr>
          <w:p w:rsidR="00B0727E" w:rsidRDefault="00B0727E" w:rsidP="00816D29">
            <w:pPr>
              <w:rPr>
                <w:sz w:val="20"/>
                <w:szCs w:val="20"/>
              </w:rPr>
            </w:pPr>
            <w:r>
              <w:rPr>
                <w:sz w:val="20"/>
                <w:szCs w:val="20"/>
              </w:rPr>
              <w:t>Types of grouping</w:t>
            </w:r>
          </w:p>
        </w:tc>
        <w:tc>
          <w:tcPr>
            <w:tcW w:w="2261" w:type="dxa"/>
          </w:tcPr>
          <w:p w:rsidR="00B0727E" w:rsidRDefault="00B0727E" w:rsidP="00816D29">
            <w:pPr>
              <w:rPr>
                <w:sz w:val="20"/>
                <w:szCs w:val="20"/>
              </w:rPr>
            </w:pPr>
            <w:r>
              <w:rPr>
                <w:sz w:val="20"/>
                <w:szCs w:val="20"/>
              </w:rPr>
              <w:t>Time in classroom</w:t>
            </w:r>
          </w:p>
        </w:tc>
      </w:tr>
      <w:tr w:rsidR="00B0727E" w:rsidTr="009538E1">
        <w:trPr>
          <w:trHeight w:val="1148"/>
        </w:trPr>
        <w:tc>
          <w:tcPr>
            <w:tcW w:w="2261" w:type="dxa"/>
          </w:tcPr>
          <w:p w:rsidR="00B0727E" w:rsidRDefault="00B0727E" w:rsidP="00816D29">
            <w:pPr>
              <w:rPr>
                <w:sz w:val="20"/>
                <w:szCs w:val="20"/>
              </w:rPr>
            </w:pPr>
            <w:r>
              <w:rPr>
                <w:sz w:val="20"/>
                <w:szCs w:val="20"/>
              </w:rPr>
              <w:t>Laura</w:t>
            </w:r>
          </w:p>
        </w:tc>
        <w:tc>
          <w:tcPr>
            <w:tcW w:w="2261" w:type="dxa"/>
          </w:tcPr>
          <w:p w:rsidR="00B0727E" w:rsidRDefault="00B0727E" w:rsidP="00816D29">
            <w:pPr>
              <w:rPr>
                <w:sz w:val="20"/>
                <w:szCs w:val="20"/>
              </w:rPr>
            </w:pPr>
            <w:r>
              <w:rPr>
                <w:sz w:val="20"/>
                <w:szCs w:val="20"/>
              </w:rPr>
              <w:t>Calendar</w:t>
            </w:r>
          </w:p>
          <w:p w:rsidR="00B0727E" w:rsidRDefault="00B0727E" w:rsidP="00816D29">
            <w:pPr>
              <w:rPr>
                <w:sz w:val="20"/>
                <w:szCs w:val="20"/>
              </w:rPr>
            </w:pPr>
            <w:r>
              <w:rPr>
                <w:sz w:val="20"/>
                <w:szCs w:val="20"/>
              </w:rPr>
              <w:t>Word Wall Practice</w:t>
            </w:r>
          </w:p>
          <w:p w:rsidR="00B0727E" w:rsidRDefault="00B0727E" w:rsidP="00816D29">
            <w:pPr>
              <w:rPr>
                <w:sz w:val="20"/>
                <w:szCs w:val="20"/>
              </w:rPr>
            </w:pPr>
            <w:r>
              <w:rPr>
                <w:sz w:val="20"/>
                <w:szCs w:val="20"/>
              </w:rPr>
              <w:t>Lesson on using evidence from the text to describe a character or setting</w:t>
            </w:r>
          </w:p>
        </w:tc>
        <w:tc>
          <w:tcPr>
            <w:tcW w:w="2261" w:type="dxa"/>
          </w:tcPr>
          <w:p w:rsidR="00B0727E" w:rsidRDefault="00B0727E" w:rsidP="00816D29">
            <w:pPr>
              <w:rPr>
                <w:sz w:val="20"/>
                <w:szCs w:val="20"/>
              </w:rPr>
            </w:pPr>
            <w:r>
              <w:rPr>
                <w:sz w:val="20"/>
                <w:szCs w:val="20"/>
              </w:rPr>
              <w:t>Whole group</w:t>
            </w:r>
          </w:p>
          <w:p w:rsidR="00B0727E" w:rsidRDefault="00B0727E" w:rsidP="00816D29">
            <w:pPr>
              <w:rPr>
                <w:sz w:val="20"/>
                <w:szCs w:val="20"/>
              </w:rPr>
            </w:pPr>
            <w:r>
              <w:rPr>
                <w:sz w:val="20"/>
                <w:szCs w:val="20"/>
              </w:rPr>
              <w:t>Whole group</w:t>
            </w:r>
          </w:p>
          <w:p w:rsidR="00B0727E" w:rsidRDefault="00B0727E" w:rsidP="00816D29">
            <w:pPr>
              <w:rPr>
                <w:sz w:val="20"/>
                <w:szCs w:val="20"/>
              </w:rPr>
            </w:pPr>
            <w:r>
              <w:rPr>
                <w:sz w:val="20"/>
                <w:szCs w:val="20"/>
              </w:rPr>
              <w:t>Whole group to small group to whole group</w:t>
            </w:r>
          </w:p>
        </w:tc>
        <w:tc>
          <w:tcPr>
            <w:tcW w:w="2261" w:type="dxa"/>
          </w:tcPr>
          <w:p w:rsidR="00B0727E" w:rsidRDefault="00B0727E" w:rsidP="00816D29">
            <w:pPr>
              <w:rPr>
                <w:sz w:val="20"/>
                <w:szCs w:val="20"/>
              </w:rPr>
            </w:pPr>
            <w:r>
              <w:rPr>
                <w:sz w:val="20"/>
                <w:szCs w:val="20"/>
              </w:rPr>
              <w:t>1 ½ hours</w:t>
            </w:r>
          </w:p>
        </w:tc>
      </w:tr>
      <w:tr w:rsidR="00B0727E" w:rsidTr="009538E1">
        <w:trPr>
          <w:trHeight w:val="697"/>
        </w:trPr>
        <w:tc>
          <w:tcPr>
            <w:tcW w:w="2261" w:type="dxa"/>
          </w:tcPr>
          <w:p w:rsidR="00B0727E" w:rsidRDefault="00B0727E" w:rsidP="00816D29">
            <w:pPr>
              <w:rPr>
                <w:sz w:val="20"/>
                <w:szCs w:val="20"/>
              </w:rPr>
            </w:pPr>
            <w:r>
              <w:rPr>
                <w:sz w:val="20"/>
                <w:szCs w:val="20"/>
              </w:rPr>
              <w:t>Karen</w:t>
            </w:r>
          </w:p>
        </w:tc>
        <w:tc>
          <w:tcPr>
            <w:tcW w:w="2261" w:type="dxa"/>
          </w:tcPr>
          <w:p w:rsidR="00B0727E" w:rsidRDefault="00B0727E" w:rsidP="00816D29">
            <w:pPr>
              <w:rPr>
                <w:sz w:val="20"/>
                <w:szCs w:val="20"/>
              </w:rPr>
            </w:pPr>
            <w:r>
              <w:rPr>
                <w:sz w:val="20"/>
                <w:szCs w:val="20"/>
              </w:rPr>
              <w:t>Writing Brainstorm</w:t>
            </w:r>
          </w:p>
          <w:p w:rsidR="00B0727E" w:rsidRDefault="00B0727E" w:rsidP="00816D29">
            <w:pPr>
              <w:rPr>
                <w:sz w:val="20"/>
                <w:szCs w:val="20"/>
              </w:rPr>
            </w:pPr>
            <w:r>
              <w:rPr>
                <w:sz w:val="20"/>
                <w:szCs w:val="20"/>
              </w:rPr>
              <w:t>Small group reading</w:t>
            </w:r>
          </w:p>
          <w:p w:rsidR="00B0727E" w:rsidRDefault="00B0727E" w:rsidP="00816D29">
            <w:pPr>
              <w:rPr>
                <w:sz w:val="20"/>
                <w:szCs w:val="20"/>
              </w:rPr>
            </w:pPr>
            <w:r>
              <w:rPr>
                <w:sz w:val="20"/>
                <w:szCs w:val="20"/>
              </w:rPr>
              <w:t>Literacy Centers</w:t>
            </w:r>
          </w:p>
        </w:tc>
        <w:tc>
          <w:tcPr>
            <w:tcW w:w="2261" w:type="dxa"/>
          </w:tcPr>
          <w:p w:rsidR="00B0727E" w:rsidRDefault="00B0727E" w:rsidP="00816D29">
            <w:pPr>
              <w:rPr>
                <w:sz w:val="20"/>
                <w:szCs w:val="20"/>
              </w:rPr>
            </w:pPr>
            <w:r>
              <w:rPr>
                <w:sz w:val="20"/>
                <w:szCs w:val="20"/>
              </w:rPr>
              <w:t>Whole group</w:t>
            </w:r>
          </w:p>
          <w:p w:rsidR="00B0727E" w:rsidRDefault="00B0727E" w:rsidP="00816D29">
            <w:pPr>
              <w:rPr>
                <w:sz w:val="20"/>
                <w:szCs w:val="20"/>
              </w:rPr>
            </w:pPr>
            <w:r>
              <w:rPr>
                <w:sz w:val="20"/>
                <w:szCs w:val="20"/>
              </w:rPr>
              <w:t>Small group</w:t>
            </w:r>
          </w:p>
          <w:p w:rsidR="00B0727E" w:rsidRDefault="00B0727E" w:rsidP="00816D29">
            <w:pPr>
              <w:rPr>
                <w:sz w:val="20"/>
                <w:szCs w:val="20"/>
              </w:rPr>
            </w:pPr>
            <w:r>
              <w:rPr>
                <w:sz w:val="20"/>
                <w:szCs w:val="20"/>
              </w:rPr>
              <w:t>Small group</w:t>
            </w:r>
          </w:p>
        </w:tc>
        <w:tc>
          <w:tcPr>
            <w:tcW w:w="2261" w:type="dxa"/>
          </w:tcPr>
          <w:p w:rsidR="00B0727E" w:rsidRDefault="00B0727E" w:rsidP="00816D29">
            <w:pPr>
              <w:rPr>
                <w:sz w:val="20"/>
                <w:szCs w:val="20"/>
              </w:rPr>
            </w:pPr>
            <w:r>
              <w:rPr>
                <w:sz w:val="20"/>
                <w:szCs w:val="20"/>
              </w:rPr>
              <w:t>1 ½ hours</w:t>
            </w:r>
          </w:p>
        </w:tc>
      </w:tr>
      <w:tr w:rsidR="00B0727E" w:rsidTr="009538E1">
        <w:trPr>
          <w:trHeight w:val="697"/>
        </w:trPr>
        <w:tc>
          <w:tcPr>
            <w:tcW w:w="2261" w:type="dxa"/>
          </w:tcPr>
          <w:p w:rsidR="00B0727E" w:rsidRDefault="00B0727E" w:rsidP="00816D29">
            <w:pPr>
              <w:rPr>
                <w:sz w:val="20"/>
                <w:szCs w:val="20"/>
              </w:rPr>
            </w:pPr>
            <w:r>
              <w:rPr>
                <w:sz w:val="20"/>
                <w:szCs w:val="20"/>
              </w:rPr>
              <w:t>Allison</w:t>
            </w:r>
          </w:p>
        </w:tc>
        <w:tc>
          <w:tcPr>
            <w:tcW w:w="2261" w:type="dxa"/>
          </w:tcPr>
          <w:p w:rsidR="00B0727E" w:rsidRDefault="00B0727E" w:rsidP="00816D29">
            <w:pPr>
              <w:rPr>
                <w:sz w:val="20"/>
                <w:szCs w:val="20"/>
              </w:rPr>
            </w:pPr>
            <w:r>
              <w:rPr>
                <w:sz w:val="20"/>
                <w:szCs w:val="20"/>
              </w:rPr>
              <w:t xml:space="preserve">Lesson on using sensory words to visualize using a poem </w:t>
            </w:r>
          </w:p>
        </w:tc>
        <w:tc>
          <w:tcPr>
            <w:tcW w:w="2261" w:type="dxa"/>
          </w:tcPr>
          <w:p w:rsidR="00B0727E" w:rsidRDefault="00B0727E" w:rsidP="00816D29">
            <w:pPr>
              <w:rPr>
                <w:sz w:val="20"/>
                <w:szCs w:val="20"/>
              </w:rPr>
            </w:pPr>
            <w:r>
              <w:rPr>
                <w:sz w:val="20"/>
                <w:szCs w:val="20"/>
              </w:rPr>
              <w:t>Whole group to small group to whole group</w:t>
            </w:r>
          </w:p>
        </w:tc>
        <w:tc>
          <w:tcPr>
            <w:tcW w:w="2261" w:type="dxa"/>
          </w:tcPr>
          <w:p w:rsidR="00B0727E" w:rsidRDefault="00B0727E" w:rsidP="00816D29">
            <w:pPr>
              <w:rPr>
                <w:sz w:val="20"/>
                <w:szCs w:val="20"/>
              </w:rPr>
            </w:pPr>
            <w:r>
              <w:rPr>
                <w:sz w:val="20"/>
                <w:szCs w:val="20"/>
              </w:rPr>
              <w:t>1 hour</w:t>
            </w:r>
          </w:p>
        </w:tc>
      </w:tr>
      <w:tr w:rsidR="00B0727E" w:rsidTr="009538E1">
        <w:trPr>
          <w:trHeight w:val="451"/>
        </w:trPr>
        <w:tc>
          <w:tcPr>
            <w:tcW w:w="2261" w:type="dxa"/>
          </w:tcPr>
          <w:p w:rsidR="00B0727E" w:rsidRDefault="00B0727E" w:rsidP="00816D29">
            <w:pPr>
              <w:rPr>
                <w:sz w:val="20"/>
                <w:szCs w:val="20"/>
              </w:rPr>
            </w:pPr>
            <w:r>
              <w:rPr>
                <w:sz w:val="20"/>
                <w:szCs w:val="20"/>
              </w:rPr>
              <w:t>Sally</w:t>
            </w:r>
          </w:p>
        </w:tc>
        <w:tc>
          <w:tcPr>
            <w:tcW w:w="2261" w:type="dxa"/>
          </w:tcPr>
          <w:p w:rsidR="00B0727E" w:rsidRDefault="00B0727E" w:rsidP="00816D29">
            <w:pPr>
              <w:rPr>
                <w:sz w:val="20"/>
                <w:szCs w:val="20"/>
              </w:rPr>
            </w:pPr>
            <w:r>
              <w:rPr>
                <w:sz w:val="20"/>
                <w:szCs w:val="20"/>
              </w:rPr>
              <w:t>Lesson on rhyming words, sequencing, and retell</w:t>
            </w:r>
          </w:p>
        </w:tc>
        <w:tc>
          <w:tcPr>
            <w:tcW w:w="2261" w:type="dxa"/>
          </w:tcPr>
          <w:p w:rsidR="00B0727E" w:rsidRDefault="00B0727E" w:rsidP="00816D29">
            <w:pPr>
              <w:rPr>
                <w:sz w:val="20"/>
                <w:szCs w:val="20"/>
              </w:rPr>
            </w:pPr>
            <w:r>
              <w:rPr>
                <w:sz w:val="20"/>
                <w:szCs w:val="20"/>
              </w:rPr>
              <w:t>Whole group to partner work to whole group</w:t>
            </w:r>
          </w:p>
        </w:tc>
        <w:tc>
          <w:tcPr>
            <w:tcW w:w="2261" w:type="dxa"/>
          </w:tcPr>
          <w:p w:rsidR="00B0727E" w:rsidRDefault="00B0727E" w:rsidP="00816D29">
            <w:pPr>
              <w:rPr>
                <w:sz w:val="20"/>
                <w:szCs w:val="20"/>
              </w:rPr>
            </w:pPr>
            <w:r>
              <w:rPr>
                <w:sz w:val="20"/>
                <w:szCs w:val="20"/>
              </w:rPr>
              <w:t>1 hour</w:t>
            </w:r>
          </w:p>
        </w:tc>
      </w:tr>
      <w:tr w:rsidR="00B0727E" w:rsidTr="009538E1">
        <w:trPr>
          <w:trHeight w:val="1162"/>
        </w:trPr>
        <w:tc>
          <w:tcPr>
            <w:tcW w:w="2261" w:type="dxa"/>
          </w:tcPr>
          <w:p w:rsidR="00B0727E" w:rsidRDefault="00B0727E" w:rsidP="00816D29">
            <w:pPr>
              <w:rPr>
                <w:sz w:val="20"/>
                <w:szCs w:val="20"/>
              </w:rPr>
            </w:pPr>
            <w:r>
              <w:rPr>
                <w:sz w:val="20"/>
                <w:szCs w:val="20"/>
              </w:rPr>
              <w:t>Rebecca</w:t>
            </w:r>
          </w:p>
        </w:tc>
        <w:tc>
          <w:tcPr>
            <w:tcW w:w="2261" w:type="dxa"/>
          </w:tcPr>
          <w:p w:rsidR="00B0727E" w:rsidRDefault="00B0727E" w:rsidP="00816D29">
            <w:pPr>
              <w:rPr>
                <w:sz w:val="20"/>
                <w:szCs w:val="20"/>
              </w:rPr>
            </w:pPr>
            <w:r>
              <w:rPr>
                <w:sz w:val="20"/>
                <w:szCs w:val="20"/>
              </w:rPr>
              <w:t>Word work- blending short vowels</w:t>
            </w:r>
          </w:p>
          <w:p w:rsidR="00B0727E" w:rsidRDefault="00B0727E" w:rsidP="00816D29">
            <w:pPr>
              <w:rPr>
                <w:sz w:val="20"/>
                <w:szCs w:val="20"/>
              </w:rPr>
            </w:pPr>
            <w:r>
              <w:rPr>
                <w:sz w:val="20"/>
                <w:szCs w:val="20"/>
              </w:rPr>
              <w:t>Word Wall Practice</w:t>
            </w:r>
          </w:p>
          <w:p w:rsidR="00B0727E" w:rsidRDefault="00B0727E" w:rsidP="00816D29">
            <w:pPr>
              <w:rPr>
                <w:sz w:val="20"/>
                <w:szCs w:val="20"/>
              </w:rPr>
            </w:pPr>
            <w:r>
              <w:rPr>
                <w:sz w:val="20"/>
                <w:szCs w:val="20"/>
              </w:rPr>
              <w:t>Read Aloud</w:t>
            </w:r>
          </w:p>
          <w:p w:rsidR="00B0727E" w:rsidRDefault="00B0727E" w:rsidP="00816D29">
            <w:pPr>
              <w:rPr>
                <w:sz w:val="20"/>
                <w:szCs w:val="20"/>
              </w:rPr>
            </w:pPr>
            <w:r>
              <w:rPr>
                <w:sz w:val="20"/>
                <w:szCs w:val="20"/>
              </w:rPr>
              <w:t>Literacy Centers</w:t>
            </w:r>
          </w:p>
        </w:tc>
        <w:tc>
          <w:tcPr>
            <w:tcW w:w="2261" w:type="dxa"/>
          </w:tcPr>
          <w:p w:rsidR="00B0727E" w:rsidRDefault="00B0727E" w:rsidP="00816D29">
            <w:pPr>
              <w:rPr>
                <w:sz w:val="20"/>
                <w:szCs w:val="20"/>
              </w:rPr>
            </w:pPr>
            <w:r>
              <w:rPr>
                <w:sz w:val="20"/>
                <w:szCs w:val="20"/>
              </w:rPr>
              <w:t>Whole group</w:t>
            </w:r>
          </w:p>
          <w:p w:rsidR="00B0727E" w:rsidRDefault="00B0727E" w:rsidP="00816D29">
            <w:pPr>
              <w:rPr>
                <w:sz w:val="20"/>
                <w:szCs w:val="20"/>
              </w:rPr>
            </w:pPr>
          </w:p>
          <w:p w:rsidR="00B0727E" w:rsidRDefault="00B0727E" w:rsidP="00816D29">
            <w:pPr>
              <w:rPr>
                <w:sz w:val="20"/>
                <w:szCs w:val="20"/>
              </w:rPr>
            </w:pPr>
            <w:r>
              <w:rPr>
                <w:sz w:val="20"/>
                <w:szCs w:val="20"/>
              </w:rPr>
              <w:t>Whole group</w:t>
            </w:r>
          </w:p>
          <w:p w:rsidR="00B0727E" w:rsidRDefault="00B0727E" w:rsidP="00816D29">
            <w:pPr>
              <w:rPr>
                <w:sz w:val="20"/>
                <w:szCs w:val="20"/>
              </w:rPr>
            </w:pPr>
            <w:r>
              <w:rPr>
                <w:sz w:val="20"/>
                <w:szCs w:val="20"/>
              </w:rPr>
              <w:t>Whole group</w:t>
            </w:r>
          </w:p>
          <w:p w:rsidR="00B0727E" w:rsidRDefault="00B0727E" w:rsidP="00816D29">
            <w:pPr>
              <w:rPr>
                <w:sz w:val="20"/>
                <w:szCs w:val="20"/>
              </w:rPr>
            </w:pPr>
            <w:r>
              <w:rPr>
                <w:sz w:val="20"/>
                <w:szCs w:val="20"/>
              </w:rPr>
              <w:t>Small group</w:t>
            </w:r>
          </w:p>
        </w:tc>
        <w:tc>
          <w:tcPr>
            <w:tcW w:w="2261" w:type="dxa"/>
          </w:tcPr>
          <w:p w:rsidR="00B0727E" w:rsidRDefault="00B0727E" w:rsidP="00816D29">
            <w:pPr>
              <w:rPr>
                <w:sz w:val="20"/>
                <w:szCs w:val="20"/>
              </w:rPr>
            </w:pPr>
            <w:r>
              <w:rPr>
                <w:sz w:val="20"/>
                <w:szCs w:val="20"/>
              </w:rPr>
              <w:t>2 hours</w:t>
            </w:r>
          </w:p>
        </w:tc>
      </w:tr>
      <w:tr w:rsidR="00B0727E" w:rsidTr="009538E1">
        <w:trPr>
          <w:trHeight w:val="1148"/>
        </w:trPr>
        <w:tc>
          <w:tcPr>
            <w:tcW w:w="2261" w:type="dxa"/>
          </w:tcPr>
          <w:p w:rsidR="00B0727E" w:rsidRDefault="00B0727E" w:rsidP="00816D29">
            <w:pPr>
              <w:rPr>
                <w:sz w:val="20"/>
                <w:szCs w:val="20"/>
              </w:rPr>
            </w:pPr>
            <w:r>
              <w:rPr>
                <w:sz w:val="20"/>
                <w:szCs w:val="20"/>
              </w:rPr>
              <w:t>Joanne</w:t>
            </w:r>
          </w:p>
        </w:tc>
        <w:tc>
          <w:tcPr>
            <w:tcW w:w="2261" w:type="dxa"/>
          </w:tcPr>
          <w:p w:rsidR="00B0727E" w:rsidRDefault="00B0727E" w:rsidP="00816D29">
            <w:pPr>
              <w:rPr>
                <w:sz w:val="20"/>
                <w:szCs w:val="20"/>
              </w:rPr>
            </w:pPr>
            <w:r>
              <w:rPr>
                <w:sz w:val="20"/>
                <w:szCs w:val="20"/>
              </w:rPr>
              <w:t>Lesson on the differences between fiction and non-fiction using picture books</w:t>
            </w:r>
          </w:p>
          <w:p w:rsidR="00B0727E" w:rsidRDefault="00B0727E" w:rsidP="00816D29">
            <w:pPr>
              <w:rPr>
                <w:sz w:val="20"/>
                <w:szCs w:val="20"/>
              </w:rPr>
            </w:pPr>
            <w:r>
              <w:rPr>
                <w:sz w:val="20"/>
                <w:szCs w:val="20"/>
              </w:rPr>
              <w:t>Small group reading</w:t>
            </w:r>
          </w:p>
          <w:p w:rsidR="00B0727E" w:rsidRDefault="00B0727E" w:rsidP="00816D29">
            <w:pPr>
              <w:rPr>
                <w:sz w:val="20"/>
                <w:szCs w:val="20"/>
              </w:rPr>
            </w:pPr>
            <w:r>
              <w:rPr>
                <w:sz w:val="20"/>
                <w:szCs w:val="20"/>
              </w:rPr>
              <w:t>Literacy centers</w:t>
            </w:r>
          </w:p>
        </w:tc>
        <w:tc>
          <w:tcPr>
            <w:tcW w:w="2261" w:type="dxa"/>
          </w:tcPr>
          <w:p w:rsidR="00B0727E" w:rsidRDefault="00B0727E" w:rsidP="00816D29">
            <w:pPr>
              <w:rPr>
                <w:sz w:val="20"/>
                <w:szCs w:val="20"/>
              </w:rPr>
            </w:pPr>
            <w:r>
              <w:rPr>
                <w:sz w:val="20"/>
                <w:szCs w:val="20"/>
              </w:rPr>
              <w:t>Whole group</w:t>
            </w:r>
          </w:p>
          <w:p w:rsidR="00B0727E" w:rsidRDefault="00B0727E" w:rsidP="00816D29">
            <w:pPr>
              <w:rPr>
                <w:sz w:val="20"/>
                <w:szCs w:val="20"/>
              </w:rPr>
            </w:pPr>
          </w:p>
          <w:p w:rsidR="00B0727E" w:rsidRDefault="00B0727E" w:rsidP="00816D29">
            <w:pPr>
              <w:rPr>
                <w:sz w:val="20"/>
                <w:szCs w:val="20"/>
              </w:rPr>
            </w:pPr>
          </w:p>
          <w:p w:rsidR="00B0727E" w:rsidRDefault="00B0727E" w:rsidP="00816D29">
            <w:pPr>
              <w:rPr>
                <w:sz w:val="20"/>
                <w:szCs w:val="20"/>
              </w:rPr>
            </w:pPr>
            <w:r>
              <w:rPr>
                <w:sz w:val="20"/>
                <w:szCs w:val="20"/>
              </w:rPr>
              <w:t>Small group</w:t>
            </w:r>
          </w:p>
          <w:p w:rsidR="00B0727E" w:rsidRDefault="00B0727E" w:rsidP="00816D29">
            <w:pPr>
              <w:rPr>
                <w:sz w:val="20"/>
                <w:szCs w:val="20"/>
              </w:rPr>
            </w:pPr>
            <w:r>
              <w:rPr>
                <w:sz w:val="20"/>
                <w:szCs w:val="20"/>
              </w:rPr>
              <w:t>Small group</w:t>
            </w:r>
          </w:p>
        </w:tc>
        <w:tc>
          <w:tcPr>
            <w:tcW w:w="2261" w:type="dxa"/>
          </w:tcPr>
          <w:p w:rsidR="00B0727E" w:rsidRDefault="00B0727E" w:rsidP="00816D29">
            <w:pPr>
              <w:rPr>
                <w:sz w:val="20"/>
                <w:szCs w:val="20"/>
              </w:rPr>
            </w:pPr>
            <w:r>
              <w:rPr>
                <w:sz w:val="20"/>
                <w:szCs w:val="20"/>
              </w:rPr>
              <w:t>1 ½ hours</w:t>
            </w:r>
          </w:p>
        </w:tc>
      </w:tr>
      <w:tr w:rsidR="00B0727E" w:rsidTr="009538E1">
        <w:trPr>
          <w:trHeight w:val="1612"/>
        </w:trPr>
        <w:tc>
          <w:tcPr>
            <w:tcW w:w="2261" w:type="dxa"/>
          </w:tcPr>
          <w:p w:rsidR="00B0727E" w:rsidRDefault="00B0727E" w:rsidP="00816D29">
            <w:pPr>
              <w:rPr>
                <w:sz w:val="20"/>
                <w:szCs w:val="20"/>
              </w:rPr>
            </w:pPr>
            <w:r>
              <w:rPr>
                <w:sz w:val="20"/>
                <w:szCs w:val="20"/>
              </w:rPr>
              <w:t>Kendra</w:t>
            </w:r>
          </w:p>
        </w:tc>
        <w:tc>
          <w:tcPr>
            <w:tcW w:w="2261" w:type="dxa"/>
          </w:tcPr>
          <w:p w:rsidR="00B0727E" w:rsidRDefault="00B0727E" w:rsidP="00816D29">
            <w:pPr>
              <w:rPr>
                <w:sz w:val="20"/>
                <w:szCs w:val="20"/>
              </w:rPr>
            </w:pPr>
            <w:r>
              <w:rPr>
                <w:sz w:val="20"/>
                <w:szCs w:val="20"/>
              </w:rPr>
              <w:t>Lesson on drawing conclusions</w:t>
            </w:r>
          </w:p>
          <w:p w:rsidR="00B0727E" w:rsidRDefault="00B0727E" w:rsidP="00816D29">
            <w:pPr>
              <w:rPr>
                <w:sz w:val="20"/>
                <w:szCs w:val="20"/>
              </w:rPr>
            </w:pPr>
            <w:r>
              <w:rPr>
                <w:sz w:val="20"/>
                <w:szCs w:val="20"/>
              </w:rPr>
              <w:t>Small group reading</w:t>
            </w:r>
          </w:p>
          <w:p w:rsidR="00B0727E" w:rsidRDefault="00B0727E" w:rsidP="00816D29">
            <w:pPr>
              <w:rPr>
                <w:sz w:val="20"/>
                <w:szCs w:val="20"/>
              </w:rPr>
            </w:pPr>
            <w:r>
              <w:rPr>
                <w:sz w:val="20"/>
                <w:szCs w:val="20"/>
              </w:rPr>
              <w:t>Daily 5 centers</w:t>
            </w:r>
          </w:p>
          <w:p w:rsidR="00B0727E" w:rsidRDefault="00B0727E" w:rsidP="00816D29">
            <w:pPr>
              <w:rPr>
                <w:sz w:val="20"/>
                <w:szCs w:val="20"/>
              </w:rPr>
            </w:pPr>
            <w:r>
              <w:rPr>
                <w:sz w:val="20"/>
                <w:szCs w:val="20"/>
              </w:rPr>
              <w:t>Seatwork to complete Drawing Conclusion Worksheet</w:t>
            </w:r>
          </w:p>
        </w:tc>
        <w:tc>
          <w:tcPr>
            <w:tcW w:w="2261" w:type="dxa"/>
          </w:tcPr>
          <w:p w:rsidR="00B0727E" w:rsidRDefault="00B0727E" w:rsidP="00816D29">
            <w:pPr>
              <w:rPr>
                <w:sz w:val="20"/>
                <w:szCs w:val="20"/>
              </w:rPr>
            </w:pPr>
            <w:r>
              <w:rPr>
                <w:sz w:val="20"/>
                <w:szCs w:val="20"/>
              </w:rPr>
              <w:t>Whole group</w:t>
            </w:r>
          </w:p>
          <w:p w:rsidR="00B0727E" w:rsidRDefault="00B0727E" w:rsidP="00816D29">
            <w:pPr>
              <w:rPr>
                <w:sz w:val="20"/>
                <w:szCs w:val="20"/>
              </w:rPr>
            </w:pPr>
          </w:p>
          <w:p w:rsidR="00B0727E" w:rsidRDefault="00B0727E" w:rsidP="00816D29">
            <w:pPr>
              <w:rPr>
                <w:sz w:val="20"/>
                <w:szCs w:val="20"/>
              </w:rPr>
            </w:pPr>
            <w:r>
              <w:rPr>
                <w:sz w:val="20"/>
                <w:szCs w:val="20"/>
              </w:rPr>
              <w:t>Small group</w:t>
            </w:r>
          </w:p>
          <w:p w:rsidR="00B0727E" w:rsidRDefault="00B0727E" w:rsidP="00816D29">
            <w:pPr>
              <w:rPr>
                <w:sz w:val="20"/>
                <w:szCs w:val="20"/>
              </w:rPr>
            </w:pPr>
            <w:r>
              <w:rPr>
                <w:sz w:val="20"/>
                <w:szCs w:val="20"/>
              </w:rPr>
              <w:t>Small group</w:t>
            </w:r>
          </w:p>
          <w:p w:rsidR="00B0727E" w:rsidRDefault="00B0727E" w:rsidP="00816D29">
            <w:pPr>
              <w:rPr>
                <w:sz w:val="20"/>
                <w:szCs w:val="20"/>
              </w:rPr>
            </w:pPr>
            <w:r>
              <w:rPr>
                <w:sz w:val="20"/>
                <w:szCs w:val="20"/>
              </w:rPr>
              <w:t>Individual</w:t>
            </w:r>
          </w:p>
          <w:p w:rsidR="00B0727E" w:rsidRDefault="00B0727E" w:rsidP="00816D29">
            <w:pPr>
              <w:rPr>
                <w:sz w:val="20"/>
                <w:szCs w:val="20"/>
              </w:rPr>
            </w:pPr>
          </w:p>
        </w:tc>
        <w:tc>
          <w:tcPr>
            <w:tcW w:w="2261" w:type="dxa"/>
          </w:tcPr>
          <w:p w:rsidR="00B0727E" w:rsidRDefault="00B0727E" w:rsidP="00816D29">
            <w:pPr>
              <w:rPr>
                <w:sz w:val="20"/>
                <w:szCs w:val="20"/>
              </w:rPr>
            </w:pPr>
            <w:r>
              <w:rPr>
                <w:sz w:val="20"/>
                <w:szCs w:val="20"/>
              </w:rPr>
              <w:t>1 ¾ hours</w:t>
            </w:r>
          </w:p>
        </w:tc>
      </w:tr>
      <w:tr w:rsidR="00B0727E" w:rsidTr="009538E1">
        <w:trPr>
          <w:trHeight w:val="1627"/>
        </w:trPr>
        <w:tc>
          <w:tcPr>
            <w:tcW w:w="2261" w:type="dxa"/>
          </w:tcPr>
          <w:p w:rsidR="00B0727E" w:rsidRDefault="00B0727E" w:rsidP="00816D29">
            <w:pPr>
              <w:rPr>
                <w:sz w:val="20"/>
                <w:szCs w:val="20"/>
              </w:rPr>
            </w:pPr>
            <w:r>
              <w:rPr>
                <w:sz w:val="20"/>
                <w:szCs w:val="20"/>
              </w:rPr>
              <w:t>Jessica</w:t>
            </w:r>
          </w:p>
        </w:tc>
        <w:tc>
          <w:tcPr>
            <w:tcW w:w="2261" w:type="dxa"/>
          </w:tcPr>
          <w:p w:rsidR="00B0727E" w:rsidRDefault="00B0727E" w:rsidP="00816D29">
            <w:pPr>
              <w:rPr>
                <w:sz w:val="20"/>
                <w:szCs w:val="20"/>
              </w:rPr>
            </w:pPr>
            <w:r>
              <w:rPr>
                <w:sz w:val="20"/>
                <w:szCs w:val="20"/>
              </w:rPr>
              <w:t>Lesson on drawing conclusions</w:t>
            </w:r>
          </w:p>
          <w:p w:rsidR="00B0727E" w:rsidRDefault="00B0727E" w:rsidP="00816D29">
            <w:pPr>
              <w:rPr>
                <w:sz w:val="20"/>
                <w:szCs w:val="20"/>
              </w:rPr>
            </w:pPr>
            <w:r>
              <w:rPr>
                <w:sz w:val="20"/>
                <w:szCs w:val="20"/>
              </w:rPr>
              <w:t>Small group reading</w:t>
            </w:r>
          </w:p>
          <w:p w:rsidR="00B0727E" w:rsidRDefault="00B0727E" w:rsidP="00816D29">
            <w:pPr>
              <w:rPr>
                <w:sz w:val="20"/>
                <w:szCs w:val="20"/>
              </w:rPr>
            </w:pPr>
            <w:r>
              <w:rPr>
                <w:sz w:val="20"/>
                <w:szCs w:val="20"/>
              </w:rPr>
              <w:t>Daily 5 centers</w:t>
            </w:r>
          </w:p>
          <w:p w:rsidR="00B0727E" w:rsidRDefault="00B0727E" w:rsidP="00816D29">
            <w:pPr>
              <w:rPr>
                <w:sz w:val="20"/>
                <w:szCs w:val="20"/>
              </w:rPr>
            </w:pPr>
            <w:r>
              <w:rPr>
                <w:sz w:val="20"/>
                <w:szCs w:val="20"/>
              </w:rPr>
              <w:t>Seatwork to complete Drawing Conclusion Worksheet</w:t>
            </w:r>
          </w:p>
        </w:tc>
        <w:tc>
          <w:tcPr>
            <w:tcW w:w="2261" w:type="dxa"/>
          </w:tcPr>
          <w:p w:rsidR="00B0727E" w:rsidRDefault="00B0727E" w:rsidP="00816D29">
            <w:pPr>
              <w:rPr>
                <w:sz w:val="20"/>
                <w:szCs w:val="20"/>
              </w:rPr>
            </w:pPr>
            <w:r>
              <w:rPr>
                <w:sz w:val="20"/>
                <w:szCs w:val="20"/>
              </w:rPr>
              <w:t>Whole group</w:t>
            </w:r>
          </w:p>
          <w:p w:rsidR="00B0727E" w:rsidRDefault="00B0727E" w:rsidP="00816D29">
            <w:pPr>
              <w:rPr>
                <w:sz w:val="20"/>
                <w:szCs w:val="20"/>
              </w:rPr>
            </w:pPr>
          </w:p>
          <w:p w:rsidR="00B0727E" w:rsidRDefault="00B0727E" w:rsidP="00816D29">
            <w:pPr>
              <w:rPr>
                <w:sz w:val="20"/>
                <w:szCs w:val="20"/>
              </w:rPr>
            </w:pPr>
            <w:r>
              <w:rPr>
                <w:sz w:val="20"/>
                <w:szCs w:val="20"/>
              </w:rPr>
              <w:t>Small group</w:t>
            </w:r>
          </w:p>
          <w:p w:rsidR="00B0727E" w:rsidRDefault="00B0727E" w:rsidP="00816D29">
            <w:pPr>
              <w:rPr>
                <w:sz w:val="20"/>
                <w:szCs w:val="20"/>
              </w:rPr>
            </w:pPr>
            <w:r>
              <w:rPr>
                <w:sz w:val="20"/>
                <w:szCs w:val="20"/>
              </w:rPr>
              <w:t>Small group</w:t>
            </w:r>
          </w:p>
          <w:p w:rsidR="00B0727E" w:rsidRDefault="00B0727E" w:rsidP="00816D29">
            <w:pPr>
              <w:rPr>
                <w:sz w:val="20"/>
                <w:szCs w:val="20"/>
              </w:rPr>
            </w:pPr>
            <w:r>
              <w:rPr>
                <w:sz w:val="20"/>
                <w:szCs w:val="20"/>
              </w:rPr>
              <w:t>Individual</w:t>
            </w:r>
          </w:p>
        </w:tc>
        <w:tc>
          <w:tcPr>
            <w:tcW w:w="2261" w:type="dxa"/>
          </w:tcPr>
          <w:p w:rsidR="00B0727E" w:rsidRDefault="00B0727E" w:rsidP="00816D29">
            <w:pPr>
              <w:rPr>
                <w:sz w:val="20"/>
                <w:szCs w:val="20"/>
              </w:rPr>
            </w:pPr>
            <w:r>
              <w:rPr>
                <w:sz w:val="20"/>
                <w:szCs w:val="20"/>
              </w:rPr>
              <w:t>1 ½ hours</w:t>
            </w:r>
          </w:p>
        </w:tc>
      </w:tr>
    </w:tbl>
    <w:p w:rsidR="00B0727E" w:rsidRPr="006219EA" w:rsidRDefault="00B0727E" w:rsidP="00B0727E">
      <w:pPr>
        <w:rPr>
          <w:sz w:val="20"/>
          <w:szCs w:val="20"/>
        </w:rPr>
      </w:pPr>
    </w:p>
    <w:p w:rsidR="00B0727E" w:rsidRPr="00626A19" w:rsidRDefault="00B0727E" w:rsidP="00056976">
      <w:pPr>
        <w:spacing w:after="0" w:line="480" w:lineRule="auto"/>
        <w:contextualSpacing/>
        <w:rPr>
          <w:rFonts w:cs="Times New Roman"/>
          <w:szCs w:val="24"/>
        </w:rPr>
      </w:pPr>
    </w:p>
    <w:p w:rsidR="00056976" w:rsidRPr="00DB3D25" w:rsidRDefault="00056976" w:rsidP="00056976">
      <w:pPr>
        <w:spacing w:after="0" w:line="480" w:lineRule="auto"/>
        <w:ind w:firstLine="720"/>
        <w:contextualSpacing/>
        <w:rPr>
          <w:rFonts w:cs="Times New Roman"/>
          <w:b/>
          <w:szCs w:val="24"/>
        </w:rPr>
      </w:pPr>
      <w:r>
        <w:rPr>
          <w:rFonts w:cs="Times New Roman"/>
          <w:b/>
          <w:szCs w:val="24"/>
        </w:rPr>
        <w:t>Data source 3: Unobtrusive d</w:t>
      </w:r>
      <w:r w:rsidRPr="00DB3D25">
        <w:rPr>
          <w:rFonts w:cs="Times New Roman"/>
          <w:b/>
          <w:szCs w:val="24"/>
        </w:rPr>
        <w:t>ata</w:t>
      </w:r>
      <w:r>
        <w:rPr>
          <w:rFonts w:cs="Times New Roman"/>
          <w:b/>
          <w:szCs w:val="24"/>
        </w:rPr>
        <w:t>.</w:t>
      </w:r>
      <w:r>
        <w:rPr>
          <w:rFonts w:cs="Times New Roman"/>
          <w:szCs w:val="24"/>
        </w:rPr>
        <w:t xml:space="preserve"> </w:t>
      </w:r>
      <w:r w:rsidRPr="00DB3D25">
        <w:rPr>
          <w:rFonts w:cs="Times New Roman"/>
          <w:szCs w:val="24"/>
        </w:rPr>
        <w:t>Hatch (2002) notes that unobtrusive data can provide “insight into the social phenomenon under investigation without interfering with the enactment of the social phenomenon” (p.</w:t>
      </w:r>
      <w:r>
        <w:rPr>
          <w:rFonts w:cs="Times New Roman"/>
          <w:szCs w:val="24"/>
        </w:rPr>
        <w:t xml:space="preserve"> </w:t>
      </w:r>
      <w:r w:rsidRPr="00DB3D25">
        <w:rPr>
          <w:rFonts w:cs="Times New Roman"/>
          <w:szCs w:val="24"/>
        </w:rPr>
        <w:t>116). This is possible because unobtrusive data is not filtered through words or thoughts of those participating in the study (Web et al., 1981). Such documents that can be classified as unobtrusive data can help us better understand the workings of a particular institution (Hatch 2002; Patton, 1990).</w:t>
      </w:r>
      <w:r w:rsidRPr="006A0550">
        <w:rPr>
          <w:rFonts w:cs="Times New Roman"/>
          <w:szCs w:val="24"/>
        </w:rPr>
        <w:t xml:space="preserve"> </w:t>
      </w:r>
      <w:r w:rsidRPr="00D40593">
        <w:rPr>
          <w:rFonts w:cs="Times New Roman"/>
          <w:szCs w:val="24"/>
        </w:rPr>
        <w:t>Based on this premise, I collected artifacts from each participating teacher</w:t>
      </w:r>
      <w:r>
        <w:rPr>
          <w:rFonts w:cs="Times New Roman"/>
          <w:szCs w:val="24"/>
        </w:rPr>
        <w:t>;</w:t>
      </w:r>
      <w:r w:rsidRPr="00D40593">
        <w:rPr>
          <w:rFonts w:cs="Times New Roman"/>
          <w:szCs w:val="24"/>
        </w:rPr>
        <w:t xml:space="preserve"> I felt </w:t>
      </w:r>
      <w:r>
        <w:rPr>
          <w:rFonts w:cs="Times New Roman"/>
          <w:szCs w:val="24"/>
        </w:rPr>
        <w:t xml:space="preserve">these artifacts </w:t>
      </w:r>
      <w:r w:rsidRPr="00D40593">
        <w:rPr>
          <w:rFonts w:cs="Times New Roman"/>
          <w:szCs w:val="24"/>
        </w:rPr>
        <w:t>could</w:t>
      </w:r>
      <w:r w:rsidR="00FB0A98">
        <w:rPr>
          <w:rFonts w:cs="Times New Roman"/>
          <w:szCs w:val="24"/>
        </w:rPr>
        <w:t xml:space="preserve"> give me insights into how her</w:t>
      </w:r>
      <w:r w:rsidRPr="00D40593">
        <w:rPr>
          <w:rFonts w:cs="Times New Roman"/>
          <w:szCs w:val="24"/>
        </w:rPr>
        <w:t xml:space="preserve"> particular institution processed the TEAM evaluation. In most cases, teachers provided me with a copy of their most recent literacy evaluation conducted since implementation of TEAM. </w:t>
      </w:r>
      <w:r w:rsidRPr="00AC6645">
        <w:rPr>
          <w:rFonts w:cs="Times New Roman"/>
          <w:szCs w:val="24"/>
        </w:rPr>
        <w:t>However, the nature of the documents varied from teacher to teacher based on their particular experience</w:t>
      </w:r>
      <w:r w:rsidR="00FB0A98">
        <w:rPr>
          <w:rFonts w:cs="Times New Roman"/>
          <w:szCs w:val="24"/>
        </w:rPr>
        <w:t>s</w:t>
      </w:r>
      <w:r w:rsidRPr="00AC6645">
        <w:rPr>
          <w:rFonts w:cs="Times New Roman"/>
          <w:szCs w:val="24"/>
        </w:rPr>
        <w:t xml:space="preserve">. For example, some teachers had been observed multiple times in reading, while others had been observed once in reading and once in math. </w:t>
      </w:r>
      <w:r w:rsidRPr="00FB0A98">
        <w:rPr>
          <w:rFonts w:cs="Times New Roman"/>
          <w:szCs w:val="24"/>
        </w:rPr>
        <w:t>In most cases, the artifacts included the teacher observation report template and lesson plans with observer score and self-score. As another form of unobtrusive data, I also looked at each district’s value added scores in reading as well as the scores of each individual school. I collected these scores from</w:t>
      </w:r>
      <w:r w:rsidRPr="00626A19">
        <w:rPr>
          <w:rFonts w:cs="Times New Roman"/>
          <w:szCs w:val="24"/>
        </w:rPr>
        <w:t xml:space="preserve"> the Tennessee Department of Education Website, </w:t>
      </w:r>
      <w:r w:rsidR="00FB0A98">
        <w:rPr>
          <w:rFonts w:cs="Times New Roman"/>
          <w:szCs w:val="24"/>
        </w:rPr>
        <w:t xml:space="preserve">a public access website that provides documentation for the </w:t>
      </w:r>
      <w:r w:rsidRPr="00626A19">
        <w:rPr>
          <w:rFonts w:cs="Times New Roman"/>
          <w:szCs w:val="24"/>
        </w:rPr>
        <w:t>Report Card for Tennessee Schools.</w:t>
      </w:r>
    </w:p>
    <w:p w:rsidR="00056976" w:rsidRPr="00B81ED3" w:rsidRDefault="00056976" w:rsidP="00056976">
      <w:pPr>
        <w:spacing w:after="0" w:line="480" w:lineRule="auto"/>
        <w:contextualSpacing/>
        <w:rPr>
          <w:rFonts w:cs="Times New Roman"/>
          <w:szCs w:val="24"/>
        </w:rPr>
      </w:pPr>
      <w:r w:rsidRPr="00C637CB">
        <w:rPr>
          <w:rFonts w:cs="Times New Roman"/>
          <w:szCs w:val="24"/>
        </w:rPr>
        <w:tab/>
        <w:t>After collecting each artifact</w:t>
      </w:r>
      <w:r w:rsidR="000A2CD9">
        <w:rPr>
          <w:rFonts w:cs="Times New Roman"/>
          <w:szCs w:val="24"/>
        </w:rPr>
        <w:t xml:space="preserve"> and public documents</w:t>
      </w:r>
      <w:r w:rsidRPr="00C637CB">
        <w:rPr>
          <w:rFonts w:cs="Times New Roman"/>
          <w:szCs w:val="24"/>
        </w:rPr>
        <w:t>, I stored a hard copy in each participant’s corresponding folder along with copies of classroom observations and interview transcripts.</w:t>
      </w:r>
    </w:p>
    <w:p w:rsidR="00056976" w:rsidRPr="00B953AD" w:rsidRDefault="00056976" w:rsidP="00056976">
      <w:pPr>
        <w:pStyle w:val="APA2"/>
      </w:pPr>
      <w:bookmarkStart w:id="29" w:name="_Toc226730354"/>
      <w:r w:rsidRPr="00B81ED3">
        <w:t>Data Analysis Procedures</w:t>
      </w:r>
      <w:bookmarkEnd w:id="29"/>
    </w:p>
    <w:p w:rsidR="00056976" w:rsidRPr="00626A19" w:rsidRDefault="00056976" w:rsidP="00056976">
      <w:pPr>
        <w:spacing w:after="0" w:line="480" w:lineRule="auto"/>
        <w:ind w:firstLine="720"/>
        <w:contextualSpacing/>
        <w:rPr>
          <w:rFonts w:cs="Times New Roman"/>
          <w:szCs w:val="24"/>
        </w:rPr>
      </w:pPr>
      <w:r w:rsidRPr="00DB3D25">
        <w:rPr>
          <w:rFonts w:cs="Times New Roman"/>
          <w:b/>
          <w:szCs w:val="24"/>
        </w:rPr>
        <w:t>Timeline.</w:t>
      </w:r>
      <w:r>
        <w:rPr>
          <w:rFonts w:cs="Times New Roman"/>
          <w:szCs w:val="24"/>
        </w:rPr>
        <w:t xml:space="preserve"> </w:t>
      </w:r>
      <w:r w:rsidRPr="001E0565">
        <w:rPr>
          <w:rFonts w:cs="Times New Roman"/>
          <w:szCs w:val="24"/>
        </w:rPr>
        <w:t xml:space="preserve">I believe that data analysis often </w:t>
      </w:r>
      <w:r w:rsidRPr="00DB3D25">
        <w:rPr>
          <w:rFonts w:cs="Times New Roman"/>
          <w:szCs w:val="24"/>
        </w:rPr>
        <w:t xml:space="preserve">informally </w:t>
      </w:r>
      <w:r w:rsidRPr="001E0565">
        <w:rPr>
          <w:rFonts w:cs="Times New Roman"/>
          <w:szCs w:val="24"/>
        </w:rPr>
        <w:t>occur</w:t>
      </w:r>
      <w:r w:rsidRPr="00DB3D25">
        <w:rPr>
          <w:rFonts w:cs="Times New Roman"/>
          <w:szCs w:val="24"/>
        </w:rPr>
        <w:t>s in tandem with data collection because even in the first moments of collection we are already analyzing what we see and hear.</w:t>
      </w:r>
      <w:r w:rsidRPr="006A0550">
        <w:rPr>
          <w:rFonts w:cs="Times New Roman"/>
          <w:szCs w:val="24"/>
        </w:rPr>
        <w:t xml:space="preserve"> </w:t>
      </w:r>
      <w:r w:rsidRPr="00D40593">
        <w:rPr>
          <w:rFonts w:cs="Times New Roman"/>
          <w:szCs w:val="24"/>
        </w:rPr>
        <w:t>We as researchers are already making decisions about what to include or ignor</w:t>
      </w:r>
      <w:r>
        <w:rPr>
          <w:rFonts w:cs="Times New Roman"/>
          <w:szCs w:val="24"/>
        </w:rPr>
        <w:t xml:space="preserve">e and </w:t>
      </w:r>
      <w:r w:rsidRPr="00D40593">
        <w:rPr>
          <w:rFonts w:cs="Times New Roman"/>
          <w:szCs w:val="24"/>
        </w:rPr>
        <w:t>what questions to ask or avoid</w:t>
      </w:r>
      <w:r>
        <w:rPr>
          <w:rFonts w:cs="Times New Roman"/>
          <w:szCs w:val="24"/>
        </w:rPr>
        <w:t xml:space="preserve"> (</w:t>
      </w:r>
      <w:r w:rsidRPr="00D40593">
        <w:rPr>
          <w:rFonts w:cs="Times New Roman"/>
          <w:szCs w:val="24"/>
        </w:rPr>
        <w:t xml:space="preserve">Hatch, 2002). For example, before </w:t>
      </w:r>
      <w:r>
        <w:rPr>
          <w:rFonts w:cs="Times New Roman"/>
          <w:szCs w:val="24"/>
        </w:rPr>
        <w:t>conducting</w:t>
      </w:r>
      <w:r w:rsidRPr="00D40593">
        <w:rPr>
          <w:rFonts w:cs="Times New Roman"/>
          <w:szCs w:val="24"/>
        </w:rPr>
        <w:t xml:space="preserve"> interviews I was </w:t>
      </w:r>
      <w:r>
        <w:rPr>
          <w:rFonts w:cs="Times New Roman"/>
          <w:szCs w:val="24"/>
        </w:rPr>
        <w:t xml:space="preserve">already </w:t>
      </w:r>
      <w:r w:rsidRPr="00D40593">
        <w:rPr>
          <w:rFonts w:cs="Times New Roman"/>
          <w:szCs w:val="24"/>
        </w:rPr>
        <w:t>making decisions about what questions to ask my participants. Likewise, as I took notes during classroom observations I was making decisions about what to include and what to ignore.</w:t>
      </w:r>
      <w:r w:rsidRPr="00AC6645">
        <w:rPr>
          <w:rFonts w:cs="Times New Roman"/>
          <w:szCs w:val="24"/>
        </w:rPr>
        <w:t xml:space="preserve"> In this manner, informal analysis was occurring from the outset of my study. Nevertheless, formal analysis began in </w:t>
      </w:r>
      <w:r>
        <w:rPr>
          <w:rFonts w:cs="Times New Roman"/>
          <w:szCs w:val="24"/>
        </w:rPr>
        <w:t>early</w:t>
      </w:r>
      <w:r w:rsidRPr="00AC6645">
        <w:rPr>
          <w:rFonts w:cs="Times New Roman"/>
          <w:szCs w:val="24"/>
        </w:rPr>
        <w:t xml:space="preserve"> January after all interviews had been transcribed. In this section, I detail how I went through the analysis process. </w:t>
      </w:r>
    </w:p>
    <w:p w:rsidR="00056976" w:rsidRPr="00D40593" w:rsidRDefault="00056976" w:rsidP="00056976">
      <w:pPr>
        <w:spacing w:after="0" w:line="480" w:lineRule="auto"/>
        <w:ind w:firstLine="720"/>
        <w:contextualSpacing/>
        <w:rPr>
          <w:rFonts w:cs="Times New Roman"/>
          <w:szCs w:val="24"/>
        </w:rPr>
      </w:pPr>
      <w:r w:rsidRPr="00DB3D25">
        <w:rPr>
          <w:rFonts w:cs="Times New Roman"/>
          <w:b/>
          <w:szCs w:val="24"/>
        </w:rPr>
        <w:t>Inductive analysis.</w:t>
      </w:r>
      <w:r>
        <w:rPr>
          <w:rFonts w:cs="Times New Roman"/>
          <w:szCs w:val="24"/>
        </w:rPr>
        <w:t xml:space="preserve"> </w:t>
      </w:r>
      <w:r w:rsidRPr="00DB3D25">
        <w:rPr>
          <w:rFonts w:cs="Times New Roman"/>
          <w:szCs w:val="24"/>
        </w:rPr>
        <w:t>My goal as a qualitative researcher is to employ a “systematic search for meaning” through the act of data analysis (Hatch, 2002, p.</w:t>
      </w:r>
      <w:r>
        <w:rPr>
          <w:rFonts w:cs="Times New Roman"/>
          <w:szCs w:val="24"/>
        </w:rPr>
        <w:t xml:space="preserve"> </w:t>
      </w:r>
      <w:r w:rsidRPr="00DB3D25">
        <w:rPr>
          <w:rFonts w:cs="Times New Roman"/>
          <w:szCs w:val="24"/>
        </w:rPr>
        <w:t xml:space="preserve">148). I employed the strategy of inductive analysis, </w:t>
      </w:r>
      <w:r w:rsidRPr="006A0550">
        <w:rPr>
          <w:rFonts w:cs="Times New Roman"/>
          <w:szCs w:val="24"/>
        </w:rPr>
        <w:t>a qualitat</w:t>
      </w:r>
      <w:r w:rsidRPr="00D40593">
        <w:rPr>
          <w:rFonts w:cs="Times New Roman"/>
          <w:szCs w:val="24"/>
        </w:rPr>
        <w:t xml:space="preserve">ive method </w:t>
      </w:r>
      <w:r>
        <w:rPr>
          <w:rFonts w:cs="Times New Roman"/>
          <w:szCs w:val="24"/>
        </w:rPr>
        <w:t>that</w:t>
      </w:r>
      <w:r w:rsidRPr="00D40593">
        <w:rPr>
          <w:rFonts w:cs="Times New Roman"/>
          <w:szCs w:val="24"/>
        </w:rPr>
        <w:t xml:space="preserve"> begins with the particular and moves to the general. I began by examining fragments of my data, probing for patterns or connections, and then creating mean</w:t>
      </w:r>
      <w:r w:rsidR="000A2CD9">
        <w:rPr>
          <w:rFonts w:cs="Times New Roman"/>
          <w:szCs w:val="24"/>
        </w:rPr>
        <w:t>ing. Potter (1996) argued</w:t>
      </w:r>
      <w:r w:rsidRPr="00D40593">
        <w:rPr>
          <w:rFonts w:cs="Times New Roman"/>
          <w:szCs w:val="24"/>
        </w:rPr>
        <w:t xml:space="preserve"> that inductive analysis involves “looking for patterns across individual observations, then arguing for those patterns as having the status of general explanatory statements” (p.</w:t>
      </w:r>
      <w:r>
        <w:rPr>
          <w:rFonts w:cs="Times New Roman"/>
          <w:szCs w:val="24"/>
        </w:rPr>
        <w:t xml:space="preserve"> </w:t>
      </w:r>
      <w:r w:rsidRPr="00D40593">
        <w:rPr>
          <w:rFonts w:cs="Times New Roman"/>
          <w:szCs w:val="24"/>
        </w:rPr>
        <w:t>151).</w:t>
      </w:r>
    </w:p>
    <w:p w:rsidR="00056976" w:rsidRPr="00D40593" w:rsidRDefault="00056976" w:rsidP="00056976">
      <w:pPr>
        <w:spacing w:after="0" w:line="480" w:lineRule="auto"/>
        <w:ind w:firstLine="720"/>
        <w:contextualSpacing/>
        <w:rPr>
          <w:rFonts w:cs="Times New Roman"/>
          <w:szCs w:val="24"/>
        </w:rPr>
      </w:pPr>
      <w:r w:rsidRPr="00B4390C">
        <w:rPr>
          <w:rFonts w:cs="Times New Roman"/>
          <w:b/>
          <w:i/>
          <w:szCs w:val="24"/>
        </w:rPr>
        <w:t xml:space="preserve">Phase 1: </w:t>
      </w:r>
      <w:r>
        <w:rPr>
          <w:rFonts w:cs="Times New Roman"/>
          <w:b/>
          <w:i/>
          <w:szCs w:val="24"/>
        </w:rPr>
        <w:t>C</w:t>
      </w:r>
      <w:r w:rsidRPr="00B4390C">
        <w:rPr>
          <w:rFonts w:cs="Times New Roman"/>
          <w:b/>
          <w:i/>
          <w:szCs w:val="24"/>
        </w:rPr>
        <w:t>oding.</w:t>
      </w:r>
      <w:r>
        <w:rPr>
          <w:rFonts w:cs="Times New Roman"/>
          <w:szCs w:val="24"/>
        </w:rPr>
        <w:t xml:space="preserve"> </w:t>
      </w:r>
      <w:r w:rsidRPr="00DB3D25">
        <w:rPr>
          <w:rFonts w:cs="Times New Roman"/>
          <w:szCs w:val="24"/>
        </w:rPr>
        <w:t>I began this phase of data analysis by reading carefully through hard copies of my collected data. I did this to get a general sense of my d</w:t>
      </w:r>
      <w:r w:rsidRPr="00B4390C">
        <w:rPr>
          <w:rFonts w:cs="Times New Roman"/>
          <w:szCs w:val="24"/>
        </w:rPr>
        <w:t>ata before beginning the process of formal analysis. I then organized all pieces of data by participant and had on hand a variety of colored pens.</w:t>
      </w:r>
      <w:r w:rsidRPr="006A0550">
        <w:rPr>
          <w:rFonts w:cs="Times New Roman"/>
          <w:szCs w:val="24"/>
        </w:rPr>
        <w:t xml:space="preserve"> </w:t>
      </w:r>
      <w:r w:rsidRPr="00D40593">
        <w:rPr>
          <w:rFonts w:cs="Times New Roman"/>
          <w:szCs w:val="24"/>
        </w:rPr>
        <w:t>I made the decision to do my coding by hand rather than using a computer program. I believed that my data set was small enough to do so, and I did not feel a high level of comfort with existing computer coding and analysis software.</w:t>
      </w:r>
    </w:p>
    <w:p w:rsidR="00056976" w:rsidRPr="00626A19" w:rsidRDefault="00056976" w:rsidP="00056976">
      <w:pPr>
        <w:spacing w:after="0" w:line="480" w:lineRule="auto"/>
        <w:contextualSpacing/>
        <w:rPr>
          <w:rFonts w:cs="Times New Roman"/>
          <w:szCs w:val="24"/>
        </w:rPr>
      </w:pPr>
      <w:r w:rsidRPr="00D40593">
        <w:rPr>
          <w:rFonts w:cs="Times New Roman"/>
          <w:szCs w:val="24"/>
        </w:rPr>
        <w:tab/>
        <w:t>Saldana (2009) defi</w:t>
      </w:r>
      <w:r w:rsidR="000A2CD9">
        <w:rPr>
          <w:rFonts w:cs="Times New Roman"/>
          <w:szCs w:val="24"/>
        </w:rPr>
        <w:t>ned</w:t>
      </w:r>
      <w:r w:rsidRPr="00D40593">
        <w:rPr>
          <w:rFonts w:cs="Times New Roman"/>
          <w:szCs w:val="24"/>
        </w:rPr>
        <w:t xml:space="preserve"> coding in qualitative inquiry as a “word or short phrase that symbolically as</w:t>
      </w:r>
      <w:r w:rsidRPr="00AC6645">
        <w:rPr>
          <w:rFonts w:cs="Times New Roman"/>
          <w:szCs w:val="24"/>
        </w:rPr>
        <w:t>signs a summative, salient, essence-capturing and/or evocative attribute for a portion of language-based or visual data” (p. 226). I chose to engage in the following three cycles of coding: in</w:t>
      </w:r>
      <w:r>
        <w:rPr>
          <w:rFonts w:cs="Times New Roman"/>
          <w:szCs w:val="24"/>
        </w:rPr>
        <w:t xml:space="preserve"> </w:t>
      </w:r>
      <w:r w:rsidRPr="00AC6645">
        <w:rPr>
          <w:rFonts w:cs="Times New Roman"/>
          <w:szCs w:val="24"/>
        </w:rPr>
        <w:t>viv</w:t>
      </w:r>
      <w:r w:rsidRPr="00626A19">
        <w:rPr>
          <w:rFonts w:cs="Times New Roman"/>
          <w:szCs w:val="24"/>
        </w:rPr>
        <w:t>o coding, descrip</w:t>
      </w:r>
      <w:r w:rsidR="00A40D1B">
        <w:rPr>
          <w:rFonts w:cs="Times New Roman"/>
          <w:szCs w:val="24"/>
        </w:rPr>
        <w:t>tive coding, and emotive coding for interview transcripts.  I engaged in descriptive coding for observation field notes and collected documents and artifacts.</w:t>
      </w:r>
      <w:r w:rsidRPr="00626A19">
        <w:rPr>
          <w:rFonts w:cs="Times New Roman"/>
          <w:szCs w:val="24"/>
        </w:rPr>
        <w:t xml:space="preserve"> As I coded I tried to keep in mind that my choices are always impacted by my own experiences and positionality and </w:t>
      </w:r>
      <w:r>
        <w:rPr>
          <w:rFonts w:cs="Times New Roman"/>
          <w:szCs w:val="24"/>
        </w:rPr>
        <w:t xml:space="preserve">that </w:t>
      </w:r>
      <w:r w:rsidRPr="00626A19">
        <w:rPr>
          <w:rFonts w:cs="Times New Roman"/>
          <w:szCs w:val="24"/>
        </w:rPr>
        <w:t xml:space="preserve">therefore codes are a reflection of these influences (Sipe and Ghiso, 2004). </w:t>
      </w:r>
    </w:p>
    <w:p w:rsidR="00056976" w:rsidRPr="00AC6645" w:rsidRDefault="00056976" w:rsidP="00056976">
      <w:pPr>
        <w:spacing w:after="0" w:line="480" w:lineRule="auto"/>
        <w:ind w:firstLine="720"/>
        <w:contextualSpacing/>
        <w:rPr>
          <w:rFonts w:cs="Times New Roman"/>
          <w:szCs w:val="24"/>
        </w:rPr>
      </w:pPr>
      <w:r w:rsidRPr="00B4390C">
        <w:rPr>
          <w:rFonts w:cs="Times New Roman"/>
          <w:i/>
          <w:szCs w:val="24"/>
        </w:rPr>
        <w:t xml:space="preserve">Coding </w:t>
      </w:r>
      <w:r>
        <w:rPr>
          <w:rFonts w:cs="Times New Roman"/>
          <w:i/>
          <w:szCs w:val="24"/>
        </w:rPr>
        <w:t>c</w:t>
      </w:r>
      <w:r w:rsidRPr="00B4390C">
        <w:rPr>
          <w:rFonts w:cs="Times New Roman"/>
          <w:i/>
          <w:szCs w:val="24"/>
        </w:rPr>
        <w:t xml:space="preserve">ycle 1: </w:t>
      </w:r>
      <w:r>
        <w:rPr>
          <w:rFonts w:cs="Times New Roman"/>
          <w:i/>
          <w:szCs w:val="24"/>
        </w:rPr>
        <w:t>I</w:t>
      </w:r>
      <w:r w:rsidRPr="00B4390C">
        <w:rPr>
          <w:rFonts w:cs="Times New Roman"/>
          <w:i/>
          <w:szCs w:val="24"/>
        </w:rPr>
        <w:t xml:space="preserve">n vivo </w:t>
      </w:r>
      <w:r>
        <w:rPr>
          <w:rFonts w:cs="Times New Roman"/>
          <w:i/>
          <w:szCs w:val="24"/>
        </w:rPr>
        <w:t>c</w:t>
      </w:r>
      <w:r w:rsidRPr="00B4390C">
        <w:rPr>
          <w:rFonts w:cs="Times New Roman"/>
          <w:i/>
          <w:szCs w:val="24"/>
        </w:rPr>
        <w:t>odes</w:t>
      </w:r>
      <w:r>
        <w:rPr>
          <w:rFonts w:cs="Times New Roman"/>
          <w:i/>
          <w:szCs w:val="24"/>
        </w:rPr>
        <w:t>.</w:t>
      </w:r>
      <w:r>
        <w:rPr>
          <w:rFonts w:cs="Times New Roman"/>
          <w:szCs w:val="24"/>
        </w:rPr>
        <w:t xml:space="preserve"> </w:t>
      </w:r>
      <w:r w:rsidRPr="00B4390C">
        <w:rPr>
          <w:rFonts w:cs="Times New Roman"/>
          <w:szCs w:val="24"/>
        </w:rPr>
        <w:t>The root of in vivo comes from the phrase “in that which is alive” (Saldana, 2009), and the focus is solely on the words of the participants. From the initial phases of the study, I have been interested in the experiences and perspectives of the teachers who are participating. Therefore, I believe</w:t>
      </w:r>
      <w:r>
        <w:rPr>
          <w:rFonts w:cs="Times New Roman"/>
          <w:szCs w:val="24"/>
        </w:rPr>
        <w:t>d</w:t>
      </w:r>
      <w:r w:rsidRPr="00B4390C">
        <w:rPr>
          <w:rFonts w:cs="Times New Roman"/>
          <w:szCs w:val="24"/>
        </w:rPr>
        <w:t xml:space="preserve"> that in vivo coding was an essential mechanism for me to highlight the voices of my participants.</w:t>
      </w:r>
      <w:r w:rsidRPr="006A0550">
        <w:rPr>
          <w:rFonts w:cs="Times New Roman"/>
          <w:szCs w:val="24"/>
        </w:rPr>
        <w:t xml:space="preserve"> </w:t>
      </w:r>
      <w:r w:rsidRPr="00D40593">
        <w:rPr>
          <w:rFonts w:cs="Times New Roman"/>
          <w:szCs w:val="24"/>
        </w:rPr>
        <w:t>I</w:t>
      </w:r>
      <w:r w:rsidR="000A2CD9">
        <w:rPr>
          <w:rFonts w:cs="Times New Roman"/>
          <w:szCs w:val="24"/>
        </w:rPr>
        <w:t xml:space="preserve"> began by going through the transcripts and interviews</w:t>
      </w:r>
      <w:r w:rsidRPr="00D40593">
        <w:rPr>
          <w:rFonts w:cs="Times New Roman"/>
          <w:szCs w:val="24"/>
        </w:rPr>
        <w:t xml:space="preserve"> with a blue pen and underlining actual words and phrases spoken by the participants that I found particularly salient. These are a couple of examples of in vivo codes from Rebecca’s interview: “I didn’t want to put on a show”; “You can’t go into a trial and already have an opinion”</w:t>
      </w:r>
      <w:r>
        <w:rPr>
          <w:rFonts w:cs="Times New Roman"/>
          <w:szCs w:val="24"/>
        </w:rPr>
        <w:t>;</w:t>
      </w:r>
      <w:r w:rsidRPr="00D40593">
        <w:rPr>
          <w:rFonts w:cs="Times New Roman"/>
          <w:szCs w:val="24"/>
        </w:rPr>
        <w:t xml:space="preserve"> and from Amber’s interview: “I feel like I can’t ever take a detour</w:t>
      </w:r>
      <w:r>
        <w:rPr>
          <w:rFonts w:cs="Times New Roman"/>
          <w:szCs w:val="24"/>
        </w:rPr>
        <w:t>.</w:t>
      </w:r>
      <w:r w:rsidRPr="00D40593">
        <w:rPr>
          <w:rFonts w:cs="Times New Roman"/>
          <w:szCs w:val="24"/>
        </w:rPr>
        <w:t>”</w:t>
      </w:r>
      <w:r w:rsidRPr="00AC6645">
        <w:rPr>
          <w:rFonts w:cs="Times New Roman"/>
          <w:szCs w:val="24"/>
        </w:rPr>
        <w:t xml:space="preserve"> I attempted to note participant language </w:t>
      </w:r>
      <w:r>
        <w:rPr>
          <w:rFonts w:cs="Times New Roman"/>
          <w:szCs w:val="24"/>
        </w:rPr>
        <w:t>that</w:t>
      </w:r>
      <w:r w:rsidRPr="00AC6645">
        <w:rPr>
          <w:rFonts w:cs="Times New Roman"/>
          <w:szCs w:val="24"/>
        </w:rPr>
        <w:t xml:space="preserve"> gave insights into teacher</w:t>
      </w:r>
      <w:r w:rsidR="000A2CD9">
        <w:rPr>
          <w:rFonts w:cs="Times New Roman"/>
          <w:szCs w:val="24"/>
        </w:rPr>
        <w:t>s’</w:t>
      </w:r>
      <w:r w:rsidRPr="00AC6645">
        <w:rPr>
          <w:rFonts w:cs="Times New Roman"/>
          <w:szCs w:val="24"/>
        </w:rPr>
        <w:t xml:space="preserve"> perception</w:t>
      </w:r>
      <w:r w:rsidR="000A2CD9">
        <w:rPr>
          <w:rFonts w:cs="Times New Roman"/>
          <w:szCs w:val="24"/>
        </w:rPr>
        <w:t>s</w:t>
      </w:r>
      <w:r w:rsidRPr="00AC6645">
        <w:rPr>
          <w:rFonts w:cs="Times New Roman"/>
          <w:szCs w:val="24"/>
        </w:rPr>
        <w:t xml:space="preserve"> and helped me answer my research question.</w:t>
      </w:r>
    </w:p>
    <w:p w:rsidR="00056976" w:rsidRDefault="00056976" w:rsidP="00056976">
      <w:pPr>
        <w:spacing w:after="0" w:line="480" w:lineRule="auto"/>
        <w:ind w:firstLine="720"/>
        <w:contextualSpacing/>
        <w:rPr>
          <w:rFonts w:cs="Times New Roman"/>
          <w:szCs w:val="24"/>
        </w:rPr>
      </w:pPr>
      <w:r w:rsidRPr="00B4390C">
        <w:rPr>
          <w:rFonts w:cs="Times New Roman"/>
          <w:i/>
          <w:szCs w:val="24"/>
        </w:rPr>
        <w:t xml:space="preserve">Coding </w:t>
      </w:r>
      <w:r>
        <w:rPr>
          <w:rFonts w:cs="Times New Roman"/>
          <w:i/>
          <w:szCs w:val="24"/>
        </w:rPr>
        <w:t>c</w:t>
      </w:r>
      <w:r w:rsidRPr="00B4390C">
        <w:rPr>
          <w:rFonts w:cs="Times New Roman"/>
          <w:i/>
          <w:szCs w:val="24"/>
        </w:rPr>
        <w:t xml:space="preserve">ycle 2: </w:t>
      </w:r>
      <w:r>
        <w:rPr>
          <w:rFonts w:cs="Times New Roman"/>
          <w:i/>
          <w:szCs w:val="24"/>
        </w:rPr>
        <w:t>D</w:t>
      </w:r>
      <w:r w:rsidRPr="00B4390C">
        <w:rPr>
          <w:rFonts w:cs="Times New Roman"/>
          <w:i/>
          <w:szCs w:val="24"/>
        </w:rPr>
        <w:t xml:space="preserve">escriptive </w:t>
      </w:r>
      <w:r>
        <w:rPr>
          <w:rFonts w:cs="Times New Roman"/>
          <w:i/>
          <w:szCs w:val="24"/>
        </w:rPr>
        <w:t>c</w:t>
      </w:r>
      <w:r w:rsidRPr="00B4390C">
        <w:rPr>
          <w:rFonts w:cs="Times New Roman"/>
          <w:i/>
          <w:szCs w:val="24"/>
        </w:rPr>
        <w:t>odes</w:t>
      </w:r>
      <w:r>
        <w:rPr>
          <w:rFonts w:cs="Times New Roman"/>
          <w:i/>
          <w:szCs w:val="24"/>
        </w:rPr>
        <w:t>.</w:t>
      </w:r>
      <w:r>
        <w:rPr>
          <w:rFonts w:cs="Times New Roman"/>
          <w:szCs w:val="24"/>
        </w:rPr>
        <w:t xml:space="preserve"> </w:t>
      </w:r>
      <w:r w:rsidRPr="00B4390C">
        <w:rPr>
          <w:rFonts w:cs="Times New Roman"/>
          <w:szCs w:val="24"/>
        </w:rPr>
        <w:t xml:space="preserve">Descriptive codes condense a topic of a particular passage of data into a key word or phrase (Saldana, 2009). After completing the cycle of in vivo coding, I moved into the task of descriptive coding. </w:t>
      </w:r>
      <w:r w:rsidR="000A2CD9">
        <w:rPr>
          <w:rFonts w:cs="Times New Roman"/>
          <w:szCs w:val="24"/>
        </w:rPr>
        <w:t xml:space="preserve">I applied the method of descriptive coding to all collected documents including interview transcripts, observations, and teacher evaluation data and lessons.  I went </w:t>
      </w:r>
      <w:r w:rsidRPr="00B4390C">
        <w:rPr>
          <w:rFonts w:cs="Times New Roman"/>
          <w:szCs w:val="24"/>
        </w:rPr>
        <w:t>through each piece of data line</w:t>
      </w:r>
      <w:r>
        <w:rPr>
          <w:rFonts w:cs="Times New Roman"/>
          <w:szCs w:val="24"/>
        </w:rPr>
        <w:t>-</w:t>
      </w:r>
      <w:r w:rsidRPr="00B4390C">
        <w:rPr>
          <w:rFonts w:cs="Times New Roman"/>
          <w:szCs w:val="24"/>
        </w:rPr>
        <w:t>by</w:t>
      </w:r>
      <w:r>
        <w:rPr>
          <w:rFonts w:cs="Times New Roman"/>
          <w:szCs w:val="24"/>
        </w:rPr>
        <w:t>-</w:t>
      </w:r>
      <w:r w:rsidRPr="00B4390C">
        <w:rPr>
          <w:rFonts w:cs="Times New Roman"/>
          <w:szCs w:val="24"/>
        </w:rPr>
        <w:t>line.</w:t>
      </w:r>
      <w:r w:rsidRPr="006A0550">
        <w:rPr>
          <w:rFonts w:cs="Times New Roman"/>
          <w:szCs w:val="24"/>
        </w:rPr>
        <w:t xml:space="preserve"> </w:t>
      </w:r>
      <w:r w:rsidRPr="00D40593">
        <w:rPr>
          <w:rFonts w:cs="Times New Roman"/>
          <w:szCs w:val="24"/>
        </w:rPr>
        <w:t xml:space="preserve">When I came across passages of data dealing with topics that I believed to be essential to my purpose I summarized them in a key word or phrase. I recorded each descriptive code in red ink in the margin of the corresponding passage. This is an example of a passage from Sally’s interview </w:t>
      </w:r>
      <w:r w:rsidRPr="00AC6645">
        <w:rPr>
          <w:rFonts w:cs="Times New Roman"/>
          <w:szCs w:val="24"/>
        </w:rPr>
        <w:t>in which she discussed her feelings about the school</w:t>
      </w:r>
      <w:r>
        <w:rPr>
          <w:rFonts w:cs="Times New Roman"/>
          <w:szCs w:val="24"/>
        </w:rPr>
        <w:t>-</w:t>
      </w:r>
      <w:r w:rsidRPr="00AC6645">
        <w:rPr>
          <w:rFonts w:cs="Times New Roman"/>
          <w:szCs w:val="24"/>
        </w:rPr>
        <w:t xml:space="preserve">wide average being used as a part of her evaluation score: </w:t>
      </w:r>
    </w:p>
    <w:p w:rsidR="00056976" w:rsidRDefault="00056976" w:rsidP="00056976">
      <w:pPr>
        <w:spacing w:after="0" w:line="480" w:lineRule="auto"/>
        <w:ind w:left="720"/>
        <w:contextualSpacing/>
        <w:rPr>
          <w:rFonts w:cs="Times New Roman"/>
          <w:szCs w:val="24"/>
        </w:rPr>
      </w:pPr>
      <w:r w:rsidRPr="00AC6645">
        <w:rPr>
          <w:rFonts w:cs="Times New Roman"/>
          <w:szCs w:val="24"/>
        </w:rPr>
        <w:t>I about fell on the floor. I was very upset with it.</w:t>
      </w:r>
      <w:r w:rsidRPr="00626A19">
        <w:rPr>
          <w:rFonts w:cs="Times New Roman"/>
          <w:szCs w:val="24"/>
        </w:rPr>
        <w:t xml:space="preserve"> I didn’t feel like it was fair you know when you look at like what my kids did for the year and I’ve got a 4 but I’ve got to sit here with a 2 total because of the school wide. </w:t>
      </w:r>
    </w:p>
    <w:p w:rsidR="00056976" w:rsidRDefault="00056976" w:rsidP="00056976">
      <w:pPr>
        <w:spacing w:after="0" w:line="480" w:lineRule="auto"/>
        <w:contextualSpacing/>
        <w:rPr>
          <w:rFonts w:cs="Times New Roman"/>
          <w:szCs w:val="24"/>
        </w:rPr>
      </w:pPr>
      <w:r w:rsidRPr="00626A19">
        <w:rPr>
          <w:rFonts w:cs="Times New Roman"/>
          <w:szCs w:val="24"/>
        </w:rPr>
        <w:t xml:space="preserve">In the margin beside this passage I wrote the descriptive code </w:t>
      </w:r>
      <w:r>
        <w:rPr>
          <w:rFonts w:cs="Times New Roman"/>
          <w:szCs w:val="24"/>
        </w:rPr>
        <w:t>“</w:t>
      </w:r>
      <w:r w:rsidRPr="0008431C">
        <w:rPr>
          <w:rFonts w:cs="Times New Roman"/>
          <w:szCs w:val="24"/>
        </w:rPr>
        <w:t>feeling misrepresented by scores.</w:t>
      </w:r>
      <w:r>
        <w:rPr>
          <w:rFonts w:cs="Times New Roman"/>
          <w:szCs w:val="24"/>
        </w:rPr>
        <w:t>”</w:t>
      </w:r>
      <w:r w:rsidRPr="00626A19">
        <w:rPr>
          <w:rFonts w:cs="Times New Roman"/>
          <w:i/>
          <w:szCs w:val="24"/>
        </w:rPr>
        <w:t xml:space="preserve"> </w:t>
      </w:r>
      <w:r w:rsidRPr="00626A19">
        <w:rPr>
          <w:rFonts w:cs="Times New Roman"/>
          <w:szCs w:val="24"/>
        </w:rPr>
        <w:t xml:space="preserve">This is an example of a section of data from Laura’s interview: </w:t>
      </w:r>
    </w:p>
    <w:p w:rsidR="00056976" w:rsidRDefault="00056976" w:rsidP="00056976">
      <w:pPr>
        <w:spacing w:after="0" w:line="480" w:lineRule="auto"/>
        <w:ind w:left="720"/>
        <w:contextualSpacing/>
        <w:rPr>
          <w:rFonts w:cs="Times New Roman"/>
          <w:szCs w:val="24"/>
        </w:rPr>
      </w:pPr>
      <w:r w:rsidRPr="00626A19">
        <w:rPr>
          <w:rFonts w:cs="Times New Roman"/>
          <w:szCs w:val="24"/>
        </w:rPr>
        <w:t>When the model is part of their teaching, it’s not something that’s slapped on top of teaching. What I mean when I say that is like let’s say I see someone put up their objective. They print it out. They put it at the front. They keep repeating it in very technical language. They haven’t made it user-friendly. Obviously it’s not part of their daily routine. The kids don’t know where to reference it.</w:t>
      </w:r>
    </w:p>
    <w:p w:rsidR="00056976" w:rsidRPr="00626A19" w:rsidRDefault="00056976" w:rsidP="00056976">
      <w:pPr>
        <w:spacing w:after="0" w:line="480" w:lineRule="auto"/>
        <w:contextualSpacing/>
        <w:rPr>
          <w:rFonts w:cs="Times New Roman"/>
          <w:szCs w:val="24"/>
        </w:rPr>
      </w:pPr>
      <w:r w:rsidRPr="00626A19">
        <w:rPr>
          <w:rFonts w:cs="Times New Roman"/>
          <w:szCs w:val="24"/>
        </w:rPr>
        <w:t xml:space="preserve">In the margin beside this passage I wrote the descriptive code </w:t>
      </w:r>
      <w:r>
        <w:rPr>
          <w:rFonts w:cs="Times New Roman"/>
          <w:szCs w:val="24"/>
        </w:rPr>
        <w:t>“</w:t>
      </w:r>
      <w:r w:rsidRPr="0008431C">
        <w:rPr>
          <w:rFonts w:cs="Times New Roman"/>
          <w:szCs w:val="24"/>
        </w:rPr>
        <w:t>surface level change.</w:t>
      </w:r>
      <w:r>
        <w:rPr>
          <w:rFonts w:cs="Times New Roman"/>
          <w:szCs w:val="24"/>
        </w:rPr>
        <w:t>”</w:t>
      </w:r>
      <w:r w:rsidRPr="0008431C">
        <w:rPr>
          <w:rFonts w:cs="Times New Roman"/>
          <w:szCs w:val="24"/>
        </w:rPr>
        <w:t xml:space="preserve"> </w:t>
      </w:r>
      <w:r w:rsidRPr="00626A19">
        <w:rPr>
          <w:rFonts w:cs="Times New Roman"/>
          <w:szCs w:val="24"/>
        </w:rPr>
        <w:t>My hope in creating descriptive codes was to answer Saldana’s (2009) basic question: “What is going on here?” (p. 1495).</w:t>
      </w:r>
    </w:p>
    <w:p w:rsidR="00056976" w:rsidRDefault="00056976" w:rsidP="00056976">
      <w:pPr>
        <w:spacing w:after="0" w:line="480" w:lineRule="auto"/>
        <w:ind w:firstLine="720"/>
        <w:contextualSpacing/>
        <w:rPr>
          <w:rFonts w:cs="Times New Roman"/>
          <w:szCs w:val="24"/>
        </w:rPr>
      </w:pPr>
      <w:r w:rsidRPr="00B4390C">
        <w:rPr>
          <w:rFonts w:cs="Times New Roman"/>
          <w:i/>
          <w:szCs w:val="24"/>
        </w:rPr>
        <w:t xml:space="preserve">Coding </w:t>
      </w:r>
      <w:r>
        <w:rPr>
          <w:rFonts w:cs="Times New Roman"/>
          <w:i/>
          <w:szCs w:val="24"/>
        </w:rPr>
        <w:t>c</w:t>
      </w:r>
      <w:r w:rsidRPr="00B4390C">
        <w:rPr>
          <w:rFonts w:cs="Times New Roman"/>
          <w:i/>
          <w:szCs w:val="24"/>
        </w:rPr>
        <w:t xml:space="preserve">ycle 3: </w:t>
      </w:r>
      <w:r>
        <w:rPr>
          <w:rFonts w:cs="Times New Roman"/>
          <w:i/>
          <w:szCs w:val="24"/>
        </w:rPr>
        <w:t>E</w:t>
      </w:r>
      <w:r w:rsidRPr="00B4390C">
        <w:rPr>
          <w:rFonts w:cs="Times New Roman"/>
          <w:i/>
          <w:szCs w:val="24"/>
        </w:rPr>
        <w:t xml:space="preserve">motive </w:t>
      </w:r>
      <w:r>
        <w:rPr>
          <w:rFonts w:cs="Times New Roman"/>
          <w:i/>
          <w:szCs w:val="24"/>
        </w:rPr>
        <w:t>c</w:t>
      </w:r>
      <w:r w:rsidRPr="00B4390C">
        <w:rPr>
          <w:rFonts w:cs="Times New Roman"/>
          <w:i/>
          <w:szCs w:val="24"/>
        </w:rPr>
        <w:t>oding</w:t>
      </w:r>
      <w:r>
        <w:rPr>
          <w:rFonts w:cs="Times New Roman"/>
          <w:i/>
          <w:szCs w:val="24"/>
        </w:rPr>
        <w:t>.</w:t>
      </w:r>
      <w:r>
        <w:rPr>
          <w:rFonts w:cs="Times New Roman"/>
          <w:szCs w:val="24"/>
        </w:rPr>
        <w:t xml:space="preserve"> </w:t>
      </w:r>
      <w:r w:rsidRPr="00B4390C">
        <w:rPr>
          <w:rFonts w:cs="Times New Roman"/>
          <w:szCs w:val="24"/>
        </w:rPr>
        <w:t>The third and final cycle of coding in which I engaged was that of emotive</w:t>
      </w:r>
      <w:r>
        <w:rPr>
          <w:rFonts w:cs="Times New Roman"/>
          <w:szCs w:val="24"/>
        </w:rPr>
        <w:t>,</w:t>
      </w:r>
      <w:r w:rsidRPr="00B4390C">
        <w:rPr>
          <w:rFonts w:cs="Times New Roman"/>
          <w:szCs w:val="24"/>
        </w:rPr>
        <w:t xml:space="preserve"> or emotion</w:t>
      </w:r>
      <w:r>
        <w:rPr>
          <w:rFonts w:cs="Times New Roman"/>
          <w:szCs w:val="24"/>
        </w:rPr>
        <w:t>,</w:t>
      </w:r>
      <w:r w:rsidRPr="00B4390C">
        <w:rPr>
          <w:rFonts w:cs="Times New Roman"/>
          <w:szCs w:val="24"/>
        </w:rPr>
        <w:t xml:space="preserve"> coding. </w:t>
      </w:r>
      <w:r w:rsidR="00D0751B">
        <w:rPr>
          <w:rFonts w:cs="Times New Roman"/>
          <w:szCs w:val="24"/>
        </w:rPr>
        <w:t xml:space="preserve">I applied this cycle of coding to all interview transcripts.  </w:t>
      </w:r>
      <w:r w:rsidRPr="00B4390C">
        <w:rPr>
          <w:rFonts w:cs="Times New Roman"/>
          <w:szCs w:val="24"/>
        </w:rPr>
        <w:t>Corbin and Strauss (2008) note</w:t>
      </w:r>
      <w:r>
        <w:rPr>
          <w:rFonts w:cs="Times New Roman"/>
          <w:szCs w:val="24"/>
        </w:rPr>
        <w:t>d</w:t>
      </w:r>
      <w:r w:rsidRPr="00B4390C">
        <w:rPr>
          <w:rFonts w:cs="Times New Roman"/>
          <w:szCs w:val="24"/>
        </w:rPr>
        <w:t xml:space="preserve"> </w:t>
      </w:r>
      <w:r>
        <w:rPr>
          <w:rFonts w:cs="Times New Roman"/>
          <w:szCs w:val="24"/>
        </w:rPr>
        <w:t xml:space="preserve">that </w:t>
      </w:r>
      <w:r w:rsidRPr="00B4390C">
        <w:rPr>
          <w:rFonts w:cs="Times New Roman"/>
          <w:szCs w:val="24"/>
        </w:rPr>
        <w:t>“one can’t separate emotion from action; they are part of the same flow of events, one leading into the other” (p. 7). I posited that emoti</w:t>
      </w:r>
      <w:r>
        <w:rPr>
          <w:rFonts w:cs="Times New Roman"/>
          <w:szCs w:val="24"/>
        </w:rPr>
        <w:t>ve</w:t>
      </w:r>
      <w:r w:rsidRPr="00B4390C">
        <w:rPr>
          <w:rFonts w:cs="Times New Roman"/>
          <w:szCs w:val="24"/>
        </w:rPr>
        <w:t xml:space="preserve"> coding could be especially helpful for me because of the nature of my research question</w:t>
      </w:r>
      <w:r>
        <w:rPr>
          <w:rFonts w:cs="Times New Roman"/>
          <w:szCs w:val="24"/>
        </w:rPr>
        <w:t>,</w:t>
      </w:r>
      <w:r w:rsidRPr="00B4390C">
        <w:rPr>
          <w:rFonts w:cs="Times New Roman"/>
          <w:szCs w:val="24"/>
        </w:rPr>
        <w:t xml:space="preserve"> </w:t>
      </w:r>
      <w:r w:rsidR="000A2CD9">
        <w:rPr>
          <w:rFonts w:cs="Times New Roman"/>
          <w:szCs w:val="24"/>
        </w:rPr>
        <w:t xml:space="preserve">namely a focus </w:t>
      </w:r>
      <w:r w:rsidRPr="00B4390C">
        <w:rPr>
          <w:rFonts w:cs="Times New Roman"/>
          <w:szCs w:val="24"/>
        </w:rPr>
        <w:t>on teacher perception. Often perception and emotion are closely related.</w:t>
      </w:r>
      <w:r w:rsidRPr="006A0550">
        <w:rPr>
          <w:rFonts w:cs="Times New Roman"/>
          <w:szCs w:val="24"/>
        </w:rPr>
        <w:t xml:space="preserve"> </w:t>
      </w:r>
      <w:r w:rsidRPr="00D40593">
        <w:rPr>
          <w:rFonts w:cs="Times New Roman"/>
          <w:szCs w:val="24"/>
        </w:rPr>
        <w:t>As I went through this cycle of coding, I read through the data line by line. When I came to a passage that I felt illustrated a particular emotion I wrote a key word or phrase in the margin beside those lines in green ink. The following is a passage from Leslie’s interview tr</w:t>
      </w:r>
      <w:r w:rsidRPr="00AC6645">
        <w:rPr>
          <w:rFonts w:cs="Times New Roman"/>
          <w:szCs w:val="24"/>
        </w:rPr>
        <w:t xml:space="preserve">anscript: </w:t>
      </w:r>
    </w:p>
    <w:p w:rsidR="00056976" w:rsidRDefault="00056976" w:rsidP="00056976">
      <w:pPr>
        <w:spacing w:after="0" w:line="480" w:lineRule="auto"/>
        <w:ind w:left="720"/>
        <w:contextualSpacing/>
        <w:rPr>
          <w:rFonts w:cs="Times New Roman"/>
          <w:szCs w:val="24"/>
        </w:rPr>
      </w:pPr>
      <w:r w:rsidRPr="00AC6645">
        <w:rPr>
          <w:rFonts w:cs="Times New Roman"/>
          <w:szCs w:val="24"/>
        </w:rPr>
        <w:t>I was in shock. The first six months I was just in shock. This cannot be.</w:t>
      </w:r>
      <w:r w:rsidRPr="00481E8A">
        <w:rPr>
          <w:rFonts w:cs="Times New Roman"/>
          <w:szCs w:val="24"/>
        </w:rPr>
        <w:t xml:space="preserve"> I don’t want to be a teacher anymore because of this.</w:t>
      </w:r>
      <w:r w:rsidRPr="00626A19">
        <w:rPr>
          <w:rFonts w:cs="Times New Roman"/>
          <w:szCs w:val="24"/>
        </w:rPr>
        <w:t xml:space="preserve"> I don’t really even like the lead teacher position. I think it’s unfair to put me in a position where I’m taken away from my students, and I could potentially have my coworkers angry with me.</w:t>
      </w:r>
    </w:p>
    <w:p w:rsidR="00056976" w:rsidRDefault="00056976" w:rsidP="00056976">
      <w:pPr>
        <w:spacing w:after="0" w:line="480" w:lineRule="auto"/>
        <w:contextualSpacing/>
        <w:rPr>
          <w:rFonts w:cs="Times New Roman"/>
          <w:szCs w:val="24"/>
        </w:rPr>
      </w:pPr>
      <w:r w:rsidRPr="00626A19">
        <w:rPr>
          <w:rFonts w:cs="Times New Roman"/>
          <w:szCs w:val="24"/>
        </w:rPr>
        <w:t>In the margins of this passage I recorded the emotive codes</w:t>
      </w:r>
      <w:r w:rsidRPr="00626A19">
        <w:rPr>
          <w:rFonts w:cs="Times New Roman"/>
          <w:i/>
          <w:szCs w:val="24"/>
        </w:rPr>
        <w:t xml:space="preserve"> </w:t>
      </w:r>
      <w:r>
        <w:rPr>
          <w:rFonts w:cs="Times New Roman"/>
          <w:szCs w:val="24"/>
        </w:rPr>
        <w:t>“</w:t>
      </w:r>
      <w:r w:rsidRPr="0090643D">
        <w:rPr>
          <w:rFonts w:cs="Times New Roman"/>
          <w:szCs w:val="24"/>
        </w:rPr>
        <w:t>frustration</w:t>
      </w:r>
      <w:r>
        <w:rPr>
          <w:rFonts w:cs="Times New Roman"/>
          <w:szCs w:val="24"/>
        </w:rPr>
        <w:t>”</w:t>
      </w:r>
      <w:r w:rsidRPr="0090643D">
        <w:rPr>
          <w:rFonts w:cs="Times New Roman"/>
          <w:szCs w:val="24"/>
        </w:rPr>
        <w:t xml:space="preserve"> </w:t>
      </w:r>
      <w:r w:rsidRPr="001424F4">
        <w:rPr>
          <w:rFonts w:cs="Times New Roman"/>
          <w:szCs w:val="24"/>
        </w:rPr>
        <w:t xml:space="preserve">and </w:t>
      </w:r>
      <w:r>
        <w:rPr>
          <w:rFonts w:cs="Times New Roman"/>
          <w:szCs w:val="24"/>
        </w:rPr>
        <w:t>“</w:t>
      </w:r>
      <w:r w:rsidRPr="0090643D">
        <w:rPr>
          <w:rFonts w:cs="Times New Roman"/>
          <w:szCs w:val="24"/>
        </w:rPr>
        <w:t>despair</w:t>
      </w:r>
      <w:r w:rsidRPr="001424F4">
        <w:rPr>
          <w:rFonts w:cs="Times New Roman"/>
          <w:szCs w:val="24"/>
        </w:rPr>
        <w:t>.</w:t>
      </w:r>
      <w:r>
        <w:rPr>
          <w:rFonts w:cs="Times New Roman"/>
          <w:szCs w:val="24"/>
        </w:rPr>
        <w:t>”</w:t>
      </w:r>
      <w:r w:rsidRPr="00626A19">
        <w:rPr>
          <w:rFonts w:cs="Times New Roman"/>
          <w:szCs w:val="24"/>
        </w:rPr>
        <w:t xml:space="preserve"> The following is a passage from Allison’s interview transcript in which she discussed her lack of understanding of how scoring works within the TEAM model: </w:t>
      </w:r>
    </w:p>
    <w:p w:rsidR="00056976" w:rsidRDefault="00056976" w:rsidP="00056976">
      <w:pPr>
        <w:spacing w:after="0" w:line="480" w:lineRule="auto"/>
        <w:ind w:left="720"/>
        <w:contextualSpacing/>
        <w:rPr>
          <w:rFonts w:cs="Times New Roman"/>
          <w:szCs w:val="24"/>
        </w:rPr>
      </w:pPr>
      <w:r w:rsidRPr="00626A19">
        <w:rPr>
          <w:rFonts w:cs="Times New Roman"/>
          <w:szCs w:val="24"/>
        </w:rPr>
        <w:t>I don’t exactly know. There’s a lot of words that get thrown around, so I just usually nod my head and go, okay. I know part of it is achievement and part of it is gains. Right? Does that sound right?</w:t>
      </w:r>
    </w:p>
    <w:p w:rsidR="00056976" w:rsidRPr="00626A19" w:rsidRDefault="00056976" w:rsidP="00056976">
      <w:pPr>
        <w:spacing w:after="0" w:line="480" w:lineRule="auto"/>
        <w:contextualSpacing/>
        <w:rPr>
          <w:rFonts w:cs="Times New Roman"/>
          <w:szCs w:val="24"/>
        </w:rPr>
      </w:pPr>
      <w:r w:rsidRPr="00626A19">
        <w:rPr>
          <w:rFonts w:cs="Times New Roman"/>
          <w:szCs w:val="24"/>
        </w:rPr>
        <w:t xml:space="preserve">In the margin beside this passage I wrote the emotive code </w:t>
      </w:r>
      <w:r>
        <w:rPr>
          <w:rFonts w:cs="Times New Roman"/>
          <w:szCs w:val="24"/>
        </w:rPr>
        <w:t>“</w:t>
      </w:r>
      <w:r w:rsidRPr="0036648E">
        <w:rPr>
          <w:rFonts w:cs="Times New Roman"/>
          <w:szCs w:val="24"/>
        </w:rPr>
        <w:t>confusion.</w:t>
      </w:r>
      <w:r>
        <w:rPr>
          <w:rFonts w:cs="Times New Roman"/>
          <w:szCs w:val="24"/>
        </w:rPr>
        <w:t>”</w:t>
      </w:r>
      <w:r w:rsidRPr="0036648E">
        <w:rPr>
          <w:rFonts w:cs="Times New Roman"/>
          <w:szCs w:val="24"/>
        </w:rPr>
        <w:t xml:space="preserve"> </w:t>
      </w:r>
      <w:r w:rsidRPr="00626A19">
        <w:rPr>
          <w:rFonts w:cs="Times New Roman"/>
          <w:szCs w:val="24"/>
        </w:rPr>
        <w:t>My hope was that by attending to the emotions of my participants I would be better able to understand their positions.</w:t>
      </w:r>
    </w:p>
    <w:p w:rsidR="00056976" w:rsidRPr="00626A19" w:rsidRDefault="00056976" w:rsidP="00056976">
      <w:pPr>
        <w:spacing w:after="0" w:line="480" w:lineRule="auto"/>
        <w:ind w:firstLine="720"/>
        <w:contextualSpacing/>
        <w:rPr>
          <w:rFonts w:cs="Times New Roman"/>
          <w:szCs w:val="24"/>
        </w:rPr>
      </w:pPr>
      <w:r w:rsidRPr="00481E8A">
        <w:rPr>
          <w:rFonts w:cs="Times New Roman"/>
          <w:b/>
          <w:i/>
          <w:szCs w:val="24"/>
        </w:rPr>
        <w:t xml:space="preserve">Phase 2: </w:t>
      </w:r>
      <w:r>
        <w:rPr>
          <w:rFonts w:cs="Times New Roman"/>
          <w:b/>
          <w:i/>
          <w:szCs w:val="24"/>
        </w:rPr>
        <w:t>A</w:t>
      </w:r>
      <w:r w:rsidRPr="00481E8A">
        <w:rPr>
          <w:rFonts w:cs="Times New Roman"/>
          <w:b/>
          <w:i/>
          <w:szCs w:val="24"/>
        </w:rPr>
        <w:t>nalytic memos.</w:t>
      </w:r>
      <w:r>
        <w:rPr>
          <w:rFonts w:cs="Times New Roman"/>
          <w:szCs w:val="24"/>
        </w:rPr>
        <w:t xml:space="preserve"> </w:t>
      </w:r>
      <w:r w:rsidRPr="00B4390C">
        <w:rPr>
          <w:rFonts w:cs="Times New Roman"/>
          <w:szCs w:val="24"/>
        </w:rPr>
        <w:t>Saldana (2009) posit</w:t>
      </w:r>
      <w:r>
        <w:rPr>
          <w:rFonts w:cs="Times New Roman"/>
          <w:szCs w:val="24"/>
        </w:rPr>
        <w:t>ed</w:t>
      </w:r>
      <w:r w:rsidRPr="00B4390C">
        <w:rPr>
          <w:rFonts w:cs="Times New Roman"/>
          <w:szCs w:val="24"/>
        </w:rPr>
        <w:t xml:space="preserve"> that analytic memoing is a natural result of the coding process and that codes tend to spur the need for written reflection as we ponder each code’s deeper insights. Mason (2002) note</w:t>
      </w:r>
      <w:r>
        <w:rPr>
          <w:rFonts w:cs="Times New Roman"/>
          <w:szCs w:val="24"/>
        </w:rPr>
        <w:t>d</w:t>
      </w:r>
      <w:r w:rsidRPr="00B4390C">
        <w:rPr>
          <w:rFonts w:cs="Times New Roman"/>
          <w:szCs w:val="24"/>
        </w:rPr>
        <w:t xml:space="preserve"> that analytic memos can encourage “thinking critically about what you are doing and why, </w:t>
      </w:r>
      <w:r w:rsidRPr="006A0550">
        <w:rPr>
          <w:rFonts w:cs="Times New Roman"/>
          <w:szCs w:val="24"/>
        </w:rPr>
        <w:t>confronting and often challenging your own assumptions, and recognizing the extent to which your thoughts, actions, decisions shape how you research and what you see” (p.</w:t>
      </w:r>
      <w:r>
        <w:rPr>
          <w:rFonts w:cs="Times New Roman"/>
          <w:szCs w:val="24"/>
        </w:rPr>
        <w:t xml:space="preserve"> </w:t>
      </w:r>
      <w:r w:rsidRPr="00B4390C">
        <w:rPr>
          <w:rFonts w:cs="Times New Roman"/>
          <w:szCs w:val="24"/>
        </w:rPr>
        <w:t xml:space="preserve">5). </w:t>
      </w:r>
      <w:r w:rsidRPr="006A0550">
        <w:rPr>
          <w:rFonts w:cs="Times New Roman"/>
          <w:szCs w:val="24"/>
        </w:rPr>
        <w:t>I engaged in analytic memoing as a process of reflexivity.</w:t>
      </w:r>
      <w:r w:rsidRPr="00D40593">
        <w:rPr>
          <w:rFonts w:cs="Times New Roman"/>
          <w:szCs w:val="24"/>
        </w:rPr>
        <w:t xml:space="preserve"> As I completed coding cycles for each participant’s data set, I then sat down at my computer and wrote my thoughts and ideas. This writing was informal, not </w:t>
      </w:r>
      <w:r>
        <w:rPr>
          <w:rFonts w:cs="Times New Roman"/>
          <w:szCs w:val="24"/>
        </w:rPr>
        <w:t xml:space="preserve">always </w:t>
      </w:r>
      <w:r w:rsidRPr="00D40593">
        <w:rPr>
          <w:rFonts w:cs="Times New Roman"/>
          <w:szCs w:val="24"/>
        </w:rPr>
        <w:t>in complete sentences, and often addressed a direct reaction to a code I had created for that partic</w:t>
      </w:r>
      <w:r w:rsidRPr="00AC6645">
        <w:rPr>
          <w:rFonts w:cs="Times New Roman"/>
          <w:szCs w:val="24"/>
        </w:rPr>
        <w:t>ipant. I completed an analytic memo for each participant, and each memo encompassed several typed pages highlighting my thought processes.</w:t>
      </w:r>
      <w:r w:rsidRPr="00481E8A">
        <w:rPr>
          <w:rFonts w:cs="Times New Roman"/>
          <w:szCs w:val="24"/>
        </w:rPr>
        <w:t xml:space="preserve"> Within the memos I put codes in all caps and also included segments of participant’s quotes.</w:t>
      </w:r>
      <w:r w:rsidRPr="00626A19">
        <w:rPr>
          <w:rFonts w:cs="Times New Roman"/>
          <w:szCs w:val="24"/>
        </w:rPr>
        <w:t xml:space="preserve"> I put my own thoughts in brackets. The following is an example of a segment from one of my analytic memos. This memo is based on Allison’s data. </w:t>
      </w:r>
    </w:p>
    <w:p w:rsidR="00056976" w:rsidRPr="00626A19" w:rsidRDefault="00056976" w:rsidP="00056976">
      <w:pPr>
        <w:spacing w:after="0" w:line="480" w:lineRule="auto"/>
        <w:ind w:left="720"/>
        <w:contextualSpacing/>
        <w:rPr>
          <w:rFonts w:cs="Times New Roman"/>
          <w:szCs w:val="24"/>
        </w:rPr>
      </w:pPr>
      <w:r w:rsidRPr="00481E8A">
        <w:rPr>
          <w:rFonts w:cs="Times New Roman"/>
          <w:szCs w:val="24"/>
        </w:rPr>
        <w:t xml:space="preserve">FORCED INTO DEEPER CHANGE page 1 b/c of announced observations. </w:t>
      </w:r>
      <w:r w:rsidRPr="00626A19">
        <w:rPr>
          <w:rFonts w:cs="Times New Roman"/>
          <w:szCs w:val="24"/>
        </w:rPr>
        <w:t>You had to be teaching that way all the time bc you never know when someone might come in to observe. “It kind of forced you into making your teaching that way all the time so when someone walked in your classroom you weren’t trying to do something that wasn’t natural to you and the kids weren’t going we never do that.” [The word forced is interesting here. It seems like Allison has truly changed but what about the word forced? Is that the way change should be?]</w:t>
      </w:r>
    </w:p>
    <w:p w:rsidR="00056976" w:rsidRPr="00626A19" w:rsidRDefault="00056976" w:rsidP="00056976">
      <w:pPr>
        <w:spacing w:after="0" w:line="480" w:lineRule="auto"/>
        <w:ind w:firstLine="720"/>
        <w:contextualSpacing/>
        <w:rPr>
          <w:rFonts w:cs="Times New Roman"/>
          <w:szCs w:val="24"/>
        </w:rPr>
      </w:pPr>
      <w:r w:rsidRPr="00626A19">
        <w:rPr>
          <w:rFonts w:cs="Times New Roman"/>
          <w:szCs w:val="24"/>
        </w:rPr>
        <w:t>The following is an excerpt from one of my analytic memos based on Sally’s data:</w:t>
      </w:r>
    </w:p>
    <w:p w:rsidR="00056976" w:rsidRPr="00626A19" w:rsidRDefault="00056976" w:rsidP="00056976">
      <w:pPr>
        <w:spacing w:after="0" w:line="480" w:lineRule="auto"/>
        <w:ind w:left="720"/>
        <w:contextualSpacing/>
        <w:rPr>
          <w:rFonts w:cs="Times New Roman"/>
          <w:szCs w:val="24"/>
        </w:rPr>
      </w:pPr>
      <w:r w:rsidRPr="00626A19">
        <w:rPr>
          <w:rFonts w:cs="Times New Roman"/>
          <w:szCs w:val="24"/>
        </w:rPr>
        <w:t>CONFUSION Sally addresses the confusion amongst teachers. Says principals didn’t have understanding. Lack of training = stress. Makes me wonder</w:t>
      </w:r>
      <w:r>
        <w:rPr>
          <w:rFonts w:cs="Times New Roman"/>
          <w:szCs w:val="24"/>
        </w:rPr>
        <w:t>—</w:t>
      </w:r>
      <w:r w:rsidRPr="00626A19">
        <w:rPr>
          <w:rFonts w:cs="Times New Roman"/>
          <w:szCs w:val="24"/>
        </w:rPr>
        <w:t>should we implement something in such a quick fashion without ensuring supervisor understanding? How can we ensure that administrators will appropriately implement a system if they don’t understand it? Also how much buy in will people have if they have no say/stake in a new implementation?</w:t>
      </w:r>
    </w:p>
    <w:p w:rsidR="00056976" w:rsidRPr="00626A19" w:rsidRDefault="00056976" w:rsidP="00056976">
      <w:pPr>
        <w:spacing w:after="0" w:line="480" w:lineRule="auto"/>
        <w:contextualSpacing/>
        <w:rPr>
          <w:rFonts w:cs="Times New Roman"/>
          <w:szCs w:val="24"/>
        </w:rPr>
      </w:pPr>
      <w:r w:rsidRPr="00626A19">
        <w:rPr>
          <w:rFonts w:cs="Times New Roman"/>
          <w:szCs w:val="24"/>
        </w:rPr>
        <w:tab/>
        <w:t>The act of analytic memoing allowed me to engage simultaneously in the processes of reflection and analysis and helped scaffold the next step in which I began to look for patterns amongst my codes.</w:t>
      </w:r>
    </w:p>
    <w:p w:rsidR="00056976" w:rsidRPr="00626A19" w:rsidRDefault="00056976" w:rsidP="00056976">
      <w:pPr>
        <w:spacing w:after="0" w:line="480" w:lineRule="auto"/>
        <w:ind w:firstLine="720"/>
        <w:contextualSpacing/>
        <w:rPr>
          <w:rFonts w:cs="Times New Roman"/>
          <w:szCs w:val="24"/>
        </w:rPr>
      </w:pPr>
      <w:r w:rsidRPr="00481E8A">
        <w:rPr>
          <w:rFonts w:cs="Times New Roman"/>
          <w:b/>
          <w:i/>
          <w:szCs w:val="24"/>
        </w:rPr>
        <w:t xml:space="preserve">Phase 3: </w:t>
      </w:r>
      <w:r>
        <w:rPr>
          <w:rFonts w:cs="Times New Roman"/>
          <w:b/>
          <w:i/>
          <w:szCs w:val="24"/>
        </w:rPr>
        <w:t>M</w:t>
      </w:r>
      <w:r w:rsidRPr="00481E8A">
        <w:rPr>
          <w:rFonts w:cs="Times New Roman"/>
          <w:b/>
          <w:i/>
          <w:szCs w:val="24"/>
        </w:rPr>
        <w:t>oving from codes to categories.</w:t>
      </w:r>
      <w:r>
        <w:rPr>
          <w:rFonts w:cs="Times New Roman"/>
          <w:szCs w:val="24"/>
        </w:rPr>
        <w:t xml:space="preserve"> </w:t>
      </w:r>
      <w:r w:rsidRPr="00B4390C">
        <w:rPr>
          <w:rFonts w:cs="Times New Roman"/>
          <w:szCs w:val="24"/>
        </w:rPr>
        <w:t>After completing the three cycles of coding with all pieces of data, I began to consider which codes might fit together into categories or beginning patterns. Grbich (2007) explain</w:t>
      </w:r>
      <w:r>
        <w:rPr>
          <w:rFonts w:cs="Times New Roman"/>
          <w:szCs w:val="24"/>
        </w:rPr>
        <w:t>ed</w:t>
      </w:r>
      <w:r w:rsidRPr="00B4390C">
        <w:rPr>
          <w:rFonts w:cs="Times New Roman"/>
          <w:szCs w:val="24"/>
        </w:rPr>
        <w:t xml:space="preserve"> that codes can be “segregated, grouped, regrouped, and relinked in order to consolidate meaning and explanation” (p. </w:t>
      </w:r>
      <w:r w:rsidRPr="006A0550">
        <w:rPr>
          <w:rFonts w:cs="Times New Roman"/>
          <w:szCs w:val="24"/>
        </w:rPr>
        <w:t>21).</w:t>
      </w:r>
      <w:r w:rsidRPr="00D40593">
        <w:rPr>
          <w:rFonts w:cs="Times New Roman"/>
          <w:szCs w:val="24"/>
        </w:rPr>
        <w:t xml:space="preserve"> This process involved considering which codes “look alike” and “feel alike” (Lincoln &amp; Gubba, 1985, p. 347). I began by going back through all my data and writing each code</w:t>
      </w:r>
      <w:r>
        <w:rPr>
          <w:rFonts w:cs="Times New Roman"/>
          <w:szCs w:val="24"/>
        </w:rPr>
        <w:t>—</w:t>
      </w:r>
      <w:r w:rsidRPr="00D40593">
        <w:rPr>
          <w:rFonts w:cs="Times New Roman"/>
          <w:szCs w:val="24"/>
        </w:rPr>
        <w:t>in vivo, descriptive, and emotive</w:t>
      </w:r>
      <w:r>
        <w:rPr>
          <w:rFonts w:cs="Times New Roman"/>
          <w:szCs w:val="24"/>
        </w:rPr>
        <w:t>—</w:t>
      </w:r>
      <w:r w:rsidRPr="00D40593">
        <w:rPr>
          <w:rFonts w:cs="Times New Roman"/>
          <w:szCs w:val="24"/>
        </w:rPr>
        <w:t xml:space="preserve">on index cards. </w:t>
      </w:r>
      <w:r w:rsidRPr="00AC6645">
        <w:rPr>
          <w:rFonts w:cs="Times New Roman"/>
          <w:szCs w:val="24"/>
        </w:rPr>
        <w:t>I color coded each index card based on which participant the data was derived from. From example, all codes that came from Karen’s data were written in yellow on th</w:t>
      </w:r>
      <w:r w:rsidRPr="00481E8A">
        <w:rPr>
          <w:rFonts w:cs="Times New Roman"/>
          <w:szCs w:val="24"/>
        </w:rPr>
        <w:t>e index card. Each participant had a different color. Then, in a large space on the floor, I began tentatively grouping index cards together that I felt to be similar.</w:t>
      </w:r>
      <w:r w:rsidRPr="00626A19">
        <w:rPr>
          <w:rFonts w:cs="Times New Roman"/>
          <w:szCs w:val="24"/>
        </w:rPr>
        <w:t xml:space="preserve"> For instance, I began placing index cards together that shared broad basic ideas such as scoring or focus on the rubric.</w:t>
      </w:r>
    </w:p>
    <w:p w:rsidR="00056976" w:rsidRPr="003C58D1" w:rsidRDefault="00056976" w:rsidP="00056976">
      <w:pPr>
        <w:spacing w:after="0" w:line="480" w:lineRule="auto"/>
        <w:contextualSpacing/>
        <w:rPr>
          <w:rFonts w:cs="Times New Roman"/>
          <w:szCs w:val="24"/>
        </w:rPr>
      </w:pPr>
      <w:r w:rsidRPr="00481E8A">
        <w:rPr>
          <w:rFonts w:cs="Times New Roman"/>
          <w:szCs w:val="24"/>
        </w:rPr>
        <w:tab/>
        <w:t>I went through second and third cycles of categorizing and re</w:t>
      </w:r>
      <w:r>
        <w:rPr>
          <w:rFonts w:cs="Times New Roman"/>
          <w:szCs w:val="24"/>
        </w:rPr>
        <w:t>-</w:t>
      </w:r>
      <w:r w:rsidRPr="00481E8A">
        <w:rPr>
          <w:rFonts w:cs="Times New Roman"/>
          <w:szCs w:val="24"/>
        </w:rPr>
        <w:t xml:space="preserve">categorizing the index cards. Whereas in the first cycle I concentrated on creating patterns, in the second and third cycles I focused on grouping like patterns </w:t>
      </w:r>
      <w:r w:rsidRPr="00626A19">
        <w:rPr>
          <w:rFonts w:cs="Times New Roman"/>
          <w:szCs w:val="24"/>
        </w:rPr>
        <w:t>together and refining my c</w:t>
      </w:r>
      <w:r w:rsidR="00FA5D9F">
        <w:rPr>
          <w:rFonts w:cs="Times New Roman"/>
          <w:szCs w:val="24"/>
        </w:rPr>
        <w:t>ategories. Abbott (2004) related</w:t>
      </w:r>
      <w:r w:rsidRPr="00626A19">
        <w:rPr>
          <w:rFonts w:cs="Times New Roman"/>
          <w:szCs w:val="24"/>
        </w:rPr>
        <w:t xml:space="preserve"> the process to “decorating a room; you try it, step back, move a few things, step back again, try a serious reorganization, and so on” (p. 215). Similarly, I would group codes together, take a step back and examine them, and</w:t>
      </w:r>
      <w:r>
        <w:rPr>
          <w:rFonts w:cs="Times New Roman"/>
          <w:szCs w:val="24"/>
        </w:rPr>
        <w:t>,</w:t>
      </w:r>
      <w:r w:rsidRPr="00626A19">
        <w:rPr>
          <w:rFonts w:cs="Times New Roman"/>
          <w:szCs w:val="24"/>
        </w:rPr>
        <w:t xml:space="preserve"> in many cases</w:t>
      </w:r>
      <w:r>
        <w:rPr>
          <w:rFonts w:cs="Times New Roman"/>
          <w:szCs w:val="24"/>
        </w:rPr>
        <w:t>,</w:t>
      </w:r>
      <w:r w:rsidRPr="00626A19">
        <w:rPr>
          <w:rFonts w:cs="Times New Roman"/>
          <w:szCs w:val="24"/>
        </w:rPr>
        <w:t xml:space="preserve"> move them again. Some codes I removed altogether if I saw that they, while interesting, may not have related to my larger purpose. Some initial patterns were combined into one group if I found them to be similar. For example, I initially had three categories </w:t>
      </w:r>
      <w:r>
        <w:rPr>
          <w:rFonts w:cs="Times New Roman"/>
          <w:szCs w:val="24"/>
        </w:rPr>
        <w:t>that</w:t>
      </w:r>
      <w:r w:rsidRPr="00626A19">
        <w:rPr>
          <w:rFonts w:cs="Times New Roman"/>
          <w:szCs w:val="24"/>
        </w:rPr>
        <w:t xml:space="preserve"> addressed school level, district level, and state level issues respectively. In the third cycle of coding, I made the decision to group all these issues together, which eventually all fell under the theme of </w:t>
      </w:r>
      <w:r>
        <w:rPr>
          <w:rFonts w:cs="Times New Roman"/>
          <w:szCs w:val="24"/>
        </w:rPr>
        <w:t>“</w:t>
      </w:r>
      <w:r w:rsidRPr="003C58D1">
        <w:rPr>
          <w:rFonts w:cs="Times New Roman"/>
          <w:szCs w:val="24"/>
        </w:rPr>
        <w:t>issues of power.</w:t>
      </w:r>
      <w:r>
        <w:rPr>
          <w:rFonts w:cs="Times New Roman"/>
          <w:szCs w:val="24"/>
        </w:rPr>
        <w:t>”</w:t>
      </w:r>
    </w:p>
    <w:p w:rsidR="00056976" w:rsidRDefault="00056976" w:rsidP="00056976">
      <w:pPr>
        <w:spacing w:after="0" w:line="480" w:lineRule="auto"/>
        <w:contextualSpacing/>
        <w:rPr>
          <w:rFonts w:cs="Times New Roman"/>
          <w:szCs w:val="24"/>
        </w:rPr>
      </w:pPr>
      <w:r w:rsidRPr="00626A19">
        <w:rPr>
          <w:rFonts w:cs="Times New Roman"/>
          <w:szCs w:val="24"/>
        </w:rPr>
        <w:tab/>
        <w:t>I began with approximately 80</w:t>
      </w:r>
      <w:r>
        <w:rPr>
          <w:rFonts w:cs="Times New Roman"/>
          <w:szCs w:val="24"/>
        </w:rPr>
        <w:t xml:space="preserve"> to </w:t>
      </w:r>
      <w:r w:rsidRPr="00626A19">
        <w:rPr>
          <w:rFonts w:cs="Times New Roman"/>
          <w:szCs w:val="24"/>
        </w:rPr>
        <w:t>90 codes, which I then grouped into approximately 10</w:t>
      </w:r>
      <w:r>
        <w:rPr>
          <w:rFonts w:cs="Times New Roman"/>
          <w:szCs w:val="24"/>
        </w:rPr>
        <w:t xml:space="preserve"> to </w:t>
      </w:r>
      <w:r w:rsidRPr="00626A19">
        <w:rPr>
          <w:rFonts w:cs="Times New Roman"/>
          <w:szCs w:val="24"/>
        </w:rPr>
        <w:t>15 groups or categories. From there I began the process of creating themes. Richards and Morse (2007) explain</w:t>
      </w:r>
      <w:r>
        <w:rPr>
          <w:rFonts w:cs="Times New Roman"/>
          <w:szCs w:val="24"/>
        </w:rPr>
        <w:t>ed</w:t>
      </w:r>
      <w:r w:rsidRPr="00626A19">
        <w:rPr>
          <w:rFonts w:cs="Times New Roman"/>
          <w:szCs w:val="24"/>
        </w:rPr>
        <w:t xml:space="preserve"> the process of moving from coding to creating patterns to creating themes in this manner:</w:t>
      </w:r>
      <w:r>
        <w:rPr>
          <w:rFonts w:cs="Times New Roman"/>
          <w:szCs w:val="24"/>
        </w:rPr>
        <w:t xml:space="preserve"> </w:t>
      </w:r>
      <w:r w:rsidRPr="00626A19">
        <w:rPr>
          <w:rFonts w:cs="Times New Roman"/>
          <w:szCs w:val="24"/>
        </w:rPr>
        <w:t xml:space="preserve">“Categorizing is how we get up from the diversity of the data to the shapes of the data, the sorts of things represented. Concepts are how we get up to more general, higher-level, and more abstract constructs” (p. 157). In this way, I begin to look closely at my patterns and ask the question: </w:t>
      </w:r>
      <w:r>
        <w:rPr>
          <w:rFonts w:cs="Times New Roman"/>
          <w:szCs w:val="24"/>
        </w:rPr>
        <w:t xml:space="preserve"> </w:t>
      </w:r>
      <w:r w:rsidRPr="00626A19">
        <w:rPr>
          <w:rFonts w:cs="Times New Roman"/>
          <w:szCs w:val="24"/>
        </w:rPr>
        <w:t>What is the big meaning that this pattern coveys? For example, as I noted earlier</w:t>
      </w:r>
      <w:r>
        <w:rPr>
          <w:rFonts w:cs="Times New Roman"/>
          <w:szCs w:val="24"/>
        </w:rPr>
        <w:t>,</w:t>
      </w:r>
      <w:r w:rsidRPr="00626A19">
        <w:rPr>
          <w:rFonts w:cs="Times New Roman"/>
          <w:szCs w:val="24"/>
        </w:rPr>
        <w:t xml:space="preserve"> I had grouped together issues teachers discussed on the school, district, and state level in reference to the TEAM model. As I studied these codes and patterns, I realized that the big issue, or theme, related to power structures and those in decision</w:t>
      </w:r>
      <w:r>
        <w:rPr>
          <w:rFonts w:cs="Times New Roman"/>
          <w:szCs w:val="24"/>
        </w:rPr>
        <w:t>-</w:t>
      </w:r>
      <w:r w:rsidR="00CF4030">
        <w:rPr>
          <w:rFonts w:cs="Times New Roman"/>
          <w:szCs w:val="24"/>
        </w:rPr>
        <w:t>making roles. Therefore</w:t>
      </w:r>
      <w:r w:rsidRPr="00626A19">
        <w:rPr>
          <w:rFonts w:cs="Times New Roman"/>
          <w:szCs w:val="24"/>
        </w:rPr>
        <w:t xml:space="preserve">, I created the theme </w:t>
      </w:r>
      <w:r>
        <w:rPr>
          <w:rFonts w:cs="Times New Roman"/>
          <w:szCs w:val="24"/>
        </w:rPr>
        <w:t>“</w:t>
      </w:r>
      <w:r w:rsidRPr="003C08AE">
        <w:rPr>
          <w:rFonts w:cs="Times New Roman"/>
          <w:szCs w:val="24"/>
        </w:rPr>
        <w:t>issues of power.</w:t>
      </w:r>
      <w:r>
        <w:rPr>
          <w:rFonts w:cs="Times New Roman"/>
          <w:szCs w:val="24"/>
        </w:rPr>
        <w:t>”</w:t>
      </w:r>
      <w:r w:rsidRPr="003C08AE">
        <w:rPr>
          <w:rFonts w:cs="Times New Roman"/>
          <w:szCs w:val="24"/>
        </w:rPr>
        <w:t xml:space="preserve"> </w:t>
      </w:r>
      <w:r w:rsidRPr="00626A19">
        <w:rPr>
          <w:rFonts w:cs="Times New Roman"/>
          <w:szCs w:val="24"/>
        </w:rPr>
        <w:t>In the diagram below I have demonstrated an example of how I moved from codes to patterns to themes.</w:t>
      </w:r>
    </w:p>
    <w:p w:rsidR="00F44DA5" w:rsidRPr="00F44DA5" w:rsidRDefault="00F44DA5" w:rsidP="00056976">
      <w:pPr>
        <w:spacing w:after="0" w:line="480" w:lineRule="auto"/>
        <w:contextualSpacing/>
        <w:rPr>
          <w:rFonts w:cs="Times New Roman"/>
          <w:i/>
          <w:szCs w:val="24"/>
        </w:rPr>
      </w:pPr>
    </w:p>
    <w:p w:rsidR="00056976" w:rsidRPr="00626A19" w:rsidRDefault="00056976" w:rsidP="00056976">
      <w:pPr>
        <w:spacing w:after="0" w:line="480" w:lineRule="auto"/>
        <w:contextualSpacing/>
        <w:rPr>
          <w:rFonts w:cs="Times New Roman"/>
          <w:szCs w:val="24"/>
        </w:rPr>
      </w:pPr>
      <w:r w:rsidRPr="00626A19">
        <w:rPr>
          <w:rFonts w:cs="Times New Roman"/>
          <w:noProof/>
          <w:szCs w:val="24"/>
        </w:rPr>
        <w:drawing>
          <wp:inline distT="0" distB="0" distL="0" distR="0" wp14:anchorId="6D431DFD" wp14:editId="42E2604E">
            <wp:extent cx="5486400" cy="3200400"/>
            <wp:effectExtent l="38100" t="57150" r="5715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971AB2" w:rsidRPr="00F44DA5" w:rsidRDefault="00971AB2" w:rsidP="00971AB2">
      <w:pPr>
        <w:spacing w:after="0" w:line="480" w:lineRule="auto"/>
        <w:contextualSpacing/>
        <w:rPr>
          <w:rFonts w:cs="Times New Roman"/>
          <w:i/>
          <w:szCs w:val="24"/>
        </w:rPr>
      </w:pPr>
      <w:r>
        <w:rPr>
          <w:rFonts w:cs="Times New Roman"/>
          <w:i/>
          <w:szCs w:val="24"/>
        </w:rPr>
        <w:t xml:space="preserve">Figure 1: </w:t>
      </w:r>
      <w:r w:rsidR="00056976" w:rsidRPr="00626A19">
        <w:rPr>
          <w:rFonts w:cs="Times New Roman"/>
          <w:szCs w:val="24"/>
        </w:rPr>
        <w:t xml:space="preserve"> </w:t>
      </w:r>
      <w:r>
        <w:rPr>
          <w:rFonts w:cs="Times New Roman"/>
          <w:i/>
          <w:szCs w:val="24"/>
        </w:rPr>
        <w:t>Moving From Codes to Patterns to Themes</w:t>
      </w:r>
    </w:p>
    <w:p w:rsidR="00056976" w:rsidRPr="00626A19" w:rsidRDefault="00056976" w:rsidP="00056976">
      <w:pPr>
        <w:spacing w:after="0" w:line="480" w:lineRule="auto"/>
        <w:contextualSpacing/>
        <w:rPr>
          <w:rFonts w:cs="Times New Roman"/>
          <w:szCs w:val="24"/>
        </w:rPr>
      </w:pPr>
    </w:p>
    <w:p w:rsidR="00056976" w:rsidRPr="00D40593" w:rsidRDefault="00056976" w:rsidP="00056976">
      <w:pPr>
        <w:spacing w:after="0" w:line="480" w:lineRule="auto"/>
        <w:contextualSpacing/>
        <w:rPr>
          <w:rFonts w:cs="Times New Roman"/>
          <w:szCs w:val="24"/>
        </w:rPr>
      </w:pPr>
      <w:r w:rsidRPr="00C637CB">
        <w:rPr>
          <w:rFonts w:cs="Times New Roman"/>
          <w:szCs w:val="24"/>
        </w:rPr>
        <w:tab/>
        <w:t xml:space="preserve">After completing this process with all sets of patterns, I created the following themes: </w:t>
      </w:r>
      <w:r w:rsidRPr="00203565">
        <w:rPr>
          <w:rFonts w:cs="Times New Roman"/>
          <w:szCs w:val="24"/>
        </w:rPr>
        <w:t>teachers want to be held accountable, initial reactions to TEAM, change, administrator role, subjectivity, issues of power, and possible improvements.</w:t>
      </w:r>
      <w:r w:rsidR="00203565">
        <w:rPr>
          <w:rFonts w:cs="Times New Roman"/>
          <w:i/>
          <w:szCs w:val="24"/>
        </w:rPr>
        <w:t xml:space="preserve"> </w:t>
      </w:r>
      <w:r w:rsidRPr="00B81ED3">
        <w:rPr>
          <w:rFonts w:cs="Times New Roman"/>
          <w:i/>
          <w:szCs w:val="24"/>
        </w:rPr>
        <w:t xml:space="preserve"> </w:t>
      </w:r>
      <w:r w:rsidRPr="00B953AD">
        <w:rPr>
          <w:rFonts w:cs="Times New Roman"/>
          <w:szCs w:val="24"/>
        </w:rPr>
        <w:t>I created individual folders with</w:t>
      </w:r>
      <w:r w:rsidRPr="00C3661A">
        <w:rPr>
          <w:rFonts w:cs="Times New Roman"/>
          <w:szCs w:val="24"/>
        </w:rPr>
        <w:t xml:space="preserve"> the name of each theme written on the outside.</w:t>
      </w:r>
      <w:r w:rsidRPr="008E1D53">
        <w:rPr>
          <w:rFonts w:cs="Times New Roman"/>
          <w:szCs w:val="24"/>
        </w:rPr>
        <w:t xml:space="preserve"> </w:t>
      </w:r>
      <w:r w:rsidRPr="001E0565">
        <w:rPr>
          <w:rFonts w:cs="Times New Roman"/>
          <w:szCs w:val="24"/>
        </w:rPr>
        <w:t xml:space="preserve">Inside the folder I kept the index cards </w:t>
      </w:r>
      <w:r>
        <w:rPr>
          <w:rFonts w:cs="Times New Roman"/>
          <w:szCs w:val="24"/>
        </w:rPr>
        <w:t>that</w:t>
      </w:r>
      <w:r w:rsidRPr="001E0565">
        <w:rPr>
          <w:rFonts w:cs="Times New Roman"/>
          <w:szCs w:val="24"/>
        </w:rPr>
        <w:t xml:space="preserve"> had codes and references to c</w:t>
      </w:r>
      <w:r w:rsidRPr="006A0550">
        <w:rPr>
          <w:rFonts w:cs="Times New Roman"/>
          <w:szCs w:val="24"/>
        </w:rPr>
        <w:t>orresponding page numbers in the transcripts, field notes, and analytic memos.</w:t>
      </w:r>
      <w:r w:rsidRPr="00D40593">
        <w:rPr>
          <w:rFonts w:cs="Times New Roman"/>
          <w:szCs w:val="24"/>
        </w:rPr>
        <w:t xml:space="preserve"> The cards were paper clipped together </w:t>
      </w:r>
      <w:r>
        <w:rPr>
          <w:rFonts w:cs="Times New Roman"/>
          <w:szCs w:val="24"/>
        </w:rPr>
        <w:t xml:space="preserve">and labeled </w:t>
      </w:r>
      <w:r w:rsidRPr="00D40593">
        <w:rPr>
          <w:rFonts w:cs="Times New Roman"/>
          <w:szCs w:val="24"/>
        </w:rPr>
        <w:t>with a sticky note denoting the name of the pattern. I also created an outline for each theme to assist in the writing process</w:t>
      </w:r>
      <w:r w:rsidR="00FA5D9F">
        <w:rPr>
          <w:rFonts w:cs="Times New Roman"/>
          <w:szCs w:val="24"/>
        </w:rPr>
        <w:t xml:space="preserve"> that </w:t>
      </w:r>
      <w:r w:rsidRPr="00B4390C">
        <w:rPr>
          <w:rFonts w:cs="Times New Roman"/>
          <w:szCs w:val="24"/>
        </w:rPr>
        <w:t>I also stored in individual folders.</w:t>
      </w:r>
      <w:r w:rsidRPr="006A0550">
        <w:rPr>
          <w:rFonts w:cs="Times New Roman"/>
          <w:szCs w:val="24"/>
        </w:rPr>
        <w:t xml:space="preserve"> </w:t>
      </w:r>
    </w:p>
    <w:p w:rsidR="00056976" w:rsidRPr="00D40593" w:rsidRDefault="00056976" w:rsidP="00056976">
      <w:pPr>
        <w:pStyle w:val="APA2"/>
      </w:pPr>
      <w:bookmarkStart w:id="30" w:name="_Toc226730355"/>
      <w:r w:rsidRPr="00D40593">
        <w:t>Summary of Chapter</w:t>
      </w:r>
      <w:bookmarkEnd w:id="30"/>
    </w:p>
    <w:p w:rsidR="00056976" w:rsidRPr="00AC6645" w:rsidRDefault="00056976" w:rsidP="00056976">
      <w:pPr>
        <w:spacing w:after="0" w:line="480" w:lineRule="auto"/>
        <w:contextualSpacing/>
        <w:rPr>
          <w:rFonts w:cs="Times New Roman"/>
          <w:szCs w:val="24"/>
        </w:rPr>
      </w:pPr>
      <w:r w:rsidRPr="00D40593">
        <w:rPr>
          <w:rFonts w:cs="Times New Roman"/>
          <w:szCs w:val="24"/>
        </w:rPr>
        <w:tab/>
        <w:t xml:space="preserve">In this chapter I have described the methods I employed to collect as well as analyze the data of this study. I also made transparent my own epistemic leanings and discussed how they may impact both the collection and analysis of data. </w:t>
      </w:r>
      <w:r w:rsidRPr="00AC6645">
        <w:rPr>
          <w:rFonts w:cs="Times New Roman"/>
          <w:szCs w:val="24"/>
        </w:rPr>
        <w:t xml:space="preserve">In the next chapter I </w:t>
      </w:r>
      <w:r w:rsidR="00FA5D9F">
        <w:rPr>
          <w:rFonts w:cs="Times New Roman"/>
          <w:szCs w:val="24"/>
        </w:rPr>
        <w:t xml:space="preserve">present </w:t>
      </w:r>
      <w:r w:rsidRPr="00AC6645">
        <w:rPr>
          <w:rFonts w:cs="Times New Roman"/>
          <w:szCs w:val="24"/>
        </w:rPr>
        <w:t xml:space="preserve">my analysis of the collected data. </w:t>
      </w:r>
      <w:r w:rsidRPr="00AC6645">
        <w:rPr>
          <w:rFonts w:cs="Times New Roman"/>
          <w:szCs w:val="24"/>
        </w:rPr>
        <w:br w:type="page"/>
      </w:r>
    </w:p>
    <w:p w:rsidR="00132BBD" w:rsidRPr="00B4390C" w:rsidRDefault="00132BBD" w:rsidP="00132BBD">
      <w:pPr>
        <w:pStyle w:val="APA1"/>
      </w:pPr>
      <w:bookmarkStart w:id="31" w:name="_Toc226730356"/>
      <w:bookmarkStart w:id="32" w:name="_Toc226730367"/>
      <w:r w:rsidRPr="00AC6645">
        <w:t>C</w:t>
      </w:r>
      <w:r>
        <w:t>hapter 4. Analysis</w:t>
      </w:r>
      <w:bookmarkEnd w:id="31"/>
      <w:r w:rsidRPr="00B4390C">
        <w:t xml:space="preserve"> </w:t>
      </w:r>
    </w:p>
    <w:p w:rsidR="00132BBD" w:rsidRPr="00B4390C" w:rsidRDefault="00132BBD" w:rsidP="00132BBD">
      <w:pPr>
        <w:pStyle w:val="APA2"/>
      </w:pPr>
      <w:bookmarkStart w:id="33" w:name="_Toc226730357"/>
      <w:r w:rsidRPr="00B4390C">
        <w:t>Chapter Introduction</w:t>
      </w:r>
      <w:bookmarkEnd w:id="33"/>
    </w:p>
    <w:p w:rsidR="00132BBD" w:rsidRDefault="00132BBD" w:rsidP="00132BBD">
      <w:pPr>
        <w:spacing w:after="0" w:line="480" w:lineRule="auto"/>
        <w:contextualSpacing/>
        <w:rPr>
          <w:rFonts w:cs="Times New Roman"/>
          <w:szCs w:val="24"/>
        </w:rPr>
      </w:pPr>
      <w:r w:rsidRPr="00B4390C">
        <w:rPr>
          <w:rFonts w:cs="Times New Roman"/>
          <w:szCs w:val="24"/>
        </w:rPr>
        <w:tab/>
      </w:r>
      <w:r>
        <w:rPr>
          <w:rFonts w:cs="Times New Roman"/>
          <w:szCs w:val="24"/>
        </w:rPr>
        <w:t xml:space="preserve">The purpose of this study was to describe the experiences of eight first grade teachers in the Tennessee public schools in regards to the implementation of TEAM, a new policy that changed the manner in which teachers are evaluated.  The study answered the research question, “What are the common elements in teachers’ experiences with the TEAM evaluation model?”  The following sub-questions were also addressed:   </w:t>
      </w:r>
    </w:p>
    <w:p w:rsidR="00132BBD" w:rsidRDefault="00132BBD" w:rsidP="00132BBD">
      <w:pPr>
        <w:pStyle w:val="ListParagraph"/>
        <w:numPr>
          <w:ilvl w:val="0"/>
          <w:numId w:val="14"/>
        </w:numPr>
        <w:spacing w:after="0" w:line="480" w:lineRule="auto"/>
        <w:rPr>
          <w:rFonts w:cs="Times New Roman"/>
          <w:szCs w:val="24"/>
        </w:rPr>
      </w:pPr>
      <w:r>
        <w:rPr>
          <w:rFonts w:cs="Times New Roman"/>
          <w:szCs w:val="24"/>
        </w:rPr>
        <w:t xml:space="preserve"> What are the common elements in teachers’ perceptions of the influence of TEAM on literacy instruction?</w:t>
      </w:r>
    </w:p>
    <w:p w:rsidR="00132BBD" w:rsidRDefault="00132BBD" w:rsidP="00132BBD">
      <w:pPr>
        <w:pStyle w:val="ListParagraph"/>
        <w:numPr>
          <w:ilvl w:val="0"/>
          <w:numId w:val="14"/>
        </w:numPr>
        <w:spacing w:after="0" w:line="480" w:lineRule="auto"/>
        <w:rPr>
          <w:rFonts w:cs="Times New Roman"/>
          <w:szCs w:val="24"/>
        </w:rPr>
      </w:pPr>
      <w:r>
        <w:rPr>
          <w:rFonts w:cs="Times New Roman"/>
          <w:szCs w:val="24"/>
        </w:rPr>
        <w:t>How does the context of teachers work complicate their perceptions of the influence of TEAM on their work?</w:t>
      </w:r>
    </w:p>
    <w:p w:rsidR="00132BBD" w:rsidRDefault="00132BBD" w:rsidP="00132BBD">
      <w:pPr>
        <w:pStyle w:val="ListParagraph"/>
        <w:spacing w:after="0" w:line="480" w:lineRule="auto"/>
        <w:ind w:left="1080"/>
        <w:rPr>
          <w:rFonts w:cs="Times New Roman"/>
          <w:szCs w:val="24"/>
        </w:rPr>
      </w:pPr>
    </w:p>
    <w:p w:rsidR="00132BBD" w:rsidRDefault="00132BBD" w:rsidP="00132BBD">
      <w:pPr>
        <w:spacing w:after="0" w:line="480" w:lineRule="auto"/>
        <w:ind w:firstLine="720"/>
        <w:rPr>
          <w:rFonts w:cs="Times New Roman"/>
          <w:szCs w:val="24"/>
        </w:rPr>
      </w:pPr>
      <w:r w:rsidRPr="00094F3D">
        <w:rPr>
          <w:rFonts w:cs="Times New Roman"/>
          <w:szCs w:val="24"/>
        </w:rPr>
        <w:t>In this chapter I provide my analysis of the data collected for this stud</w:t>
      </w:r>
      <w:r>
        <w:rPr>
          <w:rFonts w:cs="Times New Roman"/>
          <w:szCs w:val="24"/>
        </w:rPr>
        <w:t xml:space="preserve">y which works to answer the primary research question and the sub-questions.  </w:t>
      </w:r>
      <w:r w:rsidRPr="00094F3D">
        <w:rPr>
          <w:rFonts w:cs="Times New Roman"/>
          <w:szCs w:val="24"/>
        </w:rPr>
        <w:t xml:space="preserve">I have included information relating to the larger themes I created as well as numerous segments of the participants’ actual </w:t>
      </w:r>
      <w:r>
        <w:rPr>
          <w:rFonts w:cs="Times New Roman"/>
          <w:szCs w:val="24"/>
        </w:rPr>
        <w:t>commentary. My hope is that the</w:t>
      </w:r>
      <w:r w:rsidRPr="00094F3D">
        <w:rPr>
          <w:rFonts w:cs="Times New Roman"/>
          <w:szCs w:val="24"/>
        </w:rPr>
        <w:t xml:space="preserve"> analysis and data excerpts will help the reader better understand the </w:t>
      </w:r>
      <w:r>
        <w:rPr>
          <w:rFonts w:cs="Times New Roman"/>
          <w:szCs w:val="24"/>
        </w:rPr>
        <w:t>perceptions of the participants, the context of each participant’s particular situation, and how that context may or may not impact individual perception.</w:t>
      </w:r>
    </w:p>
    <w:p w:rsidR="00132BBD" w:rsidRPr="00094F3D" w:rsidRDefault="00132BBD" w:rsidP="00132BBD">
      <w:pPr>
        <w:spacing w:after="0" w:line="480" w:lineRule="auto"/>
        <w:ind w:firstLine="720"/>
        <w:rPr>
          <w:rFonts w:cs="Times New Roman"/>
          <w:szCs w:val="24"/>
        </w:rPr>
      </w:pPr>
      <w:r>
        <w:rPr>
          <w:rFonts w:cs="Times New Roman"/>
          <w:szCs w:val="24"/>
        </w:rPr>
        <w:t xml:space="preserve">The first few sections of this chapter focus on answering the primary research question, “What are the common elements in teachers’ experiences with the TEAM evaluation model?”  I use the following themes as a framework to address the research question: </w:t>
      </w:r>
      <w:r w:rsidR="00045C22" w:rsidRPr="00203565">
        <w:rPr>
          <w:rFonts w:cs="Times New Roman"/>
          <w:szCs w:val="24"/>
        </w:rPr>
        <w:t>teachers want to be held accountable, initial reactions to TEAM, change, administrator role, subjectivity, issues of power, and possible improvements.</w:t>
      </w:r>
      <w:r w:rsidR="00045C22">
        <w:rPr>
          <w:rFonts w:cs="Times New Roman"/>
          <w:i/>
          <w:szCs w:val="24"/>
        </w:rPr>
        <w:t xml:space="preserve"> </w:t>
      </w:r>
      <w:r w:rsidR="00045C22" w:rsidRPr="00B81ED3">
        <w:rPr>
          <w:rFonts w:cs="Times New Roman"/>
          <w:i/>
          <w:szCs w:val="24"/>
        </w:rPr>
        <w:t xml:space="preserve"> </w:t>
      </w:r>
      <w:r>
        <w:rPr>
          <w:rFonts w:cs="Times New Roman"/>
          <w:szCs w:val="24"/>
        </w:rPr>
        <w:t xml:space="preserve"> </w:t>
      </w:r>
    </w:p>
    <w:p w:rsidR="00132BBD" w:rsidRPr="00D40593" w:rsidRDefault="00132BBD" w:rsidP="00132BBD">
      <w:pPr>
        <w:pStyle w:val="APA2"/>
      </w:pPr>
      <w:bookmarkStart w:id="34" w:name="_Toc226730358"/>
      <w:r w:rsidRPr="00D40593">
        <w:t>Teachers Want To Be Held Accountable</w:t>
      </w:r>
      <w:bookmarkEnd w:id="34"/>
    </w:p>
    <w:p w:rsidR="00132BBD" w:rsidRPr="00626A19" w:rsidRDefault="00132BBD" w:rsidP="00132BBD">
      <w:pPr>
        <w:spacing w:after="0" w:line="480" w:lineRule="auto"/>
        <w:contextualSpacing/>
        <w:rPr>
          <w:rFonts w:cs="Times New Roman"/>
          <w:szCs w:val="24"/>
        </w:rPr>
      </w:pPr>
      <w:r w:rsidRPr="00D40593">
        <w:rPr>
          <w:rFonts w:cs="Times New Roman"/>
          <w:szCs w:val="24"/>
        </w:rPr>
        <w:tab/>
        <w:t>Regardless of individual reactions to the implementation of the TEAM model, several teachers interviewed expressed strong feelings about the importance of being held accountable</w:t>
      </w:r>
      <w:r>
        <w:rPr>
          <w:rFonts w:cs="Times New Roman"/>
          <w:szCs w:val="24"/>
        </w:rPr>
        <w:t xml:space="preserve"> for job performance</w:t>
      </w:r>
      <w:r w:rsidRPr="00D40593">
        <w:rPr>
          <w:rFonts w:cs="Times New Roman"/>
          <w:szCs w:val="24"/>
        </w:rPr>
        <w:t xml:space="preserve">. </w:t>
      </w:r>
      <w:r w:rsidRPr="00AC6645">
        <w:rPr>
          <w:rFonts w:cs="Times New Roman"/>
          <w:szCs w:val="24"/>
        </w:rPr>
        <w:t xml:space="preserve">For some, this seemed to stem from experiences </w:t>
      </w:r>
      <w:r>
        <w:rPr>
          <w:rFonts w:cs="Times New Roman"/>
          <w:szCs w:val="24"/>
        </w:rPr>
        <w:t>that</w:t>
      </w:r>
      <w:r w:rsidRPr="00AC6645">
        <w:rPr>
          <w:rFonts w:cs="Times New Roman"/>
          <w:szCs w:val="24"/>
        </w:rPr>
        <w:t xml:space="preserve"> led them to believe that a certain percentage of teachers are failing to carry out their jobs in a proficient manner. </w:t>
      </w:r>
      <w:r w:rsidRPr="00481E8A">
        <w:rPr>
          <w:rFonts w:cs="Times New Roman"/>
          <w:szCs w:val="24"/>
        </w:rPr>
        <w:t xml:space="preserve">Both Sally and Rebecca described experiences which led them to value accountability. </w:t>
      </w:r>
      <w:r w:rsidRPr="00626A19">
        <w:rPr>
          <w:rFonts w:cs="Times New Roman"/>
          <w:szCs w:val="24"/>
        </w:rPr>
        <w:t>Sally explained, “I don’t have a problem with us being held accountable. I think it needs to happen because there are teachers sitting there doing nothing and you know we have a few at our school.” Rebecca, too, cited occasions in which certain peers neglected to carry out their duties to their full capabilities</w:t>
      </w:r>
      <w:r>
        <w:rPr>
          <w:rFonts w:cs="Times New Roman"/>
          <w:szCs w:val="24"/>
        </w:rPr>
        <w:t>:</w:t>
      </w:r>
      <w:r w:rsidRPr="00626A19">
        <w:rPr>
          <w:rFonts w:cs="Times New Roman"/>
          <w:szCs w:val="24"/>
        </w:rPr>
        <w:t xml:space="preserve"> “I saw teachers, and I know because I was in the room, who never did a lesson plan unless it was their planning evaluation</w:t>
      </w:r>
      <w:r>
        <w:rPr>
          <w:rFonts w:cs="Times New Roman"/>
          <w:szCs w:val="24"/>
        </w:rPr>
        <w:t>—</w:t>
      </w:r>
      <w:r w:rsidRPr="00626A19">
        <w:rPr>
          <w:rFonts w:cs="Times New Roman"/>
          <w:szCs w:val="24"/>
        </w:rPr>
        <w:t xml:space="preserve">the whole year. Never a lesson plan at all. Not even jot anything down.” Several participants felt that without some measure of accountability teachers such as these would continue engaging in sub-par work. </w:t>
      </w:r>
    </w:p>
    <w:p w:rsidR="00132BBD" w:rsidRPr="00626A19" w:rsidRDefault="00132BBD" w:rsidP="00132BBD">
      <w:pPr>
        <w:spacing w:after="0" w:line="480" w:lineRule="auto"/>
        <w:contextualSpacing/>
        <w:rPr>
          <w:rFonts w:cs="Times New Roman"/>
          <w:szCs w:val="24"/>
        </w:rPr>
      </w:pPr>
      <w:r w:rsidRPr="00626A19">
        <w:rPr>
          <w:rFonts w:cs="Times New Roman"/>
          <w:szCs w:val="24"/>
        </w:rPr>
        <w:tab/>
        <w:t>For some teachers, TEAM has been a method of shedding light on those individuals who are not teaching in an exemplary manner. For example, Joanne described the evaluation system as a method of addressing problematic teaching, or as she puts it, “weeding out the weeds</w:t>
      </w:r>
      <w:r>
        <w:rPr>
          <w:rFonts w:cs="Times New Roman"/>
          <w:szCs w:val="24"/>
        </w:rPr>
        <w:t>.</w:t>
      </w:r>
      <w:r w:rsidRPr="00626A19">
        <w:rPr>
          <w:rFonts w:cs="Times New Roman"/>
          <w:szCs w:val="24"/>
        </w:rPr>
        <w:t xml:space="preserve">” On a similar note, Laura explained that </w:t>
      </w:r>
      <w:r>
        <w:rPr>
          <w:rFonts w:cs="Times New Roman"/>
          <w:szCs w:val="24"/>
        </w:rPr>
        <w:t>one</w:t>
      </w:r>
      <w:r w:rsidRPr="00626A19">
        <w:rPr>
          <w:rFonts w:cs="Times New Roman"/>
          <w:szCs w:val="24"/>
        </w:rPr>
        <w:t xml:space="preserve"> positive implication of the evaluation system is that “it really divides the wheat from the chaff. You can see how well a teacher can teach.” Sally found the necessity for accountability particularly palpable in a district </w:t>
      </w:r>
      <w:r>
        <w:rPr>
          <w:rFonts w:cs="Times New Roman"/>
          <w:szCs w:val="24"/>
        </w:rPr>
        <w:t>like</w:t>
      </w:r>
      <w:r w:rsidRPr="00626A19">
        <w:rPr>
          <w:rFonts w:cs="Times New Roman"/>
          <w:szCs w:val="24"/>
        </w:rPr>
        <w:t xml:space="preserve"> hers</w:t>
      </w:r>
      <w:r>
        <w:rPr>
          <w:rFonts w:cs="Times New Roman"/>
          <w:szCs w:val="24"/>
        </w:rPr>
        <w:t>,</w:t>
      </w:r>
      <w:r w:rsidRPr="00626A19">
        <w:rPr>
          <w:rFonts w:cs="Times New Roman"/>
          <w:szCs w:val="24"/>
        </w:rPr>
        <w:t xml:space="preserve"> where teachers typically were evaluated only every two to three years </w:t>
      </w:r>
      <w:r>
        <w:rPr>
          <w:rFonts w:cs="Times New Roman"/>
          <w:szCs w:val="24"/>
        </w:rPr>
        <w:t>rather than</w:t>
      </w:r>
      <w:r w:rsidRPr="00626A19">
        <w:rPr>
          <w:rFonts w:cs="Times New Roman"/>
          <w:szCs w:val="24"/>
        </w:rPr>
        <w:t xml:space="preserve"> every year. Depending on the habits of the administrator or the requirements of the district, this could mean that teachers could go </w:t>
      </w:r>
      <w:r>
        <w:rPr>
          <w:rFonts w:cs="Times New Roman"/>
          <w:szCs w:val="24"/>
        </w:rPr>
        <w:t>many years</w:t>
      </w:r>
      <w:r w:rsidRPr="00626A19">
        <w:rPr>
          <w:rFonts w:cs="Times New Roman"/>
          <w:szCs w:val="24"/>
        </w:rPr>
        <w:t xml:space="preserve"> without being observed at all. Several interviewees viewed this </w:t>
      </w:r>
      <w:r>
        <w:rPr>
          <w:rFonts w:cs="Times New Roman"/>
          <w:szCs w:val="24"/>
        </w:rPr>
        <w:t xml:space="preserve">lack of oversight </w:t>
      </w:r>
      <w:r w:rsidRPr="00626A19">
        <w:rPr>
          <w:rFonts w:cs="Times New Roman"/>
          <w:szCs w:val="24"/>
        </w:rPr>
        <w:t>as a means of encouraging unacceptable teaching behaviors.</w:t>
      </w:r>
    </w:p>
    <w:p w:rsidR="00132BBD" w:rsidRDefault="00132BBD" w:rsidP="00132BBD">
      <w:pPr>
        <w:spacing w:after="0" w:line="480" w:lineRule="auto"/>
        <w:contextualSpacing/>
        <w:rPr>
          <w:rFonts w:cs="Times New Roman"/>
          <w:szCs w:val="24"/>
        </w:rPr>
      </w:pPr>
      <w:r w:rsidRPr="00626A19">
        <w:rPr>
          <w:rFonts w:cs="Times New Roman"/>
          <w:szCs w:val="24"/>
        </w:rPr>
        <w:tab/>
        <w:t xml:space="preserve">Some teachers regarded accountability not just as an apparatus for addressing problematic teaching, but also as a way to validate quality instruction. </w:t>
      </w:r>
      <w:r>
        <w:rPr>
          <w:rFonts w:cs="Times New Roman"/>
          <w:szCs w:val="24"/>
        </w:rPr>
        <w:t>T</w:t>
      </w:r>
      <w:r w:rsidRPr="00626A19">
        <w:rPr>
          <w:rFonts w:cs="Times New Roman"/>
          <w:szCs w:val="24"/>
        </w:rPr>
        <w:t>hose who fit into this category</w:t>
      </w:r>
      <w:r>
        <w:rPr>
          <w:rFonts w:cs="Times New Roman"/>
          <w:szCs w:val="24"/>
        </w:rPr>
        <w:t xml:space="preserve"> found</w:t>
      </w:r>
      <w:r w:rsidRPr="00626A19">
        <w:rPr>
          <w:rFonts w:cs="Times New Roman"/>
          <w:szCs w:val="24"/>
        </w:rPr>
        <w:t xml:space="preserve"> it frustrating to be working hard and engaging in what they viewed as exemplary teaching but to feel that it was never acknowledged. For Rebecca, this validation can only occur through frequent classroom visits. She noted, </w:t>
      </w:r>
    </w:p>
    <w:p w:rsidR="00132BBD" w:rsidRDefault="00132BBD" w:rsidP="00132BBD">
      <w:pPr>
        <w:spacing w:after="0" w:line="480" w:lineRule="auto"/>
        <w:ind w:left="720"/>
        <w:contextualSpacing/>
        <w:rPr>
          <w:rFonts w:cs="Times New Roman"/>
          <w:szCs w:val="24"/>
        </w:rPr>
      </w:pPr>
      <w:r w:rsidRPr="00626A19">
        <w:rPr>
          <w:rFonts w:cs="Times New Roman"/>
          <w:szCs w:val="24"/>
        </w:rPr>
        <w:t xml:space="preserve">I want you to see what we’re doing. I want you to be excited about this too. I’m excited. And you don’t want to go woo look at me! So I’m glad they see that. I’m glad they know what you’re made of. </w:t>
      </w:r>
    </w:p>
    <w:p w:rsidR="00132BBD" w:rsidRPr="00626A19" w:rsidRDefault="00132BBD" w:rsidP="00132BBD">
      <w:pPr>
        <w:spacing w:after="0" w:line="480" w:lineRule="auto"/>
        <w:contextualSpacing/>
        <w:rPr>
          <w:rFonts w:cs="Times New Roman"/>
          <w:szCs w:val="24"/>
        </w:rPr>
      </w:pPr>
      <w:r w:rsidRPr="00626A19">
        <w:rPr>
          <w:rFonts w:cs="Times New Roman"/>
          <w:szCs w:val="24"/>
        </w:rPr>
        <w:t>From this perspective, the need for accountability is twofol</w:t>
      </w:r>
      <w:r>
        <w:rPr>
          <w:rFonts w:cs="Times New Roman"/>
          <w:szCs w:val="24"/>
        </w:rPr>
        <w:t xml:space="preserve">d: (1) </w:t>
      </w:r>
      <w:r w:rsidRPr="00626A19">
        <w:rPr>
          <w:rFonts w:cs="Times New Roman"/>
          <w:szCs w:val="24"/>
        </w:rPr>
        <w:t xml:space="preserve">to work to eliminate ineffective teachers </w:t>
      </w:r>
      <w:r>
        <w:rPr>
          <w:rFonts w:cs="Times New Roman"/>
          <w:szCs w:val="24"/>
        </w:rPr>
        <w:t xml:space="preserve">and (2) to </w:t>
      </w:r>
      <w:r w:rsidRPr="00626A19">
        <w:rPr>
          <w:rFonts w:cs="Times New Roman"/>
          <w:szCs w:val="24"/>
        </w:rPr>
        <w:t xml:space="preserve">validate the efforts of effective teachers. </w:t>
      </w:r>
    </w:p>
    <w:p w:rsidR="00132BBD" w:rsidRPr="00626A19" w:rsidRDefault="00132BBD" w:rsidP="00132BBD">
      <w:pPr>
        <w:pStyle w:val="APA2"/>
      </w:pPr>
      <w:bookmarkStart w:id="35" w:name="_Toc226730359"/>
      <w:r w:rsidRPr="00626A19">
        <w:t>Initial Reactions to TEAM</w:t>
      </w:r>
      <w:bookmarkEnd w:id="35"/>
    </w:p>
    <w:p w:rsidR="00132BBD" w:rsidRPr="00626A19" w:rsidRDefault="00132BBD" w:rsidP="00132BBD">
      <w:pPr>
        <w:spacing w:after="0" w:line="480" w:lineRule="auto"/>
        <w:contextualSpacing/>
        <w:rPr>
          <w:rFonts w:cs="Times New Roman"/>
          <w:szCs w:val="24"/>
        </w:rPr>
      </w:pPr>
      <w:r w:rsidRPr="00481E8A">
        <w:rPr>
          <w:rFonts w:cs="Times New Roman"/>
          <w:szCs w:val="24"/>
        </w:rPr>
        <w:tab/>
        <w:t>While many of the participants expressed positive reactions to accountability in general, they all described negative initial reactions to the implementation of the model.</w:t>
      </w:r>
      <w:r w:rsidRPr="00626A19">
        <w:rPr>
          <w:rFonts w:cs="Times New Roman"/>
          <w:szCs w:val="24"/>
        </w:rPr>
        <w:t xml:space="preserve"> These reactions ranged from feeling inconvenienced to stress</w:t>
      </w:r>
      <w:r>
        <w:rPr>
          <w:rFonts w:cs="Times New Roman"/>
          <w:szCs w:val="24"/>
        </w:rPr>
        <w:t>ed</w:t>
      </w:r>
      <w:r w:rsidRPr="00626A19">
        <w:rPr>
          <w:rFonts w:cs="Times New Roman"/>
          <w:szCs w:val="24"/>
        </w:rPr>
        <w:t xml:space="preserve"> and worr</w:t>
      </w:r>
      <w:r>
        <w:rPr>
          <w:rFonts w:cs="Times New Roman"/>
          <w:szCs w:val="24"/>
        </w:rPr>
        <w:t>ied</w:t>
      </w:r>
      <w:r w:rsidRPr="00626A19">
        <w:rPr>
          <w:rFonts w:cs="Times New Roman"/>
          <w:szCs w:val="24"/>
        </w:rPr>
        <w:t>. At the onset of implementation, Laura described teachers as being “very anxious and overwhelmed</w:t>
      </w:r>
      <w:r>
        <w:rPr>
          <w:rFonts w:cs="Times New Roman"/>
          <w:szCs w:val="24"/>
        </w:rPr>
        <w:t>.</w:t>
      </w:r>
      <w:r w:rsidRPr="00626A19">
        <w:rPr>
          <w:rFonts w:cs="Times New Roman"/>
          <w:szCs w:val="24"/>
        </w:rPr>
        <w:t>” She explained that her own reaction was quite negative</w:t>
      </w:r>
      <w:r>
        <w:rPr>
          <w:rFonts w:cs="Times New Roman"/>
          <w:szCs w:val="24"/>
        </w:rPr>
        <w:t>:</w:t>
      </w:r>
      <w:r w:rsidRPr="00626A19">
        <w:rPr>
          <w:rFonts w:cs="Times New Roman"/>
          <w:szCs w:val="24"/>
        </w:rPr>
        <w:t xml:space="preserve"> “I was just in shock. The first six months I was just in shock. This cannot be. I don’t want to be a teacher anymore because of this.” Sally, too, explained that the “school system was in uproar. It was a mess. Our second grade teacher cried over this.” Initially, many of the teachers described their anxiety and fear </w:t>
      </w:r>
      <w:r>
        <w:rPr>
          <w:rFonts w:cs="Times New Roman"/>
          <w:szCs w:val="24"/>
        </w:rPr>
        <w:t xml:space="preserve">as </w:t>
      </w:r>
      <w:r w:rsidRPr="00626A19">
        <w:rPr>
          <w:rFonts w:cs="Times New Roman"/>
          <w:szCs w:val="24"/>
        </w:rPr>
        <w:t xml:space="preserve">being directly related to job security. They worried that if they could not perform adequately on the new evaluation that their jobs would be in jeopardy. For example, Kendra noted that it was “a lot of pressure all at once. It would keep me up at night almost. It is so, so much pressure like you have to do well or you’re going to get fired right away.” </w:t>
      </w:r>
    </w:p>
    <w:p w:rsidR="00132BBD" w:rsidRDefault="00132BBD" w:rsidP="00132BBD">
      <w:pPr>
        <w:spacing w:after="0" w:line="480" w:lineRule="auto"/>
        <w:contextualSpacing/>
        <w:rPr>
          <w:rFonts w:cs="Times New Roman"/>
          <w:szCs w:val="24"/>
        </w:rPr>
      </w:pPr>
      <w:r w:rsidRPr="00626A19">
        <w:rPr>
          <w:rFonts w:cs="Times New Roman"/>
          <w:szCs w:val="24"/>
        </w:rPr>
        <w:tab/>
        <w:t xml:space="preserve">Negative reactions seemed to stem from a couple of different areas. Some teachers, such as Kendra, feared that they just wouldn’t measure up. </w:t>
      </w:r>
      <w:r>
        <w:rPr>
          <w:rFonts w:cs="Times New Roman"/>
          <w:szCs w:val="24"/>
        </w:rPr>
        <w:t xml:space="preserve">Kendra explained, </w:t>
      </w:r>
      <w:r w:rsidRPr="00626A19">
        <w:rPr>
          <w:rFonts w:cs="Times New Roman"/>
          <w:szCs w:val="24"/>
        </w:rPr>
        <w:t>“When I read that rubric my first instinct was I must be a terrible teacher because I don’t know how much of this I actually do.” These fears seemed to be compounded by the discourse surrounding implementation</w:t>
      </w:r>
      <w:r>
        <w:rPr>
          <w:rFonts w:cs="Times New Roman"/>
          <w:szCs w:val="24"/>
        </w:rPr>
        <w:t>,</w:t>
      </w:r>
      <w:r w:rsidRPr="00626A19">
        <w:rPr>
          <w:rFonts w:cs="Times New Roman"/>
          <w:szCs w:val="24"/>
        </w:rPr>
        <w:t xml:space="preserve"> which touted the unlikelihood of receiving high scores. Most participants were told that on a scale of one to five, a three would be an achievable goal. Joanne </w:t>
      </w:r>
      <w:r>
        <w:rPr>
          <w:rFonts w:cs="Times New Roman"/>
          <w:szCs w:val="24"/>
        </w:rPr>
        <w:t>described being</w:t>
      </w:r>
      <w:r w:rsidRPr="00626A19">
        <w:rPr>
          <w:rFonts w:cs="Times New Roman"/>
          <w:szCs w:val="24"/>
        </w:rPr>
        <w:t xml:space="preserve"> “scared to death because they were telling us that three would be the score that you would strive for. Fours and fives would be nearly impossible.” This notion did not sit well with many. Jessica explained, “It’s like if you were taking a class, you would not be able to make an A. It would be impossible. You feel set up for failure.” Lindsey reacted similarly</w:t>
      </w:r>
      <w:r>
        <w:rPr>
          <w:rFonts w:cs="Times New Roman"/>
          <w:szCs w:val="24"/>
        </w:rPr>
        <w:t xml:space="preserve"> and</w:t>
      </w:r>
      <w:r w:rsidRPr="00626A19">
        <w:rPr>
          <w:rFonts w:cs="Times New Roman"/>
          <w:szCs w:val="24"/>
        </w:rPr>
        <w:t xml:space="preserve"> also compar</w:t>
      </w:r>
      <w:r>
        <w:rPr>
          <w:rFonts w:cs="Times New Roman"/>
          <w:szCs w:val="24"/>
        </w:rPr>
        <w:t>ed</w:t>
      </w:r>
      <w:r w:rsidRPr="00626A19">
        <w:rPr>
          <w:rFonts w:cs="Times New Roman"/>
          <w:szCs w:val="24"/>
        </w:rPr>
        <w:t xml:space="preserve"> the evaluation to a traditional grading system. She felt that teachers are particularly sensitive to being limited to what they might view as a mediocre score</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The model is set up almost for mediocrity because they’re telling every teacher who is innately like a perfectionist and a Type A personality, that’s really what you have to be to be a teacher, that you’re getting a C and really that’s good. Don’t worry about it. And they’re like, this is not okay for me.</w:t>
      </w:r>
    </w:p>
    <w:p w:rsidR="00132BBD" w:rsidRPr="00626A19" w:rsidRDefault="00132BBD" w:rsidP="00132BBD">
      <w:pPr>
        <w:spacing w:after="0" w:line="480" w:lineRule="auto"/>
        <w:contextualSpacing/>
        <w:rPr>
          <w:rFonts w:cs="Times New Roman"/>
          <w:szCs w:val="24"/>
        </w:rPr>
      </w:pPr>
      <w:r w:rsidRPr="00626A19">
        <w:rPr>
          <w:rFonts w:cs="Times New Roman"/>
          <w:szCs w:val="24"/>
        </w:rPr>
        <w:t>Rebecca also explored the idea that teachers on the whole just don’t feel comfortable with a mediocre grade</w:t>
      </w:r>
      <w:r>
        <w:rPr>
          <w:rFonts w:cs="Times New Roman"/>
          <w:szCs w:val="24"/>
        </w:rPr>
        <w:t>:</w:t>
      </w:r>
      <w:r w:rsidRPr="00626A19">
        <w:rPr>
          <w:rFonts w:cs="Times New Roman"/>
          <w:szCs w:val="24"/>
        </w:rPr>
        <w:t xml:space="preserve"> “It doesn’t matter what teacher you talk to. Nobody wants a three. It really rubs us raw.” While the message seemed to be that teachers should be satisfied with a three, this did not transfer into reality for most. For most of the participants this score just wasn’t sufficient in terms of meeting the personal expectations they set for themselves. </w:t>
      </w:r>
    </w:p>
    <w:p w:rsidR="00132BBD" w:rsidRPr="00626A19" w:rsidRDefault="00132BBD" w:rsidP="00132BBD">
      <w:pPr>
        <w:spacing w:after="0" w:line="480" w:lineRule="auto"/>
        <w:contextualSpacing/>
        <w:rPr>
          <w:rFonts w:cs="Times New Roman"/>
          <w:szCs w:val="24"/>
        </w:rPr>
      </w:pPr>
      <w:r w:rsidRPr="00626A19">
        <w:rPr>
          <w:rFonts w:cs="Times New Roman"/>
          <w:szCs w:val="24"/>
        </w:rPr>
        <w:tab/>
        <w:t>All participants found the initial implementation of TEAM to be an unfavorable experience. However, for some these early fears remained prominent as the process was carried out while for others they were almost completely dissipated. Kendra, for example</w:t>
      </w:r>
      <w:r>
        <w:rPr>
          <w:rFonts w:cs="Times New Roman"/>
          <w:szCs w:val="24"/>
        </w:rPr>
        <w:t>,</w:t>
      </w:r>
      <w:r w:rsidRPr="00626A19">
        <w:rPr>
          <w:rFonts w:cs="Times New Roman"/>
          <w:szCs w:val="24"/>
        </w:rPr>
        <w:t xml:space="preserve"> found that TEAM wasn’t as intimidating as she originally thought </w:t>
      </w:r>
      <w:r>
        <w:rPr>
          <w:rFonts w:cs="Times New Roman"/>
          <w:szCs w:val="24"/>
        </w:rPr>
        <w:t>because the new system</w:t>
      </w:r>
      <w:r w:rsidRPr="00626A19">
        <w:rPr>
          <w:rFonts w:cs="Times New Roman"/>
          <w:szCs w:val="24"/>
        </w:rPr>
        <w:t xml:space="preserve"> did not mean she was in danger of losing her job. Additionally, Joanne found that the scoring of observations was not as restrictive as she had previously believed</w:t>
      </w:r>
      <w:r>
        <w:rPr>
          <w:rFonts w:cs="Times New Roman"/>
          <w:szCs w:val="24"/>
        </w:rPr>
        <w:t>:</w:t>
      </w:r>
      <w:r w:rsidRPr="00626A19">
        <w:rPr>
          <w:rFonts w:cs="Times New Roman"/>
          <w:szCs w:val="24"/>
        </w:rPr>
        <w:t xml:space="preserve"> “When we [Joanne and her principal] met, I had fives on some things, some fours and then threes. And I thought, well that wasn’t so bad. Fives were a reachable goal.” For some participants, on the other hand, initial reactions to TEAM have changed little during the months since implementation. In the next section, I explore what factors may or may not have contributed to changes in opinion of the model as well as change in instructional behaviors. </w:t>
      </w:r>
    </w:p>
    <w:p w:rsidR="00132BBD" w:rsidRPr="00626A19" w:rsidRDefault="00132BBD" w:rsidP="00132BBD">
      <w:pPr>
        <w:pStyle w:val="APA2"/>
      </w:pPr>
      <w:bookmarkStart w:id="36" w:name="_Toc226730360"/>
      <w:r w:rsidRPr="00626A19">
        <w:t>Change</w:t>
      </w:r>
      <w:bookmarkEnd w:id="36"/>
    </w:p>
    <w:p w:rsidR="00132BBD" w:rsidRDefault="00132BBD" w:rsidP="00132BBD">
      <w:pPr>
        <w:spacing w:after="0" w:line="480" w:lineRule="auto"/>
        <w:contextualSpacing/>
        <w:rPr>
          <w:rFonts w:cs="Times New Roman"/>
          <w:szCs w:val="24"/>
        </w:rPr>
      </w:pPr>
      <w:r w:rsidRPr="00481E8A">
        <w:rPr>
          <w:rFonts w:cs="Times New Roman"/>
          <w:szCs w:val="24"/>
        </w:rPr>
        <w:tab/>
      </w:r>
      <w:r>
        <w:rPr>
          <w:rFonts w:cs="Times New Roman"/>
          <w:szCs w:val="24"/>
        </w:rPr>
        <w:t>In this section which focuses on the theme change, I will continue to answer the primary research question by examining the experiences of participants in terms of the differences and commonalities in levels of change.  I will al</w:t>
      </w:r>
      <w:r w:rsidR="0053456E">
        <w:rPr>
          <w:rFonts w:cs="Times New Roman"/>
          <w:szCs w:val="24"/>
        </w:rPr>
        <w:t xml:space="preserve">so seek to answer sub-question </w:t>
      </w:r>
      <w:r>
        <w:rPr>
          <w:rFonts w:cs="Times New Roman"/>
          <w:szCs w:val="24"/>
        </w:rPr>
        <w:t xml:space="preserve">(1) What are the common elements in teachers’ perceptions of the influence of TEAM on literacy instruction? </w:t>
      </w:r>
    </w:p>
    <w:p w:rsidR="00132BBD" w:rsidRPr="00626A19" w:rsidRDefault="00132BBD" w:rsidP="00132BBD">
      <w:pPr>
        <w:spacing w:after="0" w:line="480" w:lineRule="auto"/>
        <w:ind w:firstLine="720"/>
        <w:contextualSpacing/>
        <w:rPr>
          <w:rFonts w:cs="Times New Roman"/>
          <w:szCs w:val="24"/>
        </w:rPr>
      </w:pPr>
      <w:r w:rsidRPr="00481E8A">
        <w:rPr>
          <w:rFonts w:cs="Times New Roman"/>
          <w:szCs w:val="24"/>
        </w:rPr>
        <w:t xml:space="preserve">In my interview with Laura, she highlighted the notion that change is hard because often the process of change involves </w:t>
      </w:r>
      <w:r>
        <w:rPr>
          <w:rFonts w:cs="Times New Roman"/>
          <w:szCs w:val="24"/>
        </w:rPr>
        <w:t xml:space="preserve">having to acknowledge </w:t>
      </w:r>
      <w:r w:rsidRPr="00481E8A">
        <w:rPr>
          <w:rFonts w:cs="Times New Roman"/>
          <w:szCs w:val="24"/>
        </w:rPr>
        <w:t xml:space="preserve">oneself as flawed in some way. </w:t>
      </w:r>
      <w:r w:rsidRPr="00626A19">
        <w:rPr>
          <w:rFonts w:cs="Times New Roman"/>
          <w:szCs w:val="24"/>
        </w:rPr>
        <w:t>She believe</w:t>
      </w:r>
      <w:r>
        <w:rPr>
          <w:rFonts w:cs="Times New Roman"/>
          <w:szCs w:val="24"/>
        </w:rPr>
        <w:t>d</w:t>
      </w:r>
      <w:r w:rsidRPr="00626A19">
        <w:rPr>
          <w:rFonts w:cs="Times New Roman"/>
          <w:szCs w:val="24"/>
        </w:rPr>
        <w:t xml:space="preserve"> that change cannot occur without this revelation and that our own egos may suffer in some form. As she reflected on the previous months she noted,</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think we were all in the same place in the beginning. We all had a little too much pride and we all really cared more about ourselves. I don’t mean that some of these people don’t care about their students but they have to put themselves down to put their students first. I see that I’m not doing something well; I’m going to put my students first, drop my pride and do this.</w:t>
      </w:r>
    </w:p>
    <w:p w:rsidR="00132BBD" w:rsidRPr="00626A19" w:rsidRDefault="00132BBD" w:rsidP="00132BBD">
      <w:pPr>
        <w:spacing w:after="0" w:line="480" w:lineRule="auto"/>
        <w:contextualSpacing/>
        <w:rPr>
          <w:rFonts w:cs="Times New Roman"/>
          <w:szCs w:val="24"/>
        </w:rPr>
      </w:pPr>
      <w:r w:rsidRPr="00626A19">
        <w:rPr>
          <w:rFonts w:cs="Times New Roman"/>
          <w:szCs w:val="24"/>
        </w:rPr>
        <w:tab/>
        <w:t>As I spoke with the interviewees about their personal change as an instructor in relationship to TEAM, two broad groups emerged. One group consisted of individuals whose instruction changed after the implementation of the evaluation model; the other group consisted of teachers whose instruction did not. Within the two broad groups of change versus no change, I found four distinct categories. Under the umbrella of change were: 1) those teachers who connected to TEAM, internalized it, and believed that their instruction was improved as a result and 2) those teachers who did not necessarily believe in the contents of the model but</w:t>
      </w:r>
      <w:r>
        <w:rPr>
          <w:rFonts w:cs="Times New Roman"/>
          <w:szCs w:val="24"/>
        </w:rPr>
        <w:t>,</w:t>
      </w:r>
      <w:r w:rsidRPr="00626A19">
        <w:rPr>
          <w:rFonts w:cs="Times New Roman"/>
          <w:szCs w:val="24"/>
        </w:rPr>
        <w:t xml:space="preserve"> </w:t>
      </w:r>
      <w:r>
        <w:rPr>
          <w:rFonts w:cs="Times New Roman"/>
          <w:szCs w:val="24"/>
        </w:rPr>
        <w:t>due to</w:t>
      </w:r>
      <w:r w:rsidRPr="00626A19">
        <w:rPr>
          <w:rFonts w:cs="Times New Roman"/>
          <w:szCs w:val="24"/>
        </w:rPr>
        <w:t xml:space="preserve"> fear of repercussions</w:t>
      </w:r>
      <w:r>
        <w:rPr>
          <w:rFonts w:cs="Times New Roman"/>
          <w:szCs w:val="24"/>
        </w:rPr>
        <w:t>,</w:t>
      </w:r>
      <w:r w:rsidRPr="00626A19">
        <w:rPr>
          <w:rFonts w:cs="Times New Roman"/>
          <w:szCs w:val="24"/>
        </w:rPr>
        <w:t xml:space="preserve"> felt forced into change and ultimately determined that their instruction was improved as a result. Under the umbrella of no change were: 1) teachers who did not believe in the model and changed their instruction only on a very surface level and 2) teachers who did not believe in the model and refused to change their instruction. Additionally, some teachers could be placed in multiple categories in that pieces of their instruction were subject only to surface level changes while other aspects were altered on a deeper level. </w:t>
      </w:r>
    </w:p>
    <w:p w:rsidR="00132BBD" w:rsidRDefault="00132BBD" w:rsidP="00132BBD">
      <w:pPr>
        <w:spacing w:after="0" w:line="480" w:lineRule="auto"/>
        <w:contextualSpacing/>
        <w:rPr>
          <w:rFonts w:cs="Times New Roman"/>
          <w:szCs w:val="24"/>
        </w:rPr>
      </w:pPr>
      <w:r w:rsidRPr="00626A19">
        <w:rPr>
          <w:rFonts w:cs="Times New Roman"/>
          <w:szCs w:val="24"/>
        </w:rPr>
        <w:tab/>
        <w:t xml:space="preserve">Karen, the newest teacher in the group of participants, is an example of someone who for the most part connected with TEAM, began implementing it in her classroom early, and reported positive reactions to the implementations. She viewed the evaluation system as a catalyst for improvement in instruction. She noted, “I feel like it does really enable us to be able to look at what we’re teaching and really sit down and make sure we are getting this in there, and we are getting this in there.” She believed that she </w:t>
      </w:r>
      <w:r>
        <w:rPr>
          <w:rFonts w:cs="Times New Roman"/>
          <w:szCs w:val="24"/>
        </w:rPr>
        <w:t>would</w:t>
      </w:r>
      <w:r w:rsidRPr="00626A19">
        <w:rPr>
          <w:rFonts w:cs="Times New Roman"/>
          <w:szCs w:val="24"/>
        </w:rPr>
        <w:t xml:space="preserve"> benefit from classroom observations and the insights of others. Karen </w:t>
      </w:r>
      <w:r>
        <w:rPr>
          <w:rFonts w:cs="Times New Roman"/>
          <w:szCs w:val="24"/>
        </w:rPr>
        <w:t>explained that</w:t>
      </w:r>
      <w:r w:rsidRPr="00626A19">
        <w:rPr>
          <w:rFonts w:cs="Times New Roman"/>
          <w:szCs w:val="24"/>
        </w:rPr>
        <w:t xml:space="preserve"> “just having different people come in and getting to see you teach” </w:t>
      </w:r>
      <w:r>
        <w:rPr>
          <w:rFonts w:cs="Times New Roman"/>
          <w:szCs w:val="24"/>
        </w:rPr>
        <w:t>was</w:t>
      </w:r>
      <w:r w:rsidRPr="00626A19">
        <w:rPr>
          <w:rFonts w:cs="Times New Roman"/>
          <w:szCs w:val="24"/>
        </w:rPr>
        <w:t xml:space="preserve"> a positive outcome thus far </w:t>
      </w:r>
    </w:p>
    <w:p w:rsidR="00132BBD" w:rsidRDefault="00132BBD" w:rsidP="00132BBD">
      <w:pPr>
        <w:spacing w:after="0" w:line="480" w:lineRule="auto"/>
        <w:ind w:left="720"/>
        <w:contextualSpacing/>
        <w:rPr>
          <w:rFonts w:cs="Times New Roman"/>
          <w:szCs w:val="24"/>
        </w:rPr>
      </w:pPr>
      <w:r>
        <w:rPr>
          <w:rFonts w:cs="Times New Roman"/>
          <w:szCs w:val="24"/>
        </w:rPr>
        <w:t>b</w:t>
      </w:r>
      <w:r w:rsidRPr="00626A19">
        <w:rPr>
          <w:rFonts w:cs="Times New Roman"/>
          <w:szCs w:val="24"/>
        </w:rPr>
        <w:t>ecause sometimes what you think you do really well at they have a suggestion for you of how to improve it. And getting you to think about oh I didn’t even think I did that or didn’t do that. I didn’t even realize I didn’t put that in the lesson.</w:t>
      </w:r>
    </w:p>
    <w:p w:rsidR="00132BBD" w:rsidRPr="00626A19" w:rsidRDefault="00132BBD" w:rsidP="00132BBD">
      <w:pPr>
        <w:spacing w:after="0" w:line="480" w:lineRule="auto"/>
        <w:contextualSpacing/>
        <w:rPr>
          <w:rFonts w:cs="Times New Roman"/>
          <w:szCs w:val="24"/>
        </w:rPr>
      </w:pPr>
      <w:r w:rsidRPr="00626A19">
        <w:rPr>
          <w:rFonts w:cs="Times New Roman"/>
          <w:szCs w:val="24"/>
        </w:rPr>
        <w:t>Additionally, she argued that the model encourages valuable reflection</w:t>
      </w:r>
      <w:r>
        <w:rPr>
          <w:rFonts w:cs="Times New Roman"/>
          <w:szCs w:val="24"/>
        </w:rPr>
        <w:t>,</w:t>
      </w:r>
      <w:r w:rsidRPr="00626A19">
        <w:rPr>
          <w:rFonts w:cs="Times New Roman"/>
          <w:szCs w:val="24"/>
        </w:rPr>
        <w:t xml:space="preserve"> which can spur good teaching</w:t>
      </w:r>
      <w:r>
        <w:rPr>
          <w:rFonts w:cs="Times New Roman"/>
          <w:szCs w:val="24"/>
        </w:rPr>
        <w:t>:</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 xml:space="preserve">Last year after all my post conferences I felt like I learned something about myself. They try and give you a positive and something that you can improve on. I felt like that really helped me the best. And it’s not all you didn’t do this or you need to do this better. It was this is what you’re doing good, continue to do this, but this is the piece you can work on. I think it really does help in the reflection process and going home and being like how can I do that better. Now that I know that this isn’t really </w:t>
      </w:r>
      <w:r w:rsidR="00615BAF">
        <w:rPr>
          <w:rFonts w:cs="Times New Roman"/>
          <w:szCs w:val="24"/>
        </w:rPr>
        <w:t>working what can I do next time?</w:t>
      </w:r>
    </w:p>
    <w:p w:rsidR="00132BBD" w:rsidRDefault="00132BBD" w:rsidP="00132BBD">
      <w:pPr>
        <w:spacing w:after="0" w:line="480" w:lineRule="auto"/>
        <w:contextualSpacing/>
        <w:rPr>
          <w:rFonts w:cs="Times New Roman"/>
          <w:szCs w:val="24"/>
        </w:rPr>
      </w:pPr>
      <w:r w:rsidRPr="00626A19">
        <w:rPr>
          <w:rFonts w:cs="Times New Roman"/>
          <w:szCs w:val="24"/>
        </w:rPr>
        <w:tab/>
        <w:t>Karen dismissed the notion of TEAM as negative or stressful and pointed out that it is simply a tool to move teachers forward</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I know a lot of teachers tend to stress out more about it now, but really it should be something that you’re doing in your lessons every day. I don’t think it is something that’s there to scare you or to stress you out. I think it’s there to really get you thinking about your lessons and trying to make sure that you’re putting into it what you need to be putting into it.</w:t>
      </w:r>
    </w:p>
    <w:p w:rsidR="00132BBD" w:rsidRPr="00626A19" w:rsidRDefault="00132BBD" w:rsidP="00132BBD">
      <w:pPr>
        <w:spacing w:after="0" w:line="480" w:lineRule="auto"/>
        <w:contextualSpacing/>
        <w:rPr>
          <w:rFonts w:cs="Times New Roman"/>
          <w:szCs w:val="24"/>
        </w:rPr>
      </w:pPr>
      <w:r w:rsidRPr="00626A19">
        <w:rPr>
          <w:rFonts w:cs="Times New Roman"/>
          <w:szCs w:val="24"/>
        </w:rPr>
        <w:t xml:space="preserve">Karen also discussed the necessity of making TEAM a part of </w:t>
      </w:r>
      <w:r>
        <w:rPr>
          <w:rFonts w:cs="Times New Roman"/>
          <w:szCs w:val="24"/>
        </w:rPr>
        <w:t>a teacher’s</w:t>
      </w:r>
      <w:r w:rsidRPr="00626A19">
        <w:rPr>
          <w:rFonts w:cs="Times New Roman"/>
          <w:szCs w:val="24"/>
        </w:rPr>
        <w:t xml:space="preserve"> daily teaching routine. She believed that surface level change is a futile effort</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If you try and do it for that one lesson that they come in the room, it’s not going to work. So it’s something that you want to try to do on a daily basis. I think that having that in place really makes you think about every day, even though they’re only in your room four or six times or whatever it is. I feel like if you try and do it for that one lesson that somebody’s coming in there the kids are going to be like, what, this is not our normal routine. So I think it really makes you think what do I need to do on a daily basis and try and get those things in there.</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While many of the other teachers may not have implemented TEAM so whole-heartedly at the </w:t>
      </w:r>
      <w:r>
        <w:rPr>
          <w:rFonts w:cs="Times New Roman"/>
          <w:szCs w:val="24"/>
        </w:rPr>
        <w:t>beginning</w:t>
      </w:r>
      <w:r w:rsidRPr="00626A19">
        <w:rPr>
          <w:rFonts w:cs="Times New Roman"/>
          <w:szCs w:val="24"/>
        </w:rPr>
        <w:t xml:space="preserve"> of the process, a few admitted that they considered it a catalyst for a type of “forced” change. In other words, while they may not have agreed with the premise behind the model, they implemented it anyway because they felt they had no choice</w:t>
      </w:r>
      <w:r>
        <w:rPr>
          <w:rFonts w:cs="Times New Roman"/>
          <w:szCs w:val="24"/>
        </w:rPr>
        <w:t>,</w:t>
      </w:r>
      <w:r w:rsidRPr="00626A19">
        <w:rPr>
          <w:rFonts w:cs="Times New Roman"/>
          <w:szCs w:val="24"/>
        </w:rPr>
        <w:t xml:space="preserve"> and</w:t>
      </w:r>
      <w:r>
        <w:rPr>
          <w:rFonts w:cs="Times New Roman"/>
          <w:szCs w:val="24"/>
        </w:rPr>
        <w:t>,</w:t>
      </w:r>
      <w:r w:rsidRPr="00626A19">
        <w:rPr>
          <w:rFonts w:cs="Times New Roman"/>
          <w:szCs w:val="24"/>
        </w:rPr>
        <w:t xml:space="preserve"> as a result</w:t>
      </w:r>
      <w:r>
        <w:rPr>
          <w:rFonts w:cs="Times New Roman"/>
          <w:szCs w:val="24"/>
        </w:rPr>
        <w:t>,</w:t>
      </w:r>
      <w:r w:rsidRPr="00626A19">
        <w:rPr>
          <w:rFonts w:cs="Times New Roman"/>
          <w:szCs w:val="24"/>
        </w:rPr>
        <w:t xml:space="preserve"> they saw some improvement in their instruction.</w:t>
      </w:r>
    </w:p>
    <w:p w:rsidR="00132BBD" w:rsidRPr="00626A19" w:rsidRDefault="00132BBD" w:rsidP="00132BBD">
      <w:pPr>
        <w:spacing w:after="0" w:line="480" w:lineRule="auto"/>
        <w:contextualSpacing/>
        <w:rPr>
          <w:rFonts w:cs="Times New Roman"/>
          <w:szCs w:val="24"/>
        </w:rPr>
      </w:pPr>
      <w:r w:rsidRPr="00626A19">
        <w:rPr>
          <w:rFonts w:cs="Times New Roman"/>
          <w:szCs w:val="24"/>
        </w:rPr>
        <w:tab/>
        <w:t>Allison is an example of a teacher who felt that she was forced into change, despite her misgivings. As an “apprentice” teacher, someon</w:t>
      </w:r>
      <w:r>
        <w:rPr>
          <w:rFonts w:cs="Times New Roman"/>
          <w:szCs w:val="24"/>
        </w:rPr>
        <w:t xml:space="preserve">e in the early stages of </w:t>
      </w:r>
      <w:r w:rsidRPr="00626A19">
        <w:rPr>
          <w:rFonts w:cs="Times New Roman"/>
          <w:szCs w:val="24"/>
        </w:rPr>
        <w:t>her career, she felt that she had to follow the requirements laid out by the evaluation model on a daily basis. The requirements became a part of her daily teaching in large part because of the possibility of unannounced observations</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You had to be teaching that way all the time because you never know when someone might come in to observe. It kind of forced you into making your teaching that way all the time so when someone walked in your classroom you weren’t trying to do something that wasn’t natural to you and the kids weren’t going we never do that. Six year olds would definitely say that.</w:t>
      </w:r>
    </w:p>
    <w:p w:rsidR="00132BBD" w:rsidRDefault="00132BBD" w:rsidP="00132BBD">
      <w:pPr>
        <w:spacing w:after="0" w:line="480" w:lineRule="auto"/>
        <w:contextualSpacing/>
        <w:rPr>
          <w:rFonts w:cs="Times New Roman"/>
          <w:szCs w:val="24"/>
        </w:rPr>
      </w:pPr>
      <w:r w:rsidRPr="00626A19">
        <w:rPr>
          <w:rFonts w:cs="Times New Roman"/>
          <w:szCs w:val="24"/>
        </w:rPr>
        <w:tab/>
        <w:t>Although Allison didn’t initially seem to want to implement TEAM in her classroom, she reported some positive outcomes in her instruction</w:t>
      </w:r>
      <w:r w:rsidRPr="00254AB5">
        <w:rPr>
          <w:rFonts w:cs="Times New Roman"/>
          <w:szCs w:val="24"/>
        </w:rPr>
        <w:t xml:space="preserve"> </w:t>
      </w:r>
      <w:r w:rsidRPr="00626A19">
        <w:rPr>
          <w:rFonts w:cs="Times New Roman"/>
          <w:szCs w:val="24"/>
        </w:rPr>
        <w:t>after doing so. She particularly cited improvements in terms of reflection and intentionality</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fine-tuned the way, the facets in which we’re supposed to teach, like the way we’re supposed to teach our curriculum</w:t>
      </w:r>
      <w:r>
        <w:rPr>
          <w:rFonts w:cs="Times New Roman"/>
          <w:szCs w:val="24"/>
        </w:rPr>
        <w:t>,</w:t>
      </w:r>
      <w:r w:rsidRPr="00626A19">
        <w:rPr>
          <w:rFonts w:cs="Times New Roman"/>
          <w:szCs w:val="24"/>
        </w:rPr>
        <w:t xml:space="preserve"> and [it] just made us really focus on the why behind why you do certain things and just being really intentional about how you structure a lesson.</w:t>
      </w:r>
    </w:p>
    <w:p w:rsidR="00132BBD" w:rsidRPr="00626A19" w:rsidRDefault="00132BBD" w:rsidP="00132BBD">
      <w:pPr>
        <w:spacing w:after="0" w:line="480" w:lineRule="auto"/>
        <w:contextualSpacing/>
        <w:rPr>
          <w:rFonts w:cs="Times New Roman"/>
          <w:szCs w:val="24"/>
        </w:rPr>
      </w:pPr>
      <w:r w:rsidRPr="00626A19">
        <w:rPr>
          <w:rFonts w:cs="Times New Roman"/>
          <w:szCs w:val="24"/>
        </w:rPr>
        <w:tab/>
        <w:t>The cases of Allison and Karen demonstrate that deeper changes did occur in some classrooms on a daily basis as a result of the new evaluation model. However, in some classrooms change was purely superficial. For the most part, teachers in these classrooms saw a chasm between what they viewed as effective instruction and the requirements of the new model, but they feared the repercussions of non-compliance. Thus, they implemented the requirements on a surface level. Laura described this as putting on “a dog and pony show</w:t>
      </w:r>
      <w:r>
        <w:rPr>
          <w:rFonts w:cs="Times New Roman"/>
          <w:szCs w:val="24"/>
        </w:rPr>
        <w:t>,</w:t>
      </w:r>
      <w:r w:rsidRPr="00626A19">
        <w:rPr>
          <w:rFonts w:cs="Times New Roman"/>
          <w:szCs w:val="24"/>
        </w:rPr>
        <w:t xml:space="preserve">” </w:t>
      </w:r>
      <w:r>
        <w:rPr>
          <w:rFonts w:cs="Times New Roman"/>
          <w:szCs w:val="24"/>
        </w:rPr>
        <w:t xml:space="preserve">in other words, </w:t>
      </w:r>
      <w:r w:rsidRPr="00626A19">
        <w:rPr>
          <w:rFonts w:cs="Times New Roman"/>
          <w:szCs w:val="24"/>
        </w:rPr>
        <w:t>teaching in a manner for the evaluators that you would not on a regular basis. Rebecca explained that “there are complete ways to just almost create this fictitious image of who you are and that not really be who you are</w:t>
      </w:r>
      <w:r>
        <w:rPr>
          <w:rFonts w:cs="Times New Roman"/>
          <w:szCs w:val="24"/>
        </w:rPr>
        <w:t>.</w:t>
      </w:r>
      <w:r w:rsidRPr="00626A19">
        <w:rPr>
          <w:rFonts w:cs="Times New Roman"/>
          <w:szCs w:val="24"/>
        </w:rPr>
        <w:t>” For some that might mean having a prepared lesson on hand “just in case” an evaluator walks in to do an unannounced observation</w:t>
      </w:r>
      <w:r>
        <w:rPr>
          <w:rFonts w:cs="Times New Roman"/>
          <w:szCs w:val="24"/>
        </w:rPr>
        <w:t>,</w:t>
      </w:r>
      <w:r w:rsidRPr="00626A19">
        <w:rPr>
          <w:rFonts w:cs="Times New Roman"/>
          <w:szCs w:val="24"/>
        </w:rPr>
        <w:t xml:space="preserve"> or it might entail creating a lesson for an announced observation that closely follows the TEAM rubric but looks nothing like </w:t>
      </w:r>
      <w:r>
        <w:rPr>
          <w:rFonts w:cs="Times New Roman"/>
          <w:szCs w:val="24"/>
        </w:rPr>
        <w:t>the teacher’s</w:t>
      </w:r>
      <w:r w:rsidRPr="00626A19">
        <w:rPr>
          <w:rFonts w:cs="Times New Roman"/>
          <w:szCs w:val="24"/>
        </w:rPr>
        <w:t xml:space="preserve"> everyday teaching. While most participants said they did not engage in the process of surface level change, a few found it to be a wise strategy. Joanne relayed an incident in which a peer planned a lesson </w:t>
      </w:r>
      <w:r>
        <w:rPr>
          <w:rFonts w:cs="Times New Roman"/>
          <w:szCs w:val="24"/>
        </w:rPr>
        <w:t xml:space="preserve">that she believed </w:t>
      </w:r>
      <w:r w:rsidRPr="00626A19">
        <w:rPr>
          <w:rFonts w:cs="Times New Roman"/>
          <w:szCs w:val="24"/>
        </w:rPr>
        <w:t>would ensure a good score on the TEAM rubric</w:t>
      </w:r>
      <w:r>
        <w:rPr>
          <w:rFonts w:cs="Times New Roman"/>
          <w:szCs w:val="24"/>
        </w:rPr>
        <w:t>:</w:t>
      </w:r>
      <w:r w:rsidRPr="00626A19">
        <w:rPr>
          <w:rFonts w:cs="Times New Roman"/>
          <w:szCs w:val="24"/>
        </w:rPr>
        <w:t xml:space="preserve"> </w:t>
      </w:r>
    </w:p>
    <w:p w:rsidR="00132BBD" w:rsidRPr="00B4390C" w:rsidRDefault="00132BBD" w:rsidP="00132BBD">
      <w:pPr>
        <w:spacing w:after="0" w:line="480" w:lineRule="auto"/>
        <w:ind w:left="720"/>
        <w:contextualSpacing/>
        <w:rPr>
          <w:rFonts w:cs="Times New Roman"/>
          <w:szCs w:val="24"/>
        </w:rPr>
      </w:pPr>
      <w:r w:rsidRPr="00626A19">
        <w:rPr>
          <w:rFonts w:cs="Times New Roman"/>
          <w:szCs w:val="24"/>
        </w:rPr>
        <w:t>A teacher made the comment that when she knew her announced observation was coming up she sat down and made sure that her lesson had every one of those things [on the rubric]. She normally doesn’t do that. She didn’t stick with what she normally does. She took out that rubric and actually made sure that she was doing those things. I never did that, but I thought that was pretty smart. And then on the other end you have teachers who say I do my lesson plans one way until they want to come look at them and then I make sure it has everything on there that they’re looking for, every little compartment. I never did that and it showed in some of my scores. If I had looked at the rubric and paid more attention to it</w:t>
      </w:r>
      <w:r>
        <w:rPr>
          <w:rFonts w:cs="Times New Roman"/>
          <w:szCs w:val="24"/>
        </w:rPr>
        <w:t xml:space="preserve"> </w:t>
      </w:r>
      <w:r w:rsidRPr="00B4390C">
        <w:rPr>
          <w:rFonts w:cs="Times New Roman"/>
          <w:szCs w:val="24"/>
        </w:rPr>
        <w:t>… those [scores] would not have been twos if I had just paid attention to the rubric.</w:t>
      </w:r>
    </w:p>
    <w:p w:rsidR="00132BBD" w:rsidRDefault="00132BBD" w:rsidP="00132BBD">
      <w:pPr>
        <w:spacing w:after="0" w:line="480" w:lineRule="auto"/>
        <w:contextualSpacing/>
        <w:rPr>
          <w:rFonts w:cs="Times New Roman"/>
          <w:szCs w:val="24"/>
        </w:rPr>
      </w:pPr>
      <w:r w:rsidRPr="006A0550">
        <w:rPr>
          <w:rFonts w:cs="Times New Roman"/>
          <w:szCs w:val="24"/>
        </w:rPr>
        <w:tab/>
        <w:t xml:space="preserve">The final group to consider is those who do not believe in </w:t>
      </w:r>
      <w:r w:rsidRPr="00D40593">
        <w:rPr>
          <w:rFonts w:cs="Times New Roman"/>
          <w:szCs w:val="24"/>
        </w:rPr>
        <w:t>the new evaluation model and refused to change their instruction regardless of the consequences. For these individuals, TEAM comes into direct conflict with what they view as effective instruction and best practices for children. Additionally, they may fee</w:t>
      </w:r>
      <w:r w:rsidRPr="00AC6645">
        <w:rPr>
          <w:rFonts w:cs="Times New Roman"/>
          <w:szCs w:val="24"/>
        </w:rPr>
        <w:t>l that surface level change or “putting on a dog and pony show” is an unethical practice.</w:t>
      </w:r>
      <w:r w:rsidRPr="00481E8A">
        <w:rPr>
          <w:rFonts w:cs="Times New Roman"/>
          <w:szCs w:val="24"/>
        </w:rPr>
        <w:t xml:space="preserve"> Jessica explained, “I try to put the children first and the evaluation second.” For her the two are separate entities.</w:t>
      </w:r>
      <w:r w:rsidRPr="00626A19">
        <w:rPr>
          <w:rFonts w:cs="Times New Roman"/>
          <w:szCs w:val="24"/>
        </w:rPr>
        <w:t xml:space="preserve"> Rebecca discussed her issue with surface level change as she described teachers who follow the requirements of the model only if they know that an evaluator will be coming to watch them</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unless it was the TEAM planning and [they were] going to get a grade for it and [they] had to turn it in. And so I don’t understand that because that goes against every grain in my logic and thinking, but I’ve seen them do it.</w:t>
      </w:r>
    </w:p>
    <w:p w:rsidR="00132BBD" w:rsidRPr="00626A19" w:rsidRDefault="00132BBD" w:rsidP="00132BBD">
      <w:pPr>
        <w:spacing w:after="0" w:line="480" w:lineRule="auto"/>
        <w:contextualSpacing/>
        <w:rPr>
          <w:rFonts w:cs="Times New Roman"/>
          <w:szCs w:val="24"/>
        </w:rPr>
      </w:pPr>
      <w:r w:rsidRPr="00626A19">
        <w:rPr>
          <w:rFonts w:cs="Times New Roman"/>
          <w:szCs w:val="24"/>
        </w:rPr>
        <w:t xml:space="preserve">She </w:t>
      </w:r>
      <w:r>
        <w:rPr>
          <w:rFonts w:cs="Times New Roman"/>
          <w:szCs w:val="24"/>
        </w:rPr>
        <w:t xml:space="preserve">also </w:t>
      </w:r>
      <w:r w:rsidRPr="00626A19">
        <w:rPr>
          <w:rFonts w:cs="Times New Roman"/>
          <w:szCs w:val="24"/>
        </w:rPr>
        <w:t>explain</w:t>
      </w:r>
      <w:r>
        <w:rPr>
          <w:rFonts w:cs="Times New Roman"/>
          <w:szCs w:val="24"/>
        </w:rPr>
        <w:t>ed</w:t>
      </w:r>
      <w:r w:rsidRPr="00626A19">
        <w:rPr>
          <w:rFonts w:cs="Times New Roman"/>
          <w:szCs w:val="24"/>
        </w:rPr>
        <w:t xml:space="preserve"> her own reaction to this mentality: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They tell you don’t teach to the test but at the same time as a teacher I didn’t want to teach to the rubric either. I didn’t want to put on a show and do something that I wouldn’t normally do every day. So I did pretty much what I normally did and let it kind of be my baseline from that point on and I think that for me was a better perspective.</w:t>
      </w:r>
    </w:p>
    <w:p w:rsidR="00132BBD" w:rsidRPr="00626A19" w:rsidRDefault="00132BBD" w:rsidP="00132BBD">
      <w:pPr>
        <w:spacing w:after="0" w:line="480" w:lineRule="auto"/>
        <w:contextualSpacing/>
        <w:rPr>
          <w:rFonts w:cs="Times New Roman"/>
          <w:szCs w:val="24"/>
        </w:rPr>
      </w:pPr>
      <w:r w:rsidRPr="00626A19">
        <w:rPr>
          <w:rFonts w:cs="Times New Roman"/>
          <w:szCs w:val="24"/>
        </w:rPr>
        <w:tab/>
        <w:t>The teachers who took this stance tended to be willing to receive a lower score on their evaluation in order to continue teaching in the manner they viewed as best</w:t>
      </w:r>
      <w:r>
        <w:rPr>
          <w:rFonts w:cs="Times New Roman"/>
          <w:szCs w:val="24"/>
        </w:rPr>
        <w:t xml:space="preserve"> practice</w:t>
      </w:r>
      <w:r w:rsidRPr="00626A19">
        <w:rPr>
          <w:rFonts w:cs="Times New Roman"/>
          <w:szCs w:val="24"/>
        </w:rPr>
        <w:t>. Sally described an environment at her school in which “most of the teachers keep doing what they’re doing and carry on whatever happens</w:t>
      </w:r>
      <w:r>
        <w:rPr>
          <w:rFonts w:cs="Times New Roman"/>
          <w:szCs w:val="24"/>
        </w:rPr>
        <w:t>.</w:t>
      </w:r>
      <w:r w:rsidRPr="00626A19">
        <w:rPr>
          <w:rFonts w:cs="Times New Roman"/>
          <w:szCs w:val="24"/>
        </w:rPr>
        <w:t>” Even Karen, who was an example of a teacher who internalized and had positive reactions to the model, cited a scenario related to time management in which she would be willing to sacrifice a higher score for student understanding</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You’ve put it [</w:t>
      </w:r>
      <w:r>
        <w:rPr>
          <w:rFonts w:cs="Times New Roman"/>
          <w:szCs w:val="24"/>
        </w:rPr>
        <w:t xml:space="preserve">the </w:t>
      </w:r>
      <w:r w:rsidRPr="00626A19">
        <w:rPr>
          <w:rFonts w:cs="Times New Roman"/>
          <w:szCs w:val="24"/>
        </w:rPr>
        <w:t xml:space="preserve">approximate length of time of </w:t>
      </w:r>
      <w:r>
        <w:rPr>
          <w:rFonts w:cs="Times New Roman"/>
          <w:szCs w:val="24"/>
        </w:rPr>
        <w:t xml:space="preserve">the </w:t>
      </w:r>
      <w:r w:rsidRPr="00626A19">
        <w:rPr>
          <w:rFonts w:cs="Times New Roman"/>
          <w:szCs w:val="24"/>
        </w:rPr>
        <w:t>lesson] in the lesson but things don’t always go like how you planned it to. I feel like the most important thing is to make sure that the kids are getting it. You don’t want to just move on through the lesson even if they’re not getting it. I feel like it’s more important to make sure that the kids are understanding than to actually get to that closing. So don’t rush through just to get all the pieces in I feel like. And you may not get as good of a score because you didn’t get that closing in.</w:t>
      </w:r>
    </w:p>
    <w:p w:rsidR="00132BBD" w:rsidRPr="00626A19" w:rsidRDefault="00132BBD" w:rsidP="00132BBD">
      <w:pPr>
        <w:spacing w:after="0" w:line="480" w:lineRule="auto"/>
        <w:contextualSpacing/>
        <w:rPr>
          <w:rFonts w:cs="Times New Roman"/>
          <w:szCs w:val="24"/>
        </w:rPr>
      </w:pPr>
      <w:r w:rsidRPr="00626A19">
        <w:rPr>
          <w:rFonts w:cs="Times New Roman"/>
          <w:szCs w:val="24"/>
        </w:rPr>
        <w:tab/>
        <w:t>In this section, I have highlighted four different positions on change in teaching practice related to implementation of the TEAM evaluation model including refusal to change, surface</w:t>
      </w:r>
      <w:r>
        <w:rPr>
          <w:rFonts w:cs="Times New Roman"/>
          <w:szCs w:val="24"/>
        </w:rPr>
        <w:t>-</w:t>
      </w:r>
      <w:r w:rsidRPr="00626A19">
        <w:rPr>
          <w:rFonts w:cs="Times New Roman"/>
          <w:szCs w:val="24"/>
        </w:rPr>
        <w:t xml:space="preserve">level change, forced change, and willingness to change. In the next section, I address specifically how the model impacted literacy instruction in the interviewees’ classrooms. </w:t>
      </w:r>
    </w:p>
    <w:p w:rsidR="00132BBD" w:rsidRPr="00B4390C" w:rsidRDefault="00132BBD" w:rsidP="00132BBD">
      <w:pPr>
        <w:spacing w:after="0" w:line="480" w:lineRule="auto"/>
        <w:ind w:firstLine="720"/>
        <w:contextualSpacing/>
        <w:rPr>
          <w:rFonts w:cs="Times New Roman"/>
          <w:szCs w:val="24"/>
        </w:rPr>
      </w:pPr>
      <w:r w:rsidRPr="00B4390C">
        <w:rPr>
          <w:rFonts w:cs="Times New Roman"/>
          <w:b/>
          <w:szCs w:val="24"/>
        </w:rPr>
        <w:t xml:space="preserve">Specific </w:t>
      </w:r>
      <w:r>
        <w:rPr>
          <w:rFonts w:cs="Times New Roman"/>
          <w:b/>
          <w:szCs w:val="24"/>
        </w:rPr>
        <w:t>c</w:t>
      </w:r>
      <w:r w:rsidRPr="00B4390C">
        <w:rPr>
          <w:rFonts w:cs="Times New Roman"/>
          <w:b/>
          <w:szCs w:val="24"/>
        </w:rPr>
        <w:t xml:space="preserve">hanges in </w:t>
      </w:r>
      <w:r>
        <w:rPr>
          <w:rFonts w:cs="Times New Roman"/>
          <w:b/>
          <w:szCs w:val="24"/>
        </w:rPr>
        <w:t>l</w:t>
      </w:r>
      <w:r w:rsidRPr="00B4390C">
        <w:rPr>
          <w:rFonts w:cs="Times New Roman"/>
          <w:b/>
          <w:szCs w:val="24"/>
        </w:rPr>
        <w:t xml:space="preserve">iteracy </w:t>
      </w:r>
      <w:r>
        <w:rPr>
          <w:rFonts w:cs="Times New Roman"/>
          <w:b/>
          <w:szCs w:val="24"/>
        </w:rPr>
        <w:t>i</w:t>
      </w:r>
      <w:r w:rsidRPr="00B4390C">
        <w:rPr>
          <w:rFonts w:cs="Times New Roman"/>
          <w:b/>
          <w:szCs w:val="24"/>
        </w:rPr>
        <w:t>nstruction</w:t>
      </w:r>
      <w:r>
        <w:rPr>
          <w:rFonts w:cs="Times New Roman"/>
          <w:b/>
          <w:szCs w:val="24"/>
        </w:rPr>
        <w:t>.</w:t>
      </w:r>
      <w:r>
        <w:rPr>
          <w:rFonts w:cs="Times New Roman"/>
          <w:szCs w:val="24"/>
        </w:rPr>
        <w:t xml:space="preserve"> In the previous section, I focused broadly on participants’ levels of change.  In this section, I seek to answer sub-question 1:  What are the common elements in teachers’ perceptions of the influence of TEAM on literacy instruction? </w:t>
      </w:r>
      <w:r w:rsidRPr="00B4390C">
        <w:rPr>
          <w:rFonts w:cs="Times New Roman"/>
          <w:szCs w:val="24"/>
        </w:rPr>
        <w:t xml:space="preserve">Nearly every participant identified both positive and negative changes in their literacy instruction on some level as a result of TEAM. The only exception to this was Sally who reported no change as a result of the model. </w:t>
      </w:r>
    </w:p>
    <w:p w:rsidR="00132BBD" w:rsidRPr="00626A19" w:rsidRDefault="00132BBD" w:rsidP="00132BBD">
      <w:pPr>
        <w:spacing w:after="0" w:line="480" w:lineRule="auto"/>
        <w:contextualSpacing/>
        <w:rPr>
          <w:rFonts w:cs="Times New Roman"/>
          <w:szCs w:val="24"/>
        </w:rPr>
      </w:pPr>
      <w:r w:rsidRPr="00B4390C">
        <w:rPr>
          <w:rFonts w:cs="Times New Roman"/>
          <w:szCs w:val="24"/>
        </w:rPr>
        <w:tab/>
        <w:t xml:space="preserve">Kendra </w:t>
      </w:r>
      <w:r>
        <w:rPr>
          <w:rFonts w:cs="Times New Roman"/>
          <w:szCs w:val="24"/>
        </w:rPr>
        <w:t>claimed</w:t>
      </w:r>
      <w:r w:rsidRPr="00B4390C">
        <w:rPr>
          <w:rFonts w:cs="Times New Roman"/>
          <w:szCs w:val="24"/>
        </w:rPr>
        <w:t xml:space="preserve"> the following as elements of her literacy instruction were improved as a direct result of T</w:t>
      </w:r>
      <w:r w:rsidRPr="006A0550">
        <w:rPr>
          <w:rFonts w:cs="Times New Roman"/>
          <w:szCs w:val="24"/>
        </w:rPr>
        <w:t>EAM: teaching higher</w:t>
      </w:r>
      <w:r>
        <w:rPr>
          <w:rFonts w:cs="Times New Roman"/>
          <w:szCs w:val="24"/>
        </w:rPr>
        <w:t>-</w:t>
      </w:r>
      <w:r w:rsidRPr="006A0550">
        <w:rPr>
          <w:rFonts w:cs="Times New Roman"/>
          <w:szCs w:val="24"/>
        </w:rPr>
        <w:t>order thinking skills, intentional grouping, providing students with academic feedback, and lesson planning.</w:t>
      </w:r>
      <w:r w:rsidRPr="00D40593">
        <w:rPr>
          <w:rFonts w:cs="Times New Roman"/>
          <w:szCs w:val="24"/>
        </w:rPr>
        <w:t xml:space="preserve"> She explained that in terms of helping students to engage in the processes of higher order thinking she is “really trying to make sure that [she is] getting them to think beyond just here’s a word, let’s read it. And think about how we used it and what else does it apply to.”</w:t>
      </w:r>
      <w:r w:rsidRPr="00AC6645">
        <w:rPr>
          <w:rFonts w:cs="Times New Roman"/>
          <w:szCs w:val="24"/>
        </w:rPr>
        <w:t xml:space="preserve"> She reported that her method of grouping students has become less haphazard. </w:t>
      </w:r>
      <w:r w:rsidRPr="00481E8A">
        <w:rPr>
          <w:rFonts w:cs="Times New Roman"/>
          <w:szCs w:val="24"/>
        </w:rPr>
        <w:t>While she has always viewed herself as intentional in relation to small reading groups, she explained that she is now also more intentional when planning other types of groupings such as turning and talking to peers.</w:t>
      </w:r>
      <w:r w:rsidRPr="00626A19">
        <w:rPr>
          <w:rFonts w:cs="Times New Roman"/>
          <w:szCs w:val="24"/>
        </w:rPr>
        <w:t xml:space="preserve"> Additionally, she believed that the amount of preparation going into lesson planning has </w:t>
      </w:r>
      <w:r>
        <w:rPr>
          <w:rFonts w:cs="Times New Roman"/>
          <w:szCs w:val="24"/>
        </w:rPr>
        <w:t>increased:</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It’s pushed me to be more prepared I think. You never know when you’re going to be observed with the pop in observations, so I’m more thoroughly prepared than I was before. And I’m making sure that every day, every minute, there’s not a minute wasted.</w:t>
      </w:r>
    </w:p>
    <w:p w:rsidR="00132BBD" w:rsidRDefault="00132BBD" w:rsidP="00132BBD">
      <w:pPr>
        <w:spacing w:after="0" w:line="480" w:lineRule="auto"/>
        <w:contextualSpacing/>
        <w:rPr>
          <w:rFonts w:cs="Times New Roman"/>
          <w:szCs w:val="24"/>
        </w:rPr>
      </w:pPr>
      <w:r w:rsidRPr="00626A19">
        <w:rPr>
          <w:rFonts w:cs="Times New Roman"/>
          <w:szCs w:val="24"/>
        </w:rPr>
        <w:tab/>
        <w:t xml:space="preserve">Joanne believed that TEAM has altered the way she thinks about grouping as well as teaching her students to engage in questioning strategies. She explained the manner in which she realized her method of grouping was lacking: </w:t>
      </w:r>
    </w:p>
    <w:p w:rsidR="00132BBD" w:rsidRDefault="00132BBD" w:rsidP="00132BBD">
      <w:pPr>
        <w:spacing w:after="0" w:line="480" w:lineRule="auto"/>
        <w:ind w:left="720"/>
        <w:contextualSpacing/>
        <w:rPr>
          <w:rFonts w:cs="Times New Roman"/>
          <w:szCs w:val="24"/>
        </w:rPr>
      </w:pPr>
      <w:r w:rsidRPr="00626A19">
        <w:rPr>
          <w:rFonts w:cs="Times New Roman"/>
          <w:szCs w:val="24"/>
        </w:rPr>
        <w:t>I realized last year that I was spending more time in whole group than I was spending in small group time and independent practice time. So that kind of looking back at that rubric and them telling me this is what you need to work on. I understood it then.</w:t>
      </w:r>
    </w:p>
    <w:p w:rsidR="00132BBD" w:rsidRDefault="00132BBD" w:rsidP="00132BBD">
      <w:pPr>
        <w:spacing w:after="0" w:line="480" w:lineRule="auto"/>
        <w:contextualSpacing/>
        <w:rPr>
          <w:rFonts w:cs="Times New Roman"/>
          <w:szCs w:val="24"/>
        </w:rPr>
      </w:pPr>
      <w:r w:rsidRPr="00626A19">
        <w:rPr>
          <w:rFonts w:cs="Times New Roman"/>
          <w:szCs w:val="24"/>
        </w:rPr>
        <w:t xml:space="preserve">In terms of questioning, she described the change from using the strategy as a “teaching tool” for herself to </w:t>
      </w:r>
      <w:r>
        <w:rPr>
          <w:rFonts w:cs="Times New Roman"/>
          <w:szCs w:val="24"/>
        </w:rPr>
        <w:t xml:space="preserve">using it as </w:t>
      </w:r>
      <w:r w:rsidRPr="00626A19">
        <w:rPr>
          <w:rFonts w:cs="Times New Roman"/>
          <w:szCs w:val="24"/>
        </w:rPr>
        <w:t>a “learning tool” for her students. Previously, she had an essential question written for each lesson</w:t>
      </w:r>
      <w:r>
        <w:rPr>
          <w:rFonts w:cs="Times New Roman"/>
          <w:szCs w:val="24"/>
        </w:rPr>
        <w:t>,</w:t>
      </w:r>
      <w:r w:rsidRPr="00626A19">
        <w:rPr>
          <w:rFonts w:cs="Times New Roman"/>
          <w:szCs w:val="24"/>
        </w:rPr>
        <w:t xml:space="preserve"> “but it never went past that in any of </w:t>
      </w:r>
      <w:r>
        <w:rPr>
          <w:rFonts w:cs="Times New Roman"/>
          <w:szCs w:val="24"/>
        </w:rPr>
        <w:t>[</w:t>
      </w:r>
      <w:r w:rsidRPr="00626A19">
        <w:rPr>
          <w:rFonts w:cs="Times New Roman"/>
          <w:szCs w:val="24"/>
        </w:rPr>
        <w:t>her</w:t>
      </w:r>
      <w:r>
        <w:rPr>
          <w:rFonts w:cs="Times New Roman"/>
          <w:szCs w:val="24"/>
        </w:rPr>
        <w:t>]</w:t>
      </w:r>
      <w:r w:rsidRPr="00626A19">
        <w:rPr>
          <w:rFonts w:cs="Times New Roman"/>
          <w:szCs w:val="24"/>
        </w:rPr>
        <w:t xml:space="preserve"> lessons</w:t>
      </w:r>
      <w:r>
        <w:rPr>
          <w:rFonts w:cs="Times New Roman"/>
          <w:szCs w:val="24"/>
        </w:rPr>
        <w:t>.</w:t>
      </w:r>
      <w:r w:rsidRPr="00626A19">
        <w:rPr>
          <w:rFonts w:cs="Times New Roman"/>
          <w:szCs w:val="24"/>
        </w:rPr>
        <w:t>” Now she has question stems posted around the room</w:t>
      </w:r>
      <w:r>
        <w:rPr>
          <w:rFonts w:cs="Times New Roman"/>
          <w:szCs w:val="24"/>
        </w:rPr>
        <w:t>,</w:t>
      </w:r>
      <w:r w:rsidRPr="00626A19">
        <w:rPr>
          <w:rFonts w:cs="Times New Roman"/>
          <w:szCs w:val="24"/>
        </w:rPr>
        <w:t xml:space="preserve"> and students work to answer them in teams. </w:t>
      </w:r>
      <w:r>
        <w:rPr>
          <w:rFonts w:cs="Times New Roman"/>
          <w:szCs w:val="24"/>
        </w:rPr>
        <w:t xml:space="preserve">She explained,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So I was able to take what they told me to strengthen or to change with my questioning and once I became comfortable with it and the kids were confident in their questioning abilities, they could then go to that part of the room and answer that question with their team, and then bring it back and teach the [rest of] the class. I have them posted and they’re in kid-friendly language. The kids know them. It’s not just me utilizing the question. I’m asking them now.</w:t>
      </w:r>
    </w:p>
    <w:p w:rsidR="00132BBD" w:rsidRPr="00626A19" w:rsidRDefault="00132BBD" w:rsidP="00132BBD">
      <w:pPr>
        <w:spacing w:after="0" w:line="480" w:lineRule="auto"/>
        <w:contextualSpacing/>
        <w:rPr>
          <w:rFonts w:cs="Times New Roman"/>
          <w:szCs w:val="24"/>
        </w:rPr>
      </w:pPr>
      <w:r w:rsidRPr="00626A19">
        <w:rPr>
          <w:rFonts w:cs="Times New Roman"/>
          <w:szCs w:val="24"/>
        </w:rPr>
        <w:tab/>
        <w:t>For Jessica, the evaluation model has influenced how she considers the elements of problem solving during literacy instruction. Jessica acknowledged that problem solving is something she previously attributed solely to math instruction and that since using TEAM she has begun to think about how problem solving might be applied to literacy. She noted</w:t>
      </w:r>
      <w:r>
        <w:rPr>
          <w:rFonts w:cs="Times New Roman"/>
          <w:szCs w:val="24"/>
        </w:rPr>
        <w:t>,</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The big thing that I’ve really focused on in literacy that I realized I didn’t do is, or I’m having a hard time wrapping my mind around, is showing problem solving in literacy. I think it’s the way I define problem solving. I immediately think math problems or word problems. So coming up with things that are those problem-solving tasks in literacy. I’ve been able to kind of fit in a lot with comprehension type questions, responding to literature, [and] classifying and kind of hitting some of those problem solving skills and putting things into groups or justifying their solutions.</w:t>
      </w:r>
    </w:p>
    <w:p w:rsidR="00132BBD" w:rsidRDefault="00132BBD" w:rsidP="00132BBD">
      <w:pPr>
        <w:spacing w:after="0" w:line="480" w:lineRule="auto"/>
        <w:contextualSpacing/>
        <w:rPr>
          <w:rFonts w:cs="Times New Roman"/>
          <w:szCs w:val="24"/>
        </w:rPr>
      </w:pPr>
      <w:r w:rsidRPr="00626A19">
        <w:rPr>
          <w:rFonts w:cs="Times New Roman"/>
          <w:szCs w:val="24"/>
        </w:rPr>
        <w:tab/>
        <w:t>Karen felt as if the assessment component of her literacy instruction has been improved. She believed that she now plans assessment in a more intentional manner.</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feel like I am more aware of what I am putting into my lessons. I feel like I’m actually trying to sit down and make sure that I have that assessment there. I think it’s something that everybody tries to do anyway but this really makes you [ask</w:t>
      </w:r>
      <w:r>
        <w:rPr>
          <w:rFonts w:cs="Times New Roman"/>
          <w:szCs w:val="24"/>
        </w:rPr>
        <w:t>:</w:t>
      </w:r>
      <w:r w:rsidRPr="00626A19">
        <w:rPr>
          <w:rFonts w:cs="Times New Roman"/>
          <w:szCs w:val="24"/>
        </w:rPr>
        <w:t>] am I doing what I need to do?</w:t>
      </w:r>
    </w:p>
    <w:p w:rsidR="00132BBD" w:rsidRPr="00626A19" w:rsidRDefault="00132BBD" w:rsidP="00132BBD">
      <w:pPr>
        <w:spacing w:after="0" w:line="480" w:lineRule="auto"/>
        <w:contextualSpacing/>
        <w:rPr>
          <w:rFonts w:cs="Times New Roman"/>
          <w:szCs w:val="24"/>
        </w:rPr>
      </w:pPr>
      <w:r w:rsidRPr="00626A19">
        <w:rPr>
          <w:rFonts w:cs="Times New Roman"/>
          <w:szCs w:val="24"/>
        </w:rPr>
        <w:tab/>
        <w:t>While most of the interviewees were able to identify positive changes in their literacy instruction, the same teachers also saw some negative implications of TEAM in their teaching of reading. Kendra was particularly bothered that she saw portions of her reading instruction time being consumed by activities and requirements she viewed as unnecessary. For example, she felt that the focus on relaying standards to students was inconsequential in their learning</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 xml:space="preserve">The amount of time I’ve spent cutting out standards to post on my walls and thinking up ways to tell the students what they’re doing when they could get by with an essential question or a learning target. But now having to find a way to post [standards] and go through it and their eyes glaze over when we go over the standard for the day. Little things like that just eat my time up. There’s a couple of things I do that I feel like are mainly just in case someone else walks in </w:t>
      </w:r>
      <w:r>
        <w:rPr>
          <w:rFonts w:cs="Times New Roman"/>
          <w:szCs w:val="24"/>
        </w:rPr>
        <w:t xml:space="preserve">[rather] </w:t>
      </w:r>
      <w:r w:rsidRPr="00626A19">
        <w:rPr>
          <w:rFonts w:cs="Times New Roman"/>
          <w:szCs w:val="24"/>
        </w:rPr>
        <w:t>than for the benefit of the students.</w:t>
      </w:r>
    </w:p>
    <w:p w:rsidR="00132BBD" w:rsidRPr="00626A19" w:rsidRDefault="00132BBD" w:rsidP="00132BBD">
      <w:pPr>
        <w:spacing w:after="0" w:line="480" w:lineRule="auto"/>
        <w:contextualSpacing/>
        <w:rPr>
          <w:rFonts w:cs="Times New Roman"/>
          <w:szCs w:val="24"/>
        </w:rPr>
      </w:pPr>
      <w:r w:rsidRPr="00626A19">
        <w:rPr>
          <w:rFonts w:cs="Times New Roman"/>
          <w:szCs w:val="24"/>
        </w:rPr>
        <w:tab/>
        <w:t>Kendra also noted that one area that she views as particularly essential when considering effective literacy instruction, small groups, may not align well with the TEAM rubric. Kendra explained that while the evaluation calls for demonstration of different types of groupings, if you were to be observed solely during small group time you most likely would not receive a high score. She cited a recent literacy observation in which she was evaluated during small</w:t>
      </w:r>
      <w:r>
        <w:rPr>
          <w:rFonts w:cs="Times New Roman"/>
          <w:szCs w:val="24"/>
        </w:rPr>
        <w:t>-</w:t>
      </w:r>
      <w:r w:rsidRPr="00626A19">
        <w:rPr>
          <w:rFonts w:cs="Times New Roman"/>
          <w:szCs w:val="24"/>
        </w:rPr>
        <w:t>group time. She explained that the standards differed in each small group and did not match to the initial standard that she chose for the whole group</w:t>
      </w:r>
      <w:r>
        <w:rPr>
          <w:rFonts w:cs="Times New Roman"/>
          <w:szCs w:val="24"/>
        </w:rPr>
        <w:t>:</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The main skill that I taught was not the skill that I wanted to hit with them in their small reading groups. Now I haven’t had my post conference yet so I don’t know if he’s going to say that your standard did not match with what you taught in your small groups. I just went ahead and did what was best for them. We talked about main idea because that’s what they needed help with that day. I was confused and a little frustrated by that because you don’t teach the same thing to each group. When you work with small groups you don’t hit just one standard. You hit a different standard almost for every group depending on what they need to progress. Even if you are doing one standard, you interpret it differently for each group.</w:t>
      </w:r>
    </w:p>
    <w:p w:rsidR="00132BBD" w:rsidRPr="00626A19" w:rsidRDefault="00132BBD" w:rsidP="00132BBD">
      <w:pPr>
        <w:spacing w:after="0" w:line="480" w:lineRule="auto"/>
        <w:contextualSpacing/>
        <w:rPr>
          <w:rFonts w:cs="Times New Roman"/>
          <w:szCs w:val="24"/>
        </w:rPr>
      </w:pPr>
      <w:r w:rsidRPr="00626A19">
        <w:rPr>
          <w:rFonts w:cs="Times New Roman"/>
          <w:szCs w:val="24"/>
        </w:rPr>
        <w:tab/>
        <w:t>Allison, too, was concerned about how her evaluation score might be affected if she were to be observed during small</w:t>
      </w:r>
      <w:r>
        <w:rPr>
          <w:rFonts w:cs="Times New Roman"/>
          <w:szCs w:val="24"/>
        </w:rPr>
        <w:t>-</w:t>
      </w:r>
      <w:r w:rsidRPr="00626A19">
        <w:rPr>
          <w:rFonts w:cs="Times New Roman"/>
          <w:szCs w:val="24"/>
        </w:rPr>
        <w:t xml:space="preserve">group reading. She concluded that the rubric is looking for different groupings, </w:t>
      </w:r>
      <w:r>
        <w:rPr>
          <w:rFonts w:cs="Times New Roman"/>
          <w:szCs w:val="24"/>
        </w:rPr>
        <w:t>specifically</w:t>
      </w:r>
      <w:r w:rsidRPr="00626A19">
        <w:rPr>
          <w:rFonts w:cs="Times New Roman"/>
          <w:szCs w:val="24"/>
        </w:rPr>
        <w:t xml:space="preserve"> a particular progression from whole</w:t>
      </w:r>
      <w:r>
        <w:rPr>
          <w:rFonts w:cs="Times New Roman"/>
          <w:szCs w:val="24"/>
        </w:rPr>
        <w:t>-</w:t>
      </w:r>
      <w:r w:rsidRPr="00626A19">
        <w:rPr>
          <w:rFonts w:cs="Times New Roman"/>
          <w:szCs w:val="24"/>
        </w:rPr>
        <w:t>group to small</w:t>
      </w:r>
      <w:r>
        <w:rPr>
          <w:rFonts w:cs="Times New Roman"/>
          <w:szCs w:val="24"/>
        </w:rPr>
        <w:t>-</w:t>
      </w:r>
      <w:r w:rsidRPr="00626A19">
        <w:rPr>
          <w:rFonts w:cs="Times New Roman"/>
          <w:szCs w:val="24"/>
        </w:rPr>
        <w:t>group to independent work time within each lesson. She feared that small group reading does not fit well into this framework</w:t>
      </w:r>
      <w:r>
        <w:rPr>
          <w:rFonts w:cs="Times New Roman"/>
          <w:szCs w:val="24"/>
        </w:rPr>
        <w:t>:</w:t>
      </w:r>
      <w:r w:rsidRPr="00626A19">
        <w:rPr>
          <w:rFonts w:cs="Times New Roman"/>
          <w:szCs w:val="24"/>
        </w:rPr>
        <w:t xml:space="preserve"> “I’ve never had a TEAM during small group time. I’d be a little afraid of what it would look like just because it’s such a short amount of time with so many groups.”</w:t>
      </w:r>
    </w:p>
    <w:p w:rsidR="00132BBD" w:rsidRDefault="00132BBD" w:rsidP="00132BBD">
      <w:pPr>
        <w:spacing w:after="0" w:line="480" w:lineRule="auto"/>
        <w:contextualSpacing/>
        <w:rPr>
          <w:rFonts w:cs="Times New Roman"/>
          <w:szCs w:val="24"/>
        </w:rPr>
      </w:pPr>
      <w:r w:rsidRPr="00626A19">
        <w:rPr>
          <w:rFonts w:cs="Times New Roman"/>
          <w:szCs w:val="24"/>
        </w:rPr>
        <w:tab/>
        <w:t>Jessica saw the following literacy practices as unlikely to receive a high score on the TEAM evaluation rubric: literacy centers, Daily Five, and independent reading. She questioned whether or not an evaluator would be able to assess instruction appropriately if a child was reading independently or working in center</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feel like a lot of that does fit into the rubric because they are reading with a partner and then they’re working independently and it’s a lot of transitioning. But as far as it being higher order or you being able to assess that</w:t>
      </w:r>
      <w:r>
        <w:rPr>
          <w:rFonts w:cs="Times New Roman"/>
          <w:szCs w:val="24"/>
        </w:rPr>
        <w:t xml:space="preserve"> </w:t>
      </w:r>
      <w:r w:rsidRPr="00626A19">
        <w:rPr>
          <w:rFonts w:cs="Times New Roman"/>
          <w:szCs w:val="24"/>
        </w:rPr>
        <w:t>… you can look at a kid reading to themselves and you can usually tell if they’re reading</w:t>
      </w:r>
      <w:r>
        <w:rPr>
          <w:rFonts w:cs="Times New Roman"/>
          <w:szCs w:val="24"/>
        </w:rPr>
        <w:t>,</w:t>
      </w:r>
      <w:r w:rsidRPr="00626A19">
        <w:rPr>
          <w:rFonts w:cs="Times New Roman"/>
          <w:szCs w:val="24"/>
        </w:rPr>
        <w:t xml:space="preserve"> but you can’t really prove that they’re reading and comprehending. I think some of those things would kind of be like</w:t>
      </w:r>
      <w:r>
        <w:rPr>
          <w:rFonts w:cs="Times New Roman"/>
          <w:szCs w:val="24"/>
        </w:rPr>
        <w:t>,</w:t>
      </w:r>
      <w:r w:rsidRPr="00626A19">
        <w:rPr>
          <w:rFonts w:cs="Times New Roman"/>
          <w:szCs w:val="24"/>
        </w:rPr>
        <w:t xml:space="preserve"> well how do you know, how do you assess this</w:t>
      </w:r>
      <w:r>
        <w:rPr>
          <w:rFonts w:cs="Times New Roman"/>
          <w:szCs w:val="24"/>
        </w:rPr>
        <w:t>?</w:t>
      </w:r>
    </w:p>
    <w:p w:rsidR="00132BBD" w:rsidRDefault="00132BBD" w:rsidP="00132BBD">
      <w:pPr>
        <w:spacing w:after="0" w:line="480" w:lineRule="auto"/>
        <w:contextualSpacing/>
        <w:rPr>
          <w:rFonts w:cs="Times New Roman"/>
          <w:szCs w:val="24"/>
        </w:rPr>
      </w:pPr>
      <w:r w:rsidRPr="00626A19">
        <w:rPr>
          <w:rFonts w:cs="Times New Roman"/>
          <w:szCs w:val="24"/>
        </w:rPr>
        <w:tab/>
        <w:t xml:space="preserve">Although several participants identified sources of both positive and negative change in literacy instruction, some teachers were not convinced that change in their schools was a direct result of the evaluation model and noted that change could be a result of other sources. Allison, for example, saw the incoming of Common Core Standards as an important catapult for change. Sally pondered whether the changes that </w:t>
      </w:r>
      <w:r>
        <w:rPr>
          <w:rFonts w:cs="Times New Roman"/>
          <w:szCs w:val="24"/>
        </w:rPr>
        <w:t>were</w:t>
      </w:r>
      <w:r w:rsidRPr="00626A19">
        <w:rPr>
          <w:rFonts w:cs="Times New Roman"/>
          <w:szCs w:val="24"/>
        </w:rPr>
        <w:t xml:space="preserve"> occurring in her school </w:t>
      </w:r>
      <w:r>
        <w:rPr>
          <w:rFonts w:cs="Times New Roman"/>
          <w:szCs w:val="24"/>
        </w:rPr>
        <w:t>were</w:t>
      </w:r>
      <w:r w:rsidRPr="00626A19">
        <w:rPr>
          <w:rFonts w:cs="Times New Roman"/>
          <w:szCs w:val="24"/>
        </w:rPr>
        <w:t xml:space="preserve"> a result of a new literacy director, the TEAM evaluation, or Common Core Standards. She related that for her personally, change in literacy instruction has been a result of her choice to further her education in a reading specialist program. According to Laura, change in instruction will only occur if individual teachers are willing to accept and internalize new ideas</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can see that people if they don’t want to change their teaching style, will keep it [the rubric] as a checklist. But if they want to change their teaching style they will make it a part of their life. If you make it a part of yourself, it will really help you be an excellent teacher.</w:t>
      </w:r>
    </w:p>
    <w:p w:rsidR="00132BBD" w:rsidRDefault="00132BBD" w:rsidP="00132BBD">
      <w:pPr>
        <w:spacing w:after="0" w:line="480" w:lineRule="auto"/>
        <w:contextualSpacing/>
        <w:rPr>
          <w:rFonts w:cs="Times New Roman"/>
          <w:szCs w:val="24"/>
        </w:rPr>
      </w:pPr>
      <w:r w:rsidRPr="00626A19">
        <w:rPr>
          <w:rFonts w:cs="Times New Roman"/>
          <w:szCs w:val="24"/>
        </w:rPr>
        <w:tab/>
      </w:r>
      <w:r>
        <w:rPr>
          <w:rFonts w:cs="Times New Roman"/>
          <w:szCs w:val="24"/>
        </w:rPr>
        <w:t xml:space="preserve">In this section, I have examined participants reported perspectives on change with a particular focus on how their literacy instruction was impacted.  Next, I triangulate each teacher’s level of change with the following data: 1) classroom </w:t>
      </w:r>
      <w:r w:rsidR="00C45EC4">
        <w:rPr>
          <w:rFonts w:cs="Times New Roman"/>
          <w:szCs w:val="24"/>
        </w:rPr>
        <w:t xml:space="preserve">observations that I conducted, </w:t>
      </w:r>
      <w:r>
        <w:rPr>
          <w:rFonts w:cs="Times New Roman"/>
          <w:szCs w:val="24"/>
        </w:rPr>
        <w:t>2) TEAM observation reports and lesson plans that I collected and analyzed 3) reported beliefs on literacy instruction.  The following chart illustrates each of the above criteria.  Below I discuss how beliefs, everyday practice, and observed practice may or may not connect for each participant and how these elements may or may not connect to levels of change and acceptance of TEAM.</w:t>
      </w:r>
    </w:p>
    <w:p w:rsidR="000F4BFA" w:rsidRDefault="000F4BFA" w:rsidP="00132BBD">
      <w:pPr>
        <w:spacing w:after="0" w:line="480" w:lineRule="auto"/>
        <w:contextualSpacing/>
        <w:rPr>
          <w:rFonts w:cs="Times New Roman"/>
          <w:szCs w:val="24"/>
        </w:rPr>
      </w:pPr>
    </w:p>
    <w:p w:rsidR="00D20597" w:rsidRDefault="00D20597" w:rsidP="00132BBD">
      <w:pPr>
        <w:spacing w:after="0" w:line="480" w:lineRule="auto"/>
        <w:contextualSpacing/>
        <w:rPr>
          <w:rFonts w:cs="Times New Roman"/>
          <w:i/>
          <w:szCs w:val="24"/>
        </w:rPr>
      </w:pPr>
    </w:p>
    <w:p w:rsidR="00D20597" w:rsidRDefault="00D20597" w:rsidP="00132BBD">
      <w:pPr>
        <w:spacing w:after="0" w:line="480" w:lineRule="auto"/>
        <w:contextualSpacing/>
        <w:rPr>
          <w:rFonts w:cs="Times New Roman"/>
          <w:i/>
          <w:szCs w:val="24"/>
        </w:rPr>
      </w:pPr>
    </w:p>
    <w:p w:rsidR="00D20597" w:rsidRDefault="00D20597" w:rsidP="00132BBD">
      <w:pPr>
        <w:spacing w:after="0" w:line="480" w:lineRule="auto"/>
        <w:contextualSpacing/>
        <w:rPr>
          <w:rFonts w:cs="Times New Roman"/>
          <w:i/>
          <w:szCs w:val="24"/>
        </w:rPr>
      </w:pPr>
    </w:p>
    <w:p w:rsidR="00D20597" w:rsidRDefault="00D20597" w:rsidP="00132BBD">
      <w:pPr>
        <w:spacing w:after="0" w:line="480" w:lineRule="auto"/>
        <w:contextualSpacing/>
        <w:rPr>
          <w:rFonts w:cs="Times New Roman"/>
          <w:i/>
          <w:szCs w:val="24"/>
        </w:rPr>
      </w:pPr>
    </w:p>
    <w:p w:rsidR="000F4BFA" w:rsidRPr="000F4BFA" w:rsidRDefault="00D20597" w:rsidP="00132BBD">
      <w:pPr>
        <w:spacing w:after="0" w:line="480" w:lineRule="auto"/>
        <w:contextualSpacing/>
        <w:rPr>
          <w:rFonts w:cs="Times New Roman"/>
          <w:i/>
          <w:szCs w:val="24"/>
        </w:rPr>
      </w:pPr>
      <w:r>
        <w:rPr>
          <w:rFonts w:cs="Times New Roman"/>
          <w:i/>
          <w:szCs w:val="24"/>
        </w:rPr>
        <w:t xml:space="preserve">Table 6: </w:t>
      </w:r>
      <w:r w:rsidR="000F4BFA">
        <w:rPr>
          <w:rFonts w:cs="Times New Roman"/>
          <w:i/>
          <w:szCs w:val="24"/>
        </w:rPr>
        <w:t>Triangulation of Beliefs, Daily Observed Teaching</w:t>
      </w:r>
      <w:r>
        <w:rPr>
          <w:rFonts w:cs="Times New Roman"/>
          <w:i/>
          <w:szCs w:val="24"/>
        </w:rPr>
        <w:t>,</w:t>
      </w:r>
      <w:r w:rsidR="000F4BFA">
        <w:rPr>
          <w:rFonts w:cs="Times New Roman"/>
          <w:i/>
          <w:szCs w:val="24"/>
        </w:rPr>
        <w:t xml:space="preserve"> and TEAM Evaluation</w:t>
      </w:r>
    </w:p>
    <w:tbl>
      <w:tblPr>
        <w:tblStyle w:val="TableGrid"/>
        <w:tblW w:w="0" w:type="auto"/>
        <w:tblLayout w:type="fixed"/>
        <w:tblLook w:val="04A0" w:firstRow="1" w:lastRow="0" w:firstColumn="1" w:lastColumn="0" w:noHBand="0" w:noVBand="1"/>
      </w:tblPr>
      <w:tblGrid>
        <w:gridCol w:w="1255"/>
        <w:gridCol w:w="1792"/>
        <w:gridCol w:w="1549"/>
        <w:gridCol w:w="1868"/>
        <w:gridCol w:w="1288"/>
        <w:gridCol w:w="1215"/>
      </w:tblGrid>
      <w:tr w:rsidR="000F4BFA" w:rsidRPr="002407A2" w:rsidTr="009538E1">
        <w:trPr>
          <w:trHeight w:val="145"/>
        </w:trPr>
        <w:tc>
          <w:tcPr>
            <w:tcW w:w="1255" w:type="dxa"/>
          </w:tcPr>
          <w:p w:rsidR="000F4BFA" w:rsidRPr="002407A2" w:rsidRDefault="000F4BFA" w:rsidP="00C33566">
            <w:pPr>
              <w:rPr>
                <w:rFonts w:cs="Times New Roman"/>
                <w:sz w:val="19"/>
                <w:szCs w:val="19"/>
              </w:rPr>
            </w:pPr>
            <w:r w:rsidRPr="002407A2">
              <w:rPr>
                <w:rFonts w:cs="Times New Roman"/>
                <w:sz w:val="19"/>
                <w:szCs w:val="19"/>
              </w:rPr>
              <w:t>Teacher</w:t>
            </w:r>
          </w:p>
        </w:tc>
        <w:tc>
          <w:tcPr>
            <w:tcW w:w="1792" w:type="dxa"/>
          </w:tcPr>
          <w:p w:rsidR="000F4BFA" w:rsidRPr="002407A2" w:rsidRDefault="000F4BFA" w:rsidP="00C33566">
            <w:pPr>
              <w:rPr>
                <w:rFonts w:cs="Times New Roman"/>
                <w:sz w:val="19"/>
                <w:szCs w:val="19"/>
              </w:rPr>
            </w:pPr>
            <w:r w:rsidRPr="002407A2">
              <w:rPr>
                <w:rFonts w:cs="Times New Roman"/>
                <w:sz w:val="19"/>
                <w:szCs w:val="19"/>
              </w:rPr>
              <w:t>Stated Beliefs about Literacy Instruction</w:t>
            </w:r>
          </w:p>
        </w:tc>
        <w:tc>
          <w:tcPr>
            <w:tcW w:w="1549" w:type="dxa"/>
          </w:tcPr>
          <w:p w:rsidR="000F4BFA" w:rsidRPr="002407A2" w:rsidRDefault="000F4BFA" w:rsidP="00C33566">
            <w:pPr>
              <w:rPr>
                <w:rFonts w:cs="Times New Roman"/>
                <w:sz w:val="19"/>
                <w:szCs w:val="19"/>
              </w:rPr>
            </w:pPr>
            <w:r w:rsidRPr="002407A2">
              <w:rPr>
                <w:rFonts w:cs="Times New Roman"/>
                <w:sz w:val="19"/>
                <w:szCs w:val="19"/>
              </w:rPr>
              <w:t>Observed Lesson</w:t>
            </w:r>
          </w:p>
        </w:tc>
        <w:tc>
          <w:tcPr>
            <w:tcW w:w="1868" w:type="dxa"/>
          </w:tcPr>
          <w:p w:rsidR="000F4BFA" w:rsidRPr="002407A2" w:rsidRDefault="000F4BFA" w:rsidP="00C33566">
            <w:pPr>
              <w:rPr>
                <w:rFonts w:cs="Times New Roman"/>
                <w:sz w:val="19"/>
                <w:szCs w:val="19"/>
              </w:rPr>
            </w:pPr>
            <w:r w:rsidRPr="002407A2">
              <w:rPr>
                <w:rFonts w:cs="Times New Roman"/>
                <w:sz w:val="19"/>
                <w:szCs w:val="19"/>
              </w:rPr>
              <w:t>TEAM Evaluation</w:t>
            </w:r>
          </w:p>
        </w:tc>
        <w:tc>
          <w:tcPr>
            <w:tcW w:w="1288" w:type="dxa"/>
          </w:tcPr>
          <w:p w:rsidR="000F4BFA" w:rsidRPr="002407A2" w:rsidRDefault="000F4BFA" w:rsidP="00C33566">
            <w:pPr>
              <w:rPr>
                <w:rFonts w:cs="Times New Roman"/>
                <w:sz w:val="19"/>
                <w:szCs w:val="19"/>
              </w:rPr>
            </w:pPr>
            <w:r w:rsidRPr="002407A2">
              <w:rPr>
                <w:rFonts w:cs="Times New Roman"/>
                <w:sz w:val="19"/>
                <w:szCs w:val="19"/>
              </w:rPr>
              <w:t>Connection between beliefs, observed lesson, TEAM lesson</w:t>
            </w:r>
          </w:p>
        </w:tc>
        <w:tc>
          <w:tcPr>
            <w:tcW w:w="1215" w:type="dxa"/>
          </w:tcPr>
          <w:p w:rsidR="000F4BFA" w:rsidRPr="002407A2" w:rsidRDefault="000F4BFA" w:rsidP="00C33566">
            <w:pPr>
              <w:rPr>
                <w:rFonts w:cs="Times New Roman"/>
                <w:sz w:val="19"/>
                <w:szCs w:val="19"/>
              </w:rPr>
            </w:pPr>
            <w:r w:rsidRPr="002407A2">
              <w:rPr>
                <w:rFonts w:cs="Times New Roman"/>
                <w:sz w:val="19"/>
                <w:szCs w:val="19"/>
              </w:rPr>
              <w:t>Reported Level of Change</w:t>
            </w:r>
          </w:p>
        </w:tc>
      </w:tr>
      <w:tr w:rsidR="000F4BFA" w:rsidRPr="002407A2" w:rsidTr="009538E1">
        <w:trPr>
          <w:trHeight w:val="145"/>
        </w:trPr>
        <w:tc>
          <w:tcPr>
            <w:tcW w:w="1255" w:type="dxa"/>
          </w:tcPr>
          <w:p w:rsidR="000F4BFA" w:rsidRPr="002407A2" w:rsidRDefault="000F4BFA" w:rsidP="00C33566">
            <w:pPr>
              <w:rPr>
                <w:rFonts w:cs="Times New Roman"/>
                <w:sz w:val="19"/>
                <w:szCs w:val="19"/>
              </w:rPr>
            </w:pPr>
            <w:r w:rsidRPr="002407A2">
              <w:rPr>
                <w:rFonts w:cs="Times New Roman"/>
                <w:sz w:val="19"/>
                <w:szCs w:val="19"/>
              </w:rPr>
              <w:t>Laura</w:t>
            </w:r>
          </w:p>
        </w:tc>
        <w:tc>
          <w:tcPr>
            <w:tcW w:w="1792" w:type="dxa"/>
          </w:tcPr>
          <w:p w:rsidR="000F4BFA" w:rsidRPr="002407A2" w:rsidRDefault="000F4BFA" w:rsidP="00C33566">
            <w:pPr>
              <w:rPr>
                <w:rFonts w:cs="Times New Roman"/>
                <w:sz w:val="19"/>
                <w:szCs w:val="19"/>
              </w:rPr>
            </w:pPr>
            <w:r w:rsidRPr="002407A2">
              <w:rPr>
                <w:rFonts w:cs="Times New Roman"/>
                <w:sz w:val="19"/>
                <w:szCs w:val="19"/>
              </w:rPr>
              <w:t>High expectations; real life and cross curricular connections; holistic teaching</w:t>
            </w:r>
          </w:p>
        </w:tc>
        <w:tc>
          <w:tcPr>
            <w:tcW w:w="1549" w:type="dxa"/>
          </w:tcPr>
          <w:p w:rsidR="000F4BFA" w:rsidRPr="002407A2" w:rsidRDefault="000F4BFA" w:rsidP="00C33566">
            <w:pPr>
              <w:rPr>
                <w:rFonts w:cs="Times New Roman"/>
                <w:sz w:val="19"/>
                <w:szCs w:val="19"/>
              </w:rPr>
            </w:pPr>
            <w:r w:rsidRPr="002407A2">
              <w:rPr>
                <w:rFonts w:cs="Times New Roman"/>
                <w:sz w:val="19"/>
                <w:szCs w:val="19"/>
              </w:rPr>
              <w:t>Calendar and spelling aloud word wall words- whole group; lesson on using evidence from the text to describe a character or setting; whole group modeling, students move to small group and use a text to find evidence; share</w:t>
            </w:r>
          </w:p>
        </w:tc>
        <w:tc>
          <w:tcPr>
            <w:tcW w:w="1868" w:type="dxa"/>
          </w:tcPr>
          <w:p w:rsidR="000F4BFA" w:rsidRPr="002407A2" w:rsidRDefault="000F4BFA" w:rsidP="00C33566">
            <w:pPr>
              <w:rPr>
                <w:rFonts w:cs="Times New Roman"/>
                <w:sz w:val="19"/>
                <w:szCs w:val="19"/>
              </w:rPr>
            </w:pPr>
            <w:r w:rsidRPr="002407A2">
              <w:rPr>
                <w:rFonts w:cs="Times New Roman"/>
                <w:sz w:val="19"/>
                <w:szCs w:val="19"/>
              </w:rPr>
              <w:t>Lesson focus: sorting music into exclamation or statement sentences</w:t>
            </w:r>
          </w:p>
          <w:p w:rsidR="000F4BFA" w:rsidRPr="002407A2" w:rsidRDefault="000F4BFA" w:rsidP="00C33566">
            <w:pPr>
              <w:rPr>
                <w:rFonts w:cs="Times New Roman"/>
                <w:sz w:val="19"/>
                <w:szCs w:val="19"/>
              </w:rPr>
            </w:pPr>
            <w:r w:rsidRPr="002407A2">
              <w:rPr>
                <w:rFonts w:cs="Times New Roman"/>
                <w:sz w:val="19"/>
                <w:szCs w:val="19"/>
              </w:rPr>
              <w:t xml:space="preserve">Introduction: whole group- modeling; Guided/Independent Practice- students create a sentence in small groups and decide whether it is a statement or exclamation </w:t>
            </w:r>
          </w:p>
          <w:p w:rsidR="000F4BFA" w:rsidRPr="002407A2" w:rsidRDefault="000F4BFA" w:rsidP="00C33566">
            <w:pPr>
              <w:rPr>
                <w:rFonts w:cs="Times New Roman"/>
                <w:sz w:val="19"/>
                <w:szCs w:val="19"/>
              </w:rPr>
            </w:pPr>
            <w:r w:rsidRPr="002407A2">
              <w:rPr>
                <w:rFonts w:cs="Times New Roman"/>
                <w:sz w:val="19"/>
                <w:szCs w:val="19"/>
              </w:rPr>
              <w:t xml:space="preserve">Closure- whole group wrap up- listening to a song and deciding whether it fits with statement or exclamation </w:t>
            </w:r>
          </w:p>
        </w:tc>
        <w:tc>
          <w:tcPr>
            <w:tcW w:w="1288" w:type="dxa"/>
          </w:tcPr>
          <w:p w:rsidR="000F4BFA" w:rsidRPr="002407A2" w:rsidRDefault="000F4BFA" w:rsidP="00C33566">
            <w:pPr>
              <w:rPr>
                <w:rFonts w:cs="Times New Roman"/>
                <w:sz w:val="19"/>
                <w:szCs w:val="19"/>
              </w:rPr>
            </w:pPr>
            <w:r w:rsidRPr="002407A2">
              <w:rPr>
                <w:rFonts w:cs="Times New Roman"/>
                <w:sz w:val="19"/>
                <w:szCs w:val="19"/>
              </w:rPr>
              <w:t>Highly connected</w:t>
            </w:r>
          </w:p>
        </w:tc>
        <w:tc>
          <w:tcPr>
            <w:tcW w:w="1215" w:type="dxa"/>
          </w:tcPr>
          <w:p w:rsidR="000F4BFA" w:rsidRPr="002407A2" w:rsidRDefault="000F4BFA" w:rsidP="00C33566">
            <w:pPr>
              <w:rPr>
                <w:rFonts w:cs="Times New Roman"/>
                <w:sz w:val="19"/>
                <w:szCs w:val="19"/>
              </w:rPr>
            </w:pPr>
            <w:r w:rsidRPr="002407A2">
              <w:rPr>
                <w:rFonts w:cs="Times New Roman"/>
                <w:sz w:val="19"/>
                <w:szCs w:val="19"/>
              </w:rPr>
              <w:t>Forced change; some real change; some surface level change</w:t>
            </w:r>
          </w:p>
        </w:tc>
      </w:tr>
      <w:tr w:rsidR="000F4BFA" w:rsidRPr="002407A2" w:rsidTr="009538E1">
        <w:trPr>
          <w:trHeight w:val="216"/>
        </w:trPr>
        <w:tc>
          <w:tcPr>
            <w:tcW w:w="1255"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Karen</w:t>
            </w:r>
          </w:p>
        </w:tc>
        <w:tc>
          <w:tcPr>
            <w:tcW w:w="1792"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Time for students to read; access to variety of reading materials; modeling thinking strategies</w:t>
            </w:r>
          </w:p>
        </w:tc>
        <w:tc>
          <w:tcPr>
            <w:tcW w:w="1549"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Whole group brainstorm on projector- what is fun about Halloween; move to small groups and centers- small group- blending and writing sounds, students fill out character trait sheet using a picture and discuss</w:t>
            </w:r>
          </w:p>
        </w:tc>
        <w:tc>
          <w:tcPr>
            <w:tcW w:w="1868"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Lesson on visualization.  Whole group- model using a text to visualize using sensory words.  Partner work- students read a tex</w:t>
            </w:r>
            <w:r w:rsidR="00F52AC4" w:rsidRPr="002407A2">
              <w:rPr>
                <w:rFonts w:cs="Times New Roman"/>
                <w:sz w:val="19"/>
                <w:szCs w:val="19"/>
              </w:rPr>
              <w:t xml:space="preserve">t without illustrations and </w:t>
            </w:r>
            <w:r w:rsidRPr="002407A2">
              <w:rPr>
                <w:rFonts w:cs="Times New Roman"/>
                <w:sz w:val="19"/>
                <w:szCs w:val="19"/>
              </w:rPr>
              <w:t xml:space="preserve">draw what they see.  Individual task- students draw another illustration to go with another piece of text.  </w:t>
            </w:r>
          </w:p>
        </w:tc>
        <w:tc>
          <w:tcPr>
            <w:tcW w:w="1288"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Some connection</w:t>
            </w:r>
          </w:p>
        </w:tc>
        <w:tc>
          <w:tcPr>
            <w:tcW w:w="1215"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Internalized model; high level of change</w:t>
            </w:r>
          </w:p>
        </w:tc>
      </w:tr>
      <w:tr w:rsidR="001678BC" w:rsidRPr="002407A2" w:rsidTr="009538E1">
        <w:trPr>
          <w:trHeight w:val="145"/>
        </w:trPr>
        <w:tc>
          <w:tcPr>
            <w:tcW w:w="1255" w:type="dxa"/>
            <w:tcBorders>
              <w:top w:val="single" w:sz="4" w:space="0" w:color="auto"/>
              <w:left w:val="nil"/>
              <w:bottom w:val="nil"/>
              <w:right w:val="nil"/>
            </w:tcBorders>
          </w:tcPr>
          <w:p w:rsidR="001678BC" w:rsidRPr="002407A2" w:rsidRDefault="001678BC" w:rsidP="00C33566">
            <w:pPr>
              <w:rPr>
                <w:rFonts w:cs="Times New Roman"/>
                <w:sz w:val="19"/>
                <w:szCs w:val="19"/>
              </w:rPr>
            </w:pPr>
          </w:p>
          <w:p w:rsidR="001678BC" w:rsidRPr="002407A2" w:rsidRDefault="001678BC" w:rsidP="00C33566">
            <w:pPr>
              <w:rPr>
                <w:rFonts w:cs="Times New Roman"/>
                <w:sz w:val="19"/>
                <w:szCs w:val="19"/>
              </w:rPr>
            </w:pPr>
          </w:p>
          <w:p w:rsidR="001678BC" w:rsidRPr="002407A2" w:rsidRDefault="001678BC" w:rsidP="00C33566">
            <w:pPr>
              <w:rPr>
                <w:rFonts w:cs="Times New Roman"/>
                <w:sz w:val="19"/>
                <w:szCs w:val="19"/>
              </w:rPr>
            </w:pPr>
          </w:p>
          <w:p w:rsidR="001678BC" w:rsidRPr="002407A2" w:rsidRDefault="001678BC" w:rsidP="00C33566">
            <w:pPr>
              <w:rPr>
                <w:rFonts w:cs="Times New Roman"/>
                <w:sz w:val="19"/>
                <w:szCs w:val="19"/>
              </w:rPr>
            </w:pPr>
          </w:p>
          <w:p w:rsidR="002407A2" w:rsidRPr="002407A2" w:rsidRDefault="002407A2" w:rsidP="00C33566">
            <w:pPr>
              <w:rPr>
                <w:rFonts w:cs="Times New Roman"/>
                <w:sz w:val="19"/>
                <w:szCs w:val="19"/>
              </w:rPr>
            </w:pPr>
          </w:p>
          <w:p w:rsidR="002407A2" w:rsidRPr="002407A2" w:rsidRDefault="002407A2" w:rsidP="00C33566">
            <w:pPr>
              <w:rPr>
                <w:rFonts w:cs="Times New Roman"/>
                <w:sz w:val="19"/>
                <w:szCs w:val="19"/>
              </w:rPr>
            </w:pPr>
          </w:p>
          <w:p w:rsidR="002407A2" w:rsidRDefault="002407A2" w:rsidP="00C33566">
            <w:pPr>
              <w:rPr>
                <w:rFonts w:cs="Times New Roman"/>
                <w:sz w:val="19"/>
                <w:szCs w:val="19"/>
              </w:rPr>
            </w:pPr>
          </w:p>
          <w:p w:rsidR="002407A2" w:rsidRDefault="002407A2" w:rsidP="00C33566">
            <w:pPr>
              <w:rPr>
                <w:rFonts w:cs="Times New Roman"/>
                <w:sz w:val="19"/>
                <w:szCs w:val="19"/>
              </w:rPr>
            </w:pPr>
          </w:p>
          <w:p w:rsidR="002407A2" w:rsidRDefault="002407A2" w:rsidP="00C33566">
            <w:pPr>
              <w:rPr>
                <w:rFonts w:cs="Times New Roman"/>
                <w:sz w:val="19"/>
                <w:szCs w:val="19"/>
              </w:rPr>
            </w:pPr>
          </w:p>
          <w:p w:rsidR="002407A2" w:rsidRDefault="002407A2" w:rsidP="00C33566">
            <w:pPr>
              <w:rPr>
                <w:rFonts w:cs="Times New Roman"/>
                <w:sz w:val="19"/>
                <w:szCs w:val="19"/>
              </w:rPr>
            </w:pPr>
          </w:p>
          <w:p w:rsidR="002407A2" w:rsidRDefault="002407A2" w:rsidP="00C33566">
            <w:pPr>
              <w:rPr>
                <w:rFonts w:cs="Times New Roman"/>
                <w:sz w:val="19"/>
                <w:szCs w:val="19"/>
              </w:rPr>
            </w:pPr>
          </w:p>
          <w:p w:rsidR="002407A2" w:rsidRDefault="002407A2" w:rsidP="00C33566">
            <w:pPr>
              <w:rPr>
                <w:rFonts w:cs="Times New Roman"/>
                <w:sz w:val="19"/>
                <w:szCs w:val="19"/>
              </w:rPr>
            </w:pPr>
          </w:p>
          <w:p w:rsidR="002407A2" w:rsidRPr="002407A2" w:rsidRDefault="002407A2" w:rsidP="00C33566">
            <w:pPr>
              <w:rPr>
                <w:rFonts w:cs="Times New Roman"/>
                <w:sz w:val="19"/>
                <w:szCs w:val="19"/>
              </w:rPr>
            </w:pPr>
          </w:p>
          <w:p w:rsidR="001678BC" w:rsidRPr="002407A2" w:rsidRDefault="001678BC" w:rsidP="00C33566">
            <w:pPr>
              <w:rPr>
                <w:rFonts w:cs="Times New Roman"/>
                <w:sz w:val="19"/>
                <w:szCs w:val="19"/>
              </w:rPr>
            </w:pPr>
          </w:p>
          <w:p w:rsidR="001678BC" w:rsidRPr="002407A2" w:rsidRDefault="001678BC" w:rsidP="00C33566">
            <w:pPr>
              <w:rPr>
                <w:rFonts w:cs="Times New Roman"/>
                <w:sz w:val="19"/>
                <w:szCs w:val="19"/>
              </w:rPr>
            </w:pPr>
          </w:p>
          <w:p w:rsidR="001678BC" w:rsidRPr="002407A2" w:rsidRDefault="001678BC" w:rsidP="00C33566">
            <w:pPr>
              <w:rPr>
                <w:rFonts w:cs="Times New Roman"/>
                <w:sz w:val="19"/>
                <w:szCs w:val="19"/>
              </w:rPr>
            </w:pPr>
          </w:p>
        </w:tc>
        <w:tc>
          <w:tcPr>
            <w:tcW w:w="1792" w:type="dxa"/>
            <w:tcBorders>
              <w:top w:val="single" w:sz="4" w:space="0" w:color="auto"/>
              <w:left w:val="nil"/>
              <w:bottom w:val="nil"/>
              <w:right w:val="nil"/>
            </w:tcBorders>
          </w:tcPr>
          <w:p w:rsidR="001678BC" w:rsidRPr="002407A2" w:rsidRDefault="001678BC" w:rsidP="00C33566">
            <w:pPr>
              <w:rPr>
                <w:rFonts w:cs="Times New Roman"/>
                <w:sz w:val="19"/>
                <w:szCs w:val="19"/>
              </w:rPr>
            </w:pPr>
          </w:p>
        </w:tc>
        <w:tc>
          <w:tcPr>
            <w:tcW w:w="1549" w:type="dxa"/>
            <w:tcBorders>
              <w:top w:val="single" w:sz="4" w:space="0" w:color="auto"/>
              <w:left w:val="nil"/>
              <w:bottom w:val="nil"/>
              <w:right w:val="nil"/>
            </w:tcBorders>
          </w:tcPr>
          <w:p w:rsidR="001678BC" w:rsidRPr="002407A2" w:rsidRDefault="001678BC" w:rsidP="00C33566">
            <w:pPr>
              <w:rPr>
                <w:rFonts w:cs="Times New Roman"/>
                <w:sz w:val="19"/>
                <w:szCs w:val="19"/>
              </w:rPr>
            </w:pPr>
          </w:p>
        </w:tc>
        <w:tc>
          <w:tcPr>
            <w:tcW w:w="1868" w:type="dxa"/>
            <w:tcBorders>
              <w:top w:val="single" w:sz="4" w:space="0" w:color="auto"/>
              <w:left w:val="nil"/>
              <w:bottom w:val="nil"/>
              <w:right w:val="nil"/>
            </w:tcBorders>
          </w:tcPr>
          <w:p w:rsidR="001678BC" w:rsidRPr="002407A2" w:rsidRDefault="001678BC" w:rsidP="00C33566">
            <w:pPr>
              <w:rPr>
                <w:rFonts w:cs="Times New Roman"/>
                <w:sz w:val="19"/>
                <w:szCs w:val="19"/>
              </w:rPr>
            </w:pPr>
          </w:p>
        </w:tc>
        <w:tc>
          <w:tcPr>
            <w:tcW w:w="1288" w:type="dxa"/>
            <w:tcBorders>
              <w:top w:val="single" w:sz="4" w:space="0" w:color="auto"/>
              <w:left w:val="nil"/>
              <w:bottom w:val="nil"/>
              <w:right w:val="nil"/>
            </w:tcBorders>
          </w:tcPr>
          <w:p w:rsidR="001678BC" w:rsidRPr="002407A2" w:rsidRDefault="001678BC" w:rsidP="00C33566">
            <w:pPr>
              <w:rPr>
                <w:rFonts w:cs="Times New Roman"/>
                <w:sz w:val="19"/>
                <w:szCs w:val="19"/>
              </w:rPr>
            </w:pPr>
          </w:p>
        </w:tc>
        <w:tc>
          <w:tcPr>
            <w:tcW w:w="1215" w:type="dxa"/>
            <w:tcBorders>
              <w:top w:val="single" w:sz="4" w:space="0" w:color="auto"/>
              <w:left w:val="nil"/>
              <w:bottom w:val="nil"/>
              <w:right w:val="nil"/>
            </w:tcBorders>
          </w:tcPr>
          <w:p w:rsidR="001678BC" w:rsidRPr="002407A2" w:rsidRDefault="001678BC" w:rsidP="00C33566">
            <w:pPr>
              <w:rPr>
                <w:rFonts w:cs="Times New Roman"/>
                <w:sz w:val="19"/>
                <w:szCs w:val="19"/>
              </w:rPr>
            </w:pPr>
          </w:p>
        </w:tc>
      </w:tr>
      <w:tr w:rsidR="002407A2" w:rsidRPr="002407A2" w:rsidTr="009538E1">
        <w:trPr>
          <w:trHeight w:val="145"/>
        </w:trPr>
        <w:tc>
          <w:tcPr>
            <w:tcW w:w="3047" w:type="dxa"/>
            <w:gridSpan w:val="2"/>
            <w:tcBorders>
              <w:top w:val="nil"/>
              <w:left w:val="nil"/>
              <w:bottom w:val="single" w:sz="4" w:space="0" w:color="auto"/>
              <w:right w:val="nil"/>
            </w:tcBorders>
          </w:tcPr>
          <w:p w:rsidR="002407A2" w:rsidRPr="002407A2" w:rsidRDefault="002407A2" w:rsidP="00C33566">
            <w:pPr>
              <w:rPr>
                <w:rFonts w:cs="Times New Roman"/>
                <w:i/>
                <w:sz w:val="19"/>
                <w:szCs w:val="19"/>
              </w:rPr>
            </w:pPr>
            <w:r w:rsidRPr="002407A2">
              <w:rPr>
                <w:rFonts w:cs="Times New Roman"/>
                <w:i/>
                <w:sz w:val="19"/>
                <w:szCs w:val="19"/>
              </w:rPr>
              <w:t>Table 6. Continued.</w:t>
            </w:r>
          </w:p>
        </w:tc>
        <w:tc>
          <w:tcPr>
            <w:tcW w:w="1549" w:type="dxa"/>
            <w:tcBorders>
              <w:top w:val="nil"/>
              <w:left w:val="nil"/>
              <w:bottom w:val="single" w:sz="4" w:space="0" w:color="auto"/>
              <w:right w:val="nil"/>
            </w:tcBorders>
          </w:tcPr>
          <w:p w:rsidR="002407A2" w:rsidRPr="002407A2" w:rsidRDefault="002407A2" w:rsidP="00C33566">
            <w:pPr>
              <w:rPr>
                <w:rFonts w:cs="Times New Roman"/>
                <w:sz w:val="19"/>
                <w:szCs w:val="19"/>
              </w:rPr>
            </w:pPr>
          </w:p>
        </w:tc>
        <w:tc>
          <w:tcPr>
            <w:tcW w:w="1868" w:type="dxa"/>
            <w:tcBorders>
              <w:top w:val="nil"/>
              <w:left w:val="nil"/>
              <w:bottom w:val="single" w:sz="4" w:space="0" w:color="auto"/>
              <w:right w:val="nil"/>
            </w:tcBorders>
          </w:tcPr>
          <w:p w:rsidR="002407A2" w:rsidRPr="002407A2" w:rsidRDefault="002407A2" w:rsidP="00C33566">
            <w:pPr>
              <w:rPr>
                <w:rFonts w:cs="Times New Roman"/>
                <w:sz w:val="19"/>
                <w:szCs w:val="19"/>
              </w:rPr>
            </w:pPr>
          </w:p>
        </w:tc>
        <w:tc>
          <w:tcPr>
            <w:tcW w:w="1288" w:type="dxa"/>
            <w:tcBorders>
              <w:top w:val="nil"/>
              <w:left w:val="nil"/>
              <w:bottom w:val="single" w:sz="4" w:space="0" w:color="auto"/>
              <w:right w:val="nil"/>
            </w:tcBorders>
          </w:tcPr>
          <w:p w:rsidR="002407A2" w:rsidRPr="002407A2" w:rsidRDefault="002407A2" w:rsidP="00C33566">
            <w:pPr>
              <w:rPr>
                <w:rFonts w:cs="Times New Roman"/>
                <w:sz w:val="19"/>
                <w:szCs w:val="19"/>
              </w:rPr>
            </w:pPr>
          </w:p>
        </w:tc>
        <w:tc>
          <w:tcPr>
            <w:tcW w:w="1215" w:type="dxa"/>
            <w:tcBorders>
              <w:top w:val="nil"/>
              <w:left w:val="nil"/>
              <w:bottom w:val="single" w:sz="4" w:space="0" w:color="auto"/>
              <w:right w:val="nil"/>
            </w:tcBorders>
          </w:tcPr>
          <w:p w:rsidR="002407A2" w:rsidRPr="002407A2" w:rsidRDefault="002407A2" w:rsidP="00C33566">
            <w:pPr>
              <w:rPr>
                <w:rFonts w:cs="Times New Roman"/>
                <w:sz w:val="19"/>
                <w:szCs w:val="19"/>
              </w:rPr>
            </w:pPr>
          </w:p>
        </w:tc>
      </w:tr>
      <w:tr w:rsidR="002407A2" w:rsidRPr="002407A2" w:rsidTr="009538E1">
        <w:trPr>
          <w:trHeight w:val="145"/>
        </w:trPr>
        <w:tc>
          <w:tcPr>
            <w:tcW w:w="1255" w:type="dxa"/>
          </w:tcPr>
          <w:p w:rsidR="002407A2" w:rsidRPr="002407A2" w:rsidRDefault="002407A2" w:rsidP="00BE0D89">
            <w:pPr>
              <w:rPr>
                <w:rFonts w:cs="Times New Roman"/>
                <w:sz w:val="19"/>
                <w:szCs w:val="19"/>
              </w:rPr>
            </w:pPr>
            <w:r w:rsidRPr="002407A2">
              <w:rPr>
                <w:rFonts w:cs="Times New Roman"/>
                <w:sz w:val="19"/>
                <w:szCs w:val="19"/>
              </w:rPr>
              <w:t>Teacher</w:t>
            </w:r>
          </w:p>
        </w:tc>
        <w:tc>
          <w:tcPr>
            <w:tcW w:w="1792" w:type="dxa"/>
          </w:tcPr>
          <w:p w:rsidR="002407A2" w:rsidRPr="002407A2" w:rsidRDefault="002407A2" w:rsidP="00BE0D89">
            <w:pPr>
              <w:rPr>
                <w:rFonts w:cs="Times New Roman"/>
                <w:sz w:val="19"/>
                <w:szCs w:val="19"/>
              </w:rPr>
            </w:pPr>
            <w:r w:rsidRPr="002407A2">
              <w:rPr>
                <w:rFonts w:cs="Times New Roman"/>
                <w:sz w:val="19"/>
                <w:szCs w:val="19"/>
              </w:rPr>
              <w:t>Stated Beliefs about Literacy Instruction</w:t>
            </w:r>
          </w:p>
        </w:tc>
        <w:tc>
          <w:tcPr>
            <w:tcW w:w="1549" w:type="dxa"/>
          </w:tcPr>
          <w:p w:rsidR="002407A2" w:rsidRPr="002407A2" w:rsidRDefault="002407A2" w:rsidP="00BE0D89">
            <w:pPr>
              <w:rPr>
                <w:rFonts w:cs="Times New Roman"/>
                <w:sz w:val="19"/>
                <w:szCs w:val="19"/>
              </w:rPr>
            </w:pPr>
            <w:r w:rsidRPr="002407A2">
              <w:rPr>
                <w:rFonts w:cs="Times New Roman"/>
                <w:sz w:val="19"/>
                <w:szCs w:val="19"/>
              </w:rPr>
              <w:t>Observed Lesson</w:t>
            </w:r>
          </w:p>
        </w:tc>
        <w:tc>
          <w:tcPr>
            <w:tcW w:w="1868" w:type="dxa"/>
          </w:tcPr>
          <w:p w:rsidR="002407A2" w:rsidRPr="002407A2" w:rsidRDefault="002407A2" w:rsidP="00BE0D89">
            <w:pPr>
              <w:rPr>
                <w:rFonts w:cs="Times New Roman"/>
                <w:sz w:val="19"/>
                <w:szCs w:val="19"/>
              </w:rPr>
            </w:pPr>
            <w:r w:rsidRPr="002407A2">
              <w:rPr>
                <w:rFonts w:cs="Times New Roman"/>
                <w:sz w:val="19"/>
                <w:szCs w:val="19"/>
              </w:rPr>
              <w:t>TEAM Evaluation</w:t>
            </w:r>
          </w:p>
        </w:tc>
        <w:tc>
          <w:tcPr>
            <w:tcW w:w="1288" w:type="dxa"/>
          </w:tcPr>
          <w:p w:rsidR="002407A2" w:rsidRPr="002407A2" w:rsidRDefault="002407A2" w:rsidP="00BE0D89">
            <w:pPr>
              <w:rPr>
                <w:rFonts w:cs="Times New Roman"/>
                <w:sz w:val="19"/>
                <w:szCs w:val="19"/>
              </w:rPr>
            </w:pPr>
            <w:r w:rsidRPr="002407A2">
              <w:rPr>
                <w:rFonts w:cs="Times New Roman"/>
                <w:sz w:val="19"/>
                <w:szCs w:val="19"/>
              </w:rPr>
              <w:t>Connection between beliefs, observed lesson, TEAM lesson</w:t>
            </w:r>
          </w:p>
        </w:tc>
        <w:tc>
          <w:tcPr>
            <w:tcW w:w="1215" w:type="dxa"/>
          </w:tcPr>
          <w:p w:rsidR="002407A2" w:rsidRPr="002407A2" w:rsidRDefault="002407A2" w:rsidP="00BE0D89">
            <w:pPr>
              <w:rPr>
                <w:rFonts w:cs="Times New Roman"/>
                <w:sz w:val="19"/>
                <w:szCs w:val="19"/>
              </w:rPr>
            </w:pPr>
            <w:r w:rsidRPr="002407A2">
              <w:rPr>
                <w:rFonts w:cs="Times New Roman"/>
                <w:sz w:val="19"/>
                <w:szCs w:val="19"/>
              </w:rPr>
              <w:t>Reported Level of Change</w:t>
            </w:r>
          </w:p>
        </w:tc>
      </w:tr>
      <w:tr w:rsidR="000F4BFA" w:rsidRPr="002407A2" w:rsidTr="009538E1">
        <w:trPr>
          <w:trHeight w:val="145"/>
        </w:trPr>
        <w:tc>
          <w:tcPr>
            <w:tcW w:w="1255" w:type="dxa"/>
          </w:tcPr>
          <w:p w:rsidR="000F4BFA" w:rsidRPr="002407A2" w:rsidRDefault="000F4BFA" w:rsidP="00C33566">
            <w:pPr>
              <w:rPr>
                <w:rFonts w:cs="Times New Roman"/>
                <w:sz w:val="19"/>
                <w:szCs w:val="19"/>
              </w:rPr>
            </w:pPr>
            <w:r w:rsidRPr="002407A2">
              <w:rPr>
                <w:rFonts w:cs="Times New Roman"/>
                <w:sz w:val="19"/>
                <w:szCs w:val="19"/>
              </w:rPr>
              <w:t>Allison</w:t>
            </w:r>
          </w:p>
        </w:tc>
        <w:tc>
          <w:tcPr>
            <w:tcW w:w="1792" w:type="dxa"/>
          </w:tcPr>
          <w:p w:rsidR="000F4BFA" w:rsidRPr="002407A2" w:rsidRDefault="000F4BFA" w:rsidP="00C33566">
            <w:pPr>
              <w:rPr>
                <w:rFonts w:cs="Times New Roman"/>
                <w:sz w:val="19"/>
                <w:szCs w:val="19"/>
              </w:rPr>
            </w:pPr>
            <w:r w:rsidRPr="002407A2">
              <w:rPr>
                <w:rFonts w:cs="Times New Roman"/>
                <w:sz w:val="19"/>
                <w:szCs w:val="19"/>
              </w:rPr>
              <w:t>Importance of small group time; hearing students read, having conversations about books</w:t>
            </w:r>
          </w:p>
        </w:tc>
        <w:tc>
          <w:tcPr>
            <w:tcW w:w="1549" w:type="dxa"/>
          </w:tcPr>
          <w:p w:rsidR="000F4BFA" w:rsidRPr="002407A2" w:rsidRDefault="000F4BFA" w:rsidP="00C33566">
            <w:pPr>
              <w:rPr>
                <w:rFonts w:cs="Times New Roman"/>
                <w:sz w:val="19"/>
                <w:szCs w:val="19"/>
              </w:rPr>
            </w:pPr>
            <w:r w:rsidRPr="002407A2">
              <w:rPr>
                <w:rFonts w:cs="Times New Roman"/>
                <w:sz w:val="19"/>
                <w:szCs w:val="19"/>
              </w:rPr>
              <w:t>Observed TEAM lesson</w:t>
            </w:r>
          </w:p>
        </w:tc>
        <w:tc>
          <w:tcPr>
            <w:tcW w:w="1868" w:type="dxa"/>
          </w:tcPr>
          <w:p w:rsidR="000F4BFA" w:rsidRPr="002407A2" w:rsidRDefault="000F4BFA" w:rsidP="00C33566">
            <w:pPr>
              <w:rPr>
                <w:rFonts w:cs="Times New Roman"/>
                <w:sz w:val="19"/>
                <w:szCs w:val="19"/>
              </w:rPr>
            </w:pPr>
            <w:r w:rsidRPr="002407A2">
              <w:rPr>
                <w:rFonts w:cs="Times New Roman"/>
                <w:sz w:val="19"/>
                <w:szCs w:val="19"/>
              </w:rPr>
              <w:t>Focus- using sensory word to help visualize</w:t>
            </w:r>
          </w:p>
          <w:p w:rsidR="000F4BFA" w:rsidRPr="002407A2" w:rsidRDefault="000F4BFA" w:rsidP="00C33566">
            <w:pPr>
              <w:rPr>
                <w:rFonts w:cs="Times New Roman"/>
                <w:sz w:val="19"/>
                <w:szCs w:val="19"/>
              </w:rPr>
            </w:pPr>
            <w:r w:rsidRPr="002407A2">
              <w:rPr>
                <w:rFonts w:cs="Times New Roman"/>
                <w:sz w:val="19"/>
                <w:szCs w:val="19"/>
              </w:rPr>
              <w:t>Introduction- students write words associated with 5 senses on corresponding posters; Teacher model reading poem and drawing visualization</w:t>
            </w:r>
          </w:p>
          <w:p w:rsidR="000F4BFA" w:rsidRPr="002407A2" w:rsidRDefault="000F4BFA" w:rsidP="00C33566">
            <w:pPr>
              <w:rPr>
                <w:rFonts w:cs="Times New Roman"/>
                <w:sz w:val="19"/>
                <w:szCs w:val="19"/>
              </w:rPr>
            </w:pPr>
            <w:r w:rsidRPr="002407A2">
              <w:rPr>
                <w:rFonts w:cs="Times New Roman"/>
                <w:sz w:val="19"/>
                <w:szCs w:val="19"/>
              </w:rPr>
              <w:t>Guided /Independent Practice: students listen to poem and draw what they visualized; students write why visualization is important</w:t>
            </w:r>
          </w:p>
          <w:p w:rsidR="000F4BFA" w:rsidRPr="002407A2" w:rsidRDefault="000F4BFA" w:rsidP="00C33566">
            <w:pPr>
              <w:rPr>
                <w:rFonts w:cs="Times New Roman"/>
                <w:sz w:val="19"/>
                <w:szCs w:val="19"/>
              </w:rPr>
            </w:pPr>
            <w:r w:rsidRPr="002407A2">
              <w:rPr>
                <w:rFonts w:cs="Times New Roman"/>
                <w:sz w:val="19"/>
                <w:szCs w:val="19"/>
              </w:rPr>
              <w:t>Closure- whole group, class discusses how visualization helped them understand/retell the poem</w:t>
            </w:r>
          </w:p>
        </w:tc>
        <w:tc>
          <w:tcPr>
            <w:tcW w:w="1288" w:type="dxa"/>
          </w:tcPr>
          <w:p w:rsidR="000F4BFA" w:rsidRPr="002407A2" w:rsidRDefault="000F4BFA" w:rsidP="00C33566">
            <w:pPr>
              <w:rPr>
                <w:rFonts w:cs="Times New Roman"/>
                <w:sz w:val="19"/>
                <w:szCs w:val="19"/>
              </w:rPr>
            </w:pPr>
            <w:r w:rsidRPr="002407A2">
              <w:rPr>
                <w:rFonts w:cs="Times New Roman"/>
                <w:sz w:val="19"/>
                <w:szCs w:val="19"/>
              </w:rPr>
              <w:t>Little Connection</w:t>
            </w:r>
          </w:p>
        </w:tc>
        <w:tc>
          <w:tcPr>
            <w:tcW w:w="1215" w:type="dxa"/>
          </w:tcPr>
          <w:p w:rsidR="000F4BFA" w:rsidRPr="002407A2" w:rsidRDefault="000F4BFA" w:rsidP="00C33566">
            <w:pPr>
              <w:rPr>
                <w:rFonts w:cs="Times New Roman"/>
                <w:sz w:val="19"/>
                <w:szCs w:val="19"/>
              </w:rPr>
            </w:pPr>
            <w:r w:rsidRPr="002407A2">
              <w:rPr>
                <w:rFonts w:cs="Times New Roman"/>
                <w:sz w:val="19"/>
                <w:szCs w:val="19"/>
              </w:rPr>
              <w:t>Forced change</w:t>
            </w:r>
          </w:p>
        </w:tc>
      </w:tr>
      <w:tr w:rsidR="000F4BFA" w:rsidRPr="002407A2" w:rsidTr="009538E1">
        <w:trPr>
          <w:trHeight w:val="145"/>
        </w:trPr>
        <w:tc>
          <w:tcPr>
            <w:tcW w:w="1255"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Sally</w:t>
            </w:r>
          </w:p>
        </w:tc>
        <w:tc>
          <w:tcPr>
            <w:tcW w:w="1792"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Differentiated instruction; building and sounding out words</w:t>
            </w:r>
          </w:p>
        </w:tc>
        <w:tc>
          <w:tcPr>
            <w:tcW w:w="1549"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Reviews what a cumulative story is and sequencing.  Reads aloud.  Lists rhyming words from story.  Students then draw/write what happened in the story in order on paper using 8 boxes.  Teacher also models on smartboard.  Students then retell story to a partner.</w:t>
            </w:r>
          </w:p>
        </w:tc>
        <w:tc>
          <w:tcPr>
            <w:tcW w:w="1868"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Small group reading rotations.  Each group focused on different skills.  The following skills were addressed: spelling sort; beginning, middle, and end; syllables; plot; text-to-self connections; written response to story</w:t>
            </w:r>
          </w:p>
        </w:tc>
        <w:tc>
          <w:tcPr>
            <w:tcW w:w="1288"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Some connection</w:t>
            </w:r>
          </w:p>
        </w:tc>
        <w:tc>
          <w:tcPr>
            <w:tcW w:w="1215"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No Change</w:t>
            </w:r>
          </w:p>
        </w:tc>
      </w:tr>
      <w:tr w:rsidR="002407A2" w:rsidRPr="002407A2" w:rsidTr="009538E1">
        <w:trPr>
          <w:trHeight w:val="145"/>
        </w:trPr>
        <w:tc>
          <w:tcPr>
            <w:tcW w:w="1255" w:type="dxa"/>
            <w:tcBorders>
              <w:top w:val="single" w:sz="4" w:space="0" w:color="auto"/>
              <w:left w:val="nil"/>
              <w:bottom w:val="nil"/>
              <w:right w:val="nil"/>
            </w:tcBorders>
          </w:tcPr>
          <w:p w:rsidR="002407A2" w:rsidRDefault="002407A2" w:rsidP="00C33566">
            <w:pPr>
              <w:rPr>
                <w:rFonts w:cs="Times New Roman"/>
                <w:sz w:val="19"/>
                <w:szCs w:val="19"/>
              </w:rPr>
            </w:pPr>
          </w:p>
          <w:p w:rsidR="002407A2" w:rsidRDefault="002407A2" w:rsidP="00C33566">
            <w:pPr>
              <w:rPr>
                <w:rFonts w:cs="Times New Roman"/>
                <w:sz w:val="19"/>
                <w:szCs w:val="19"/>
              </w:rPr>
            </w:pPr>
          </w:p>
          <w:p w:rsidR="002407A2" w:rsidRDefault="002407A2" w:rsidP="00C33566">
            <w:pPr>
              <w:rPr>
                <w:rFonts w:cs="Times New Roman"/>
                <w:sz w:val="19"/>
                <w:szCs w:val="19"/>
              </w:rPr>
            </w:pPr>
          </w:p>
          <w:p w:rsidR="002407A2" w:rsidRDefault="002407A2" w:rsidP="00C33566">
            <w:pPr>
              <w:rPr>
                <w:rFonts w:cs="Times New Roman"/>
                <w:sz w:val="19"/>
                <w:szCs w:val="19"/>
              </w:rPr>
            </w:pPr>
          </w:p>
          <w:p w:rsidR="002407A2" w:rsidRDefault="002407A2" w:rsidP="00C33566">
            <w:pPr>
              <w:rPr>
                <w:rFonts w:cs="Times New Roman"/>
                <w:sz w:val="19"/>
                <w:szCs w:val="19"/>
              </w:rPr>
            </w:pPr>
          </w:p>
          <w:p w:rsidR="002407A2" w:rsidRPr="002407A2" w:rsidRDefault="002407A2" w:rsidP="00C33566">
            <w:pPr>
              <w:rPr>
                <w:rFonts w:cs="Times New Roman"/>
                <w:sz w:val="19"/>
                <w:szCs w:val="19"/>
              </w:rPr>
            </w:pPr>
          </w:p>
        </w:tc>
        <w:tc>
          <w:tcPr>
            <w:tcW w:w="1792" w:type="dxa"/>
            <w:tcBorders>
              <w:top w:val="single" w:sz="4" w:space="0" w:color="auto"/>
              <w:left w:val="nil"/>
              <w:bottom w:val="nil"/>
              <w:right w:val="nil"/>
            </w:tcBorders>
          </w:tcPr>
          <w:p w:rsidR="002407A2" w:rsidRPr="002407A2" w:rsidRDefault="002407A2" w:rsidP="00C33566">
            <w:pPr>
              <w:rPr>
                <w:rFonts w:cs="Times New Roman"/>
                <w:sz w:val="19"/>
                <w:szCs w:val="19"/>
              </w:rPr>
            </w:pPr>
          </w:p>
        </w:tc>
        <w:tc>
          <w:tcPr>
            <w:tcW w:w="1549" w:type="dxa"/>
            <w:tcBorders>
              <w:top w:val="single" w:sz="4" w:space="0" w:color="auto"/>
              <w:left w:val="nil"/>
              <w:bottom w:val="nil"/>
              <w:right w:val="nil"/>
            </w:tcBorders>
          </w:tcPr>
          <w:p w:rsidR="002407A2" w:rsidRPr="002407A2" w:rsidRDefault="002407A2" w:rsidP="00C33566">
            <w:pPr>
              <w:rPr>
                <w:rFonts w:cs="Times New Roman"/>
                <w:sz w:val="19"/>
                <w:szCs w:val="19"/>
              </w:rPr>
            </w:pPr>
          </w:p>
        </w:tc>
        <w:tc>
          <w:tcPr>
            <w:tcW w:w="1868" w:type="dxa"/>
            <w:tcBorders>
              <w:top w:val="single" w:sz="4" w:space="0" w:color="auto"/>
              <w:left w:val="nil"/>
              <w:bottom w:val="nil"/>
              <w:right w:val="nil"/>
            </w:tcBorders>
          </w:tcPr>
          <w:p w:rsidR="002407A2" w:rsidRPr="002407A2" w:rsidRDefault="002407A2" w:rsidP="00C33566">
            <w:pPr>
              <w:rPr>
                <w:rFonts w:cs="Times New Roman"/>
                <w:sz w:val="19"/>
                <w:szCs w:val="19"/>
              </w:rPr>
            </w:pPr>
          </w:p>
        </w:tc>
        <w:tc>
          <w:tcPr>
            <w:tcW w:w="1288" w:type="dxa"/>
            <w:tcBorders>
              <w:top w:val="single" w:sz="4" w:space="0" w:color="auto"/>
              <w:left w:val="nil"/>
              <w:bottom w:val="nil"/>
              <w:right w:val="nil"/>
            </w:tcBorders>
          </w:tcPr>
          <w:p w:rsidR="002407A2" w:rsidRPr="002407A2" w:rsidRDefault="002407A2" w:rsidP="00C33566">
            <w:pPr>
              <w:rPr>
                <w:rFonts w:cs="Times New Roman"/>
                <w:sz w:val="19"/>
                <w:szCs w:val="19"/>
              </w:rPr>
            </w:pPr>
          </w:p>
        </w:tc>
        <w:tc>
          <w:tcPr>
            <w:tcW w:w="1215" w:type="dxa"/>
            <w:tcBorders>
              <w:top w:val="single" w:sz="4" w:space="0" w:color="auto"/>
              <w:left w:val="nil"/>
              <w:bottom w:val="nil"/>
              <w:right w:val="nil"/>
            </w:tcBorders>
          </w:tcPr>
          <w:p w:rsidR="002407A2" w:rsidRPr="002407A2" w:rsidRDefault="002407A2" w:rsidP="00C33566">
            <w:pPr>
              <w:rPr>
                <w:rFonts w:cs="Times New Roman"/>
                <w:sz w:val="19"/>
                <w:szCs w:val="19"/>
              </w:rPr>
            </w:pPr>
          </w:p>
        </w:tc>
      </w:tr>
      <w:tr w:rsidR="002407A2" w:rsidRPr="002407A2" w:rsidTr="009538E1">
        <w:trPr>
          <w:trHeight w:val="218"/>
        </w:trPr>
        <w:tc>
          <w:tcPr>
            <w:tcW w:w="3047" w:type="dxa"/>
            <w:gridSpan w:val="2"/>
            <w:tcBorders>
              <w:top w:val="nil"/>
              <w:left w:val="nil"/>
              <w:bottom w:val="single" w:sz="4" w:space="0" w:color="auto"/>
              <w:right w:val="nil"/>
            </w:tcBorders>
          </w:tcPr>
          <w:p w:rsidR="002407A2" w:rsidRPr="002407A2" w:rsidRDefault="002407A2" w:rsidP="00BE0D89">
            <w:pPr>
              <w:rPr>
                <w:rFonts w:cs="Times New Roman"/>
                <w:i/>
                <w:sz w:val="19"/>
                <w:szCs w:val="19"/>
              </w:rPr>
            </w:pPr>
            <w:r w:rsidRPr="002407A2">
              <w:rPr>
                <w:rFonts w:cs="Times New Roman"/>
                <w:i/>
                <w:sz w:val="19"/>
                <w:szCs w:val="19"/>
              </w:rPr>
              <w:t>Table 6. Continued.</w:t>
            </w:r>
          </w:p>
        </w:tc>
        <w:tc>
          <w:tcPr>
            <w:tcW w:w="1549" w:type="dxa"/>
            <w:tcBorders>
              <w:top w:val="nil"/>
              <w:left w:val="nil"/>
              <w:bottom w:val="single" w:sz="4" w:space="0" w:color="auto"/>
              <w:right w:val="nil"/>
            </w:tcBorders>
          </w:tcPr>
          <w:p w:rsidR="002407A2" w:rsidRPr="002407A2" w:rsidRDefault="002407A2" w:rsidP="00BE0D89">
            <w:pPr>
              <w:rPr>
                <w:rFonts w:cs="Times New Roman"/>
                <w:sz w:val="19"/>
                <w:szCs w:val="19"/>
              </w:rPr>
            </w:pPr>
          </w:p>
        </w:tc>
        <w:tc>
          <w:tcPr>
            <w:tcW w:w="1868" w:type="dxa"/>
            <w:tcBorders>
              <w:top w:val="nil"/>
              <w:left w:val="nil"/>
              <w:bottom w:val="single" w:sz="4" w:space="0" w:color="auto"/>
              <w:right w:val="nil"/>
            </w:tcBorders>
          </w:tcPr>
          <w:p w:rsidR="002407A2" w:rsidRPr="002407A2" w:rsidRDefault="002407A2" w:rsidP="00BE0D89">
            <w:pPr>
              <w:rPr>
                <w:rFonts w:cs="Times New Roman"/>
                <w:sz w:val="19"/>
                <w:szCs w:val="19"/>
              </w:rPr>
            </w:pPr>
          </w:p>
        </w:tc>
        <w:tc>
          <w:tcPr>
            <w:tcW w:w="1288" w:type="dxa"/>
            <w:tcBorders>
              <w:top w:val="nil"/>
              <w:left w:val="nil"/>
              <w:bottom w:val="single" w:sz="4" w:space="0" w:color="auto"/>
              <w:right w:val="nil"/>
            </w:tcBorders>
          </w:tcPr>
          <w:p w:rsidR="002407A2" w:rsidRPr="002407A2" w:rsidRDefault="002407A2" w:rsidP="00BE0D89">
            <w:pPr>
              <w:rPr>
                <w:rFonts w:cs="Times New Roman"/>
                <w:sz w:val="19"/>
                <w:szCs w:val="19"/>
              </w:rPr>
            </w:pPr>
          </w:p>
        </w:tc>
        <w:tc>
          <w:tcPr>
            <w:tcW w:w="1215" w:type="dxa"/>
            <w:tcBorders>
              <w:top w:val="nil"/>
              <w:left w:val="nil"/>
              <w:bottom w:val="single" w:sz="4" w:space="0" w:color="auto"/>
              <w:right w:val="nil"/>
            </w:tcBorders>
          </w:tcPr>
          <w:p w:rsidR="002407A2" w:rsidRPr="002407A2" w:rsidRDefault="002407A2" w:rsidP="00BE0D89">
            <w:pPr>
              <w:rPr>
                <w:rFonts w:cs="Times New Roman"/>
                <w:sz w:val="19"/>
                <w:szCs w:val="19"/>
              </w:rPr>
            </w:pPr>
          </w:p>
        </w:tc>
      </w:tr>
      <w:tr w:rsidR="002407A2" w:rsidRPr="002407A2" w:rsidTr="009538E1">
        <w:trPr>
          <w:trHeight w:val="1530"/>
        </w:trPr>
        <w:tc>
          <w:tcPr>
            <w:tcW w:w="1255" w:type="dxa"/>
            <w:tcBorders>
              <w:top w:val="single" w:sz="4" w:space="0" w:color="auto"/>
            </w:tcBorders>
          </w:tcPr>
          <w:p w:rsidR="002407A2" w:rsidRPr="002407A2" w:rsidRDefault="002407A2" w:rsidP="00BE0D89">
            <w:pPr>
              <w:rPr>
                <w:rFonts w:cs="Times New Roman"/>
                <w:sz w:val="19"/>
                <w:szCs w:val="19"/>
              </w:rPr>
            </w:pPr>
            <w:r w:rsidRPr="002407A2">
              <w:rPr>
                <w:rFonts w:cs="Times New Roman"/>
                <w:sz w:val="19"/>
                <w:szCs w:val="19"/>
              </w:rPr>
              <w:t>Teacher</w:t>
            </w:r>
          </w:p>
        </w:tc>
        <w:tc>
          <w:tcPr>
            <w:tcW w:w="1792" w:type="dxa"/>
            <w:tcBorders>
              <w:top w:val="single" w:sz="4" w:space="0" w:color="auto"/>
            </w:tcBorders>
          </w:tcPr>
          <w:p w:rsidR="002407A2" w:rsidRPr="002407A2" w:rsidRDefault="002407A2" w:rsidP="00BE0D89">
            <w:pPr>
              <w:rPr>
                <w:rFonts w:cs="Times New Roman"/>
                <w:sz w:val="19"/>
                <w:szCs w:val="19"/>
              </w:rPr>
            </w:pPr>
            <w:r w:rsidRPr="002407A2">
              <w:rPr>
                <w:rFonts w:cs="Times New Roman"/>
                <w:sz w:val="19"/>
                <w:szCs w:val="19"/>
              </w:rPr>
              <w:t>Stated Beliefs about Literacy Instruction</w:t>
            </w:r>
          </w:p>
        </w:tc>
        <w:tc>
          <w:tcPr>
            <w:tcW w:w="1549" w:type="dxa"/>
            <w:tcBorders>
              <w:top w:val="single" w:sz="4" w:space="0" w:color="auto"/>
            </w:tcBorders>
          </w:tcPr>
          <w:p w:rsidR="002407A2" w:rsidRPr="002407A2" w:rsidRDefault="002407A2" w:rsidP="00BE0D89">
            <w:pPr>
              <w:rPr>
                <w:rFonts w:cs="Times New Roman"/>
                <w:sz w:val="19"/>
                <w:szCs w:val="19"/>
              </w:rPr>
            </w:pPr>
            <w:r w:rsidRPr="002407A2">
              <w:rPr>
                <w:rFonts w:cs="Times New Roman"/>
                <w:sz w:val="19"/>
                <w:szCs w:val="19"/>
              </w:rPr>
              <w:t>Observed Lesson</w:t>
            </w:r>
          </w:p>
        </w:tc>
        <w:tc>
          <w:tcPr>
            <w:tcW w:w="1868" w:type="dxa"/>
            <w:tcBorders>
              <w:top w:val="single" w:sz="4" w:space="0" w:color="auto"/>
            </w:tcBorders>
          </w:tcPr>
          <w:p w:rsidR="002407A2" w:rsidRPr="002407A2" w:rsidRDefault="002407A2" w:rsidP="00BE0D89">
            <w:pPr>
              <w:rPr>
                <w:rFonts w:cs="Times New Roman"/>
                <w:sz w:val="19"/>
                <w:szCs w:val="19"/>
              </w:rPr>
            </w:pPr>
            <w:r w:rsidRPr="002407A2">
              <w:rPr>
                <w:rFonts w:cs="Times New Roman"/>
                <w:sz w:val="19"/>
                <w:szCs w:val="19"/>
              </w:rPr>
              <w:t>TEAM Evaluation</w:t>
            </w:r>
          </w:p>
        </w:tc>
        <w:tc>
          <w:tcPr>
            <w:tcW w:w="1288" w:type="dxa"/>
            <w:tcBorders>
              <w:top w:val="single" w:sz="4" w:space="0" w:color="auto"/>
            </w:tcBorders>
          </w:tcPr>
          <w:p w:rsidR="002407A2" w:rsidRPr="002407A2" w:rsidRDefault="002407A2" w:rsidP="00BE0D89">
            <w:pPr>
              <w:rPr>
                <w:rFonts w:cs="Times New Roman"/>
                <w:sz w:val="19"/>
                <w:szCs w:val="19"/>
              </w:rPr>
            </w:pPr>
            <w:r w:rsidRPr="002407A2">
              <w:rPr>
                <w:rFonts w:cs="Times New Roman"/>
                <w:sz w:val="19"/>
                <w:szCs w:val="19"/>
              </w:rPr>
              <w:t>Connection between beliefs, observed lesson, TEAM lesson</w:t>
            </w:r>
          </w:p>
        </w:tc>
        <w:tc>
          <w:tcPr>
            <w:tcW w:w="1215" w:type="dxa"/>
            <w:tcBorders>
              <w:top w:val="single" w:sz="4" w:space="0" w:color="auto"/>
            </w:tcBorders>
          </w:tcPr>
          <w:p w:rsidR="002407A2" w:rsidRPr="002407A2" w:rsidRDefault="002407A2" w:rsidP="00BE0D89">
            <w:pPr>
              <w:rPr>
                <w:rFonts w:cs="Times New Roman"/>
                <w:sz w:val="19"/>
                <w:szCs w:val="19"/>
              </w:rPr>
            </w:pPr>
            <w:r w:rsidRPr="002407A2">
              <w:rPr>
                <w:rFonts w:cs="Times New Roman"/>
                <w:sz w:val="19"/>
                <w:szCs w:val="19"/>
              </w:rPr>
              <w:t>Reported Level of Change</w:t>
            </w:r>
          </w:p>
        </w:tc>
      </w:tr>
      <w:tr w:rsidR="000F4BFA" w:rsidRPr="002407A2" w:rsidTr="009538E1">
        <w:trPr>
          <w:trHeight w:val="4179"/>
        </w:trPr>
        <w:tc>
          <w:tcPr>
            <w:tcW w:w="1255" w:type="dxa"/>
          </w:tcPr>
          <w:p w:rsidR="000F4BFA" w:rsidRPr="002407A2" w:rsidRDefault="000F4BFA" w:rsidP="00C33566">
            <w:pPr>
              <w:rPr>
                <w:rFonts w:cs="Times New Roman"/>
                <w:sz w:val="19"/>
                <w:szCs w:val="19"/>
              </w:rPr>
            </w:pPr>
            <w:r w:rsidRPr="002407A2">
              <w:rPr>
                <w:rFonts w:cs="Times New Roman"/>
                <w:sz w:val="19"/>
                <w:szCs w:val="19"/>
              </w:rPr>
              <w:t>Rebecca</w:t>
            </w:r>
          </w:p>
        </w:tc>
        <w:tc>
          <w:tcPr>
            <w:tcW w:w="1792" w:type="dxa"/>
          </w:tcPr>
          <w:p w:rsidR="000F4BFA" w:rsidRPr="002407A2" w:rsidRDefault="000F4BFA" w:rsidP="00C33566">
            <w:pPr>
              <w:rPr>
                <w:rFonts w:cs="Times New Roman"/>
                <w:sz w:val="19"/>
                <w:szCs w:val="19"/>
              </w:rPr>
            </w:pPr>
            <w:r w:rsidRPr="002407A2">
              <w:rPr>
                <w:rFonts w:cs="Times New Roman"/>
                <w:sz w:val="19"/>
                <w:szCs w:val="19"/>
              </w:rPr>
              <w:t>Heavy phonemic awareness focus; modeling, allowing for student response</w:t>
            </w:r>
          </w:p>
        </w:tc>
        <w:tc>
          <w:tcPr>
            <w:tcW w:w="1549" w:type="dxa"/>
          </w:tcPr>
          <w:p w:rsidR="000F4BFA" w:rsidRPr="002407A2" w:rsidRDefault="000F4BFA" w:rsidP="00C33566">
            <w:pPr>
              <w:rPr>
                <w:rFonts w:cs="Times New Roman"/>
                <w:sz w:val="19"/>
                <w:szCs w:val="19"/>
              </w:rPr>
            </w:pPr>
            <w:r w:rsidRPr="002407A2">
              <w:rPr>
                <w:rFonts w:cs="Times New Roman"/>
                <w:sz w:val="19"/>
                <w:szCs w:val="19"/>
              </w:rPr>
              <w:t>Whole group practice blending short vowel sounds using cards; spelling word wall words visually; seatwork- workbook page glue sentence with corresponding picture; read aloud with discussion of beginning, middle, and end; literacy centers</w:t>
            </w:r>
          </w:p>
        </w:tc>
        <w:tc>
          <w:tcPr>
            <w:tcW w:w="1868" w:type="dxa"/>
          </w:tcPr>
          <w:p w:rsidR="000F4BFA" w:rsidRPr="002407A2" w:rsidRDefault="000F4BFA" w:rsidP="00C33566">
            <w:pPr>
              <w:rPr>
                <w:rFonts w:cs="Times New Roman"/>
                <w:sz w:val="19"/>
                <w:szCs w:val="19"/>
              </w:rPr>
            </w:pPr>
            <w:r w:rsidRPr="002407A2">
              <w:rPr>
                <w:rFonts w:cs="Times New Roman"/>
                <w:sz w:val="19"/>
                <w:szCs w:val="19"/>
              </w:rPr>
              <w:t>Whole group practice blending sounds; word wall practice; read aloud with focus on Author’s purpose; Move to small group and literacy stations; stations included word work, writing, computers.</w:t>
            </w:r>
          </w:p>
        </w:tc>
        <w:tc>
          <w:tcPr>
            <w:tcW w:w="1288" w:type="dxa"/>
          </w:tcPr>
          <w:p w:rsidR="000F4BFA" w:rsidRPr="002407A2" w:rsidRDefault="000F4BFA" w:rsidP="00C33566">
            <w:pPr>
              <w:rPr>
                <w:rFonts w:cs="Times New Roman"/>
                <w:sz w:val="19"/>
                <w:szCs w:val="19"/>
              </w:rPr>
            </w:pPr>
            <w:r w:rsidRPr="002407A2">
              <w:rPr>
                <w:rFonts w:cs="Times New Roman"/>
                <w:sz w:val="19"/>
                <w:szCs w:val="19"/>
              </w:rPr>
              <w:t>Highly connected</w:t>
            </w:r>
          </w:p>
        </w:tc>
        <w:tc>
          <w:tcPr>
            <w:tcW w:w="1215" w:type="dxa"/>
          </w:tcPr>
          <w:p w:rsidR="000F4BFA" w:rsidRPr="002407A2" w:rsidRDefault="000F4BFA" w:rsidP="00C33566">
            <w:pPr>
              <w:rPr>
                <w:rFonts w:cs="Times New Roman"/>
                <w:sz w:val="19"/>
                <w:szCs w:val="19"/>
              </w:rPr>
            </w:pPr>
            <w:r w:rsidRPr="002407A2">
              <w:rPr>
                <w:rFonts w:cs="Times New Roman"/>
                <w:sz w:val="19"/>
                <w:szCs w:val="19"/>
              </w:rPr>
              <w:t>Some real change; refusal to make surface level change</w:t>
            </w:r>
          </w:p>
        </w:tc>
      </w:tr>
      <w:tr w:rsidR="000F4BFA" w:rsidRPr="002407A2" w:rsidTr="009538E1">
        <w:trPr>
          <w:trHeight w:val="2404"/>
        </w:trPr>
        <w:tc>
          <w:tcPr>
            <w:tcW w:w="1255" w:type="dxa"/>
          </w:tcPr>
          <w:p w:rsidR="000F4BFA" w:rsidRPr="002407A2" w:rsidRDefault="000F4BFA" w:rsidP="00C33566">
            <w:pPr>
              <w:rPr>
                <w:rFonts w:cs="Times New Roman"/>
                <w:sz w:val="19"/>
                <w:szCs w:val="19"/>
              </w:rPr>
            </w:pPr>
            <w:r w:rsidRPr="002407A2">
              <w:rPr>
                <w:rFonts w:cs="Times New Roman"/>
                <w:sz w:val="19"/>
                <w:szCs w:val="19"/>
              </w:rPr>
              <w:t>Joanne</w:t>
            </w:r>
          </w:p>
        </w:tc>
        <w:tc>
          <w:tcPr>
            <w:tcW w:w="1792" w:type="dxa"/>
          </w:tcPr>
          <w:p w:rsidR="000F4BFA" w:rsidRPr="002407A2" w:rsidRDefault="000F4BFA" w:rsidP="00C33566">
            <w:pPr>
              <w:rPr>
                <w:rFonts w:cs="Times New Roman"/>
                <w:sz w:val="19"/>
                <w:szCs w:val="19"/>
              </w:rPr>
            </w:pPr>
            <w:r w:rsidRPr="002407A2">
              <w:rPr>
                <w:rFonts w:cs="Times New Roman"/>
                <w:sz w:val="19"/>
                <w:szCs w:val="19"/>
              </w:rPr>
              <w:t>Word study; small group time; literacy centers</w:t>
            </w:r>
          </w:p>
        </w:tc>
        <w:tc>
          <w:tcPr>
            <w:tcW w:w="1549" w:type="dxa"/>
          </w:tcPr>
          <w:p w:rsidR="000F4BFA" w:rsidRPr="002407A2" w:rsidRDefault="000F4BFA" w:rsidP="00C33566">
            <w:pPr>
              <w:rPr>
                <w:rFonts w:cs="Times New Roman"/>
                <w:sz w:val="19"/>
                <w:szCs w:val="19"/>
              </w:rPr>
            </w:pPr>
            <w:r w:rsidRPr="002407A2">
              <w:rPr>
                <w:rFonts w:cs="Times New Roman"/>
                <w:sz w:val="19"/>
                <w:szCs w:val="19"/>
              </w:rPr>
              <w:t>Lesson on difference between fiction and non-fiction; use of children’s picture books, move to centers and small group; small group focus on blending sounds</w:t>
            </w:r>
          </w:p>
        </w:tc>
        <w:tc>
          <w:tcPr>
            <w:tcW w:w="1868" w:type="dxa"/>
          </w:tcPr>
          <w:p w:rsidR="000F4BFA" w:rsidRPr="002407A2" w:rsidRDefault="000F4BFA" w:rsidP="00C33566">
            <w:pPr>
              <w:rPr>
                <w:rFonts w:cs="Times New Roman"/>
                <w:sz w:val="19"/>
                <w:szCs w:val="19"/>
              </w:rPr>
            </w:pPr>
            <w:r w:rsidRPr="002407A2">
              <w:rPr>
                <w:rFonts w:cs="Times New Roman"/>
                <w:sz w:val="19"/>
                <w:szCs w:val="19"/>
              </w:rPr>
              <w:t>Not available</w:t>
            </w:r>
          </w:p>
        </w:tc>
        <w:tc>
          <w:tcPr>
            <w:tcW w:w="1288" w:type="dxa"/>
          </w:tcPr>
          <w:p w:rsidR="000F4BFA" w:rsidRPr="002407A2" w:rsidRDefault="000F4BFA" w:rsidP="00C33566">
            <w:pPr>
              <w:rPr>
                <w:rFonts w:cs="Times New Roman"/>
                <w:sz w:val="19"/>
                <w:szCs w:val="19"/>
              </w:rPr>
            </w:pPr>
            <w:r w:rsidRPr="002407A2">
              <w:rPr>
                <w:rFonts w:cs="Times New Roman"/>
                <w:sz w:val="19"/>
                <w:szCs w:val="19"/>
              </w:rPr>
              <w:t>Some connection</w:t>
            </w:r>
          </w:p>
        </w:tc>
        <w:tc>
          <w:tcPr>
            <w:tcW w:w="1215" w:type="dxa"/>
          </w:tcPr>
          <w:p w:rsidR="000F4BFA" w:rsidRPr="002407A2" w:rsidRDefault="000F4BFA" w:rsidP="00C33566">
            <w:pPr>
              <w:rPr>
                <w:rFonts w:cs="Times New Roman"/>
                <w:sz w:val="19"/>
                <w:szCs w:val="19"/>
              </w:rPr>
            </w:pPr>
            <w:r w:rsidRPr="002407A2">
              <w:rPr>
                <w:rFonts w:cs="Times New Roman"/>
                <w:sz w:val="19"/>
                <w:szCs w:val="19"/>
              </w:rPr>
              <w:t xml:space="preserve">Some </w:t>
            </w:r>
            <w:r w:rsidR="00F52AC4" w:rsidRPr="002407A2">
              <w:rPr>
                <w:rFonts w:cs="Times New Roman"/>
                <w:sz w:val="19"/>
                <w:szCs w:val="19"/>
              </w:rPr>
              <w:t xml:space="preserve">real </w:t>
            </w:r>
            <w:r w:rsidRPr="002407A2">
              <w:rPr>
                <w:rFonts w:cs="Times New Roman"/>
                <w:sz w:val="19"/>
                <w:szCs w:val="19"/>
              </w:rPr>
              <w:t>change; some surface level change</w:t>
            </w:r>
          </w:p>
        </w:tc>
      </w:tr>
      <w:tr w:rsidR="000F4BFA" w:rsidRPr="002407A2" w:rsidTr="009538E1">
        <w:trPr>
          <w:trHeight w:val="2636"/>
        </w:trPr>
        <w:tc>
          <w:tcPr>
            <w:tcW w:w="1255"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Kendra</w:t>
            </w:r>
          </w:p>
        </w:tc>
        <w:tc>
          <w:tcPr>
            <w:tcW w:w="1792"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Small group time; differentiated instruction, balanced approach including sight words and phonics; avoidance of busywork</w:t>
            </w:r>
          </w:p>
        </w:tc>
        <w:tc>
          <w:tcPr>
            <w:tcW w:w="1549" w:type="dxa"/>
            <w:tcBorders>
              <w:bottom w:val="single" w:sz="4" w:space="0" w:color="auto"/>
            </w:tcBorders>
          </w:tcPr>
          <w:p w:rsidR="000F4BFA" w:rsidRPr="002407A2" w:rsidRDefault="000F4BFA" w:rsidP="00C33566">
            <w:pPr>
              <w:rPr>
                <w:sz w:val="19"/>
                <w:szCs w:val="19"/>
              </w:rPr>
            </w:pPr>
            <w:r w:rsidRPr="002407A2">
              <w:rPr>
                <w:rFonts w:cs="Times New Roman"/>
                <w:sz w:val="19"/>
                <w:szCs w:val="19"/>
              </w:rPr>
              <w:t>Lesson on drawing conclusions- whole group using smartboard; move to seat work (drawing conclusion worksheet), small groups, Daily 5 centers</w:t>
            </w:r>
          </w:p>
        </w:tc>
        <w:tc>
          <w:tcPr>
            <w:tcW w:w="1868"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Lesson on recognizing irregularly spelled words.  Whole group- review of sight words. Guided/ Independent Practice- students write sentences.  Conclusion- revisit standard.</w:t>
            </w:r>
          </w:p>
        </w:tc>
        <w:tc>
          <w:tcPr>
            <w:tcW w:w="1288"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Some connection</w:t>
            </w:r>
          </w:p>
        </w:tc>
        <w:tc>
          <w:tcPr>
            <w:tcW w:w="1215" w:type="dxa"/>
            <w:tcBorders>
              <w:bottom w:val="single" w:sz="4" w:space="0" w:color="auto"/>
            </w:tcBorders>
          </w:tcPr>
          <w:p w:rsidR="000F4BFA" w:rsidRPr="002407A2" w:rsidRDefault="000F4BFA" w:rsidP="00C33566">
            <w:pPr>
              <w:rPr>
                <w:rFonts w:cs="Times New Roman"/>
                <w:sz w:val="19"/>
                <w:szCs w:val="19"/>
              </w:rPr>
            </w:pPr>
            <w:r w:rsidRPr="002407A2">
              <w:rPr>
                <w:rFonts w:cs="Times New Roman"/>
                <w:sz w:val="19"/>
                <w:szCs w:val="19"/>
              </w:rPr>
              <w:t>Some real change; mostly surface level change</w:t>
            </w:r>
          </w:p>
        </w:tc>
      </w:tr>
      <w:tr w:rsidR="00D01FFD" w:rsidRPr="002407A2" w:rsidTr="009538E1">
        <w:trPr>
          <w:trHeight w:val="218"/>
        </w:trPr>
        <w:tc>
          <w:tcPr>
            <w:tcW w:w="3047" w:type="dxa"/>
            <w:gridSpan w:val="2"/>
            <w:tcBorders>
              <w:top w:val="single" w:sz="4" w:space="0" w:color="auto"/>
              <w:left w:val="nil"/>
              <w:bottom w:val="nil"/>
              <w:right w:val="nil"/>
            </w:tcBorders>
          </w:tcPr>
          <w:p w:rsidR="00D01FFD" w:rsidRDefault="00D01FFD" w:rsidP="00BE0D89">
            <w:pPr>
              <w:rPr>
                <w:rFonts w:cs="Times New Roman"/>
                <w:i/>
                <w:sz w:val="19"/>
                <w:szCs w:val="19"/>
              </w:rPr>
            </w:pPr>
          </w:p>
          <w:p w:rsidR="00D01FFD" w:rsidRDefault="00D01FFD" w:rsidP="00BE0D89">
            <w:pPr>
              <w:rPr>
                <w:rFonts w:cs="Times New Roman"/>
                <w:i/>
                <w:sz w:val="19"/>
                <w:szCs w:val="19"/>
              </w:rPr>
            </w:pPr>
          </w:p>
          <w:p w:rsidR="00D01FFD" w:rsidRDefault="00D01FFD" w:rsidP="00BE0D89">
            <w:pPr>
              <w:rPr>
                <w:rFonts w:cs="Times New Roman"/>
                <w:i/>
                <w:sz w:val="19"/>
                <w:szCs w:val="19"/>
              </w:rPr>
            </w:pPr>
          </w:p>
          <w:p w:rsidR="00D01FFD" w:rsidRDefault="00D01FFD" w:rsidP="00BE0D89">
            <w:pPr>
              <w:rPr>
                <w:rFonts w:cs="Times New Roman"/>
                <w:i/>
                <w:sz w:val="19"/>
                <w:szCs w:val="19"/>
              </w:rPr>
            </w:pPr>
          </w:p>
          <w:p w:rsidR="00D01FFD" w:rsidRDefault="00D01FFD" w:rsidP="00BE0D89">
            <w:pPr>
              <w:rPr>
                <w:rFonts w:cs="Times New Roman"/>
                <w:i/>
                <w:sz w:val="19"/>
                <w:szCs w:val="19"/>
              </w:rPr>
            </w:pPr>
          </w:p>
          <w:p w:rsidR="00D01FFD" w:rsidRDefault="00D01FFD" w:rsidP="00BE0D89">
            <w:pPr>
              <w:rPr>
                <w:rFonts w:cs="Times New Roman"/>
                <w:i/>
                <w:sz w:val="19"/>
                <w:szCs w:val="19"/>
              </w:rPr>
            </w:pPr>
          </w:p>
          <w:p w:rsidR="00D01FFD" w:rsidRDefault="00D01FFD" w:rsidP="00BE0D89">
            <w:pPr>
              <w:rPr>
                <w:rFonts w:cs="Times New Roman"/>
                <w:i/>
                <w:sz w:val="19"/>
                <w:szCs w:val="19"/>
              </w:rPr>
            </w:pPr>
          </w:p>
          <w:p w:rsidR="00D01FFD" w:rsidRDefault="00D01FFD" w:rsidP="00BE0D89">
            <w:pPr>
              <w:rPr>
                <w:rFonts w:cs="Times New Roman"/>
                <w:i/>
                <w:sz w:val="19"/>
                <w:szCs w:val="19"/>
              </w:rPr>
            </w:pPr>
          </w:p>
        </w:tc>
        <w:tc>
          <w:tcPr>
            <w:tcW w:w="1549" w:type="dxa"/>
            <w:tcBorders>
              <w:top w:val="single" w:sz="4" w:space="0" w:color="auto"/>
              <w:left w:val="nil"/>
              <w:bottom w:val="nil"/>
              <w:right w:val="nil"/>
            </w:tcBorders>
          </w:tcPr>
          <w:p w:rsidR="00D01FFD" w:rsidRPr="002407A2" w:rsidRDefault="00D01FFD" w:rsidP="00BE0D89">
            <w:pPr>
              <w:rPr>
                <w:rFonts w:cs="Times New Roman"/>
                <w:sz w:val="19"/>
                <w:szCs w:val="19"/>
              </w:rPr>
            </w:pPr>
          </w:p>
        </w:tc>
        <w:tc>
          <w:tcPr>
            <w:tcW w:w="1868" w:type="dxa"/>
            <w:tcBorders>
              <w:top w:val="single" w:sz="4" w:space="0" w:color="auto"/>
              <w:left w:val="nil"/>
              <w:bottom w:val="nil"/>
              <w:right w:val="nil"/>
            </w:tcBorders>
          </w:tcPr>
          <w:p w:rsidR="00D01FFD" w:rsidRPr="002407A2" w:rsidRDefault="00D01FFD" w:rsidP="00BE0D89">
            <w:pPr>
              <w:rPr>
                <w:rFonts w:cs="Times New Roman"/>
                <w:sz w:val="19"/>
                <w:szCs w:val="19"/>
              </w:rPr>
            </w:pPr>
          </w:p>
        </w:tc>
        <w:tc>
          <w:tcPr>
            <w:tcW w:w="1288" w:type="dxa"/>
            <w:tcBorders>
              <w:top w:val="single" w:sz="4" w:space="0" w:color="auto"/>
              <w:left w:val="nil"/>
              <w:bottom w:val="nil"/>
              <w:right w:val="nil"/>
            </w:tcBorders>
          </w:tcPr>
          <w:p w:rsidR="00D01FFD" w:rsidRPr="002407A2" w:rsidRDefault="00D01FFD" w:rsidP="00BE0D89">
            <w:pPr>
              <w:rPr>
                <w:rFonts w:cs="Times New Roman"/>
                <w:sz w:val="19"/>
                <w:szCs w:val="19"/>
              </w:rPr>
            </w:pPr>
          </w:p>
        </w:tc>
        <w:tc>
          <w:tcPr>
            <w:tcW w:w="1215" w:type="dxa"/>
            <w:tcBorders>
              <w:top w:val="single" w:sz="4" w:space="0" w:color="auto"/>
              <w:left w:val="nil"/>
              <w:bottom w:val="nil"/>
              <w:right w:val="nil"/>
            </w:tcBorders>
          </w:tcPr>
          <w:p w:rsidR="00D01FFD" w:rsidRPr="002407A2" w:rsidRDefault="00D01FFD" w:rsidP="00BE0D89">
            <w:pPr>
              <w:rPr>
                <w:rFonts w:cs="Times New Roman"/>
                <w:sz w:val="19"/>
                <w:szCs w:val="19"/>
              </w:rPr>
            </w:pPr>
          </w:p>
        </w:tc>
      </w:tr>
      <w:tr w:rsidR="00D01FFD" w:rsidRPr="002407A2" w:rsidTr="009538E1">
        <w:trPr>
          <w:trHeight w:val="218"/>
        </w:trPr>
        <w:tc>
          <w:tcPr>
            <w:tcW w:w="3047" w:type="dxa"/>
            <w:gridSpan w:val="2"/>
            <w:tcBorders>
              <w:top w:val="nil"/>
              <w:left w:val="nil"/>
              <w:bottom w:val="single" w:sz="4" w:space="0" w:color="auto"/>
              <w:right w:val="nil"/>
            </w:tcBorders>
          </w:tcPr>
          <w:p w:rsidR="00D01FFD" w:rsidRPr="002407A2" w:rsidRDefault="00D01FFD" w:rsidP="00BE0D89">
            <w:pPr>
              <w:rPr>
                <w:rFonts w:cs="Times New Roman"/>
                <w:i/>
                <w:sz w:val="19"/>
                <w:szCs w:val="19"/>
              </w:rPr>
            </w:pPr>
            <w:r w:rsidRPr="002407A2">
              <w:rPr>
                <w:rFonts w:cs="Times New Roman"/>
                <w:i/>
                <w:sz w:val="19"/>
                <w:szCs w:val="19"/>
              </w:rPr>
              <w:t>Table 6. Continued.</w:t>
            </w:r>
          </w:p>
        </w:tc>
        <w:tc>
          <w:tcPr>
            <w:tcW w:w="1549" w:type="dxa"/>
            <w:tcBorders>
              <w:top w:val="nil"/>
              <w:left w:val="nil"/>
              <w:bottom w:val="single" w:sz="4" w:space="0" w:color="auto"/>
              <w:right w:val="nil"/>
            </w:tcBorders>
          </w:tcPr>
          <w:p w:rsidR="00D01FFD" w:rsidRPr="002407A2" w:rsidRDefault="00D01FFD" w:rsidP="00BE0D89">
            <w:pPr>
              <w:rPr>
                <w:rFonts w:cs="Times New Roman"/>
                <w:sz w:val="19"/>
                <w:szCs w:val="19"/>
              </w:rPr>
            </w:pPr>
          </w:p>
        </w:tc>
        <w:tc>
          <w:tcPr>
            <w:tcW w:w="1868" w:type="dxa"/>
            <w:tcBorders>
              <w:top w:val="nil"/>
              <w:left w:val="nil"/>
              <w:bottom w:val="single" w:sz="4" w:space="0" w:color="auto"/>
              <w:right w:val="nil"/>
            </w:tcBorders>
          </w:tcPr>
          <w:p w:rsidR="00D01FFD" w:rsidRPr="002407A2" w:rsidRDefault="00D01FFD" w:rsidP="00BE0D89">
            <w:pPr>
              <w:rPr>
                <w:rFonts w:cs="Times New Roman"/>
                <w:sz w:val="19"/>
                <w:szCs w:val="19"/>
              </w:rPr>
            </w:pPr>
          </w:p>
        </w:tc>
        <w:tc>
          <w:tcPr>
            <w:tcW w:w="1288" w:type="dxa"/>
            <w:tcBorders>
              <w:top w:val="nil"/>
              <w:left w:val="nil"/>
              <w:bottom w:val="single" w:sz="4" w:space="0" w:color="auto"/>
              <w:right w:val="nil"/>
            </w:tcBorders>
          </w:tcPr>
          <w:p w:rsidR="00D01FFD" w:rsidRPr="002407A2" w:rsidRDefault="00D01FFD" w:rsidP="00BE0D89">
            <w:pPr>
              <w:rPr>
                <w:rFonts w:cs="Times New Roman"/>
                <w:sz w:val="19"/>
                <w:szCs w:val="19"/>
              </w:rPr>
            </w:pPr>
          </w:p>
        </w:tc>
        <w:tc>
          <w:tcPr>
            <w:tcW w:w="1215" w:type="dxa"/>
            <w:tcBorders>
              <w:top w:val="nil"/>
              <w:left w:val="nil"/>
              <w:bottom w:val="single" w:sz="4" w:space="0" w:color="auto"/>
              <w:right w:val="nil"/>
            </w:tcBorders>
          </w:tcPr>
          <w:p w:rsidR="00D01FFD" w:rsidRPr="002407A2" w:rsidRDefault="00D01FFD" w:rsidP="00BE0D89">
            <w:pPr>
              <w:rPr>
                <w:rFonts w:cs="Times New Roman"/>
                <w:sz w:val="19"/>
                <w:szCs w:val="19"/>
              </w:rPr>
            </w:pPr>
          </w:p>
        </w:tc>
      </w:tr>
      <w:tr w:rsidR="00D01FFD" w:rsidRPr="002407A2" w:rsidTr="009538E1">
        <w:trPr>
          <w:trHeight w:val="1530"/>
        </w:trPr>
        <w:tc>
          <w:tcPr>
            <w:tcW w:w="1255" w:type="dxa"/>
            <w:tcBorders>
              <w:top w:val="single" w:sz="4" w:space="0" w:color="auto"/>
            </w:tcBorders>
          </w:tcPr>
          <w:p w:rsidR="00D01FFD" w:rsidRPr="002407A2" w:rsidRDefault="00D01FFD" w:rsidP="00BE0D89">
            <w:pPr>
              <w:rPr>
                <w:rFonts w:cs="Times New Roman"/>
                <w:sz w:val="19"/>
                <w:szCs w:val="19"/>
              </w:rPr>
            </w:pPr>
            <w:r w:rsidRPr="002407A2">
              <w:rPr>
                <w:rFonts w:cs="Times New Roman"/>
                <w:sz w:val="19"/>
                <w:szCs w:val="19"/>
              </w:rPr>
              <w:t>Teacher</w:t>
            </w:r>
          </w:p>
        </w:tc>
        <w:tc>
          <w:tcPr>
            <w:tcW w:w="1792" w:type="dxa"/>
            <w:tcBorders>
              <w:top w:val="single" w:sz="4" w:space="0" w:color="auto"/>
            </w:tcBorders>
          </w:tcPr>
          <w:p w:rsidR="00D01FFD" w:rsidRPr="002407A2" w:rsidRDefault="00D01FFD" w:rsidP="00BE0D89">
            <w:pPr>
              <w:rPr>
                <w:rFonts w:cs="Times New Roman"/>
                <w:sz w:val="19"/>
                <w:szCs w:val="19"/>
              </w:rPr>
            </w:pPr>
            <w:r w:rsidRPr="002407A2">
              <w:rPr>
                <w:rFonts w:cs="Times New Roman"/>
                <w:sz w:val="19"/>
                <w:szCs w:val="19"/>
              </w:rPr>
              <w:t>Stated Beliefs about Literacy Instruction</w:t>
            </w:r>
          </w:p>
        </w:tc>
        <w:tc>
          <w:tcPr>
            <w:tcW w:w="1549" w:type="dxa"/>
            <w:tcBorders>
              <w:top w:val="single" w:sz="4" w:space="0" w:color="auto"/>
            </w:tcBorders>
          </w:tcPr>
          <w:p w:rsidR="00D01FFD" w:rsidRPr="002407A2" w:rsidRDefault="00D01FFD" w:rsidP="00BE0D89">
            <w:pPr>
              <w:rPr>
                <w:rFonts w:cs="Times New Roman"/>
                <w:sz w:val="19"/>
                <w:szCs w:val="19"/>
              </w:rPr>
            </w:pPr>
            <w:r w:rsidRPr="002407A2">
              <w:rPr>
                <w:rFonts w:cs="Times New Roman"/>
                <w:sz w:val="19"/>
                <w:szCs w:val="19"/>
              </w:rPr>
              <w:t>Observed Lesson</w:t>
            </w:r>
          </w:p>
        </w:tc>
        <w:tc>
          <w:tcPr>
            <w:tcW w:w="1868" w:type="dxa"/>
            <w:tcBorders>
              <w:top w:val="single" w:sz="4" w:space="0" w:color="auto"/>
            </w:tcBorders>
          </w:tcPr>
          <w:p w:rsidR="00D01FFD" w:rsidRPr="002407A2" w:rsidRDefault="00D01FFD" w:rsidP="00BE0D89">
            <w:pPr>
              <w:rPr>
                <w:rFonts w:cs="Times New Roman"/>
                <w:sz w:val="19"/>
                <w:szCs w:val="19"/>
              </w:rPr>
            </w:pPr>
            <w:r w:rsidRPr="002407A2">
              <w:rPr>
                <w:rFonts w:cs="Times New Roman"/>
                <w:sz w:val="19"/>
                <w:szCs w:val="19"/>
              </w:rPr>
              <w:t>TEAM Evaluation</w:t>
            </w:r>
          </w:p>
        </w:tc>
        <w:tc>
          <w:tcPr>
            <w:tcW w:w="1288" w:type="dxa"/>
            <w:tcBorders>
              <w:top w:val="single" w:sz="4" w:space="0" w:color="auto"/>
            </w:tcBorders>
          </w:tcPr>
          <w:p w:rsidR="00D01FFD" w:rsidRPr="002407A2" w:rsidRDefault="00D01FFD" w:rsidP="00BE0D89">
            <w:pPr>
              <w:rPr>
                <w:rFonts w:cs="Times New Roman"/>
                <w:sz w:val="19"/>
                <w:szCs w:val="19"/>
              </w:rPr>
            </w:pPr>
            <w:r w:rsidRPr="002407A2">
              <w:rPr>
                <w:rFonts w:cs="Times New Roman"/>
                <w:sz w:val="19"/>
                <w:szCs w:val="19"/>
              </w:rPr>
              <w:t>Connection between beliefs, observed lesson, TEAM lesson</w:t>
            </w:r>
          </w:p>
        </w:tc>
        <w:tc>
          <w:tcPr>
            <w:tcW w:w="1215" w:type="dxa"/>
            <w:tcBorders>
              <w:top w:val="single" w:sz="4" w:space="0" w:color="auto"/>
            </w:tcBorders>
          </w:tcPr>
          <w:p w:rsidR="00D01FFD" w:rsidRPr="002407A2" w:rsidRDefault="00D01FFD" w:rsidP="00BE0D89">
            <w:pPr>
              <w:rPr>
                <w:rFonts w:cs="Times New Roman"/>
                <w:sz w:val="19"/>
                <w:szCs w:val="19"/>
              </w:rPr>
            </w:pPr>
            <w:r w:rsidRPr="002407A2">
              <w:rPr>
                <w:rFonts w:cs="Times New Roman"/>
                <w:sz w:val="19"/>
                <w:szCs w:val="19"/>
              </w:rPr>
              <w:t>Reported Level of Change</w:t>
            </w:r>
          </w:p>
        </w:tc>
      </w:tr>
      <w:tr w:rsidR="000F4BFA" w:rsidRPr="002407A2" w:rsidTr="009538E1">
        <w:trPr>
          <w:trHeight w:val="1980"/>
        </w:trPr>
        <w:tc>
          <w:tcPr>
            <w:tcW w:w="1255" w:type="dxa"/>
          </w:tcPr>
          <w:p w:rsidR="000F4BFA" w:rsidRPr="002407A2" w:rsidRDefault="000F4BFA" w:rsidP="00C33566">
            <w:pPr>
              <w:rPr>
                <w:rFonts w:cs="Times New Roman"/>
                <w:sz w:val="19"/>
                <w:szCs w:val="19"/>
              </w:rPr>
            </w:pPr>
            <w:r w:rsidRPr="002407A2">
              <w:rPr>
                <w:rFonts w:cs="Times New Roman"/>
                <w:sz w:val="19"/>
                <w:szCs w:val="19"/>
              </w:rPr>
              <w:t>Jessica</w:t>
            </w:r>
          </w:p>
        </w:tc>
        <w:tc>
          <w:tcPr>
            <w:tcW w:w="1792" w:type="dxa"/>
          </w:tcPr>
          <w:p w:rsidR="000F4BFA" w:rsidRPr="002407A2" w:rsidRDefault="000F4BFA" w:rsidP="00C33566">
            <w:pPr>
              <w:rPr>
                <w:rFonts w:cs="Times New Roman"/>
                <w:sz w:val="19"/>
                <w:szCs w:val="19"/>
              </w:rPr>
            </w:pPr>
            <w:r w:rsidRPr="002407A2">
              <w:rPr>
                <w:rFonts w:cs="Times New Roman"/>
                <w:sz w:val="19"/>
                <w:szCs w:val="19"/>
              </w:rPr>
              <w:t>Acknowledgement that students learn in different ways; daily word work, phonics, phonemic awareness</w:t>
            </w:r>
          </w:p>
        </w:tc>
        <w:tc>
          <w:tcPr>
            <w:tcW w:w="1549" w:type="dxa"/>
          </w:tcPr>
          <w:p w:rsidR="000F4BFA" w:rsidRPr="002407A2" w:rsidRDefault="000F4BFA" w:rsidP="00C33566">
            <w:pPr>
              <w:rPr>
                <w:rFonts w:cs="Times New Roman"/>
                <w:sz w:val="19"/>
                <w:szCs w:val="19"/>
              </w:rPr>
            </w:pPr>
            <w:r w:rsidRPr="002407A2">
              <w:rPr>
                <w:rFonts w:cs="Times New Roman"/>
                <w:sz w:val="19"/>
                <w:szCs w:val="19"/>
              </w:rPr>
              <w:t>Lesson on drawing conclusions- whole group using smartboard; move to seat work (drawing conclusion worksheet), small groups, Daily 5 centers</w:t>
            </w:r>
          </w:p>
        </w:tc>
        <w:tc>
          <w:tcPr>
            <w:tcW w:w="1868" w:type="dxa"/>
          </w:tcPr>
          <w:p w:rsidR="000F4BFA" w:rsidRPr="002407A2" w:rsidRDefault="000F4BFA" w:rsidP="00C33566">
            <w:pPr>
              <w:rPr>
                <w:rFonts w:cs="Times New Roman"/>
                <w:sz w:val="19"/>
                <w:szCs w:val="19"/>
              </w:rPr>
            </w:pPr>
            <w:r w:rsidRPr="002407A2">
              <w:rPr>
                <w:rFonts w:cs="Times New Roman"/>
                <w:sz w:val="19"/>
                <w:szCs w:val="19"/>
              </w:rPr>
              <w:t>Lesson on sorting long and short vowel wounds.  Introduction- review standard, brainstorm vowel sounds, complete group sort. Students complete individual sort.  Review sort for center work.  Move into Daily 5 centers.</w:t>
            </w:r>
          </w:p>
        </w:tc>
        <w:tc>
          <w:tcPr>
            <w:tcW w:w="1288" w:type="dxa"/>
          </w:tcPr>
          <w:p w:rsidR="000F4BFA" w:rsidRPr="002407A2" w:rsidRDefault="000F4BFA" w:rsidP="00C33566">
            <w:pPr>
              <w:rPr>
                <w:rFonts w:cs="Times New Roman"/>
                <w:sz w:val="19"/>
                <w:szCs w:val="19"/>
              </w:rPr>
            </w:pPr>
            <w:r w:rsidRPr="002407A2">
              <w:rPr>
                <w:rFonts w:cs="Times New Roman"/>
                <w:sz w:val="19"/>
                <w:szCs w:val="19"/>
              </w:rPr>
              <w:t>Highly connected</w:t>
            </w:r>
          </w:p>
        </w:tc>
        <w:tc>
          <w:tcPr>
            <w:tcW w:w="1215" w:type="dxa"/>
          </w:tcPr>
          <w:p w:rsidR="000F4BFA" w:rsidRPr="002407A2" w:rsidRDefault="000F4BFA" w:rsidP="00C33566">
            <w:pPr>
              <w:rPr>
                <w:rFonts w:cs="Times New Roman"/>
                <w:sz w:val="19"/>
                <w:szCs w:val="19"/>
              </w:rPr>
            </w:pPr>
            <w:r w:rsidRPr="002407A2">
              <w:rPr>
                <w:rFonts w:cs="Times New Roman"/>
                <w:sz w:val="19"/>
                <w:szCs w:val="19"/>
              </w:rPr>
              <w:t>Some real change; refusal to make surface level change</w:t>
            </w:r>
          </w:p>
        </w:tc>
      </w:tr>
    </w:tbl>
    <w:p w:rsidR="000F4BFA" w:rsidRPr="006219EA" w:rsidRDefault="000F4BFA" w:rsidP="000F4BFA">
      <w:pPr>
        <w:rPr>
          <w:sz w:val="20"/>
          <w:szCs w:val="20"/>
        </w:rPr>
      </w:pPr>
    </w:p>
    <w:p w:rsidR="000F4BFA" w:rsidRDefault="000F4BFA" w:rsidP="00132BBD">
      <w:pPr>
        <w:spacing w:after="0" w:line="480" w:lineRule="auto"/>
        <w:contextualSpacing/>
        <w:rPr>
          <w:rFonts w:cs="Times New Roman"/>
          <w:szCs w:val="24"/>
        </w:rPr>
      </w:pPr>
    </w:p>
    <w:p w:rsidR="00132BBD" w:rsidRDefault="00132BBD" w:rsidP="00132BBD">
      <w:pPr>
        <w:spacing w:after="0" w:line="480" w:lineRule="auto"/>
        <w:contextualSpacing/>
        <w:rPr>
          <w:rFonts w:cs="Times New Roman"/>
          <w:szCs w:val="24"/>
        </w:rPr>
      </w:pPr>
      <w:r>
        <w:rPr>
          <w:rFonts w:cs="Times New Roman"/>
          <w:i/>
          <w:szCs w:val="24"/>
        </w:rPr>
        <w:t xml:space="preserve">Laura (Highly Connected): </w:t>
      </w:r>
      <w:r>
        <w:rPr>
          <w:rFonts w:cs="Times New Roman"/>
          <w:szCs w:val="24"/>
        </w:rPr>
        <w:t xml:space="preserve">There was a clear alignment between Laura’s observed lesson and TEAM lesson.  Both lessons followed a similar format in which she introduced a concept in a whole group setting, moved students into guided practice, and then brought them back to whole group for closure.  The lesson I observed could have easily substituted for the TEAM lesson.  Laura indicated that after a period of forced change, she internalized the TEAM model and began teaching a manner closely aligned to the expectations of the rubric on a daily basis.  My observation of one of her daily lessons seems to verify this.  Her stated beliefs were somewhat general, but in both lessons she did seem to employ high expectations and real world connections which she named as primary beliefs.  </w:t>
      </w:r>
    </w:p>
    <w:p w:rsidR="00132BBD" w:rsidRDefault="00132BBD" w:rsidP="00132BBD">
      <w:pPr>
        <w:spacing w:after="0" w:line="480" w:lineRule="auto"/>
        <w:contextualSpacing/>
        <w:rPr>
          <w:rFonts w:cs="Times New Roman"/>
          <w:szCs w:val="24"/>
        </w:rPr>
      </w:pPr>
      <w:r>
        <w:rPr>
          <w:rFonts w:cs="Times New Roman"/>
          <w:i/>
          <w:szCs w:val="24"/>
        </w:rPr>
        <w:t xml:space="preserve">Karen (Some Connection): </w:t>
      </w:r>
      <w:r>
        <w:rPr>
          <w:rFonts w:cs="Times New Roman"/>
          <w:szCs w:val="24"/>
        </w:rPr>
        <w:t>There was some connection between Karen’s observed lesson and TEAM lesson.  For instance, both followed a similar format that moved from whole group work to guided practice to independent work.  However, the elements of the observed lesson did not necessarily relate to one another in the same way that the elements of the TEAM lesson did.  Additionally, Karen’s stated beliefs about literacy instruction which included time for students to read and access to reading materials were not apparent in these two lessons because students were not reading in either.</w:t>
      </w:r>
    </w:p>
    <w:p w:rsidR="00132BBD" w:rsidRDefault="00132BBD" w:rsidP="00132BBD">
      <w:pPr>
        <w:spacing w:after="0" w:line="480" w:lineRule="auto"/>
        <w:contextualSpacing/>
        <w:rPr>
          <w:rFonts w:cs="Times New Roman"/>
          <w:szCs w:val="24"/>
        </w:rPr>
      </w:pPr>
      <w:r>
        <w:rPr>
          <w:rFonts w:cs="Times New Roman"/>
          <w:i/>
          <w:szCs w:val="24"/>
        </w:rPr>
        <w:t xml:space="preserve">Allison (Little Connection): </w:t>
      </w:r>
      <w:r>
        <w:rPr>
          <w:rFonts w:cs="Times New Roman"/>
          <w:szCs w:val="24"/>
        </w:rPr>
        <w:t>Unexpectedly, Allison’s observed lesson also ended up being a TEAM observation.  Therefore, I was unable to view an example of her daily teaching.  There was little connection between her stated beliefs about literacy instruction and the TEAM lesson.  She discussed the importance of small group reading and student discourse surrounding books.  Neither of these was present in her TEAM lesson.</w:t>
      </w:r>
    </w:p>
    <w:p w:rsidR="00132BBD" w:rsidRDefault="00132BBD" w:rsidP="00132BBD">
      <w:pPr>
        <w:spacing w:after="0" w:line="480" w:lineRule="auto"/>
        <w:contextualSpacing/>
        <w:rPr>
          <w:rFonts w:cs="Times New Roman"/>
          <w:szCs w:val="24"/>
        </w:rPr>
      </w:pPr>
      <w:r>
        <w:rPr>
          <w:rFonts w:cs="Times New Roman"/>
          <w:i/>
          <w:szCs w:val="24"/>
        </w:rPr>
        <w:t xml:space="preserve">Sally (Some Connection): </w:t>
      </w:r>
      <w:r>
        <w:rPr>
          <w:rFonts w:cs="Times New Roman"/>
          <w:szCs w:val="24"/>
        </w:rPr>
        <w:t>There is a strong connection between Sally’s stated beliefs and her TEAM lesson.  She explained that she believed strongly in differentiated instruction and her TEAM lesson involved small group rotations that employed different skills depending on the needs of each individual group.  Likewise, she explained that she believed in the importance of building and sounding out words and her TEAM lesson involved spelling sorts.  The lesson I observed did not demonstrate either of these beliefs.  It is interesting to note however that there may be a connection between Sally’s lack of change, her beliefs, and her decisions about lesson planning for the TEAM evaluation.  Sally’s instructional performance aligned closely with her stated beliefs despite the requirements of TEAM.</w:t>
      </w:r>
    </w:p>
    <w:p w:rsidR="00132BBD" w:rsidRDefault="00132BBD" w:rsidP="00132BBD">
      <w:pPr>
        <w:spacing w:after="0" w:line="480" w:lineRule="auto"/>
        <w:contextualSpacing/>
        <w:rPr>
          <w:rFonts w:cs="Times New Roman"/>
          <w:szCs w:val="24"/>
        </w:rPr>
      </w:pPr>
      <w:r>
        <w:rPr>
          <w:rFonts w:cs="Times New Roman"/>
          <w:i/>
          <w:szCs w:val="24"/>
        </w:rPr>
        <w:t xml:space="preserve">Rebecca (Highly Connected): </w:t>
      </w:r>
      <w:r>
        <w:rPr>
          <w:rFonts w:cs="Times New Roman"/>
          <w:szCs w:val="24"/>
        </w:rPr>
        <w:t>There were strong relationships across all categories for Rebecca.  She stated that she believed strongly in teaching phonemic awareness, modeling, and student response.  Her observed lesson and TEAM lesson demonstrated all three.  Additionally, Rebecca’s observed lesson was extremely similar to her TEAM lesson which relates back to her refusal to make surface level change.  Rebecca noted that she would not make changes she did not believe in and her observations seem to validate this.</w:t>
      </w:r>
    </w:p>
    <w:p w:rsidR="00132BBD" w:rsidRDefault="00132BBD" w:rsidP="00132BBD">
      <w:pPr>
        <w:spacing w:after="0" w:line="480" w:lineRule="auto"/>
        <w:contextualSpacing/>
        <w:rPr>
          <w:rFonts w:cs="Times New Roman"/>
          <w:szCs w:val="24"/>
        </w:rPr>
      </w:pPr>
      <w:r>
        <w:rPr>
          <w:rFonts w:cs="Times New Roman"/>
          <w:i/>
          <w:szCs w:val="24"/>
        </w:rPr>
        <w:t xml:space="preserve">Joanne (Some Connection): </w:t>
      </w:r>
      <w:r>
        <w:rPr>
          <w:rFonts w:cs="Times New Roman"/>
          <w:szCs w:val="24"/>
        </w:rPr>
        <w:t>Due to Joanne’s unexpected medical issues, Joanne’s TEAM lesson plan was not available.  However, there was a relationship between her beliefs and her observed lesson.  She said that she believed in word study, small group time, and literacy centers and her observed lesson demonstrated all three.</w:t>
      </w:r>
    </w:p>
    <w:p w:rsidR="00132BBD" w:rsidRDefault="00132BBD" w:rsidP="00132BBD">
      <w:pPr>
        <w:spacing w:after="0" w:line="480" w:lineRule="auto"/>
        <w:contextualSpacing/>
        <w:rPr>
          <w:rFonts w:cs="Times New Roman"/>
          <w:szCs w:val="24"/>
        </w:rPr>
      </w:pPr>
      <w:r>
        <w:rPr>
          <w:rFonts w:cs="Times New Roman"/>
          <w:i/>
          <w:szCs w:val="24"/>
        </w:rPr>
        <w:t xml:space="preserve">Kendra (Some Connection): </w:t>
      </w:r>
      <w:r>
        <w:rPr>
          <w:rFonts w:cs="Times New Roman"/>
          <w:szCs w:val="24"/>
        </w:rPr>
        <w:t>A connection was apparent in Kendra’s classroom between her stated beliefs and my observed lesson.  She said that she believed in small group, differentiated instruction and a balanced approach which included sight words and phonics.  All were apparent in my observed lesson.  However, there seemed to be less connection between Kendra’s beliefs/ daily teaching and the TEAM lesson.  While Kendra did incorporate sight word practice in her lesson she did not incorporate small group differentiated instruction.  Instead she employed the more standard format of whole group instruction to guided practice to independent practice to whole group sharing.  This decision appeared to align with her level of change which was mostly surface level.  She appeared to change her instruction only when being observed by a TEAM evaluator.</w:t>
      </w:r>
    </w:p>
    <w:p w:rsidR="00132BBD" w:rsidRPr="009C00F8" w:rsidRDefault="00132BBD" w:rsidP="00132BBD">
      <w:pPr>
        <w:spacing w:after="0" w:line="480" w:lineRule="auto"/>
        <w:contextualSpacing/>
        <w:rPr>
          <w:rFonts w:cs="Times New Roman"/>
          <w:szCs w:val="24"/>
        </w:rPr>
      </w:pPr>
      <w:r>
        <w:rPr>
          <w:rFonts w:cs="Times New Roman"/>
          <w:i/>
          <w:szCs w:val="24"/>
        </w:rPr>
        <w:t xml:space="preserve">Jessica (Highly Connected): </w:t>
      </w:r>
      <w:r>
        <w:rPr>
          <w:rFonts w:cs="Times New Roman"/>
          <w:szCs w:val="24"/>
        </w:rPr>
        <w:t xml:space="preserve">There were strong relationships for Jessica amongst all criteria.  She stated that she believed in differentiation of instruction for students and both the observed and TEAM lessons included small group time.  Additionally, Jessica said she believed in the importance of daily word work, phonics, and phonemic awareness and both lessons incorporated aspects of these instructional practices.  These connections also demonstrate Jessica’s refusal to make surface level changes as a result of TEAM.  </w:t>
      </w:r>
    </w:p>
    <w:p w:rsidR="00132BBD" w:rsidRPr="00EE1DDB" w:rsidRDefault="00132BBD" w:rsidP="00132BBD">
      <w:pPr>
        <w:spacing w:after="0" w:line="480" w:lineRule="auto"/>
        <w:contextualSpacing/>
        <w:rPr>
          <w:rFonts w:cs="Times New Roman"/>
          <w:szCs w:val="24"/>
        </w:rPr>
      </w:pPr>
    </w:p>
    <w:p w:rsidR="00132BBD" w:rsidRPr="00626A19" w:rsidRDefault="00132BBD" w:rsidP="00132BBD">
      <w:pPr>
        <w:spacing w:after="0" w:line="480" w:lineRule="auto"/>
        <w:contextualSpacing/>
        <w:rPr>
          <w:rFonts w:cs="Times New Roman"/>
          <w:szCs w:val="24"/>
        </w:rPr>
      </w:pPr>
      <w:r w:rsidRPr="00626A19">
        <w:rPr>
          <w:rFonts w:cs="Times New Roman"/>
          <w:szCs w:val="24"/>
        </w:rPr>
        <w:t>Thus, it seems that change is a salient issue for the participants in this study.</w:t>
      </w:r>
      <w:r w:rsidR="00C00BB0">
        <w:rPr>
          <w:rFonts w:cs="Times New Roman"/>
          <w:szCs w:val="24"/>
        </w:rPr>
        <w:t xml:space="preserve">  In most cases, relationships were apparent between type of change, beliefs, and observed lessons. </w:t>
      </w:r>
      <w:r w:rsidRPr="00626A19">
        <w:rPr>
          <w:rFonts w:cs="Times New Roman"/>
          <w:szCs w:val="24"/>
        </w:rPr>
        <w:t xml:space="preserve"> For many of the teachers, their level of personal change in terms of instruction </w:t>
      </w:r>
      <w:r w:rsidR="00C00BB0">
        <w:rPr>
          <w:rFonts w:cs="Times New Roman"/>
          <w:szCs w:val="24"/>
        </w:rPr>
        <w:t xml:space="preserve">also </w:t>
      </w:r>
      <w:r w:rsidRPr="00626A19">
        <w:rPr>
          <w:rFonts w:cs="Times New Roman"/>
          <w:szCs w:val="24"/>
        </w:rPr>
        <w:t>seemed to be influenced by the actions and decisions of their administrator. In the next section I explore how participants viewed the role of their principal in the implementation of TEAM.</w:t>
      </w:r>
    </w:p>
    <w:p w:rsidR="00132BBD" w:rsidRPr="00626A19" w:rsidRDefault="00132BBD" w:rsidP="00132BBD">
      <w:pPr>
        <w:pStyle w:val="APA2"/>
      </w:pPr>
      <w:bookmarkStart w:id="37" w:name="_Toc226730361"/>
      <w:r w:rsidRPr="00626A19">
        <w:t>Administrator Role</w:t>
      </w:r>
      <w:bookmarkEnd w:id="37"/>
    </w:p>
    <w:p w:rsidR="00194AA6" w:rsidRDefault="00132BBD" w:rsidP="00132BBD">
      <w:pPr>
        <w:spacing w:after="0" w:line="480" w:lineRule="auto"/>
        <w:contextualSpacing/>
        <w:rPr>
          <w:rFonts w:cs="Times New Roman"/>
          <w:szCs w:val="24"/>
        </w:rPr>
      </w:pPr>
      <w:r w:rsidRPr="00481E8A">
        <w:rPr>
          <w:rFonts w:cs="Times New Roman"/>
          <w:szCs w:val="24"/>
        </w:rPr>
        <w:tab/>
      </w:r>
      <w:r>
        <w:rPr>
          <w:rFonts w:cs="Times New Roman"/>
          <w:szCs w:val="24"/>
        </w:rPr>
        <w:t xml:space="preserve">In the next few sections I will continue to answer the question, “What are the common elements in teachers’ experiences with the TEAM evaluation model?”   </w:t>
      </w:r>
      <w:r w:rsidRPr="00481E8A">
        <w:rPr>
          <w:rFonts w:cs="Times New Roman"/>
          <w:szCs w:val="24"/>
        </w:rPr>
        <w:t>Several of the teachers interviewed regarded the administrator role as critical in determining how a particular implementation gets carried out and that</w:t>
      </w:r>
      <w:r>
        <w:rPr>
          <w:rFonts w:cs="Times New Roman"/>
          <w:szCs w:val="24"/>
        </w:rPr>
        <w:t>,</w:t>
      </w:r>
      <w:r w:rsidRPr="00481E8A">
        <w:rPr>
          <w:rFonts w:cs="Times New Roman"/>
          <w:szCs w:val="24"/>
        </w:rPr>
        <w:t xml:space="preserve"> as a result</w:t>
      </w:r>
      <w:r>
        <w:rPr>
          <w:rFonts w:cs="Times New Roman"/>
          <w:szCs w:val="24"/>
        </w:rPr>
        <w:t>,</w:t>
      </w:r>
      <w:r w:rsidRPr="00481E8A">
        <w:rPr>
          <w:rFonts w:cs="Times New Roman"/>
          <w:szCs w:val="24"/>
        </w:rPr>
        <w:t xml:space="preserve"> the evaluation system may look very different from school to school.</w:t>
      </w:r>
      <w:r w:rsidRPr="00626A19">
        <w:rPr>
          <w:rFonts w:cs="Times New Roman"/>
          <w:szCs w:val="24"/>
        </w:rPr>
        <w:t xml:space="preserve"> </w:t>
      </w:r>
      <w:r w:rsidR="00194AA6">
        <w:rPr>
          <w:rFonts w:cs="Times New Roman"/>
          <w:szCs w:val="24"/>
        </w:rPr>
        <w:t xml:space="preserve">Additionally, in this section I will begin to answer the sub-question, “How does the context of teachers’ work complicate their perceptions of the influence of TEAM on their work?”  </w:t>
      </w:r>
    </w:p>
    <w:p w:rsidR="00132BBD" w:rsidRDefault="00132BBD" w:rsidP="00194AA6">
      <w:pPr>
        <w:spacing w:after="0" w:line="480" w:lineRule="auto"/>
        <w:ind w:firstLine="720"/>
        <w:contextualSpacing/>
        <w:rPr>
          <w:rFonts w:cs="Times New Roman"/>
          <w:szCs w:val="24"/>
        </w:rPr>
      </w:pPr>
      <w:r w:rsidRPr="00626A19">
        <w:rPr>
          <w:rFonts w:cs="Times New Roman"/>
          <w:szCs w:val="24"/>
        </w:rPr>
        <w:t>Because Rebecca worked in three separate schools during the TEAM implementation process, she believed that she had a clear understanding of these differences. She explained that aspects of TEAM were valued in varied ways from school to school and that this variance can directly impact how a teacher is scored and how that score is viewed. She noted, “I felt like I got skewed results because I worked at three different schools. So I really had three different atmospheres to work in and things were valued at one place that would not be valued at another.” She used the manner in which standards may or may not be emphasized as an example</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You know places would tell me, for example, I’m really looking for your essential questions posted and I want to see the SPI with it. Then I would go to another school, well, they could care less if the SPI was with it.</w:t>
      </w:r>
    </w:p>
    <w:p w:rsidR="00132BBD" w:rsidRPr="00626A19" w:rsidRDefault="00132BBD" w:rsidP="00132BBD">
      <w:pPr>
        <w:spacing w:after="0" w:line="480" w:lineRule="auto"/>
        <w:contextualSpacing/>
        <w:rPr>
          <w:rFonts w:cs="Times New Roman"/>
          <w:szCs w:val="24"/>
        </w:rPr>
      </w:pPr>
      <w:r w:rsidRPr="00626A19">
        <w:rPr>
          <w:rFonts w:cs="Times New Roman"/>
          <w:szCs w:val="24"/>
        </w:rPr>
        <w:t xml:space="preserve">For Rebecca these differences in how TEAM </w:t>
      </w:r>
      <w:r>
        <w:rPr>
          <w:rFonts w:cs="Times New Roman"/>
          <w:szCs w:val="24"/>
        </w:rPr>
        <w:t>wa</w:t>
      </w:r>
      <w:r w:rsidRPr="00626A19">
        <w:rPr>
          <w:rFonts w:cs="Times New Roman"/>
          <w:szCs w:val="24"/>
        </w:rPr>
        <w:t xml:space="preserve">s interpreted and what </w:t>
      </w:r>
      <w:r>
        <w:rPr>
          <w:rFonts w:cs="Times New Roman"/>
          <w:szCs w:val="24"/>
        </w:rPr>
        <w:t>wa</w:t>
      </w:r>
      <w:r w:rsidRPr="00626A19">
        <w:rPr>
          <w:rFonts w:cs="Times New Roman"/>
          <w:szCs w:val="24"/>
        </w:rPr>
        <w:t xml:space="preserve">s emphasized at a school </w:t>
      </w:r>
      <w:r>
        <w:rPr>
          <w:rFonts w:cs="Times New Roman"/>
          <w:szCs w:val="24"/>
        </w:rPr>
        <w:t>wa</w:t>
      </w:r>
      <w:r w:rsidRPr="00626A19">
        <w:rPr>
          <w:rFonts w:cs="Times New Roman"/>
          <w:szCs w:val="24"/>
        </w:rPr>
        <w:t>s a direct result of the values of the administrator</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It really comes down to how it’s implemented, I think with the administrators. What I caught is what they (principals) valued versus what it (the TEAM rubric) actually says. I guess we tend to do that. We have things that we really like and things that we</w:t>
      </w:r>
      <w:r>
        <w:rPr>
          <w:rFonts w:cs="Times New Roman"/>
          <w:szCs w:val="24"/>
        </w:rPr>
        <w:t>—</w:t>
      </w:r>
      <w:r w:rsidRPr="00626A19">
        <w:rPr>
          <w:rFonts w:cs="Times New Roman"/>
          <w:szCs w:val="24"/>
        </w:rPr>
        <w:t>oh who cares. I don’t agree with that so I’m not going to worry about that even though that’s part of it.</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From Rebecca’s viewpoint administrators, whether knowingly or unknowingly, made and </w:t>
      </w:r>
      <w:r>
        <w:rPr>
          <w:rFonts w:cs="Times New Roman"/>
          <w:szCs w:val="24"/>
        </w:rPr>
        <w:t xml:space="preserve">will </w:t>
      </w:r>
      <w:r w:rsidRPr="00626A19">
        <w:rPr>
          <w:rFonts w:cs="Times New Roman"/>
          <w:szCs w:val="24"/>
        </w:rPr>
        <w:t>continue to make decisions that impact how an implementation is carried out in a school. In the next section, I detail how three different principals carried out the implementation of TEAM according to the teachers interviewed who are currently working for them. From this group, the following three different administrator approaches were highlighted: 1) the “gung-ho” administrator who implemented TEAM in a very purposeful and active manner</w:t>
      </w:r>
      <w:r>
        <w:rPr>
          <w:rFonts w:cs="Times New Roman"/>
          <w:szCs w:val="24"/>
        </w:rPr>
        <w:t>,</w:t>
      </w:r>
      <w:r w:rsidRPr="00626A19">
        <w:rPr>
          <w:rFonts w:cs="Times New Roman"/>
          <w:szCs w:val="24"/>
        </w:rPr>
        <w:t xml:space="preserve"> 2) the “we are all in this together” administrator who seemed to not be in favor of the model and sympathized with his teachers</w:t>
      </w:r>
      <w:r>
        <w:rPr>
          <w:rFonts w:cs="Times New Roman"/>
          <w:szCs w:val="24"/>
        </w:rPr>
        <w:t>,</w:t>
      </w:r>
      <w:r w:rsidRPr="00626A19">
        <w:rPr>
          <w:rFonts w:cs="Times New Roman"/>
          <w:szCs w:val="24"/>
        </w:rPr>
        <w:t xml:space="preserve"> and 3) the “disconnected” administrator who appeared to only engage in the most surface level changes in terms of TEAM.</w:t>
      </w:r>
    </w:p>
    <w:p w:rsidR="00132BBD" w:rsidRPr="00AC6645" w:rsidRDefault="00132BBD" w:rsidP="00132BBD">
      <w:pPr>
        <w:spacing w:after="0" w:line="480" w:lineRule="auto"/>
        <w:ind w:firstLine="720"/>
        <w:contextualSpacing/>
        <w:rPr>
          <w:rFonts w:cs="Times New Roman"/>
          <w:szCs w:val="24"/>
        </w:rPr>
      </w:pPr>
      <w:r w:rsidRPr="00B4390C">
        <w:rPr>
          <w:rFonts w:cs="Times New Roman"/>
          <w:b/>
          <w:szCs w:val="24"/>
        </w:rPr>
        <w:t xml:space="preserve">Principal 1: </w:t>
      </w:r>
      <w:r>
        <w:rPr>
          <w:rFonts w:cs="Times New Roman"/>
          <w:b/>
          <w:szCs w:val="24"/>
        </w:rPr>
        <w:t>T</w:t>
      </w:r>
      <w:r w:rsidRPr="00B4390C">
        <w:rPr>
          <w:rFonts w:cs="Times New Roman"/>
          <w:b/>
          <w:szCs w:val="24"/>
        </w:rPr>
        <w:t>he “</w:t>
      </w:r>
      <w:r>
        <w:rPr>
          <w:rFonts w:cs="Times New Roman"/>
          <w:b/>
          <w:szCs w:val="24"/>
        </w:rPr>
        <w:t>g</w:t>
      </w:r>
      <w:r w:rsidRPr="00B4390C">
        <w:rPr>
          <w:rFonts w:cs="Times New Roman"/>
          <w:b/>
          <w:szCs w:val="24"/>
        </w:rPr>
        <w:t>ung-ho</w:t>
      </w:r>
      <w:r>
        <w:rPr>
          <w:rFonts w:cs="Times New Roman"/>
          <w:b/>
          <w:szCs w:val="24"/>
        </w:rPr>
        <w:t>”</w:t>
      </w:r>
      <w:r w:rsidRPr="00B4390C">
        <w:rPr>
          <w:rFonts w:cs="Times New Roman"/>
          <w:b/>
          <w:szCs w:val="24"/>
        </w:rPr>
        <w:t xml:space="preserve"> </w:t>
      </w:r>
      <w:r>
        <w:rPr>
          <w:rFonts w:cs="Times New Roman"/>
          <w:b/>
          <w:szCs w:val="24"/>
        </w:rPr>
        <w:t>a</w:t>
      </w:r>
      <w:r w:rsidRPr="00B4390C">
        <w:rPr>
          <w:rFonts w:cs="Times New Roman"/>
          <w:b/>
          <w:szCs w:val="24"/>
        </w:rPr>
        <w:t>dministrator</w:t>
      </w:r>
      <w:r>
        <w:rPr>
          <w:rFonts w:cs="Times New Roman"/>
          <w:b/>
          <w:szCs w:val="24"/>
        </w:rPr>
        <w:t>.</w:t>
      </w:r>
      <w:r>
        <w:rPr>
          <w:rFonts w:cs="Times New Roman"/>
          <w:szCs w:val="24"/>
        </w:rPr>
        <w:t xml:space="preserve"> </w:t>
      </w:r>
      <w:r w:rsidRPr="00B4390C">
        <w:rPr>
          <w:rFonts w:cs="Times New Roman"/>
          <w:szCs w:val="24"/>
        </w:rPr>
        <w:t>Mr. Whiteside is an example of a principal who, according to the teachers working for him, made the extra effort early on in the implementation process to boost teacher understanding. He scheduled weekly meetings with his staff and lead teacher trainings to boost understanding. He called the meetings “TEAM conversations” and during these blocks of time teachers in small groups practiced scoring using the TEAM rubric, watched videos of lessons considered to be exemplary by evaluation standards, and studied each indicator.</w:t>
      </w:r>
      <w:r w:rsidRPr="006A0550">
        <w:rPr>
          <w:rFonts w:cs="Times New Roman"/>
          <w:szCs w:val="24"/>
        </w:rPr>
        <w:t xml:space="preserve"> </w:t>
      </w:r>
      <w:r w:rsidRPr="00D40593">
        <w:rPr>
          <w:rFonts w:cs="Times New Roman"/>
          <w:szCs w:val="24"/>
        </w:rPr>
        <w:t>Allison explained that they “took all of August and September to really dive in deep. It was overwhelming but I felt like I knew what was coming I guess.” After two months of studying the model as a staff, they began full implementation in October.</w:t>
      </w:r>
      <w:r w:rsidRPr="00AC6645">
        <w:rPr>
          <w:rFonts w:cs="Times New Roman"/>
          <w:szCs w:val="24"/>
        </w:rPr>
        <w:t xml:space="preserve"> </w:t>
      </w:r>
    </w:p>
    <w:p w:rsidR="00132BBD" w:rsidRDefault="00132BBD" w:rsidP="00132BBD">
      <w:pPr>
        <w:spacing w:after="0" w:line="480" w:lineRule="auto"/>
        <w:ind w:firstLine="720"/>
        <w:contextualSpacing/>
        <w:rPr>
          <w:rFonts w:cs="Times New Roman"/>
          <w:szCs w:val="24"/>
        </w:rPr>
      </w:pPr>
      <w:r w:rsidRPr="00B4390C">
        <w:rPr>
          <w:rFonts w:cs="Times New Roman"/>
          <w:b/>
          <w:szCs w:val="24"/>
        </w:rPr>
        <w:t xml:space="preserve">Principal 2: </w:t>
      </w:r>
      <w:r>
        <w:rPr>
          <w:rFonts w:cs="Times New Roman"/>
          <w:b/>
          <w:szCs w:val="24"/>
        </w:rPr>
        <w:t>T</w:t>
      </w:r>
      <w:r w:rsidRPr="00B4390C">
        <w:rPr>
          <w:rFonts w:cs="Times New Roman"/>
          <w:b/>
          <w:szCs w:val="24"/>
        </w:rPr>
        <w:t>he “</w:t>
      </w:r>
      <w:r>
        <w:rPr>
          <w:rFonts w:cs="Times New Roman"/>
          <w:b/>
          <w:szCs w:val="24"/>
        </w:rPr>
        <w:t>w</w:t>
      </w:r>
      <w:r w:rsidRPr="00B4390C">
        <w:rPr>
          <w:rFonts w:cs="Times New Roman"/>
          <w:b/>
          <w:szCs w:val="24"/>
        </w:rPr>
        <w:t xml:space="preserve">e </w:t>
      </w:r>
      <w:r>
        <w:rPr>
          <w:rFonts w:cs="Times New Roman"/>
          <w:b/>
          <w:szCs w:val="24"/>
        </w:rPr>
        <w:t>a</w:t>
      </w:r>
      <w:r w:rsidRPr="00B4390C">
        <w:rPr>
          <w:rFonts w:cs="Times New Roman"/>
          <w:b/>
          <w:szCs w:val="24"/>
        </w:rPr>
        <w:t xml:space="preserve">re </w:t>
      </w:r>
      <w:r>
        <w:rPr>
          <w:rFonts w:cs="Times New Roman"/>
          <w:b/>
          <w:szCs w:val="24"/>
        </w:rPr>
        <w:t>a</w:t>
      </w:r>
      <w:r w:rsidRPr="00B4390C">
        <w:rPr>
          <w:rFonts w:cs="Times New Roman"/>
          <w:b/>
          <w:szCs w:val="24"/>
        </w:rPr>
        <w:t xml:space="preserve">ll in </w:t>
      </w:r>
      <w:r>
        <w:rPr>
          <w:rFonts w:cs="Times New Roman"/>
          <w:b/>
          <w:szCs w:val="24"/>
        </w:rPr>
        <w:t>t</w:t>
      </w:r>
      <w:r w:rsidRPr="00B4390C">
        <w:rPr>
          <w:rFonts w:cs="Times New Roman"/>
          <w:b/>
          <w:szCs w:val="24"/>
        </w:rPr>
        <w:t xml:space="preserve">his </w:t>
      </w:r>
      <w:r>
        <w:rPr>
          <w:rFonts w:cs="Times New Roman"/>
          <w:b/>
          <w:szCs w:val="24"/>
        </w:rPr>
        <w:t>t</w:t>
      </w:r>
      <w:r w:rsidRPr="00B4390C">
        <w:rPr>
          <w:rFonts w:cs="Times New Roman"/>
          <w:b/>
          <w:szCs w:val="24"/>
        </w:rPr>
        <w:t>ogether</w:t>
      </w:r>
      <w:r>
        <w:rPr>
          <w:rFonts w:cs="Times New Roman"/>
          <w:b/>
          <w:szCs w:val="24"/>
        </w:rPr>
        <w:t>”</w:t>
      </w:r>
      <w:r w:rsidRPr="00B4390C">
        <w:rPr>
          <w:rFonts w:cs="Times New Roman"/>
          <w:b/>
          <w:szCs w:val="24"/>
        </w:rPr>
        <w:t xml:space="preserve"> </w:t>
      </w:r>
      <w:r>
        <w:rPr>
          <w:rFonts w:cs="Times New Roman"/>
          <w:b/>
          <w:szCs w:val="24"/>
        </w:rPr>
        <w:t>a</w:t>
      </w:r>
      <w:r w:rsidRPr="00B4390C">
        <w:rPr>
          <w:rFonts w:cs="Times New Roman"/>
          <w:b/>
          <w:szCs w:val="24"/>
        </w:rPr>
        <w:t>dministrator</w:t>
      </w:r>
      <w:r>
        <w:rPr>
          <w:rFonts w:cs="Times New Roman"/>
          <w:b/>
          <w:szCs w:val="24"/>
        </w:rPr>
        <w:t>.</w:t>
      </w:r>
      <w:r>
        <w:rPr>
          <w:rFonts w:cs="Times New Roman"/>
          <w:szCs w:val="24"/>
        </w:rPr>
        <w:t xml:space="preserve"> </w:t>
      </w:r>
      <w:r w:rsidRPr="00B4390C">
        <w:rPr>
          <w:rFonts w:cs="Times New Roman"/>
          <w:szCs w:val="24"/>
        </w:rPr>
        <w:t>Mr. Mitchell has been a principal for many years and his standpoint on the TEAM implementation seemed to be one of sympathetic concern for his teachers. He did not implement extra trainings to boost understandings or emphasize the value of scoring but rather appeared to place importance on putting his teachers at ease. Kendra explained that her “principal’s attitude in general” was supportive</w:t>
      </w:r>
      <w:r>
        <w:rPr>
          <w:rFonts w:cs="Times New Roman"/>
          <w:szCs w:val="24"/>
        </w:rPr>
        <w:t>:</w:t>
      </w:r>
      <w:r w:rsidRPr="006A0550">
        <w:rPr>
          <w:rFonts w:cs="Times New Roman"/>
          <w:szCs w:val="24"/>
        </w:rPr>
        <w:t xml:space="preserve"> </w:t>
      </w:r>
      <w:r w:rsidRPr="00D40593">
        <w:rPr>
          <w:rFonts w:cs="Times New Roman"/>
          <w:szCs w:val="24"/>
        </w:rPr>
        <w:t xml:space="preserve">“He’s just very encouraging. He’s the most worried about just getting the observations done, not with how well we would perform.” Jessica agreed, </w:t>
      </w:r>
    </w:p>
    <w:p w:rsidR="00132BBD" w:rsidRDefault="00132BBD" w:rsidP="00132BBD">
      <w:pPr>
        <w:spacing w:after="0" w:line="480" w:lineRule="auto"/>
        <w:ind w:left="720"/>
        <w:contextualSpacing/>
        <w:rPr>
          <w:rFonts w:cs="Times New Roman"/>
          <w:szCs w:val="24"/>
        </w:rPr>
      </w:pPr>
      <w:r w:rsidRPr="00D40593">
        <w:rPr>
          <w:rFonts w:cs="Times New Roman"/>
          <w:szCs w:val="24"/>
        </w:rPr>
        <w:t xml:space="preserve">Our principal has been very supportive about it. </w:t>
      </w:r>
      <w:r w:rsidRPr="00AC6645">
        <w:rPr>
          <w:rFonts w:cs="Times New Roman"/>
          <w:szCs w:val="24"/>
        </w:rPr>
        <w:t xml:space="preserve">So we’re lucky in that way. </w:t>
      </w:r>
      <w:r w:rsidRPr="00481E8A">
        <w:rPr>
          <w:rFonts w:cs="Times New Roman"/>
          <w:szCs w:val="24"/>
        </w:rPr>
        <w:t>And [he] doesn’t put too much pressure that we have to make perfect scores because we can’t.</w:t>
      </w:r>
      <w:r w:rsidRPr="00626A19">
        <w:rPr>
          <w:rFonts w:cs="Times New Roman"/>
          <w:szCs w:val="24"/>
        </w:rPr>
        <w:t xml:space="preserve"> That’s helpful. You don’t feel too much pressure from our supervisor at least.</w:t>
      </w:r>
    </w:p>
    <w:p w:rsidR="00132BBD" w:rsidRPr="00626A19" w:rsidRDefault="00132BBD" w:rsidP="00132BBD">
      <w:pPr>
        <w:spacing w:after="0" w:line="480" w:lineRule="auto"/>
        <w:contextualSpacing/>
        <w:rPr>
          <w:rFonts w:cs="Times New Roman"/>
          <w:szCs w:val="24"/>
        </w:rPr>
      </w:pPr>
      <w:r w:rsidRPr="00626A19">
        <w:rPr>
          <w:rFonts w:cs="Times New Roman"/>
          <w:szCs w:val="24"/>
        </w:rPr>
        <w:t>From this stance, Mr. Mitchell may see his role as one to ease the stress of the teachers in regards to the TEAM model rather than to promote it or change teacher behavior as a result of it.</w:t>
      </w:r>
    </w:p>
    <w:p w:rsidR="00132BBD" w:rsidRPr="00D40593" w:rsidRDefault="00132BBD" w:rsidP="00132BBD">
      <w:pPr>
        <w:spacing w:after="0" w:line="480" w:lineRule="auto"/>
        <w:ind w:firstLine="720"/>
        <w:contextualSpacing/>
        <w:rPr>
          <w:rFonts w:cs="Times New Roman"/>
          <w:szCs w:val="24"/>
        </w:rPr>
      </w:pPr>
      <w:r w:rsidRPr="00B4390C">
        <w:rPr>
          <w:rFonts w:cs="Times New Roman"/>
          <w:b/>
          <w:szCs w:val="24"/>
        </w:rPr>
        <w:t xml:space="preserve">Principal 3: </w:t>
      </w:r>
      <w:r>
        <w:rPr>
          <w:rFonts w:cs="Times New Roman"/>
          <w:b/>
          <w:szCs w:val="24"/>
        </w:rPr>
        <w:t>T</w:t>
      </w:r>
      <w:r w:rsidRPr="00B4390C">
        <w:rPr>
          <w:rFonts w:cs="Times New Roman"/>
          <w:b/>
          <w:szCs w:val="24"/>
        </w:rPr>
        <w:t>he “</w:t>
      </w:r>
      <w:r>
        <w:rPr>
          <w:rFonts w:cs="Times New Roman"/>
          <w:b/>
          <w:szCs w:val="24"/>
        </w:rPr>
        <w:t>d</w:t>
      </w:r>
      <w:r w:rsidRPr="00B4390C">
        <w:rPr>
          <w:rFonts w:cs="Times New Roman"/>
          <w:b/>
          <w:szCs w:val="24"/>
        </w:rPr>
        <w:t>isconnected</w:t>
      </w:r>
      <w:r>
        <w:rPr>
          <w:rFonts w:cs="Times New Roman"/>
          <w:b/>
          <w:szCs w:val="24"/>
        </w:rPr>
        <w:t>”</w:t>
      </w:r>
      <w:r w:rsidRPr="00B4390C">
        <w:rPr>
          <w:rFonts w:cs="Times New Roman"/>
          <w:b/>
          <w:szCs w:val="24"/>
        </w:rPr>
        <w:t xml:space="preserve"> </w:t>
      </w:r>
      <w:r>
        <w:rPr>
          <w:rFonts w:cs="Times New Roman"/>
          <w:b/>
          <w:szCs w:val="24"/>
        </w:rPr>
        <w:t>a</w:t>
      </w:r>
      <w:r w:rsidRPr="00B4390C">
        <w:rPr>
          <w:rFonts w:cs="Times New Roman"/>
          <w:b/>
          <w:szCs w:val="24"/>
        </w:rPr>
        <w:t>dministrator</w:t>
      </w:r>
      <w:r>
        <w:rPr>
          <w:rFonts w:cs="Times New Roman"/>
          <w:b/>
          <w:szCs w:val="24"/>
        </w:rPr>
        <w:t>.</w:t>
      </w:r>
      <w:r>
        <w:rPr>
          <w:rFonts w:cs="Times New Roman"/>
          <w:szCs w:val="24"/>
        </w:rPr>
        <w:t xml:space="preserve"> </w:t>
      </w:r>
      <w:r w:rsidRPr="00B4390C">
        <w:rPr>
          <w:rFonts w:cs="Times New Roman"/>
          <w:szCs w:val="24"/>
        </w:rPr>
        <w:t xml:space="preserve">Sally described her administrator, Mr. Edgar, as someone who had little understanding of the TEAM model and </w:t>
      </w:r>
      <w:r>
        <w:rPr>
          <w:rFonts w:cs="Times New Roman"/>
          <w:szCs w:val="24"/>
        </w:rPr>
        <w:t xml:space="preserve">who </w:t>
      </w:r>
      <w:r w:rsidRPr="00B4390C">
        <w:rPr>
          <w:rFonts w:cs="Times New Roman"/>
          <w:szCs w:val="24"/>
        </w:rPr>
        <w:t>did little to further his staff’s understanding. According to Sally, teachers at her school received virtually nothing in terms of training or support</w:t>
      </w:r>
      <w:r>
        <w:rPr>
          <w:rFonts w:cs="Times New Roman"/>
          <w:szCs w:val="24"/>
        </w:rPr>
        <w:t>,</w:t>
      </w:r>
      <w:r w:rsidRPr="00B4390C">
        <w:rPr>
          <w:rFonts w:cs="Times New Roman"/>
          <w:szCs w:val="24"/>
        </w:rPr>
        <w:t xml:space="preserve"> which she found to put her at a severe disadvantage in terms of </w:t>
      </w:r>
      <w:r>
        <w:rPr>
          <w:rFonts w:cs="Times New Roman"/>
          <w:szCs w:val="24"/>
        </w:rPr>
        <w:t>comprehending</w:t>
      </w:r>
      <w:r w:rsidRPr="00B4390C">
        <w:rPr>
          <w:rFonts w:cs="Times New Roman"/>
          <w:szCs w:val="24"/>
        </w:rPr>
        <w:t xml:space="preserve"> the model</w:t>
      </w:r>
      <w:r>
        <w:rPr>
          <w:rFonts w:cs="Times New Roman"/>
          <w:szCs w:val="24"/>
        </w:rPr>
        <w:t>:</w:t>
      </w:r>
      <w:r w:rsidRPr="006A0550">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D40593">
        <w:rPr>
          <w:rFonts w:cs="Times New Roman"/>
          <w:szCs w:val="24"/>
        </w:rPr>
        <w:t>I would have liked to have had more training before we started the whole evaluation process. I feel like we just got it presented to us in a faculty meeting, maybe an hour. It was kind of like here’s this section. Here’s this section.</w:t>
      </w:r>
      <w:r w:rsidRPr="00AC6645">
        <w:rPr>
          <w:rFonts w:cs="Times New Roman"/>
          <w:szCs w:val="24"/>
        </w:rPr>
        <w:t xml:space="preserve"> It was just k</w:t>
      </w:r>
      <w:r w:rsidRPr="00481E8A">
        <w:rPr>
          <w:rFonts w:cs="Times New Roman"/>
          <w:szCs w:val="24"/>
        </w:rPr>
        <w:t xml:space="preserve">ind of thrown out there. </w:t>
      </w:r>
      <w:r w:rsidRPr="00626A19">
        <w:rPr>
          <w:rFonts w:cs="Times New Roman"/>
          <w:szCs w:val="24"/>
        </w:rPr>
        <w:t>I would have liked to see more sample lessons, you know, what we’re looking for.</w:t>
      </w:r>
    </w:p>
    <w:p w:rsidR="00132BBD" w:rsidRDefault="00132BBD" w:rsidP="00132BBD">
      <w:pPr>
        <w:spacing w:after="0" w:line="480" w:lineRule="auto"/>
        <w:contextualSpacing/>
        <w:rPr>
          <w:rFonts w:cs="Times New Roman"/>
          <w:szCs w:val="24"/>
        </w:rPr>
      </w:pPr>
      <w:r w:rsidRPr="00626A19">
        <w:rPr>
          <w:rFonts w:cs="Times New Roman"/>
          <w:szCs w:val="24"/>
        </w:rPr>
        <w:t>Sally explained that she and her peers attempted to understand some of the language of the model, but had difficulty</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You know we had to go in and analyze some of the vocabulary. I know that’s sad to say, you know, what does that mean, what are they asking for? And so, more training I think would have been needed and we didn’t get much of that.</w:t>
      </w:r>
    </w:p>
    <w:p w:rsidR="00132BBD" w:rsidRDefault="00132BBD" w:rsidP="00132BBD">
      <w:pPr>
        <w:spacing w:after="0" w:line="480" w:lineRule="auto"/>
        <w:contextualSpacing/>
        <w:rPr>
          <w:rFonts w:cs="Times New Roman"/>
          <w:szCs w:val="24"/>
        </w:rPr>
      </w:pPr>
      <w:r w:rsidRPr="00626A19">
        <w:rPr>
          <w:rFonts w:cs="Times New Roman"/>
          <w:szCs w:val="24"/>
        </w:rPr>
        <w:t>She posited that the lack of training increased the stress levels of the staff</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There’s still confusion there, which I feel like the whole evaluation thing has been confusion. Last year when we started it, it was what is this for and what are we talking about here. I feel like it was just thrown out there</w:t>
      </w:r>
      <w:r>
        <w:rPr>
          <w:rFonts w:cs="Times New Roman"/>
          <w:szCs w:val="24"/>
        </w:rPr>
        <w:t>,</w:t>
      </w:r>
      <w:r w:rsidRPr="00626A19">
        <w:rPr>
          <w:rFonts w:cs="Times New Roman"/>
          <w:szCs w:val="24"/>
        </w:rPr>
        <w:t xml:space="preserve"> and we didn’t have a whole lot of training on it</w:t>
      </w:r>
      <w:r>
        <w:rPr>
          <w:rFonts w:cs="Times New Roman"/>
          <w:szCs w:val="24"/>
        </w:rPr>
        <w:t>,</w:t>
      </w:r>
      <w:r w:rsidRPr="00626A19">
        <w:rPr>
          <w:rFonts w:cs="Times New Roman"/>
          <w:szCs w:val="24"/>
        </w:rPr>
        <w:t xml:space="preserve"> and here it is</w:t>
      </w:r>
      <w:r>
        <w:rPr>
          <w:rFonts w:cs="Times New Roman"/>
          <w:szCs w:val="24"/>
        </w:rPr>
        <w:t>,</w:t>
      </w:r>
      <w:r w:rsidRPr="00626A19">
        <w:rPr>
          <w:rFonts w:cs="Times New Roman"/>
          <w:szCs w:val="24"/>
        </w:rPr>
        <w:t xml:space="preserve"> and I think everybody’s stressed out.</w:t>
      </w:r>
    </w:p>
    <w:p w:rsidR="00132BBD" w:rsidRDefault="00132BBD" w:rsidP="00132BBD">
      <w:pPr>
        <w:spacing w:after="0" w:line="480" w:lineRule="auto"/>
        <w:ind w:firstLine="720"/>
        <w:contextualSpacing/>
        <w:rPr>
          <w:rFonts w:cs="Times New Roman"/>
          <w:szCs w:val="24"/>
        </w:rPr>
      </w:pPr>
      <w:r w:rsidRPr="00626A19">
        <w:rPr>
          <w:rFonts w:cs="Times New Roman"/>
          <w:szCs w:val="24"/>
        </w:rPr>
        <w:t>Sally related her lack of understanding to her principal’s own lack of understanding of the model</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Last year when I asked questions about it, I felt like the principal didn’t know either. I don’t know if that’s just him. I asked a question about a certain area. He didn’t really know. So here we are just looking at it like I don’t know. Some of the things I was trying to look up online because I didn’t know what it meant. I know that sounds awful as a college student, but I don’t even understand what that’s asking for. If you want to get a five, you have to do what?</w:t>
      </w:r>
    </w:p>
    <w:p w:rsidR="00132BBD" w:rsidRDefault="00132BBD" w:rsidP="00132BBD">
      <w:pPr>
        <w:spacing w:after="0" w:line="480" w:lineRule="auto"/>
        <w:ind w:firstLine="720"/>
        <w:contextualSpacing/>
        <w:rPr>
          <w:rFonts w:cs="Times New Roman"/>
          <w:szCs w:val="24"/>
        </w:rPr>
      </w:pPr>
      <w:r w:rsidRPr="00626A19">
        <w:rPr>
          <w:rFonts w:cs="Times New Roman"/>
          <w:szCs w:val="24"/>
        </w:rPr>
        <w:t>Additionally, Mr. Edgar seemed to be disconnected in terms of the observation and reflection processes of TEAM. For example, Sally reported that he did not stay for the entirety of the announced observation lesson</w:t>
      </w:r>
      <w:r>
        <w:rPr>
          <w:rFonts w:cs="Times New Roman"/>
          <w:szCs w:val="24"/>
        </w:rPr>
        <w:t>,</w:t>
      </w:r>
      <w:r w:rsidRPr="00626A19">
        <w:rPr>
          <w:rFonts w:cs="Times New Roman"/>
          <w:szCs w:val="24"/>
        </w:rPr>
        <w:t xml:space="preserve"> and because of this he had a less favorable opinion of her instruction</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He was saying you didn’t have this group and this group. Well, you know, you left. You missed my high</w:t>
      </w:r>
      <w:r>
        <w:rPr>
          <w:rFonts w:cs="Times New Roman"/>
          <w:szCs w:val="24"/>
        </w:rPr>
        <w:t>-</w:t>
      </w:r>
      <w:r w:rsidRPr="00626A19">
        <w:rPr>
          <w:rFonts w:cs="Times New Roman"/>
          <w:szCs w:val="24"/>
        </w:rPr>
        <w:t>group readers. He was saying you only had two levels, and I was like there were three but you missed the last group because you left.</w:t>
      </w:r>
    </w:p>
    <w:p w:rsidR="00132BBD" w:rsidRPr="00626A19" w:rsidRDefault="00132BBD" w:rsidP="00132BBD">
      <w:pPr>
        <w:spacing w:after="0" w:line="480" w:lineRule="auto"/>
        <w:contextualSpacing/>
        <w:rPr>
          <w:rFonts w:cs="Times New Roman"/>
          <w:szCs w:val="24"/>
        </w:rPr>
      </w:pPr>
      <w:r w:rsidRPr="00626A19">
        <w:rPr>
          <w:rFonts w:cs="Times New Roman"/>
          <w:szCs w:val="24"/>
        </w:rPr>
        <w:t>Sally also recounted her post</w:t>
      </w:r>
      <w:r>
        <w:rPr>
          <w:rFonts w:cs="Times New Roman"/>
          <w:szCs w:val="24"/>
        </w:rPr>
        <w:t xml:space="preserve"> </w:t>
      </w:r>
      <w:r w:rsidRPr="00626A19">
        <w:rPr>
          <w:rFonts w:cs="Times New Roman"/>
          <w:szCs w:val="24"/>
        </w:rPr>
        <w:t>conference as lacking in terms of depth and assistance</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I’m going to be honest with you. He really didn’t say much. He would wait for me to evaluate myself because we have to do the reflection and then he would just kind of write the same scores. I handed him the reflection and he just copied the scores I’d given myself down. I don’t even know if he did what he was supposed to do. I felt like it was done just to say we’d done it.</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From this stance, the administrator role may be pivotal in determining the </w:t>
      </w:r>
      <w:r>
        <w:rPr>
          <w:rFonts w:cs="Times New Roman"/>
          <w:szCs w:val="24"/>
        </w:rPr>
        <w:t>efficacy of</w:t>
      </w:r>
      <w:r w:rsidRPr="00626A19">
        <w:rPr>
          <w:rFonts w:cs="Times New Roman"/>
          <w:szCs w:val="24"/>
        </w:rPr>
        <w:t xml:space="preserve"> implementation. Additionally, the efforts of the principals seemed to connect back to the level of change in instruction discussed in the previous section. Sally, who works for a principal who often exhibits “disconnected” behaviors in relation to TEAM</w:t>
      </w:r>
      <w:r>
        <w:rPr>
          <w:rFonts w:cs="Times New Roman"/>
          <w:szCs w:val="24"/>
        </w:rPr>
        <w:t>,</w:t>
      </w:r>
      <w:r w:rsidRPr="00626A19">
        <w:rPr>
          <w:rFonts w:cs="Times New Roman"/>
          <w:szCs w:val="24"/>
        </w:rPr>
        <w:t xml:space="preserve"> reported no change at all in her literacy instruction as a result of the evaluation model. On the other end of the spectrum was Karen</w:t>
      </w:r>
      <w:r>
        <w:rPr>
          <w:rFonts w:cs="Times New Roman"/>
          <w:szCs w:val="24"/>
        </w:rPr>
        <w:t>,</w:t>
      </w:r>
      <w:r w:rsidRPr="00626A19">
        <w:rPr>
          <w:rFonts w:cs="Times New Roman"/>
          <w:szCs w:val="24"/>
        </w:rPr>
        <w:t xml:space="preserve"> who works for Mr. Whiteside, identified as a “gung-ho</w:t>
      </w:r>
      <w:r>
        <w:rPr>
          <w:rFonts w:cs="Times New Roman"/>
          <w:szCs w:val="24"/>
        </w:rPr>
        <w:t>”</w:t>
      </w:r>
      <w:r w:rsidRPr="00626A19">
        <w:rPr>
          <w:rFonts w:cs="Times New Roman"/>
          <w:szCs w:val="24"/>
        </w:rPr>
        <w:t xml:space="preserve"> administrator</w:t>
      </w:r>
      <w:r>
        <w:rPr>
          <w:rFonts w:cs="Times New Roman"/>
          <w:szCs w:val="24"/>
        </w:rPr>
        <w:t>.</w:t>
      </w:r>
      <w:r w:rsidRPr="00626A19">
        <w:rPr>
          <w:rFonts w:cs="Times New Roman"/>
          <w:szCs w:val="24"/>
        </w:rPr>
        <w:t xml:space="preserve"> She reported the most positive reactions to TEAM of the interviewees.</w:t>
      </w:r>
    </w:p>
    <w:p w:rsidR="00132BBD" w:rsidRDefault="00132BBD" w:rsidP="00132BBD">
      <w:pPr>
        <w:spacing w:after="0" w:line="480" w:lineRule="auto"/>
        <w:contextualSpacing/>
        <w:rPr>
          <w:rFonts w:cs="Times New Roman"/>
          <w:szCs w:val="24"/>
        </w:rPr>
      </w:pPr>
      <w:r w:rsidRPr="00626A19">
        <w:rPr>
          <w:rFonts w:cs="Times New Roman"/>
          <w:szCs w:val="24"/>
        </w:rPr>
        <w:tab/>
        <w:t xml:space="preserve">Joanne stated that principal feedback is one of the most important things in bettering her methods of instruction and that that is true regardless of </w:t>
      </w:r>
      <w:r>
        <w:rPr>
          <w:rFonts w:cs="Times New Roman"/>
          <w:szCs w:val="24"/>
        </w:rPr>
        <w:t xml:space="preserve">whether the feedback cites </w:t>
      </w:r>
      <w:r w:rsidRPr="00626A19">
        <w:rPr>
          <w:rFonts w:cs="Times New Roman"/>
          <w:szCs w:val="24"/>
        </w:rPr>
        <w:t>the TEAM rubric</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 xml:space="preserve">I don’t spend the time to try to understand it [the TEAM rubric]. I just teach the way I know how to teach. I take the feedback that the principals give me and I use it to better the next lesson. </w:t>
      </w:r>
    </w:p>
    <w:p w:rsidR="00132BBD" w:rsidRDefault="00132BBD" w:rsidP="00132BBD">
      <w:pPr>
        <w:spacing w:after="0" w:line="480" w:lineRule="auto"/>
        <w:ind w:firstLine="720"/>
        <w:contextualSpacing/>
        <w:rPr>
          <w:rFonts w:cs="Times New Roman"/>
          <w:szCs w:val="24"/>
        </w:rPr>
      </w:pPr>
      <w:r>
        <w:rPr>
          <w:rFonts w:cs="Times New Roman"/>
          <w:szCs w:val="24"/>
        </w:rPr>
        <w:t>This chart illustrates the relationship between the actions of the administrator and individual teacher change.</w:t>
      </w:r>
    </w:p>
    <w:p w:rsidR="00B73D7E" w:rsidRDefault="00B73D7E" w:rsidP="00132BBD">
      <w:pPr>
        <w:spacing w:after="0" w:line="480" w:lineRule="auto"/>
        <w:ind w:firstLine="720"/>
        <w:contextualSpacing/>
        <w:rPr>
          <w:rFonts w:cs="Times New Roman"/>
          <w:szCs w:val="24"/>
        </w:rPr>
      </w:pPr>
    </w:p>
    <w:p w:rsidR="00194AA6" w:rsidRPr="00194AA6" w:rsidRDefault="009E381D" w:rsidP="00194AA6">
      <w:pPr>
        <w:spacing w:after="0" w:line="480" w:lineRule="auto"/>
        <w:contextualSpacing/>
        <w:rPr>
          <w:rFonts w:cs="Times New Roman"/>
          <w:i/>
          <w:szCs w:val="24"/>
        </w:rPr>
      </w:pPr>
      <w:r>
        <w:rPr>
          <w:rFonts w:cs="Times New Roman"/>
          <w:i/>
          <w:szCs w:val="24"/>
        </w:rPr>
        <w:t xml:space="preserve">Table 7: </w:t>
      </w:r>
      <w:r w:rsidR="00194AA6">
        <w:rPr>
          <w:rFonts w:cs="Times New Roman"/>
          <w:i/>
          <w:szCs w:val="24"/>
        </w:rPr>
        <w:t>Type of Administrator and Teacher Change</w:t>
      </w:r>
    </w:p>
    <w:tbl>
      <w:tblPr>
        <w:tblStyle w:val="TableGrid"/>
        <w:tblW w:w="0" w:type="auto"/>
        <w:tblInd w:w="734" w:type="dxa"/>
        <w:tblLook w:val="04A0" w:firstRow="1" w:lastRow="0" w:firstColumn="1" w:lastColumn="0" w:noHBand="0" w:noVBand="1"/>
      </w:tblPr>
      <w:tblGrid>
        <w:gridCol w:w="1280"/>
        <w:gridCol w:w="1275"/>
        <w:gridCol w:w="1416"/>
        <w:gridCol w:w="1787"/>
        <w:gridCol w:w="1442"/>
      </w:tblGrid>
      <w:tr w:rsidR="00132BBD" w:rsidTr="009538E1">
        <w:tc>
          <w:tcPr>
            <w:tcW w:w="1280" w:type="dxa"/>
          </w:tcPr>
          <w:p w:rsidR="00132BBD" w:rsidRPr="00F0240B" w:rsidRDefault="00132BBD" w:rsidP="00F74070">
            <w:pPr>
              <w:rPr>
                <w:rFonts w:cs="Times New Roman"/>
                <w:sz w:val="22"/>
              </w:rPr>
            </w:pPr>
            <w:r w:rsidRPr="00F0240B">
              <w:rPr>
                <w:rFonts w:cs="Times New Roman"/>
                <w:sz w:val="22"/>
              </w:rPr>
              <w:t>Teacher</w:t>
            </w:r>
          </w:p>
        </w:tc>
        <w:tc>
          <w:tcPr>
            <w:tcW w:w="1275" w:type="dxa"/>
          </w:tcPr>
          <w:p w:rsidR="00132BBD" w:rsidRPr="00F0240B" w:rsidRDefault="00132BBD" w:rsidP="00F74070">
            <w:pPr>
              <w:rPr>
                <w:rFonts w:cs="Times New Roman"/>
                <w:sz w:val="22"/>
              </w:rPr>
            </w:pPr>
            <w:r w:rsidRPr="00F0240B">
              <w:rPr>
                <w:rFonts w:cs="Times New Roman"/>
                <w:sz w:val="22"/>
              </w:rPr>
              <w:t xml:space="preserve">District </w:t>
            </w:r>
          </w:p>
        </w:tc>
        <w:tc>
          <w:tcPr>
            <w:tcW w:w="1416" w:type="dxa"/>
          </w:tcPr>
          <w:p w:rsidR="00132BBD" w:rsidRPr="00F0240B" w:rsidRDefault="00132BBD" w:rsidP="00F74070">
            <w:pPr>
              <w:rPr>
                <w:rFonts w:cs="Times New Roman"/>
                <w:sz w:val="22"/>
              </w:rPr>
            </w:pPr>
            <w:r w:rsidRPr="00F0240B">
              <w:rPr>
                <w:rFonts w:cs="Times New Roman"/>
                <w:sz w:val="22"/>
              </w:rPr>
              <w:t>School</w:t>
            </w:r>
          </w:p>
        </w:tc>
        <w:tc>
          <w:tcPr>
            <w:tcW w:w="1787" w:type="dxa"/>
          </w:tcPr>
          <w:p w:rsidR="00132BBD" w:rsidRPr="00F0240B" w:rsidRDefault="00132BBD" w:rsidP="00F74070">
            <w:pPr>
              <w:rPr>
                <w:rFonts w:cs="Times New Roman"/>
                <w:sz w:val="22"/>
              </w:rPr>
            </w:pPr>
            <w:r w:rsidRPr="00F0240B">
              <w:rPr>
                <w:rFonts w:cs="Times New Roman"/>
                <w:sz w:val="22"/>
              </w:rPr>
              <w:t>Type of Administrator</w:t>
            </w:r>
          </w:p>
        </w:tc>
        <w:tc>
          <w:tcPr>
            <w:tcW w:w="1442" w:type="dxa"/>
          </w:tcPr>
          <w:p w:rsidR="00132BBD" w:rsidRPr="00F0240B" w:rsidRDefault="00132BBD" w:rsidP="00F74070">
            <w:pPr>
              <w:rPr>
                <w:rFonts w:cs="Times New Roman"/>
                <w:sz w:val="22"/>
              </w:rPr>
            </w:pPr>
            <w:r w:rsidRPr="00F0240B">
              <w:rPr>
                <w:rFonts w:cs="Times New Roman"/>
                <w:sz w:val="22"/>
              </w:rPr>
              <w:t>Teacher Change</w:t>
            </w:r>
          </w:p>
        </w:tc>
      </w:tr>
      <w:tr w:rsidR="00132BBD" w:rsidTr="009538E1">
        <w:tc>
          <w:tcPr>
            <w:tcW w:w="1280" w:type="dxa"/>
          </w:tcPr>
          <w:p w:rsidR="00132BBD" w:rsidRPr="00F0240B" w:rsidRDefault="00132BBD" w:rsidP="00F74070">
            <w:pPr>
              <w:rPr>
                <w:rFonts w:cs="Times New Roman"/>
                <w:sz w:val="22"/>
              </w:rPr>
            </w:pPr>
            <w:r w:rsidRPr="00F0240B">
              <w:rPr>
                <w:rFonts w:cs="Times New Roman"/>
                <w:sz w:val="22"/>
              </w:rPr>
              <w:t>Laura</w:t>
            </w:r>
          </w:p>
        </w:tc>
        <w:tc>
          <w:tcPr>
            <w:tcW w:w="1275" w:type="dxa"/>
          </w:tcPr>
          <w:p w:rsidR="00132BBD" w:rsidRPr="00F0240B" w:rsidRDefault="00132BBD" w:rsidP="00F74070">
            <w:pPr>
              <w:rPr>
                <w:rFonts w:cs="Times New Roman"/>
                <w:sz w:val="22"/>
              </w:rPr>
            </w:pPr>
            <w:r w:rsidRPr="00F0240B">
              <w:rPr>
                <w:rFonts w:cs="Times New Roman"/>
                <w:sz w:val="22"/>
              </w:rPr>
              <w:t>Carson County</w:t>
            </w:r>
          </w:p>
        </w:tc>
        <w:tc>
          <w:tcPr>
            <w:tcW w:w="1416" w:type="dxa"/>
          </w:tcPr>
          <w:p w:rsidR="00132BBD" w:rsidRPr="00F0240B" w:rsidRDefault="00132BBD" w:rsidP="00F74070">
            <w:pPr>
              <w:rPr>
                <w:rFonts w:cs="Times New Roman"/>
                <w:sz w:val="22"/>
              </w:rPr>
            </w:pPr>
            <w:r w:rsidRPr="00F0240B">
              <w:rPr>
                <w:rFonts w:cs="Times New Roman"/>
                <w:sz w:val="22"/>
              </w:rPr>
              <w:t>Whiteside Elementary</w:t>
            </w:r>
          </w:p>
        </w:tc>
        <w:tc>
          <w:tcPr>
            <w:tcW w:w="1787" w:type="dxa"/>
          </w:tcPr>
          <w:p w:rsidR="00132BBD" w:rsidRPr="00F0240B" w:rsidRDefault="00132BBD" w:rsidP="00F74070">
            <w:pPr>
              <w:rPr>
                <w:rFonts w:cs="Times New Roman"/>
                <w:sz w:val="22"/>
              </w:rPr>
            </w:pPr>
            <w:r w:rsidRPr="00F0240B">
              <w:rPr>
                <w:rFonts w:cs="Times New Roman"/>
                <w:sz w:val="22"/>
              </w:rPr>
              <w:t>Gung-ho</w:t>
            </w:r>
          </w:p>
        </w:tc>
        <w:tc>
          <w:tcPr>
            <w:tcW w:w="1442" w:type="dxa"/>
          </w:tcPr>
          <w:p w:rsidR="00132BBD" w:rsidRPr="00F0240B" w:rsidRDefault="00132BBD" w:rsidP="00F74070">
            <w:pPr>
              <w:rPr>
                <w:rFonts w:cs="Times New Roman"/>
                <w:sz w:val="22"/>
              </w:rPr>
            </w:pPr>
            <w:r w:rsidRPr="00F0240B">
              <w:rPr>
                <w:rFonts w:cs="Times New Roman"/>
                <w:sz w:val="22"/>
              </w:rPr>
              <w:t>Forced Change; Some real change; some surface level change</w:t>
            </w:r>
          </w:p>
        </w:tc>
      </w:tr>
      <w:tr w:rsidR="00132BBD" w:rsidTr="009538E1">
        <w:tc>
          <w:tcPr>
            <w:tcW w:w="1280" w:type="dxa"/>
          </w:tcPr>
          <w:p w:rsidR="00132BBD" w:rsidRPr="00F0240B" w:rsidRDefault="00132BBD" w:rsidP="00F74070">
            <w:pPr>
              <w:rPr>
                <w:rFonts w:cs="Times New Roman"/>
                <w:sz w:val="22"/>
              </w:rPr>
            </w:pPr>
            <w:r w:rsidRPr="00F0240B">
              <w:rPr>
                <w:rFonts w:cs="Times New Roman"/>
                <w:sz w:val="22"/>
              </w:rPr>
              <w:t>Karen</w:t>
            </w:r>
          </w:p>
        </w:tc>
        <w:tc>
          <w:tcPr>
            <w:tcW w:w="1275" w:type="dxa"/>
          </w:tcPr>
          <w:p w:rsidR="00132BBD" w:rsidRPr="00F0240B" w:rsidRDefault="00132BBD" w:rsidP="00F74070">
            <w:pPr>
              <w:rPr>
                <w:rFonts w:cs="Times New Roman"/>
                <w:sz w:val="22"/>
              </w:rPr>
            </w:pPr>
            <w:r w:rsidRPr="00F0240B">
              <w:rPr>
                <w:rFonts w:cs="Times New Roman"/>
                <w:sz w:val="22"/>
              </w:rPr>
              <w:t>Carson County</w:t>
            </w:r>
          </w:p>
        </w:tc>
        <w:tc>
          <w:tcPr>
            <w:tcW w:w="1416" w:type="dxa"/>
          </w:tcPr>
          <w:p w:rsidR="00132BBD" w:rsidRPr="00F0240B" w:rsidRDefault="00132BBD" w:rsidP="00F74070">
            <w:pPr>
              <w:rPr>
                <w:rFonts w:cs="Times New Roman"/>
                <w:sz w:val="22"/>
              </w:rPr>
            </w:pPr>
            <w:r w:rsidRPr="00F0240B">
              <w:rPr>
                <w:rFonts w:cs="Times New Roman"/>
                <w:sz w:val="22"/>
              </w:rPr>
              <w:t>Whiteside Elementary</w:t>
            </w:r>
          </w:p>
        </w:tc>
        <w:tc>
          <w:tcPr>
            <w:tcW w:w="1787" w:type="dxa"/>
          </w:tcPr>
          <w:p w:rsidR="00132BBD" w:rsidRPr="00F0240B" w:rsidRDefault="00132BBD" w:rsidP="00F74070">
            <w:pPr>
              <w:rPr>
                <w:rFonts w:cs="Times New Roman"/>
                <w:sz w:val="22"/>
              </w:rPr>
            </w:pPr>
            <w:r w:rsidRPr="00F0240B">
              <w:rPr>
                <w:rFonts w:cs="Times New Roman"/>
                <w:sz w:val="22"/>
              </w:rPr>
              <w:t>Gung-ho</w:t>
            </w:r>
          </w:p>
        </w:tc>
        <w:tc>
          <w:tcPr>
            <w:tcW w:w="1442" w:type="dxa"/>
          </w:tcPr>
          <w:p w:rsidR="00132BBD" w:rsidRPr="00F0240B" w:rsidRDefault="00132BBD" w:rsidP="00F74070">
            <w:pPr>
              <w:rPr>
                <w:rFonts w:cs="Times New Roman"/>
                <w:sz w:val="22"/>
              </w:rPr>
            </w:pPr>
            <w:r w:rsidRPr="00F0240B">
              <w:rPr>
                <w:rFonts w:cs="Times New Roman"/>
                <w:sz w:val="22"/>
              </w:rPr>
              <w:t>Internalized model; high level of change</w:t>
            </w:r>
          </w:p>
        </w:tc>
      </w:tr>
      <w:tr w:rsidR="00132BBD" w:rsidTr="009538E1">
        <w:tc>
          <w:tcPr>
            <w:tcW w:w="1280" w:type="dxa"/>
          </w:tcPr>
          <w:p w:rsidR="00132BBD" w:rsidRPr="00F0240B" w:rsidRDefault="00132BBD" w:rsidP="00F74070">
            <w:pPr>
              <w:rPr>
                <w:rFonts w:cs="Times New Roman"/>
                <w:sz w:val="22"/>
              </w:rPr>
            </w:pPr>
            <w:r w:rsidRPr="00F0240B">
              <w:rPr>
                <w:rFonts w:cs="Times New Roman"/>
                <w:sz w:val="22"/>
              </w:rPr>
              <w:t>Allison</w:t>
            </w:r>
          </w:p>
        </w:tc>
        <w:tc>
          <w:tcPr>
            <w:tcW w:w="1275" w:type="dxa"/>
          </w:tcPr>
          <w:p w:rsidR="00132BBD" w:rsidRPr="00F0240B" w:rsidRDefault="00132BBD" w:rsidP="00F74070">
            <w:pPr>
              <w:rPr>
                <w:rFonts w:cs="Times New Roman"/>
                <w:sz w:val="22"/>
              </w:rPr>
            </w:pPr>
            <w:r w:rsidRPr="00F0240B">
              <w:rPr>
                <w:rFonts w:cs="Times New Roman"/>
                <w:sz w:val="22"/>
              </w:rPr>
              <w:t>Carson County</w:t>
            </w:r>
          </w:p>
        </w:tc>
        <w:tc>
          <w:tcPr>
            <w:tcW w:w="1416" w:type="dxa"/>
          </w:tcPr>
          <w:p w:rsidR="00132BBD" w:rsidRPr="00F0240B" w:rsidRDefault="00132BBD" w:rsidP="00F74070">
            <w:pPr>
              <w:rPr>
                <w:rFonts w:cs="Times New Roman"/>
                <w:sz w:val="22"/>
              </w:rPr>
            </w:pPr>
            <w:r w:rsidRPr="00F0240B">
              <w:rPr>
                <w:rFonts w:cs="Times New Roman"/>
                <w:sz w:val="22"/>
              </w:rPr>
              <w:t>Whiteside Elementary</w:t>
            </w:r>
          </w:p>
        </w:tc>
        <w:tc>
          <w:tcPr>
            <w:tcW w:w="1787" w:type="dxa"/>
          </w:tcPr>
          <w:p w:rsidR="00132BBD" w:rsidRPr="00F0240B" w:rsidRDefault="00132BBD" w:rsidP="00F74070">
            <w:pPr>
              <w:rPr>
                <w:rFonts w:cs="Times New Roman"/>
                <w:sz w:val="22"/>
              </w:rPr>
            </w:pPr>
            <w:r w:rsidRPr="00F0240B">
              <w:rPr>
                <w:rFonts w:cs="Times New Roman"/>
                <w:sz w:val="22"/>
              </w:rPr>
              <w:t>Gung-ho</w:t>
            </w:r>
          </w:p>
        </w:tc>
        <w:tc>
          <w:tcPr>
            <w:tcW w:w="1442" w:type="dxa"/>
          </w:tcPr>
          <w:p w:rsidR="00132BBD" w:rsidRPr="00F0240B" w:rsidRDefault="00132BBD" w:rsidP="00F74070">
            <w:pPr>
              <w:rPr>
                <w:rFonts w:cs="Times New Roman"/>
                <w:sz w:val="22"/>
              </w:rPr>
            </w:pPr>
            <w:r w:rsidRPr="00F0240B">
              <w:rPr>
                <w:rFonts w:cs="Times New Roman"/>
                <w:sz w:val="22"/>
              </w:rPr>
              <w:t>Forced Change</w:t>
            </w:r>
          </w:p>
        </w:tc>
      </w:tr>
      <w:tr w:rsidR="00132BBD" w:rsidTr="009538E1">
        <w:tc>
          <w:tcPr>
            <w:tcW w:w="1280" w:type="dxa"/>
          </w:tcPr>
          <w:p w:rsidR="00132BBD" w:rsidRPr="00F0240B" w:rsidRDefault="00132BBD" w:rsidP="00F74070">
            <w:pPr>
              <w:rPr>
                <w:rFonts w:cs="Times New Roman"/>
                <w:sz w:val="22"/>
              </w:rPr>
            </w:pPr>
            <w:r w:rsidRPr="00F0240B">
              <w:rPr>
                <w:rFonts w:cs="Times New Roman"/>
                <w:sz w:val="22"/>
              </w:rPr>
              <w:t>Sally</w:t>
            </w:r>
          </w:p>
        </w:tc>
        <w:tc>
          <w:tcPr>
            <w:tcW w:w="1275" w:type="dxa"/>
          </w:tcPr>
          <w:p w:rsidR="00132BBD" w:rsidRPr="00F0240B" w:rsidRDefault="00132BBD" w:rsidP="00F74070">
            <w:pPr>
              <w:rPr>
                <w:rFonts w:cs="Times New Roman"/>
                <w:sz w:val="22"/>
              </w:rPr>
            </w:pPr>
            <w:r w:rsidRPr="00F0240B">
              <w:rPr>
                <w:rFonts w:cs="Times New Roman"/>
                <w:sz w:val="22"/>
              </w:rPr>
              <w:t>Hampton County</w:t>
            </w:r>
          </w:p>
        </w:tc>
        <w:tc>
          <w:tcPr>
            <w:tcW w:w="1416" w:type="dxa"/>
          </w:tcPr>
          <w:p w:rsidR="00132BBD" w:rsidRPr="00F0240B" w:rsidRDefault="00132BBD" w:rsidP="00F74070">
            <w:pPr>
              <w:rPr>
                <w:rFonts w:cs="Times New Roman"/>
                <w:sz w:val="22"/>
              </w:rPr>
            </w:pPr>
            <w:r w:rsidRPr="00F0240B">
              <w:rPr>
                <w:rFonts w:cs="Times New Roman"/>
                <w:sz w:val="22"/>
              </w:rPr>
              <w:t>Gary Elementary</w:t>
            </w:r>
          </w:p>
        </w:tc>
        <w:tc>
          <w:tcPr>
            <w:tcW w:w="1787" w:type="dxa"/>
          </w:tcPr>
          <w:p w:rsidR="00132BBD" w:rsidRPr="00F0240B" w:rsidRDefault="00132BBD" w:rsidP="00F74070">
            <w:pPr>
              <w:rPr>
                <w:rFonts w:cs="Times New Roman"/>
                <w:sz w:val="22"/>
              </w:rPr>
            </w:pPr>
            <w:r w:rsidRPr="00F0240B">
              <w:rPr>
                <w:rFonts w:cs="Times New Roman"/>
                <w:sz w:val="22"/>
              </w:rPr>
              <w:t>Disconnected</w:t>
            </w:r>
          </w:p>
        </w:tc>
        <w:tc>
          <w:tcPr>
            <w:tcW w:w="1442" w:type="dxa"/>
          </w:tcPr>
          <w:p w:rsidR="00132BBD" w:rsidRPr="00F0240B" w:rsidRDefault="00132BBD" w:rsidP="00F74070">
            <w:pPr>
              <w:rPr>
                <w:rFonts w:cs="Times New Roman"/>
                <w:sz w:val="22"/>
              </w:rPr>
            </w:pPr>
            <w:r w:rsidRPr="00F0240B">
              <w:rPr>
                <w:rFonts w:cs="Times New Roman"/>
                <w:sz w:val="22"/>
              </w:rPr>
              <w:t>No Change</w:t>
            </w:r>
          </w:p>
        </w:tc>
      </w:tr>
      <w:tr w:rsidR="00132BBD" w:rsidTr="009538E1">
        <w:tc>
          <w:tcPr>
            <w:tcW w:w="1280" w:type="dxa"/>
          </w:tcPr>
          <w:p w:rsidR="00132BBD" w:rsidRPr="00F0240B" w:rsidRDefault="00132BBD" w:rsidP="00F74070">
            <w:pPr>
              <w:rPr>
                <w:rFonts w:cs="Times New Roman"/>
                <w:sz w:val="22"/>
              </w:rPr>
            </w:pPr>
            <w:r w:rsidRPr="00F0240B">
              <w:rPr>
                <w:rFonts w:cs="Times New Roman"/>
                <w:sz w:val="22"/>
              </w:rPr>
              <w:t xml:space="preserve">Rebecca </w:t>
            </w:r>
          </w:p>
        </w:tc>
        <w:tc>
          <w:tcPr>
            <w:tcW w:w="1275" w:type="dxa"/>
          </w:tcPr>
          <w:p w:rsidR="00132BBD" w:rsidRPr="00F0240B" w:rsidRDefault="00132BBD" w:rsidP="00F74070">
            <w:pPr>
              <w:rPr>
                <w:rFonts w:cs="Times New Roman"/>
                <w:sz w:val="22"/>
              </w:rPr>
            </w:pPr>
            <w:r w:rsidRPr="00F0240B">
              <w:rPr>
                <w:rFonts w:cs="Times New Roman"/>
                <w:sz w:val="22"/>
              </w:rPr>
              <w:t>Booker County</w:t>
            </w:r>
          </w:p>
        </w:tc>
        <w:tc>
          <w:tcPr>
            <w:tcW w:w="1416" w:type="dxa"/>
          </w:tcPr>
          <w:p w:rsidR="00132BBD" w:rsidRPr="00F0240B" w:rsidRDefault="00132BBD" w:rsidP="00F74070">
            <w:pPr>
              <w:rPr>
                <w:rFonts w:cs="Times New Roman"/>
                <w:sz w:val="22"/>
              </w:rPr>
            </w:pPr>
            <w:r w:rsidRPr="00F0240B">
              <w:rPr>
                <w:rFonts w:cs="Times New Roman"/>
                <w:sz w:val="22"/>
              </w:rPr>
              <w:t xml:space="preserve">Newton Elementary </w:t>
            </w:r>
          </w:p>
        </w:tc>
        <w:tc>
          <w:tcPr>
            <w:tcW w:w="1787" w:type="dxa"/>
          </w:tcPr>
          <w:p w:rsidR="00132BBD" w:rsidRPr="00F0240B" w:rsidRDefault="00132BBD" w:rsidP="00F74070">
            <w:pPr>
              <w:rPr>
                <w:rFonts w:cs="Times New Roman"/>
                <w:sz w:val="22"/>
              </w:rPr>
            </w:pPr>
            <w:r w:rsidRPr="00F0240B">
              <w:rPr>
                <w:rFonts w:cs="Times New Roman"/>
                <w:sz w:val="22"/>
              </w:rPr>
              <w:t>We are all in this together.</w:t>
            </w:r>
          </w:p>
        </w:tc>
        <w:tc>
          <w:tcPr>
            <w:tcW w:w="1442" w:type="dxa"/>
          </w:tcPr>
          <w:p w:rsidR="00132BBD" w:rsidRPr="00F0240B" w:rsidRDefault="00132BBD" w:rsidP="00F74070">
            <w:pPr>
              <w:rPr>
                <w:rFonts w:cs="Times New Roman"/>
                <w:sz w:val="22"/>
              </w:rPr>
            </w:pPr>
            <w:r w:rsidRPr="00F0240B">
              <w:rPr>
                <w:rFonts w:cs="Times New Roman"/>
                <w:sz w:val="22"/>
              </w:rPr>
              <w:t>Some real change; Refusal to make surface level change</w:t>
            </w:r>
          </w:p>
        </w:tc>
      </w:tr>
      <w:tr w:rsidR="00132BBD" w:rsidTr="009538E1">
        <w:tc>
          <w:tcPr>
            <w:tcW w:w="1280" w:type="dxa"/>
          </w:tcPr>
          <w:p w:rsidR="00132BBD" w:rsidRPr="00F0240B" w:rsidRDefault="00132BBD" w:rsidP="00F74070">
            <w:pPr>
              <w:rPr>
                <w:rFonts w:cs="Times New Roman"/>
                <w:sz w:val="22"/>
              </w:rPr>
            </w:pPr>
            <w:r w:rsidRPr="00F0240B">
              <w:rPr>
                <w:rFonts w:cs="Times New Roman"/>
                <w:sz w:val="22"/>
              </w:rPr>
              <w:t>Joanne</w:t>
            </w:r>
          </w:p>
        </w:tc>
        <w:tc>
          <w:tcPr>
            <w:tcW w:w="1275" w:type="dxa"/>
          </w:tcPr>
          <w:p w:rsidR="00132BBD" w:rsidRPr="00F0240B" w:rsidRDefault="00132BBD" w:rsidP="00F74070">
            <w:pPr>
              <w:rPr>
                <w:rFonts w:cs="Times New Roman"/>
                <w:sz w:val="22"/>
              </w:rPr>
            </w:pPr>
            <w:r w:rsidRPr="00F0240B">
              <w:rPr>
                <w:rFonts w:cs="Times New Roman"/>
                <w:sz w:val="22"/>
              </w:rPr>
              <w:t>Booker County</w:t>
            </w:r>
          </w:p>
        </w:tc>
        <w:tc>
          <w:tcPr>
            <w:tcW w:w="1416" w:type="dxa"/>
          </w:tcPr>
          <w:p w:rsidR="00132BBD" w:rsidRPr="00F0240B" w:rsidRDefault="00132BBD" w:rsidP="00F74070">
            <w:pPr>
              <w:rPr>
                <w:rFonts w:cs="Times New Roman"/>
                <w:sz w:val="22"/>
              </w:rPr>
            </w:pPr>
            <w:r w:rsidRPr="00F0240B">
              <w:rPr>
                <w:rFonts w:cs="Times New Roman"/>
                <w:sz w:val="22"/>
              </w:rPr>
              <w:t>Newton Elementary</w:t>
            </w:r>
          </w:p>
        </w:tc>
        <w:tc>
          <w:tcPr>
            <w:tcW w:w="1787" w:type="dxa"/>
          </w:tcPr>
          <w:p w:rsidR="00132BBD" w:rsidRPr="00F0240B" w:rsidRDefault="00132BBD" w:rsidP="00F74070">
            <w:pPr>
              <w:rPr>
                <w:rFonts w:cs="Times New Roman"/>
                <w:sz w:val="22"/>
              </w:rPr>
            </w:pPr>
            <w:r w:rsidRPr="00F0240B">
              <w:rPr>
                <w:rFonts w:cs="Times New Roman"/>
                <w:sz w:val="22"/>
              </w:rPr>
              <w:t>We are all in this together.</w:t>
            </w:r>
          </w:p>
        </w:tc>
        <w:tc>
          <w:tcPr>
            <w:tcW w:w="1442" w:type="dxa"/>
          </w:tcPr>
          <w:p w:rsidR="00132BBD" w:rsidRPr="00F0240B" w:rsidRDefault="00132BBD" w:rsidP="00F74070">
            <w:pPr>
              <w:rPr>
                <w:rFonts w:cs="Times New Roman"/>
                <w:sz w:val="22"/>
              </w:rPr>
            </w:pPr>
            <w:r w:rsidRPr="00F0240B">
              <w:rPr>
                <w:rFonts w:cs="Times New Roman"/>
                <w:sz w:val="22"/>
              </w:rPr>
              <w:t>Some change; some surface level change</w:t>
            </w:r>
          </w:p>
        </w:tc>
      </w:tr>
      <w:tr w:rsidR="00132BBD" w:rsidTr="009538E1">
        <w:tc>
          <w:tcPr>
            <w:tcW w:w="1280" w:type="dxa"/>
          </w:tcPr>
          <w:p w:rsidR="00132BBD" w:rsidRPr="00F0240B" w:rsidRDefault="00132BBD" w:rsidP="00F74070">
            <w:pPr>
              <w:rPr>
                <w:rFonts w:cs="Times New Roman"/>
                <w:sz w:val="22"/>
              </w:rPr>
            </w:pPr>
            <w:r w:rsidRPr="00F0240B">
              <w:rPr>
                <w:rFonts w:cs="Times New Roman"/>
                <w:sz w:val="22"/>
              </w:rPr>
              <w:t>Kendra</w:t>
            </w:r>
          </w:p>
        </w:tc>
        <w:tc>
          <w:tcPr>
            <w:tcW w:w="1275" w:type="dxa"/>
          </w:tcPr>
          <w:p w:rsidR="00132BBD" w:rsidRPr="00F0240B" w:rsidRDefault="00132BBD" w:rsidP="00F74070">
            <w:pPr>
              <w:rPr>
                <w:rFonts w:cs="Times New Roman"/>
                <w:sz w:val="22"/>
              </w:rPr>
            </w:pPr>
            <w:r w:rsidRPr="00F0240B">
              <w:rPr>
                <w:rFonts w:cs="Times New Roman"/>
                <w:sz w:val="22"/>
              </w:rPr>
              <w:t>Booker County</w:t>
            </w:r>
          </w:p>
        </w:tc>
        <w:tc>
          <w:tcPr>
            <w:tcW w:w="1416" w:type="dxa"/>
          </w:tcPr>
          <w:p w:rsidR="00132BBD" w:rsidRPr="00F0240B" w:rsidRDefault="00132BBD" w:rsidP="00F74070">
            <w:pPr>
              <w:rPr>
                <w:rFonts w:cs="Times New Roman"/>
                <w:sz w:val="22"/>
              </w:rPr>
            </w:pPr>
            <w:r w:rsidRPr="00F0240B">
              <w:rPr>
                <w:rFonts w:cs="Times New Roman"/>
                <w:sz w:val="22"/>
              </w:rPr>
              <w:t>Lindley Elementary</w:t>
            </w:r>
          </w:p>
        </w:tc>
        <w:tc>
          <w:tcPr>
            <w:tcW w:w="1787" w:type="dxa"/>
          </w:tcPr>
          <w:p w:rsidR="00132BBD" w:rsidRPr="00F0240B" w:rsidRDefault="00132BBD" w:rsidP="00F74070">
            <w:pPr>
              <w:rPr>
                <w:rFonts w:cs="Times New Roman"/>
                <w:sz w:val="22"/>
              </w:rPr>
            </w:pPr>
            <w:r w:rsidRPr="00F0240B">
              <w:rPr>
                <w:rFonts w:cs="Times New Roman"/>
                <w:sz w:val="22"/>
              </w:rPr>
              <w:t>We are all in this together.</w:t>
            </w:r>
          </w:p>
        </w:tc>
        <w:tc>
          <w:tcPr>
            <w:tcW w:w="1442" w:type="dxa"/>
          </w:tcPr>
          <w:p w:rsidR="00132BBD" w:rsidRPr="00F0240B" w:rsidRDefault="00132BBD" w:rsidP="00F74070">
            <w:pPr>
              <w:rPr>
                <w:rFonts w:cs="Times New Roman"/>
                <w:sz w:val="22"/>
              </w:rPr>
            </w:pPr>
            <w:r w:rsidRPr="00F0240B">
              <w:rPr>
                <w:rFonts w:cs="Times New Roman"/>
                <w:sz w:val="22"/>
              </w:rPr>
              <w:t>Some real change; mostly surface level change</w:t>
            </w:r>
          </w:p>
        </w:tc>
      </w:tr>
      <w:tr w:rsidR="00132BBD" w:rsidTr="009538E1">
        <w:tc>
          <w:tcPr>
            <w:tcW w:w="1280" w:type="dxa"/>
          </w:tcPr>
          <w:p w:rsidR="00132BBD" w:rsidRPr="00F0240B" w:rsidRDefault="00132BBD" w:rsidP="00F74070">
            <w:pPr>
              <w:rPr>
                <w:rFonts w:cs="Times New Roman"/>
                <w:sz w:val="22"/>
              </w:rPr>
            </w:pPr>
            <w:r w:rsidRPr="00F0240B">
              <w:rPr>
                <w:rFonts w:cs="Times New Roman"/>
                <w:sz w:val="22"/>
              </w:rPr>
              <w:t>Jessica</w:t>
            </w:r>
          </w:p>
        </w:tc>
        <w:tc>
          <w:tcPr>
            <w:tcW w:w="1275" w:type="dxa"/>
          </w:tcPr>
          <w:p w:rsidR="00132BBD" w:rsidRPr="00F0240B" w:rsidRDefault="00132BBD" w:rsidP="00F74070">
            <w:pPr>
              <w:rPr>
                <w:rFonts w:cs="Times New Roman"/>
                <w:sz w:val="22"/>
              </w:rPr>
            </w:pPr>
            <w:r w:rsidRPr="00F0240B">
              <w:rPr>
                <w:rFonts w:cs="Times New Roman"/>
                <w:sz w:val="22"/>
              </w:rPr>
              <w:t>Booker County</w:t>
            </w:r>
          </w:p>
        </w:tc>
        <w:tc>
          <w:tcPr>
            <w:tcW w:w="1416" w:type="dxa"/>
          </w:tcPr>
          <w:p w:rsidR="00132BBD" w:rsidRPr="00F0240B" w:rsidRDefault="00132BBD" w:rsidP="00F74070">
            <w:pPr>
              <w:rPr>
                <w:rFonts w:cs="Times New Roman"/>
                <w:sz w:val="22"/>
              </w:rPr>
            </w:pPr>
            <w:r w:rsidRPr="00F0240B">
              <w:rPr>
                <w:rFonts w:cs="Times New Roman"/>
                <w:sz w:val="22"/>
              </w:rPr>
              <w:t>Lindley Elementary</w:t>
            </w:r>
          </w:p>
        </w:tc>
        <w:tc>
          <w:tcPr>
            <w:tcW w:w="1787" w:type="dxa"/>
          </w:tcPr>
          <w:p w:rsidR="00132BBD" w:rsidRPr="00F0240B" w:rsidRDefault="00132BBD" w:rsidP="00F74070">
            <w:pPr>
              <w:rPr>
                <w:rFonts w:cs="Times New Roman"/>
                <w:sz w:val="22"/>
              </w:rPr>
            </w:pPr>
            <w:r w:rsidRPr="00F0240B">
              <w:rPr>
                <w:rFonts w:cs="Times New Roman"/>
                <w:sz w:val="22"/>
              </w:rPr>
              <w:t>We are all in this together.</w:t>
            </w:r>
          </w:p>
        </w:tc>
        <w:tc>
          <w:tcPr>
            <w:tcW w:w="1442" w:type="dxa"/>
          </w:tcPr>
          <w:p w:rsidR="00132BBD" w:rsidRPr="00F0240B" w:rsidRDefault="00132BBD" w:rsidP="00F74070">
            <w:pPr>
              <w:rPr>
                <w:rFonts w:cs="Times New Roman"/>
                <w:sz w:val="22"/>
              </w:rPr>
            </w:pPr>
            <w:r w:rsidRPr="00F0240B">
              <w:rPr>
                <w:rFonts w:cs="Times New Roman"/>
                <w:sz w:val="22"/>
              </w:rPr>
              <w:t>Some real change; refusal to make surface level change</w:t>
            </w:r>
          </w:p>
        </w:tc>
      </w:tr>
    </w:tbl>
    <w:p w:rsidR="00132BBD" w:rsidRDefault="00132BBD" w:rsidP="00132BBD"/>
    <w:p w:rsidR="00132BBD" w:rsidRDefault="00132BBD" w:rsidP="00132BBD">
      <w:pPr>
        <w:spacing w:after="0" w:line="480" w:lineRule="auto"/>
        <w:contextualSpacing/>
        <w:rPr>
          <w:rFonts w:cs="Times New Roman"/>
          <w:szCs w:val="24"/>
        </w:rPr>
      </w:pPr>
    </w:p>
    <w:p w:rsidR="00B73D7E" w:rsidRPr="00626A19" w:rsidRDefault="00B73D7E" w:rsidP="00132BBD">
      <w:pPr>
        <w:spacing w:after="0" w:line="480" w:lineRule="auto"/>
        <w:contextualSpacing/>
        <w:rPr>
          <w:rFonts w:cs="Times New Roman"/>
          <w:szCs w:val="24"/>
        </w:rPr>
      </w:pPr>
    </w:p>
    <w:p w:rsidR="00132BBD" w:rsidRPr="00626A19" w:rsidRDefault="00132BBD" w:rsidP="00132BBD">
      <w:pPr>
        <w:pStyle w:val="APA2"/>
      </w:pPr>
      <w:bookmarkStart w:id="38" w:name="_Toc226730362"/>
      <w:r w:rsidRPr="00626A19">
        <w:t>Subjectivity</w:t>
      </w:r>
      <w:bookmarkEnd w:id="38"/>
    </w:p>
    <w:p w:rsidR="00132BBD" w:rsidRPr="00626A19" w:rsidRDefault="00132BBD" w:rsidP="00132BBD">
      <w:pPr>
        <w:spacing w:after="0" w:line="480" w:lineRule="auto"/>
        <w:contextualSpacing/>
        <w:rPr>
          <w:rFonts w:cs="Times New Roman"/>
          <w:szCs w:val="24"/>
        </w:rPr>
      </w:pPr>
      <w:r w:rsidRPr="00481E8A">
        <w:rPr>
          <w:rFonts w:cs="Times New Roman"/>
          <w:szCs w:val="24"/>
        </w:rPr>
        <w:tab/>
      </w:r>
      <w:r w:rsidR="008C5242">
        <w:rPr>
          <w:rFonts w:cs="Times New Roman"/>
          <w:szCs w:val="24"/>
        </w:rPr>
        <w:t xml:space="preserve">In the next few sections I </w:t>
      </w:r>
      <w:r w:rsidR="00296AEF">
        <w:rPr>
          <w:rFonts w:cs="Times New Roman"/>
          <w:szCs w:val="24"/>
        </w:rPr>
        <w:t xml:space="preserve">continue to answer the research question, “What are the common elements in teachers’ experiences with the TEAM evaluation model?”  </w:t>
      </w:r>
      <w:r w:rsidRPr="00481E8A">
        <w:rPr>
          <w:rFonts w:cs="Times New Roman"/>
          <w:szCs w:val="24"/>
        </w:rPr>
        <w:t xml:space="preserve">In relationship to the administrator role, several participants discussed the notion of subjectivity as problematic in terms of the TEAM evaluation model. </w:t>
      </w:r>
      <w:r w:rsidRPr="00626A19">
        <w:rPr>
          <w:rFonts w:cs="Times New Roman"/>
          <w:szCs w:val="24"/>
        </w:rPr>
        <w:t xml:space="preserve">While in many cases the school principal was the direct focus of commentary on subjectivity, because teachers </w:t>
      </w:r>
      <w:r>
        <w:rPr>
          <w:rFonts w:cs="Times New Roman"/>
          <w:szCs w:val="24"/>
        </w:rPr>
        <w:t>could</w:t>
      </w:r>
      <w:r w:rsidRPr="00626A19">
        <w:rPr>
          <w:rFonts w:cs="Times New Roman"/>
          <w:szCs w:val="24"/>
        </w:rPr>
        <w:t xml:space="preserve"> be evaluated by various individuals</w:t>
      </w:r>
      <w:r>
        <w:rPr>
          <w:rFonts w:cs="Times New Roman"/>
          <w:szCs w:val="24"/>
        </w:rPr>
        <w:t>,</w:t>
      </w:r>
      <w:r w:rsidRPr="00626A19">
        <w:rPr>
          <w:rFonts w:cs="Times New Roman"/>
          <w:szCs w:val="24"/>
        </w:rPr>
        <w:t xml:space="preserve"> including lead teachers and central office staff, the conversation extend</w:t>
      </w:r>
      <w:r>
        <w:rPr>
          <w:rFonts w:cs="Times New Roman"/>
          <w:szCs w:val="24"/>
        </w:rPr>
        <w:t>ed</w:t>
      </w:r>
      <w:r w:rsidRPr="00626A19">
        <w:rPr>
          <w:rFonts w:cs="Times New Roman"/>
          <w:szCs w:val="24"/>
        </w:rPr>
        <w:t xml:space="preserve"> past the administrator role. In this section, I highlight some teacher perceptions about the subjectivity of the model, instances they cited </w:t>
      </w:r>
      <w:r>
        <w:rPr>
          <w:rFonts w:cs="Times New Roman"/>
          <w:szCs w:val="24"/>
        </w:rPr>
        <w:t>that</w:t>
      </w:r>
      <w:r w:rsidRPr="00626A19">
        <w:rPr>
          <w:rFonts w:cs="Times New Roman"/>
          <w:szCs w:val="24"/>
        </w:rPr>
        <w:t xml:space="preserve"> they believed to be examples of it, and</w:t>
      </w:r>
      <w:r>
        <w:rPr>
          <w:rFonts w:cs="Times New Roman"/>
          <w:szCs w:val="24"/>
        </w:rPr>
        <w:t>,</w:t>
      </w:r>
      <w:r w:rsidRPr="00626A19">
        <w:rPr>
          <w:rFonts w:cs="Times New Roman"/>
          <w:szCs w:val="24"/>
        </w:rPr>
        <w:t xml:space="preserve"> lastly, the relationship they s</w:t>
      </w:r>
      <w:r>
        <w:rPr>
          <w:rFonts w:cs="Times New Roman"/>
          <w:szCs w:val="24"/>
        </w:rPr>
        <w:t>aw</w:t>
      </w:r>
      <w:r w:rsidRPr="00626A19">
        <w:rPr>
          <w:rFonts w:cs="Times New Roman"/>
          <w:szCs w:val="24"/>
        </w:rPr>
        <w:t xml:space="preserve"> between subjectivity and job security. </w:t>
      </w:r>
    </w:p>
    <w:p w:rsidR="00132BBD" w:rsidRPr="00626A19" w:rsidRDefault="00132BBD" w:rsidP="00132BBD">
      <w:pPr>
        <w:spacing w:after="0" w:line="480" w:lineRule="auto"/>
        <w:contextualSpacing/>
        <w:rPr>
          <w:rFonts w:cs="Times New Roman"/>
          <w:szCs w:val="24"/>
        </w:rPr>
      </w:pPr>
      <w:r w:rsidRPr="00626A19">
        <w:rPr>
          <w:rFonts w:cs="Times New Roman"/>
          <w:szCs w:val="24"/>
        </w:rPr>
        <w:tab/>
        <w:t>Laura may view the TEAM model through a slightly different lens than that of her peers because she is the only participant in the study who serve</w:t>
      </w:r>
      <w:r>
        <w:rPr>
          <w:rFonts w:cs="Times New Roman"/>
          <w:szCs w:val="24"/>
        </w:rPr>
        <w:t>d</w:t>
      </w:r>
      <w:r w:rsidRPr="00626A19">
        <w:rPr>
          <w:rFonts w:cs="Times New Roman"/>
          <w:szCs w:val="24"/>
        </w:rPr>
        <w:t xml:space="preserve"> in both the role of classroom teacher as well as lead teacher and, thus, evaluator. Laura noted that her position as an evaluator has given her an even clearer picture of the subjectivity of the model</w:t>
      </w:r>
      <w:r>
        <w:rPr>
          <w:rFonts w:cs="Times New Roman"/>
          <w:szCs w:val="24"/>
        </w:rPr>
        <w:t>:</w:t>
      </w:r>
      <w:r w:rsidRPr="00626A19">
        <w:rPr>
          <w:rFonts w:cs="Times New Roman"/>
          <w:szCs w:val="24"/>
        </w:rPr>
        <w:t xml:space="preserve"> “Even now that I’m a lead teacher, and I’m also observing, I see a lot of the subjectivity as we’re evaluating one person as a group and talking together.” She cited a particular incident in which she, her principal, a central office employee, another lead teacher, and the curriculum facilitator were all observing one teacher and disagreed on how he should be scored</w:t>
      </w:r>
      <w:r>
        <w:rPr>
          <w:rFonts w:cs="Times New Roman"/>
          <w:szCs w:val="24"/>
        </w:rPr>
        <w:t>:</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For example, I thought one person’s academic feedback was really good. They gave oral feedback. Like, that wasn’t good. How can we fix that? Some people saw that that wasn’t good academic feedback. I saw it as good because sometimes I do that with my kids, and all his kids love the snot out of him. So obviously they trust him enough for him to say that. So, I’m sitting there thinking, well, hmmm, it could go either way on this.</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Laura’s personal knowledge of this teacher’s abilities and interactions with his students impacted the way she scored him. While other members of the scoring team found his comments to be somewhat inappropriate, she regarded his manner of presenting academic feedback as both necessary and worthwhile. Laura argued that prior knowledge </w:t>
      </w:r>
      <w:r>
        <w:rPr>
          <w:rFonts w:cs="Times New Roman"/>
          <w:szCs w:val="24"/>
        </w:rPr>
        <w:t>(</w:t>
      </w:r>
      <w:r w:rsidRPr="00626A19">
        <w:rPr>
          <w:rFonts w:cs="Times New Roman"/>
          <w:szCs w:val="24"/>
        </w:rPr>
        <w:t>or lack thereof</w:t>
      </w:r>
      <w:r>
        <w:rPr>
          <w:rFonts w:cs="Times New Roman"/>
          <w:szCs w:val="24"/>
        </w:rPr>
        <w:t>)</w:t>
      </w:r>
      <w:r w:rsidRPr="00626A19">
        <w:rPr>
          <w:rFonts w:cs="Times New Roman"/>
          <w:szCs w:val="24"/>
        </w:rPr>
        <w:t xml:space="preserve"> of an individual always affect</w:t>
      </w:r>
      <w:r>
        <w:rPr>
          <w:rFonts w:cs="Times New Roman"/>
          <w:szCs w:val="24"/>
        </w:rPr>
        <w:t>s</w:t>
      </w:r>
      <w:r w:rsidRPr="00626A19">
        <w:rPr>
          <w:rFonts w:cs="Times New Roman"/>
          <w:szCs w:val="24"/>
        </w:rPr>
        <w:t xml:space="preserve"> the score </w:t>
      </w:r>
      <w:r>
        <w:rPr>
          <w:rFonts w:cs="Times New Roman"/>
          <w:szCs w:val="24"/>
        </w:rPr>
        <w:t>he or she</w:t>
      </w:r>
      <w:r w:rsidRPr="00626A19">
        <w:rPr>
          <w:rFonts w:cs="Times New Roman"/>
          <w:szCs w:val="24"/>
        </w:rPr>
        <w:t xml:space="preserve"> receive</w:t>
      </w:r>
      <w:r>
        <w:rPr>
          <w:rFonts w:cs="Times New Roman"/>
          <w:szCs w:val="24"/>
        </w:rPr>
        <w:t>s:</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Let’s say Nancy Ross, the head of all this TEAM evaluation stuff comes in and watches me. She would probably give me a lower score than Mr. Whiteside would because he knows my background with these kids. He knows how hard I work with them. He knows that I’m at this point with these kids. They’re a lower class. Subjective. That’s why no one wants anyone from the outside world to come in and have to evaluate us because of background knowledge and also how you feel about the teacher. Everyone’s going to have people they like better than others. You’re going to sit in and evaluate someone that you’ve probably already pigeonholed into a certain type of teacher. You can’t go in there without some baggage.</w:t>
      </w:r>
    </w:p>
    <w:p w:rsidR="00132BBD" w:rsidRDefault="00132BBD" w:rsidP="00132BBD">
      <w:pPr>
        <w:spacing w:after="0" w:line="480" w:lineRule="auto"/>
        <w:contextualSpacing/>
        <w:rPr>
          <w:rFonts w:cs="Times New Roman"/>
          <w:szCs w:val="24"/>
        </w:rPr>
      </w:pPr>
      <w:r w:rsidRPr="00626A19">
        <w:rPr>
          <w:rFonts w:cs="Times New Roman"/>
          <w:szCs w:val="24"/>
        </w:rPr>
        <w:tab/>
        <w:t>Kendra also believed that scores on the observation component of the evaluation are impacted by subjectivity, by the beliefs and perceptions of the evaluator</w:t>
      </w:r>
      <w:r>
        <w:rPr>
          <w:rFonts w:cs="Times New Roman"/>
          <w:szCs w:val="24"/>
        </w:rPr>
        <w:t>,</w:t>
      </w:r>
      <w:r w:rsidRPr="00626A19">
        <w:rPr>
          <w:rFonts w:cs="Times New Roman"/>
          <w:szCs w:val="24"/>
        </w:rPr>
        <w:t xml:space="preserve"> as well as </w:t>
      </w:r>
      <w:r>
        <w:rPr>
          <w:rFonts w:cs="Times New Roman"/>
          <w:szCs w:val="24"/>
        </w:rPr>
        <w:t xml:space="preserve">by </w:t>
      </w:r>
      <w:r w:rsidRPr="00626A19">
        <w:rPr>
          <w:rFonts w:cs="Times New Roman"/>
          <w:szCs w:val="24"/>
        </w:rPr>
        <w:t>the room for interpretation on the rubric. Kendra stated that self-scores and individual evaluator scores may vary from person to person</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did do a self-scoring, which, I read the rubric and</w:t>
      </w:r>
      <w:r>
        <w:rPr>
          <w:rFonts w:cs="Times New Roman"/>
          <w:szCs w:val="24"/>
        </w:rPr>
        <w:t>,</w:t>
      </w:r>
      <w:r w:rsidRPr="00626A19">
        <w:rPr>
          <w:rFonts w:cs="Times New Roman"/>
          <w:szCs w:val="24"/>
        </w:rPr>
        <w:t xml:space="preserve"> as clear as it is, there’s still so much room for interpretation. And I know from talking to other teachers how he (principal) interprets things is different than how the woman who observed me last year interprets things and what they see as more important is different as well. If I hit these three out of five, he’s going to give me a four, bump me up to a four. But it might be the other two bullets that I miss that she harps on. </w:t>
      </w:r>
    </w:p>
    <w:p w:rsidR="00132BBD" w:rsidRDefault="00132BBD" w:rsidP="00132BBD">
      <w:pPr>
        <w:spacing w:after="0" w:line="480" w:lineRule="auto"/>
        <w:contextualSpacing/>
        <w:rPr>
          <w:rFonts w:cs="Times New Roman"/>
          <w:szCs w:val="24"/>
        </w:rPr>
      </w:pPr>
      <w:r w:rsidRPr="00626A19">
        <w:rPr>
          <w:rFonts w:cs="Times New Roman"/>
          <w:szCs w:val="24"/>
        </w:rPr>
        <w:tab/>
        <w:t>While a few interviewees saw the subjectivity of the rubric as an indication of differences of opinion amongst evaluators, openness of the rubric, or background knowledge of the teacher, Rebecca relayed an incident in which a teacher was given a high score, according to Rebecca, because she was nearing retirement</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saw where a younger principal didn’t want to upset someone about to retire, so they just gave them all fives. And I’m thinking, wait a minute. You told me you wanted to see this and this. And I can walk in the room and know it’s not there because those are things you would see posted. If I didn’t do that I would have got a one, you know. So there’s some</w:t>
      </w:r>
      <w:r>
        <w:rPr>
          <w:rFonts w:cs="Times New Roman"/>
          <w:szCs w:val="24"/>
        </w:rPr>
        <w:t>—</w:t>
      </w:r>
      <w:r w:rsidRPr="00626A19">
        <w:rPr>
          <w:rFonts w:cs="Times New Roman"/>
          <w:szCs w:val="24"/>
        </w:rPr>
        <w:t>I don’t want to say favoritism</w:t>
      </w:r>
      <w:r>
        <w:rPr>
          <w:rFonts w:cs="Times New Roman"/>
          <w:szCs w:val="24"/>
        </w:rPr>
        <w:t>…</w:t>
      </w:r>
    </w:p>
    <w:p w:rsidR="00132BBD" w:rsidRPr="00626A19" w:rsidRDefault="00132BBD" w:rsidP="00132BBD">
      <w:pPr>
        <w:spacing w:after="0" w:line="480" w:lineRule="auto"/>
        <w:contextualSpacing/>
        <w:rPr>
          <w:rFonts w:cs="Times New Roman"/>
          <w:szCs w:val="24"/>
        </w:rPr>
      </w:pPr>
      <w:r w:rsidRPr="00626A19">
        <w:rPr>
          <w:rFonts w:cs="Times New Roman"/>
          <w:szCs w:val="24"/>
        </w:rPr>
        <w:tab/>
        <w:t>Most of the teachers who touched on the issue of subjectivity sympathized with the evaluators and how difficult it is to be unbiased. Rebecca explained</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 xml:space="preserve">To be unbiased, you know to come to that rubric without an opinion and to sit down and evaluate someone else without an opinion of the person, of their past, maybe of their personality. It would be hard to do that but at the same time when you are in that role that’s what you’ve got to do. It’s kind of like being the judge and the jury. You can’t go into a trial and already have an opinion. </w:t>
      </w:r>
    </w:p>
    <w:p w:rsidR="00132BBD" w:rsidRDefault="00132BBD" w:rsidP="00132BBD">
      <w:pPr>
        <w:spacing w:after="0" w:line="480" w:lineRule="auto"/>
        <w:contextualSpacing/>
        <w:rPr>
          <w:rFonts w:cs="Times New Roman"/>
          <w:szCs w:val="24"/>
        </w:rPr>
      </w:pPr>
      <w:r w:rsidRPr="00626A19">
        <w:rPr>
          <w:rFonts w:cs="Times New Roman"/>
          <w:szCs w:val="24"/>
        </w:rPr>
        <w:t xml:space="preserve">While some understanding was expressed, several teachers took issue with the notion that </w:t>
      </w:r>
      <w:r>
        <w:rPr>
          <w:rFonts w:cs="Times New Roman"/>
          <w:szCs w:val="24"/>
        </w:rPr>
        <w:t xml:space="preserve">job security was tied to </w:t>
      </w:r>
      <w:r w:rsidRPr="00626A19">
        <w:rPr>
          <w:rFonts w:cs="Times New Roman"/>
          <w:szCs w:val="24"/>
        </w:rPr>
        <w:t xml:space="preserve">what they saw as a subjective scoring method. Both Kendra and Laura said that if the scores are going to have serious implications for job security, then they should not be subjective. Kendra explained, </w:t>
      </w:r>
    </w:p>
    <w:p w:rsidR="00132BBD" w:rsidRDefault="00132BBD" w:rsidP="00132BBD">
      <w:pPr>
        <w:spacing w:after="0" w:line="480" w:lineRule="auto"/>
        <w:ind w:left="720"/>
        <w:contextualSpacing/>
        <w:rPr>
          <w:rFonts w:cs="Times New Roman"/>
          <w:szCs w:val="24"/>
        </w:rPr>
      </w:pPr>
      <w:r w:rsidRPr="00626A19">
        <w:rPr>
          <w:rFonts w:cs="Times New Roman"/>
          <w:szCs w:val="24"/>
        </w:rPr>
        <w:t>I don’t know if they were trying to make it more open-ended so we could get our own ideas or what. With that kind of stuff, if you’re going to score me on it, I want to know exactly how you would like me to do it.</w:t>
      </w:r>
    </w:p>
    <w:p w:rsidR="00132BBD" w:rsidRPr="00626A19" w:rsidRDefault="00132BBD" w:rsidP="00132BBD">
      <w:pPr>
        <w:spacing w:after="0" w:line="480" w:lineRule="auto"/>
        <w:contextualSpacing/>
        <w:rPr>
          <w:rFonts w:cs="Times New Roman"/>
          <w:szCs w:val="24"/>
        </w:rPr>
      </w:pPr>
      <w:r w:rsidRPr="00626A19">
        <w:rPr>
          <w:rFonts w:cs="Times New Roman"/>
          <w:szCs w:val="24"/>
        </w:rPr>
        <w:t xml:space="preserve">Laura concurred, noting that she understands the </w:t>
      </w:r>
      <w:r>
        <w:rPr>
          <w:rFonts w:cs="Times New Roman"/>
          <w:szCs w:val="24"/>
        </w:rPr>
        <w:t>presence</w:t>
      </w:r>
      <w:r w:rsidRPr="00626A19">
        <w:rPr>
          <w:rFonts w:cs="Times New Roman"/>
          <w:szCs w:val="24"/>
        </w:rPr>
        <w:t xml:space="preserve"> of subjectivity but takes serious issue with its impact on job security</w:t>
      </w:r>
      <w:r>
        <w:rPr>
          <w:rFonts w:cs="Times New Roman"/>
          <w:szCs w:val="24"/>
        </w:rPr>
        <w:t>:</w:t>
      </w:r>
      <w:r w:rsidRPr="00626A19">
        <w:rPr>
          <w:rFonts w:cs="Times New Roman"/>
          <w:szCs w:val="24"/>
        </w:rPr>
        <w:t xml:space="preserve"> “My thing is, alright, that’s fine, it can be a little subjective. Some things are. But if it’s my job on the line, I don’t want it to be subjective at all.”</w:t>
      </w:r>
    </w:p>
    <w:p w:rsidR="00132BBD" w:rsidRPr="00626A19" w:rsidRDefault="00132BBD" w:rsidP="00132BBD">
      <w:pPr>
        <w:spacing w:after="0" w:line="480" w:lineRule="auto"/>
        <w:contextualSpacing/>
        <w:rPr>
          <w:rFonts w:cs="Times New Roman"/>
          <w:szCs w:val="24"/>
        </w:rPr>
      </w:pPr>
      <w:r w:rsidRPr="00626A19">
        <w:rPr>
          <w:rFonts w:cs="Times New Roman"/>
          <w:szCs w:val="24"/>
        </w:rPr>
        <w:tab/>
        <w:t>In the next section, I explore teacher’s reactions to the issue of scoring more fully particularly in terms of the quantitative component of the model.</w:t>
      </w:r>
    </w:p>
    <w:p w:rsidR="00132BBD" w:rsidRPr="00626A19" w:rsidRDefault="00132BBD" w:rsidP="00132BBD">
      <w:pPr>
        <w:pStyle w:val="APA2"/>
      </w:pPr>
      <w:bookmarkStart w:id="39" w:name="_Toc226730363"/>
      <w:r w:rsidRPr="00626A19">
        <w:t>Scoring</w:t>
      </w:r>
      <w:bookmarkEnd w:id="39"/>
    </w:p>
    <w:p w:rsidR="008E5438" w:rsidRPr="008E5438" w:rsidRDefault="00132BBD" w:rsidP="008E5438">
      <w:pPr>
        <w:spacing w:after="0" w:line="480" w:lineRule="auto"/>
        <w:ind w:firstLine="720"/>
        <w:rPr>
          <w:rFonts w:cs="Times New Roman"/>
          <w:szCs w:val="24"/>
        </w:rPr>
      </w:pPr>
      <w:r w:rsidRPr="008E5438">
        <w:rPr>
          <w:rFonts w:cs="Times New Roman"/>
          <w:szCs w:val="24"/>
        </w:rPr>
        <w:t>As detailed in chapter two, each teacher’s evaluation score is based fifty percent on qualitative methods, a compilation of classroom observation scores, as well as fifty percent on quantitative methods. The quantitative scores are a combination of school wide data and “other” scores, which will be discussed more specifically here. I address the following: 1) teachers’ understanding of scoring methods, 2) how scores are used at differing schools, 3) teachers’ reactions to the use of school wide data, and 4) what different scoring methods are currently being employed and possible</w:t>
      </w:r>
      <w:r w:rsidR="00F52AC4" w:rsidRPr="008E5438">
        <w:rPr>
          <w:rFonts w:cs="Times New Roman"/>
          <w:szCs w:val="24"/>
        </w:rPr>
        <w:t xml:space="preserve"> implications of these methods.  In this section I work to answer the primary research question, “What are the common elements in teachers’ experiences with the TEAM evaluation model?” by examining the patterns in teachers’ reactions and understanding of s</w:t>
      </w:r>
      <w:r w:rsidR="008E5438" w:rsidRPr="008E5438">
        <w:rPr>
          <w:rFonts w:cs="Times New Roman"/>
          <w:szCs w:val="24"/>
        </w:rPr>
        <w:t>coring.  I also answer the sub-question</w:t>
      </w:r>
      <w:r w:rsidR="008E5438">
        <w:rPr>
          <w:rFonts w:cs="Times New Roman"/>
          <w:szCs w:val="24"/>
        </w:rPr>
        <w:t>,</w:t>
      </w:r>
      <w:r w:rsidR="008E5438" w:rsidRPr="008E5438">
        <w:rPr>
          <w:rFonts w:cs="Times New Roman"/>
          <w:szCs w:val="24"/>
        </w:rPr>
        <w:t xml:space="preserve"> </w:t>
      </w:r>
      <w:r w:rsidR="008E5438">
        <w:rPr>
          <w:rFonts w:cs="Times New Roman"/>
          <w:szCs w:val="24"/>
        </w:rPr>
        <w:t>“</w:t>
      </w:r>
      <w:r w:rsidR="008E5438" w:rsidRPr="008E5438">
        <w:rPr>
          <w:rFonts w:cs="Times New Roman"/>
          <w:szCs w:val="24"/>
        </w:rPr>
        <w:t>How does the context of teachers work complicate their perceptions of the influence of TEAM on their work?</w:t>
      </w:r>
      <w:r w:rsidR="008E5438">
        <w:rPr>
          <w:rFonts w:cs="Times New Roman"/>
          <w:szCs w:val="24"/>
        </w:rPr>
        <w:t xml:space="preserve">” in part through discussion </w:t>
      </w:r>
      <w:r w:rsidR="00960587">
        <w:rPr>
          <w:rFonts w:cs="Times New Roman"/>
          <w:szCs w:val="24"/>
        </w:rPr>
        <w:t xml:space="preserve">of </w:t>
      </w:r>
      <w:r w:rsidR="008E5438">
        <w:rPr>
          <w:rFonts w:cs="Times New Roman"/>
          <w:szCs w:val="24"/>
        </w:rPr>
        <w:t>how scores may be used differently in different contexts.</w:t>
      </w:r>
    </w:p>
    <w:p w:rsidR="00132BBD" w:rsidRPr="00626A19" w:rsidRDefault="008C5242" w:rsidP="008E5438">
      <w:pPr>
        <w:spacing w:after="0" w:line="480" w:lineRule="auto"/>
        <w:ind w:firstLine="720"/>
        <w:contextualSpacing/>
        <w:rPr>
          <w:rFonts w:cs="Times New Roman"/>
          <w:szCs w:val="24"/>
        </w:rPr>
      </w:pPr>
      <w:r>
        <w:rPr>
          <w:rFonts w:cs="Times New Roman"/>
          <w:szCs w:val="24"/>
        </w:rPr>
        <w:t xml:space="preserve">All </w:t>
      </w:r>
      <w:r w:rsidR="00132BBD" w:rsidRPr="00626A19">
        <w:rPr>
          <w:rFonts w:cs="Times New Roman"/>
          <w:szCs w:val="24"/>
        </w:rPr>
        <w:t>four schools used school</w:t>
      </w:r>
      <w:r w:rsidR="00132BBD">
        <w:rPr>
          <w:rFonts w:cs="Times New Roman"/>
          <w:szCs w:val="24"/>
        </w:rPr>
        <w:t>-</w:t>
      </w:r>
      <w:r>
        <w:rPr>
          <w:rFonts w:cs="Times New Roman"/>
          <w:szCs w:val="24"/>
        </w:rPr>
        <w:t xml:space="preserve">wide data as </w:t>
      </w:r>
      <w:r w:rsidR="00B612F7">
        <w:rPr>
          <w:rFonts w:cs="Times New Roman"/>
          <w:szCs w:val="24"/>
        </w:rPr>
        <w:t xml:space="preserve">thirty-five </w:t>
      </w:r>
      <w:r w:rsidR="00132BBD" w:rsidRPr="00626A19">
        <w:rPr>
          <w:rFonts w:cs="Times New Roman"/>
          <w:szCs w:val="24"/>
        </w:rPr>
        <w:t xml:space="preserve">percent </w:t>
      </w:r>
      <w:r w:rsidR="00132BBD">
        <w:rPr>
          <w:rFonts w:cs="Times New Roman"/>
          <w:szCs w:val="24"/>
        </w:rPr>
        <w:t>of the quantitative score</w:t>
      </w:r>
      <w:r w:rsidR="00B612F7">
        <w:rPr>
          <w:rFonts w:cs="Times New Roman"/>
          <w:szCs w:val="24"/>
        </w:rPr>
        <w:t>.   The remaining fifteen percent</w:t>
      </w:r>
      <w:r>
        <w:rPr>
          <w:rFonts w:cs="Times New Roman"/>
          <w:szCs w:val="24"/>
        </w:rPr>
        <w:t xml:space="preserve"> of the quantitative component </w:t>
      </w:r>
      <w:r w:rsidR="00132BBD" w:rsidRPr="00626A19">
        <w:rPr>
          <w:rFonts w:cs="Times New Roman"/>
          <w:szCs w:val="24"/>
        </w:rPr>
        <w:t>varied from school to school and teacher to teacher</w:t>
      </w:r>
      <w:r w:rsidR="00132BBD">
        <w:rPr>
          <w:rFonts w:cs="Times New Roman"/>
          <w:szCs w:val="24"/>
        </w:rPr>
        <w:t>,</w:t>
      </w:r>
      <w:r w:rsidR="00132BBD" w:rsidRPr="00626A19">
        <w:rPr>
          <w:rFonts w:cs="Times New Roman"/>
          <w:szCs w:val="24"/>
        </w:rPr>
        <w:t xml:space="preserve"> with some using school wide data a second time, some using professional development scores, and some using classroom data such as DIBELS, running records, or STAR testing. </w:t>
      </w:r>
    </w:p>
    <w:p w:rsidR="00132BBD" w:rsidRDefault="00132BBD" w:rsidP="00132BBD">
      <w:pPr>
        <w:spacing w:after="0" w:line="480" w:lineRule="auto"/>
        <w:ind w:firstLine="720"/>
        <w:contextualSpacing/>
        <w:rPr>
          <w:rFonts w:cs="Times New Roman"/>
          <w:szCs w:val="24"/>
        </w:rPr>
      </w:pPr>
      <w:r w:rsidRPr="00626A19">
        <w:rPr>
          <w:rFonts w:cs="Times New Roman"/>
          <w:szCs w:val="24"/>
        </w:rPr>
        <w:t>When asked how the quantitative portion of their evaluation score was computed, the majority of teachers just weren’t sure. In regards to the thirty-five percent</w:t>
      </w:r>
      <w:r>
        <w:rPr>
          <w:rFonts w:cs="Times New Roman"/>
          <w:szCs w:val="24"/>
        </w:rPr>
        <w:t xml:space="preserve"> of the quantitative score,</w:t>
      </w:r>
      <w:r w:rsidRPr="00626A19">
        <w:rPr>
          <w:rFonts w:cs="Times New Roman"/>
          <w:szCs w:val="24"/>
        </w:rPr>
        <w:t xml:space="preserve"> which is often a measure of school</w:t>
      </w:r>
      <w:r>
        <w:rPr>
          <w:rFonts w:cs="Times New Roman"/>
          <w:szCs w:val="24"/>
        </w:rPr>
        <w:t>-</w:t>
      </w:r>
      <w:r w:rsidRPr="00626A19">
        <w:rPr>
          <w:rFonts w:cs="Times New Roman"/>
          <w:szCs w:val="24"/>
        </w:rPr>
        <w:t xml:space="preserve">wide data, Allison said, “I don’t exactly know. There’s a lot of words that get thrown around so I just usually nod my head go </w:t>
      </w:r>
      <w:r>
        <w:rPr>
          <w:rFonts w:cs="Times New Roman"/>
          <w:szCs w:val="24"/>
        </w:rPr>
        <w:t>‘</w:t>
      </w:r>
      <w:r w:rsidRPr="00626A19">
        <w:rPr>
          <w:rFonts w:cs="Times New Roman"/>
          <w:szCs w:val="24"/>
        </w:rPr>
        <w:t>okay.</w:t>
      </w:r>
      <w:r>
        <w:rPr>
          <w:rFonts w:cs="Times New Roman"/>
          <w:szCs w:val="24"/>
        </w:rPr>
        <w:t>’</w:t>
      </w:r>
      <w:r w:rsidRPr="00626A19">
        <w:rPr>
          <w:rFonts w:cs="Times New Roman"/>
          <w:szCs w:val="24"/>
        </w:rPr>
        <w:t xml:space="preserve"> I know it is achievement and part of it is gains. Right? Does that sound right?” She had no more understanding of the remaining fifteen percent of the </w:t>
      </w:r>
      <w:r>
        <w:rPr>
          <w:rFonts w:cs="Times New Roman"/>
          <w:szCs w:val="24"/>
        </w:rPr>
        <w:t xml:space="preserve">quantitative </w:t>
      </w:r>
      <w:r w:rsidRPr="00626A19">
        <w:rPr>
          <w:rFonts w:cs="Times New Roman"/>
          <w:szCs w:val="24"/>
        </w:rPr>
        <w:t>score, which may be computed based on various scoring components</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I don’t know. I know that they put all these choices in front of you and then in a nice way you figure out which one you really should choose. I just circled that one. Honestly, I’m not really sure what your choices are.</w:t>
      </w:r>
    </w:p>
    <w:p w:rsidR="00132BBD" w:rsidRPr="00626A19" w:rsidRDefault="00132BBD" w:rsidP="00132BBD">
      <w:pPr>
        <w:spacing w:after="0" w:line="480" w:lineRule="auto"/>
        <w:contextualSpacing/>
        <w:rPr>
          <w:rFonts w:cs="Times New Roman"/>
          <w:szCs w:val="24"/>
        </w:rPr>
      </w:pPr>
      <w:r w:rsidRPr="00626A19">
        <w:rPr>
          <w:rFonts w:cs="Times New Roman"/>
          <w:szCs w:val="24"/>
        </w:rPr>
        <w:t>Kendra’s reaction was similar</w:t>
      </w:r>
      <w:r>
        <w:rPr>
          <w:rFonts w:cs="Times New Roman"/>
          <w:szCs w:val="24"/>
        </w:rPr>
        <w:t>:</w:t>
      </w:r>
      <w:r w:rsidRPr="00626A19">
        <w:rPr>
          <w:rFonts w:cs="Times New Roman"/>
          <w:szCs w:val="24"/>
        </w:rPr>
        <w:t xml:space="preserve"> “I don’t know. [My principal] set it all up. Even then I said I don’t even understand that other part.” While Jessica knew that thirty-five percent of her quantitative score was based on school</w:t>
      </w:r>
      <w:r>
        <w:rPr>
          <w:rFonts w:cs="Times New Roman"/>
          <w:szCs w:val="24"/>
        </w:rPr>
        <w:t>-</w:t>
      </w:r>
      <w:r w:rsidRPr="00626A19">
        <w:rPr>
          <w:rFonts w:cs="Times New Roman"/>
          <w:szCs w:val="24"/>
        </w:rPr>
        <w:t>wide data, she was unclear as to what comprised the additional fifteen percent</w:t>
      </w:r>
      <w:r>
        <w:rPr>
          <w:rFonts w:cs="Times New Roman"/>
          <w:szCs w:val="24"/>
        </w:rPr>
        <w:t>:</w:t>
      </w:r>
      <w:r w:rsidRPr="00626A19">
        <w:rPr>
          <w:rFonts w:cs="Times New Roman"/>
          <w:szCs w:val="24"/>
        </w:rPr>
        <w:t xml:space="preserve"> “I can’t remember. That sounds bad. I don’t remember what it was. I think we had a choice individually. I think I selected to use my professional development score.” For Kendra, her confusion related to her belief that she only had ownership over the qualitative portion of the score. “I know my observation [score] because that’s what I can control.”</w:t>
      </w:r>
    </w:p>
    <w:p w:rsidR="00132BBD" w:rsidRPr="00626A19" w:rsidRDefault="00132BBD" w:rsidP="00132BBD">
      <w:pPr>
        <w:spacing w:after="0" w:line="480" w:lineRule="auto"/>
        <w:ind w:firstLine="720"/>
        <w:contextualSpacing/>
        <w:rPr>
          <w:rFonts w:cs="Times New Roman"/>
          <w:szCs w:val="24"/>
        </w:rPr>
      </w:pPr>
      <w:r w:rsidRPr="00626A19">
        <w:rPr>
          <w:rFonts w:cs="Times New Roman"/>
          <w:szCs w:val="24"/>
        </w:rPr>
        <w:t>While many of the participants expressed confusion over exactly how the quantitative scoring portion was applied, most had strong opinions about the use of school wide data for their score. Because teachers in grades kindergarten through second grade do not currently have a statewide test on which to base personal scores, at least some percentage of the quantitative component of their evaluation score is based on a valued added school wide average. Amongst the teachers interviewed, there were two distinct reactions to the use of this average: 1) those that saw the validity in its use and the role they played in upper</w:t>
      </w:r>
      <w:r>
        <w:rPr>
          <w:rFonts w:cs="Times New Roman"/>
          <w:szCs w:val="24"/>
        </w:rPr>
        <w:t>-</w:t>
      </w:r>
      <w:r w:rsidRPr="00626A19">
        <w:rPr>
          <w:rFonts w:cs="Times New Roman"/>
          <w:szCs w:val="24"/>
        </w:rPr>
        <w:t>grade achievement and 2) those who felt that the use of school wide</w:t>
      </w:r>
      <w:r>
        <w:rPr>
          <w:rFonts w:cs="Times New Roman"/>
          <w:szCs w:val="24"/>
        </w:rPr>
        <w:t>-</w:t>
      </w:r>
      <w:r w:rsidRPr="00626A19">
        <w:rPr>
          <w:rFonts w:cs="Times New Roman"/>
          <w:szCs w:val="24"/>
        </w:rPr>
        <w:t xml:space="preserve">data was a poor representation of them as a teacher. </w:t>
      </w:r>
    </w:p>
    <w:p w:rsidR="00132BBD" w:rsidRPr="00626A19" w:rsidRDefault="00132BBD" w:rsidP="00132BBD">
      <w:pPr>
        <w:spacing w:after="0" w:line="480" w:lineRule="auto"/>
        <w:ind w:firstLine="720"/>
        <w:contextualSpacing/>
        <w:rPr>
          <w:rFonts w:cs="Times New Roman"/>
          <w:szCs w:val="24"/>
        </w:rPr>
      </w:pPr>
      <w:r w:rsidRPr="00626A19">
        <w:rPr>
          <w:rFonts w:cs="Times New Roman"/>
          <w:szCs w:val="24"/>
        </w:rPr>
        <w:t>Karen, Rebecca, and Laura all agreed that lower</w:t>
      </w:r>
      <w:r>
        <w:rPr>
          <w:rFonts w:cs="Times New Roman"/>
          <w:szCs w:val="24"/>
        </w:rPr>
        <w:t>-</w:t>
      </w:r>
      <w:r w:rsidRPr="00626A19">
        <w:rPr>
          <w:rFonts w:cs="Times New Roman"/>
          <w:szCs w:val="24"/>
        </w:rPr>
        <w:t>grade teachers are responsible in part for how upper</w:t>
      </w:r>
      <w:r>
        <w:rPr>
          <w:rFonts w:cs="Times New Roman"/>
          <w:szCs w:val="24"/>
        </w:rPr>
        <w:t>-</w:t>
      </w:r>
      <w:r w:rsidRPr="00626A19">
        <w:rPr>
          <w:rFonts w:cs="Times New Roman"/>
          <w:szCs w:val="24"/>
        </w:rPr>
        <w:t>grade students score and that they should be held accountable for those scores. Karen stated, “I feel like it’s a good thing to take on all of the school’s scores because you should all be held accountable.” Rebecca agreed as well</w:t>
      </w:r>
      <w:r>
        <w:rPr>
          <w:rFonts w:cs="Times New Roman"/>
          <w:szCs w:val="24"/>
        </w:rPr>
        <w:t>,</w:t>
      </w:r>
      <w:r w:rsidRPr="00626A19">
        <w:rPr>
          <w:rFonts w:cs="Times New Roman"/>
          <w:szCs w:val="24"/>
        </w:rPr>
        <w:t xml:space="preserve"> even though she acknowledged </w:t>
      </w:r>
      <w:r>
        <w:rPr>
          <w:rFonts w:cs="Times New Roman"/>
          <w:szCs w:val="24"/>
        </w:rPr>
        <w:t xml:space="preserve">that </w:t>
      </w:r>
      <w:r w:rsidRPr="00626A19">
        <w:rPr>
          <w:rFonts w:cs="Times New Roman"/>
          <w:szCs w:val="24"/>
        </w:rPr>
        <w:t>as a new teacher at the school she will not actually have instructed the upper grade students for a couple more years</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You know technical</w:t>
      </w:r>
      <w:r w:rsidR="00960587">
        <w:rPr>
          <w:rFonts w:cs="Times New Roman"/>
          <w:szCs w:val="24"/>
        </w:rPr>
        <w:t xml:space="preserve">ly speaking the next two years if </w:t>
      </w:r>
      <w:r w:rsidRPr="00626A19">
        <w:rPr>
          <w:rFonts w:cs="Times New Roman"/>
          <w:szCs w:val="24"/>
        </w:rPr>
        <w:t>I stay here you could technically say it’s unfair to me because I didn’t teach those students that are in the third, fourth, and fifth grades. But, you know in two years this first grade class will be taking the TCAP for the first time so I have an investment in them. I think that’s fair. I’ve laid the foundation. If I’ve not taught that first grader to read and they go and take the TCAP in third grade</w:t>
      </w:r>
      <w:r>
        <w:rPr>
          <w:rFonts w:cs="Times New Roman"/>
          <w:szCs w:val="24"/>
        </w:rPr>
        <w:t>,</w:t>
      </w:r>
      <w:r w:rsidRPr="00626A19">
        <w:rPr>
          <w:rFonts w:cs="Times New Roman"/>
          <w:szCs w:val="24"/>
        </w:rPr>
        <w:t xml:space="preserve"> who is that looking bad on? That’s my part</w:t>
      </w:r>
      <w:r>
        <w:rPr>
          <w:rFonts w:cs="Times New Roman"/>
          <w:szCs w:val="24"/>
        </w:rPr>
        <w:t>—</w:t>
      </w:r>
      <w:r w:rsidRPr="00626A19">
        <w:rPr>
          <w:rFonts w:cs="Times New Roman"/>
          <w:szCs w:val="24"/>
        </w:rPr>
        <w:t>reading. And that’s huge. So yeah, I feel like that’s fair.</w:t>
      </w:r>
    </w:p>
    <w:p w:rsidR="00132BBD" w:rsidRDefault="00132BBD" w:rsidP="00132BBD">
      <w:pPr>
        <w:spacing w:after="0" w:line="480" w:lineRule="auto"/>
        <w:contextualSpacing/>
        <w:rPr>
          <w:rFonts w:cs="Times New Roman"/>
          <w:szCs w:val="24"/>
        </w:rPr>
      </w:pPr>
      <w:r w:rsidRPr="00626A19">
        <w:rPr>
          <w:rFonts w:cs="Times New Roman"/>
          <w:szCs w:val="24"/>
        </w:rPr>
        <w:tab/>
        <w:t>Laura also relayed that she has had positive reactions to using the school</w:t>
      </w:r>
      <w:r>
        <w:rPr>
          <w:rFonts w:cs="Times New Roman"/>
          <w:szCs w:val="24"/>
        </w:rPr>
        <w:t>-</w:t>
      </w:r>
      <w:r w:rsidRPr="00626A19">
        <w:rPr>
          <w:rFonts w:cs="Times New Roman"/>
          <w:szCs w:val="24"/>
        </w:rPr>
        <w:t>wide data</w:t>
      </w:r>
      <w:r>
        <w:rPr>
          <w:rFonts w:cs="Times New Roman"/>
          <w:szCs w:val="24"/>
        </w:rPr>
        <w:t>;</w:t>
      </w:r>
      <w:r w:rsidRPr="00626A19">
        <w:rPr>
          <w:rFonts w:cs="Times New Roman"/>
          <w:szCs w:val="24"/>
        </w:rPr>
        <w:t xml:space="preserve"> however, she </w:t>
      </w:r>
      <w:r>
        <w:rPr>
          <w:rFonts w:cs="Times New Roman"/>
          <w:szCs w:val="24"/>
        </w:rPr>
        <w:t>admitted</w:t>
      </w:r>
      <w:r w:rsidRPr="00626A19">
        <w:rPr>
          <w:rFonts w:cs="Times New Roman"/>
          <w:szCs w:val="24"/>
        </w:rPr>
        <w:t xml:space="preserve"> that she might have felt differently if it had negatively affected her evaluation score</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I was completely okay with that. If I was at a different school, I might not have been. I’ll be honest about that. [It’s] just an amazing place where everyone works together. If we weren’t all working together and we weren’t all accountable</w:t>
      </w:r>
      <w:r>
        <w:rPr>
          <w:rFonts w:cs="Times New Roman"/>
          <w:szCs w:val="24"/>
        </w:rPr>
        <w:t xml:space="preserve"> </w:t>
      </w:r>
      <w:r w:rsidRPr="00626A19">
        <w:rPr>
          <w:rFonts w:cs="Times New Roman"/>
          <w:szCs w:val="24"/>
        </w:rPr>
        <w:t>…. I’m accountable for how they read in second grade. I’m accountable for what they know when they get to third grade. You know? First grade is not tested on any science and social studies but we still teach it because it builds and we want to be responsible for that. I know all of them are working really hard and so I truly don’t have a problem. If I was at a different school, maybe I would.</w:t>
      </w:r>
    </w:p>
    <w:p w:rsidR="00132BBD" w:rsidRPr="00626A19" w:rsidRDefault="00132BBD" w:rsidP="00132BBD">
      <w:pPr>
        <w:spacing w:after="0" w:line="480" w:lineRule="auto"/>
        <w:contextualSpacing/>
        <w:rPr>
          <w:rFonts w:cs="Times New Roman"/>
          <w:szCs w:val="24"/>
        </w:rPr>
      </w:pPr>
      <w:r w:rsidRPr="00626A19">
        <w:rPr>
          <w:rFonts w:cs="Times New Roman"/>
          <w:szCs w:val="24"/>
        </w:rPr>
        <w:t>For Laura, her belief in her school’s sense of community played into her feelings about the use of school</w:t>
      </w:r>
      <w:r>
        <w:rPr>
          <w:rFonts w:cs="Times New Roman"/>
          <w:szCs w:val="24"/>
        </w:rPr>
        <w:t>-</w:t>
      </w:r>
      <w:r w:rsidRPr="00626A19">
        <w:rPr>
          <w:rFonts w:cs="Times New Roman"/>
          <w:szCs w:val="24"/>
        </w:rPr>
        <w:t xml:space="preserve">wide data. She appeared to have trust in what the other teachers </w:t>
      </w:r>
      <w:r>
        <w:rPr>
          <w:rFonts w:cs="Times New Roman"/>
          <w:szCs w:val="24"/>
        </w:rPr>
        <w:t>were</w:t>
      </w:r>
      <w:r w:rsidRPr="00626A19">
        <w:rPr>
          <w:rFonts w:cs="Times New Roman"/>
          <w:szCs w:val="24"/>
        </w:rPr>
        <w:t xml:space="preserve"> doing</w:t>
      </w:r>
      <w:r>
        <w:rPr>
          <w:rFonts w:cs="Times New Roman"/>
          <w:szCs w:val="24"/>
        </w:rPr>
        <w:t>;</w:t>
      </w:r>
      <w:r w:rsidRPr="00626A19">
        <w:rPr>
          <w:rFonts w:cs="Times New Roman"/>
          <w:szCs w:val="24"/>
        </w:rPr>
        <w:t xml:space="preserve"> therefore, she ha</w:t>
      </w:r>
      <w:r>
        <w:rPr>
          <w:rFonts w:cs="Times New Roman"/>
          <w:szCs w:val="24"/>
        </w:rPr>
        <w:t>d</w:t>
      </w:r>
      <w:r w:rsidRPr="00626A19">
        <w:rPr>
          <w:rFonts w:cs="Times New Roman"/>
          <w:szCs w:val="24"/>
        </w:rPr>
        <w:t xml:space="preserve"> positive feelings about the scoring method. </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On the other end of the spectrum are those individuals who </w:t>
      </w:r>
      <w:r>
        <w:rPr>
          <w:rFonts w:cs="Times New Roman"/>
          <w:szCs w:val="24"/>
        </w:rPr>
        <w:t>took</w:t>
      </w:r>
      <w:r w:rsidRPr="00626A19">
        <w:rPr>
          <w:rFonts w:cs="Times New Roman"/>
          <w:szCs w:val="24"/>
        </w:rPr>
        <w:t xml:space="preserve"> issue with the use of school</w:t>
      </w:r>
      <w:r>
        <w:rPr>
          <w:rFonts w:cs="Times New Roman"/>
          <w:szCs w:val="24"/>
        </w:rPr>
        <w:t>-</w:t>
      </w:r>
      <w:r w:rsidRPr="00626A19">
        <w:rPr>
          <w:rFonts w:cs="Times New Roman"/>
          <w:szCs w:val="24"/>
        </w:rPr>
        <w:t>wide data. Teachers who fell within this category believed for one reason or another that the test was not a fair representation of the</w:t>
      </w:r>
      <w:r>
        <w:rPr>
          <w:rFonts w:cs="Times New Roman"/>
          <w:szCs w:val="24"/>
        </w:rPr>
        <w:t>ir abilities</w:t>
      </w:r>
      <w:r w:rsidRPr="00626A19">
        <w:rPr>
          <w:rFonts w:cs="Times New Roman"/>
          <w:szCs w:val="24"/>
        </w:rPr>
        <w:t xml:space="preserve"> as teacher</w:t>
      </w:r>
      <w:r>
        <w:rPr>
          <w:rFonts w:cs="Times New Roman"/>
          <w:szCs w:val="24"/>
        </w:rPr>
        <w:t>s,</w:t>
      </w:r>
      <w:r w:rsidRPr="00626A19">
        <w:rPr>
          <w:rFonts w:cs="Times New Roman"/>
          <w:szCs w:val="24"/>
        </w:rPr>
        <w:t xml:space="preserve"> and because of this </w:t>
      </w:r>
      <w:r>
        <w:rPr>
          <w:rFonts w:cs="Times New Roman"/>
          <w:szCs w:val="24"/>
        </w:rPr>
        <w:t xml:space="preserve">it </w:t>
      </w:r>
      <w:r w:rsidRPr="00626A19">
        <w:rPr>
          <w:rFonts w:cs="Times New Roman"/>
          <w:szCs w:val="24"/>
        </w:rPr>
        <w:t>should not be included as part of their evaluation score</w:t>
      </w:r>
      <w:r>
        <w:rPr>
          <w:rFonts w:cs="Times New Roman"/>
          <w:szCs w:val="24"/>
        </w:rPr>
        <w:t>s</w:t>
      </w:r>
      <w:r w:rsidRPr="00626A19">
        <w:rPr>
          <w:rFonts w:cs="Times New Roman"/>
          <w:szCs w:val="24"/>
        </w:rPr>
        <w:t xml:space="preserve">. </w:t>
      </w:r>
    </w:p>
    <w:p w:rsidR="00132BBD" w:rsidRDefault="00132BBD" w:rsidP="00132BBD">
      <w:pPr>
        <w:spacing w:after="0" w:line="480" w:lineRule="auto"/>
        <w:contextualSpacing/>
        <w:rPr>
          <w:rFonts w:cs="Times New Roman"/>
          <w:szCs w:val="24"/>
        </w:rPr>
      </w:pPr>
      <w:r w:rsidRPr="00626A19">
        <w:rPr>
          <w:rFonts w:cs="Times New Roman"/>
          <w:szCs w:val="24"/>
        </w:rPr>
        <w:tab/>
        <w:t>Sally is an example of a teacher who felt strongly that using school</w:t>
      </w:r>
      <w:r>
        <w:rPr>
          <w:rFonts w:cs="Times New Roman"/>
          <w:szCs w:val="24"/>
        </w:rPr>
        <w:t>-</w:t>
      </w:r>
      <w:r w:rsidRPr="00626A19">
        <w:rPr>
          <w:rFonts w:cs="Times New Roman"/>
          <w:szCs w:val="24"/>
        </w:rPr>
        <w:t>wide data as a component on her TEAM evaluation score was unfair. She contend</w:t>
      </w:r>
      <w:r>
        <w:rPr>
          <w:rFonts w:cs="Times New Roman"/>
          <w:szCs w:val="24"/>
        </w:rPr>
        <w:t>ed</w:t>
      </w:r>
      <w:r w:rsidRPr="00626A19">
        <w:rPr>
          <w:rFonts w:cs="Times New Roman"/>
          <w:szCs w:val="24"/>
        </w:rPr>
        <w:t xml:space="preserve"> that the school wide data create</w:t>
      </w:r>
      <w:r>
        <w:rPr>
          <w:rFonts w:cs="Times New Roman"/>
          <w:szCs w:val="24"/>
        </w:rPr>
        <w:t>d</w:t>
      </w:r>
      <w:r w:rsidRPr="00626A19">
        <w:rPr>
          <w:rFonts w:cs="Times New Roman"/>
          <w:szCs w:val="24"/>
        </w:rPr>
        <w:t xml:space="preserve"> an inaccurate view of her teaching ability. Sally explained that the previous year she had received a score of four out of five on her observation as well as a four out of five on the fifteen percent of the quantitative component </w:t>
      </w:r>
      <w:r>
        <w:rPr>
          <w:rFonts w:cs="Times New Roman"/>
          <w:szCs w:val="24"/>
        </w:rPr>
        <w:t>that</w:t>
      </w:r>
      <w:r w:rsidRPr="00626A19">
        <w:rPr>
          <w:rFonts w:cs="Times New Roman"/>
          <w:szCs w:val="24"/>
        </w:rPr>
        <w:t xml:space="preserve"> was based on her current student scores on the STAR Literacy test. However, because her score for school</w:t>
      </w:r>
      <w:r>
        <w:rPr>
          <w:rFonts w:cs="Times New Roman"/>
          <w:szCs w:val="24"/>
        </w:rPr>
        <w:t>-</w:t>
      </w:r>
      <w:r w:rsidRPr="00626A19">
        <w:rPr>
          <w:rFonts w:cs="Times New Roman"/>
          <w:szCs w:val="24"/>
        </w:rPr>
        <w:t>wide data was a one, she ended up with a total TEAM evaluation score of two out of five. She describe</w:t>
      </w:r>
      <w:r>
        <w:rPr>
          <w:rFonts w:cs="Times New Roman"/>
          <w:szCs w:val="24"/>
        </w:rPr>
        <w:t>d</w:t>
      </w:r>
      <w:r w:rsidRPr="00626A19">
        <w:rPr>
          <w:rFonts w:cs="Times New Roman"/>
          <w:szCs w:val="24"/>
        </w:rPr>
        <w:t xml:space="preserve"> her reaction: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about fell on the floor. I was very upset with it. I didn’t feel like it was fair, you know when you look at what my kids did for the year and I’ve got a four but I’ve got to sit here with a two total because of the school wide.</w:t>
      </w:r>
    </w:p>
    <w:p w:rsidR="00132BBD" w:rsidRDefault="00132BBD" w:rsidP="00132BBD">
      <w:pPr>
        <w:spacing w:after="0" w:line="480" w:lineRule="auto"/>
        <w:contextualSpacing/>
        <w:rPr>
          <w:rFonts w:cs="Times New Roman"/>
          <w:szCs w:val="24"/>
        </w:rPr>
      </w:pPr>
      <w:r w:rsidRPr="00626A19">
        <w:rPr>
          <w:rFonts w:cs="Times New Roman"/>
          <w:szCs w:val="24"/>
        </w:rPr>
        <w:tab/>
        <w:t>Sally especially took issue with the fact that most of the upper</w:t>
      </w:r>
      <w:r>
        <w:rPr>
          <w:rFonts w:cs="Times New Roman"/>
          <w:szCs w:val="24"/>
        </w:rPr>
        <w:t>-</w:t>
      </w:r>
      <w:r w:rsidRPr="00626A19">
        <w:rPr>
          <w:rFonts w:cs="Times New Roman"/>
          <w:szCs w:val="24"/>
        </w:rPr>
        <w:t>grade teachers received higher scores because their thirty-five percent was based off their students’ scores for the current year. Primary grade teachers’ thirty</w:t>
      </w:r>
      <w:r>
        <w:rPr>
          <w:rFonts w:cs="Times New Roman"/>
          <w:szCs w:val="24"/>
        </w:rPr>
        <w:t>-</w:t>
      </w:r>
      <w:r w:rsidRPr="00626A19">
        <w:rPr>
          <w:rFonts w:cs="Times New Roman"/>
          <w:szCs w:val="24"/>
        </w:rPr>
        <w:t>five percent was a compilation of three years of school</w:t>
      </w:r>
      <w:r>
        <w:rPr>
          <w:rFonts w:cs="Times New Roman"/>
          <w:szCs w:val="24"/>
        </w:rPr>
        <w:t>-</w:t>
      </w:r>
      <w:r w:rsidRPr="00626A19">
        <w:rPr>
          <w:rFonts w:cs="Times New Roman"/>
          <w:szCs w:val="24"/>
        </w:rPr>
        <w:t>wide data. According to Sally, because two years of that data showed very low scores</w:t>
      </w:r>
      <w:r>
        <w:rPr>
          <w:rFonts w:cs="Times New Roman"/>
          <w:szCs w:val="24"/>
        </w:rPr>
        <w:t>,</w:t>
      </w:r>
      <w:r w:rsidRPr="00626A19">
        <w:rPr>
          <w:rFonts w:cs="Times New Roman"/>
          <w:szCs w:val="24"/>
        </w:rPr>
        <w:t xml:space="preserve"> primary</w:t>
      </w:r>
      <w:r>
        <w:rPr>
          <w:rFonts w:cs="Times New Roman"/>
          <w:szCs w:val="24"/>
        </w:rPr>
        <w:t>-</w:t>
      </w:r>
      <w:r w:rsidRPr="00626A19">
        <w:rPr>
          <w:rFonts w:cs="Times New Roman"/>
          <w:szCs w:val="24"/>
        </w:rPr>
        <w:t>grade teachers had much lower scores on their evaluation</w:t>
      </w:r>
      <w:r>
        <w:rPr>
          <w:rFonts w:cs="Times New Roman"/>
          <w:szCs w:val="24"/>
        </w:rPr>
        <w:t>s:</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They based this off the whole school for three years. Our school has been low for two of those years so that brought us down. That killed us while our upper grade teachers who have a year … they’re sitting there with fours and threes and our kids all got ones when our kids weren’t even the ones who took the test.</w:t>
      </w:r>
    </w:p>
    <w:p w:rsidR="00132BBD" w:rsidRPr="00626A19" w:rsidRDefault="00132BBD" w:rsidP="00132BBD">
      <w:pPr>
        <w:spacing w:after="0" w:line="480" w:lineRule="auto"/>
        <w:contextualSpacing/>
        <w:rPr>
          <w:rFonts w:cs="Times New Roman"/>
          <w:szCs w:val="24"/>
        </w:rPr>
      </w:pPr>
      <w:r w:rsidRPr="00626A19">
        <w:rPr>
          <w:rFonts w:cs="Times New Roman"/>
          <w:szCs w:val="24"/>
        </w:rPr>
        <w:t xml:space="preserve">For Sally, the implications of this formula were unfair </w:t>
      </w:r>
      <w:r>
        <w:rPr>
          <w:rFonts w:cs="Times New Roman"/>
          <w:szCs w:val="24"/>
        </w:rPr>
        <w:t>to</w:t>
      </w:r>
      <w:r w:rsidRPr="00626A19">
        <w:rPr>
          <w:rFonts w:cs="Times New Roman"/>
          <w:szCs w:val="24"/>
        </w:rPr>
        <w:t xml:space="preserve"> primary</w:t>
      </w:r>
      <w:r>
        <w:rPr>
          <w:rFonts w:cs="Times New Roman"/>
          <w:szCs w:val="24"/>
        </w:rPr>
        <w:t>-</w:t>
      </w:r>
      <w:r w:rsidRPr="00626A19">
        <w:rPr>
          <w:rFonts w:cs="Times New Roman"/>
          <w:szCs w:val="24"/>
        </w:rPr>
        <w:t>grade teachers.</w:t>
      </w:r>
    </w:p>
    <w:p w:rsidR="00132BBD" w:rsidRDefault="00132BBD" w:rsidP="00132BBD">
      <w:pPr>
        <w:spacing w:after="0" w:line="480" w:lineRule="auto"/>
        <w:contextualSpacing/>
        <w:rPr>
          <w:rFonts w:cs="Times New Roman"/>
          <w:szCs w:val="24"/>
        </w:rPr>
      </w:pPr>
      <w:r w:rsidRPr="00626A19">
        <w:rPr>
          <w:rFonts w:cs="Times New Roman"/>
          <w:szCs w:val="24"/>
        </w:rPr>
        <w:tab/>
        <w:t>Kendra also viewed the use of school</w:t>
      </w:r>
      <w:r>
        <w:rPr>
          <w:rFonts w:cs="Times New Roman"/>
          <w:szCs w:val="24"/>
        </w:rPr>
        <w:t>-</w:t>
      </w:r>
      <w:r w:rsidRPr="00626A19">
        <w:rPr>
          <w:rFonts w:cs="Times New Roman"/>
          <w:szCs w:val="24"/>
        </w:rPr>
        <w:t xml:space="preserve">wide data as unfair. This view was </w:t>
      </w:r>
      <w:r>
        <w:rPr>
          <w:rFonts w:cs="Times New Roman"/>
          <w:szCs w:val="24"/>
        </w:rPr>
        <w:t>held even though</w:t>
      </w:r>
      <w:r w:rsidRPr="00626A19">
        <w:rPr>
          <w:rFonts w:cs="Times New Roman"/>
          <w:szCs w:val="24"/>
        </w:rPr>
        <w:t xml:space="preserve"> her TEAM evaluation score was </w:t>
      </w:r>
      <w:r>
        <w:rPr>
          <w:rFonts w:cs="Times New Roman"/>
          <w:szCs w:val="24"/>
        </w:rPr>
        <w:t>raised by</w:t>
      </w:r>
      <w:r w:rsidRPr="00626A19">
        <w:rPr>
          <w:rFonts w:cs="Times New Roman"/>
          <w:szCs w:val="24"/>
        </w:rPr>
        <w:t xml:space="preserve"> the inclusion of school</w:t>
      </w:r>
      <w:r>
        <w:rPr>
          <w:rFonts w:cs="Times New Roman"/>
          <w:szCs w:val="24"/>
        </w:rPr>
        <w:t>-</w:t>
      </w:r>
      <w:r w:rsidRPr="00626A19">
        <w:rPr>
          <w:rFonts w:cs="Times New Roman"/>
          <w:szCs w:val="24"/>
        </w:rPr>
        <w:t>wide data. She, like Suzanne, believed that this presents a skewed impression of her abilities as a teacher</w:t>
      </w:r>
      <w:r>
        <w:rPr>
          <w:rFonts w:cs="Times New Roman"/>
          <w:szCs w:val="24"/>
        </w:rPr>
        <w:t>:</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 xml:space="preserve">Because Lindley </w:t>
      </w:r>
      <w:r>
        <w:rPr>
          <w:rFonts w:cs="Times New Roman"/>
          <w:szCs w:val="24"/>
        </w:rPr>
        <w:t>[</w:t>
      </w:r>
      <w:r w:rsidRPr="00626A19">
        <w:rPr>
          <w:rFonts w:cs="Times New Roman"/>
          <w:szCs w:val="24"/>
        </w:rPr>
        <w:t>her school</w:t>
      </w:r>
      <w:r>
        <w:rPr>
          <w:rFonts w:cs="Times New Roman"/>
          <w:szCs w:val="24"/>
        </w:rPr>
        <w:t>]</w:t>
      </w:r>
      <w:r w:rsidRPr="00626A19">
        <w:rPr>
          <w:rFonts w:cs="Times New Roman"/>
          <w:szCs w:val="24"/>
        </w:rPr>
        <w:t xml:space="preserve"> tends to have high scores I feel like I’m cheating because really if I looked at my overall scores online, like my observation scores, they were good. It was almost a four. It was like a 3.9 was my average, which … I was okay with that, but then somehow I got a five overall because of just the school, because I had the school’s scores twice. And so in my head, I’m not a five. I’m a three … a high three.</w:t>
      </w:r>
    </w:p>
    <w:p w:rsidR="00132BBD" w:rsidRDefault="00132BBD" w:rsidP="00132BBD">
      <w:pPr>
        <w:spacing w:after="0" w:line="480" w:lineRule="auto"/>
        <w:contextualSpacing/>
        <w:rPr>
          <w:rFonts w:cs="Times New Roman"/>
          <w:szCs w:val="24"/>
        </w:rPr>
      </w:pPr>
      <w:r w:rsidRPr="00626A19">
        <w:rPr>
          <w:rFonts w:cs="Times New Roman"/>
          <w:szCs w:val="24"/>
        </w:rPr>
        <w:tab/>
        <w:t>Several of the interviewees also focused on the issues of transient populations and pressures on upper</w:t>
      </w:r>
      <w:r>
        <w:rPr>
          <w:rFonts w:cs="Times New Roman"/>
          <w:szCs w:val="24"/>
        </w:rPr>
        <w:t>-</w:t>
      </w:r>
      <w:r w:rsidRPr="00626A19">
        <w:rPr>
          <w:rFonts w:cs="Times New Roman"/>
          <w:szCs w:val="24"/>
        </w:rPr>
        <w:t>grade teachers when considering whether or not it is appropriate to use school</w:t>
      </w:r>
      <w:r>
        <w:rPr>
          <w:rFonts w:cs="Times New Roman"/>
          <w:szCs w:val="24"/>
        </w:rPr>
        <w:t>-</w:t>
      </w:r>
      <w:r w:rsidRPr="00626A19">
        <w:rPr>
          <w:rFonts w:cs="Times New Roman"/>
          <w:szCs w:val="24"/>
        </w:rPr>
        <w:t xml:space="preserve">wide data in evaluation scores. Joanne and Jessica both argued its use </w:t>
      </w:r>
      <w:r>
        <w:rPr>
          <w:rFonts w:cs="Times New Roman"/>
          <w:szCs w:val="24"/>
        </w:rPr>
        <w:t>was</w:t>
      </w:r>
      <w:r w:rsidRPr="00626A19">
        <w:rPr>
          <w:rFonts w:cs="Times New Roman"/>
          <w:szCs w:val="24"/>
        </w:rPr>
        <w:t xml:space="preserve"> not as valid at schools with transient populations because lower</w:t>
      </w:r>
      <w:r>
        <w:rPr>
          <w:rFonts w:cs="Times New Roman"/>
          <w:szCs w:val="24"/>
        </w:rPr>
        <w:t>-</w:t>
      </w:r>
      <w:r w:rsidRPr="00626A19">
        <w:rPr>
          <w:rFonts w:cs="Times New Roman"/>
          <w:szCs w:val="24"/>
        </w:rPr>
        <w:t>grade teachers may or may not have taught many of the students in upper</w:t>
      </w:r>
      <w:r>
        <w:rPr>
          <w:rFonts w:cs="Times New Roman"/>
          <w:szCs w:val="24"/>
        </w:rPr>
        <w:t>-</w:t>
      </w:r>
      <w:r w:rsidRPr="00626A19">
        <w:rPr>
          <w:rFonts w:cs="Times New Roman"/>
          <w:szCs w:val="24"/>
        </w:rPr>
        <w:t>grade classrooms</w:t>
      </w:r>
      <w:r>
        <w:rPr>
          <w:rFonts w:cs="Times New Roman"/>
          <w:szCs w:val="24"/>
        </w:rPr>
        <w:t>;</w:t>
      </w:r>
      <w:r w:rsidRPr="00626A19">
        <w:rPr>
          <w:rFonts w:cs="Times New Roman"/>
          <w:szCs w:val="24"/>
        </w:rPr>
        <w:t xml:space="preserve"> as a result </w:t>
      </w:r>
      <w:r>
        <w:rPr>
          <w:rFonts w:cs="Times New Roman"/>
          <w:szCs w:val="24"/>
        </w:rPr>
        <w:t xml:space="preserve">they </w:t>
      </w:r>
      <w:r w:rsidRPr="00626A19">
        <w:rPr>
          <w:rFonts w:cs="Times New Roman"/>
          <w:szCs w:val="24"/>
        </w:rPr>
        <w:t xml:space="preserve">may not feel that they have a stake in those students’ achievement. Joanne noted,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We have such a transient population, there may have been you know fifteen kids out of fifty that they actually taught in kindergarten or first grade or second grade. The others they never had their hands on them. They never had the chance to teach them and get them prepared for that.</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Several of the participants also addressed the amount of pressure that </w:t>
      </w:r>
      <w:r>
        <w:rPr>
          <w:rFonts w:cs="Times New Roman"/>
          <w:szCs w:val="24"/>
        </w:rPr>
        <w:t>has been</w:t>
      </w:r>
      <w:r w:rsidR="00B04DDD">
        <w:rPr>
          <w:rFonts w:cs="Times New Roman"/>
          <w:szCs w:val="24"/>
        </w:rPr>
        <w:t xml:space="preserve"> </w:t>
      </w:r>
      <w:r w:rsidRPr="00626A19">
        <w:rPr>
          <w:rFonts w:cs="Times New Roman"/>
          <w:szCs w:val="24"/>
        </w:rPr>
        <w:t>placed upon upper</w:t>
      </w:r>
      <w:r>
        <w:rPr>
          <w:rFonts w:cs="Times New Roman"/>
          <w:szCs w:val="24"/>
        </w:rPr>
        <w:t>-</w:t>
      </w:r>
      <w:r w:rsidRPr="00626A19">
        <w:rPr>
          <w:rFonts w:cs="Times New Roman"/>
          <w:szCs w:val="24"/>
        </w:rPr>
        <w:t>grade teachers</w:t>
      </w:r>
      <w:r>
        <w:rPr>
          <w:rFonts w:cs="Times New Roman"/>
          <w:szCs w:val="24"/>
        </w:rPr>
        <w:t xml:space="preserve"> since school wide data became of part of each teacher’s evaluation score. </w:t>
      </w:r>
      <w:r w:rsidRPr="00626A19">
        <w:rPr>
          <w:rFonts w:cs="Times New Roman"/>
          <w:szCs w:val="24"/>
        </w:rPr>
        <w:t>Joanne ha</w:t>
      </w:r>
      <w:r>
        <w:rPr>
          <w:rFonts w:cs="Times New Roman"/>
          <w:szCs w:val="24"/>
        </w:rPr>
        <w:t>d</w:t>
      </w:r>
      <w:r w:rsidRPr="00626A19">
        <w:rPr>
          <w:rFonts w:cs="Times New Roman"/>
          <w:szCs w:val="24"/>
        </w:rPr>
        <w:t xml:space="preserve"> sympathy for upper</w:t>
      </w:r>
      <w:r>
        <w:rPr>
          <w:rFonts w:cs="Times New Roman"/>
          <w:szCs w:val="24"/>
        </w:rPr>
        <w:t>-</w:t>
      </w:r>
      <w:r w:rsidRPr="00626A19">
        <w:rPr>
          <w:rFonts w:cs="Times New Roman"/>
          <w:szCs w:val="24"/>
        </w:rPr>
        <w:t>grade teachers because of her experience teaching third grade the previous year</w:t>
      </w:r>
      <w:r>
        <w:rPr>
          <w:rFonts w:cs="Times New Roman"/>
          <w:szCs w:val="24"/>
        </w:rPr>
        <w:t>:</w:t>
      </w:r>
      <w:r w:rsidRPr="00626A19">
        <w:rPr>
          <w:rFonts w:cs="Times New Roman"/>
          <w:szCs w:val="24"/>
        </w:rPr>
        <w:t xml:space="preserve"> “I know how it feels to be an upper grade teacher and everybody else looking at you saying, you made my evaluation scores go down because your kids didn’t pass the TCAP test.” Kendra and Jessica reported that the pressure is particularly high for upper</w:t>
      </w:r>
      <w:r>
        <w:rPr>
          <w:rFonts w:cs="Times New Roman"/>
          <w:szCs w:val="24"/>
        </w:rPr>
        <w:t>-</w:t>
      </w:r>
      <w:r w:rsidRPr="00626A19">
        <w:rPr>
          <w:rFonts w:cs="Times New Roman"/>
          <w:szCs w:val="24"/>
        </w:rPr>
        <w:t>grade teachers at their school for two reasons. First, their school is comprised of kindergarten through fourth grade so scores are based on growth from third to fourth grade</w:t>
      </w:r>
      <w:r>
        <w:rPr>
          <w:rFonts w:cs="Times New Roman"/>
          <w:szCs w:val="24"/>
        </w:rPr>
        <w:t>;</w:t>
      </w:r>
      <w:r w:rsidRPr="00626A19">
        <w:rPr>
          <w:rFonts w:cs="Times New Roman"/>
          <w:szCs w:val="24"/>
        </w:rPr>
        <w:t xml:space="preserve"> thus, school wide data is based on the test scores of the three fourth grade teachers. Kendra argued, “I think it’s just unfair on the fourth grade teachers especially since we’ve changed our schools and now it’s all on fourth grade teachers. Three teachers for the whole entire school. I just think it’s a little unfair.” Jessica also commented that at a high achieving school such as hers, it may be difficult to show growth</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had actually taught third grade the year before so my kids’ scores were what was being looked at as compared to fourth grade and I had several kids make perfect scores. They’ll be lucky to make a perfect score again. And if they do, it’s still nothing even though they made a perfect score</w:t>
      </w:r>
      <w:r>
        <w:rPr>
          <w:rFonts w:cs="Times New Roman"/>
          <w:szCs w:val="24"/>
        </w:rPr>
        <w:t>,</w:t>
      </w:r>
      <w:r w:rsidRPr="00626A19">
        <w:rPr>
          <w:rFonts w:cs="Times New Roman"/>
          <w:szCs w:val="24"/>
        </w:rPr>
        <w:t xml:space="preserve"> which is amazing. I understand wanting to see growth, but when you have really high children, which we do at this school, a lot of our kids are in the upper ninetieth percentile, they can’t show but so much growth because they’re starting at such as high point. So that’s going to be a struggle for our school as far as the scores.</w:t>
      </w:r>
    </w:p>
    <w:p w:rsidR="00132BBD" w:rsidRDefault="00132BBD" w:rsidP="00132BBD">
      <w:pPr>
        <w:spacing w:after="0" w:line="480" w:lineRule="auto"/>
        <w:contextualSpacing/>
        <w:rPr>
          <w:rFonts w:cs="Times New Roman"/>
          <w:szCs w:val="24"/>
        </w:rPr>
      </w:pPr>
      <w:r w:rsidRPr="00626A19">
        <w:rPr>
          <w:rFonts w:cs="Times New Roman"/>
          <w:szCs w:val="24"/>
        </w:rPr>
        <w:tab/>
        <w:t xml:space="preserve">Lastly, some of the teachers who </w:t>
      </w:r>
      <w:r>
        <w:rPr>
          <w:rFonts w:cs="Times New Roman"/>
          <w:szCs w:val="24"/>
        </w:rPr>
        <w:t>saw</w:t>
      </w:r>
      <w:r w:rsidRPr="00626A19">
        <w:rPr>
          <w:rFonts w:cs="Times New Roman"/>
          <w:szCs w:val="24"/>
        </w:rPr>
        <w:t xml:space="preserve"> using school wide data in conjunction with teacher evaluation as problematic believe</w:t>
      </w:r>
      <w:r>
        <w:rPr>
          <w:rFonts w:cs="Times New Roman"/>
          <w:szCs w:val="24"/>
        </w:rPr>
        <w:t>d</w:t>
      </w:r>
      <w:r w:rsidRPr="00626A19">
        <w:rPr>
          <w:rFonts w:cs="Times New Roman"/>
          <w:szCs w:val="24"/>
        </w:rPr>
        <w:t xml:space="preserve"> that it</w:t>
      </w:r>
      <w:r>
        <w:rPr>
          <w:rFonts w:cs="Times New Roman"/>
          <w:szCs w:val="24"/>
        </w:rPr>
        <w:t>s use</w:t>
      </w:r>
      <w:r w:rsidRPr="00626A19">
        <w:rPr>
          <w:rFonts w:cs="Times New Roman"/>
          <w:szCs w:val="24"/>
        </w:rPr>
        <w:t xml:space="preserve"> </w:t>
      </w:r>
      <w:r>
        <w:rPr>
          <w:rFonts w:cs="Times New Roman"/>
          <w:szCs w:val="24"/>
        </w:rPr>
        <w:t>was</w:t>
      </w:r>
      <w:r w:rsidRPr="00626A19">
        <w:rPr>
          <w:rFonts w:cs="Times New Roman"/>
          <w:szCs w:val="24"/>
        </w:rPr>
        <w:t xml:space="preserve"> giving too much power to one test on one day of the year. Joanne concluded that </w:t>
      </w:r>
      <w:r>
        <w:rPr>
          <w:rFonts w:cs="Times New Roman"/>
          <w:szCs w:val="24"/>
        </w:rPr>
        <w:t xml:space="preserve">the use of school wide data </w:t>
      </w:r>
      <w:r w:rsidRPr="00626A19">
        <w:rPr>
          <w:rFonts w:cs="Times New Roman"/>
          <w:szCs w:val="24"/>
        </w:rPr>
        <w:t>may spawn an extreme overemphasis on the test, particularly in upper</w:t>
      </w:r>
      <w:r>
        <w:rPr>
          <w:rFonts w:cs="Times New Roman"/>
          <w:szCs w:val="24"/>
        </w:rPr>
        <w:t>-</w:t>
      </w:r>
      <w:r w:rsidRPr="00626A19">
        <w:rPr>
          <w:rFonts w:cs="Times New Roman"/>
          <w:szCs w:val="24"/>
        </w:rPr>
        <w:t>grade classrooms</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 xml:space="preserve">I mean the first month of school I heard </w:t>
      </w:r>
      <w:r>
        <w:rPr>
          <w:rFonts w:cs="Times New Roman"/>
          <w:szCs w:val="24"/>
        </w:rPr>
        <w:t>“</w:t>
      </w:r>
      <w:r w:rsidRPr="00626A19">
        <w:rPr>
          <w:rFonts w:cs="Times New Roman"/>
          <w:szCs w:val="24"/>
        </w:rPr>
        <w:t>TCAP</w:t>
      </w:r>
      <w:r>
        <w:rPr>
          <w:rFonts w:cs="Times New Roman"/>
          <w:szCs w:val="24"/>
        </w:rPr>
        <w:t>”</w:t>
      </w:r>
      <w:r w:rsidRPr="00626A19">
        <w:rPr>
          <w:rFonts w:cs="Times New Roman"/>
          <w:szCs w:val="24"/>
        </w:rPr>
        <w:t xml:space="preserve"> no less than twenty times from upper</w:t>
      </w:r>
      <w:r>
        <w:rPr>
          <w:rFonts w:cs="Times New Roman"/>
          <w:szCs w:val="24"/>
        </w:rPr>
        <w:t>-</w:t>
      </w:r>
      <w:r w:rsidRPr="00626A19">
        <w:rPr>
          <w:rFonts w:cs="Times New Roman"/>
          <w:szCs w:val="24"/>
        </w:rPr>
        <w:t>grade teachers the first month of school. And so there’s this push to get them to know what they need to instead of in the lower grades we’re not worrying about a test. All we’re trying to get them to do is read, get them to know strategies to read a word. And that whole focus is forgotten in the upper grades. It’s on test, test, test. Can you answer this type of question? What strategies do you need to do to eliminate four answer choices? It becomes about test-taking strategies instead of reading strategies, instead of what do I need to do to become a better reader.</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Perhaps as a result of some of the very issues touched on by the participants, several districts have begun to reconsider how primary grade teachers should be scored on the quantitative portion of the TEAM rubric. Most districts are considering the use of or </w:t>
      </w:r>
      <w:r>
        <w:rPr>
          <w:rFonts w:cs="Times New Roman"/>
          <w:szCs w:val="24"/>
        </w:rPr>
        <w:t xml:space="preserve">a </w:t>
      </w:r>
      <w:r w:rsidRPr="00626A19">
        <w:rPr>
          <w:rFonts w:cs="Times New Roman"/>
          <w:szCs w:val="24"/>
        </w:rPr>
        <w:t xml:space="preserve">combination of two possibilities: 1) adding a cumulative test for primary grade students and/or 2) using classroom data. </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Two of the schools in the study </w:t>
      </w:r>
      <w:r>
        <w:rPr>
          <w:rFonts w:cs="Times New Roman"/>
          <w:szCs w:val="24"/>
        </w:rPr>
        <w:t>began</w:t>
      </w:r>
      <w:r w:rsidRPr="00626A19">
        <w:rPr>
          <w:rFonts w:cs="Times New Roman"/>
          <w:szCs w:val="24"/>
        </w:rPr>
        <w:t xml:space="preserve"> </w:t>
      </w:r>
      <w:r>
        <w:rPr>
          <w:rFonts w:cs="Times New Roman"/>
          <w:szCs w:val="24"/>
        </w:rPr>
        <w:t>implementing</w:t>
      </w:r>
      <w:r w:rsidR="001A2B3E">
        <w:rPr>
          <w:rFonts w:cs="Times New Roman"/>
          <w:szCs w:val="24"/>
        </w:rPr>
        <w:t xml:space="preserve"> the SAT-</w:t>
      </w:r>
      <w:r w:rsidRPr="00626A19">
        <w:rPr>
          <w:rFonts w:cs="Times New Roman"/>
          <w:szCs w:val="24"/>
        </w:rPr>
        <w:t xml:space="preserve">10 test in first and second grades, </w:t>
      </w:r>
      <w:r>
        <w:rPr>
          <w:rFonts w:cs="Times New Roman"/>
          <w:szCs w:val="24"/>
        </w:rPr>
        <w:t>and they</w:t>
      </w:r>
      <w:r w:rsidRPr="00626A19">
        <w:rPr>
          <w:rFonts w:cs="Times New Roman"/>
          <w:szCs w:val="24"/>
        </w:rPr>
        <w:t xml:space="preserve"> plan</w:t>
      </w:r>
      <w:r>
        <w:rPr>
          <w:rFonts w:cs="Times New Roman"/>
          <w:szCs w:val="24"/>
        </w:rPr>
        <w:t>ned</w:t>
      </w:r>
      <w:r w:rsidRPr="00626A19">
        <w:rPr>
          <w:rFonts w:cs="Times New Roman"/>
          <w:szCs w:val="24"/>
        </w:rPr>
        <w:t xml:space="preserve"> to use these scores as a portion of the TEAM score. Some of the teachers believed that using such a measure could</w:t>
      </w:r>
      <w:r>
        <w:rPr>
          <w:rFonts w:cs="Times New Roman"/>
          <w:szCs w:val="24"/>
        </w:rPr>
        <w:t>,</w:t>
      </w:r>
      <w:r w:rsidRPr="00626A19">
        <w:rPr>
          <w:rFonts w:cs="Times New Roman"/>
          <w:szCs w:val="24"/>
        </w:rPr>
        <w:t xml:space="preserve"> in some ways</w:t>
      </w:r>
      <w:r>
        <w:rPr>
          <w:rFonts w:cs="Times New Roman"/>
          <w:szCs w:val="24"/>
        </w:rPr>
        <w:t>,</w:t>
      </w:r>
      <w:r w:rsidRPr="00626A19">
        <w:rPr>
          <w:rFonts w:cs="Times New Roman"/>
          <w:szCs w:val="24"/>
        </w:rPr>
        <w:t xml:space="preserve"> be more indicative of their teaching performance. For example</w:t>
      </w:r>
      <w:r>
        <w:rPr>
          <w:rFonts w:cs="Times New Roman"/>
          <w:szCs w:val="24"/>
        </w:rPr>
        <w:t>,</w:t>
      </w:r>
      <w:r w:rsidRPr="00626A19">
        <w:rPr>
          <w:rFonts w:cs="Times New Roman"/>
          <w:szCs w:val="24"/>
        </w:rPr>
        <w:t xml:space="preserve"> Allison liked that it would mean a focus on the progress of her students</w:t>
      </w:r>
      <w:r>
        <w:rPr>
          <w:rFonts w:cs="Times New Roman"/>
          <w:szCs w:val="24"/>
        </w:rPr>
        <w:t>:</w:t>
      </w:r>
      <w:r w:rsidRPr="00626A19">
        <w:rPr>
          <w:rFonts w:cs="Times New Roman"/>
          <w:szCs w:val="24"/>
        </w:rPr>
        <w:t xml:space="preserve"> “I’m glad it’s off of gains and not based off of achievement. That’ll be helpful.</w:t>
      </w:r>
      <w:r>
        <w:rPr>
          <w:rFonts w:cs="Times New Roman"/>
          <w:szCs w:val="24"/>
        </w:rPr>
        <w:t>”</w:t>
      </w:r>
      <w:r w:rsidRPr="00626A19">
        <w:rPr>
          <w:rFonts w:cs="Times New Roman"/>
          <w:szCs w:val="24"/>
        </w:rPr>
        <w:t xml:space="preserve"> However, the</w:t>
      </w:r>
      <w:r>
        <w:rPr>
          <w:rFonts w:cs="Times New Roman"/>
          <w:szCs w:val="24"/>
        </w:rPr>
        <w:t xml:space="preserve"> teachers</w:t>
      </w:r>
      <w:r w:rsidRPr="00626A19">
        <w:rPr>
          <w:rFonts w:cs="Times New Roman"/>
          <w:szCs w:val="24"/>
        </w:rPr>
        <w:t xml:space="preserve"> also noted various issues they saw arising as a result of implementing a test in primary classrooms. </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One issue that Laura and Allison found particularly disconcerting was whether or not their students had the stamina to adequately demonstrate their abilities </w:t>
      </w:r>
      <w:r>
        <w:rPr>
          <w:rFonts w:cs="Times New Roman"/>
          <w:szCs w:val="24"/>
        </w:rPr>
        <w:t>on</w:t>
      </w:r>
      <w:r w:rsidRPr="00626A19">
        <w:rPr>
          <w:rFonts w:cs="Times New Roman"/>
          <w:szCs w:val="24"/>
        </w:rPr>
        <w:t xml:space="preserve"> such a test. Allison described how the SAT-10 pre-test process went for her students in the fall</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 xml:space="preserve">Just the testing process in September for a first grader is awful. You go thirty minutes into it, and they’re just going to start putting a C for every answer. They don’t care. It’s a little bit frustrating for that to be what it [the evaluation score] </w:t>
      </w:r>
      <w:r>
        <w:rPr>
          <w:rFonts w:cs="Times New Roman"/>
          <w:szCs w:val="24"/>
        </w:rPr>
        <w:t xml:space="preserve">is </w:t>
      </w:r>
      <w:r w:rsidRPr="00626A19">
        <w:rPr>
          <w:rFonts w:cs="Times New Roman"/>
          <w:szCs w:val="24"/>
        </w:rPr>
        <w:t>to be based off of.</w:t>
      </w:r>
    </w:p>
    <w:p w:rsidR="00132BBD" w:rsidRDefault="00132BBD" w:rsidP="00132BBD">
      <w:pPr>
        <w:spacing w:after="0" w:line="480" w:lineRule="auto"/>
        <w:contextualSpacing/>
        <w:rPr>
          <w:rFonts w:cs="Times New Roman"/>
          <w:szCs w:val="24"/>
        </w:rPr>
      </w:pPr>
      <w:r w:rsidRPr="00626A19">
        <w:rPr>
          <w:rFonts w:cs="Times New Roman"/>
          <w:szCs w:val="24"/>
        </w:rPr>
        <w:t xml:space="preserve">Laura agreed, noting that while she liked the content of the test, it was too </w:t>
      </w:r>
      <w:r>
        <w:rPr>
          <w:rFonts w:cs="Times New Roman"/>
          <w:szCs w:val="24"/>
        </w:rPr>
        <w:t>long</w:t>
      </w:r>
      <w:r w:rsidRPr="00626A19">
        <w:rPr>
          <w:rFonts w:cs="Times New Roman"/>
          <w:szCs w:val="24"/>
        </w:rPr>
        <w:t xml:space="preserve"> for a first grader</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like the test. It was a good accurate assessment except it gave about sixty questions when it could have given literally twenty. They needed to take into account where a first grader is at the beginning of the year.</w:t>
      </w:r>
    </w:p>
    <w:p w:rsidR="00132BBD" w:rsidRDefault="00132BBD" w:rsidP="00132BBD">
      <w:pPr>
        <w:spacing w:after="0" w:line="480" w:lineRule="auto"/>
        <w:contextualSpacing/>
        <w:rPr>
          <w:rFonts w:cs="Times New Roman"/>
          <w:szCs w:val="24"/>
        </w:rPr>
      </w:pPr>
      <w:r w:rsidRPr="00626A19">
        <w:rPr>
          <w:rFonts w:cs="Times New Roman"/>
          <w:szCs w:val="24"/>
        </w:rPr>
        <w:tab/>
        <w:t>Additionally, both teachers felt that they were blindsided by the implementation of the SAT-10 and therefore did not know how to adequately prepare their students. Laura explained</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I don’t like that I’d never seen it, heard of it. I had no idea what was about to be put in our hands. I had no idea what the layout would look like, how long it would take, what pacing I needed to keep. I didn’t like that.</w:t>
      </w:r>
    </w:p>
    <w:p w:rsidR="00132BBD" w:rsidRDefault="00132BBD" w:rsidP="00132BBD">
      <w:pPr>
        <w:spacing w:after="0" w:line="480" w:lineRule="auto"/>
        <w:contextualSpacing/>
        <w:rPr>
          <w:rFonts w:cs="Times New Roman"/>
          <w:szCs w:val="24"/>
        </w:rPr>
      </w:pPr>
      <w:r w:rsidRPr="00626A19">
        <w:rPr>
          <w:rFonts w:cs="Times New Roman"/>
          <w:szCs w:val="24"/>
        </w:rPr>
        <w:t>Allison also believed they should have been better prepared for the implementation of the SAT-10</w:t>
      </w:r>
      <w:r>
        <w:rPr>
          <w:rFonts w:cs="Times New Roman"/>
          <w:szCs w:val="24"/>
        </w:rPr>
        <w:t>:</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 xml:space="preserve"> I just wish they would have given us a year to give this test. And then maybe this year would have let us have it be school-wide, and then next year let it be our kids once we have a bearing on what we’re dealing with. Because they [upper grade teachers] do TCAP prep for weeks and weeks to get them ready. We don’t know what to prepare our kids for. It feels a little bit unfair to me.</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Some teachers explained that their district or school was considering using classroom data as a primary component of the quantitative portion of their TEAM evaluation score. Some teachers would be given the choice of which data they wanted to apply amongst a certain selection of data. This </w:t>
      </w:r>
      <w:r w:rsidR="009D445C">
        <w:rPr>
          <w:rFonts w:cs="Times New Roman"/>
          <w:szCs w:val="24"/>
        </w:rPr>
        <w:t xml:space="preserve">choice </w:t>
      </w:r>
      <w:r w:rsidRPr="00626A19">
        <w:rPr>
          <w:rFonts w:cs="Times New Roman"/>
          <w:szCs w:val="24"/>
        </w:rPr>
        <w:t>usually included DIBELs data, STAR Literacy data, and</w:t>
      </w:r>
      <w:r>
        <w:rPr>
          <w:rFonts w:cs="Times New Roman"/>
          <w:szCs w:val="24"/>
        </w:rPr>
        <w:t>,</w:t>
      </w:r>
      <w:r w:rsidRPr="00626A19">
        <w:rPr>
          <w:rFonts w:cs="Times New Roman"/>
          <w:szCs w:val="24"/>
        </w:rPr>
        <w:t xml:space="preserve"> in a few cases</w:t>
      </w:r>
      <w:r>
        <w:rPr>
          <w:rFonts w:cs="Times New Roman"/>
          <w:szCs w:val="24"/>
        </w:rPr>
        <w:t>,</w:t>
      </w:r>
      <w:r w:rsidRPr="00626A19">
        <w:rPr>
          <w:rFonts w:cs="Times New Roman"/>
          <w:szCs w:val="24"/>
        </w:rPr>
        <w:t xml:space="preserve"> running records data. Opinions on what was most appropriate varied from teacher to teacher. Sally believed that the STAR literacy data was an accurate reflection of the progress in reading she had made with her students over the course of a year. She said, “That’s geared more towards our kids and what we did.” She also considered the use of running records but questioned whether or not they would appropriately fit into the equation required by TEAM. Both Rebecca and Joanne argued that DIBELS is the best indicator of their performance as literacy teachers and therefore is a good choice for the quantitative component of their evaluation score. Rebecca described DIBELS as covering “the whole gamut. We’re covering the whole reading spectrum there.” Joanne agreed and saw DIBELS as measuring her students’ “ability to read.” Kendra, on the other hand, questioned the accuracy of DIBELS as an assessment tool, which, she noted, will be used as part of her evaluation score in the upcoming year</w:t>
      </w:r>
      <w:r>
        <w:rPr>
          <w:rFonts w:cs="Times New Roman"/>
          <w:szCs w:val="24"/>
        </w:rPr>
        <w:t>:</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Some kids have trouble with the isolated phonics that DIBELS tends to do. They have that nonsense word test and some kids are really great with that and others do what good readers do and they’re trying to listen to themselves say the word and it doesn’t make any sense to them so they don’t know what they’re supposed to be saying. That’s what I tell my kids to do when they’re sounding out a word is to listen to themselves and to put together that with what makes sense in the sentence. That particular test doesn’t allow them to do that whereas a running record does as they sound out words because there’s a context for the words.</w:t>
      </w:r>
    </w:p>
    <w:p w:rsidR="00132BBD" w:rsidRDefault="00132BBD" w:rsidP="00132BBD">
      <w:pPr>
        <w:spacing w:after="0" w:line="480" w:lineRule="auto"/>
        <w:ind w:firstLine="720"/>
        <w:contextualSpacing/>
        <w:rPr>
          <w:rFonts w:cs="Times New Roman"/>
          <w:szCs w:val="24"/>
        </w:rPr>
      </w:pPr>
      <w:r w:rsidRPr="00626A19">
        <w:rPr>
          <w:rFonts w:cs="Times New Roman"/>
          <w:szCs w:val="24"/>
        </w:rPr>
        <w:t>In fact, Kendra posited that running records would be the best measurement and the assessment most closely aligned with her performance</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 would prefer to use running record scores because to me that is more clearly defined. They start at a level 3, and they got to a level 18. I did my job. They’ve made progress. I do my reading groups on the running records. I talk to parents about the running record level. I do my report cards based on running record level.</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According to the interviewees, most districts and schools </w:t>
      </w:r>
      <w:r>
        <w:rPr>
          <w:rFonts w:cs="Times New Roman"/>
          <w:szCs w:val="24"/>
        </w:rPr>
        <w:t>had</w:t>
      </w:r>
      <w:r w:rsidRPr="00626A19">
        <w:rPr>
          <w:rFonts w:cs="Times New Roman"/>
          <w:szCs w:val="24"/>
        </w:rPr>
        <w:t xml:space="preserve"> not decided how primary</w:t>
      </w:r>
      <w:r>
        <w:rPr>
          <w:rFonts w:cs="Times New Roman"/>
          <w:szCs w:val="24"/>
        </w:rPr>
        <w:t>-</w:t>
      </w:r>
      <w:r w:rsidRPr="00626A19">
        <w:rPr>
          <w:rFonts w:cs="Times New Roman"/>
          <w:szCs w:val="24"/>
        </w:rPr>
        <w:t xml:space="preserve">grade teachers will be scored. Many </w:t>
      </w:r>
      <w:r>
        <w:rPr>
          <w:rFonts w:cs="Times New Roman"/>
          <w:szCs w:val="24"/>
        </w:rPr>
        <w:t xml:space="preserve">district officials </w:t>
      </w:r>
      <w:r w:rsidRPr="00626A19">
        <w:rPr>
          <w:rFonts w:cs="Times New Roman"/>
          <w:szCs w:val="24"/>
        </w:rPr>
        <w:t xml:space="preserve">are discussing the idea of moving away from the heavy use of school wide data, but </w:t>
      </w:r>
      <w:r>
        <w:rPr>
          <w:rFonts w:cs="Times New Roman"/>
          <w:szCs w:val="24"/>
        </w:rPr>
        <w:t>final</w:t>
      </w:r>
      <w:r w:rsidRPr="00626A19">
        <w:rPr>
          <w:rFonts w:cs="Times New Roman"/>
          <w:szCs w:val="24"/>
        </w:rPr>
        <w:t xml:space="preserve"> decisions </w:t>
      </w:r>
      <w:r>
        <w:rPr>
          <w:rFonts w:cs="Times New Roman"/>
          <w:szCs w:val="24"/>
        </w:rPr>
        <w:t>had</w:t>
      </w:r>
      <w:r w:rsidRPr="00626A19">
        <w:rPr>
          <w:rFonts w:cs="Times New Roman"/>
          <w:szCs w:val="24"/>
        </w:rPr>
        <w:t xml:space="preserve"> not </w:t>
      </w:r>
      <w:r>
        <w:rPr>
          <w:rFonts w:cs="Times New Roman"/>
          <w:szCs w:val="24"/>
        </w:rPr>
        <w:t xml:space="preserve">yet </w:t>
      </w:r>
      <w:r w:rsidRPr="00626A19">
        <w:rPr>
          <w:rFonts w:cs="Times New Roman"/>
          <w:szCs w:val="24"/>
        </w:rPr>
        <w:t>been made. As Laura noted</w:t>
      </w:r>
      <w:r>
        <w:rPr>
          <w:rFonts w:cs="Times New Roman"/>
          <w:szCs w:val="24"/>
        </w:rPr>
        <w:t>,</w:t>
      </w:r>
      <w:r w:rsidRPr="00626A19">
        <w:rPr>
          <w:rFonts w:cs="Times New Roman"/>
          <w:szCs w:val="24"/>
        </w:rPr>
        <w:t xml:space="preserve"> “K and 1 are still kind of in this floating place.”</w:t>
      </w:r>
    </w:p>
    <w:p w:rsidR="00132BBD" w:rsidRPr="00626A19" w:rsidRDefault="00132BBD" w:rsidP="00132BBD">
      <w:pPr>
        <w:spacing w:after="0" w:line="480" w:lineRule="auto"/>
        <w:contextualSpacing/>
        <w:rPr>
          <w:rFonts w:cs="Times New Roman"/>
          <w:szCs w:val="24"/>
        </w:rPr>
      </w:pPr>
      <w:r w:rsidRPr="00626A19">
        <w:rPr>
          <w:rFonts w:cs="Times New Roman"/>
          <w:szCs w:val="24"/>
        </w:rPr>
        <w:tab/>
        <w:t>In the next section I build on the role of the district and state by examining how the participants view these entities.</w:t>
      </w:r>
    </w:p>
    <w:p w:rsidR="00132BBD" w:rsidRPr="00626A19" w:rsidRDefault="00132BBD" w:rsidP="00132BBD">
      <w:pPr>
        <w:pStyle w:val="APA2"/>
      </w:pPr>
      <w:bookmarkStart w:id="40" w:name="_Toc226730364"/>
      <w:r w:rsidRPr="00626A19">
        <w:t>Issues of Power</w:t>
      </w:r>
      <w:bookmarkEnd w:id="40"/>
    </w:p>
    <w:p w:rsidR="00132BBD" w:rsidRPr="00626A19" w:rsidRDefault="00132BBD" w:rsidP="00132BBD">
      <w:pPr>
        <w:spacing w:after="0" w:line="480" w:lineRule="auto"/>
        <w:contextualSpacing/>
        <w:rPr>
          <w:rFonts w:cs="Times New Roman"/>
          <w:szCs w:val="24"/>
        </w:rPr>
      </w:pPr>
      <w:r w:rsidRPr="00481E8A">
        <w:rPr>
          <w:rFonts w:cs="Times New Roman"/>
          <w:b/>
          <w:szCs w:val="24"/>
        </w:rPr>
        <w:tab/>
      </w:r>
      <w:r w:rsidR="006A2450">
        <w:rPr>
          <w:rFonts w:cs="Times New Roman"/>
          <w:szCs w:val="24"/>
        </w:rPr>
        <w:t>In keeping with a critical framework, in this section</w:t>
      </w:r>
      <w:r w:rsidR="00A327C8">
        <w:rPr>
          <w:rFonts w:cs="Times New Roman"/>
          <w:szCs w:val="24"/>
        </w:rPr>
        <w:t xml:space="preserve"> I continue to consider the patterns amongst teachers’ perceptions of TEAM by touching </w:t>
      </w:r>
      <w:r w:rsidRPr="00481E8A">
        <w:rPr>
          <w:rFonts w:cs="Times New Roman"/>
          <w:szCs w:val="24"/>
        </w:rPr>
        <w:t>on the following issues relating to power structures that were noted by the teachers interviewed: 1)</w:t>
      </w:r>
      <w:r w:rsidRPr="00626A19">
        <w:rPr>
          <w:rFonts w:cs="Times New Roman"/>
          <w:szCs w:val="24"/>
        </w:rPr>
        <w:t xml:space="preserve"> teachers’ understanding </w:t>
      </w:r>
      <w:r>
        <w:rPr>
          <w:rFonts w:cs="Times New Roman"/>
          <w:szCs w:val="24"/>
        </w:rPr>
        <w:t>(</w:t>
      </w:r>
      <w:r w:rsidRPr="00626A19">
        <w:rPr>
          <w:rFonts w:cs="Times New Roman"/>
          <w:szCs w:val="24"/>
        </w:rPr>
        <w:t>or lack thereof</w:t>
      </w:r>
      <w:r>
        <w:rPr>
          <w:rFonts w:cs="Times New Roman"/>
          <w:szCs w:val="24"/>
        </w:rPr>
        <w:t>)</w:t>
      </w:r>
      <w:r w:rsidRPr="00626A19">
        <w:rPr>
          <w:rFonts w:cs="Times New Roman"/>
          <w:szCs w:val="24"/>
        </w:rPr>
        <w:t xml:space="preserve"> in terms of who makes the decisions that they are asked to carry out</w:t>
      </w:r>
      <w:r>
        <w:rPr>
          <w:rFonts w:cs="Times New Roman"/>
          <w:szCs w:val="24"/>
        </w:rPr>
        <w:t>,</w:t>
      </w:r>
      <w:r w:rsidRPr="00626A19">
        <w:rPr>
          <w:rFonts w:cs="Times New Roman"/>
          <w:szCs w:val="24"/>
        </w:rPr>
        <w:t xml:space="preserve"> 2) disconnect between classroom teachers and those in power</w:t>
      </w:r>
      <w:r>
        <w:rPr>
          <w:rFonts w:cs="Times New Roman"/>
          <w:szCs w:val="24"/>
        </w:rPr>
        <w:t>,</w:t>
      </w:r>
      <w:r w:rsidRPr="00626A19">
        <w:rPr>
          <w:rFonts w:cs="Times New Roman"/>
          <w:szCs w:val="24"/>
        </w:rPr>
        <w:t xml:space="preserve"> 3) variations in central office participation at the school level</w:t>
      </w:r>
      <w:r>
        <w:rPr>
          <w:rFonts w:cs="Times New Roman"/>
          <w:szCs w:val="24"/>
        </w:rPr>
        <w:t>,</w:t>
      </w:r>
      <w:r w:rsidRPr="00626A19">
        <w:rPr>
          <w:rFonts w:cs="Times New Roman"/>
          <w:szCs w:val="24"/>
        </w:rPr>
        <w:t xml:space="preserve"> and </w:t>
      </w:r>
      <w:r>
        <w:rPr>
          <w:rFonts w:cs="Times New Roman"/>
          <w:szCs w:val="24"/>
        </w:rPr>
        <w:t>4</w:t>
      </w:r>
      <w:r w:rsidRPr="00626A19">
        <w:rPr>
          <w:rFonts w:cs="Times New Roman"/>
          <w:szCs w:val="24"/>
        </w:rPr>
        <w:t>) comfort level with voicing opinions about implementation.</w:t>
      </w:r>
    </w:p>
    <w:p w:rsidR="00132BBD" w:rsidRDefault="00132BBD" w:rsidP="00132BBD">
      <w:pPr>
        <w:spacing w:after="0" w:line="480" w:lineRule="auto"/>
        <w:contextualSpacing/>
        <w:rPr>
          <w:rFonts w:cs="Times New Roman"/>
          <w:szCs w:val="24"/>
        </w:rPr>
      </w:pPr>
      <w:r w:rsidRPr="00626A19">
        <w:rPr>
          <w:rFonts w:cs="Times New Roman"/>
          <w:szCs w:val="24"/>
        </w:rPr>
        <w:tab/>
        <w:t xml:space="preserve">Several teachers expressed a lack of understanding of exactly who were the architects of the TEAM model. </w:t>
      </w:r>
      <w:r>
        <w:rPr>
          <w:rFonts w:cs="Times New Roman"/>
          <w:szCs w:val="24"/>
        </w:rPr>
        <w:t>T</w:t>
      </w:r>
      <w:r w:rsidRPr="00626A19">
        <w:rPr>
          <w:rFonts w:cs="Times New Roman"/>
          <w:szCs w:val="24"/>
        </w:rPr>
        <w:t>hroughout the interviews the creators of TEAM were referred to with a generic “they</w:t>
      </w:r>
      <w:r>
        <w:rPr>
          <w:rFonts w:cs="Times New Roman"/>
          <w:szCs w:val="24"/>
        </w:rPr>
        <w:t>.</w:t>
      </w:r>
      <w:r w:rsidRPr="00626A19">
        <w:rPr>
          <w:rFonts w:cs="Times New Roman"/>
          <w:szCs w:val="24"/>
        </w:rPr>
        <w:t xml:space="preserve">” When questioned as to whom “they” </w:t>
      </w:r>
      <w:r>
        <w:rPr>
          <w:rFonts w:cs="Times New Roman"/>
          <w:szCs w:val="24"/>
        </w:rPr>
        <w:t>refers</w:t>
      </w:r>
      <w:r w:rsidRPr="00626A19">
        <w:rPr>
          <w:rFonts w:cs="Times New Roman"/>
          <w:szCs w:val="24"/>
        </w:rPr>
        <w:t>, most teachers were non-committal</w:t>
      </w:r>
      <w:r>
        <w:rPr>
          <w:rFonts w:cs="Times New Roman"/>
          <w:szCs w:val="24"/>
        </w:rPr>
        <w:t>,</w:t>
      </w:r>
      <w:r w:rsidRPr="00626A19">
        <w:rPr>
          <w:rFonts w:cs="Times New Roman"/>
          <w:szCs w:val="24"/>
        </w:rPr>
        <w:t xml:space="preserve"> often vaguely saying</w:t>
      </w:r>
      <w:r>
        <w:rPr>
          <w:rFonts w:cs="Times New Roman"/>
          <w:szCs w:val="24"/>
        </w:rPr>
        <w:t>,</w:t>
      </w:r>
      <w:r w:rsidRPr="00626A19">
        <w:rPr>
          <w:rFonts w:cs="Times New Roman"/>
          <w:szCs w:val="24"/>
        </w:rPr>
        <w:t xml:space="preserve"> “the state?” Sally’s reply was as follows: “The state? I guess. Whoever designed this thing. I don’t even know who designed this thing. You know I don’t even know who made this and I wonder if they were ever educators either.” Kendra </w:t>
      </w:r>
      <w:r>
        <w:rPr>
          <w:rFonts w:cs="Times New Roman"/>
          <w:szCs w:val="24"/>
        </w:rPr>
        <w:t xml:space="preserve">also </w:t>
      </w:r>
      <w:r w:rsidRPr="00626A19">
        <w:rPr>
          <w:rFonts w:cs="Times New Roman"/>
          <w:szCs w:val="24"/>
        </w:rPr>
        <w:t>noted that TEAM was a production of the state, but she too did not give specifics as to who comprise</w:t>
      </w:r>
      <w:r>
        <w:rPr>
          <w:rFonts w:cs="Times New Roman"/>
          <w:szCs w:val="24"/>
        </w:rPr>
        <w:t>d</w:t>
      </w:r>
      <w:r w:rsidRPr="00626A19">
        <w:rPr>
          <w:rFonts w:cs="Times New Roman"/>
          <w:szCs w:val="24"/>
        </w:rPr>
        <w:t xml:space="preserve"> the state. Additionally, Kendra discussed why she believed that the state felt that such a measure was needed and why it may </w:t>
      </w:r>
      <w:r>
        <w:rPr>
          <w:rFonts w:cs="Times New Roman"/>
          <w:szCs w:val="24"/>
        </w:rPr>
        <w:t>have been</w:t>
      </w:r>
      <w:r w:rsidRPr="00626A19">
        <w:rPr>
          <w:rFonts w:cs="Times New Roman"/>
          <w:szCs w:val="24"/>
        </w:rPr>
        <w:t xml:space="preserve"> viewed negatively by practicing teachers</w:t>
      </w:r>
      <w:r>
        <w:rPr>
          <w:rFonts w:cs="Times New Roman"/>
          <w:szCs w:val="24"/>
        </w:rPr>
        <w:t>:</w:t>
      </w:r>
      <w:r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In their [the state</w:t>
      </w:r>
      <w:r>
        <w:rPr>
          <w:rFonts w:cs="Times New Roman"/>
          <w:szCs w:val="24"/>
        </w:rPr>
        <w:t>’s</w:t>
      </w:r>
      <w:r w:rsidRPr="00626A19">
        <w:rPr>
          <w:rFonts w:cs="Times New Roman"/>
          <w:szCs w:val="24"/>
        </w:rPr>
        <w:t>] effort to set clear boundaries, clear consequences</w:t>
      </w:r>
      <w:r>
        <w:rPr>
          <w:rFonts w:cs="Times New Roman"/>
          <w:szCs w:val="24"/>
        </w:rPr>
        <w:t>,</w:t>
      </w:r>
      <w:r w:rsidRPr="00626A19">
        <w:rPr>
          <w:rFonts w:cs="Times New Roman"/>
          <w:szCs w:val="24"/>
        </w:rPr>
        <w:t xml:space="preserve"> it just came across too harsh maybe. Part of it I think probably coupled with the education association losing their collective bargaining rights, it just seemed like a lot of negative things, spotlights being put on teachers. It kind of feels like the better you do the more you’re penalized in a way. I don’t know if it’s the general school culture and teachers just feeling put upon all the time or what. I feel at least it came down from the state.</w:t>
      </w:r>
    </w:p>
    <w:p w:rsidR="00132BBD" w:rsidRPr="00626A19" w:rsidRDefault="00132BBD" w:rsidP="00132BBD">
      <w:pPr>
        <w:spacing w:after="0" w:line="480" w:lineRule="auto"/>
        <w:contextualSpacing/>
        <w:rPr>
          <w:rFonts w:cs="Times New Roman"/>
          <w:szCs w:val="24"/>
        </w:rPr>
      </w:pPr>
      <w:r w:rsidRPr="00626A19">
        <w:rPr>
          <w:rFonts w:cs="Times New Roman"/>
          <w:szCs w:val="24"/>
        </w:rPr>
        <w:t xml:space="preserve">From Kendra’s standpoint, TEAM was implemented by the state in an effort to set </w:t>
      </w:r>
      <w:r>
        <w:rPr>
          <w:rFonts w:cs="Times New Roman"/>
          <w:szCs w:val="24"/>
        </w:rPr>
        <w:t>clearer</w:t>
      </w:r>
      <w:r w:rsidRPr="00626A19">
        <w:rPr>
          <w:rFonts w:cs="Times New Roman"/>
          <w:szCs w:val="24"/>
        </w:rPr>
        <w:t xml:space="preserve"> expectations for teachers. However, she believed that many teachers viewed it more as an attack than </w:t>
      </w:r>
      <w:r>
        <w:rPr>
          <w:rFonts w:cs="Times New Roman"/>
          <w:szCs w:val="24"/>
        </w:rPr>
        <w:t xml:space="preserve">as </w:t>
      </w:r>
      <w:r w:rsidRPr="00626A19">
        <w:rPr>
          <w:rFonts w:cs="Times New Roman"/>
          <w:szCs w:val="24"/>
        </w:rPr>
        <w:t xml:space="preserve">guidance. </w:t>
      </w:r>
    </w:p>
    <w:p w:rsidR="00132BBD" w:rsidRDefault="00132BBD" w:rsidP="00132BBD">
      <w:pPr>
        <w:spacing w:after="0" w:line="480" w:lineRule="auto"/>
        <w:contextualSpacing/>
        <w:rPr>
          <w:rFonts w:cs="Times New Roman"/>
          <w:szCs w:val="24"/>
        </w:rPr>
      </w:pPr>
      <w:r w:rsidRPr="00626A19">
        <w:rPr>
          <w:rFonts w:cs="Times New Roman"/>
          <w:szCs w:val="24"/>
        </w:rPr>
        <w:tab/>
        <w:t>Additionally, several of the participants saw a disconnect between “they” and “me</w:t>
      </w:r>
      <w:r>
        <w:rPr>
          <w:rFonts w:cs="Times New Roman"/>
          <w:szCs w:val="24"/>
        </w:rPr>
        <w:t>.</w:t>
      </w:r>
      <w:r w:rsidRPr="00626A19">
        <w:rPr>
          <w:rFonts w:cs="Times New Roman"/>
          <w:szCs w:val="24"/>
        </w:rPr>
        <w:t xml:space="preserve">” In other words, they expressed a tension between their beliefs </w:t>
      </w:r>
      <w:r>
        <w:rPr>
          <w:rFonts w:cs="Times New Roman"/>
          <w:szCs w:val="24"/>
        </w:rPr>
        <w:t>based on</w:t>
      </w:r>
      <w:r w:rsidRPr="00626A19">
        <w:rPr>
          <w:rFonts w:cs="Times New Roman"/>
          <w:szCs w:val="24"/>
        </w:rPr>
        <w:t xml:space="preserve"> </w:t>
      </w:r>
      <w:r>
        <w:rPr>
          <w:rFonts w:cs="Times New Roman"/>
          <w:szCs w:val="24"/>
        </w:rPr>
        <w:t xml:space="preserve">their </w:t>
      </w:r>
      <w:r w:rsidRPr="00626A19">
        <w:rPr>
          <w:rFonts w:cs="Times New Roman"/>
          <w:szCs w:val="24"/>
        </w:rPr>
        <w:t>role</w:t>
      </w:r>
      <w:r>
        <w:rPr>
          <w:rFonts w:cs="Times New Roman"/>
          <w:szCs w:val="24"/>
        </w:rPr>
        <w:t>s</w:t>
      </w:r>
      <w:r w:rsidRPr="00626A19">
        <w:rPr>
          <w:rFonts w:cs="Times New Roman"/>
          <w:szCs w:val="24"/>
        </w:rPr>
        <w:t xml:space="preserve"> as classroom teacher</w:t>
      </w:r>
      <w:r>
        <w:rPr>
          <w:rFonts w:cs="Times New Roman"/>
          <w:szCs w:val="24"/>
        </w:rPr>
        <w:t>s</w:t>
      </w:r>
      <w:r w:rsidRPr="00626A19">
        <w:rPr>
          <w:rFonts w:cs="Times New Roman"/>
          <w:szCs w:val="24"/>
        </w:rPr>
        <w:t xml:space="preserve"> </w:t>
      </w:r>
      <w:r>
        <w:rPr>
          <w:rFonts w:cs="Times New Roman"/>
          <w:szCs w:val="24"/>
        </w:rPr>
        <w:t xml:space="preserve">with the beliefs </w:t>
      </w:r>
      <w:r w:rsidRPr="00626A19">
        <w:rPr>
          <w:rFonts w:cs="Times New Roman"/>
          <w:szCs w:val="24"/>
        </w:rPr>
        <w:t xml:space="preserve">of those in power </w:t>
      </w:r>
      <w:r>
        <w:rPr>
          <w:rFonts w:cs="Times New Roman"/>
          <w:szCs w:val="24"/>
        </w:rPr>
        <w:t>to make decisions</w:t>
      </w:r>
      <w:r w:rsidRPr="00626A19">
        <w:rPr>
          <w:rFonts w:cs="Times New Roman"/>
          <w:szCs w:val="24"/>
        </w:rPr>
        <w:t xml:space="preserve">. For Rebecca and Joanne, individuals in these positions </w:t>
      </w:r>
      <w:r>
        <w:rPr>
          <w:rFonts w:cs="Times New Roman"/>
          <w:szCs w:val="24"/>
        </w:rPr>
        <w:t>had</w:t>
      </w:r>
      <w:r w:rsidRPr="00626A19">
        <w:rPr>
          <w:rFonts w:cs="Times New Roman"/>
          <w:szCs w:val="24"/>
        </w:rPr>
        <w:t xml:space="preserve"> little understanding of day</w:t>
      </w:r>
      <w:r>
        <w:rPr>
          <w:rFonts w:cs="Times New Roman"/>
          <w:szCs w:val="24"/>
        </w:rPr>
        <w:t>-</w:t>
      </w:r>
      <w:r w:rsidRPr="00626A19">
        <w:rPr>
          <w:rFonts w:cs="Times New Roman"/>
          <w:szCs w:val="24"/>
        </w:rPr>
        <w:t>to</w:t>
      </w:r>
      <w:r>
        <w:rPr>
          <w:rFonts w:cs="Times New Roman"/>
          <w:szCs w:val="24"/>
        </w:rPr>
        <w:t>-</w:t>
      </w:r>
      <w:r w:rsidRPr="00626A19">
        <w:rPr>
          <w:rFonts w:cs="Times New Roman"/>
          <w:szCs w:val="24"/>
        </w:rPr>
        <w:t>day classroom life and instruction</w:t>
      </w:r>
      <w:r>
        <w:rPr>
          <w:rFonts w:cs="Times New Roman"/>
          <w:szCs w:val="24"/>
        </w:rPr>
        <w:t>;</w:t>
      </w:r>
      <w:r w:rsidRPr="00626A19">
        <w:rPr>
          <w:rFonts w:cs="Times New Roman"/>
          <w:szCs w:val="24"/>
        </w:rPr>
        <w:t xml:space="preserve"> rather, </w:t>
      </w:r>
      <w:r>
        <w:rPr>
          <w:rFonts w:cs="Times New Roman"/>
          <w:szCs w:val="24"/>
        </w:rPr>
        <w:t>they</w:t>
      </w:r>
      <w:r w:rsidRPr="00626A19">
        <w:rPr>
          <w:rFonts w:cs="Times New Roman"/>
          <w:szCs w:val="24"/>
        </w:rPr>
        <w:t xml:space="preserve"> focus</w:t>
      </w:r>
      <w:r>
        <w:rPr>
          <w:rFonts w:cs="Times New Roman"/>
          <w:szCs w:val="24"/>
        </w:rPr>
        <w:t>ed</w:t>
      </w:r>
      <w:r w:rsidRPr="00626A19">
        <w:rPr>
          <w:rFonts w:cs="Times New Roman"/>
          <w:szCs w:val="24"/>
        </w:rPr>
        <w:t xml:space="preserve"> on outcomes and results. Rebecca explained, </w:t>
      </w:r>
    </w:p>
    <w:p w:rsidR="00132BBD" w:rsidRDefault="00132BBD" w:rsidP="00132BBD">
      <w:pPr>
        <w:spacing w:after="0" w:line="480" w:lineRule="auto"/>
        <w:ind w:left="720"/>
        <w:contextualSpacing/>
        <w:rPr>
          <w:rFonts w:cs="Times New Roman"/>
          <w:szCs w:val="24"/>
        </w:rPr>
      </w:pPr>
      <w:r w:rsidRPr="00626A19">
        <w:rPr>
          <w:rFonts w:cs="Times New Roman"/>
          <w:szCs w:val="24"/>
        </w:rPr>
        <w:t>They want to see your results but the only time they care is at the end of the year and they want to see if you’ve shown growth. Show me your AYP. They don’t really care that you taught that child half the alphabet because when they came to you they had no print concepts. They think we read from right to left. They don’t care. They don’t care about that</w:t>
      </w:r>
      <w:r>
        <w:rPr>
          <w:rFonts w:cs="Times New Roman"/>
          <w:szCs w:val="24"/>
        </w:rPr>
        <w:t xml:space="preserve"> ….</w:t>
      </w:r>
      <w:r w:rsidRPr="00626A19">
        <w:rPr>
          <w:rFonts w:cs="Times New Roman"/>
          <w:szCs w:val="24"/>
        </w:rPr>
        <w:t xml:space="preserve"> There’s no room for all that. The personal part is gone out of it</w:t>
      </w:r>
      <w:r>
        <w:rPr>
          <w:rFonts w:cs="Times New Roman"/>
          <w:szCs w:val="24"/>
        </w:rPr>
        <w:t>,</w:t>
      </w:r>
      <w:r w:rsidRPr="00626A19">
        <w:rPr>
          <w:rFonts w:cs="Times New Roman"/>
          <w:szCs w:val="24"/>
        </w:rPr>
        <w:t xml:space="preserve"> which I guess it should be. I guess that’s what a rubric is for.</w:t>
      </w:r>
    </w:p>
    <w:p w:rsidR="00132BBD" w:rsidRPr="00626A19" w:rsidRDefault="00132BBD" w:rsidP="00132BBD">
      <w:pPr>
        <w:spacing w:after="0" w:line="480" w:lineRule="auto"/>
        <w:contextualSpacing/>
        <w:rPr>
          <w:rFonts w:cs="Times New Roman"/>
          <w:szCs w:val="24"/>
        </w:rPr>
      </w:pPr>
      <w:r w:rsidRPr="00626A19">
        <w:rPr>
          <w:rFonts w:cs="Times New Roman"/>
          <w:szCs w:val="24"/>
        </w:rPr>
        <w:t xml:space="preserve">Joanne also saw a tension between teacher goals and state expectations. She concluded that she puts more weight </w:t>
      </w:r>
      <w:r>
        <w:rPr>
          <w:rFonts w:cs="Times New Roman"/>
          <w:szCs w:val="24"/>
        </w:rPr>
        <w:t>on</w:t>
      </w:r>
      <w:r w:rsidRPr="00626A19">
        <w:rPr>
          <w:rFonts w:cs="Times New Roman"/>
          <w:szCs w:val="24"/>
        </w:rPr>
        <w:t xml:space="preserve"> her own opinion of her performance than </w:t>
      </w:r>
      <w:r>
        <w:rPr>
          <w:rFonts w:cs="Times New Roman"/>
          <w:szCs w:val="24"/>
        </w:rPr>
        <w:t>on</w:t>
      </w:r>
      <w:r w:rsidRPr="00626A19">
        <w:rPr>
          <w:rFonts w:cs="Times New Roman"/>
          <w:szCs w:val="24"/>
        </w:rPr>
        <w:t xml:space="preserve"> the opinion of the state. Joanne, like Rebecca, connected this to the state’s lack of understanding of her classroom and her students’ progress</w:t>
      </w:r>
      <w:r>
        <w:rPr>
          <w:rFonts w:cs="Times New Roman"/>
          <w:szCs w:val="24"/>
        </w:rPr>
        <w:t>:</w:t>
      </w:r>
      <w:r w:rsidRPr="00626A19">
        <w:rPr>
          <w:rFonts w:cs="Times New Roman"/>
          <w:szCs w:val="24"/>
        </w:rPr>
        <w:t xml:space="preserve"> “They may not perform the way the state thinks they should, but we know we’ve done the best we can. We’ve exhausted all possibilities.”</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For Jessica, mandates for classroom teachers </w:t>
      </w:r>
      <w:r>
        <w:rPr>
          <w:rFonts w:cs="Times New Roman"/>
          <w:szCs w:val="24"/>
        </w:rPr>
        <w:t>were</w:t>
      </w:r>
      <w:r w:rsidRPr="00626A19">
        <w:rPr>
          <w:rFonts w:cs="Times New Roman"/>
          <w:szCs w:val="24"/>
        </w:rPr>
        <w:t xml:space="preserve"> not helpful or even appropriate</w:t>
      </w:r>
      <w:r>
        <w:rPr>
          <w:rFonts w:cs="Times New Roman"/>
          <w:szCs w:val="24"/>
        </w:rPr>
        <w:t>,</w:t>
      </w:r>
      <w:r w:rsidRPr="00626A19">
        <w:rPr>
          <w:rFonts w:cs="Times New Roman"/>
          <w:szCs w:val="24"/>
        </w:rPr>
        <w:t xml:space="preserve"> but </w:t>
      </w:r>
      <w:r>
        <w:rPr>
          <w:rFonts w:cs="Times New Roman"/>
          <w:szCs w:val="24"/>
        </w:rPr>
        <w:t>mandates were</w:t>
      </w:r>
      <w:r w:rsidRPr="00626A19">
        <w:rPr>
          <w:rFonts w:cs="Times New Roman"/>
          <w:szCs w:val="24"/>
        </w:rPr>
        <w:t xml:space="preserve"> a reality </w:t>
      </w:r>
      <w:r>
        <w:rPr>
          <w:rFonts w:cs="Times New Roman"/>
          <w:szCs w:val="24"/>
        </w:rPr>
        <w:t>to</w:t>
      </w:r>
      <w:r w:rsidRPr="00626A19">
        <w:rPr>
          <w:rFonts w:cs="Times New Roman"/>
          <w:szCs w:val="24"/>
        </w:rPr>
        <w:t xml:space="preserve"> be accepted and dealt with. She believed that it </w:t>
      </w:r>
      <w:r>
        <w:rPr>
          <w:rFonts w:cs="Times New Roman"/>
          <w:szCs w:val="24"/>
        </w:rPr>
        <w:t>was</w:t>
      </w:r>
      <w:r w:rsidRPr="00626A19">
        <w:rPr>
          <w:rFonts w:cs="Times New Roman"/>
          <w:szCs w:val="24"/>
        </w:rPr>
        <w:t xml:space="preserve"> just the way of public education</w:t>
      </w:r>
      <w:r>
        <w:rPr>
          <w:rFonts w:cs="Times New Roman"/>
          <w:szCs w:val="24"/>
        </w:rPr>
        <w:t>:</w:t>
      </w:r>
      <w:r w:rsidRPr="00626A19">
        <w:rPr>
          <w:rFonts w:cs="Times New Roman"/>
          <w:szCs w:val="24"/>
        </w:rPr>
        <w:t xml:space="preserve"> “There’s always some type of evaluation. It’s not necessarily kid-centered or student-centered, but it’s just the way things are.”</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While many of the participants viewed the state in a negative </w:t>
      </w:r>
      <w:r>
        <w:rPr>
          <w:rFonts w:cs="Times New Roman"/>
          <w:szCs w:val="24"/>
        </w:rPr>
        <w:t>or</w:t>
      </w:r>
      <w:r w:rsidRPr="00626A19">
        <w:rPr>
          <w:rFonts w:cs="Times New Roman"/>
          <w:szCs w:val="24"/>
        </w:rPr>
        <w:t xml:space="preserve"> disconnected manner, opinions tended to be more positive when teachers considered leaders in their district or central office. Nonetheless, the workings of and manner of support from district leaders varied greatly from district to district. </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Kendra spoke well of her district and actually referred to </w:t>
      </w:r>
      <w:r>
        <w:rPr>
          <w:rFonts w:cs="Times New Roman"/>
          <w:szCs w:val="24"/>
        </w:rPr>
        <w:t>her administrators</w:t>
      </w:r>
      <w:r w:rsidRPr="00626A19">
        <w:rPr>
          <w:rFonts w:cs="Times New Roman"/>
          <w:szCs w:val="24"/>
        </w:rPr>
        <w:t xml:space="preserve"> as a mediating force between classroom teachers and the state</w:t>
      </w:r>
      <w:r>
        <w:rPr>
          <w:rFonts w:cs="Times New Roman"/>
          <w:szCs w:val="24"/>
        </w:rPr>
        <w:t>:</w:t>
      </w:r>
      <w:r w:rsidRPr="00626A19">
        <w:rPr>
          <w:rFonts w:cs="Times New Roman"/>
          <w:szCs w:val="24"/>
        </w:rPr>
        <w:t xml:space="preserve"> “I feel like our district itself was very encouraging, not just encouraging, they calmed us [teachers] down a lot.” She believed that district leaders assisted in helping teachers process the new evaluation model and support</w:t>
      </w:r>
      <w:r>
        <w:rPr>
          <w:rFonts w:cs="Times New Roman"/>
          <w:szCs w:val="24"/>
        </w:rPr>
        <w:t>ed</w:t>
      </w:r>
      <w:r w:rsidRPr="00626A19">
        <w:rPr>
          <w:rFonts w:cs="Times New Roman"/>
          <w:szCs w:val="24"/>
        </w:rPr>
        <w:t xml:space="preserve"> them</w:t>
      </w:r>
      <w:r>
        <w:rPr>
          <w:rFonts w:cs="Times New Roman"/>
          <w:szCs w:val="24"/>
        </w:rPr>
        <w:t>,</w:t>
      </w:r>
      <w:r w:rsidRPr="00626A19">
        <w:rPr>
          <w:rFonts w:cs="Times New Roman"/>
          <w:szCs w:val="24"/>
        </w:rPr>
        <w:t xml:space="preserve"> as a result </w:t>
      </w:r>
      <w:r>
        <w:rPr>
          <w:rFonts w:cs="Times New Roman"/>
          <w:szCs w:val="24"/>
        </w:rPr>
        <w:t xml:space="preserve">she </w:t>
      </w:r>
      <w:r w:rsidRPr="00626A19">
        <w:rPr>
          <w:rFonts w:cs="Times New Roman"/>
          <w:szCs w:val="24"/>
        </w:rPr>
        <w:t>view</w:t>
      </w:r>
      <w:r>
        <w:rPr>
          <w:rFonts w:cs="Times New Roman"/>
          <w:szCs w:val="24"/>
        </w:rPr>
        <w:t>ed</w:t>
      </w:r>
      <w:r w:rsidRPr="00626A19">
        <w:rPr>
          <w:rFonts w:cs="Times New Roman"/>
          <w:szCs w:val="24"/>
        </w:rPr>
        <w:t xml:space="preserve"> TEAM in a more positive manner</w:t>
      </w:r>
      <w:r>
        <w:rPr>
          <w:rFonts w:cs="Times New Roman"/>
          <w:szCs w:val="24"/>
        </w:rPr>
        <w:t xml:space="preserve"> than many of the other teachers</w:t>
      </w:r>
      <w:r w:rsidRPr="00626A19">
        <w:rPr>
          <w:rFonts w:cs="Times New Roman"/>
          <w:szCs w:val="24"/>
        </w:rPr>
        <w:t xml:space="preserve">. She also viewed her district leaders as </w:t>
      </w:r>
      <w:r>
        <w:rPr>
          <w:rFonts w:cs="Times New Roman"/>
          <w:szCs w:val="24"/>
        </w:rPr>
        <w:t>protecting her</w:t>
      </w:r>
      <w:r w:rsidRPr="00626A19">
        <w:rPr>
          <w:rFonts w:cs="Times New Roman"/>
          <w:szCs w:val="24"/>
        </w:rPr>
        <w:t xml:space="preserve"> from state mandates</w:t>
      </w:r>
      <w:r>
        <w:rPr>
          <w:rFonts w:cs="Times New Roman"/>
          <w:szCs w:val="24"/>
        </w:rPr>
        <w:t>:</w:t>
      </w:r>
      <w:r w:rsidRPr="00626A19">
        <w:rPr>
          <w:rFonts w:cs="Times New Roman"/>
          <w:szCs w:val="24"/>
        </w:rPr>
        <w:t xml:space="preserve"> “I feel like my school district will still try to take care of me. And to know that I am a good teacher.”</w:t>
      </w:r>
    </w:p>
    <w:p w:rsidR="00132BBD" w:rsidRDefault="00132BBD" w:rsidP="00132BBD">
      <w:pPr>
        <w:spacing w:after="0" w:line="480" w:lineRule="auto"/>
        <w:contextualSpacing/>
        <w:rPr>
          <w:rFonts w:cs="Times New Roman"/>
          <w:szCs w:val="24"/>
        </w:rPr>
      </w:pPr>
      <w:r w:rsidRPr="00626A19">
        <w:rPr>
          <w:rFonts w:cs="Times New Roman"/>
          <w:szCs w:val="24"/>
        </w:rPr>
        <w:tab/>
        <w:t xml:space="preserve">Rebecca expressed how support and contact from those in central office may vary greatly from district to district. She described how infrequently she saw district leaders in the previous school system in which she was employed and how much more positive her experience </w:t>
      </w:r>
      <w:r w:rsidR="006A2450">
        <w:rPr>
          <w:rFonts w:cs="Times New Roman"/>
          <w:szCs w:val="24"/>
        </w:rPr>
        <w:t>at Newton Elementary h</w:t>
      </w:r>
      <w:r w:rsidRPr="00626A19">
        <w:rPr>
          <w:rFonts w:cs="Times New Roman"/>
          <w:szCs w:val="24"/>
        </w:rPr>
        <w:t>a</w:t>
      </w:r>
      <w:r>
        <w:rPr>
          <w:rFonts w:cs="Times New Roman"/>
          <w:szCs w:val="24"/>
        </w:rPr>
        <w:t>d</w:t>
      </w:r>
      <w:r w:rsidRPr="00626A19">
        <w:rPr>
          <w:rFonts w:cs="Times New Roman"/>
          <w:szCs w:val="24"/>
        </w:rPr>
        <w:t xml:space="preserve"> been</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The only time I saw people from the round building was if they were coming to give me a score. Here that’s a totally different story. They led my new teacher training. They taught me. It was great. It was a personal relationship.</w:t>
      </w:r>
    </w:p>
    <w:p w:rsidR="00132BBD" w:rsidRPr="00626A19" w:rsidRDefault="00132BBD" w:rsidP="00132BBD">
      <w:pPr>
        <w:spacing w:after="0" w:line="480" w:lineRule="auto"/>
        <w:contextualSpacing/>
        <w:rPr>
          <w:rFonts w:cs="Times New Roman"/>
          <w:szCs w:val="24"/>
        </w:rPr>
      </w:pPr>
      <w:r w:rsidRPr="00626A19">
        <w:rPr>
          <w:rFonts w:cs="Times New Roman"/>
          <w:szCs w:val="24"/>
        </w:rPr>
        <w:tab/>
        <w:t>Joanne maintain</w:t>
      </w:r>
      <w:r>
        <w:rPr>
          <w:rFonts w:cs="Times New Roman"/>
          <w:szCs w:val="24"/>
        </w:rPr>
        <w:t>ed</w:t>
      </w:r>
      <w:r w:rsidRPr="00626A19">
        <w:rPr>
          <w:rFonts w:cs="Times New Roman"/>
          <w:szCs w:val="24"/>
        </w:rPr>
        <w:t xml:space="preserve"> that there is a possibility for compromise between practicing teachers and those in positions of power</w:t>
      </w:r>
      <w:r>
        <w:rPr>
          <w:rFonts w:cs="Times New Roman"/>
          <w:szCs w:val="24"/>
        </w:rPr>
        <w:t>:</w:t>
      </w:r>
      <w:r w:rsidRPr="00626A19">
        <w:rPr>
          <w:rFonts w:cs="Times New Roman"/>
          <w:szCs w:val="24"/>
        </w:rPr>
        <w:t xml:space="preserve"> “I think they can come up with some sort of common ground so there’s not</w:t>
      </w:r>
      <w:r>
        <w:rPr>
          <w:rFonts w:cs="Times New Roman"/>
          <w:szCs w:val="24"/>
        </w:rPr>
        <w:t xml:space="preserve"> </w:t>
      </w:r>
      <w:r w:rsidRPr="00626A19">
        <w:rPr>
          <w:rFonts w:cs="Times New Roman"/>
          <w:szCs w:val="24"/>
        </w:rPr>
        <w:t>… the teachers aren’t feeling like they didn’t get a fair shot.” In the meantime, however, some teachers appear</w:t>
      </w:r>
      <w:r>
        <w:rPr>
          <w:rFonts w:cs="Times New Roman"/>
          <w:szCs w:val="24"/>
        </w:rPr>
        <w:t>ed</w:t>
      </w:r>
      <w:r w:rsidRPr="00626A19">
        <w:rPr>
          <w:rFonts w:cs="Times New Roman"/>
          <w:szCs w:val="24"/>
        </w:rPr>
        <w:t xml:space="preserve"> to feel hesitant about speaking out against current mandates. Near the end of her interview, Rebecca looked towards the door nervously, </w:t>
      </w:r>
      <w:r>
        <w:rPr>
          <w:rFonts w:cs="Times New Roman"/>
          <w:szCs w:val="24"/>
        </w:rPr>
        <w:t xml:space="preserve">as if she was </w:t>
      </w:r>
      <w:r w:rsidRPr="00626A19">
        <w:rPr>
          <w:rFonts w:cs="Times New Roman"/>
          <w:szCs w:val="24"/>
        </w:rPr>
        <w:t>afraid that someone may have heard her comments</w:t>
      </w:r>
      <w:r>
        <w:rPr>
          <w:rFonts w:cs="Times New Roman"/>
          <w:szCs w:val="24"/>
        </w:rPr>
        <w:t>:</w:t>
      </w:r>
      <w:r w:rsidRPr="00626A19">
        <w:rPr>
          <w:rFonts w:cs="Times New Roman"/>
          <w:szCs w:val="24"/>
        </w:rPr>
        <w:t xml:space="preserve"> “I’m telling you, I’m going to end up</w:t>
      </w:r>
      <w:r>
        <w:rPr>
          <w:rFonts w:cs="Times New Roman"/>
          <w:szCs w:val="24"/>
        </w:rPr>
        <w:t xml:space="preserve"> </w:t>
      </w:r>
      <w:r w:rsidRPr="00626A19">
        <w:rPr>
          <w:rFonts w:cs="Times New Roman"/>
          <w:szCs w:val="24"/>
        </w:rPr>
        <w:t xml:space="preserve">…. I’m going to have to hitch a ride out with you. Sorry. I’m playing. We’re at the end of the hall. We’re good.” </w:t>
      </w:r>
    </w:p>
    <w:p w:rsidR="00132BBD" w:rsidRPr="00626A19" w:rsidRDefault="00132BBD" w:rsidP="00132BBD">
      <w:pPr>
        <w:pStyle w:val="APA2"/>
      </w:pPr>
      <w:bookmarkStart w:id="41" w:name="_Toc226730365"/>
      <w:r w:rsidRPr="00626A19">
        <w:t>Final Issues with the TEAM Model and How the Model Can Be Improved</w:t>
      </w:r>
      <w:bookmarkEnd w:id="41"/>
    </w:p>
    <w:p w:rsidR="00132BBD" w:rsidRDefault="00132BBD" w:rsidP="00132BBD">
      <w:pPr>
        <w:pStyle w:val="ListParagraph"/>
        <w:spacing w:after="0" w:line="480" w:lineRule="auto"/>
        <w:ind w:left="0" w:firstLine="720"/>
      </w:pPr>
      <w:r w:rsidRPr="006A0550">
        <w:rPr>
          <w:rFonts w:cs="Times New Roman"/>
          <w:b/>
          <w:szCs w:val="24"/>
        </w:rPr>
        <w:t xml:space="preserve">Problems with </w:t>
      </w:r>
      <w:r>
        <w:rPr>
          <w:rFonts w:cs="Times New Roman"/>
          <w:b/>
          <w:szCs w:val="24"/>
        </w:rPr>
        <w:t>t</w:t>
      </w:r>
      <w:r w:rsidRPr="006A0550">
        <w:rPr>
          <w:rFonts w:cs="Times New Roman"/>
          <w:b/>
          <w:szCs w:val="24"/>
        </w:rPr>
        <w:t xml:space="preserve">ime and the </w:t>
      </w:r>
      <w:r>
        <w:rPr>
          <w:rFonts w:cs="Times New Roman"/>
          <w:b/>
          <w:szCs w:val="24"/>
        </w:rPr>
        <w:t>c</w:t>
      </w:r>
      <w:r w:rsidRPr="006A0550">
        <w:rPr>
          <w:rFonts w:cs="Times New Roman"/>
          <w:b/>
          <w:szCs w:val="24"/>
        </w:rPr>
        <w:t xml:space="preserve">hecklist that </w:t>
      </w:r>
      <w:r>
        <w:rPr>
          <w:rFonts w:cs="Times New Roman"/>
          <w:b/>
          <w:szCs w:val="24"/>
        </w:rPr>
        <w:t>i</w:t>
      </w:r>
      <w:r w:rsidRPr="006A0550">
        <w:rPr>
          <w:rFonts w:cs="Times New Roman"/>
          <w:b/>
          <w:szCs w:val="24"/>
        </w:rPr>
        <w:t xml:space="preserve">sn’t a </w:t>
      </w:r>
      <w:r>
        <w:rPr>
          <w:rFonts w:cs="Times New Roman"/>
          <w:b/>
          <w:szCs w:val="24"/>
        </w:rPr>
        <w:t>c</w:t>
      </w:r>
      <w:r w:rsidRPr="006A0550">
        <w:rPr>
          <w:rFonts w:cs="Times New Roman"/>
          <w:b/>
          <w:szCs w:val="24"/>
        </w:rPr>
        <w:t>hecklist</w:t>
      </w:r>
      <w:r>
        <w:rPr>
          <w:rFonts w:cs="Times New Roman"/>
          <w:b/>
          <w:szCs w:val="24"/>
        </w:rPr>
        <w:t>.</w:t>
      </w:r>
      <w:r w:rsidRPr="006A0550">
        <w:rPr>
          <w:rFonts w:cs="Times New Roman"/>
          <w:szCs w:val="24"/>
        </w:rPr>
        <w:t xml:space="preserve"> </w:t>
      </w:r>
      <w:r w:rsidRPr="006A0550">
        <w:t xml:space="preserve">Several of the participants mentioned that TEAM trainers were explicit </w:t>
      </w:r>
      <w:r>
        <w:t>when they argued</w:t>
      </w:r>
      <w:r w:rsidRPr="006A0550">
        <w:t xml:space="preserve"> that the elements of the TEAM rubric should not be viewed as a simple checklist. However, some teachers believed that because evaluators </w:t>
      </w:r>
      <w:r>
        <w:t>checked</w:t>
      </w:r>
      <w:r w:rsidRPr="006A0550">
        <w:t xml:space="preserve"> off whether or not a teacher demonstrated a particular behavior, it was very much a checklist. Karen noted, </w:t>
      </w:r>
    </w:p>
    <w:p w:rsidR="00132BBD" w:rsidRDefault="00132BBD" w:rsidP="00132BBD">
      <w:pPr>
        <w:pStyle w:val="ListParagraph"/>
        <w:spacing w:after="0" w:line="480" w:lineRule="auto"/>
      </w:pPr>
      <w:r w:rsidRPr="006A0550">
        <w:t>You know we’ve been told don’t look at it like it’s a checklist, but trying to make sure that you’re thinking about all of those pieces that need to go in there</w:t>
      </w:r>
      <w:r>
        <w:t xml:space="preserve"> </w:t>
      </w:r>
      <w:r w:rsidRPr="006A0550">
        <w:t>… I feel like, well, all the meetings we go to</w:t>
      </w:r>
      <w:r>
        <w:t>—</w:t>
      </w:r>
      <w:r w:rsidRPr="006A0550">
        <w:t>it’s not a checklist. But try to make sure you have the differentiation in there and that you have the assessment in there. I kind of see it as a checklist.</w:t>
      </w:r>
    </w:p>
    <w:p w:rsidR="00132BBD" w:rsidRPr="006A0550" w:rsidRDefault="00132BBD" w:rsidP="00132BBD">
      <w:pPr>
        <w:pStyle w:val="ListParagraph"/>
        <w:spacing w:after="0" w:line="480" w:lineRule="auto"/>
        <w:ind w:left="0"/>
      </w:pPr>
      <w:r w:rsidRPr="006A0550">
        <w:t>Laura agreed, “They always use this phrase that it’s not a checklist, but it very much was when it was presented.”</w:t>
      </w:r>
    </w:p>
    <w:p w:rsidR="00132BBD" w:rsidRDefault="00132BBD" w:rsidP="00132BBD">
      <w:pPr>
        <w:spacing w:after="0" w:line="480" w:lineRule="auto"/>
        <w:ind w:firstLine="720"/>
        <w:contextualSpacing/>
        <w:rPr>
          <w:rFonts w:cs="Times New Roman"/>
          <w:szCs w:val="24"/>
        </w:rPr>
      </w:pPr>
      <w:r w:rsidRPr="006A0550">
        <w:rPr>
          <w:rFonts w:cs="Times New Roman"/>
          <w:szCs w:val="24"/>
        </w:rPr>
        <w:t xml:space="preserve">Many of the participants saw the checklist as particularly problematic in relationship to time constraints. </w:t>
      </w:r>
      <w:r w:rsidRPr="00D40593">
        <w:rPr>
          <w:rFonts w:cs="Times New Roman"/>
          <w:szCs w:val="24"/>
        </w:rPr>
        <w:t xml:space="preserve">According to </w:t>
      </w:r>
      <w:r>
        <w:rPr>
          <w:rFonts w:cs="Times New Roman"/>
          <w:szCs w:val="24"/>
        </w:rPr>
        <w:t>the teachers</w:t>
      </w:r>
      <w:r w:rsidRPr="00D40593">
        <w:rPr>
          <w:rFonts w:cs="Times New Roman"/>
          <w:szCs w:val="24"/>
        </w:rPr>
        <w:t xml:space="preserve">, </w:t>
      </w:r>
      <w:r>
        <w:rPr>
          <w:rFonts w:cs="Times New Roman"/>
          <w:szCs w:val="24"/>
        </w:rPr>
        <w:t>an instructor is</w:t>
      </w:r>
      <w:r w:rsidRPr="00D40593">
        <w:rPr>
          <w:rFonts w:cs="Times New Roman"/>
          <w:szCs w:val="24"/>
        </w:rPr>
        <w:t xml:space="preserve"> required to demonstrate all of the required rubric elements but </w:t>
      </w:r>
      <w:r>
        <w:rPr>
          <w:rFonts w:cs="Times New Roman"/>
          <w:szCs w:val="24"/>
        </w:rPr>
        <w:t>the elements</w:t>
      </w:r>
      <w:r w:rsidRPr="00D40593">
        <w:rPr>
          <w:rFonts w:cs="Times New Roman"/>
          <w:szCs w:val="24"/>
        </w:rPr>
        <w:t xml:space="preserve"> must </w:t>
      </w:r>
      <w:r>
        <w:rPr>
          <w:rFonts w:cs="Times New Roman"/>
          <w:szCs w:val="24"/>
        </w:rPr>
        <w:t xml:space="preserve">all </w:t>
      </w:r>
      <w:r w:rsidRPr="00D40593">
        <w:rPr>
          <w:rFonts w:cs="Times New Roman"/>
          <w:szCs w:val="24"/>
        </w:rPr>
        <w:t>be demonstrated within a particular time frame. If all elements are not demonstrated</w:t>
      </w:r>
      <w:r>
        <w:rPr>
          <w:rFonts w:cs="Times New Roman"/>
          <w:szCs w:val="24"/>
        </w:rPr>
        <w:t>, then</w:t>
      </w:r>
      <w:r w:rsidRPr="00D40593">
        <w:rPr>
          <w:rFonts w:cs="Times New Roman"/>
          <w:szCs w:val="24"/>
        </w:rPr>
        <w:t xml:space="preserve"> a teacher’s score </w:t>
      </w:r>
      <w:r>
        <w:rPr>
          <w:rFonts w:cs="Times New Roman"/>
          <w:szCs w:val="24"/>
        </w:rPr>
        <w:t>is</w:t>
      </w:r>
      <w:r w:rsidRPr="00D40593">
        <w:rPr>
          <w:rFonts w:cs="Times New Roman"/>
          <w:szCs w:val="24"/>
        </w:rPr>
        <w:t xml:space="preserve"> lowered. If teac</w:t>
      </w:r>
      <w:r w:rsidRPr="00AC6645">
        <w:rPr>
          <w:rFonts w:cs="Times New Roman"/>
          <w:szCs w:val="24"/>
        </w:rPr>
        <w:t>hers go over the allotted time for an observed lesson, they will also be pen</w:t>
      </w:r>
      <w:r w:rsidRPr="00481E8A">
        <w:rPr>
          <w:rFonts w:cs="Times New Roman"/>
          <w:szCs w:val="24"/>
        </w:rPr>
        <w:t xml:space="preserve">alized in terms of scoring. Jessica explained, </w:t>
      </w:r>
    </w:p>
    <w:p w:rsidR="00132BBD" w:rsidRPr="00626A19" w:rsidRDefault="00132BBD" w:rsidP="00132BBD">
      <w:pPr>
        <w:spacing w:after="0" w:line="480" w:lineRule="auto"/>
        <w:ind w:left="720"/>
        <w:contextualSpacing/>
        <w:rPr>
          <w:rFonts w:cs="Times New Roman"/>
          <w:szCs w:val="24"/>
        </w:rPr>
      </w:pPr>
      <w:r w:rsidRPr="00481E8A">
        <w:rPr>
          <w:rFonts w:cs="Times New Roman"/>
          <w:szCs w:val="24"/>
        </w:rPr>
        <w:t>We counted every bullet.</w:t>
      </w:r>
      <w:r w:rsidRPr="00626A19">
        <w:rPr>
          <w:rFonts w:cs="Times New Roman"/>
          <w:szCs w:val="24"/>
        </w:rPr>
        <w:t xml:space="preserve"> They’re looking for twelve main things in the lesson, but each part has about eight or nine subparts to it. That’s a lot to show in one lesson, as far as the time constraints, too. If you go over the time you are penalized.</w:t>
      </w:r>
    </w:p>
    <w:p w:rsidR="00132BBD" w:rsidRDefault="00132BBD" w:rsidP="00132BBD">
      <w:pPr>
        <w:spacing w:after="0" w:line="480" w:lineRule="auto"/>
        <w:ind w:firstLine="720"/>
        <w:contextualSpacing/>
        <w:rPr>
          <w:rFonts w:cs="Times New Roman"/>
          <w:szCs w:val="24"/>
        </w:rPr>
      </w:pPr>
      <w:r w:rsidRPr="00626A19">
        <w:rPr>
          <w:rFonts w:cs="Times New Roman"/>
          <w:szCs w:val="24"/>
        </w:rPr>
        <w:t xml:space="preserve">Many argued that it is </w:t>
      </w:r>
      <w:r>
        <w:rPr>
          <w:rFonts w:cs="Times New Roman"/>
          <w:szCs w:val="24"/>
        </w:rPr>
        <w:t>un</w:t>
      </w:r>
      <w:r w:rsidRPr="00626A19">
        <w:rPr>
          <w:rFonts w:cs="Times New Roman"/>
          <w:szCs w:val="24"/>
        </w:rPr>
        <w:t xml:space="preserve">realistic to address all the elements on the rubric in every lesson. Jessica maintained, </w:t>
      </w:r>
    </w:p>
    <w:p w:rsidR="00132BBD" w:rsidRDefault="00132BBD" w:rsidP="00132BBD">
      <w:pPr>
        <w:spacing w:after="0" w:line="480" w:lineRule="auto"/>
        <w:ind w:left="720"/>
        <w:contextualSpacing/>
        <w:rPr>
          <w:rFonts w:cs="Times New Roman"/>
          <w:szCs w:val="24"/>
        </w:rPr>
      </w:pPr>
      <w:r w:rsidRPr="00626A19">
        <w:rPr>
          <w:rFonts w:cs="Times New Roman"/>
          <w:szCs w:val="24"/>
        </w:rPr>
        <w:t>It’s so much at one time. You may do that in your lesson the next day to coincide. You may hit all those components in a week, but they’re only seeing one little portion of the unit. They can’t possibly see everything. You can’t possibly show everything in that one little snapshot.</w:t>
      </w:r>
    </w:p>
    <w:p w:rsidR="00132BBD" w:rsidRPr="00626A19" w:rsidRDefault="00132BBD" w:rsidP="00132BBD">
      <w:pPr>
        <w:spacing w:after="0" w:line="480" w:lineRule="auto"/>
        <w:contextualSpacing/>
        <w:rPr>
          <w:rFonts w:cs="Times New Roman"/>
          <w:szCs w:val="24"/>
        </w:rPr>
      </w:pPr>
      <w:r w:rsidRPr="00626A19">
        <w:rPr>
          <w:rFonts w:cs="Times New Roman"/>
          <w:szCs w:val="24"/>
        </w:rPr>
        <w:t>Allison was in agreement, explaining that she does engage in all the teaching practices required by TEAM</w:t>
      </w:r>
      <w:r>
        <w:rPr>
          <w:rFonts w:cs="Times New Roman"/>
          <w:szCs w:val="24"/>
        </w:rPr>
        <w:t xml:space="preserve"> in a single lesson</w:t>
      </w:r>
      <w:r w:rsidRPr="00626A19">
        <w:rPr>
          <w:rFonts w:cs="Times New Roman"/>
          <w:szCs w:val="24"/>
        </w:rPr>
        <w:t xml:space="preserve"> but that they may occur over the course of the day, week, or unit</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We have five days to cover it so we spend little blips of time doing different things that over the course of the week are going to hit everything TEAM asks for. Over the course of a week I think everything TEAM asks for we cover just naturally, but to fit it all in one lesson isn’t really how I teach.</w:t>
      </w:r>
    </w:p>
    <w:p w:rsidR="00132BBD" w:rsidRDefault="008D737E" w:rsidP="00132BBD">
      <w:pPr>
        <w:spacing w:after="0" w:line="480" w:lineRule="auto"/>
        <w:ind w:firstLine="720"/>
        <w:contextualSpacing/>
        <w:rPr>
          <w:rFonts w:cs="Times New Roman"/>
          <w:szCs w:val="24"/>
        </w:rPr>
      </w:pPr>
      <w:r>
        <w:rPr>
          <w:rFonts w:cs="Times New Roman"/>
          <w:szCs w:val="24"/>
        </w:rPr>
        <w:t xml:space="preserve">For some of the teachers time restraints </w:t>
      </w:r>
      <w:r w:rsidR="008B0B3E">
        <w:rPr>
          <w:rFonts w:cs="Times New Roman"/>
          <w:szCs w:val="24"/>
        </w:rPr>
        <w:t>c</w:t>
      </w:r>
      <w:r w:rsidR="00132BBD" w:rsidRPr="00626A19">
        <w:rPr>
          <w:rFonts w:cs="Times New Roman"/>
          <w:szCs w:val="24"/>
        </w:rPr>
        <w:t>an also cause tensions between scoring well on the evaluation rubric and attending to students’ learning needs. Jessica, Kendra, and Karen all described feeling pulled between addressing all the required components while simultaneously engaging in best practices for student learning. Jessica said she felt tempted to end her lesson earlier than she might otherwise despite productive learning on the part of her students</w:t>
      </w:r>
      <w:r w:rsidR="00132BBD">
        <w:rPr>
          <w:rFonts w:cs="Times New Roman"/>
          <w:szCs w:val="24"/>
        </w:rPr>
        <w:t>:</w:t>
      </w:r>
      <w:r w:rsidR="00132BBD" w:rsidRPr="00626A19">
        <w:rPr>
          <w:rFonts w:cs="Times New Roman"/>
          <w:szCs w:val="24"/>
        </w:rPr>
        <w:t xml:space="preserve"> </w:t>
      </w:r>
    </w:p>
    <w:p w:rsidR="00132BBD" w:rsidRDefault="00132BBD" w:rsidP="00132BBD">
      <w:pPr>
        <w:spacing w:after="0" w:line="480" w:lineRule="auto"/>
        <w:ind w:left="720"/>
        <w:contextualSpacing/>
        <w:rPr>
          <w:rFonts w:cs="Times New Roman"/>
          <w:szCs w:val="24"/>
        </w:rPr>
      </w:pPr>
      <w:r w:rsidRPr="00626A19">
        <w:rPr>
          <w:rFonts w:cs="Times New Roman"/>
          <w:szCs w:val="24"/>
        </w:rPr>
        <w:t xml:space="preserve">If you go over, they penalize you on the pacing portion of the rubric. Sometimes students are really talking and learning very well and you don’t want to stop that, but at the same time you’re watching the clock the whole time, too. </w:t>
      </w:r>
    </w:p>
    <w:p w:rsidR="00132BBD" w:rsidRPr="00626A19" w:rsidRDefault="00132BBD" w:rsidP="00132BBD">
      <w:pPr>
        <w:spacing w:after="0" w:line="480" w:lineRule="auto"/>
        <w:contextualSpacing/>
        <w:rPr>
          <w:rFonts w:cs="Times New Roman"/>
          <w:szCs w:val="24"/>
        </w:rPr>
      </w:pPr>
      <w:r w:rsidRPr="00626A19">
        <w:rPr>
          <w:rFonts w:cs="Times New Roman"/>
          <w:szCs w:val="24"/>
        </w:rPr>
        <w:t xml:space="preserve">Kendra also discussed how the </w:t>
      </w:r>
      <w:r>
        <w:rPr>
          <w:rFonts w:cs="Times New Roman"/>
          <w:szCs w:val="24"/>
        </w:rPr>
        <w:t>number</w:t>
      </w:r>
      <w:r w:rsidRPr="00626A19">
        <w:rPr>
          <w:rFonts w:cs="Times New Roman"/>
          <w:szCs w:val="24"/>
        </w:rPr>
        <w:t xml:space="preserve"> of requirements on the rubric </w:t>
      </w:r>
      <w:r>
        <w:rPr>
          <w:rFonts w:cs="Times New Roman"/>
          <w:szCs w:val="24"/>
        </w:rPr>
        <w:t>was</w:t>
      </w:r>
      <w:r w:rsidRPr="00626A19">
        <w:rPr>
          <w:rFonts w:cs="Times New Roman"/>
          <w:szCs w:val="24"/>
        </w:rPr>
        <w:t xml:space="preserve"> in opposition to what she view</w:t>
      </w:r>
      <w:r>
        <w:rPr>
          <w:rFonts w:cs="Times New Roman"/>
          <w:szCs w:val="24"/>
        </w:rPr>
        <w:t>ed</w:t>
      </w:r>
      <w:r w:rsidRPr="00626A19">
        <w:rPr>
          <w:rFonts w:cs="Times New Roman"/>
          <w:szCs w:val="24"/>
        </w:rPr>
        <w:t xml:space="preserve"> as effective teaching</w:t>
      </w:r>
      <w:r>
        <w:rPr>
          <w:rFonts w:cs="Times New Roman"/>
          <w:szCs w:val="24"/>
        </w:rPr>
        <w:t>:</w:t>
      </w:r>
      <w:r w:rsidRPr="00626A19">
        <w:rPr>
          <w:rFonts w:cs="Times New Roman"/>
          <w:szCs w:val="24"/>
        </w:rPr>
        <w:t xml:space="preserve"> </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In an effort to make sure I was hitting everything, I tried to jam pack way too much in and I feel it just kind of flooded their heads a little bit instead of getting them time to really digest what we were talking about. I had to get my two problem solvings in. I had to get this kind of thinking in. And I had all these different kinds of activities. Sometimes I just feel like it’s just too much. And that first grade twenty minute lesson that you have their attention for. Then I feel rushed. Then it doesn’t help them at all.</w:t>
      </w:r>
    </w:p>
    <w:p w:rsidR="00132BBD" w:rsidRPr="00626A19" w:rsidRDefault="00132BBD" w:rsidP="00132BBD">
      <w:pPr>
        <w:spacing w:after="0" w:line="480" w:lineRule="auto"/>
        <w:contextualSpacing/>
        <w:rPr>
          <w:rFonts w:cs="Times New Roman"/>
          <w:szCs w:val="24"/>
        </w:rPr>
      </w:pPr>
      <w:r w:rsidRPr="00626A19">
        <w:rPr>
          <w:rFonts w:cs="Times New Roman"/>
          <w:szCs w:val="24"/>
        </w:rPr>
        <w:tab/>
        <w:t xml:space="preserve">For several of the teachers, these tensions between the </w:t>
      </w:r>
      <w:r w:rsidR="008B0B3E">
        <w:rPr>
          <w:rFonts w:cs="Times New Roman"/>
          <w:szCs w:val="24"/>
        </w:rPr>
        <w:t xml:space="preserve">expectations set forth on the rubric </w:t>
      </w:r>
      <w:r w:rsidRPr="00626A19">
        <w:rPr>
          <w:rFonts w:cs="Times New Roman"/>
          <w:szCs w:val="24"/>
        </w:rPr>
        <w:t xml:space="preserve">and their teaching may create a misrepresentation of them as an instructional leader. They argued that evaluators </w:t>
      </w:r>
      <w:r>
        <w:rPr>
          <w:rFonts w:cs="Times New Roman"/>
          <w:szCs w:val="24"/>
        </w:rPr>
        <w:t>could</w:t>
      </w:r>
      <w:r w:rsidRPr="00626A19">
        <w:rPr>
          <w:rFonts w:cs="Times New Roman"/>
          <w:szCs w:val="24"/>
        </w:rPr>
        <w:t xml:space="preserve"> see them engaging in all the practices required by TEAM but not necessarily </w:t>
      </w:r>
      <w:r>
        <w:rPr>
          <w:rFonts w:cs="Times New Roman"/>
          <w:szCs w:val="24"/>
        </w:rPr>
        <w:t>during</w:t>
      </w:r>
      <w:r w:rsidRPr="00626A19">
        <w:rPr>
          <w:rFonts w:cs="Times New Roman"/>
          <w:szCs w:val="24"/>
        </w:rPr>
        <w:t xml:space="preserve"> a single lesson. Kendra said, “This is supposed to be a true reflection of my teaching. I don’t feel like it’s doing a good job of that.”</w:t>
      </w:r>
    </w:p>
    <w:p w:rsidR="00132BBD" w:rsidRPr="006A0550" w:rsidRDefault="00132BBD" w:rsidP="00132BBD">
      <w:pPr>
        <w:pStyle w:val="ListParagraph"/>
        <w:tabs>
          <w:tab w:val="left" w:pos="0"/>
        </w:tabs>
        <w:spacing w:after="0" w:line="480" w:lineRule="auto"/>
        <w:ind w:left="0"/>
      </w:pPr>
      <w:r>
        <w:rPr>
          <w:rFonts w:cs="Times New Roman"/>
          <w:b/>
          <w:szCs w:val="24"/>
        </w:rPr>
        <w:tab/>
      </w:r>
      <w:r w:rsidRPr="006A0550">
        <w:rPr>
          <w:rFonts w:cs="Times New Roman"/>
          <w:b/>
          <w:szCs w:val="24"/>
        </w:rPr>
        <w:t xml:space="preserve">The TEAM </w:t>
      </w:r>
      <w:r>
        <w:rPr>
          <w:rFonts w:cs="Times New Roman"/>
          <w:b/>
          <w:szCs w:val="24"/>
        </w:rPr>
        <w:t>r</w:t>
      </w:r>
      <w:r w:rsidRPr="006A0550">
        <w:rPr>
          <w:rFonts w:cs="Times New Roman"/>
          <w:b/>
          <w:szCs w:val="24"/>
        </w:rPr>
        <w:t xml:space="preserve">ubric </w:t>
      </w:r>
      <w:r>
        <w:rPr>
          <w:rFonts w:cs="Times New Roman"/>
          <w:b/>
          <w:szCs w:val="24"/>
        </w:rPr>
        <w:t>s</w:t>
      </w:r>
      <w:r w:rsidRPr="006A0550">
        <w:rPr>
          <w:rFonts w:cs="Times New Roman"/>
          <w:b/>
          <w:szCs w:val="24"/>
        </w:rPr>
        <w:t xml:space="preserve">hould be </w:t>
      </w:r>
      <w:r>
        <w:rPr>
          <w:rFonts w:cs="Times New Roman"/>
          <w:b/>
          <w:szCs w:val="24"/>
        </w:rPr>
        <w:t>m</w:t>
      </w:r>
      <w:r w:rsidRPr="006A0550">
        <w:rPr>
          <w:rFonts w:cs="Times New Roman"/>
          <w:b/>
          <w:szCs w:val="24"/>
        </w:rPr>
        <w:t xml:space="preserve">ore </w:t>
      </w:r>
      <w:r>
        <w:rPr>
          <w:rFonts w:cs="Times New Roman"/>
          <w:b/>
          <w:szCs w:val="24"/>
        </w:rPr>
        <w:t>l</w:t>
      </w:r>
      <w:r w:rsidRPr="006A0550">
        <w:rPr>
          <w:rFonts w:cs="Times New Roman"/>
          <w:b/>
          <w:szCs w:val="24"/>
        </w:rPr>
        <w:t>evel</w:t>
      </w:r>
      <w:r>
        <w:rPr>
          <w:rFonts w:cs="Times New Roman"/>
          <w:b/>
          <w:szCs w:val="24"/>
        </w:rPr>
        <w:t>-s</w:t>
      </w:r>
      <w:r w:rsidRPr="006A0550">
        <w:rPr>
          <w:rFonts w:cs="Times New Roman"/>
          <w:b/>
          <w:szCs w:val="24"/>
        </w:rPr>
        <w:t>pecific</w:t>
      </w:r>
      <w:r>
        <w:rPr>
          <w:rFonts w:cs="Times New Roman"/>
          <w:b/>
          <w:szCs w:val="24"/>
        </w:rPr>
        <w:t>.</w:t>
      </w:r>
      <w:r>
        <w:t xml:space="preserve"> </w:t>
      </w:r>
      <w:r w:rsidRPr="006A0550">
        <w:t>Several of the participants argued that because TEAM is created for kindergarten through twelfth grade students, it is too generic and would be more beneficial if it was customized for particular populations. For Rebecca this would mean customizing it for individual school populations</w:t>
      </w:r>
      <w:r>
        <w:t>:</w:t>
      </w:r>
    </w:p>
    <w:p w:rsidR="00132BBD" w:rsidRPr="00626A19" w:rsidRDefault="00132BBD" w:rsidP="00132BBD">
      <w:pPr>
        <w:spacing w:after="0" w:line="480" w:lineRule="auto"/>
        <w:ind w:left="720"/>
        <w:contextualSpacing/>
        <w:rPr>
          <w:rFonts w:cs="Times New Roman"/>
          <w:szCs w:val="24"/>
        </w:rPr>
      </w:pPr>
      <w:r w:rsidRPr="006A0550">
        <w:rPr>
          <w:rFonts w:cs="Times New Roman"/>
          <w:szCs w:val="24"/>
        </w:rPr>
        <w:t>One [change</w:t>
      </w:r>
      <w:r>
        <w:rPr>
          <w:rFonts w:cs="Times New Roman"/>
          <w:szCs w:val="24"/>
        </w:rPr>
        <w:t xml:space="preserve"> I would suggest is that there</w:t>
      </w:r>
      <w:r w:rsidRPr="006A0550">
        <w:rPr>
          <w:rFonts w:cs="Times New Roman"/>
          <w:szCs w:val="24"/>
        </w:rPr>
        <w:t>] be room for the principal to customize it to our population and our personality as a community because there is none of that and that’s where I think it is so generic and so almost it’s too black and white, too vague, too generic, general.</w:t>
      </w:r>
      <w:r w:rsidRPr="00D40593">
        <w:rPr>
          <w:rFonts w:cs="Times New Roman"/>
          <w:szCs w:val="24"/>
        </w:rPr>
        <w:t xml:space="preserve"> You know, the teacher does this all of the time. The teacher does this some of the time.</w:t>
      </w:r>
      <w:r w:rsidRPr="00AC6645">
        <w:rPr>
          <w:rFonts w:cs="Times New Roman"/>
          <w:szCs w:val="24"/>
        </w:rPr>
        <w:t xml:space="preserve"> </w:t>
      </w:r>
      <w:r w:rsidRPr="00481E8A">
        <w:rPr>
          <w:rFonts w:cs="Times New Roman"/>
          <w:szCs w:val="24"/>
        </w:rPr>
        <w:t>What does that mean? The teacher does this three times.</w:t>
      </w:r>
      <w:r w:rsidRPr="00626A19">
        <w:rPr>
          <w:rFonts w:cs="Times New Roman"/>
          <w:szCs w:val="24"/>
        </w:rPr>
        <w:t xml:space="preserve"> I don’t know. What? Who cares? Either she does or she doesn’t.</w:t>
      </w:r>
    </w:p>
    <w:p w:rsidR="00132BBD" w:rsidRDefault="00132BBD" w:rsidP="00132BBD">
      <w:pPr>
        <w:spacing w:after="0" w:line="480" w:lineRule="auto"/>
        <w:contextualSpacing/>
        <w:rPr>
          <w:rFonts w:cs="Times New Roman"/>
          <w:szCs w:val="24"/>
        </w:rPr>
      </w:pPr>
      <w:r w:rsidRPr="00626A19">
        <w:rPr>
          <w:rFonts w:cs="Times New Roman"/>
          <w:szCs w:val="24"/>
        </w:rPr>
        <w:tab/>
        <w:t>Others believed that the rubric should be customized for specific age levels of students. According to this view</w:t>
      </w:r>
      <w:r>
        <w:rPr>
          <w:rFonts w:cs="Times New Roman"/>
          <w:szCs w:val="24"/>
        </w:rPr>
        <w:t>,</w:t>
      </w:r>
      <w:r w:rsidRPr="00626A19">
        <w:rPr>
          <w:rFonts w:cs="Times New Roman"/>
          <w:szCs w:val="24"/>
        </w:rPr>
        <w:t xml:space="preserve"> what a teacher should be doing at the first grade level is very different than what a high school teacher should be doing, and thus these differences should be reflected in the rubric. Kendra viewed the single rubric for all levels as problematic</w:t>
      </w:r>
      <w:r>
        <w:rPr>
          <w:rFonts w:cs="Times New Roman"/>
          <w:szCs w:val="24"/>
        </w:rPr>
        <w:t>:</w:t>
      </w:r>
      <w:r w:rsidRPr="00626A19">
        <w:rPr>
          <w:rFonts w:cs="Times New Roman"/>
          <w:szCs w:val="24"/>
        </w:rPr>
        <w:t xml:space="preserve"> “It’s frustrating with the rubric because it’s one rubric for the entire span of grades. It’s just not a one-size-fits-all kind of thing.</w:t>
      </w:r>
      <w:r>
        <w:rPr>
          <w:rFonts w:cs="Times New Roman"/>
          <w:szCs w:val="24"/>
        </w:rPr>
        <w:t>”</w:t>
      </w:r>
      <w:r w:rsidRPr="00626A19">
        <w:rPr>
          <w:rFonts w:cs="Times New Roman"/>
          <w:szCs w:val="24"/>
        </w:rPr>
        <w:t xml:space="preserve"> Both Sally and Jessica had similar feelings and advocated for </w:t>
      </w:r>
      <w:r>
        <w:rPr>
          <w:rFonts w:cs="Times New Roman"/>
          <w:szCs w:val="24"/>
        </w:rPr>
        <w:t>tailoring a</w:t>
      </w:r>
      <w:r w:rsidRPr="00626A19">
        <w:rPr>
          <w:rFonts w:cs="Times New Roman"/>
          <w:szCs w:val="24"/>
        </w:rPr>
        <w:t xml:space="preserve"> rubric based on grade</w:t>
      </w:r>
      <w:r>
        <w:rPr>
          <w:rFonts w:cs="Times New Roman"/>
          <w:szCs w:val="24"/>
        </w:rPr>
        <w:t xml:space="preserve"> level</w:t>
      </w:r>
      <w:r w:rsidRPr="00626A19">
        <w:rPr>
          <w:rFonts w:cs="Times New Roman"/>
          <w:szCs w:val="24"/>
        </w:rPr>
        <w:t xml:space="preserve">. Sally explained, </w:t>
      </w:r>
    </w:p>
    <w:p w:rsidR="00132BBD" w:rsidRDefault="00132BBD" w:rsidP="00132BBD">
      <w:pPr>
        <w:spacing w:after="0" w:line="480" w:lineRule="auto"/>
        <w:ind w:left="720"/>
        <w:contextualSpacing/>
        <w:rPr>
          <w:rFonts w:cs="Times New Roman"/>
          <w:szCs w:val="24"/>
        </w:rPr>
      </w:pPr>
      <w:r w:rsidRPr="00626A19">
        <w:rPr>
          <w:rFonts w:cs="Times New Roman"/>
          <w:szCs w:val="24"/>
        </w:rPr>
        <w:t>I think I would understand it better if they were gearing it more to</w:t>
      </w:r>
      <w:r>
        <w:rPr>
          <w:rFonts w:cs="Times New Roman"/>
          <w:szCs w:val="24"/>
        </w:rPr>
        <w:t>,</w:t>
      </w:r>
      <w:r w:rsidRPr="00626A19">
        <w:rPr>
          <w:rFonts w:cs="Times New Roman"/>
          <w:szCs w:val="24"/>
        </w:rPr>
        <w:t xml:space="preserve"> okay</w:t>
      </w:r>
      <w:r>
        <w:rPr>
          <w:rFonts w:cs="Times New Roman"/>
          <w:szCs w:val="24"/>
        </w:rPr>
        <w:t>,</w:t>
      </w:r>
      <w:r w:rsidRPr="00626A19">
        <w:rPr>
          <w:rFonts w:cs="Times New Roman"/>
          <w:szCs w:val="24"/>
        </w:rPr>
        <w:t xml:space="preserve"> this is what K-1 and 2 teachers should be doing</w:t>
      </w:r>
      <w:r>
        <w:rPr>
          <w:rFonts w:cs="Times New Roman"/>
          <w:szCs w:val="24"/>
        </w:rPr>
        <w:t>,</w:t>
      </w:r>
      <w:r w:rsidRPr="00626A19">
        <w:rPr>
          <w:rFonts w:cs="Times New Roman"/>
          <w:szCs w:val="24"/>
        </w:rPr>
        <w:t xml:space="preserve"> and this is what it should look like</w:t>
      </w:r>
      <w:r>
        <w:rPr>
          <w:rFonts w:cs="Times New Roman"/>
          <w:szCs w:val="24"/>
        </w:rPr>
        <w:t>,</w:t>
      </w:r>
      <w:r w:rsidRPr="00626A19">
        <w:rPr>
          <w:rFonts w:cs="Times New Roman"/>
          <w:szCs w:val="24"/>
        </w:rPr>
        <w:t xml:space="preserve"> and this is 3, 4, 5. Instead of all of us at the same level.</w:t>
      </w:r>
    </w:p>
    <w:p w:rsidR="00132BBD" w:rsidRPr="00626A19" w:rsidRDefault="00132BBD" w:rsidP="00132BBD">
      <w:pPr>
        <w:spacing w:after="0" w:line="480" w:lineRule="auto"/>
        <w:contextualSpacing/>
        <w:rPr>
          <w:rFonts w:cs="Times New Roman"/>
          <w:szCs w:val="24"/>
        </w:rPr>
      </w:pPr>
      <w:r w:rsidRPr="00626A19">
        <w:rPr>
          <w:rFonts w:cs="Times New Roman"/>
          <w:szCs w:val="24"/>
        </w:rPr>
        <w:t xml:space="preserve">Jessica, too, expressed her belief about the need for differentiation </w:t>
      </w:r>
      <w:r>
        <w:rPr>
          <w:rFonts w:cs="Times New Roman"/>
          <w:szCs w:val="24"/>
        </w:rPr>
        <w:t>on</w:t>
      </w:r>
      <w:r w:rsidRPr="00626A19">
        <w:rPr>
          <w:rFonts w:cs="Times New Roman"/>
          <w:szCs w:val="24"/>
        </w:rPr>
        <w:t xml:space="preserve"> the rubric</w:t>
      </w:r>
      <w:r>
        <w:rPr>
          <w:rFonts w:cs="Times New Roman"/>
          <w:szCs w:val="24"/>
        </w:rPr>
        <w:t>:</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It’s a rubric for K-12. I feel like it should be adapted to at least primary and secondary and high school. Some of the things, too, are geared more toward elementary. I’m thinking of my friends who teach high school. How do they do that with high school students? It’s not really appropriate to do. At least tweak it a little to fit in more with what’s developmentally appropriate for those children.</w:t>
      </w:r>
    </w:p>
    <w:p w:rsidR="00132BBD" w:rsidRDefault="00132BBD" w:rsidP="00132BBD">
      <w:pPr>
        <w:pStyle w:val="ListParagraph"/>
        <w:spacing w:after="0" w:line="480" w:lineRule="auto"/>
        <w:ind w:left="0" w:firstLine="720"/>
      </w:pPr>
      <w:r w:rsidRPr="006A0550">
        <w:rPr>
          <w:rFonts w:cs="Times New Roman"/>
          <w:b/>
          <w:szCs w:val="24"/>
        </w:rPr>
        <w:t xml:space="preserve">How TEAM </w:t>
      </w:r>
      <w:r>
        <w:rPr>
          <w:rFonts w:cs="Times New Roman"/>
          <w:b/>
          <w:szCs w:val="24"/>
        </w:rPr>
        <w:t>i</w:t>
      </w:r>
      <w:r w:rsidRPr="006A0550">
        <w:rPr>
          <w:rFonts w:cs="Times New Roman"/>
          <w:b/>
          <w:szCs w:val="24"/>
        </w:rPr>
        <w:t xml:space="preserve">mplementation </w:t>
      </w:r>
      <w:r>
        <w:rPr>
          <w:rFonts w:cs="Times New Roman"/>
          <w:b/>
          <w:szCs w:val="24"/>
        </w:rPr>
        <w:t>c</w:t>
      </w:r>
      <w:r w:rsidRPr="006A0550">
        <w:rPr>
          <w:rFonts w:cs="Times New Roman"/>
          <w:b/>
          <w:szCs w:val="24"/>
        </w:rPr>
        <w:t xml:space="preserve">ould </w:t>
      </w:r>
      <w:r>
        <w:rPr>
          <w:rFonts w:cs="Times New Roman"/>
          <w:b/>
          <w:szCs w:val="24"/>
        </w:rPr>
        <w:t>h</w:t>
      </w:r>
      <w:r w:rsidRPr="006A0550">
        <w:rPr>
          <w:rFonts w:cs="Times New Roman"/>
          <w:b/>
          <w:szCs w:val="24"/>
        </w:rPr>
        <w:t xml:space="preserve">ave </w:t>
      </w:r>
      <w:r>
        <w:rPr>
          <w:rFonts w:cs="Times New Roman"/>
          <w:b/>
          <w:szCs w:val="24"/>
        </w:rPr>
        <w:t>g</w:t>
      </w:r>
      <w:r w:rsidRPr="006A0550">
        <w:rPr>
          <w:rFonts w:cs="Times New Roman"/>
          <w:b/>
          <w:szCs w:val="24"/>
        </w:rPr>
        <w:t xml:space="preserve">one </w:t>
      </w:r>
      <w:r>
        <w:rPr>
          <w:rFonts w:cs="Times New Roman"/>
          <w:b/>
          <w:szCs w:val="24"/>
        </w:rPr>
        <w:t>s</w:t>
      </w:r>
      <w:r w:rsidRPr="006A0550">
        <w:rPr>
          <w:rFonts w:cs="Times New Roman"/>
          <w:b/>
          <w:szCs w:val="24"/>
        </w:rPr>
        <w:t>moother</w:t>
      </w:r>
      <w:r>
        <w:rPr>
          <w:rFonts w:cs="Times New Roman"/>
          <w:b/>
          <w:szCs w:val="24"/>
        </w:rPr>
        <w:t>.</w:t>
      </w:r>
      <w:r>
        <w:t xml:space="preserve"> </w:t>
      </w:r>
      <w:r w:rsidRPr="006A0550">
        <w:t xml:space="preserve">As addressed previously, most of the teachers initially had negative reactions to the TEAM implementation process. Laura reasoned that this </w:t>
      </w:r>
      <w:r>
        <w:t>was</w:t>
      </w:r>
      <w:r w:rsidRPr="006A0550">
        <w:t xml:space="preserve"> a direct result of the speed with which the evaluation was implemented, arguing that the state did not have a handle on TEAM before they required schools to start implementation</w:t>
      </w:r>
      <w:r>
        <w:t>:</w:t>
      </w:r>
      <w:r w:rsidRPr="006A0550">
        <w:t xml:space="preserve"> </w:t>
      </w:r>
    </w:p>
    <w:p w:rsidR="00132BBD" w:rsidRDefault="00132BBD" w:rsidP="00132BBD">
      <w:pPr>
        <w:pStyle w:val="ListParagraph"/>
        <w:spacing w:after="0" w:line="480" w:lineRule="auto"/>
      </w:pPr>
      <w:r w:rsidRPr="00D40593">
        <w:t>At first it was very difficult because I don’t think that they knew exactly what they wanted. So they’re kind of putting the cart before the horse really.</w:t>
      </w:r>
      <w:r w:rsidRPr="00AC6645">
        <w:t xml:space="preserve"> </w:t>
      </w:r>
      <w:r w:rsidRPr="00481E8A">
        <w:t>They put it out there before it was ready, and they slapped it on us without enough administrators.</w:t>
      </w:r>
      <w:r w:rsidRPr="00D361A1">
        <w:t xml:space="preserve"> </w:t>
      </w:r>
      <w:r w:rsidRPr="00312E1F">
        <w:t>They just had no idea of the capacity it would take.</w:t>
      </w:r>
    </w:p>
    <w:p w:rsidR="00132BBD" w:rsidRDefault="00132BBD" w:rsidP="00132BBD">
      <w:pPr>
        <w:pStyle w:val="ListParagraph"/>
        <w:spacing w:after="0" w:line="480" w:lineRule="auto"/>
        <w:ind w:left="0"/>
      </w:pPr>
      <w:r w:rsidRPr="00003888">
        <w:t>Laura postulated that this contributed to a breakdown in communication</w:t>
      </w:r>
      <w:r>
        <w:t>:</w:t>
      </w:r>
      <w:r w:rsidRPr="00003888">
        <w:t xml:space="preserve"> </w:t>
      </w:r>
    </w:p>
    <w:p w:rsidR="00132BBD" w:rsidRDefault="00132BBD" w:rsidP="00132BBD">
      <w:pPr>
        <w:pStyle w:val="ListParagraph"/>
        <w:spacing w:after="0" w:line="480" w:lineRule="auto"/>
      </w:pPr>
      <w:r w:rsidRPr="00003888">
        <w:t>Anytime you just slap s</w:t>
      </w:r>
      <w:r w:rsidRPr="00875B36">
        <w:t>omething on there that no one really truly knows what’s going on and the communication is down, no one’s going to be okay with it.</w:t>
      </w:r>
      <w:r w:rsidRPr="005552F9">
        <w:t xml:space="preserve"> I think they got really lucky that teachers are still trying to hang in there.</w:t>
      </w:r>
    </w:p>
    <w:p w:rsidR="00132BBD" w:rsidRDefault="00132BBD" w:rsidP="00132BBD">
      <w:pPr>
        <w:pStyle w:val="ListParagraph"/>
        <w:spacing w:after="0" w:line="480" w:lineRule="auto"/>
        <w:ind w:left="0"/>
      </w:pPr>
      <w:r w:rsidRPr="004A02D9">
        <w:t>Laura, Sally, and Jessica all noted that more training and support would have been beneficial during the implementation process.</w:t>
      </w:r>
      <w:r w:rsidRPr="005117F2">
        <w:t xml:space="preserve"> </w:t>
      </w:r>
      <w:r w:rsidRPr="008B18B2">
        <w:t xml:space="preserve">Laura rationalized that the lead teacher training would have </w:t>
      </w:r>
      <w:r w:rsidRPr="00F60943">
        <w:t xml:space="preserve">been </w:t>
      </w:r>
      <w:r w:rsidRPr="00032849">
        <w:t xml:space="preserve">beneficial for all teachers to </w:t>
      </w:r>
      <w:r>
        <w:t>better understand TEAM:</w:t>
      </w:r>
      <w:r w:rsidRPr="00032849">
        <w:t xml:space="preserve"> </w:t>
      </w:r>
    </w:p>
    <w:p w:rsidR="00132BBD" w:rsidRDefault="00132BBD" w:rsidP="00132BBD">
      <w:pPr>
        <w:pStyle w:val="ListParagraph"/>
        <w:spacing w:after="0" w:line="480" w:lineRule="auto"/>
      </w:pPr>
      <w:r w:rsidRPr="004D4559">
        <w:t>I think the lead teacher training that I took should have been given to everyone.</w:t>
      </w:r>
      <w:r w:rsidRPr="00803E32">
        <w:t xml:space="preserve"> Everyone would have had some basic knowledge of what they’re going in to and not felt like someone was coming to just steal their job out from under them. </w:t>
      </w:r>
    </w:p>
    <w:p w:rsidR="00132BBD" w:rsidRPr="008B0D5E" w:rsidRDefault="00132BBD" w:rsidP="00132BBD">
      <w:pPr>
        <w:pStyle w:val="ListParagraph"/>
        <w:spacing w:after="0" w:line="480" w:lineRule="auto"/>
        <w:ind w:left="0"/>
      </w:pPr>
      <w:r w:rsidRPr="008B0D5E">
        <w:t xml:space="preserve">Jessica believed that more examples on how to </w:t>
      </w:r>
      <w:r>
        <w:t>perform</w:t>
      </w:r>
      <w:r w:rsidRPr="008B0D5E">
        <w:t xml:space="preserve"> expected instruction would have been helpful as well</w:t>
      </w:r>
      <w:r>
        <w:t>:</w:t>
      </w:r>
    </w:p>
    <w:p w:rsidR="00132BBD" w:rsidRPr="00626A19" w:rsidRDefault="00132BBD" w:rsidP="00132BBD">
      <w:pPr>
        <w:spacing w:after="0" w:line="480" w:lineRule="auto"/>
        <w:ind w:left="720"/>
        <w:contextualSpacing/>
        <w:rPr>
          <w:rFonts w:cs="Times New Roman"/>
          <w:szCs w:val="24"/>
        </w:rPr>
      </w:pPr>
      <w:r w:rsidRPr="00626A19">
        <w:rPr>
          <w:rFonts w:cs="Times New Roman"/>
          <w:szCs w:val="24"/>
        </w:rPr>
        <w:t>That’s what I’ve struggled with because I don’t really know what that looks like in language arts. I’ve just collaborated with my fellow teachers and asked them what they think. I haven’t been given from central office or anyone doing the observations, any kind of model of what that looks like in reading.</w:t>
      </w:r>
    </w:p>
    <w:p w:rsidR="00132BBD" w:rsidRPr="00626A19" w:rsidRDefault="00132BBD" w:rsidP="00132BBD">
      <w:pPr>
        <w:spacing w:after="0" w:line="480" w:lineRule="auto"/>
        <w:contextualSpacing/>
        <w:rPr>
          <w:rFonts w:cs="Times New Roman"/>
          <w:szCs w:val="24"/>
        </w:rPr>
      </w:pPr>
      <w:r w:rsidRPr="00626A19">
        <w:rPr>
          <w:rFonts w:cs="Times New Roman"/>
          <w:szCs w:val="24"/>
        </w:rPr>
        <w:tab/>
        <w:t>Laura also argued that a slower implementation process might have made the transition smoother. She suggested implementing just one of the three rubrics (instructional, planning, environment)</w:t>
      </w:r>
      <w:r>
        <w:rPr>
          <w:rFonts w:cs="Times New Roman"/>
          <w:szCs w:val="24"/>
        </w:rPr>
        <w:t>:</w:t>
      </w:r>
      <w:r w:rsidRPr="00626A19">
        <w:rPr>
          <w:rFonts w:cs="Times New Roman"/>
          <w:szCs w:val="24"/>
        </w:rPr>
        <w:t xml:space="preserve"> “I think what would have been better is for them to maybe instead of adding three rubrics, there’s instructional, planning, environment, maybe just start with planning and let us look at instruction and environment.” Generally, most participants seemed to feel that the state jumped in to the process too quickly before individuals at all levels (state, district, and school) had an appropriate level of understanding of the new model.</w:t>
      </w:r>
    </w:p>
    <w:p w:rsidR="00132BBD" w:rsidRDefault="00132BBD" w:rsidP="00132BBD">
      <w:pPr>
        <w:pStyle w:val="ListParagraph"/>
        <w:spacing w:after="0" w:line="480" w:lineRule="auto"/>
        <w:ind w:left="0" w:firstLine="720"/>
      </w:pPr>
      <w:r w:rsidRPr="006A0550">
        <w:rPr>
          <w:rFonts w:cs="Times New Roman"/>
          <w:b/>
          <w:szCs w:val="24"/>
        </w:rPr>
        <w:t xml:space="preserve">Giving </w:t>
      </w:r>
      <w:r>
        <w:rPr>
          <w:rFonts w:cs="Times New Roman"/>
          <w:b/>
          <w:szCs w:val="24"/>
        </w:rPr>
        <w:t>t</w:t>
      </w:r>
      <w:r w:rsidRPr="006A0550">
        <w:rPr>
          <w:rFonts w:cs="Times New Roman"/>
          <w:b/>
          <w:szCs w:val="24"/>
        </w:rPr>
        <w:t xml:space="preserve">eachers a </w:t>
      </w:r>
      <w:r>
        <w:rPr>
          <w:rFonts w:cs="Times New Roman"/>
          <w:b/>
          <w:szCs w:val="24"/>
        </w:rPr>
        <w:t>s</w:t>
      </w:r>
      <w:r w:rsidRPr="006A0550">
        <w:rPr>
          <w:rFonts w:cs="Times New Roman"/>
          <w:b/>
          <w:szCs w:val="24"/>
        </w:rPr>
        <w:t>ay</w:t>
      </w:r>
      <w:r>
        <w:rPr>
          <w:rFonts w:cs="Times New Roman"/>
          <w:b/>
          <w:szCs w:val="24"/>
        </w:rPr>
        <w:t>.</w:t>
      </w:r>
      <w:r>
        <w:t xml:space="preserve"> According to the teachers I interviewed,</w:t>
      </w:r>
      <w:r w:rsidRPr="006A0550">
        <w:t xml:space="preserve"> the model could be greatly improved by incorporating teacher input, which several participants argued was lacking in the creation of the TEAM model. Sally believed that the job of evaluation creation would be best suited for “exemplary teachers, your teachers that are doing it right.” She </w:t>
      </w:r>
      <w:r>
        <w:t>believed</w:t>
      </w:r>
      <w:r w:rsidRPr="006A0550">
        <w:t xml:space="preserve"> that</w:t>
      </w:r>
      <w:r w:rsidR="00273F70">
        <w:t xml:space="preserve"> giving teachers a say w</w:t>
      </w:r>
      <w:r w:rsidRPr="006A0550">
        <w:t xml:space="preserve">ould result in an improved model, one </w:t>
      </w:r>
      <w:r>
        <w:t>that</w:t>
      </w:r>
      <w:r w:rsidRPr="006A0550">
        <w:t xml:space="preserve"> more fully takes into account individual students, individualized instruction, differentiated instruction, and student-teacher interaction.</w:t>
      </w:r>
    </w:p>
    <w:p w:rsidR="00132BBD" w:rsidRDefault="00132BBD" w:rsidP="00132BBD">
      <w:pPr>
        <w:spacing w:after="0" w:line="480" w:lineRule="auto"/>
        <w:rPr>
          <w:b/>
        </w:rPr>
      </w:pPr>
      <w:r>
        <w:rPr>
          <w:b/>
        </w:rPr>
        <w:t>Considering Context: It’s Complicated</w:t>
      </w:r>
    </w:p>
    <w:p w:rsidR="00132BBD" w:rsidRDefault="00132BBD" w:rsidP="00132BBD">
      <w:pPr>
        <w:spacing w:after="0" w:line="480" w:lineRule="auto"/>
      </w:pPr>
      <w:r>
        <w:tab/>
        <w:t xml:space="preserve">In the previous sections of this chapter, I have primarily focused on answering the </w:t>
      </w:r>
      <w:r w:rsidR="003643EF">
        <w:t xml:space="preserve">primary </w:t>
      </w:r>
      <w:r>
        <w:t>research question, “What are the common elements in teachers’ experiences with the TEAM evaluation model?”  I discussed the following commonalities or themes that I created as a result of participants</w:t>
      </w:r>
      <w:r w:rsidR="003643EF">
        <w:t>’</w:t>
      </w:r>
      <w:r>
        <w:t xml:space="preserve"> commentary: teachers want to be held accountable, initial reactions to TEAM, change, administrator role, subjectivity, scoring, issues of power, general issues with TEAM, and how participants believe the model can be improved.   </w:t>
      </w:r>
      <w:r w:rsidR="003643EF">
        <w:t xml:space="preserve">In earlier </w:t>
      </w:r>
      <w:r>
        <w:t>section</w:t>
      </w:r>
      <w:r w:rsidR="003643EF">
        <w:t>s of this chapter</w:t>
      </w:r>
      <w:r>
        <w:t xml:space="preserve"> I</w:t>
      </w:r>
      <w:r w:rsidR="003643EF">
        <w:t xml:space="preserve"> began to</w:t>
      </w:r>
      <w:r>
        <w:t xml:space="preserve"> answer the sub-question, </w:t>
      </w:r>
      <w:r w:rsidR="003643EF">
        <w:t>“</w:t>
      </w:r>
      <w:r>
        <w:t>How does the context of teachers work complicate their perceptions of the influence of TEAM on literacy instruction?</w:t>
      </w:r>
      <w:r w:rsidR="003643EF">
        <w:t xml:space="preserve">”  In this final section, I will continue to focus on the question of context by considering how </w:t>
      </w:r>
      <w:r w:rsidR="00880069">
        <w:t>context differs for each participating teacher and how these differing elements of context may or may not be impactful on outcomes of change.</w:t>
      </w:r>
    </w:p>
    <w:p w:rsidR="0034702D" w:rsidRDefault="00132BBD" w:rsidP="0034702D">
      <w:pPr>
        <w:spacing w:after="0" w:line="480" w:lineRule="auto"/>
      </w:pPr>
      <w:r>
        <w:tab/>
        <w:t>In determining specific contexts for each individual teacher I considered the following factors: 1) years of experience, 2) percentages of economically disadvantaged students in the school, 3) level of diversity in the school, 4) TEAM composite score, 5) measure</w:t>
      </w:r>
      <w:r w:rsidR="00880069">
        <w:t>s</w:t>
      </w:r>
      <w:r>
        <w:t xml:space="preserve"> used for 35% of quantitative score, 6) measure</w:t>
      </w:r>
      <w:r w:rsidR="00880069">
        <w:t>s</w:t>
      </w:r>
      <w:r>
        <w:t xml:space="preserve"> used for 15% of quantitative score, 6) school value-added score, and 7) district policy on student evaluation measures used.  Primarily, I related these criteria of context to the level of teacher change.  However, I also considered how these factors might or might now influence teacher reaction to the use of school wide data and preferred </w:t>
      </w:r>
      <w:r w:rsidR="0034702D">
        <w:t>scoring methods.    The following chart illustrates the criteria st</w:t>
      </w:r>
      <w:r w:rsidR="00DE08A7">
        <w:t>ated above for each teacher and</w:t>
      </w:r>
    </w:p>
    <w:p w:rsidR="0034702D" w:rsidRDefault="0034702D" w:rsidP="0034702D">
      <w:pPr>
        <w:spacing w:after="0" w:line="480" w:lineRule="auto"/>
      </w:pPr>
      <w:r>
        <w:t>the corresponding school and district.</w:t>
      </w:r>
    </w:p>
    <w:p w:rsidR="00525C93" w:rsidRPr="00525C93" w:rsidRDefault="0034702D" w:rsidP="0034702D">
      <w:pPr>
        <w:spacing w:after="0" w:line="480" w:lineRule="auto"/>
        <w:rPr>
          <w:i/>
        </w:rPr>
      </w:pPr>
      <w:r>
        <w:rPr>
          <w:i/>
        </w:rPr>
        <w:t>Table 8: Issues of Context</w:t>
      </w:r>
      <w:r w:rsidR="00DE08A7">
        <w:rPr>
          <w:i/>
        </w:rPr>
        <w:t>; Part 1</w:t>
      </w:r>
    </w:p>
    <w:tbl>
      <w:tblPr>
        <w:tblStyle w:val="TableGrid"/>
        <w:tblW w:w="8101" w:type="dxa"/>
        <w:tblInd w:w="503" w:type="dxa"/>
        <w:tblLook w:val="04A0" w:firstRow="1" w:lastRow="0" w:firstColumn="1" w:lastColumn="0" w:noHBand="0" w:noVBand="1"/>
      </w:tblPr>
      <w:tblGrid>
        <w:gridCol w:w="886"/>
        <w:gridCol w:w="946"/>
        <w:gridCol w:w="826"/>
        <w:gridCol w:w="1026"/>
        <w:gridCol w:w="546"/>
        <w:gridCol w:w="886"/>
        <w:gridCol w:w="726"/>
        <w:gridCol w:w="717"/>
        <w:gridCol w:w="846"/>
        <w:gridCol w:w="696"/>
      </w:tblGrid>
      <w:tr w:rsidR="00525C93" w:rsidRPr="00DE08A7" w:rsidTr="009538E1">
        <w:trPr>
          <w:cantSplit/>
          <w:trHeight w:val="886"/>
        </w:trPr>
        <w:tc>
          <w:tcPr>
            <w:tcW w:w="0" w:type="auto"/>
          </w:tcPr>
          <w:p w:rsidR="00525C93" w:rsidRPr="00DE08A7" w:rsidRDefault="00525C93" w:rsidP="00DE08A7">
            <w:pPr>
              <w:rPr>
                <w:sz w:val="18"/>
                <w:szCs w:val="18"/>
              </w:rPr>
            </w:pPr>
            <w:r w:rsidRPr="00DE08A7">
              <w:rPr>
                <w:sz w:val="18"/>
                <w:szCs w:val="18"/>
              </w:rPr>
              <w:t>District</w:t>
            </w:r>
          </w:p>
        </w:tc>
        <w:tc>
          <w:tcPr>
            <w:tcW w:w="0" w:type="auto"/>
          </w:tcPr>
          <w:p w:rsidR="00525C93" w:rsidRPr="00DE08A7" w:rsidRDefault="00525C93" w:rsidP="00DE08A7">
            <w:pPr>
              <w:rPr>
                <w:sz w:val="18"/>
                <w:szCs w:val="18"/>
              </w:rPr>
            </w:pPr>
            <w:r w:rsidRPr="00DE08A7">
              <w:rPr>
                <w:sz w:val="18"/>
                <w:szCs w:val="18"/>
              </w:rPr>
              <w:t>School</w:t>
            </w:r>
          </w:p>
        </w:tc>
        <w:tc>
          <w:tcPr>
            <w:tcW w:w="0" w:type="auto"/>
          </w:tcPr>
          <w:p w:rsidR="00525C93" w:rsidRPr="00DE08A7" w:rsidRDefault="00525C93" w:rsidP="00DE08A7">
            <w:pPr>
              <w:rPr>
                <w:sz w:val="18"/>
                <w:szCs w:val="18"/>
              </w:rPr>
            </w:pPr>
            <w:r w:rsidRPr="00DE08A7">
              <w:rPr>
                <w:sz w:val="18"/>
                <w:szCs w:val="18"/>
              </w:rPr>
              <w:t>Teacher</w:t>
            </w:r>
          </w:p>
        </w:tc>
        <w:tc>
          <w:tcPr>
            <w:tcW w:w="0" w:type="auto"/>
          </w:tcPr>
          <w:p w:rsidR="00525C93" w:rsidRPr="00DE08A7" w:rsidRDefault="00525C93" w:rsidP="00DE08A7">
            <w:pPr>
              <w:rPr>
                <w:sz w:val="18"/>
                <w:szCs w:val="18"/>
              </w:rPr>
            </w:pPr>
            <w:r w:rsidRPr="00DE08A7">
              <w:rPr>
                <w:sz w:val="18"/>
                <w:szCs w:val="18"/>
              </w:rPr>
              <w:t>Experience in years</w:t>
            </w:r>
          </w:p>
        </w:tc>
        <w:tc>
          <w:tcPr>
            <w:tcW w:w="0" w:type="auto"/>
          </w:tcPr>
          <w:p w:rsidR="00525C93" w:rsidRPr="00DE08A7" w:rsidRDefault="00525C93" w:rsidP="00DE08A7">
            <w:pPr>
              <w:rPr>
                <w:sz w:val="18"/>
                <w:szCs w:val="18"/>
              </w:rPr>
            </w:pPr>
            <w:r w:rsidRPr="00DE08A7">
              <w:rPr>
                <w:sz w:val="18"/>
                <w:szCs w:val="18"/>
              </w:rPr>
              <w:t>Eco Dis.</w:t>
            </w:r>
          </w:p>
        </w:tc>
        <w:tc>
          <w:tcPr>
            <w:tcW w:w="0" w:type="auto"/>
          </w:tcPr>
          <w:p w:rsidR="00525C93" w:rsidRPr="00DE08A7" w:rsidRDefault="00525C93" w:rsidP="00DE08A7">
            <w:pPr>
              <w:rPr>
                <w:sz w:val="18"/>
                <w:szCs w:val="18"/>
              </w:rPr>
            </w:pPr>
            <w:r w:rsidRPr="00DE08A7">
              <w:rPr>
                <w:sz w:val="18"/>
                <w:szCs w:val="18"/>
              </w:rPr>
              <w:t>Diversity</w:t>
            </w:r>
          </w:p>
        </w:tc>
        <w:tc>
          <w:tcPr>
            <w:tcW w:w="0" w:type="auto"/>
          </w:tcPr>
          <w:p w:rsidR="00525C93" w:rsidRPr="00DE08A7" w:rsidRDefault="00525C93" w:rsidP="00DE08A7">
            <w:pPr>
              <w:rPr>
                <w:sz w:val="18"/>
                <w:szCs w:val="18"/>
              </w:rPr>
            </w:pPr>
            <w:r w:rsidRPr="00DE08A7">
              <w:rPr>
                <w:sz w:val="18"/>
                <w:szCs w:val="18"/>
              </w:rPr>
              <w:t>TEAM Score</w:t>
            </w:r>
          </w:p>
        </w:tc>
        <w:tc>
          <w:tcPr>
            <w:tcW w:w="0" w:type="auto"/>
          </w:tcPr>
          <w:p w:rsidR="00525C93" w:rsidRPr="00DE08A7" w:rsidRDefault="00525C93" w:rsidP="00DE08A7">
            <w:pPr>
              <w:rPr>
                <w:sz w:val="18"/>
                <w:szCs w:val="18"/>
              </w:rPr>
            </w:pPr>
            <w:r w:rsidRPr="00DE08A7">
              <w:rPr>
                <w:sz w:val="18"/>
                <w:szCs w:val="18"/>
              </w:rPr>
              <w:t>35%</w:t>
            </w:r>
          </w:p>
        </w:tc>
        <w:tc>
          <w:tcPr>
            <w:tcW w:w="0" w:type="auto"/>
          </w:tcPr>
          <w:p w:rsidR="00525C93" w:rsidRPr="00DE08A7" w:rsidRDefault="00525C93" w:rsidP="00DE08A7">
            <w:pPr>
              <w:rPr>
                <w:sz w:val="18"/>
                <w:szCs w:val="18"/>
              </w:rPr>
            </w:pPr>
            <w:r w:rsidRPr="00DE08A7">
              <w:rPr>
                <w:sz w:val="18"/>
                <w:szCs w:val="18"/>
              </w:rPr>
              <w:t>15%</w:t>
            </w:r>
          </w:p>
        </w:tc>
        <w:tc>
          <w:tcPr>
            <w:tcW w:w="0" w:type="auto"/>
          </w:tcPr>
          <w:p w:rsidR="00525C93" w:rsidRPr="00DE08A7" w:rsidRDefault="00525C93" w:rsidP="00DE08A7">
            <w:pPr>
              <w:rPr>
                <w:sz w:val="18"/>
                <w:szCs w:val="18"/>
              </w:rPr>
            </w:pPr>
            <w:r w:rsidRPr="00DE08A7">
              <w:rPr>
                <w:sz w:val="18"/>
                <w:szCs w:val="18"/>
              </w:rPr>
              <w:t>Value Added Score</w:t>
            </w:r>
          </w:p>
        </w:tc>
      </w:tr>
      <w:tr w:rsidR="00525C93" w:rsidRPr="00DE08A7" w:rsidTr="009538E1">
        <w:trPr>
          <w:cantSplit/>
          <w:trHeight w:val="805"/>
        </w:trPr>
        <w:tc>
          <w:tcPr>
            <w:tcW w:w="0" w:type="auto"/>
          </w:tcPr>
          <w:p w:rsidR="00525C93" w:rsidRPr="00DE08A7" w:rsidRDefault="00525C93" w:rsidP="00DE08A7">
            <w:pPr>
              <w:rPr>
                <w:sz w:val="18"/>
                <w:szCs w:val="18"/>
              </w:rPr>
            </w:pPr>
            <w:r w:rsidRPr="00DE08A7">
              <w:rPr>
                <w:sz w:val="18"/>
                <w:szCs w:val="18"/>
              </w:rPr>
              <w:t>Carson County</w:t>
            </w:r>
          </w:p>
        </w:tc>
        <w:tc>
          <w:tcPr>
            <w:tcW w:w="0" w:type="auto"/>
          </w:tcPr>
          <w:p w:rsidR="00525C93" w:rsidRPr="00DE08A7" w:rsidRDefault="00525C93" w:rsidP="00DE08A7">
            <w:pPr>
              <w:rPr>
                <w:sz w:val="18"/>
                <w:szCs w:val="18"/>
              </w:rPr>
            </w:pPr>
            <w:r w:rsidRPr="00DE08A7">
              <w:rPr>
                <w:sz w:val="18"/>
                <w:szCs w:val="18"/>
              </w:rPr>
              <w:t xml:space="preserve">Whiteside </w:t>
            </w:r>
          </w:p>
        </w:tc>
        <w:tc>
          <w:tcPr>
            <w:tcW w:w="0" w:type="auto"/>
          </w:tcPr>
          <w:p w:rsidR="00525C93" w:rsidRPr="00DE08A7" w:rsidRDefault="00525C93" w:rsidP="00DE08A7">
            <w:pPr>
              <w:rPr>
                <w:sz w:val="18"/>
                <w:szCs w:val="18"/>
              </w:rPr>
            </w:pPr>
            <w:r w:rsidRPr="00DE08A7">
              <w:rPr>
                <w:sz w:val="18"/>
                <w:szCs w:val="18"/>
              </w:rPr>
              <w:t>Laura</w:t>
            </w:r>
          </w:p>
        </w:tc>
        <w:tc>
          <w:tcPr>
            <w:tcW w:w="0" w:type="auto"/>
          </w:tcPr>
          <w:p w:rsidR="00525C93" w:rsidRPr="00DE08A7" w:rsidRDefault="00525C93" w:rsidP="00DE08A7">
            <w:pPr>
              <w:rPr>
                <w:sz w:val="18"/>
                <w:szCs w:val="18"/>
              </w:rPr>
            </w:pPr>
            <w:r w:rsidRPr="00DE08A7">
              <w:rPr>
                <w:sz w:val="18"/>
                <w:szCs w:val="18"/>
              </w:rPr>
              <w:t>4</w:t>
            </w:r>
          </w:p>
        </w:tc>
        <w:tc>
          <w:tcPr>
            <w:tcW w:w="0" w:type="auto"/>
          </w:tcPr>
          <w:p w:rsidR="00525C93" w:rsidRPr="00DE08A7" w:rsidRDefault="00525C93" w:rsidP="00DE08A7">
            <w:pPr>
              <w:rPr>
                <w:sz w:val="18"/>
                <w:szCs w:val="18"/>
              </w:rPr>
            </w:pPr>
            <w:r w:rsidRPr="00DE08A7">
              <w:rPr>
                <w:sz w:val="18"/>
                <w:szCs w:val="18"/>
              </w:rPr>
              <w:t>74%</w:t>
            </w:r>
          </w:p>
        </w:tc>
        <w:tc>
          <w:tcPr>
            <w:tcW w:w="0" w:type="auto"/>
          </w:tcPr>
          <w:p w:rsidR="00525C93" w:rsidRPr="00DE08A7" w:rsidRDefault="00525C93" w:rsidP="00DE08A7">
            <w:pPr>
              <w:rPr>
                <w:sz w:val="18"/>
                <w:szCs w:val="18"/>
              </w:rPr>
            </w:pPr>
            <w:r w:rsidRPr="00DE08A7">
              <w:rPr>
                <w:sz w:val="18"/>
                <w:szCs w:val="18"/>
              </w:rPr>
              <w:t>Diverse</w:t>
            </w:r>
          </w:p>
        </w:tc>
        <w:tc>
          <w:tcPr>
            <w:tcW w:w="0" w:type="auto"/>
          </w:tcPr>
          <w:p w:rsidR="00525C93" w:rsidRPr="00DE08A7" w:rsidRDefault="00525C93" w:rsidP="00DE08A7">
            <w:pPr>
              <w:rPr>
                <w:sz w:val="18"/>
                <w:szCs w:val="18"/>
              </w:rPr>
            </w:pPr>
            <w:r w:rsidRPr="00DE08A7">
              <w:rPr>
                <w:sz w:val="18"/>
                <w:szCs w:val="18"/>
              </w:rPr>
              <w:t>5</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1.2</w:t>
            </w:r>
          </w:p>
        </w:tc>
      </w:tr>
      <w:tr w:rsidR="00525C93" w:rsidRPr="00DE08A7" w:rsidTr="009538E1">
        <w:trPr>
          <w:cantSplit/>
          <w:trHeight w:val="886"/>
        </w:trPr>
        <w:tc>
          <w:tcPr>
            <w:tcW w:w="0" w:type="auto"/>
          </w:tcPr>
          <w:p w:rsidR="00525C93" w:rsidRPr="00DE08A7" w:rsidRDefault="00525C93" w:rsidP="00DE08A7">
            <w:pPr>
              <w:rPr>
                <w:sz w:val="18"/>
                <w:szCs w:val="18"/>
              </w:rPr>
            </w:pPr>
          </w:p>
        </w:tc>
        <w:tc>
          <w:tcPr>
            <w:tcW w:w="0" w:type="auto"/>
          </w:tcPr>
          <w:p w:rsidR="00525C93" w:rsidRPr="00DE08A7" w:rsidRDefault="00525C93" w:rsidP="00DE08A7">
            <w:pPr>
              <w:rPr>
                <w:sz w:val="18"/>
                <w:szCs w:val="18"/>
              </w:rPr>
            </w:pPr>
          </w:p>
        </w:tc>
        <w:tc>
          <w:tcPr>
            <w:tcW w:w="0" w:type="auto"/>
          </w:tcPr>
          <w:p w:rsidR="00525C93" w:rsidRPr="00DE08A7" w:rsidRDefault="00525C93" w:rsidP="00DE08A7">
            <w:pPr>
              <w:rPr>
                <w:sz w:val="18"/>
                <w:szCs w:val="18"/>
              </w:rPr>
            </w:pPr>
            <w:r w:rsidRPr="00DE08A7">
              <w:rPr>
                <w:sz w:val="18"/>
                <w:szCs w:val="18"/>
              </w:rPr>
              <w:t>Karen</w:t>
            </w:r>
          </w:p>
        </w:tc>
        <w:tc>
          <w:tcPr>
            <w:tcW w:w="0" w:type="auto"/>
          </w:tcPr>
          <w:p w:rsidR="00525C93" w:rsidRPr="00DE08A7" w:rsidRDefault="00525C93" w:rsidP="00DE08A7">
            <w:pPr>
              <w:rPr>
                <w:sz w:val="18"/>
                <w:szCs w:val="18"/>
              </w:rPr>
            </w:pPr>
            <w:r w:rsidRPr="00DE08A7">
              <w:rPr>
                <w:sz w:val="18"/>
                <w:szCs w:val="18"/>
              </w:rPr>
              <w:t>0</w:t>
            </w:r>
          </w:p>
        </w:tc>
        <w:tc>
          <w:tcPr>
            <w:tcW w:w="0" w:type="auto"/>
          </w:tcPr>
          <w:p w:rsidR="00525C93" w:rsidRPr="00DE08A7" w:rsidRDefault="00525C93" w:rsidP="00DE08A7">
            <w:pPr>
              <w:rPr>
                <w:sz w:val="18"/>
                <w:szCs w:val="18"/>
              </w:rPr>
            </w:pPr>
            <w:r w:rsidRPr="00DE08A7">
              <w:rPr>
                <w:sz w:val="18"/>
                <w:szCs w:val="18"/>
              </w:rPr>
              <w:t>74%</w:t>
            </w:r>
          </w:p>
        </w:tc>
        <w:tc>
          <w:tcPr>
            <w:tcW w:w="0" w:type="auto"/>
          </w:tcPr>
          <w:p w:rsidR="00525C93" w:rsidRPr="00DE08A7" w:rsidRDefault="00525C93" w:rsidP="00DE08A7">
            <w:pPr>
              <w:rPr>
                <w:sz w:val="18"/>
                <w:szCs w:val="18"/>
              </w:rPr>
            </w:pPr>
            <w:r w:rsidRPr="00DE08A7">
              <w:rPr>
                <w:sz w:val="18"/>
                <w:szCs w:val="18"/>
              </w:rPr>
              <w:t>Diverse</w:t>
            </w:r>
          </w:p>
        </w:tc>
        <w:tc>
          <w:tcPr>
            <w:tcW w:w="0" w:type="auto"/>
          </w:tcPr>
          <w:p w:rsidR="00525C93" w:rsidRPr="00DE08A7" w:rsidRDefault="00525C93" w:rsidP="00DE08A7">
            <w:pPr>
              <w:rPr>
                <w:sz w:val="18"/>
                <w:szCs w:val="18"/>
              </w:rPr>
            </w:pPr>
            <w:r w:rsidRPr="00DE08A7">
              <w:rPr>
                <w:sz w:val="18"/>
                <w:szCs w:val="18"/>
              </w:rPr>
              <w:t>N/A</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1.2</w:t>
            </w:r>
          </w:p>
        </w:tc>
      </w:tr>
      <w:tr w:rsidR="00525C93" w:rsidRPr="00DE08A7" w:rsidTr="009538E1">
        <w:trPr>
          <w:cantSplit/>
          <w:trHeight w:val="895"/>
        </w:trPr>
        <w:tc>
          <w:tcPr>
            <w:tcW w:w="0" w:type="auto"/>
          </w:tcPr>
          <w:p w:rsidR="00525C93" w:rsidRPr="00DE08A7" w:rsidRDefault="00525C93" w:rsidP="00DE08A7">
            <w:pPr>
              <w:rPr>
                <w:sz w:val="18"/>
                <w:szCs w:val="18"/>
              </w:rPr>
            </w:pPr>
          </w:p>
        </w:tc>
        <w:tc>
          <w:tcPr>
            <w:tcW w:w="0" w:type="auto"/>
          </w:tcPr>
          <w:p w:rsidR="00525C93" w:rsidRPr="00DE08A7" w:rsidRDefault="00525C93" w:rsidP="00DE08A7">
            <w:pPr>
              <w:rPr>
                <w:sz w:val="18"/>
                <w:szCs w:val="18"/>
              </w:rPr>
            </w:pPr>
          </w:p>
        </w:tc>
        <w:tc>
          <w:tcPr>
            <w:tcW w:w="0" w:type="auto"/>
          </w:tcPr>
          <w:p w:rsidR="00525C93" w:rsidRPr="00DE08A7" w:rsidRDefault="00525C93" w:rsidP="00DE08A7">
            <w:pPr>
              <w:rPr>
                <w:sz w:val="18"/>
                <w:szCs w:val="18"/>
              </w:rPr>
            </w:pPr>
            <w:r w:rsidRPr="00DE08A7">
              <w:rPr>
                <w:sz w:val="18"/>
                <w:szCs w:val="18"/>
              </w:rPr>
              <w:t>Allison</w:t>
            </w:r>
          </w:p>
        </w:tc>
        <w:tc>
          <w:tcPr>
            <w:tcW w:w="0" w:type="auto"/>
          </w:tcPr>
          <w:p w:rsidR="00525C93" w:rsidRPr="00DE08A7" w:rsidRDefault="00525C93" w:rsidP="00DE08A7">
            <w:pPr>
              <w:rPr>
                <w:sz w:val="18"/>
                <w:szCs w:val="18"/>
              </w:rPr>
            </w:pPr>
            <w:r w:rsidRPr="00DE08A7">
              <w:rPr>
                <w:sz w:val="18"/>
                <w:szCs w:val="18"/>
              </w:rPr>
              <w:t>4</w:t>
            </w:r>
          </w:p>
        </w:tc>
        <w:tc>
          <w:tcPr>
            <w:tcW w:w="0" w:type="auto"/>
          </w:tcPr>
          <w:p w:rsidR="00525C93" w:rsidRPr="00DE08A7" w:rsidRDefault="00525C93" w:rsidP="00DE08A7">
            <w:pPr>
              <w:rPr>
                <w:sz w:val="18"/>
                <w:szCs w:val="18"/>
              </w:rPr>
            </w:pPr>
            <w:r w:rsidRPr="00DE08A7">
              <w:rPr>
                <w:sz w:val="18"/>
                <w:szCs w:val="18"/>
              </w:rPr>
              <w:t>74%</w:t>
            </w:r>
          </w:p>
        </w:tc>
        <w:tc>
          <w:tcPr>
            <w:tcW w:w="0" w:type="auto"/>
          </w:tcPr>
          <w:p w:rsidR="00525C93" w:rsidRPr="00DE08A7" w:rsidRDefault="00525C93" w:rsidP="00DE08A7">
            <w:pPr>
              <w:rPr>
                <w:sz w:val="18"/>
                <w:szCs w:val="18"/>
              </w:rPr>
            </w:pPr>
            <w:r w:rsidRPr="00DE08A7">
              <w:rPr>
                <w:sz w:val="18"/>
                <w:szCs w:val="18"/>
              </w:rPr>
              <w:t>Diverse</w:t>
            </w:r>
          </w:p>
        </w:tc>
        <w:tc>
          <w:tcPr>
            <w:tcW w:w="0" w:type="auto"/>
          </w:tcPr>
          <w:p w:rsidR="00525C93" w:rsidRPr="00DE08A7" w:rsidRDefault="00525C93" w:rsidP="00DE08A7">
            <w:pPr>
              <w:rPr>
                <w:sz w:val="18"/>
                <w:szCs w:val="18"/>
              </w:rPr>
            </w:pPr>
            <w:r w:rsidRPr="00DE08A7">
              <w:rPr>
                <w:sz w:val="18"/>
                <w:szCs w:val="18"/>
              </w:rPr>
              <w:t>5</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1.2</w:t>
            </w:r>
          </w:p>
        </w:tc>
      </w:tr>
      <w:tr w:rsidR="00525C93" w:rsidRPr="00DE08A7" w:rsidTr="009538E1">
        <w:trPr>
          <w:cantSplit/>
          <w:trHeight w:val="796"/>
        </w:trPr>
        <w:tc>
          <w:tcPr>
            <w:tcW w:w="0" w:type="auto"/>
          </w:tcPr>
          <w:p w:rsidR="00525C93" w:rsidRPr="00DE08A7" w:rsidRDefault="00525C93" w:rsidP="00DE08A7">
            <w:pPr>
              <w:rPr>
                <w:sz w:val="18"/>
                <w:szCs w:val="18"/>
              </w:rPr>
            </w:pPr>
            <w:r w:rsidRPr="00DE08A7">
              <w:rPr>
                <w:sz w:val="18"/>
                <w:szCs w:val="18"/>
              </w:rPr>
              <w:t>Hampton</w:t>
            </w:r>
          </w:p>
        </w:tc>
        <w:tc>
          <w:tcPr>
            <w:tcW w:w="0" w:type="auto"/>
          </w:tcPr>
          <w:p w:rsidR="00525C93" w:rsidRPr="00DE08A7" w:rsidRDefault="00525C93" w:rsidP="00DE08A7">
            <w:pPr>
              <w:rPr>
                <w:sz w:val="18"/>
                <w:szCs w:val="18"/>
              </w:rPr>
            </w:pPr>
            <w:r w:rsidRPr="00DE08A7">
              <w:rPr>
                <w:sz w:val="18"/>
                <w:szCs w:val="18"/>
              </w:rPr>
              <w:t>Gary</w:t>
            </w:r>
          </w:p>
        </w:tc>
        <w:tc>
          <w:tcPr>
            <w:tcW w:w="0" w:type="auto"/>
          </w:tcPr>
          <w:p w:rsidR="00525C93" w:rsidRPr="00DE08A7" w:rsidRDefault="00525C93" w:rsidP="00DE08A7">
            <w:pPr>
              <w:rPr>
                <w:sz w:val="18"/>
                <w:szCs w:val="18"/>
              </w:rPr>
            </w:pPr>
            <w:r w:rsidRPr="00DE08A7">
              <w:rPr>
                <w:sz w:val="18"/>
                <w:szCs w:val="18"/>
              </w:rPr>
              <w:t>Sally</w:t>
            </w:r>
          </w:p>
        </w:tc>
        <w:tc>
          <w:tcPr>
            <w:tcW w:w="0" w:type="auto"/>
          </w:tcPr>
          <w:p w:rsidR="00525C93" w:rsidRPr="00DE08A7" w:rsidRDefault="00525C93" w:rsidP="00DE08A7">
            <w:pPr>
              <w:rPr>
                <w:sz w:val="18"/>
                <w:szCs w:val="18"/>
              </w:rPr>
            </w:pPr>
            <w:r w:rsidRPr="00DE08A7">
              <w:rPr>
                <w:sz w:val="18"/>
                <w:szCs w:val="18"/>
              </w:rPr>
              <w:t>12</w:t>
            </w:r>
          </w:p>
        </w:tc>
        <w:tc>
          <w:tcPr>
            <w:tcW w:w="0" w:type="auto"/>
          </w:tcPr>
          <w:p w:rsidR="00525C93" w:rsidRPr="00DE08A7" w:rsidRDefault="00525C93" w:rsidP="00DE08A7">
            <w:pPr>
              <w:rPr>
                <w:sz w:val="18"/>
                <w:szCs w:val="18"/>
              </w:rPr>
            </w:pPr>
            <w:r w:rsidRPr="00DE08A7">
              <w:rPr>
                <w:sz w:val="18"/>
                <w:szCs w:val="18"/>
              </w:rPr>
              <w:t>53%</w:t>
            </w:r>
          </w:p>
        </w:tc>
        <w:tc>
          <w:tcPr>
            <w:tcW w:w="0" w:type="auto"/>
          </w:tcPr>
          <w:p w:rsidR="00525C93" w:rsidRPr="00DE08A7" w:rsidRDefault="00525C93" w:rsidP="00DE08A7">
            <w:pPr>
              <w:rPr>
                <w:sz w:val="18"/>
                <w:szCs w:val="18"/>
              </w:rPr>
            </w:pPr>
            <w:r w:rsidRPr="00DE08A7">
              <w:rPr>
                <w:sz w:val="18"/>
                <w:szCs w:val="18"/>
              </w:rPr>
              <w:t>Little Diversity</w:t>
            </w:r>
          </w:p>
        </w:tc>
        <w:tc>
          <w:tcPr>
            <w:tcW w:w="0" w:type="auto"/>
          </w:tcPr>
          <w:p w:rsidR="00525C93" w:rsidRPr="00DE08A7" w:rsidRDefault="00525C93" w:rsidP="00DE08A7">
            <w:pPr>
              <w:rPr>
                <w:sz w:val="18"/>
                <w:szCs w:val="18"/>
              </w:rPr>
            </w:pPr>
            <w:r w:rsidRPr="00DE08A7">
              <w:rPr>
                <w:sz w:val="18"/>
                <w:szCs w:val="18"/>
              </w:rPr>
              <w:t>2</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STAR Literacy</w:t>
            </w:r>
          </w:p>
        </w:tc>
        <w:tc>
          <w:tcPr>
            <w:tcW w:w="0" w:type="auto"/>
          </w:tcPr>
          <w:p w:rsidR="00525C93" w:rsidRPr="00DE08A7" w:rsidRDefault="00525C93" w:rsidP="00DE08A7">
            <w:pPr>
              <w:rPr>
                <w:sz w:val="18"/>
                <w:szCs w:val="18"/>
              </w:rPr>
            </w:pPr>
            <w:r w:rsidRPr="00DE08A7">
              <w:rPr>
                <w:sz w:val="18"/>
                <w:szCs w:val="18"/>
              </w:rPr>
              <w:t>-2</w:t>
            </w:r>
          </w:p>
        </w:tc>
      </w:tr>
      <w:tr w:rsidR="00525C93" w:rsidRPr="00DE08A7" w:rsidTr="009538E1">
        <w:trPr>
          <w:cantSplit/>
          <w:trHeight w:val="796"/>
        </w:trPr>
        <w:tc>
          <w:tcPr>
            <w:tcW w:w="0" w:type="auto"/>
          </w:tcPr>
          <w:p w:rsidR="00525C93" w:rsidRPr="00DE08A7" w:rsidRDefault="00525C93" w:rsidP="00DE08A7">
            <w:pPr>
              <w:rPr>
                <w:sz w:val="18"/>
                <w:szCs w:val="18"/>
              </w:rPr>
            </w:pPr>
            <w:r w:rsidRPr="00DE08A7">
              <w:rPr>
                <w:sz w:val="18"/>
                <w:szCs w:val="18"/>
              </w:rPr>
              <w:t>Booker</w:t>
            </w:r>
          </w:p>
        </w:tc>
        <w:tc>
          <w:tcPr>
            <w:tcW w:w="0" w:type="auto"/>
          </w:tcPr>
          <w:p w:rsidR="00525C93" w:rsidRPr="00DE08A7" w:rsidRDefault="00525C93" w:rsidP="00DE08A7">
            <w:pPr>
              <w:rPr>
                <w:sz w:val="18"/>
                <w:szCs w:val="18"/>
              </w:rPr>
            </w:pPr>
            <w:r w:rsidRPr="00DE08A7">
              <w:rPr>
                <w:sz w:val="18"/>
                <w:szCs w:val="18"/>
              </w:rPr>
              <w:t>Newton</w:t>
            </w:r>
          </w:p>
        </w:tc>
        <w:tc>
          <w:tcPr>
            <w:tcW w:w="0" w:type="auto"/>
          </w:tcPr>
          <w:p w:rsidR="00525C93" w:rsidRPr="00DE08A7" w:rsidRDefault="00525C93" w:rsidP="00DE08A7">
            <w:pPr>
              <w:rPr>
                <w:sz w:val="18"/>
                <w:szCs w:val="18"/>
              </w:rPr>
            </w:pPr>
            <w:r w:rsidRPr="00DE08A7">
              <w:rPr>
                <w:sz w:val="18"/>
                <w:szCs w:val="18"/>
              </w:rPr>
              <w:t>Rebecca</w:t>
            </w:r>
          </w:p>
        </w:tc>
        <w:tc>
          <w:tcPr>
            <w:tcW w:w="0" w:type="auto"/>
          </w:tcPr>
          <w:p w:rsidR="00525C93" w:rsidRPr="00DE08A7" w:rsidRDefault="00525C93" w:rsidP="00DE08A7">
            <w:pPr>
              <w:rPr>
                <w:sz w:val="18"/>
                <w:szCs w:val="18"/>
              </w:rPr>
            </w:pPr>
            <w:r w:rsidRPr="00DE08A7">
              <w:rPr>
                <w:sz w:val="18"/>
                <w:szCs w:val="18"/>
              </w:rPr>
              <w:t>2 (public)</w:t>
            </w:r>
          </w:p>
        </w:tc>
        <w:tc>
          <w:tcPr>
            <w:tcW w:w="0" w:type="auto"/>
          </w:tcPr>
          <w:p w:rsidR="00525C93" w:rsidRPr="00DE08A7" w:rsidRDefault="00525C93" w:rsidP="00DE08A7">
            <w:pPr>
              <w:rPr>
                <w:sz w:val="18"/>
                <w:szCs w:val="18"/>
              </w:rPr>
            </w:pPr>
            <w:r w:rsidRPr="00DE08A7">
              <w:rPr>
                <w:sz w:val="18"/>
                <w:szCs w:val="18"/>
              </w:rPr>
              <w:t>48%</w:t>
            </w:r>
          </w:p>
        </w:tc>
        <w:tc>
          <w:tcPr>
            <w:tcW w:w="0" w:type="auto"/>
          </w:tcPr>
          <w:p w:rsidR="00525C93" w:rsidRPr="00DE08A7" w:rsidRDefault="00525C93" w:rsidP="00DE08A7">
            <w:pPr>
              <w:rPr>
                <w:sz w:val="18"/>
                <w:szCs w:val="18"/>
              </w:rPr>
            </w:pPr>
            <w:r w:rsidRPr="00DE08A7">
              <w:rPr>
                <w:sz w:val="18"/>
                <w:szCs w:val="18"/>
              </w:rPr>
              <w:t>Highly Diverse</w:t>
            </w:r>
          </w:p>
        </w:tc>
        <w:tc>
          <w:tcPr>
            <w:tcW w:w="0" w:type="auto"/>
          </w:tcPr>
          <w:p w:rsidR="00525C93" w:rsidRPr="00DE08A7" w:rsidRDefault="00525C93" w:rsidP="00DE08A7">
            <w:pPr>
              <w:rPr>
                <w:sz w:val="18"/>
                <w:szCs w:val="18"/>
              </w:rPr>
            </w:pPr>
            <w:r w:rsidRPr="00DE08A7">
              <w:rPr>
                <w:sz w:val="18"/>
                <w:szCs w:val="18"/>
              </w:rPr>
              <w:t>3</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DIBELS</w:t>
            </w:r>
          </w:p>
        </w:tc>
        <w:tc>
          <w:tcPr>
            <w:tcW w:w="0" w:type="auto"/>
          </w:tcPr>
          <w:p w:rsidR="00525C93" w:rsidRPr="00DE08A7" w:rsidRDefault="00525C93" w:rsidP="00DE08A7">
            <w:pPr>
              <w:rPr>
                <w:sz w:val="18"/>
                <w:szCs w:val="18"/>
              </w:rPr>
            </w:pPr>
            <w:r w:rsidRPr="00DE08A7">
              <w:rPr>
                <w:sz w:val="18"/>
                <w:szCs w:val="18"/>
              </w:rPr>
              <w:t>-1.7</w:t>
            </w:r>
          </w:p>
        </w:tc>
      </w:tr>
      <w:tr w:rsidR="00525C93" w:rsidRPr="00DE08A7" w:rsidTr="009538E1">
        <w:trPr>
          <w:cantSplit/>
          <w:trHeight w:val="715"/>
        </w:trPr>
        <w:tc>
          <w:tcPr>
            <w:tcW w:w="0" w:type="auto"/>
          </w:tcPr>
          <w:p w:rsidR="00525C93" w:rsidRPr="00DE08A7" w:rsidRDefault="00525C93" w:rsidP="00DE08A7">
            <w:pPr>
              <w:rPr>
                <w:sz w:val="18"/>
                <w:szCs w:val="18"/>
              </w:rPr>
            </w:pPr>
          </w:p>
        </w:tc>
        <w:tc>
          <w:tcPr>
            <w:tcW w:w="0" w:type="auto"/>
          </w:tcPr>
          <w:p w:rsidR="00525C93" w:rsidRPr="00DE08A7" w:rsidRDefault="00525C93" w:rsidP="00DE08A7">
            <w:pPr>
              <w:rPr>
                <w:sz w:val="18"/>
                <w:szCs w:val="18"/>
              </w:rPr>
            </w:pPr>
          </w:p>
        </w:tc>
        <w:tc>
          <w:tcPr>
            <w:tcW w:w="0" w:type="auto"/>
          </w:tcPr>
          <w:p w:rsidR="00525C93" w:rsidRPr="00DE08A7" w:rsidRDefault="00525C93" w:rsidP="00DE08A7">
            <w:pPr>
              <w:rPr>
                <w:sz w:val="18"/>
                <w:szCs w:val="18"/>
              </w:rPr>
            </w:pPr>
            <w:r w:rsidRPr="00DE08A7">
              <w:rPr>
                <w:sz w:val="18"/>
                <w:szCs w:val="18"/>
              </w:rPr>
              <w:t>Joanne</w:t>
            </w:r>
          </w:p>
        </w:tc>
        <w:tc>
          <w:tcPr>
            <w:tcW w:w="0" w:type="auto"/>
          </w:tcPr>
          <w:p w:rsidR="00525C93" w:rsidRPr="00DE08A7" w:rsidRDefault="00525C93" w:rsidP="00DE08A7">
            <w:pPr>
              <w:rPr>
                <w:sz w:val="18"/>
                <w:szCs w:val="18"/>
              </w:rPr>
            </w:pPr>
            <w:r w:rsidRPr="00DE08A7">
              <w:rPr>
                <w:sz w:val="18"/>
                <w:szCs w:val="18"/>
              </w:rPr>
              <w:t>12</w:t>
            </w:r>
          </w:p>
        </w:tc>
        <w:tc>
          <w:tcPr>
            <w:tcW w:w="0" w:type="auto"/>
          </w:tcPr>
          <w:p w:rsidR="00525C93" w:rsidRPr="00DE08A7" w:rsidRDefault="00525C93" w:rsidP="00DE08A7">
            <w:pPr>
              <w:rPr>
                <w:sz w:val="18"/>
                <w:szCs w:val="18"/>
              </w:rPr>
            </w:pPr>
            <w:r w:rsidRPr="00DE08A7">
              <w:rPr>
                <w:sz w:val="18"/>
                <w:szCs w:val="18"/>
              </w:rPr>
              <w:t>48%</w:t>
            </w:r>
          </w:p>
        </w:tc>
        <w:tc>
          <w:tcPr>
            <w:tcW w:w="0" w:type="auto"/>
          </w:tcPr>
          <w:p w:rsidR="00525C93" w:rsidRPr="00DE08A7" w:rsidRDefault="00525C93" w:rsidP="00DE08A7">
            <w:pPr>
              <w:rPr>
                <w:sz w:val="18"/>
                <w:szCs w:val="18"/>
              </w:rPr>
            </w:pPr>
            <w:r w:rsidRPr="00DE08A7">
              <w:rPr>
                <w:sz w:val="18"/>
                <w:szCs w:val="18"/>
              </w:rPr>
              <w:t>Highly Diverse</w:t>
            </w:r>
          </w:p>
        </w:tc>
        <w:tc>
          <w:tcPr>
            <w:tcW w:w="0" w:type="auto"/>
          </w:tcPr>
          <w:p w:rsidR="00525C93" w:rsidRPr="00DE08A7" w:rsidRDefault="00525C93" w:rsidP="00DE08A7">
            <w:pPr>
              <w:rPr>
                <w:sz w:val="18"/>
                <w:szCs w:val="18"/>
              </w:rPr>
            </w:pPr>
            <w:r w:rsidRPr="00DE08A7">
              <w:rPr>
                <w:sz w:val="18"/>
                <w:szCs w:val="18"/>
              </w:rPr>
              <w:t>3</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DIBELS</w:t>
            </w:r>
          </w:p>
        </w:tc>
        <w:tc>
          <w:tcPr>
            <w:tcW w:w="0" w:type="auto"/>
          </w:tcPr>
          <w:p w:rsidR="00525C93" w:rsidRPr="00DE08A7" w:rsidRDefault="00525C93" w:rsidP="00DE08A7">
            <w:pPr>
              <w:rPr>
                <w:sz w:val="18"/>
                <w:szCs w:val="18"/>
              </w:rPr>
            </w:pPr>
            <w:r w:rsidRPr="00DE08A7">
              <w:rPr>
                <w:sz w:val="18"/>
                <w:szCs w:val="18"/>
              </w:rPr>
              <w:t>-1.7</w:t>
            </w:r>
          </w:p>
        </w:tc>
      </w:tr>
      <w:tr w:rsidR="00525C93" w:rsidRPr="00DE08A7" w:rsidTr="009538E1">
        <w:trPr>
          <w:cantSplit/>
          <w:trHeight w:val="886"/>
        </w:trPr>
        <w:tc>
          <w:tcPr>
            <w:tcW w:w="0" w:type="auto"/>
          </w:tcPr>
          <w:p w:rsidR="00525C93" w:rsidRPr="00DE08A7" w:rsidRDefault="00525C93" w:rsidP="00DE08A7">
            <w:pPr>
              <w:rPr>
                <w:sz w:val="18"/>
                <w:szCs w:val="18"/>
              </w:rPr>
            </w:pPr>
          </w:p>
        </w:tc>
        <w:tc>
          <w:tcPr>
            <w:tcW w:w="0" w:type="auto"/>
          </w:tcPr>
          <w:p w:rsidR="00525C93" w:rsidRPr="00DE08A7" w:rsidRDefault="00525C93" w:rsidP="00DE08A7">
            <w:pPr>
              <w:rPr>
                <w:sz w:val="18"/>
                <w:szCs w:val="18"/>
              </w:rPr>
            </w:pPr>
            <w:r w:rsidRPr="00DE08A7">
              <w:rPr>
                <w:sz w:val="18"/>
                <w:szCs w:val="18"/>
              </w:rPr>
              <w:t>Lindley</w:t>
            </w:r>
          </w:p>
        </w:tc>
        <w:tc>
          <w:tcPr>
            <w:tcW w:w="0" w:type="auto"/>
          </w:tcPr>
          <w:p w:rsidR="00525C93" w:rsidRPr="00DE08A7" w:rsidRDefault="00525C93" w:rsidP="00DE08A7">
            <w:pPr>
              <w:rPr>
                <w:sz w:val="18"/>
                <w:szCs w:val="18"/>
              </w:rPr>
            </w:pPr>
            <w:r w:rsidRPr="00DE08A7">
              <w:rPr>
                <w:sz w:val="18"/>
                <w:szCs w:val="18"/>
              </w:rPr>
              <w:t>Kendra</w:t>
            </w:r>
          </w:p>
        </w:tc>
        <w:tc>
          <w:tcPr>
            <w:tcW w:w="0" w:type="auto"/>
          </w:tcPr>
          <w:p w:rsidR="00525C93" w:rsidRPr="00DE08A7" w:rsidRDefault="00525C93" w:rsidP="00DE08A7">
            <w:pPr>
              <w:rPr>
                <w:sz w:val="18"/>
                <w:szCs w:val="18"/>
              </w:rPr>
            </w:pPr>
            <w:r w:rsidRPr="00DE08A7">
              <w:rPr>
                <w:sz w:val="18"/>
                <w:szCs w:val="18"/>
              </w:rPr>
              <w:t>4</w:t>
            </w:r>
          </w:p>
        </w:tc>
        <w:tc>
          <w:tcPr>
            <w:tcW w:w="0" w:type="auto"/>
          </w:tcPr>
          <w:p w:rsidR="00525C93" w:rsidRPr="00DE08A7" w:rsidRDefault="00525C93" w:rsidP="00DE08A7">
            <w:pPr>
              <w:rPr>
                <w:sz w:val="18"/>
                <w:szCs w:val="18"/>
              </w:rPr>
            </w:pPr>
            <w:r w:rsidRPr="00DE08A7">
              <w:rPr>
                <w:sz w:val="18"/>
                <w:szCs w:val="18"/>
              </w:rPr>
              <w:t>20%</w:t>
            </w:r>
          </w:p>
        </w:tc>
        <w:tc>
          <w:tcPr>
            <w:tcW w:w="0" w:type="auto"/>
          </w:tcPr>
          <w:p w:rsidR="00525C93" w:rsidRPr="00DE08A7" w:rsidRDefault="00525C93" w:rsidP="00DE08A7">
            <w:pPr>
              <w:rPr>
                <w:sz w:val="18"/>
                <w:szCs w:val="18"/>
              </w:rPr>
            </w:pPr>
            <w:r w:rsidRPr="00DE08A7">
              <w:rPr>
                <w:sz w:val="18"/>
                <w:szCs w:val="18"/>
              </w:rPr>
              <w:t>Little Diversity</w:t>
            </w:r>
          </w:p>
        </w:tc>
        <w:tc>
          <w:tcPr>
            <w:tcW w:w="0" w:type="auto"/>
          </w:tcPr>
          <w:p w:rsidR="00525C93" w:rsidRPr="00DE08A7" w:rsidRDefault="00525C93" w:rsidP="00DE08A7">
            <w:pPr>
              <w:rPr>
                <w:sz w:val="18"/>
                <w:szCs w:val="18"/>
              </w:rPr>
            </w:pPr>
            <w:r w:rsidRPr="00DE08A7">
              <w:rPr>
                <w:sz w:val="18"/>
                <w:szCs w:val="18"/>
              </w:rPr>
              <w:t>5</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3</w:t>
            </w:r>
          </w:p>
        </w:tc>
      </w:tr>
      <w:tr w:rsidR="00525C93" w:rsidRPr="00DE08A7" w:rsidTr="009538E1">
        <w:trPr>
          <w:cantSplit/>
          <w:trHeight w:val="886"/>
        </w:trPr>
        <w:tc>
          <w:tcPr>
            <w:tcW w:w="0" w:type="auto"/>
          </w:tcPr>
          <w:p w:rsidR="00525C93" w:rsidRPr="00DE08A7" w:rsidRDefault="00525C93" w:rsidP="00DE08A7">
            <w:pPr>
              <w:rPr>
                <w:sz w:val="18"/>
                <w:szCs w:val="18"/>
              </w:rPr>
            </w:pPr>
          </w:p>
        </w:tc>
        <w:tc>
          <w:tcPr>
            <w:tcW w:w="0" w:type="auto"/>
          </w:tcPr>
          <w:p w:rsidR="00525C93" w:rsidRPr="00DE08A7" w:rsidRDefault="00525C93" w:rsidP="00DE08A7">
            <w:pPr>
              <w:rPr>
                <w:sz w:val="18"/>
                <w:szCs w:val="18"/>
              </w:rPr>
            </w:pPr>
          </w:p>
        </w:tc>
        <w:tc>
          <w:tcPr>
            <w:tcW w:w="0" w:type="auto"/>
          </w:tcPr>
          <w:p w:rsidR="00525C93" w:rsidRPr="00DE08A7" w:rsidRDefault="00525C93" w:rsidP="00DE08A7">
            <w:pPr>
              <w:rPr>
                <w:sz w:val="18"/>
                <w:szCs w:val="18"/>
              </w:rPr>
            </w:pPr>
            <w:r w:rsidRPr="00DE08A7">
              <w:rPr>
                <w:sz w:val="18"/>
                <w:szCs w:val="18"/>
              </w:rPr>
              <w:t>Jessica</w:t>
            </w:r>
          </w:p>
        </w:tc>
        <w:tc>
          <w:tcPr>
            <w:tcW w:w="0" w:type="auto"/>
          </w:tcPr>
          <w:p w:rsidR="00525C93" w:rsidRPr="00DE08A7" w:rsidRDefault="00525C93" w:rsidP="00DE08A7">
            <w:pPr>
              <w:rPr>
                <w:sz w:val="18"/>
                <w:szCs w:val="18"/>
              </w:rPr>
            </w:pPr>
            <w:r w:rsidRPr="00DE08A7">
              <w:rPr>
                <w:sz w:val="18"/>
                <w:szCs w:val="18"/>
              </w:rPr>
              <w:t>4</w:t>
            </w:r>
          </w:p>
        </w:tc>
        <w:tc>
          <w:tcPr>
            <w:tcW w:w="0" w:type="auto"/>
          </w:tcPr>
          <w:p w:rsidR="00525C93" w:rsidRPr="00DE08A7" w:rsidRDefault="00525C93" w:rsidP="00DE08A7">
            <w:pPr>
              <w:rPr>
                <w:sz w:val="18"/>
                <w:szCs w:val="18"/>
              </w:rPr>
            </w:pPr>
            <w:r w:rsidRPr="00DE08A7">
              <w:rPr>
                <w:sz w:val="18"/>
                <w:szCs w:val="18"/>
              </w:rPr>
              <w:t>20%</w:t>
            </w:r>
          </w:p>
        </w:tc>
        <w:tc>
          <w:tcPr>
            <w:tcW w:w="0" w:type="auto"/>
          </w:tcPr>
          <w:p w:rsidR="00525C93" w:rsidRPr="00DE08A7" w:rsidRDefault="00525C93" w:rsidP="00DE08A7">
            <w:pPr>
              <w:rPr>
                <w:sz w:val="18"/>
                <w:szCs w:val="18"/>
              </w:rPr>
            </w:pPr>
            <w:r w:rsidRPr="00DE08A7">
              <w:rPr>
                <w:sz w:val="18"/>
                <w:szCs w:val="18"/>
              </w:rPr>
              <w:t>Little Diversity</w:t>
            </w:r>
          </w:p>
        </w:tc>
        <w:tc>
          <w:tcPr>
            <w:tcW w:w="0" w:type="auto"/>
          </w:tcPr>
          <w:p w:rsidR="00525C93" w:rsidRPr="00DE08A7" w:rsidRDefault="00525C93" w:rsidP="00DE08A7">
            <w:pPr>
              <w:rPr>
                <w:sz w:val="18"/>
                <w:szCs w:val="18"/>
              </w:rPr>
            </w:pPr>
            <w:r w:rsidRPr="00DE08A7">
              <w:rPr>
                <w:sz w:val="18"/>
                <w:szCs w:val="18"/>
              </w:rPr>
              <w:t>5</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School wide avg.</w:t>
            </w:r>
          </w:p>
        </w:tc>
        <w:tc>
          <w:tcPr>
            <w:tcW w:w="0" w:type="auto"/>
          </w:tcPr>
          <w:p w:rsidR="00525C93" w:rsidRPr="00DE08A7" w:rsidRDefault="00525C93" w:rsidP="00DE08A7">
            <w:pPr>
              <w:rPr>
                <w:sz w:val="18"/>
                <w:szCs w:val="18"/>
              </w:rPr>
            </w:pPr>
            <w:r w:rsidRPr="00DE08A7">
              <w:rPr>
                <w:sz w:val="18"/>
                <w:szCs w:val="18"/>
              </w:rPr>
              <w:t>3</w:t>
            </w:r>
          </w:p>
        </w:tc>
      </w:tr>
    </w:tbl>
    <w:p w:rsidR="0034702D" w:rsidRDefault="0034702D" w:rsidP="00132BBD">
      <w:pPr>
        <w:spacing w:after="0" w:line="480" w:lineRule="auto"/>
      </w:pPr>
    </w:p>
    <w:p w:rsidR="00132BBD" w:rsidRDefault="00132BBD" w:rsidP="00132BBD">
      <w:pPr>
        <w:spacing w:after="0" w:line="480" w:lineRule="auto"/>
      </w:pPr>
    </w:p>
    <w:p w:rsidR="00132BBD" w:rsidRDefault="00132BBD" w:rsidP="00132BBD">
      <w:pPr>
        <w:spacing w:after="0" w:line="480" w:lineRule="auto"/>
      </w:pPr>
    </w:p>
    <w:p w:rsidR="00132BBD" w:rsidRDefault="00132BBD" w:rsidP="00132BBD">
      <w:pPr>
        <w:spacing w:after="0" w:line="480" w:lineRule="auto"/>
      </w:pPr>
    </w:p>
    <w:p w:rsidR="00DB5A10" w:rsidRPr="00DB5A10" w:rsidRDefault="00DB5A10" w:rsidP="00132BBD">
      <w:pPr>
        <w:spacing w:after="0" w:line="480" w:lineRule="auto"/>
        <w:rPr>
          <w:i/>
        </w:rPr>
      </w:pPr>
      <w:r>
        <w:rPr>
          <w:i/>
        </w:rPr>
        <w:t>Table 8: Issues of Context; Part 2</w:t>
      </w:r>
    </w:p>
    <w:tbl>
      <w:tblPr>
        <w:tblStyle w:val="TableGrid"/>
        <w:tblW w:w="8478" w:type="dxa"/>
        <w:tblInd w:w="489" w:type="dxa"/>
        <w:tblLayout w:type="fixed"/>
        <w:tblLook w:val="04A0" w:firstRow="1" w:lastRow="0" w:firstColumn="1" w:lastColumn="0" w:noHBand="0" w:noVBand="1"/>
      </w:tblPr>
      <w:tblGrid>
        <w:gridCol w:w="648"/>
        <w:gridCol w:w="719"/>
        <w:gridCol w:w="631"/>
        <w:gridCol w:w="1260"/>
        <w:gridCol w:w="1530"/>
        <w:gridCol w:w="1800"/>
        <w:gridCol w:w="1890"/>
      </w:tblGrid>
      <w:tr w:rsidR="00DB5A10" w:rsidRPr="00421F6B" w:rsidTr="009538E1">
        <w:trPr>
          <w:cantSplit/>
          <w:trHeight w:val="1136"/>
        </w:trPr>
        <w:tc>
          <w:tcPr>
            <w:tcW w:w="648" w:type="dxa"/>
          </w:tcPr>
          <w:p w:rsidR="00DB5A10" w:rsidRPr="00421F6B" w:rsidRDefault="00DB5A10" w:rsidP="00DB5A10">
            <w:pPr>
              <w:rPr>
                <w:sz w:val="12"/>
                <w:szCs w:val="12"/>
              </w:rPr>
            </w:pPr>
            <w:r>
              <w:rPr>
                <w:sz w:val="12"/>
                <w:szCs w:val="12"/>
              </w:rPr>
              <w:t>District</w:t>
            </w:r>
          </w:p>
        </w:tc>
        <w:tc>
          <w:tcPr>
            <w:tcW w:w="719" w:type="dxa"/>
          </w:tcPr>
          <w:p w:rsidR="00DB5A10" w:rsidRPr="00421F6B" w:rsidRDefault="00DB5A10" w:rsidP="00DB5A10">
            <w:pPr>
              <w:rPr>
                <w:sz w:val="12"/>
                <w:szCs w:val="12"/>
              </w:rPr>
            </w:pPr>
            <w:r>
              <w:rPr>
                <w:sz w:val="12"/>
                <w:szCs w:val="12"/>
              </w:rPr>
              <w:t xml:space="preserve">School </w:t>
            </w:r>
          </w:p>
        </w:tc>
        <w:tc>
          <w:tcPr>
            <w:tcW w:w="631" w:type="dxa"/>
          </w:tcPr>
          <w:p w:rsidR="00DB5A10" w:rsidRPr="00421F6B" w:rsidRDefault="00DB5A10" w:rsidP="00DB5A10">
            <w:pPr>
              <w:rPr>
                <w:sz w:val="12"/>
                <w:szCs w:val="12"/>
              </w:rPr>
            </w:pPr>
            <w:r>
              <w:rPr>
                <w:sz w:val="12"/>
                <w:szCs w:val="12"/>
              </w:rPr>
              <w:t>Teacher</w:t>
            </w:r>
          </w:p>
        </w:tc>
        <w:tc>
          <w:tcPr>
            <w:tcW w:w="1260" w:type="dxa"/>
          </w:tcPr>
          <w:p w:rsidR="00DB5A10" w:rsidRPr="00421F6B" w:rsidRDefault="00DB5A10" w:rsidP="00DB5A10">
            <w:pPr>
              <w:rPr>
                <w:sz w:val="12"/>
                <w:szCs w:val="12"/>
              </w:rPr>
            </w:pPr>
            <w:r w:rsidRPr="00421F6B">
              <w:rPr>
                <w:sz w:val="12"/>
                <w:szCs w:val="12"/>
              </w:rPr>
              <w:t>District Policy</w:t>
            </w:r>
          </w:p>
        </w:tc>
        <w:tc>
          <w:tcPr>
            <w:tcW w:w="1530" w:type="dxa"/>
          </w:tcPr>
          <w:p w:rsidR="00DB5A10" w:rsidRPr="00421F6B" w:rsidRDefault="00DB5A10" w:rsidP="00DB5A10">
            <w:pPr>
              <w:rPr>
                <w:sz w:val="12"/>
                <w:szCs w:val="12"/>
              </w:rPr>
            </w:pPr>
            <w:r w:rsidRPr="00421F6B">
              <w:rPr>
                <w:sz w:val="12"/>
                <w:szCs w:val="12"/>
              </w:rPr>
              <w:t>Reaction to use of School Wide Data/ preferred scoring method</w:t>
            </w:r>
          </w:p>
        </w:tc>
        <w:tc>
          <w:tcPr>
            <w:tcW w:w="1800" w:type="dxa"/>
          </w:tcPr>
          <w:p w:rsidR="00DB5A10" w:rsidRPr="00421F6B" w:rsidRDefault="00DB5A10" w:rsidP="00DB5A10">
            <w:pPr>
              <w:rPr>
                <w:sz w:val="12"/>
                <w:szCs w:val="12"/>
              </w:rPr>
            </w:pPr>
            <w:r w:rsidRPr="00421F6B">
              <w:rPr>
                <w:sz w:val="12"/>
                <w:szCs w:val="12"/>
              </w:rPr>
              <w:t>Connection between classroom observation, TEAM observations, beliefs</w:t>
            </w:r>
          </w:p>
        </w:tc>
        <w:tc>
          <w:tcPr>
            <w:tcW w:w="1890" w:type="dxa"/>
          </w:tcPr>
          <w:p w:rsidR="00DB5A10" w:rsidRPr="00421F6B" w:rsidRDefault="00DB5A10" w:rsidP="00DB5A10">
            <w:pPr>
              <w:rPr>
                <w:sz w:val="12"/>
                <w:szCs w:val="12"/>
              </w:rPr>
            </w:pPr>
            <w:r w:rsidRPr="00421F6B">
              <w:rPr>
                <w:sz w:val="12"/>
                <w:szCs w:val="12"/>
              </w:rPr>
              <w:t>Level of Change</w:t>
            </w:r>
          </w:p>
        </w:tc>
      </w:tr>
      <w:tr w:rsidR="00DB5A10" w:rsidRPr="00421F6B" w:rsidTr="009538E1">
        <w:trPr>
          <w:cantSplit/>
          <w:trHeight w:val="1136"/>
        </w:trPr>
        <w:tc>
          <w:tcPr>
            <w:tcW w:w="648" w:type="dxa"/>
          </w:tcPr>
          <w:p w:rsidR="00DB5A10" w:rsidRPr="00421F6B" w:rsidRDefault="00DB5A10" w:rsidP="00DB5A10">
            <w:pPr>
              <w:rPr>
                <w:sz w:val="12"/>
                <w:szCs w:val="12"/>
              </w:rPr>
            </w:pPr>
            <w:r>
              <w:rPr>
                <w:sz w:val="12"/>
                <w:szCs w:val="12"/>
              </w:rPr>
              <w:t>Carson County</w:t>
            </w:r>
          </w:p>
        </w:tc>
        <w:tc>
          <w:tcPr>
            <w:tcW w:w="719" w:type="dxa"/>
          </w:tcPr>
          <w:p w:rsidR="00DB5A10" w:rsidRPr="00421F6B" w:rsidRDefault="00DB5A10" w:rsidP="00DB5A10">
            <w:pPr>
              <w:rPr>
                <w:sz w:val="12"/>
                <w:szCs w:val="12"/>
              </w:rPr>
            </w:pPr>
            <w:r>
              <w:rPr>
                <w:sz w:val="12"/>
                <w:szCs w:val="12"/>
              </w:rPr>
              <w:t>Whiteside</w:t>
            </w:r>
          </w:p>
        </w:tc>
        <w:tc>
          <w:tcPr>
            <w:tcW w:w="631" w:type="dxa"/>
          </w:tcPr>
          <w:p w:rsidR="00DB5A10" w:rsidRPr="00421F6B" w:rsidRDefault="00DB5A10" w:rsidP="00DB5A10">
            <w:pPr>
              <w:rPr>
                <w:sz w:val="12"/>
                <w:szCs w:val="12"/>
              </w:rPr>
            </w:pPr>
            <w:r>
              <w:rPr>
                <w:sz w:val="12"/>
                <w:szCs w:val="12"/>
              </w:rPr>
              <w:t>Laura</w:t>
            </w:r>
          </w:p>
        </w:tc>
        <w:tc>
          <w:tcPr>
            <w:tcW w:w="1260" w:type="dxa"/>
          </w:tcPr>
          <w:p w:rsidR="00DB5A10" w:rsidRPr="00421F6B" w:rsidRDefault="00DB5A10" w:rsidP="00DB5A10">
            <w:pPr>
              <w:rPr>
                <w:sz w:val="12"/>
                <w:szCs w:val="12"/>
              </w:rPr>
            </w:pPr>
            <w:r w:rsidRPr="00421F6B">
              <w:rPr>
                <w:sz w:val="12"/>
                <w:szCs w:val="12"/>
              </w:rPr>
              <w:t>Undecided; considering SAT-10</w:t>
            </w:r>
          </w:p>
        </w:tc>
        <w:tc>
          <w:tcPr>
            <w:tcW w:w="1530" w:type="dxa"/>
          </w:tcPr>
          <w:p w:rsidR="00DB5A10" w:rsidRPr="00421F6B" w:rsidRDefault="00DB5A10" w:rsidP="00DB5A10">
            <w:pPr>
              <w:rPr>
                <w:sz w:val="12"/>
                <w:szCs w:val="12"/>
              </w:rPr>
            </w:pPr>
            <w:r w:rsidRPr="00421F6B">
              <w:rPr>
                <w:sz w:val="12"/>
                <w:szCs w:val="12"/>
              </w:rPr>
              <w:t>Approved</w:t>
            </w:r>
          </w:p>
        </w:tc>
        <w:tc>
          <w:tcPr>
            <w:tcW w:w="1800" w:type="dxa"/>
          </w:tcPr>
          <w:p w:rsidR="00DB5A10" w:rsidRPr="00421F6B" w:rsidRDefault="00DB5A10" w:rsidP="00DB5A10">
            <w:pPr>
              <w:rPr>
                <w:sz w:val="12"/>
                <w:szCs w:val="12"/>
              </w:rPr>
            </w:pPr>
            <w:r w:rsidRPr="00421F6B">
              <w:rPr>
                <w:sz w:val="12"/>
                <w:szCs w:val="12"/>
              </w:rPr>
              <w:t>Highly connected</w:t>
            </w:r>
          </w:p>
        </w:tc>
        <w:tc>
          <w:tcPr>
            <w:tcW w:w="1890" w:type="dxa"/>
          </w:tcPr>
          <w:p w:rsidR="00DB5A10" w:rsidRPr="00421F6B" w:rsidRDefault="00DB5A10" w:rsidP="00DB5A10">
            <w:pPr>
              <w:rPr>
                <w:sz w:val="12"/>
                <w:szCs w:val="12"/>
              </w:rPr>
            </w:pPr>
            <w:r w:rsidRPr="00421F6B">
              <w:rPr>
                <w:sz w:val="12"/>
                <w:szCs w:val="12"/>
              </w:rPr>
              <w:t>Forced change; some real change, some surface level change</w:t>
            </w:r>
          </w:p>
        </w:tc>
      </w:tr>
      <w:tr w:rsidR="00DB5A10" w:rsidRPr="00421F6B" w:rsidTr="009538E1">
        <w:trPr>
          <w:cantSplit/>
          <w:trHeight w:val="1136"/>
        </w:trPr>
        <w:tc>
          <w:tcPr>
            <w:tcW w:w="648" w:type="dxa"/>
          </w:tcPr>
          <w:p w:rsidR="00DB5A10" w:rsidRPr="00421F6B" w:rsidRDefault="00DB5A10" w:rsidP="00DB5A10">
            <w:pPr>
              <w:rPr>
                <w:sz w:val="12"/>
                <w:szCs w:val="12"/>
              </w:rPr>
            </w:pPr>
          </w:p>
        </w:tc>
        <w:tc>
          <w:tcPr>
            <w:tcW w:w="719" w:type="dxa"/>
          </w:tcPr>
          <w:p w:rsidR="00DB5A10" w:rsidRPr="00421F6B" w:rsidRDefault="00DB5A10" w:rsidP="00DB5A10">
            <w:pPr>
              <w:rPr>
                <w:sz w:val="12"/>
                <w:szCs w:val="12"/>
              </w:rPr>
            </w:pPr>
          </w:p>
        </w:tc>
        <w:tc>
          <w:tcPr>
            <w:tcW w:w="631" w:type="dxa"/>
          </w:tcPr>
          <w:p w:rsidR="00DB5A10" w:rsidRPr="00421F6B" w:rsidRDefault="00DB5A10" w:rsidP="00DB5A10">
            <w:pPr>
              <w:rPr>
                <w:sz w:val="12"/>
                <w:szCs w:val="12"/>
              </w:rPr>
            </w:pPr>
            <w:r>
              <w:rPr>
                <w:sz w:val="12"/>
                <w:szCs w:val="12"/>
              </w:rPr>
              <w:t>Karen</w:t>
            </w:r>
          </w:p>
        </w:tc>
        <w:tc>
          <w:tcPr>
            <w:tcW w:w="1260" w:type="dxa"/>
          </w:tcPr>
          <w:p w:rsidR="00DB5A10" w:rsidRPr="00421F6B" w:rsidRDefault="00DB5A10" w:rsidP="00DB5A10">
            <w:pPr>
              <w:rPr>
                <w:sz w:val="12"/>
                <w:szCs w:val="12"/>
              </w:rPr>
            </w:pPr>
            <w:r w:rsidRPr="00421F6B">
              <w:rPr>
                <w:sz w:val="12"/>
                <w:szCs w:val="12"/>
              </w:rPr>
              <w:t>Undecided; considering SAT-10</w:t>
            </w:r>
          </w:p>
        </w:tc>
        <w:tc>
          <w:tcPr>
            <w:tcW w:w="1530" w:type="dxa"/>
          </w:tcPr>
          <w:p w:rsidR="00DB5A10" w:rsidRPr="00421F6B" w:rsidRDefault="00DB5A10" w:rsidP="00DB5A10">
            <w:pPr>
              <w:rPr>
                <w:sz w:val="12"/>
                <w:szCs w:val="12"/>
              </w:rPr>
            </w:pPr>
            <w:r w:rsidRPr="00421F6B">
              <w:rPr>
                <w:sz w:val="12"/>
                <w:szCs w:val="12"/>
              </w:rPr>
              <w:t>Approved</w:t>
            </w:r>
          </w:p>
        </w:tc>
        <w:tc>
          <w:tcPr>
            <w:tcW w:w="1800" w:type="dxa"/>
          </w:tcPr>
          <w:p w:rsidR="00DB5A10" w:rsidRPr="00421F6B" w:rsidRDefault="00DB5A10" w:rsidP="00DB5A10">
            <w:pPr>
              <w:rPr>
                <w:sz w:val="12"/>
                <w:szCs w:val="12"/>
              </w:rPr>
            </w:pPr>
            <w:r w:rsidRPr="00421F6B">
              <w:rPr>
                <w:sz w:val="12"/>
                <w:szCs w:val="12"/>
              </w:rPr>
              <w:t>Some connection</w:t>
            </w:r>
          </w:p>
        </w:tc>
        <w:tc>
          <w:tcPr>
            <w:tcW w:w="1890" w:type="dxa"/>
          </w:tcPr>
          <w:p w:rsidR="00DB5A10" w:rsidRPr="00421F6B" w:rsidRDefault="00DB5A10" w:rsidP="00DB5A10">
            <w:pPr>
              <w:rPr>
                <w:sz w:val="12"/>
                <w:szCs w:val="12"/>
              </w:rPr>
            </w:pPr>
            <w:r w:rsidRPr="00421F6B">
              <w:rPr>
                <w:sz w:val="12"/>
                <w:szCs w:val="12"/>
              </w:rPr>
              <w:t>Internalized model; high level of change</w:t>
            </w:r>
          </w:p>
        </w:tc>
      </w:tr>
      <w:tr w:rsidR="00DB5A10" w:rsidRPr="00421F6B" w:rsidTr="009538E1">
        <w:trPr>
          <w:cantSplit/>
          <w:trHeight w:val="1136"/>
        </w:trPr>
        <w:tc>
          <w:tcPr>
            <w:tcW w:w="648" w:type="dxa"/>
          </w:tcPr>
          <w:p w:rsidR="00DB5A10" w:rsidRPr="00421F6B" w:rsidRDefault="00DB5A10" w:rsidP="00DB5A10">
            <w:pPr>
              <w:rPr>
                <w:sz w:val="12"/>
                <w:szCs w:val="12"/>
              </w:rPr>
            </w:pPr>
          </w:p>
        </w:tc>
        <w:tc>
          <w:tcPr>
            <w:tcW w:w="719" w:type="dxa"/>
          </w:tcPr>
          <w:p w:rsidR="00DB5A10" w:rsidRPr="00421F6B" w:rsidRDefault="00DB5A10" w:rsidP="00DB5A10">
            <w:pPr>
              <w:rPr>
                <w:sz w:val="12"/>
                <w:szCs w:val="12"/>
              </w:rPr>
            </w:pPr>
          </w:p>
        </w:tc>
        <w:tc>
          <w:tcPr>
            <w:tcW w:w="631" w:type="dxa"/>
          </w:tcPr>
          <w:p w:rsidR="00DB5A10" w:rsidRPr="00421F6B" w:rsidRDefault="00DB5A10" w:rsidP="00DB5A10">
            <w:pPr>
              <w:rPr>
                <w:sz w:val="12"/>
                <w:szCs w:val="12"/>
              </w:rPr>
            </w:pPr>
            <w:r>
              <w:rPr>
                <w:sz w:val="12"/>
                <w:szCs w:val="12"/>
              </w:rPr>
              <w:t>Allison</w:t>
            </w:r>
          </w:p>
        </w:tc>
        <w:tc>
          <w:tcPr>
            <w:tcW w:w="1260" w:type="dxa"/>
          </w:tcPr>
          <w:p w:rsidR="00DB5A10" w:rsidRPr="00421F6B" w:rsidRDefault="00DB5A10" w:rsidP="00DB5A10">
            <w:pPr>
              <w:rPr>
                <w:sz w:val="12"/>
                <w:szCs w:val="12"/>
              </w:rPr>
            </w:pPr>
            <w:r w:rsidRPr="00421F6B">
              <w:rPr>
                <w:sz w:val="12"/>
                <w:szCs w:val="12"/>
              </w:rPr>
              <w:t>Undecided; considering SAT-10</w:t>
            </w:r>
          </w:p>
        </w:tc>
        <w:tc>
          <w:tcPr>
            <w:tcW w:w="1530" w:type="dxa"/>
          </w:tcPr>
          <w:p w:rsidR="00DB5A10" w:rsidRPr="00421F6B" w:rsidRDefault="00DB5A10" w:rsidP="00DB5A10">
            <w:pPr>
              <w:rPr>
                <w:sz w:val="12"/>
                <w:szCs w:val="12"/>
              </w:rPr>
            </w:pPr>
            <w:r w:rsidRPr="00421F6B">
              <w:rPr>
                <w:sz w:val="12"/>
                <w:szCs w:val="12"/>
              </w:rPr>
              <w:t>Mixed/Bench mark Tests</w:t>
            </w:r>
          </w:p>
        </w:tc>
        <w:tc>
          <w:tcPr>
            <w:tcW w:w="1800" w:type="dxa"/>
          </w:tcPr>
          <w:p w:rsidR="00DB5A10" w:rsidRPr="00421F6B" w:rsidRDefault="00DB5A10" w:rsidP="00DB5A10">
            <w:pPr>
              <w:rPr>
                <w:sz w:val="12"/>
                <w:szCs w:val="12"/>
              </w:rPr>
            </w:pPr>
            <w:r w:rsidRPr="00421F6B">
              <w:rPr>
                <w:sz w:val="12"/>
                <w:szCs w:val="12"/>
              </w:rPr>
              <w:t>Little connection</w:t>
            </w:r>
          </w:p>
        </w:tc>
        <w:tc>
          <w:tcPr>
            <w:tcW w:w="1890" w:type="dxa"/>
          </w:tcPr>
          <w:p w:rsidR="00DB5A10" w:rsidRPr="00421F6B" w:rsidRDefault="00DB5A10" w:rsidP="00DB5A10">
            <w:pPr>
              <w:rPr>
                <w:sz w:val="12"/>
                <w:szCs w:val="12"/>
              </w:rPr>
            </w:pPr>
            <w:r w:rsidRPr="00421F6B">
              <w:rPr>
                <w:sz w:val="12"/>
                <w:szCs w:val="12"/>
              </w:rPr>
              <w:t>Forced change</w:t>
            </w:r>
          </w:p>
        </w:tc>
      </w:tr>
      <w:tr w:rsidR="00DB5A10" w:rsidRPr="00421F6B" w:rsidTr="009538E1">
        <w:trPr>
          <w:cantSplit/>
          <w:trHeight w:val="1136"/>
        </w:trPr>
        <w:tc>
          <w:tcPr>
            <w:tcW w:w="648" w:type="dxa"/>
          </w:tcPr>
          <w:p w:rsidR="00DB5A10" w:rsidRPr="00421F6B" w:rsidRDefault="00DB5A10" w:rsidP="00DB5A10">
            <w:pPr>
              <w:rPr>
                <w:sz w:val="12"/>
                <w:szCs w:val="12"/>
              </w:rPr>
            </w:pPr>
            <w:r>
              <w:rPr>
                <w:sz w:val="12"/>
                <w:szCs w:val="12"/>
              </w:rPr>
              <w:t>Hampton County</w:t>
            </w:r>
          </w:p>
        </w:tc>
        <w:tc>
          <w:tcPr>
            <w:tcW w:w="719" w:type="dxa"/>
          </w:tcPr>
          <w:p w:rsidR="00DB5A10" w:rsidRPr="00421F6B" w:rsidRDefault="00DB5A10" w:rsidP="00DB5A10">
            <w:pPr>
              <w:rPr>
                <w:sz w:val="12"/>
                <w:szCs w:val="12"/>
              </w:rPr>
            </w:pPr>
            <w:r>
              <w:rPr>
                <w:sz w:val="12"/>
                <w:szCs w:val="12"/>
              </w:rPr>
              <w:t>Gary</w:t>
            </w:r>
          </w:p>
        </w:tc>
        <w:tc>
          <w:tcPr>
            <w:tcW w:w="631" w:type="dxa"/>
          </w:tcPr>
          <w:p w:rsidR="00DB5A10" w:rsidRPr="00421F6B" w:rsidRDefault="00DB5A10" w:rsidP="00DB5A10">
            <w:pPr>
              <w:rPr>
                <w:sz w:val="12"/>
                <w:szCs w:val="12"/>
              </w:rPr>
            </w:pPr>
            <w:r>
              <w:rPr>
                <w:sz w:val="12"/>
                <w:szCs w:val="12"/>
              </w:rPr>
              <w:t>Sally</w:t>
            </w:r>
          </w:p>
        </w:tc>
        <w:tc>
          <w:tcPr>
            <w:tcW w:w="1260" w:type="dxa"/>
          </w:tcPr>
          <w:p w:rsidR="00DB5A10" w:rsidRPr="00421F6B" w:rsidRDefault="00DB5A10" w:rsidP="00DB5A10">
            <w:pPr>
              <w:rPr>
                <w:sz w:val="12"/>
                <w:szCs w:val="12"/>
              </w:rPr>
            </w:pPr>
            <w:r w:rsidRPr="00421F6B">
              <w:rPr>
                <w:sz w:val="12"/>
                <w:szCs w:val="12"/>
              </w:rPr>
              <w:t>District allows schools to choose 15% measurement.</w:t>
            </w:r>
          </w:p>
        </w:tc>
        <w:tc>
          <w:tcPr>
            <w:tcW w:w="1530" w:type="dxa"/>
          </w:tcPr>
          <w:p w:rsidR="00DB5A10" w:rsidRPr="00421F6B" w:rsidRDefault="00DB5A10" w:rsidP="00DB5A10">
            <w:pPr>
              <w:rPr>
                <w:sz w:val="12"/>
                <w:szCs w:val="12"/>
              </w:rPr>
            </w:pPr>
            <w:r w:rsidRPr="00421F6B">
              <w:rPr>
                <w:sz w:val="12"/>
                <w:szCs w:val="12"/>
              </w:rPr>
              <w:t>Disapproved/</w:t>
            </w:r>
          </w:p>
          <w:p w:rsidR="00DB5A10" w:rsidRPr="00421F6B" w:rsidRDefault="00DB5A10" w:rsidP="00DB5A10">
            <w:pPr>
              <w:rPr>
                <w:sz w:val="12"/>
                <w:szCs w:val="12"/>
              </w:rPr>
            </w:pPr>
            <w:r w:rsidRPr="00421F6B">
              <w:rPr>
                <w:sz w:val="12"/>
                <w:szCs w:val="12"/>
              </w:rPr>
              <w:t>STAR Literacy</w:t>
            </w:r>
          </w:p>
          <w:p w:rsidR="00DB5A10" w:rsidRPr="00421F6B" w:rsidRDefault="00DB5A10" w:rsidP="00DB5A10">
            <w:pPr>
              <w:rPr>
                <w:sz w:val="12"/>
                <w:szCs w:val="12"/>
              </w:rPr>
            </w:pPr>
            <w:r w:rsidRPr="00421F6B">
              <w:rPr>
                <w:sz w:val="12"/>
                <w:szCs w:val="12"/>
              </w:rPr>
              <w:t>Tests</w:t>
            </w:r>
          </w:p>
        </w:tc>
        <w:tc>
          <w:tcPr>
            <w:tcW w:w="1800" w:type="dxa"/>
          </w:tcPr>
          <w:p w:rsidR="00DB5A10" w:rsidRPr="00421F6B" w:rsidRDefault="00DB5A10" w:rsidP="00DB5A10">
            <w:pPr>
              <w:rPr>
                <w:sz w:val="12"/>
                <w:szCs w:val="12"/>
              </w:rPr>
            </w:pPr>
            <w:r w:rsidRPr="00421F6B">
              <w:rPr>
                <w:sz w:val="12"/>
                <w:szCs w:val="12"/>
              </w:rPr>
              <w:t>Some connection</w:t>
            </w:r>
          </w:p>
        </w:tc>
        <w:tc>
          <w:tcPr>
            <w:tcW w:w="1890" w:type="dxa"/>
          </w:tcPr>
          <w:p w:rsidR="00DB5A10" w:rsidRPr="00421F6B" w:rsidRDefault="00DB5A10" w:rsidP="00DB5A10">
            <w:pPr>
              <w:rPr>
                <w:sz w:val="12"/>
                <w:szCs w:val="12"/>
              </w:rPr>
            </w:pPr>
            <w:r w:rsidRPr="00421F6B">
              <w:rPr>
                <w:sz w:val="12"/>
                <w:szCs w:val="12"/>
              </w:rPr>
              <w:t>No change</w:t>
            </w:r>
          </w:p>
        </w:tc>
      </w:tr>
      <w:tr w:rsidR="00DB5A10" w:rsidRPr="00421F6B" w:rsidTr="009538E1">
        <w:trPr>
          <w:cantSplit/>
          <w:trHeight w:val="1136"/>
        </w:trPr>
        <w:tc>
          <w:tcPr>
            <w:tcW w:w="648" w:type="dxa"/>
          </w:tcPr>
          <w:p w:rsidR="00DB5A10" w:rsidRPr="00421F6B" w:rsidRDefault="00DB5A10" w:rsidP="00DB5A10">
            <w:pPr>
              <w:rPr>
                <w:sz w:val="12"/>
                <w:szCs w:val="12"/>
              </w:rPr>
            </w:pPr>
            <w:r>
              <w:rPr>
                <w:sz w:val="12"/>
                <w:szCs w:val="12"/>
              </w:rPr>
              <w:t>Booker County</w:t>
            </w:r>
          </w:p>
        </w:tc>
        <w:tc>
          <w:tcPr>
            <w:tcW w:w="719" w:type="dxa"/>
          </w:tcPr>
          <w:p w:rsidR="00DB5A10" w:rsidRPr="00421F6B" w:rsidRDefault="00DB5A10" w:rsidP="00DB5A10">
            <w:pPr>
              <w:rPr>
                <w:sz w:val="12"/>
                <w:szCs w:val="12"/>
              </w:rPr>
            </w:pPr>
            <w:r>
              <w:rPr>
                <w:sz w:val="12"/>
                <w:szCs w:val="12"/>
              </w:rPr>
              <w:t>Newton</w:t>
            </w:r>
          </w:p>
        </w:tc>
        <w:tc>
          <w:tcPr>
            <w:tcW w:w="631" w:type="dxa"/>
          </w:tcPr>
          <w:p w:rsidR="00DB5A10" w:rsidRPr="00421F6B" w:rsidRDefault="00DB5A10" w:rsidP="00DB5A10">
            <w:pPr>
              <w:rPr>
                <w:sz w:val="12"/>
                <w:szCs w:val="12"/>
              </w:rPr>
            </w:pPr>
            <w:r>
              <w:rPr>
                <w:sz w:val="12"/>
                <w:szCs w:val="12"/>
              </w:rPr>
              <w:t>Rebecca</w:t>
            </w:r>
          </w:p>
        </w:tc>
        <w:tc>
          <w:tcPr>
            <w:tcW w:w="1260" w:type="dxa"/>
          </w:tcPr>
          <w:p w:rsidR="00DB5A10" w:rsidRPr="00421F6B" w:rsidRDefault="00DB5A10" w:rsidP="00DB5A10">
            <w:pPr>
              <w:rPr>
                <w:sz w:val="12"/>
                <w:szCs w:val="12"/>
              </w:rPr>
            </w:pPr>
            <w:r w:rsidRPr="00421F6B">
              <w:rPr>
                <w:sz w:val="12"/>
                <w:szCs w:val="12"/>
              </w:rPr>
              <w:t>District allows schools to choose 15% measurement.</w:t>
            </w:r>
          </w:p>
        </w:tc>
        <w:tc>
          <w:tcPr>
            <w:tcW w:w="1530" w:type="dxa"/>
          </w:tcPr>
          <w:p w:rsidR="00DB5A10" w:rsidRPr="00421F6B" w:rsidRDefault="00DB5A10" w:rsidP="00DB5A10">
            <w:pPr>
              <w:rPr>
                <w:sz w:val="12"/>
                <w:szCs w:val="12"/>
              </w:rPr>
            </w:pPr>
            <w:r w:rsidRPr="00421F6B">
              <w:rPr>
                <w:sz w:val="12"/>
                <w:szCs w:val="12"/>
              </w:rPr>
              <w:t>Approved/ DIBELS</w:t>
            </w:r>
          </w:p>
        </w:tc>
        <w:tc>
          <w:tcPr>
            <w:tcW w:w="1800" w:type="dxa"/>
          </w:tcPr>
          <w:p w:rsidR="00DB5A10" w:rsidRPr="00421F6B" w:rsidRDefault="00DB5A10" w:rsidP="00DB5A10">
            <w:pPr>
              <w:rPr>
                <w:sz w:val="12"/>
                <w:szCs w:val="12"/>
              </w:rPr>
            </w:pPr>
            <w:r w:rsidRPr="00421F6B">
              <w:rPr>
                <w:sz w:val="12"/>
                <w:szCs w:val="12"/>
              </w:rPr>
              <w:t>Highly connected</w:t>
            </w:r>
          </w:p>
        </w:tc>
        <w:tc>
          <w:tcPr>
            <w:tcW w:w="1890" w:type="dxa"/>
          </w:tcPr>
          <w:p w:rsidR="00DB5A10" w:rsidRPr="00421F6B" w:rsidRDefault="00DB5A10" w:rsidP="00DB5A10">
            <w:pPr>
              <w:rPr>
                <w:sz w:val="12"/>
                <w:szCs w:val="12"/>
              </w:rPr>
            </w:pPr>
            <w:r w:rsidRPr="00421F6B">
              <w:rPr>
                <w:sz w:val="12"/>
                <w:szCs w:val="12"/>
              </w:rPr>
              <w:t>Some real change; refusal to make surface level change</w:t>
            </w:r>
          </w:p>
        </w:tc>
      </w:tr>
      <w:tr w:rsidR="00DB5A10" w:rsidRPr="00421F6B" w:rsidTr="009538E1">
        <w:trPr>
          <w:cantSplit/>
          <w:trHeight w:val="1136"/>
        </w:trPr>
        <w:tc>
          <w:tcPr>
            <w:tcW w:w="648" w:type="dxa"/>
          </w:tcPr>
          <w:p w:rsidR="00DB5A10" w:rsidRPr="00421F6B" w:rsidRDefault="00DB5A10" w:rsidP="00DB5A10">
            <w:pPr>
              <w:rPr>
                <w:sz w:val="12"/>
                <w:szCs w:val="12"/>
              </w:rPr>
            </w:pPr>
          </w:p>
        </w:tc>
        <w:tc>
          <w:tcPr>
            <w:tcW w:w="719" w:type="dxa"/>
          </w:tcPr>
          <w:p w:rsidR="00DB5A10" w:rsidRPr="00421F6B" w:rsidRDefault="00DB5A10" w:rsidP="00DB5A10">
            <w:pPr>
              <w:rPr>
                <w:sz w:val="12"/>
                <w:szCs w:val="12"/>
              </w:rPr>
            </w:pPr>
          </w:p>
        </w:tc>
        <w:tc>
          <w:tcPr>
            <w:tcW w:w="631" w:type="dxa"/>
          </w:tcPr>
          <w:p w:rsidR="00DB5A10" w:rsidRPr="00421F6B" w:rsidRDefault="00DB5A10" w:rsidP="00DB5A10">
            <w:pPr>
              <w:rPr>
                <w:sz w:val="12"/>
                <w:szCs w:val="12"/>
              </w:rPr>
            </w:pPr>
            <w:r>
              <w:rPr>
                <w:sz w:val="12"/>
                <w:szCs w:val="12"/>
              </w:rPr>
              <w:t>Joanne</w:t>
            </w:r>
          </w:p>
        </w:tc>
        <w:tc>
          <w:tcPr>
            <w:tcW w:w="1260" w:type="dxa"/>
          </w:tcPr>
          <w:p w:rsidR="00DB5A10" w:rsidRPr="00421F6B" w:rsidRDefault="00DB5A10" w:rsidP="00DB5A10">
            <w:pPr>
              <w:rPr>
                <w:sz w:val="12"/>
                <w:szCs w:val="12"/>
              </w:rPr>
            </w:pPr>
            <w:r w:rsidRPr="00421F6B">
              <w:rPr>
                <w:sz w:val="12"/>
                <w:szCs w:val="12"/>
              </w:rPr>
              <w:t>District allows schools to choose 15% measurement.</w:t>
            </w:r>
          </w:p>
        </w:tc>
        <w:tc>
          <w:tcPr>
            <w:tcW w:w="1530" w:type="dxa"/>
          </w:tcPr>
          <w:p w:rsidR="00DB5A10" w:rsidRPr="00421F6B" w:rsidRDefault="00DB5A10" w:rsidP="00DB5A10">
            <w:pPr>
              <w:rPr>
                <w:sz w:val="12"/>
                <w:szCs w:val="12"/>
              </w:rPr>
            </w:pPr>
            <w:r w:rsidRPr="00421F6B">
              <w:rPr>
                <w:sz w:val="12"/>
                <w:szCs w:val="12"/>
              </w:rPr>
              <w:t>Mostly disapproved/</w:t>
            </w:r>
          </w:p>
          <w:p w:rsidR="00DB5A10" w:rsidRPr="00421F6B" w:rsidRDefault="00DB5A10" w:rsidP="00DB5A10">
            <w:pPr>
              <w:rPr>
                <w:sz w:val="12"/>
                <w:szCs w:val="12"/>
              </w:rPr>
            </w:pPr>
            <w:r w:rsidRPr="00421F6B">
              <w:rPr>
                <w:sz w:val="12"/>
                <w:szCs w:val="12"/>
              </w:rPr>
              <w:t>DIBELS</w:t>
            </w:r>
          </w:p>
        </w:tc>
        <w:tc>
          <w:tcPr>
            <w:tcW w:w="1800" w:type="dxa"/>
          </w:tcPr>
          <w:p w:rsidR="00DB5A10" w:rsidRPr="00421F6B" w:rsidRDefault="00DB5A10" w:rsidP="00DB5A10">
            <w:pPr>
              <w:rPr>
                <w:sz w:val="12"/>
                <w:szCs w:val="12"/>
              </w:rPr>
            </w:pPr>
            <w:r w:rsidRPr="00421F6B">
              <w:rPr>
                <w:sz w:val="12"/>
                <w:szCs w:val="12"/>
              </w:rPr>
              <w:t>Some connection</w:t>
            </w:r>
          </w:p>
        </w:tc>
        <w:tc>
          <w:tcPr>
            <w:tcW w:w="1890" w:type="dxa"/>
          </w:tcPr>
          <w:p w:rsidR="00DB5A10" w:rsidRPr="00421F6B" w:rsidRDefault="00DB5A10" w:rsidP="00DB5A10">
            <w:pPr>
              <w:rPr>
                <w:sz w:val="12"/>
                <w:szCs w:val="12"/>
              </w:rPr>
            </w:pPr>
            <w:r w:rsidRPr="00421F6B">
              <w:rPr>
                <w:sz w:val="12"/>
                <w:szCs w:val="12"/>
              </w:rPr>
              <w:t>Some real change; some surface level change</w:t>
            </w:r>
          </w:p>
        </w:tc>
      </w:tr>
      <w:tr w:rsidR="00DB5A10" w:rsidRPr="00421F6B" w:rsidTr="009538E1">
        <w:trPr>
          <w:cantSplit/>
          <w:trHeight w:val="1136"/>
        </w:trPr>
        <w:tc>
          <w:tcPr>
            <w:tcW w:w="648" w:type="dxa"/>
          </w:tcPr>
          <w:p w:rsidR="00DB5A10" w:rsidRPr="00421F6B" w:rsidRDefault="00DB5A10" w:rsidP="00DB5A10">
            <w:pPr>
              <w:rPr>
                <w:sz w:val="12"/>
                <w:szCs w:val="12"/>
              </w:rPr>
            </w:pPr>
          </w:p>
        </w:tc>
        <w:tc>
          <w:tcPr>
            <w:tcW w:w="719" w:type="dxa"/>
          </w:tcPr>
          <w:p w:rsidR="00DB5A10" w:rsidRPr="00421F6B" w:rsidRDefault="00DB5A10" w:rsidP="00DB5A10">
            <w:pPr>
              <w:rPr>
                <w:sz w:val="12"/>
                <w:szCs w:val="12"/>
              </w:rPr>
            </w:pPr>
            <w:r>
              <w:rPr>
                <w:sz w:val="12"/>
                <w:szCs w:val="12"/>
              </w:rPr>
              <w:t>Lindley</w:t>
            </w:r>
          </w:p>
        </w:tc>
        <w:tc>
          <w:tcPr>
            <w:tcW w:w="631" w:type="dxa"/>
          </w:tcPr>
          <w:p w:rsidR="00DB5A10" w:rsidRPr="00421F6B" w:rsidRDefault="00DB5A10" w:rsidP="00DB5A10">
            <w:pPr>
              <w:rPr>
                <w:sz w:val="12"/>
                <w:szCs w:val="12"/>
              </w:rPr>
            </w:pPr>
            <w:r>
              <w:rPr>
                <w:sz w:val="12"/>
                <w:szCs w:val="12"/>
              </w:rPr>
              <w:t>Kendra</w:t>
            </w:r>
          </w:p>
        </w:tc>
        <w:tc>
          <w:tcPr>
            <w:tcW w:w="1260" w:type="dxa"/>
          </w:tcPr>
          <w:p w:rsidR="00DB5A10" w:rsidRPr="00421F6B" w:rsidRDefault="00DB5A10" w:rsidP="00DB5A10">
            <w:pPr>
              <w:rPr>
                <w:sz w:val="12"/>
                <w:szCs w:val="12"/>
              </w:rPr>
            </w:pPr>
            <w:r w:rsidRPr="00421F6B">
              <w:rPr>
                <w:sz w:val="12"/>
                <w:szCs w:val="12"/>
              </w:rPr>
              <w:t>District allows schools to choose 15% measurement.</w:t>
            </w:r>
          </w:p>
        </w:tc>
        <w:tc>
          <w:tcPr>
            <w:tcW w:w="1530" w:type="dxa"/>
          </w:tcPr>
          <w:p w:rsidR="00DB5A10" w:rsidRPr="00421F6B" w:rsidRDefault="00DB5A10" w:rsidP="00DB5A10">
            <w:pPr>
              <w:rPr>
                <w:sz w:val="12"/>
                <w:szCs w:val="12"/>
              </w:rPr>
            </w:pPr>
            <w:r w:rsidRPr="00421F6B">
              <w:rPr>
                <w:sz w:val="12"/>
                <w:szCs w:val="12"/>
              </w:rPr>
              <w:t>Disapproved/</w:t>
            </w:r>
          </w:p>
          <w:p w:rsidR="00DB5A10" w:rsidRPr="00421F6B" w:rsidRDefault="00DB5A10" w:rsidP="00DB5A10">
            <w:pPr>
              <w:rPr>
                <w:sz w:val="12"/>
                <w:szCs w:val="12"/>
              </w:rPr>
            </w:pPr>
            <w:r w:rsidRPr="00421F6B">
              <w:rPr>
                <w:sz w:val="12"/>
                <w:szCs w:val="12"/>
              </w:rPr>
              <w:t>Running Records</w:t>
            </w:r>
          </w:p>
        </w:tc>
        <w:tc>
          <w:tcPr>
            <w:tcW w:w="1800" w:type="dxa"/>
          </w:tcPr>
          <w:p w:rsidR="00DB5A10" w:rsidRPr="00421F6B" w:rsidRDefault="00DB5A10" w:rsidP="00DB5A10">
            <w:pPr>
              <w:rPr>
                <w:sz w:val="12"/>
                <w:szCs w:val="12"/>
              </w:rPr>
            </w:pPr>
            <w:r w:rsidRPr="00421F6B">
              <w:rPr>
                <w:sz w:val="12"/>
                <w:szCs w:val="12"/>
              </w:rPr>
              <w:t>Some connection</w:t>
            </w:r>
          </w:p>
        </w:tc>
        <w:tc>
          <w:tcPr>
            <w:tcW w:w="1890" w:type="dxa"/>
          </w:tcPr>
          <w:p w:rsidR="00DB5A10" w:rsidRPr="00421F6B" w:rsidRDefault="00DB5A10" w:rsidP="00DB5A10">
            <w:pPr>
              <w:rPr>
                <w:sz w:val="12"/>
                <w:szCs w:val="12"/>
              </w:rPr>
            </w:pPr>
            <w:r w:rsidRPr="00421F6B">
              <w:rPr>
                <w:sz w:val="12"/>
                <w:szCs w:val="12"/>
              </w:rPr>
              <w:t>Some real change; mostly surface level change</w:t>
            </w:r>
          </w:p>
        </w:tc>
      </w:tr>
      <w:tr w:rsidR="00DB5A10" w:rsidRPr="00421F6B" w:rsidTr="009538E1">
        <w:trPr>
          <w:cantSplit/>
          <w:trHeight w:val="1136"/>
        </w:trPr>
        <w:tc>
          <w:tcPr>
            <w:tcW w:w="648" w:type="dxa"/>
          </w:tcPr>
          <w:p w:rsidR="00DB5A10" w:rsidRPr="00421F6B" w:rsidRDefault="00DB5A10" w:rsidP="00DB5A10">
            <w:pPr>
              <w:rPr>
                <w:sz w:val="12"/>
                <w:szCs w:val="12"/>
              </w:rPr>
            </w:pPr>
          </w:p>
        </w:tc>
        <w:tc>
          <w:tcPr>
            <w:tcW w:w="719" w:type="dxa"/>
          </w:tcPr>
          <w:p w:rsidR="00DB5A10" w:rsidRDefault="00DB5A10" w:rsidP="00DB5A10">
            <w:pPr>
              <w:rPr>
                <w:sz w:val="12"/>
                <w:szCs w:val="12"/>
              </w:rPr>
            </w:pPr>
          </w:p>
        </w:tc>
        <w:tc>
          <w:tcPr>
            <w:tcW w:w="631" w:type="dxa"/>
          </w:tcPr>
          <w:p w:rsidR="00DB5A10" w:rsidRDefault="00DB5A10" w:rsidP="00DB5A10">
            <w:pPr>
              <w:rPr>
                <w:sz w:val="12"/>
                <w:szCs w:val="12"/>
              </w:rPr>
            </w:pPr>
            <w:r>
              <w:rPr>
                <w:sz w:val="12"/>
                <w:szCs w:val="12"/>
              </w:rPr>
              <w:t>Jessica</w:t>
            </w:r>
          </w:p>
        </w:tc>
        <w:tc>
          <w:tcPr>
            <w:tcW w:w="1260" w:type="dxa"/>
          </w:tcPr>
          <w:p w:rsidR="00DB5A10" w:rsidRPr="00421F6B" w:rsidRDefault="00DB5A10" w:rsidP="00DB5A10">
            <w:pPr>
              <w:rPr>
                <w:sz w:val="12"/>
                <w:szCs w:val="12"/>
              </w:rPr>
            </w:pPr>
            <w:r w:rsidRPr="00421F6B">
              <w:rPr>
                <w:sz w:val="12"/>
                <w:szCs w:val="12"/>
              </w:rPr>
              <w:t>District allows schools to choose 15% measurement.</w:t>
            </w:r>
          </w:p>
        </w:tc>
        <w:tc>
          <w:tcPr>
            <w:tcW w:w="1530" w:type="dxa"/>
          </w:tcPr>
          <w:p w:rsidR="00DB5A10" w:rsidRPr="00421F6B" w:rsidRDefault="00DB5A10" w:rsidP="00DB5A10">
            <w:pPr>
              <w:rPr>
                <w:sz w:val="12"/>
                <w:szCs w:val="12"/>
              </w:rPr>
            </w:pPr>
            <w:r w:rsidRPr="00421F6B">
              <w:rPr>
                <w:sz w:val="12"/>
                <w:szCs w:val="12"/>
              </w:rPr>
              <w:t>Mixed/ Measurement from beginning to end of year</w:t>
            </w:r>
          </w:p>
        </w:tc>
        <w:tc>
          <w:tcPr>
            <w:tcW w:w="1800" w:type="dxa"/>
          </w:tcPr>
          <w:p w:rsidR="00DB5A10" w:rsidRPr="00421F6B" w:rsidRDefault="00DB5A10" w:rsidP="00DB5A10">
            <w:pPr>
              <w:rPr>
                <w:sz w:val="12"/>
                <w:szCs w:val="12"/>
              </w:rPr>
            </w:pPr>
            <w:r w:rsidRPr="00421F6B">
              <w:rPr>
                <w:sz w:val="12"/>
                <w:szCs w:val="12"/>
              </w:rPr>
              <w:t>Highly connected</w:t>
            </w:r>
          </w:p>
        </w:tc>
        <w:tc>
          <w:tcPr>
            <w:tcW w:w="1890" w:type="dxa"/>
          </w:tcPr>
          <w:p w:rsidR="00DB5A10" w:rsidRPr="00421F6B" w:rsidRDefault="00DB5A10" w:rsidP="00DB5A10">
            <w:pPr>
              <w:rPr>
                <w:sz w:val="12"/>
                <w:szCs w:val="12"/>
              </w:rPr>
            </w:pPr>
            <w:r w:rsidRPr="00421F6B">
              <w:rPr>
                <w:sz w:val="12"/>
                <w:szCs w:val="12"/>
              </w:rPr>
              <w:t>Some real change; refusal to make surface level change</w:t>
            </w:r>
          </w:p>
        </w:tc>
      </w:tr>
    </w:tbl>
    <w:p w:rsidR="00132BBD" w:rsidRDefault="00132BBD" w:rsidP="00132BBD">
      <w:pPr>
        <w:spacing w:after="0" w:line="480" w:lineRule="auto"/>
      </w:pPr>
    </w:p>
    <w:p w:rsidR="00132BBD" w:rsidRDefault="00132BBD" w:rsidP="00132BBD">
      <w:pPr>
        <w:spacing w:after="0" w:line="480" w:lineRule="auto"/>
      </w:pPr>
    </w:p>
    <w:p w:rsidR="00132BBD" w:rsidRDefault="00132BBD" w:rsidP="00132BBD">
      <w:pPr>
        <w:spacing w:after="0" w:line="480" w:lineRule="auto"/>
      </w:pPr>
    </w:p>
    <w:p w:rsidR="00132BBD" w:rsidRDefault="00132BBD" w:rsidP="00132BBD">
      <w:pPr>
        <w:spacing w:after="0" w:line="480" w:lineRule="auto"/>
      </w:pPr>
    </w:p>
    <w:p w:rsidR="001F07A5" w:rsidRDefault="001F07A5" w:rsidP="001F07A5">
      <w:pPr>
        <w:spacing w:after="0" w:line="480" w:lineRule="auto"/>
      </w:pPr>
    </w:p>
    <w:p w:rsidR="00132BBD" w:rsidRDefault="00132BBD" w:rsidP="001F07A5">
      <w:pPr>
        <w:spacing w:after="0" w:line="480" w:lineRule="auto"/>
        <w:ind w:firstLine="720"/>
      </w:pPr>
      <w:r>
        <w:t>In this section, I discuss how the above criteria relating to context may or may not have resulted in patterns which impacted change in the instructional practices of the participants.</w:t>
      </w:r>
    </w:p>
    <w:p w:rsidR="00132BBD" w:rsidRDefault="00132BBD" w:rsidP="00132BBD">
      <w:pPr>
        <w:spacing w:after="0" w:line="480" w:lineRule="auto"/>
      </w:pPr>
      <w:r>
        <w:rPr>
          <w:i/>
        </w:rPr>
        <w:t xml:space="preserve">Years of Experience: </w:t>
      </w:r>
      <w:r>
        <w:t>The participants in the study had levels of experience which ranged from 0 to 12 years.  While it would be difficult to generalize years of experience as a prevalent factor in level of change, it is interesting to note levels of change on the two ends of the spectrum.  Karen, who had the least amount of experience reported the highest level of acceptance of the model.  Sally, in contrast, was one of the two teachers with the most experience and reported no change at all in her instruction.  The rest of the participants fell somewhere in the middle of the spectrum with years of experience ranging from 2 to 12 years and varying levels of surface level and real change reported.</w:t>
      </w:r>
    </w:p>
    <w:p w:rsidR="00132BBD" w:rsidRDefault="00132BBD" w:rsidP="00132BBD">
      <w:pPr>
        <w:spacing w:after="0" w:line="480" w:lineRule="auto"/>
      </w:pPr>
      <w:r>
        <w:rPr>
          <w:i/>
        </w:rPr>
        <w:t xml:space="preserve">Percentages of Economically Disadvantaged and Diverse Students in the School:  </w:t>
      </w:r>
      <w:r>
        <w:t xml:space="preserve">In this study the percentages of economically disadvantaged and diverse students in the school seemed to have little impact on teachers’ acceptance of the model and corresponding levels of instructional change.  For example, teachers at Whiteside Elementary had a high percentage of economically disadvantaged students and the most positive reactions to the model of all teachers studied.  Over half of Gary Elementary’s student population is economically disadvantaged, but teacher change and acceptance was lowest here.  Newton Elementary had the most diverse student population and Lindley Elementary had the least diverse, but the reported levels of change were similar for both groups.  </w:t>
      </w:r>
    </w:p>
    <w:p w:rsidR="00132BBD" w:rsidRDefault="00B14B58" w:rsidP="00132BBD">
      <w:pPr>
        <w:spacing w:after="0" w:line="480" w:lineRule="auto"/>
      </w:pPr>
      <w:r>
        <w:rPr>
          <w:i/>
        </w:rPr>
        <w:t>Scoring Relationships</w:t>
      </w:r>
      <w:r w:rsidR="00132BBD">
        <w:rPr>
          <w:i/>
        </w:rPr>
        <w:t xml:space="preserve">: </w:t>
      </w:r>
      <w:r w:rsidR="00132BBD">
        <w:t>There was some relationship between individual TEAM composite scores and instructional change.  For example, two of the teachers at Whiteside Elementary, Laura a</w:t>
      </w:r>
      <w:r w:rsidR="009D6491">
        <w:t xml:space="preserve">nd Allison, who reported </w:t>
      </w:r>
      <w:r w:rsidR="00132BBD">
        <w:t>internalization of TEAM strategies after a period of forced change also received high composite scores.  In contrast, Sally, who reported no instructional change at all received a 2, the lowest composite score of all the teachers.  This relationship does not necessarily hold true across the board, however.  For example, Kendra and Jessica described only small to moderate changes to their instruction, but both received high TEAM composite scores.</w:t>
      </w:r>
    </w:p>
    <w:p w:rsidR="00132BBD" w:rsidRDefault="00132BBD" w:rsidP="00132BBD">
      <w:pPr>
        <w:spacing w:after="0" w:line="480" w:lineRule="auto"/>
      </w:pPr>
      <w:r>
        <w:tab/>
        <w:t>There are also apparent relationships between the following: TEAM composite scores, school value added scores, choice of measurement for the 15% component of the qualitative data, and teacher reaction to the use of school wide data and their preferred scoring methods.  Because 35% of each teacher</w:t>
      </w:r>
      <w:r w:rsidR="005222B3">
        <w:t>’</w:t>
      </w:r>
      <w:r>
        <w:t xml:space="preserve">s TEAM composite score was based on school value added scores, teachers who worked at school with high value added scores had higher composite scores.  For example, Lindley Elementary received a value added score of +3 and Kendra and Jessica received composite scores of 5.  The four teachers in the study with the highest composite scores also teach at schools with the highest value added scores.  The opposite also holds true.  Teachers with the lowest composite scores also worked at schools with the lowest value added scores.  For example, Sally received a 2 for her composite score and her school, Hampton Elementary, received a -2 value added score.  </w:t>
      </w:r>
    </w:p>
    <w:p w:rsidR="00132BBD" w:rsidRDefault="00132BBD" w:rsidP="00132BBD">
      <w:pPr>
        <w:spacing w:after="0" w:line="480" w:lineRule="auto"/>
      </w:pPr>
      <w:r>
        <w:tab/>
        <w:t>The schools in the study that received high value added scores opted to use that score twice, once for the 35% component of the quantitative portion of the evaluation score and once for the 15% component of the quantitative portion of the evaluation score.  Schools such as Hampton and Booker that received lower value added scores opted to only use the school wide data for the 35% component and replace the 15% component with some other form of measurement.  For example, Hampton used STAR Literacy Tests and Newton used DIBELS assessment scores.</w:t>
      </w:r>
    </w:p>
    <w:p w:rsidR="00132BBD" w:rsidRDefault="00132BBD" w:rsidP="00132BBD">
      <w:pPr>
        <w:spacing w:after="0" w:line="480" w:lineRule="auto"/>
      </w:pPr>
      <w:r>
        <w:tab/>
        <w:t>For the most part, there was also a relationship between the value added score and teachers reaction to the use of school wide data.  Laura and Karen both work at a school who received high value added scores and both approved of the use of school wide data.  Sally, on the other hand, works at a school that received very low scores and strongly disapproved of the use of school wide data.  Exceptions to this were Kendra and Rebecca.  Kendra’s school, Lindley Elementary, received a high score and yet she still disagreed with the use of school wide data. Rebecca’s school, Newton Elementary, received low scores and yet she still agreed with the use of school wide data.</w:t>
      </w:r>
    </w:p>
    <w:p w:rsidR="00132BBD" w:rsidRPr="00D40593" w:rsidRDefault="00132BBD" w:rsidP="00132BBD">
      <w:pPr>
        <w:pStyle w:val="APA2"/>
      </w:pPr>
      <w:bookmarkStart w:id="42" w:name="_Toc226730366"/>
      <w:r w:rsidRPr="006A0550">
        <w:t>Summary of Chapter</w:t>
      </w:r>
      <w:bookmarkEnd w:id="42"/>
    </w:p>
    <w:p w:rsidR="005222B3" w:rsidRDefault="00132BBD" w:rsidP="005222B3">
      <w:pPr>
        <w:spacing w:after="0" w:line="480" w:lineRule="auto"/>
        <w:contextualSpacing/>
        <w:rPr>
          <w:rFonts w:cs="Times New Roman"/>
          <w:szCs w:val="24"/>
        </w:rPr>
      </w:pPr>
      <w:r w:rsidRPr="00D40593">
        <w:rPr>
          <w:rFonts w:cs="Times New Roman"/>
          <w:szCs w:val="24"/>
        </w:rPr>
        <w:tab/>
        <w:t xml:space="preserve">In this chapter I have presented my analysis of eight first grade teachers’ perceptions of the new Tennessee Evaluation Acceleration Model. </w:t>
      </w:r>
      <w:r w:rsidR="005222B3">
        <w:rPr>
          <w:rFonts w:cs="Times New Roman"/>
          <w:szCs w:val="24"/>
        </w:rPr>
        <w:t xml:space="preserve">In my analysis, I have attempted to answer the following research questions: </w:t>
      </w:r>
    </w:p>
    <w:p w:rsidR="005222B3" w:rsidRPr="005222B3" w:rsidRDefault="005222B3" w:rsidP="005222B3">
      <w:pPr>
        <w:pStyle w:val="ListParagraph"/>
        <w:numPr>
          <w:ilvl w:val="0"/>
          <w:numId w:val="19"/>
        </w:numPr>
        <w:spacing w:after="0" w:line="480" w:lineRule="auto"/>
        <w:rPr>
          <w:rFonts w:cs="Times New Roman"/>
          <w:szCs w:val="24"/>
        </w:rPr>
      </w:pPr>
      <w:r w:rsidRPr="005222B3">
        <w:rPr>
          <w:rFonts w:cs="Times New Roman"/>
          <w:szCs w:val="24"/>
        </w:rPr>
        <w:t>What are the common elements in teachers’ experiences with the TEAM evalua</w:t>
      </w:r>
      <w:r>
        <w:rPr>
          <w:rFonts w:cs="Times New Roman"/>
          <w:szCs w:val="24"/>
        </w:rPr>
        <w:t>tion model?</w:t>
      </w:r>
      <w:r w:rsidRPr="005222B3">
        <w:rPr>
          <w:rFonts w:cs="Times New Roman"/>
          <w:szCs w:val="24"/>
        </w:rPr>
        <w:t xml:space="preserve"> </w:t>
      </w:r>
    </w:p>
    <w:p w:rsidR="005222B3" w:rsidRDefault="005222B3" w:rsidP="005222B3">
      <w:pPr>
        <w:pStyle w:val="ListParagraph"/>
        <w:numPr>
          <w:ilvl w:val="0"/>
          <w:numId w:val="18"/>
        </w:numPr>
        <w:spacing w:after="0" w:line="480" w:lineRule="auto"/>
        <w:rPr>
          <w:rFonts w:cs="Times New Roman"/>
          <w:szCs w:val="24"/>
        </w:rPr>
      </w:pPr>
      <w:r>
        <w:rPr>
          <w:rFonts w:cs="Times New Roman"/>
          <w:szCs w:val="24"/>
        </w:rPr>
        <w:t xml:space="preserve"> What are the common elements in teachers’ perceptions of the influence of TEAM on literacy instruction?</w:t>
      </w:r>
    </w:p>
    <w:p w:rsidR="005222B3" w:rsidRDefault="005222B3" w:rsidP="005222B3">
      <w:pPr>
        <w:pStyle w:val="ListParagraph"/>
        <w:numPr>
          <w:ilvl w:val="0"/>
          <w:numId w:val="18"/>
        </w:numPr>
        <w:spacing w:after="0" w:line="480" w:lineRule="auto"/>
        <w:rPr>
          <w:rFonts w:cs="Times New Roman"/>
          <w:szCs w:val="24"/>
        </w:rPr>
      </w:pPr>
      <w:r>
        <w:rPr>
          <w:rFonts w:cs="Times New Roman"/>
          <w:szCs w:val="24"/>
        </w:rPr>
        <w:t>How does the context of teachers work complicate their perceptions of the influence of TEAM on their work?</w:t>
      </w:r>
    </w:p>
    <w:p w:rsidR="00132BBD" w:rsidRPr="00626A19" w:rsidRDefault="005222B3" w:rsidP="00132BBD">
      <w:pPr>
        <w:spacing w:after="0" w:line="480" w:lineRule="auto"/>
        <w:contextualSpacing/>
        <w:rPr>
          <w:rFonts w:cs="Times New Roman"/>
          <w:szCs w:val="24"/>
        </w:rPr>
      </w:pPr>
      <w:r>
        <w:rPr>
          <w:rFonts w:cs="Times New Roman"/>
          <w:szCs w:val="24"/>
        </w:rPr>
        <w:t>Questions 1 and a. were</w:t>
      </w:r>
      <w:r w:rsidR="005F6D84">
        <w:rPr>
          <w:rFonts w:cs="Times New Roman"/>
          <w:szCs w:val="24"/>
        </w:rPr>
        <w:t xml:space="preserve"> answered through</w:t>
      </w:r>
      <w:r>
        <w:rPr>
          <w:rFonts w:cs="Times New Roman"/>
          <w:szCs w:val="24"/>
        </w:rPr>
        <w:t xml:space="preserve"> discussion of </w:t>
      </w:r>
      <w:r w:rsidR="00132BBD" w:rsidRPr="00D40593">
        <w:rPr>
          <w:rFonts w:cs="Times New Roman"/>
          <w:szCs w:val="24"/>
        </w:rPr>
        <w:t>the following themes: teachers wa</w:t>
      </w:r>
      <w:r w:rsidR="00132BBD" w:rsidRPr="00AC6645">
        <w:rPr>
          <w:rFonts w:cs="Times New Roman"/>
          <w:szCs w:val="24"/>
        </w:rPr>
        <w:t xml:space="preserve">nt accountability, initial reaction to TEAM, change, </w:t>
      </w:r>
      <w:r w:rsidR="00132BBD" w:rsidRPr="00481E8A">
        <w:rPr>
          <w:rFonts w:cs="Times New Roman"/>
          <w:szCs w:val="24"/>
        </w:rPr>
        <w:t xml:space="preserve">subjectivity, administrator role, issues of power, scoring, and possible improvements to the model. </w:t>
      </w:r>
      <w:r>
        <w:rPr>
          <w:rFonts w:cs="Times New Roman"/>
          <w:szCs w:val="24"/>
        </w:rPr>
        <w:t xml:space="preserve">Question b. was addressed through the themes of administrator role and scoring as well as comparisons of contexts amongst teachers.  </w:t>
      </w:r>
      <w:r w:rsidR="00132BBD" w:rsidRPr="00626A19">
        <w:rPr>
          <w:rFonts w:cs="Times New Roman"/>
          <w:szCs w:val="24"/>
        </w:rPr>
        <w:t xml:space="preserve">In the final chapter I will provide discussion and implications for the previous analysis. </w:t>
      </w:r>
    </w:p>
    <w:p w:rsidR="00132BBD" w:rsidRPr="00626A19" w:rsidRDefault="00132BBD" w:rsidP="00132BBD">
      <w:pPr>
        <w:spacing w:after="0" w:line="480" w:lineRule="auto"/>
        <w:contextualSpacing/>
        <w:rPr>
          <w:rFonts w:cs="Times New Roman"/>
          <w:szCs w:val="24"/>
        </w:rPr>
      </w:pPr>
    </w:p>
    <w:p w:rsidR="00132BBD" w:rsidRPr="00626A19" w:rsidRDefault="00132BBD" w:rsidP="00132BBD">
      <w:pPr>
        <w:spacing w:after="0" w:line="480" w:lineRule="auto"/>
        <w:contextualSpacing/>
        <w:rPr>
          <w:rFonts w:cs="Times New Roman"/>
          <w:szCs w:val="24"/>
        </w:rPr>
      </w:pPr>
      <w:r w:rsidRPr="00626A19">
        <w:rPr>
          <w:rFonts w:cs="Times New Roman"/>
          <w:szCs w:val="24"/>
        </w:rPr>
        <w:br w:type="page"/>
      </w:r>
    </w:p>
    <w:p w:rsidR="00056976" w:rsidRPr="00E63E01" w:rsidRDefault="00056976" w:rsidP="00056976">
      <w:pPr>
        <w:pStyle w:val="APA1"/>
      </w:pPr>
      <w:r w:rsidRPr="00D361A1">
        <w:t>Chapter 5</w:t>
      </w:r>
      <w:r>
        <w:t>.</w:t>
      </w:r>
      <w:r w:rsidRPr="006A0550">
        <w:t xml:space="preserve"> Discussion and Implications</w:t>
      </w:r>
      <w:bookmarkEnd w:id="32"/>
    </w:p>
    <w:p w:rsidR="00056976" w:rsidRPr="00E63E01" w:rsidRDefault="00056976" w:rsidP="00056976">
      <w:pPr>
        <w:pStyle w:val="APA2"/>
      </w:pPr>
      <w:bookmarkStart w:id="43" w:name="_Toc226730368"/>
      <w:r w:rsidRPr="00E63E01">
        <w:t>Chapter Introduction</w:t>
      </w:r>
      <w:bookmarkEnd w:id="43"/>
    </w:p>
    <w:p w:rsidR="00056976" w:rsidRPr="00481E8A" w:rsidRDefault="00150EAE" w:rsidP="00056976">
      <w:pPr>
        <w:spacing w:after="0" w:line="480" w:lineRule="auto"/>
        <w:contextualSpacing/>
        <w:rPr>
          <w:rFonts w:cs="Times New Roman"/>
          <w:szCs w:val="24"/>
        </w:rPr>
      </w:pPr>
      <w:r>
        <w:rPr>
          <w:rFonts w:cs="Times New Roman"/>
          <w:szCs w:val="24"/>
        </w:rPr>
        <w:tab/>
        <w:t xml:space="preserve">In this study, I examined </w:t>
      </w:r>
      <w:r w:rsidR="00056976" w:rsidRPr="00E63E01">
        <w:rPr>
          <w:rFonts w:cs="Times New Roman"/>
          <w:szCs w:val="24"/>
        </w:rPr>
        <w:t>the experiences of eight first grade teachers as a new teacher evaluation model was implemented in their state.</w:t>
      </w:r>
      <w:r w:rsidR="00056976" w:rsidRPr="00D40593">
        <w:rPr>
          <w:rFonts w:cs="Times New Roman"/>
          <w:szCs w:val="24"/>
        </w:rPr>
        <w:t xml:space="preserve"> Through the means of interview and classroom observation, I worked to unders</w:t>
      </w:r>
      <w:r w:rsidR="00844E31">
        <w:rPr>
          <w:rFonts w:cs="Times New Roman"/>
          <w:szCs w:val="24"/>
        </w:rPr>
        <w:t xml:space="preserve">tand how each teacher perceived </w:t>
      </w:r>
      <w:r w:rsidR="00056976" w:rsidRPr="00D40593">
        <w:rPr>
          <w:rFonts w:cs="Times New Roman"/>
          <w:szCs w:val="24"/>
        </w:rPr>
        <w:t>the implementation of th</w:t>
      </w:r>
      <w:r w:rsidR="00056976">
        <w:rPr>
          <w:rFonts w:cs="Times New Roman"/>
          <w:szCs w:val="24"/>
        </w:rPr>
        <w:t>is</w:t>
      </w:r>
      <w:r w:rsidR="00056976" w:rsidRPr="00D40593">
        <w:rPr>
          <w:rFonts w:cs="Times New Roman"/>
          <w:szCs w:val="24"/>
        </w:rPr>
        <w:t xml:space="preserve"> model. </w:t>
      </w:r>
      <w:r w:rsidR="00056976" w:rsidRPr="00AC6645">
        <w:rPr>
          <w:rFonts w:cs="Times New Roman"/>
          <w:szCs w:val="24"/>
        </w:rPr>
        <w:t>The findings of this study support several notions that have been discussed in previous literature.</w:t>
      </w:r>
      <w:r w:rsidR="00056976" w:rsidRPr="00481E8A">
        <w:rPr>
          <w:rFonts w:cs="Times New Roman"/>
          <w:szCs w:val="24"/>
        </w:rPr>
        <w:t xml:space="preserve"> Additionally, it provides possible insights for future policy directives as well as specific implications for Tennessee’s current TEAM evaluation system.</w:t>
      </w:r>
    </w:p>
    <w:p w:rsidR="00056976" w:rsidRPr="00481E8A" w:rsidRDefault="00056976" w:rsidP="00056976">
      <w:pPr>
        <w:pStyle w:val="APA2"/>
      </w:pPr>
      <w:bookmarkStart w:id="44" w:name="_Toc226730369"/>
      <w:r w:rsidRPr="00481E8A">
        <w:t>Discussion</w:t>
      </w:r>
      <w:bookmarkEnd w:id="44"/>
    </w:p>
    <w:p w:rsidR="00056976" w:rsidRPr="00626A19" w:rsidRDefault="00056976" w:rsidP="00056976">
      <w:pPr>
        <w:spacing w:after="0" w:line="480" w:lineRule="auto"/>
        <w:contextualSpacing/>
        <w:rPr>
          <w:rFonts w:cs="Times New Roman"/>
          <w:szCs w:val="24"/>
        </w:rPr>
      </w:pPr>
      <w:r w:rsidRPr="00481E8A">
        <w:rPr>
          <w:rFonts w:cs="Times New Roman"/>
          <w:szCs w:val="24"/>
        </w:rPr>
        <w:tab/>
        <w:t xml:space="preserve">In this section I highlight the points of agreement between previous research studies and my own. </w:t>
      </w:r>
      <w:r w:rsidR="00844E31">
        <w:rPr>
          <w:rFonts w:cs="Times New Roman"/>
          <w:szCs w:val="24"/>
        </w:rPr>
        <w:t xml:space="preserve">I </w:t>
      </w:r>
      <w:r w:rsidRPr="00626A19">
        <w:rPr>
          <w:rFonts w:cs="Times New Roman"/>
          <w:szCs w:val="24"/>
        </w:rPr>
        <w:t>focus on the following commonalities: the need for an evaluation system</w:t>
      </w:r>
      <w:r>
        <w:rPr>
          <w:rFonts w:cs="Times New Roman"/>
          <w:szCs w:val="24"/>
        </w:rPr>
        <w:t>,</w:t>
      </w:r>
      <w:r w:rsidRPr="00626A19">
        <w:rPr>
          <w:rFonts w:cs="Times New Roman"/>
          <w:szCs w:val="24"/>
        </w:rPr>
        <w:t xml:space="preserve"> the problematic nature of top-down policy</w:t>
      </w:r>
      <w:r w:rsidR="00791D43">
        <w:rPr>
          <w:rFonts w:cs="Times New Roman"/>
          <w:szCs w:val="24"/>
        </w:rPr>
        <w:t xml:space="preserve"> and relationships to teacher beliefs and context</w:t>
      </w:r>
      <w:r>
        <w:rPr>
          <w:rFonts w:cs="Times New Roman"/>
          <w:szCs w:val="24"/>
        </w:rPr>
        <w:t>,</w:t>
      </w:r>
      <w:r w:rsidRPr="00626A19">
        <w:rPr>
          <w:rFonts w:cs="Times New Roman"/>
          <w:szCs w:val="24"/>
        </w:rPr>
        <w:t xml:space="preserve"> the influence of those in </w:t>
      </w:r>
      <w:r>
        <w:rPr>
          <w:rFonts w:cs="Times New Roman"/>
          <w:szCs w:val="24"/>
        </w:rPr>
        <w:t>decision-making</w:t>
      </w:r>
      <w:r w:rsidRPr="00626A19">
        <w:rPr>
          <w:rFonts w:cs="Times New Roman"/>
          <w:szCs w:val="24"/>
        </w:rPr>
        <w:t xml:space="preserve"> roles, and the messiness of applying scoring data.</w:t>
      </w:r>
    </w:p>
    <w:p w:rsidR="00056976" w:rsidRPr="00626A19" w:rsidRDefault="00056976" w:rsidP="00056976">
      <w:pPr>
        <w:spacing w:after="0" w:line="480" w:lineRule="auto"/>
        <w:ind w:firstLine="720"/>
        <w:contextualSpacing/>
        <w:rPr>
          <w:rFonts w:cs="Times New Roman"/>
          <w:szCs w:val="24"/>
        </w:rPr>
      </w:pPr>
      <w:r w:rsidRPr="00E63E01">
        <w:rPr>
          <w:rFonts w:cs="Times New Roman"/>
          <w:b/>
          <w:szCs w:val="24"/>
        </w:rPr>
        <w:t xml:space="preserve">The </w:t>
      </w:r>
      <w:r>
        <w:rPr>
          <w:rFonts w:cs="Times New Roman"/>
          <w:b/>
          <w:szCs w:val="24"/>
        </w:rPr>
        <w:t>n</w:t>
      </w:r>
      <w:r w:rsidRPr="00E63E01">
        <w:rPr>
          <w:rFonts w:cs="Times New Roman"/>
          <w:b/>
          <w:szCs w:val="24"/>
        </w:rPr>
        <w:t xml:space="preserve">eed for an </w:t>
      </w:r>
      <w:r>
        <w:rPr>
          <w:rFonts w:cs="Times New Roman"/>
          <w:b/>
          <w:szCs w:val="24"/>
        </w:rPr>
        <w:t>e</w:t>
      </w:r>
      <w:r w:rsidRPr="00E63E01">
        <w:rPr>
          <w:rFonts w:cs="Times New Roman"/>
          <w:b/>
          <w:szCs w:val="24"/>
        </w:rPr>
        <w:t xml:space="preserve">valuation </w:t>
      </w:r>
      <w:r>
        <w:rPr>
          <w:rFonts w:cs="Times New Roman"/>
          <w:b/>
          <w:szCs w:val="24"/>
        </w:rPr>
        <w:t>s</w:t>
      </w:r>
      <w:r w:rsidRPr="00E63E01">
        <w:rPr>
          <w:rFonts w:cs="Times New Roman"/>
          <w:b/>
          <w:szCs w:val="24"/>
        </w:rPr>
        <w:t>ystem</w:t>
      </w:r>
      <w:r>
        <w:rPr>
          <w:rFonts w:cs="Times New Roman"/>
          <w:b/>
          <w:szCs w:val="24"/>
        </w:rPr>
        <w:t>.</w:t>
      </w:r>
      <w:r>
        <w:rPr>
          <w:rFonts w:cs="Times New Roman"/>
          <w:szCs w:val="24"/>
        </w:rPr>
        <w:t xml:space="preserve"> </w:t>
      </w:r>
      <w:r w:rsidRPr="00E63E01">
        <w:rPr>
          <w:rFonts w:cs="Times New Roman"/>
          <w:szCs w:val="24"/>
        </w:rPr>
        <w:t xml:space="preserve">The need for teacher accountability has been a rallying cry particularly in the public realm in recent years. </w:t>
      </w:r>
      <w:r>
        <w:rPr>
          <w:rFonts w:cs="Times New Roman"/>
          <w:szCs w:val="24"/>
        </w:rPr>
        <w:t>To</w:t>
      </w:r>
      <w:r w:rsidRPr="00E63E01">
        <w:rPr>
          <w:rFonts w:cs="Times New Roman"/>
          <w:szCs w:val="24"/>
        </w:rPr>
        <w:t xml:space="preserve"> varying degrees, many researchers have agreed that evaluation is a necessary means to further the professionalization of teaching and increase the rigor of our schools (Shulman, 1987). While some </w:t>
      </w:r>
      <w:r w:rsidR="00150EAE">
        <w:rPr>
          <w:rFonts w:cs="Times New Roman"/>
          <w:szCs w:val="24"/>
        </w:rPr>
        <w:t xml:space="preserve">in the public arena </w:t>
      </w:r>
      <w:r w:rsidRPr="00E63E01">
        <w:rPr>
          <w:rFonts w:cs="Times New Roman"/>
          <w:szCs w:val="24"/>
        </w:rPr>
        <w:t xml:space="preserve">believe that teachers seek to avoid the critical eye, this study demonstrated that </w:t>
      </w:r>
      <w:r>
        <w:rPr>
          <w:rFonts w:cs="Times New Roman"/>
          <w:szCs w:val="24"/>
        </w:rPr>
        <w:t xml:space="preserve">many </w:t>
      </w:r>
      <w:r w:rsidRPr="00E63E01">
        <w:rPr>
          <w:rFonts w:cs="Times New Roman"/>
          <w:szCs w:val="24"/>
        </w:rPr>
        <w:t xml:space="preserve">teachers </w:t>
      </w:r>
      <w:r>
        <w:rPr>
          <w:rFonts w:cs="Times New Roman"/>
          <w:szCs w:val="24"/>
        </w:rPr>
        <w:t>were</w:t>
      </w:r>
      <w:r w:rsidRPr="00E63E01">
        <w:rPr>
          <w:rFonts w:cs="Times New Roman"/>
          <w:szCs w:val="24"/>
        </w:rPr>
        <w:t xml:space="preserve"> in favor of evaluations.</w:t>
      </w:r>
      <w:r w:rsidRPr="00D40593">
        <w:rPr>
          <w:rFonts w:cs="Times New Roman"/>
          <w:szCs w:val="24"/>
        </w:rPr>
        <w:t xml:space="preserve"> This indicate</w:t>
      </w:r>
      <w:r>
        <w:rPr>
          <w:rFonts w:cs="Times New Roman"/>
          <w:szCs w:val="24"/>
        </w:rPr>
        <w:t>d</w:t>
      </w:r>
      <w:r w:rsidRPr="00D40593">
        <w:rPr>
          <w:rFonts w:cs="Times New Roman"/>
          <w:szCs w:val="24"/>
        </w:rPr>
        <w:t xml:space="preserve"> that teachers often welcome</w:t>
      </w:r>
      <w:r>
        <w:rPr>
          <w:rFonts w:cs="Times New Roman"/>
          <w:szCs w:val="24"/>
        </w:rPr>
        <w:t>d</w:t>
      </w:r>
      <w:r w:rsidRPr="00D40593">
        <w:rPr>
          <w:rFonts w:cs="Times New Roman"/>
          <w:szCs w:val="24"/>
        </w:rPr>
        <w:t xml:space="preserve"> critique </w:t>
      </w:r>
      <w:r>
        <w:rPr>
          <w:rFonts w:cs="Times New Roman"/>
          <w:szCs w:val="24"/>
        </w:rPr>
        <w:t xml:space="preserve">when </w:t>
      </w:r>
      <w:r w:rsidRPr="00D40593">
        <w:rPr>
          <w:rFonts w:cs="Times New Roman"/>
          <w:szCs w:val="24"/>
        </w:rPr>
        <w:t xml:space="preserve">they </w:t>
      </w:r>
      <w:r>
        <w:rPr>
          <w:rFonts w:cs="Times New Roman"/>
          <w:szCs w:val="24"/>
        </w:rPr>
        <w:t>could</w:t>
      </w:r>
      <w:r w:rsidRPr="00D40593">
        <w:rPr>
          <w:rFonts w:cs="Times New Roman"/>
          <w:szCs w:val="24"/>
        </w:rPr>
        <w:t xml:space="preserve"> use it as a springboard to improve their instructional methods. </w:t>
      </w:r>
      <w:r>
        <w:rPr>
          <w:rFonts w:cs="Times New Roman"/>
          <w:szCs w:val="24"/>
        </w:rPr>
        <w:t>T</w:t>
      </w:r>
      <w:r w:rsidRPr="00AC6645">
        <w:rPr>
          <w:rFonts w:cs="Times New Roman"/>
          <w:szCs w:val="24"/>
        </w:rPr>
        <w:t xml:space="preserve">eachers who </w:t>
      </w:r>
      <w:r>
        <w:rPr>
          <w:rFonts w:cs="Times New Roman"/>
          <w:szCs w:val="24"/>
        </w:rPr>
        <w:t>were</w:t>
      </w:r>
      <w:r w:rsidRPr="00AC6645">
        <w:rPr>
          <w:rFonts w:cs="Times New Roman"/>
          <w:szCs w:val="24"/>
        </w:rPr>
        <w:t xml:space="preserve"> in agreement with this need also appear</w:t>
      </w:r>
      <w:r>
        <w:rPr>
          <w:rFonts w:cs="Times New Roman"/>
          <w:szCs w:val="24"/>
        </w:rPr>
        <w:t>ed</w:t>
      </w:r>
      <w:r w:rsidRPr="00AC6645">
        <w:rPr>
          <w:rFonts w:cs="Times New Roman"/>
          <w:szCs w:val="24"/>
        </w:rPr>
        <w:t xml:space="preserve"> to </w:t>
      </w:r>
      <w:r w:rsidRPr="00481E8A">
        <w:rPr>
          <w:rFonts w:cs="Times New Roman"/>
          <w:szCs w:val="24"/>
        </w:rPr>
        <w:t xml:space="preserve">want to raise the quality standards of their profession by </w:t>
      </w:r>
      <w:r>
        <w:rPr>
          <w:rFonts w:cs="Times New Roman"/>
          <w:szCs w:val="24"/>
        </w:rPr>
        <w:t>addressing</w:t>
      </w:r>
      <w:r w:rsidRPr="00481E8A">
        <w:rPr>
          <w:rFonts w:cs="Times New Roman"/>
          <w:szCs w:val="24"/>
        </w:rPr>
        <w:t xml:space="preserve"> the issues of problematic teachers. </w:t>
      </w:r>
      <w:r w:rsidRPr="00626A19">
        <w:rPr>
          <w:rFonts w:cs="Times New Roman"/>
          <w:szCs w:val="24"/>
        </w:rPr>
        <w:t>Lastly, they want</w:t>
      </w:r>
      <w:r>
        <w:rPr>
          <w:rFonts w:cs="Times New Roman"/>
          <w:szCs w:val="24"/>
        </w:rPr>
        <w:t>ed</w:t>
      </w:r>
      <w:r w:rsidRPr="00626A19">
        <w:rPr>
          <w:rFonts w:cs="Times New Roman"/>
          <w:szCs w:val="24"/>
        </w:rPr>
        <w:t xml:space="preserve"> to demonstrate their own expertise because of the</w:t>
      </w:r>
      <w:r>
        <w:rPr>
          <w:rFonts w:cs="Times New Roman"/>
          <w:szCs w:val="24"/>
        </w:rPr>
        <w:t>ir</w:t>
      </w:r>
      <w:r w:rsidRPr="00626A19">
        <w:rPr>
          <w:rFonts w:cs="Times New Roman"/>
          <w:szCs w:val="24"/>
        </w:rPr>
        <w:t xml:space="preserve"> pride in their work.</w:t>
      </w:r>
    </w:p>
    <w:p w:rsidR="00056976" w:rsidRPr="00626A19" w:rsidRDefault="00056976" w:rsidP="00056976">
      <w:pPr>
        <w:spacing w:after="0" w:line="480" w:lineRule="auto"/>
        <w:ind w:firstLine="720"/>
        <w:contextualSpacing/>
        <w:rPr>
          <w:rFonts w:cs="Times New Roman"/>
          <w:szCs w:val="24"/>
        </w:rPr>
      </w:pPr>
      <w:r w:rsidRPr="00E63E01">
        <w:rPr>
          <w:rFonts w:cs="Times New Roman"/>
          <w:b/>
          <w:szCs w:val="24"/>
        </w:rPr>
        <w:t xml:space="preserve">The </w:t>
      </w:r>
      <w:r>
        <w:rPr>
          <w:rFonts w:cs="Times New Roman"/>
          <w:b/>
          <w:szCs w:val="24"/>
        </w:rPr>
        <w:t>p</w:t>
      </w:r>
      <w:r w:rsidRPr="00E63E01">
        <w:rPr>
          <w:rFonts w:cs="Times New Roman"/>
          <w:b/>
          <w:szCs w:val="24"/>
        </w:rPr>
        <w:t xml:space="preserve">roblematic </w:t>
      </w:r>
      <w:r>
        <w:rPr>
          <w:rFonts w:cs="Times New Roman"/>
          <w:b/>
          <w:szCs w:val="24"/>
        </w:rPr>
        <w:t>n</w:t>
      </w:r>
      <w:r w:rsidRPr="00E63E01">
        <w:rPr>
          <w:rFonts w:cs="Times New Roman"/>
          <w:b/>
          <w:szCs w:val="24"/>
        </w:rPr>
        <w:t xml:space="preserve">ature of </w:t>
      </w:r>
      <w:r>
        <w:rPr>
          <w:rFonts w:cs="Times New Roman"/>
          <w:b/>
          <w:szCs w:val="24"/>
        </w:rPr>
        <w:t>t</w:t>
      </w:r>
      <w:r w:rsidRPr="00E63E01">
        <w:rPr>
          <w:rFonts w:cs="Times New Roman"/>
          <w:b/>
          <w:szCs w:val="24"/>
        </w:rPr>
        <w:t>op-</w:t>
      </w:r>
      <w:r>
        <w:rPr>
          <w:rFonts w:cs="Times New Roman"/>
          <w:b/>
          <w:szCs w:val="24"/>
        </w:rPr>
        <w:t>d</w:t>
      </w:r>
      <w:r w:rsidRPr="00E63E01">
        <w:rPr>
          <w:rFonts w:cs="Times New Roman"/>
          <w:b/>
          <w:szCs w:val="24"/>
        </w:rPr>
        <w:t xml:space="preserve">own </w:t>
      </w:r>
      <w:r>
        <w:rPr>
          <w:rFonts w:cs="Times New Roman"/>
          <w:b/>
          <w:szCs w:val="24"/>
        </w:rPr>
        <w:t>p</w:t>
      </w:r>
      <w:r w:rsidRPr="00E63E01">
        <w:rPr>
          <w:rFonts w:cs="Times New Roman"/>
          <w:b/>
          <w:szCs w:val="24"/>
        </w:rPr>
        <w:t>olicy</w:t>
      </w:r>
      <w:r w:rsidR="007241E0">
        <w:rPr>
          <w:rFonts w:cs="Times New Roman"/>
          <w:b/>
          <w:szCs w:val="24"/>
        </w:rPr>
        <w:t xml:space="preserve"> and the relationship to teacher beliefs and context.</w:t>
      </w:r>
      <w:r>
        <w:rPr>
          <w:rFonts w:cs="Times New Roman"/>
          <w:szCs w:val="24"/>
        </w:rPr>
        <w:t xml:space="preserve"> </w:t>
      </w:r>
      <w:r w:rsidRPr="00E63E01">
        <w:rPr>
          <w:rFonts w:cs="Times New Roman"/>
          <w:szCs w:val="24"/>
        </w:rPr>
        <w:t>This study also align</w:t>
      </w:r>
      <w:r>
        <w:rPr>
          <w:rFonts w:cs="Times New Roman"/>
          <w:szCs w:val="24"/>
        </w:rPr>
        <w:t>ed</w:t>
      </w:r>
      <w:r w:rsidRPr="00E63E01">
        <w:rPr>
          <w:rFonts w:cs="Times New Roman"/>
          <w:szCs w:val="24"/>
        </w:rPr>
        <w:t xml:space="preserve"> with much of the research in regards to the messy nature of policy mandates in the schools. McGill-Franzen (2000) noted that the complex nature of teaching often results in unpredictable policy outcomes. </w:t>
      </w:r>
      <w:r w:rsidRPr="00D40593">
        <w:rPr>
          <w:rFonts w:cs="Times New Roman"/>
          <w:szCs w:val="24"/>
        </w:rPr>
        <w:t xml:space="preserve">Likewise, Spillane (1999) found that the amount of actual change in classroom practice as a result of policy mandates </w:t>
      </w:r>
      <w:r>
        <w:rPr>
          <w:rFonts w:cs="Times New Roman"/>
          <w:szCs w:val="24"/>
        </w:rPr>
        <w:t>was</w:t>
      </w:r>
      <w:r w:rsidRPr="00D40593">
        <w:rPr>
          <w:rFonts w:cs="Times New Roman"/>
          <w:szCs w:val="24"/>
        </w:rPr>
        <w:t xml:space="preserve"> variable and </w:t>
      </w:r>
      <w:r>
        <w:rPr>
          <w:rFonts w:cs="Times New Roman"/>
          <w:szCs w:val="24"/>
        </w:rPr>
        <w:t xml:space="preserve">that </w:t>
      </w:r>
      <w:r w:rsidRPr="00D40593">
        <w:rPr>
          <w:rFonts w:cs="Times New Roman"/>
          <w:szCs w:val="24"/>
        </w:rPr>
        <w:t>instructional changes range</w:t>
      </w:r>
      <w:r>
        <w:rPr>
          <w:rFonts w:cs="Times New Roman"/>
          <w:szCs w:val="24"/>
        </w:rPr>
        <w:t>d</w:t>
      </w:r>
      <w:r w:rsidRPr="00D40593">
        <w:rPr>
          <w:rFonts w:cs="Times New Roman"/>
          <w:szCs w:val="24"/>
        </w:rPr>
        <w:t xml:space="preserve"> from nonexistent to extreme.</w:t>
      </w:r>
      <w:r w:rsidRPr="00AC6645">
        <w:rPr>
          <w:rFonts w:cs="Times New Roman"/>
          <w:szCs w:val="24"/>
        </w:rPr>
        <w:t xml:space="preserve"> </w:t>
      </w:r>
      <w:r w:rsidRPr="00481E8A">
        <w:rPr>
          <w:rFonts w:cs="Times New Roman"/>
          <w:szCs w:val="24"/>
        </w:rPr>
        <w:t>This study indicate</w:t>
      </w:r>
      <w:r>
        <w:rPr>
          <w:rFonts w:cs="Times New Roman"/>
          <w:szCs w:val="24"/>
        </w:rPr>
        <w:t>d</w:t>
      </w:r>
      <w:r w:rsidRPr="00481E8A">
        <w:rPr>
          <w:rFonts w:cs="Times New Roman"/>
          <w:szCs w:val="24"/>
        </w:rPr>
        <w:t xml:space="preserve"> similar results </w:t>
      </w:r>
      <w:r>
        <w:rPr>
          <w:rFonts w:cs="Times New Roman"/>
          <w:szCs w:val="24"/>
        </w:rPr>
        <w:t>as</w:t>
      </w:r>
      <w:r w:rsidRPr="00481E8A">
        <w:rPr>
          <w:rFonts w:cs="Times New Roman"/>
          <w:szCs w:val="24"/>
        </w:rPr>
        <w:t xml:space="preserve"> some participants demonstrat</w:t>
      </w:r>
      <w:r>
        <w:rPr>
          <w:rFonts w:cs="Times New Roman"/>
          <w:szCs w:val="24"/>
        </w:rPr>
        <w:t>ed</w:t>
      </w:r>
      <w:r w:rsidRPr="00481E8A">
        <w:rPr>
          <w:rFonts w:cs="Times New Roman"/>
          <w:szCs w:val="24"/>
        </w:rPr>
        <w:t xml:space="preserve"> deep</w:t>
      </w:r>
      <w:r>
        <w:rPr>
          <w:rFonts w:cs="Times New Roman"/>
          <w:szCs w:val="24"/>
        </w:rPr>
        <w:t>-</w:t>
      </w:r>
      <w:r w:rsidRPr="00481E8A">
        <w:rPr>
          <w:rFonts w:cs="Times New Roman"/>
          <w:szCs w:val="24"/>
        </w:rPr>
        <w:t xml:space="preserve">level changes in their </w:t>
      </w:r>
      <w:r w:rsidRPr="00626A19">
        <w:rPr>
          <w:rFonts w:cs="Times New Roman"/>
          <w:szCs w:val="24"/>
        </w:rPr>
        <w:t>teaching, others show</w:t>
      </w:r>
      <w:r>
        <w:rPr>
          <w:rFonts w:cs="Times New Roman"/>
          <w:szCs w:val="24"/>
        </w:rPr>
        <w:t>ed</w:t>
      </w:r>
      <w:r w:rsidRPr="00626A19">
        <w:rPr>
          <w:rFonts w:cs="Times New Roman"/>
          <w:szCs w:val="24"/>
        </w:rPr>
        <w:t xml:space="preserve"> only surface</w:t>
      </w:r>
      <w:r>
        <w:rPr>
          <w:rFonts w:cs="Times New Roman"/>
          <w:szCs w:val="24"/>
        </w:rPr>
        <w:t>-</w:t>
      </w:r>
      <w:r w:rsidRPr="00626A19">
        <w:rPr>
          <w:rFonts w:cs="Times New Roman"/>
          <w:szCs w:val="24"/>
        </w:rPr>
        <w:t>level change, and still others demonstra</w:t>
      </w:r>
      <w:r>
        <w:rPr>
          <w:rFonts w:cs="Times New Roman"/>
          <w:szCs w:val="24"/>
        </w:rPr>
        <w:t>ted</w:t>
      </w:r>
      <w:r w:rsidRPr="00626A19">
        <w:rPr>
          <w:rFonts w:cs="Times New Roman"/>
          <w:szCs w:val="24"/>
        </w:rPr>
        <w:t xml:space="preserve"> no change at all in their classroom practice. </w:t>
      </w:r>
    </w:p>
    <w:p w:rsidR="00056976" w:rsidRDefault="00056976" w:rsidP="00056976">
      <w:pPr>
        <w:spacing w:after="0" w:line="480" w:lineRule="auto"/>
        <w:contextualSpacing/>
        <w:rPr>
          <w:rFonts w:cs="Times New Roman"/>
          <w:szCs w:val="24"/>
        </w:rPr>
      </w:pPr>
      <w:r w:rsidRPr="00626A19">
        <w:rPr>
          <w:rFonts w:cs="Times New Roman"/>
          <w:szCs w:val="24"/>
        </w:rPr>
        <w:tab/>
        <w:t xml:space="preserve">The reasons for these varying levels of change could be </w:t>
      </w:r>
      <w:r>
        <w:rPr>
          <w:rFonts w:cs="Times New Roman"/>
          <w:szCs w:val="24"/>
        </w:rPr>
        <w:t>linked</w:t>
      </w:r>
      <w:r w:rsidRPr="00626A19">
        <w:rPr>
          <w:rFonts w:cs="Times New Roman"/>
          <w:szCs w:val="24"/>
        </w:rPr>
        <w:t xml:space="preserve"> to Coburn’s (2001) theory of sensemaking. She argue</w:t>
      </w:r>
      <w:r>
        <w:rPr>
          <w:rFonts w:cs="Times New Roman"/>
          <w:szCs w:val="24"/>
        </w:rPr>
        <w:t>d</w:t>
      </w:r>
      <w:r w:rsidRPr="00626A19">
        <w:rPr>
          <w:rFonts w:cs="Times New Roman"/>
          <w:szCs w:val="24"/>
        </w:rPr>
        <w:t xml:space="preserve"> that sensemaking is a natural process in which teachers process the messages from policy makers and then attend to or disregard them in </w:t>
      </w:r>
      <w:r>
        <w:rPr>
          <w:rFonts w:cs="Times New Roman"/>
          <w:szCs w:val="24"/>
        </w:rPr>
        <w:t>their</w:t>
      </w:r>
      <w:r w:rsidRPr="00626A19">
        <w:rPr>
          <w:rFonts w:cs="Times New Roman"/>
          <w:szCs w:val="24"/>
        </w:rPr>
        <w:t xml:space="preserve"> instructional practice. Likewise, the teachers in this study employed their own process</w:t>
      </w:r>
      <w:r>
        <w:rPr>
          <w:rFonts w:cs="Times New Roman"/>
          <w:szCs w:val="24"/>
        </w:rPr>
        <w:t>es</w:t>
      </w:r>
      <w:r w:rsidRPr="00626A19">
        <w:rPr>
          <w:rFonts w:cs="Times New Roman"/>
          <w:szCs w:val="24"/>
        </w:rPr>
        <w:t xml:space="preserve"> of sensemaking, and in doing so elements of the TEAM model were put into practice fully</w:t>
      </w:r>
      <w:r>
        <w:rPr>
          <w:rFonts w:cs="Times New Roman"/>
          <w:szCs w:val="24"/>
        </w:rPr>
        <w:t xml:space="preserve"> or</w:t>
      </w:r>
      <w:r w:rsidRPr="00626A19">
        <w:rPr>
          <w:rFonts w:cs="Times New Roman"/>
          <w:szCs w:val="24"/>
        </w:rPr>
        <w:t xml:space="preserve"> partially, or </w:t>
      </w:r>
      <w:r>
        <w:rPr>
          <w:rFonts w:cs="Times New Roman"/>
          <w:szCs w:val="24"/>
        </w:rPr>
        <w:t xml:space="preserve">these elements were </w:t>
      </w:r>
      <w:r w:rsidRPr="00626A19">
        <w:rPr>
          <w:rFonts w:cs="Times New Roman"/>
          <w:szCs w:val="24"/>
        </w:rPr>
        <w:t xml:space="preserve">disregarded completely as teachers attempted to translate them into workable classroom resources (Coburn, 2001). Just as in Coburn’s (2001) study, </w:t>
      </w:r>
      <w:r w:rsidR="004D6ED3">
        <w:rPr>
          <w:rFonts w:cs="Times New Roman"/>
          <w:szCs w:val="24"/>
        </w:rPr>
        <w:t>variability in implementation of TEAM methods i</w:t>
      </w:r>
      <w:r w:rsidRPr="00626A19">
        <w:rPr>
          <w:rFonts w:cs="Times New Roman"/>
          <w:szCs w:val="24"/>
        </w:rPr>
        <w:t>ndicate</w:t>
      </w:r>
      <w:r>
        <w:rPr>
          <w:rFonts w:cs="Times New Roman"/>
          <w:szCs w:val="24"/>
        </w:rPr>
        <w:t>d</w:t>
      </w:r>
      <w:r w:rsidRPr="00626A19">
        <w:rPr>
          <w:rFonts w:cs="Times New Roman"/>
          <w:szCs w:val="24"/>
        </w:rPr>
        <w:t xml:space="preserve"> that policy makers cannot expect a basic input</w:t>
      </w:r>
      <w:r>
        <w:rPr>
          <w:rFonts w:cs="Times New Roman"/>
          <w:szCs w:val="24"/>
        </w:rPr>
        <w:t>-</w:t>
      </w:r>
      <w:r w:rsidRPr="00626A19">
        <w:rPr>
          <w:rFonts w:cs="Times New Roman"/>
          <w:szCs w:val="24"/>
        </w:rPr>
        <w:t xml:space="preserve">output equation </w:t>
      </w:r>
      <w:r>
        <w:rPr>
          <w:rFonts w:cs="Times New Roman"/>
          <w:szCs w:val="24"/>
        </w:rPr>
        <w:t>when</w:t>
      </w:r>
      <w:r w:rsidRPr="00626A19">
        <w:rPr>
          <w:rFonts w:cs="Times New Roman"/>
          <w:szCs w:val="24"/>
        </w:rPr>
        <w:t xml:space="preserve"> it comes to mandates. In other words, </w:t>
      </w:r>
      <w:r>
        <w:rPr>
          <w:rFonts w:cs="Times New Roman"/>
          <w:szCs w:val="24"/>
        </w:rPr>
        <w:t>although</w:t>
      </w:r>
      <w:r w:rsidRPr="00626A19">
        <w:rPr>
          <w:rFonts w:cs="Times New Roman"/>
          <w:szCs w:val="24"/>
        </w:rPr>
        <w:t xml:space="preserve"> those in decision making roles </w:t>
      </w:r>
      <w:r>
        <w:rPr>
          <w:rFonts w:cs="Times New Roman"/>
          <w:szCs w:val="24"/>
        </w:rPr>
        <w:t xml:space="preserve">expected </w:t>
      </w:r>
      <w:r w:rsidRPr="00626A19">
        <w:rPr>
          <w:rFonts w:cs="Times New Roman"/>
          <w:szCs w:val="24"/>
        </w:rPr>
        <w:t>the TEAM model to be carried out in a detailed and specific manner</w:t>
      </w:r>
      <w:r>
        <w:rPr>
          <w:rFonts w:cs="Times New Roman"/>
          <w:szCs w:val="24"/>
        </w:rPr>
        <w:t xml:space="preserve">, this expectation </w:t>
      </w:r>
      <w:r w:rsidRPr="00626A19">
        <w:rPr>
          <w:rFonts w:cs="Times New Roman"/>
          <w:szCs w:val="24"/>
        </w:rPr>
        <w:t xml:space="preserve">does not mean that </w:t>
      </w:r>
      <w:r>
        <w:rPr>
          <w:rFonts w:cs="Times New Roman"/>
          <w:szCs w:val="24"/>
        </w:rPr>
        <w:t>the implementation</w:t>
      </w:r>
      <w:r w:rsidRPr="00626A19">
        <w:rPr>
          <w:rFonts w:cs="Times New Roman"/>
          <w:szCs w:val="24"/>
        </w:rPr>
        <w:t xml:space="preserve"> play</w:t>
      </w:r>
      <w:r>
        <w:rPr>
          <w:rFonts w:cs="Times New Roman"/>
          <w:szCs w:val="24"/>
        </w:rPr>
        <w:t>ed</w:t>
      </w:r>
      <w:r w:rsidRPr="00626A19">
        <w:rPr>
          <w:rFonts w:cs="Times New Roman"/>
          <w:szCs w:val="24"/>
        </w:rPr>
        <w:t xml:space="preserve"> out as planned at the classroom level. Spillane (1999) refer</w:t>
      </w:r>
      <w:r>
        <w:rPr>
          <w:rFonts w:cs="Times New Roman"/>
          <w:szCs w:val="24"/>
        </w:rPr>
        <w:t>red</w:t>
      </w:r>
      <w:r w:rsidRPr="00626A19">
        <w:rPr>
          <w:rFonts w:cs="Times New Roman"/>
          <w:szCs w:val="24"/>
        </w:rPr>
        <w:t xml:space="preserve"> to teachers as the ultimate policy brokers; their belief systems are complex and varied</w:t>
      </w:r>
      <w:r>
        <w:rPr>
          <w:rFonts w:cs="Times New Roman"/>
          <w:szCs w:val="24"/>
        </w:rPr>
        <w:t>,</w:t>
      </w:r>
      <w:r w:rsidRPr="00626A19">
        <w:rPr>
          <w:rFonts w:cs="Times New Roman"/>
          <w:szCs w:val="24"/>
        </w:rPr>
        <w:t xml:space="preserve"> and </w:t>
      </w:r>
      <w:r>
        <w:rPr>
          <w:rFonts w:cs="Times New Roman"/>
          <w:szCs w:val="24"/>
        </w:rPr>
        <w:t xml:space="preserve">beliefs </w:t>
      </w:r>
      <w:r w:rsidRPr="00626A19">
        <w:rPr>
          <w:rFonts w:cs="Times New Roman"/>
          <w:szCs w:val="24"/>
        </w:rPr>
        <w:t xml:space="preserve">always impact how </w:t>
      </w:r>
      <w:r>
        <w:rPr>
          <w:rFonts w:cs="Times New Roman"/>
          <w:szCs w:val="24"/>
        </w:rPr>
        <w:t>teachers</w:t>
      </w:r>
      <w:r w:rsidRPr="00626A19">
        <w:rPr>
          <w:rFonts w:cs="Times New Roman"/>
          <w:szCs w:val="24"/>
        </w:rPr>
        <w:t xml:space="preserve"> make sense of any mandate (Richards &amp; Lockhart, 1994). </w:t>
      </w:r>
      <w:r w:rsidR="0014111A">
        <w:rPr>
          <w:rFonts w:cs="Times New Roman"/>
          <w:szCs w:val="24"/>
        </w:rPr>
        <w:t>Buehl and Fives (2009) posited that a teacher’s willingness to embrace policy reform is almost always reliant on an individual’s world-view and belief system.  Likewise, i</w:t>
      </w:r>
      <w:r w:rsidRPr="00626A19">
        <w:rPr>
          <w:rFonts w:cs="Times New Roman"/>
          <w:szCs w:val="24"/>
        </w:rPr>
        <w:t>n this study, teachers’ beliefs about the appropriate nature of classroom practice often impacted which measures of TEAM were impl</w:t>
      </w:r>
      <w:r w:rsidR="0014111A">
        <w:rPr>
          <w:rFonts w:cs="Times New Roman"/>
          <w:szCs w:val="24"/>
        </w:rPr>
        <w:t xml:space="preserve">emented and which were ignored.  The triangulation of daily classroom observations, TEAM observations, and stated beliefs demonstrated that despite policy mandates many teachers will continue making classroom decisions that they view as most appropriate.  For example, Sally, Rebecca, and </w:t>
      </w:r>
      <w:r w:rsidR="003A7EFD">
        <w:rPr>
          <w:rFonts w:cs="Times New Roman"/>
          <w:szCs w:val="24"/>
        </w:rPr>
        <w:t>Jessica continued to teach in the manner they believed to be most appropriate even if it meant a lower score on the TEAM evaluation.  Other teachers such as Joanne and Kendra made instructional changes on a very surface level, but ultimately continued teaching in a manner closely tied to their beliefs about appropriate practice.</w:t>
      </w:r>
      <w:r w:rsidR="00732502">
        <w:rPr>
          <w:rFonts w:cs="Times New Roman"/>
          <w:szCs w:val="24"/>
        </w:rPr>
        <w:t xml:space="preserve">  Kagan (1992) noted that in order to begin the difficult process of changing beliefs, individuals must be given “extended opportunities to examine, elaborate, and integrate new information into their existing belief systems” (p. 77).  This study also validated this argument.  </w:t>
      </w:r>
      <w:r w:rsidR="004303FC">
        <w:rPr>
          <w:rFonts w:cs="Times New Roman"/>
          <w:szCs w:val="24"/>
        </w:rPr>
        <w:t>Allison, Karen, and Laura all received on-going professional development opportunities that allowed them to dialogue about the TEAM policy implementation.  Not surprisingly, this group of teachers was more willing to embrace the policy than were the other teachers.</w:t>
      </w:r>
    </w:p>
    <w:p w:rsidR="00A96059" w:rsidRPr="00626A19" w:rsidRDefault="004F48D5" w:rsidP="00056976">
      <w:pPr>
        <w:spacing w:after="0" w:line="480" w:lineRule="auto"/>
        <w:contextualSpacing/>
        <w:rPr>
          <w:rFonts w:cs="Times New Roman"/>
          <w:szCs w:val="24"/>
        </w:rPr>
      </w:pPr>
      <w:r>
        <w:rPr>
          <w:rFonts w:cs="Times New Roman"/>
          <w:szCs w:val="24"/>
        </w:rPr>
        <w:tab/>
        <w:t xml:space="preserve">The professional development opportunities at Whiteside Elementary are just one example of how context impacted levels of change and acceptance in terms of teacher belief systems and instructional decision-making.  </w:t>
      </w:r>
      <w:r w:rsidR="00FA6879">
        <w:rPr>
          <w:rFonts w:cs="Times New Roman"/>
          <w:szCs w:val="24"/>
        </w:rPr>
        <w:t xml:space="preserve">While policy makers may believe that TEAM can be implemented in a blanket fashion across the state of Tennessee, this study </w:t>
      </w:r>
      <w:r w:rsidR="002B61F6">
        <w:rPr>
          <w:rFonts w:cs="Times New Roman"/>
          <w:szCs w:val="24"/>
        </w:rPr>
        <w:t>demonstrated</w:t>
      </w:r>
      <w:r w:rsidR="00FA6879">
        <w:rPr>
          <w:rFonts w:cs="Times New Roman"/>
          <w:szCs w:val="24"/>
        </w:rPr>
        <w:t xml:space="preserve"> the diffi</w:t>
      </w:r>
      <w:r w:rsidR="002B61F6">
        <w:rPr>
          <w:rFonts w:cs="Times New Roman"/>
          <w:szCs w:val="24"/>
        </w:rPr>
        <w:t>culty of employing any policy in</w:t>
      </w:r>
      <w:r w:rsidR="00FA6879">
        <w:rPr>
          <w:rFonts w:cs="Times New Roman"/>
          <w:szCs w:val="24"/>
        </w:rPr>
        <w:t xml:space="preserve"> a rigidly consistent manner across numerous districts, schools, and even classrooms.  Each teacher </w:t>
      </w:r>
      <w:r w:rsidR="0060635C">
        <w:rPr>
          <w:rFonts w:cs="Times New Roman"/>
          <w:szCs w:val="24"/>
        </w:rPr>
        <w:t xml:space="preserve">in this study experienced the implementation of TEAM in a different way.  These varying experiences were often a result of differences in context at the district, school, and classroom level.  The contrasting ways in which district leaders and administrators translated policy messages as well as school demographics and teacher experiences always impact the manner in which a policy is carried out.   </w:t>
      </w:r>
    </w:p>
    <w:p w:rsidR="00056976" w:rsidRPr="00E63E01" w:rsidRDefault="00056976" w:rsidP="00056976">
      <w:pPr>
        <w:spacing w:after="0" w:line="480" w:lineRule="auto"/>
        <w:ind w:firstLine="720"/>
        <w:contextualSpacing/>
        <w:rPr>
          <w:rFonts w:cs="Times New Roman"/>
          <w:szCs w:val="24"/>
        </w:rPr>
      </w:pPr>
      <w:r>
        <w:rPr>
          <w:rFonts w:cs="Times New Roman"/>
          <w:b/>
          <w:szCs w:val="24"/>
        </w:rPr>
        <w:t>The i</w:t>
      </w:r>
      <w:r w:rsidRPr="00E63E01">
        <w:rPr>
          <w:rFonts w:cs="Times New Roman"/>
          <w:b/>
          <w:szCs w:val="24"/>
        </w:rPr>
        <w:t xml:space="preserve">nfluence of </w:t>
      </w:r>
      <w:r>
        <w:rPr>
          <w:rFonts w:cs="Times New Roman"/>
          <w:b/>
          <w:szCs w:val="24"/>
        </w:rPr>
        <w:t>t</w:t>
      </w:r>
      <w:r w:rsidRPr="00E63E01">
        <w:rPr>
          <w:rFonts w:cs="Times New Roman"/>
          <w:b/>
          <w:szCs w:val="24"/>
        </w:rPr>
        <w:t xml:space="preserve">hose in </w:t>
      </w:r>
      <w:r>
        <w:rPr>
          <w:rFonts w:cs="Times New Roman"/>
          <w:b/>
          <w:szCs w:val="24"/>
        </w:rPr>
        <w:t>d</w:t>
      </w:r>
      <w:r w:rsidRPr="00E63E01">
        <w:rPr>
          <w:rFonts w:cs="Times New Roman"/>
          <w:b/>
          <w:szCs w:val="24"/>
        </w:rPr>
        <w:t>ecision-</w:t>
      </w:r>
      <w:r>
        <w:rPr>
          <w:rFonts w:cs="Times New Roman"/>
          <w:b/>
          <w:szCs w:val="24"/>
        </w:rPr>
        <w:t>m</w:t>
      </w:r>
      <w:r w:rsidRPr="00E63E01">
        <w:rPr>
          <w:rFonts w:cs="Times New Roman"/>
          <w:b/>
          <w:szCs w:val="24"/>
        </w:rPr>
        <w:t xml:space="preserve">aking </w:t>
      </w:r>
      <w:r>
        <w:rPr>
          <w:rFonts w:cs="Times New Roman"/>
          <w:b/>
          <w:szCs w:val="24"/>
        </w:rPr>
        <w:t>r</w:t>
      </w:r>
      <w:r w:rsidRPr="00E63E01">
        <w:rPr>
          <w:rFonts w:cs="Times New Roman"/>
          <w:b/>
          <w:szCs w:val="24"/>
        </w:rPr>
        <w:t>oles</w:t>
      </w:r>
      <w:r>
        <w:rPr>
          <w:rFonts w:cs="Times New Roman"/>
          <w:b/>
          <w:szCs w:val="24"/>
        </w:rPr>
        <w:t>.</w:t>
      </w:r>
      <w:r>
        <w:rPr>
          <w:rFonts w:cs="Times New Roman"/>
          <w:szCs w:val="24"/>
        </w:rPr>
        <w:t xml:space="preserve"> </w:t>
      </w:r>
      <w:r w:rsidR="00B743B1">
        <w:rPr>
          <w:rFonts w:cs="Times New Roman"/>
          <w:szCs w:val="24"/>
        </w:rPr>
        <w:t>Prior research indicates that i</w:t>
      </w:r>
      <w:r w:rsidR="00300290">
        <w:rPr>
          <w:rFonts w:cs="Times New Roman"/>
          <w:szCs w:val="24"/>
        </w:rPr>
        <w:t>n</w:t>
      </w:r>
      <w:r w:rsidRPr="00E63E01">
        <w:rPr>
          <w:rFonts w:cs="Times New Roman"/>
          <w:szCs w:val="24"/>
        </w:rPr>
        <w:t>dividuals in positions of power or leadership roles influence</w:t>
      </w:r>
      <w:r>
        <w:rPr>
          <w:rFonts w:cs="Times New Roman"/>
          <w:szCs w:val="24"/>
        </w:rPr>
        <w:t xml:space="preserve"> not only</w:t>
      </w:r>
      <w:r w:rsidRPr="00E63E01">
        <w:rPr>
          <w:rFonts w:cs="Times New Roman"/>
          <w:szCs w:val="24"/>
        </w:rPr>
        <w:t xml:space="preserve"> the initial creation of policy </w:t>
      </w:r>
      <w:r>
        <w:rPr>
          <w:rFonts w:cs="Times New Roman"/>
          <w:szCs w:val="24"/>
        </w:rPr>
        <w:t xml:space="preserve">but also </w:t>
      </w:r>
      <w:r w:rsidRPr="00E63E01">
        <w:rPr>
          <w:rFonts w:cs="Times New Roman"/>
          <w:szCs w:val="24"/>
        </w:rPr>
        <w:t>the manner in which policy is carried out</w:t>
      </w:r>
      <w:r>
        <w:rPr>
          <w:rFonts w:cs="Times New Roman"/>
          <w:szCs w:val="24"/>
        </w:rPr>
        <w:t xml:space="preserve"> in the classroom</w:t>
      </w:r>
      <w:r w:rsidR="00B743B1">
        <w:rPr>
          <w:rFonts w:cs="Times New Roman"/>
          <w:szCs w:val="24"/>
        </w:rPr>
        <w:t xml:space="preserve"> (Spillane, 1996; Wise, 1987)</w:t>
      </w:r>
      <w:r w:rsidRPr="00E63E01">
        <w:rPr>
          <w:rFonts w:cs="Times New Roman"/>
          <w:szCs w:val="24"/>
        </w:rPr>
        <w:t xml:space="preserve">. The results of this study indicated similar </w:t>
      </w:r>
      <w:r>
        <w:rPr>
          <w:rFonts w:cs="Times New Roman"/>
          <w:szCs w:val="24"/>
        </w:rPr>
        <w:t>findings</w:t>
      </w:r>
      <w:r w:rsidRPr="00E63E01">
        <w:rPr>
          <w:rFonts w:cs="Times New Roman"/>
          <w:szCs w:val="24"/>
        </w:rPr>
        <w:t xml:space="preserve"> and pointed to people at varying levels of power as influences towards change. Some researchers have argued that the distance of policy makers from the classroom may lead to disconnect and make policy fulfillment a difficult task (Eisenhart, Cuthbert, Shrum, &amp; Harding, 2001; Toll, 2001</w:t>
      </w:r>
      <w:r>
        <w:rPr>
          <w:rFonts w:cs="Times New Roman"/>
          <w:szCs w:val="24"/>
        </w:rPr>
        <w:t>;</w:t>
      </w:r>
      <w:r w:rsidRPr="00406480">
        <w:rPr>
          <w:rFonts w:cs="Times New Roman"/>
          <w:szCs w:val="24"/>
        </w:rPr>
        <w:t xml:space="preserve"> </w:t>
      </w:r>
      <w:r w:rsidRPr="00E63E01">
        <w:rPr>
          <w:rFonts w:cs="Times New Roman"/>
          <w:szCs w:val="24"/>
        </w:rPr>
        <w:t xml:space="preserve">Wise, 1987). In this study, teachers often demonstrated feelings of disconnect </w:t>
      </w:r>
      <w:r>
        <w:rPr>
          <w:rFonts w:cs="Times New Roman"/>
          <w:szCs w:val="24"/>
        </w:rPr>
        <w:t>and</w:t>
      </w:r>
      <w:r w:rsidRPr="00E63E01">
        <w:rPr>
          <w:rFonts w:cs="Times New Roman"/>
          <w:szCs w:val="24"/>
        </w:rPr>
        <w:t xml:space="preserve"> even disgust in terms of policy makers</w:t>
      </w:r>
      <w:r>
        <w:rPr>
          <w:rFonts w:cs="Times New Roman"/>
          <w:szCs w:val="24"/>
        </w:rPr>
        <w:t>, which was</w:t>
      </w:r>
      <w:r w:rsidRPr="00E63E01">
        <w:rPr>
          <w:rFonts w:cs="Times New Roman"/>
          <w:szCs w:val="24"/>
        </w:rPr>
        <w:t xml:space="preserve"> indicated by their inability to identify exactly who “they” (those in power) </w:t>
      </w:r>
      <w:r>
        <w:rPr>
          <w:rFonts w:cs="Times New Roman"/>
          <w:szCs w:val="24"/>
        </w:rPr>
        <w:t>were</w:t>
      </w:r>
      <w:r w:rsidRPr="00E63E01">
        <w:rPr>
          <w:rFonts w:cs="Times New Roman"/>
          <w:szCs w:val="24"/>
        </w:rPr>
        <w:t xml:space="preserve"> as well as their skeptical feelings about “their” knowledge of daily classroom life. This </w:t>
      </w:r>
      <w:r>
        <w:rPr>
          <w:rFonts w:cs="Times New Roman"/>
          <w:szCs w:val="24"/>
        </w:rPr>
        <w:t xml:space="preserve">response </w:t>
      </w:r>
      <w:r w:rsidRPr="00E63E01">
        <w:rPr>
          <w:rFonts w:cs="Times New Roman"/>
          <w:szCs w:val="24"/>
        </w:rPr>
        <w:t>indicate</w:t>
      </w:r>
      <w:r>
        <w:rPr>
          <w:rFonts w:cs="Times New Roman"/>
          <w:szCs w:val="24"/>
        </w:rPr>
        <w:t>d</w:t>
      </w:r>
      <w:r w:rsidRPr="00E63E01">
        <w:rPr>
          <w:rFonts w:cs="Times New Roman"/>
          <w:szCs w:val="24"/>
        </w:rPr>
        <w:t xml:space="preserve"> that when teachers lack trust in those creating classroom mandates, they may be much less likely to implement said reforms. </w:t>
      </w:r>
    </w:p>
    <w:p w:rsidR="00056976" w:rsidRPr="00626A19" w:rsidRDefault="00056976" w:rsidP="00056976">
      <w:pPr>
        <w:spacing w:after="0" w:line="480" w:lineRule="auto"/>
        <w:contextualSpacing/>
        <w:rPr>
          <w:rFonts w:cs="Times New Roman"/>
          <w:szCs w:val="24"/>
        </w:rPr>
      </w:pPr>
      <w:r w:rsidRPr="00E63E01">
        <w:rPr>
          <w:rFonts w:cs="Times New Roman"/>
          <w:szCs w:val="24"/>
        </w:rPr>
        <w:tab/>
        <w:t>Additionally, this study validate</w:t>
      </w:r>
      <w:r>
        <w:rPr>
          <w:rFonts w:cs="Times New Roman"/>
          <w:szCs w:val="24"/>
        </w:rPr>
        <w:t>d</w:t>
      </w:r>
      <w:r w:rsidRPr="00E63E01">
        <w:rPr>
          <w:rFonts w:cs="Times New Roman"/>
          <w:szCs w:val="24"/>
        </w:rPr>
        <w:t xml:space="preserve"> the research that notes the impact of those in roles of power at the district and school levels as well.</w:t>
      </w:r>
      <w:r w:rsidRPr="00D40593">
        <w:rPr>
          <w:rFonts w:cs="Times New Roman"/>
          <w:szCs w:val="24"/>
        </w:rPr>
        <w:t xml:space="preserve"> Spillane’s (1996) and Coburn’s (200</w:t>
      </w:r>
      <w:r w:rsidR="00B743B1">
        <w:rPr>
          <w:rFonts w:cs="Times New Roman"/>
          <w:szCs w:val="24"/>
        </w:rPr>
        <w:t>6)</w:t>
      </w:r>
      <w:r w:rsidRPr="00D40593">
        <w:rPr>
          <w:rFonts w:cs="Times New Roman"/>
          <w:szCs w:val="24"/>
        </w:rPr>
        <w:t xml:space="preserve"> work reminds us that district leaders and administrators often influence</w:t>
      </w:r>
      <w:r>
        <w:rPr>
          <w:rFonts w:cs="Times New Roman"/>
          <w:szCs w:val="24"/>
        </w:rPr>
        <w:t>d</w:t>
      </w:r>
      <w:r w:rsidRPr="00D40593">
        <w:rPr>
          <w:rFonts w:cs="Times New Roman"/>
          <w:szCs w:val="24"/>
        </w:rPr>
        <w:t xml:space="preserve"> the way a problem is f</w:t>
      </w:r>
      <w:r w:rsidRPr="00AC6645">
        <w:rPr>
          <w:rFonts w:cs="Times New Roman"/>
          <w:szCs w:val="24"/>
        </w:rPr>
        <w:t>ramed in a particular community</w:t>
      </w:r>
      <w:r>
        <w:rPr>
          <w:rFonts w:cs="Times New Roman"/>
          <w:szCs w:val="24"/>
        </w:rPr>
        <w:t>.</w:t>
      </w:r>
      <w:r w:rsidRPr="00AC6645">
        <w:rPr>
          <w:rFonts w:cs="Times New Roman"/>
          <w:szCs w:val="24"/>
        </w:rPr>
        <w:t xml:space="preserve"> </w:t>
      </w:r>
      <w:r>
        <w:rPr>
          <w:rFonts w:cs="Times New Roman"/>
          <w:szCs w:val="24"/>
        </w:rPr>
        <w:t>B</w:t>
      </w:r>
      <w:r w:rsidRPr="00AC6645">
        <w:rPr>
          <w:rFonts w:cs="Times New Roman"/>
          <w:szCs w:val="24"/>
        </w:rPr>
        <w:t xml:space="preserve">ecause messages </w:t>
      </w:r>
      <w:r w:rsidRPr="00481E8A">
        <w:rPr>
          <w:rFonts w:cs="Times New Roman"/>
          <w:szCs w:val="24"/>
        </w:rPr>
        <w:t xml:space="preserve">from policy creators </w:t>
      </w:r>
      <w:r w:rsidRPr="00AC6645">
        <w:rPr>
          <w:rFonts w:cs="Times New Roman"/>
          <w:szCs w:val="24"/>
        </w:rPr>
        <w:t>are filtered through th</w:t>
      </w:r>
      <w:r w:rsidRPr="00481E8A">
        <w:rPr>
          <w:rFonts w:cs="Times New Roman"/>
          <w:szCs w:val="24"/>
        </w:rPr>
        <w:t>em</w:t>
      </w:r>
      <w:r>
        <w:rPr>
          <w:rFonts w:cs="Times New Roman"/>
          <w:szCs w:val="24"/>
        </w:rPr>
        <w:t>,</w:t>
      </w:r>
      <w:r w:rsidRPr="00481E8A">
        <w:rPr>
          <w:rFonts w:cs="Times New Roman"/>
          <w:szCs w:val="24"/>
        </w:rPr>
        <w:t xml:space="preserve"> </w:t>
      </w:r>
      <w:r>
        <w:rPr>
          <w:rFonts w:cs="Times New Roman"/>
          <w:szCs w:val="24"/>
        </w:rPr>
        <w:t>district leaders and administrators</w:t>
      </w:r>
      <w:r w:rsidRPr="00481E8A">
        <w:rPr>
          <w:rFonts w:cs="Times New Roman"/>
          <w:szCs w:val="24"/>
        </w:rPr>
        <w:t xml:space="preserve"> must always be considered in terms of the effects of classroom practice. </w:t>
      </w:r>
      <w:r w:rsidRPr="00626A19">
        <w:rPr>
          <w:rFonts w:cs="Times New Roman"/>
          <w:szCs w:val="24"/>
        </w:rPr>
        <w:t xml:space="preserve">Likewise, in this study the actions of district leaders seemed to be quite significant. </w:t>
      </w:r>
      <w:r>
        <w:rPr>
          <w:rFonts w:cs="Times New Roman"/>
          <w:szCs w:val="24"/>
        </w:rPr>
        <w:t>On the one hand, t</w:t>
      </w:r>
      <w:r w:rsidRPr="00626A19">
        <w:rPr>
          <w:rFonts w:cs="Times New Roman"/>
          <w:szCs w:val="24"/>
        </w:rPr>
        <w:t>eachers who received greater support and training from their district appeared to be more confident in their understanding of the TEAM model and</w:t>
      </w:r>
      <w:r>
        <w:rPr>
          <w:rFonts w:cs="Times New Roman"/>
          <w:szCs w:val="24"/>
        </w:rPr>
        <w:t>,</w:t>
      </w:r>
      <w:r w:rsidRPr="00626A19">
        <w:rPr>
          <w:rFonts w:cs="Times New Roman"/>
          <w:szCs w:val="24"/>
        </w:rPr>
        <w:t xml:space="preserve"> in turn</w:t>
      </w:r>
      <w:r>
        <w:rPr>
          <w:rFonts w:cs="Times New Roman"/>
          <w:szCs w:val="24"/>
        </w:rPr>
        <w:t>,</w:t>
      </w:r>
      <w:r w:rsidRPr="00626A19">
        <w:rPr>
          <w:rFonts w:cs="Times New Roman"/>
          <w:szCs w:val="24"/>
        </w:rPr>
        <w:t xml:space="preserve"> </w:t>
      </w:r>
      <w:r>
        <w:rPr>
          <w:rFonts w:cs="Times New Roman"/>
          <w:szCs w:val="24"/>
        </w:rPr>
        <w:t xml:space="preserve">more supportive of its </w:t>
      </w:r>
      <w:r w:rsidRPr="00626A19">
        <w:rPr>
          <w:rFonts w:cs="Times New Roman"/>
          <w:szCs w:val="24"/>
        </w:rPr>
        <w:t>implementation. On the other hand, those who received little support and training were less likely to embrace the model.</w:t>
      </w:r>
    </w:p>
    <w:p w:rsidR="00056976" w:rsidRPr="00626A19" w:rsidRDefault="00056976" w:rsidP="00056976">
      <w:pPr>
        <w:spacing w:after="0" w:line="480" w:lineRule="auto"/>
        <w:contextualSpacing/>
        <w:rPr>
          <w:rFonts w:cs="Times New Roman"/>
          <w:szCs w:val="24"/>
        </w:rPr>
      </w:pPr>
      <w:r w:rsidRPr="00626A19">
        <w:rPr>
          <w:rFonts w:cs="Times New Roman"/>
          <w:szCs w:val="24"/>
        </w:rPr>
        <w:tab/>
        <w:t xml:space="preserve">Perhaps </w:t>
      </w:r>
      <w:r>
        <w:rPr>
          <w:rFonts w:cs="Times New Roman"/>
          <w:szCs w:val="24"/>
        </w:rPr>
        <w:t xml:space="preserve">the </w:t>
      </w:r>
      <w:r w:rsidRPr="00626A19">
        <w:rPr>
          <w:rFonts w:cs="Times New Roman"/>
          <w:szCs w:val="24"/>
        </w:rPr>
        <w:t xml:space="preserve">most influential </w:t>
      </w:r>
      <w:r>
        <w:rPr>
          <w:rFonts w:cs="Times New Roman"/>
          <w:szCs w:val="24"/>
        </w:rPr>
        <w:t xml:space="preserve">finding </w:t>
      </w:r>
      <w:r w:rsidRPr="00626A19">
        <w:rPr>
          <w:rFonts w:cs="Times New Roman"/>
          <w:szCs w:val="24"/>
        </w:rPr>
        <w:t xml:space="preserve">in this study was the </w:t>
      </w:r>
      <w:r>
        <w:rPr>
          <w:rFonts w:cs="Times New Roman"/>
          <w:szCs w:val="24"/>
        </w:rPr>
        <w:t xml:space="preserve">role of the </w:t>
      </w:r>
      <w:r w:rsidRPr="00626A19">
        <w:rPr>
          <w:rFonts w:cs="Times New Roman"/>
          <w:szCs w:val="24"/>
        </w:rPr>
        <w:t>individual administrator at each school site. Coburn (2008) impart</w:t>
      </w:r>
      <w:r>
        <w:rPr>
          <w:rFonts w:cs="Times New Roman"/>
          <w:szCs w:val="24"/>
        </w:rPr>
        <w:t>ed</w:t>
      </w:r>
      <w:r w:rsidRPr="00626A19">
        <w:rPr>
          <w:rFonts w:cs="Times New Roman"/>
          <w:szCs w:val="24"/>
        </w:rPr>
        <w:t xml:space="preserve"> the notion that problem framing is a key element in the success of school reform. This study validate</w:t>
      </w:r>
      <w:r>
        <w:rPr>
          <w:rFonts w:cs="Times New Roman"/>
          <w:szCs w:val="24"/>
        </w:rPr>
        <w:t>d</w:t>
      </w:r>
      <w:r w:rsidRPr="00626A19">
        <w:rPr>
          <w:rFonts w:cs="Times New Roman"/>
          <w:szCs w:val="24"/>
        </w:rPr>
        <w:t xml:space="preserve"> this idea in that the way in which each administrator framed the policy mandate had important implications for the way it was carried out in classrooms. For example, the principal who framed TEAM as important and worthwhile had teachers who showed deeper instructional changes than did the principal who framed TEAM as just one more thing to check off the </w:t>
      </w:r>
      <w:r>
        <w:rPr>
          <w:rFonts w:cs="Times New Roman"/>
          <w:szCs w:val="24"/>
        </w:rPr>
        <w:t>“</w:t>
      </w:r>
      <w:r w:rsidRPr="00626A19">
        <w:rPr>
          <w:rFonts w:cs="Times New Roman"/>
          <w:szCs w:val="24"/>
        </w:rPr>
        <w:t>to-do</w:t>
      </w:r>
      <w:r>
        <w:rPr>
          <w:rFonts w:cs="Times New Roman"/>
          <w:szCs w:val="24"/>
        </w:rPr>
        <w:t>”</w:t>
      </w:r>
      <w:r w:rsidRPr="00626A19">
        <w:rPr>
          <w:rFonts w:cs="Times New Roman"/>
          <w:szCs w:val="24"/>
        </w:rPr>
        <w:t xml:space="preserve"> list. This </w:t>
      </w:r>
      <w:r>
        <w:rPr>
          <w:rFonts w:cs="Times New Roman"/>
          <w:szCs w:val="24"/>
        </w:rPr>
        <w:t xml:space="preserve">finding </w:t>
      </w:r>
      <w:r w:rsidRPr="00626A19">
        <w:rPr>
          <w:rFonts w:cs="Times New Roman"/>
          <w:szCs w:val="24"/>
        </w:rPr>
        <w:t xml:space="preserve">indicates that the </w:t>
      </w:r>
      <w:r>
        <w:rPr>
          <w:rFonts w:cs="Times New Roman"/>
          <w:szCs w:val="24"/>
        </w:rPr>
        <w:t>support</w:t>
      </w:r>
      <w:r w:rsidRPr="00626A19">
        <w:rPr>
          <w:rFonts w:cs="Times New Roman"/>
          <w:szCs w:val="24"/>
        </w:rPr>
        <w:t xml:space="preserve"> of those in leadership role</w:t>
      </w:r>
      <w:r>
        <w:rPr>
          <w:rFonts w:cs="Times New Roman"/>
          <w:szCs w:val="24"/>
        </w:rPr>
        <w:t>s</w:t>
      </w:r>
      <w:r w:rsidRPr="00626A19">
        <w:rPr>
          <w:rFonts w:cs="Times New Roman"/>
          <w:szCs w:val="24"/>
        </w:rPr>
        <w:t xml:space="preserve">, and particularly </w:t>
      </w:r>
      <w:r>
        <w:rPr>
          <w:rFonts w:cs="Times New Roman"/>
          <w:szCs w:val="24"/>
        </w:rPr>
        <w:t>support</w:t>
      </w:r>
      <w:r w:rsidRPr="00626A19">
        <w:rPr>
          <w:rFonts w:cs="Times New Roman"/>
          <w:szCs w:val="24"/>
        </w:rPr>
        <w:t xml:space="preserve"> of the administrator</w:t>
      </w:r>
      <w:r>
        <w:rPr>
          <w:rFonts w:cs="Times New Roman"/>
          <w:szCs w:val="24"/>
        </w:rPr>
        <w:t>,</w:t>
      </w:r>
      <w:r w:rsidRPr="00626A19">
        <w:rPr>
          <w:rFonts w:cs="Times New Roman"/>
          <w:szCs w:val="24"/>
        </w:rPr>
        <w:t xml:space="preserve"> is vital </w:t>
      </w:r>
      <w:r w:rsidR="00B743B1">
        <w:rPr>
          <w:rFonts w:cs="Times New Roman"/>
          <w:szCs w:val="24"/>
        </w:rPr>
        <w:t xml:space="preserve">to the success of </w:t>
      </w:r>
      <w:r w:rsidRPr="00626A19">
        <w:rPr>
          <w:rFonts w:cs="Times New Roman"/>
          <w:szCs w:val="24"/>
        </w:rPr>
        <w:t xml:space="preserve">policy </w:t>
      </w:r>
      <w:r w:rsidR="00B743B1">
        <w:rPr>
          <w:rFonts w:cs="Times New Roman"/>
          <w:szCs w:val="24"/>
        </w:rPr>
        <w:t>change</w:t>
      </w:r>
      <w:r w:rsidRPr="00626A19">
        <w:rPr>
          <w:rFonts w:cs="Times New Roman"/>
          <w:szCs w:val="24"/>
        </w:rPr>
        <w:t>.</w:t>
      </w:r>
    </w:p>
    <w:p w:rsidR="00056976" w:rsidRDefault="00056976" w:rsidP="00056976">
      <w:pPr>
        <w:spacing w:after="0" w:line="480" w:lineRule="auto"/>
        <w:ind w:firstLine="720"/>
        <w:contextualSpacing/>
        <w:rPr>
          <w:rFonts w:cs="Times New Roman"/>
          <w:szCs w:val="24"/>
        </w:rPr>
      </w:pPr>
      <w:r w:rsidRPr="00E63E01">
        <w:rPr>
          <w:rFonts w:cs="Times New Roman"/>
          <w:b/>
          <w:szCs w:val="24"/>
        </w:rPr>
        <w:t xml:space="preserve">The </w:t>
      </w:r>
      <w:r>
        <w:rPr>
          <w:rFonts w:cs="Times New Roman"/>
          <w:b/>
          <w:szCs w:val="24"/>
        </w:rPr>
        <w:t>m</w:t>
      </w:r>
      <w:r w:rsidRPr="00E63E01">
        <w:rPr>
          <w:rFonts w:cs="Times New Roman"/>
          <w:b/>
          <w:szCs w:val="24"/>
        </w:rPr>
        <w:t xml:space="preserve">essiness of </w:t>
      </w:r>
      <w:r>
        <w:rPr>
          <w:rFonts w:cs="Times New Roman"/>
          <w:b/>
          <w:szCs w:val="24"/>
        </w:rPr>
        <w:t>applying s</w:t>
      </w:r>
      <w:r w:rsidRPr="00E63E01">
        <w:rPr>
          <w:rFonts w:cs="Times New Roman"/>
          <w:b/>
          <w:szCs w:val="24"/>
        </w:rPr>
        <w:t xml:space="preserve">coring </w:t>
      </w:r>
      <w:r>
        <w:rPr>
          <w:rFonts w:cs="Times New Roman"/>
          <w:b/>
          <w:szCs w:val="24"/>
        </w:rPr>
        <w:t>d</w:t>
      </w:r>
      <w:r w:rsidRPr="00E63E01">
        <w:rPr>
          <w:rFonts w:cs="Times New Roman"/>
          <w:b/>
          <w:szCs w:val="24"/>
        </w:rPr>
        <w:t>ata</w:t>
      </w:r>
      <w:r>
        <w:rPr>
          <w:rFonts w:cs="Times New Roman"/>
          <w:b/>
          <w:szCs w:val="24"/>
        </w:rPr>
        <w:t>.</w:t>
      </w:r>
      <w:r>
        <w:rPr>
          <w:rFonts w:cs="Times New Roman"/>
          <w:szCs w:val="24"/>
        </w:rPr>
        <w:t xml:space="preserve"> </w:t>
      </w:r>
      <w:r w:rsidRPr="00E63E01">
        <w:rPr>
          <w:rFonts w:cs="Times New Roman"/>
          <w:szCs w:val="24"/>
        </w:rPr>
        <w:t>The TEAM evaluation model focuses heavily on the use of value</w:t>
      </w:r>
      <w:r>
        <w:rPr>
          <w:rFonts w:cs="Times New Roman"/>
          <w:szCs w:val="24"/>
        </w:rPr>
        <w:t>-</w:t>
      </w:r>
      <w:r w:rsidRPr="00E63E01">
        <w:rPr>
          <w:rFonts w:cs="Times New Roman"/>
          <w:szCs w:val="24"/>
        </w:rPr>
        <w:t xml:space="preserve">added data </w:t>
      </w:r>
      <w:r>
        <w:rPr>
          <w:rFonts w:cs="Times New Roman"/>
          <w:szCs w:val="24"/>
        </w:rPr>
        <w:t xml:space="preserve">when calculating </w:t>
      </w:r>
      <w:r w:rsidRPr="00E63E01">
        <w:rPr>
          <w:rFonts w:cs="Times New Roman"/>
          <w:szCs w:val="24"/>
        </w:rPr>
        <w:t>teacher evaluation scores. While most educational researchers concur</w:t>
      </w:r>
      <w:r>
        <w:rPr>
          <w:rFonts w:cs="Times New Roman"/>
          <w:szCs w:val="24"/>
        </w:rPr>
        <w:t>red</w:t>
      </w:r>
      <w:r w:rsidRPr="00E63E01">
        <w:rPr>
          <w:rFonts w:cs="Times New Roman"/>
          <w:szCs w:val="24"/>
        </w:rPr>
        <w:t xml:space="preserve"> that </w:t>
      </w:r>
      <w:r>
        <w:rPr>
          <w:rFonts w:cs="Times New Roman"/>
          <w:szCs w:val="24"/>
        </w:rPr>
        <w:t xml:space="preserve">the </w:t>
      </w:r>
      <w:r w:rsidRPr="00E63E01">
        <w:rPr>
          <w:rFonts w:cs="Times New Roman"/>
          <w:szCs w:val="24"/>
        </w:rPr>
        <w:t>value</w:t>
      </w:r>
      <w:r>
        <w:rPr>
          <w:rFonts w:cs="Times New Roman"/>
          <w:szCs w:val="24"/>
        </w:rPr>
        <w:t>-</w:t>
      </w:r>
      <w:r w:rsidRPr="00E63E01">
        <w:rPr>
          <w:rFonts w:cs="Times New Roman"/>
          <w:szCs w:val="24"/>
        </w:rPr>
        <w:t xml:space="preserve">added </w:t>
      </w:r>
      <w:r>
        <w:rPr>
          <w:rFonts w:cs="Times New Roman"/>
          <w:szCs w:val="24"/>
        </w:rPr>
        <w:t>model</w:t>
      </w:r>
      <w:r w:rsidRPr="00E63E01">
        <w:rPr>
          <w:rFonts w:cs="Times New Roman"/>
          <w:szCs w:val="24"/>
        </w:rPr>
        <w:t xml:space="preserve"> greatly improved </w:t>
      </w:r>
      <w:r>
        <w:rPr>
          <w:rFonts w:cs="Times New Roman"/>
          <w:szCs w:val="24"/>
        </w:rPr>
        <w:t>upon</w:t>
      </w:r>
      <w:r w:rsidRPr="00E63E01">
        <w:rPr>
          <w:rFonts w:cs="Times New Roman"/>
          <w:szCs w:val="24"/>
        </w:rPr>
        <w:t xml:space="preserve"> past attainment models, many worr</w:t>
      </w:r>
      <w:r>
        <w:rPr>
          <w:rFonts w:cs="Times New Roman"/>
          <w:szCs w:val="24"/>
        </w:rPr>
        <w:t>ied</w:t>
      </w:r>
      <w:r w:rsidRPr="00E63E01">
        <w:rPr>
          <w:rFonts w:cs="Times New Roman"/>
          <w:szCs w:val="24"/>
        </w:rPr>
        <w:t xml:space="preserve"> that these measures </w:t>
      </w:r>
      <w:r>
        <w:rPr>
          <w:rFonts w:cs="Times New Roman"/>
          <w:szCs w:val="24"/>
        </w:rPr>
        <w:t>weren’t</w:t>
      </w:r>
      <w:r w:rsidRPr="00E63E01">
        <w:rPr>
          <w:rFonts w:cs="Times New Roman"/>
          <w:szCs w:val="24"/>
        </w:rPr>
        <w:t xml:space="preserve"> reliable enough to be used for high</w:t>
      </w:r>
      <w:r>
        <w:rPr>
          <w:rFonts w:cs="Times New Roman"/>
          <w:szCs w:val="24"/>
        </w:rPr>
        <w:t>-</w:t>
      </w:r>
      <w:r w:rsidRPr="00E63E01">
        <w:rPr>
          <w:rFonts w:cs="Times New Roman"/>
          <w:szCs w:val="24"/>
        </w:rPr>
        <w:t>stakes decisions such as teacher evaluation, hiring, firing, and performance</w:t>
      </w:r>
      <w:r>
        <w:rPr>
          <w:rFonts w:cs="Times New Roman"/>
          <w:szCs w:val="24"/>
        </w:rPr>
        <w:t>-based</w:t>
      </w:r>
      <w:r w:rsidRPr="00E63E01">
        <w:rPr>
          <w:rFonts w:cs="Times New Roman"/>
          <w:szCs w:val="24"/>
        </w:rPr>
        <w:t xml:space="preserve"> pay</w:t>
      </w:r>
      <w:r w:rsidRPr="00D40593">
        <w:rPr>
          <w:rFonts w:cs="Times New Roman"/>
          <w:szCs w:val="24"/>
        </w:rPr>
        <w:t xml:space="preserve"> (Papay, 2011</w:t>
      </w:r>
      <w:r>
        <w:rPr>
          <w:rFonts w:cs="Times New Roman"/>
          <w:szCs w:val="24"/>
        </w:rPr>
        <w:t xml:space="preserve">; </w:t>
      </w:r>
      <w:r w:rsidRPr="00D40593">
        <w:rPr>
          <w:rFonts w:cs="Times New Roman"/>
          <w:szCs w:val="24"/>
        </w:rPr>
        <w:t>Rothstein, 2007; Rubin et al., 2004). The results of this study indicate</w:t>
      </w:r>
      <w:r>
        <w:rPr>
          <w:rFonts w:cs="Times New Roman"/>
          <w:szCs w:val="24"/>
        </w:rPr>
        <w:t>d</w:t>
      </w:r>
      <w:r w:rsidRPr="00D40593">
        <w:rPr>
          <w:rFonts w:cs="Times New Roman"/>
          <w:szCs w:val="24"/>
        </w:rPr>
        <w:t xml:space="preserve"> that the use of value</w:t>
      </w:r>
      <w:r>
        <w:rPr>
          <w:rFonts w:cs="Times New Roman"/>
          <w:szCs w:val="24"/>
        </w:rPr>
        <w:t>-</w:t>
      </w:r>
      <w:r w:rsidRPr="00D40593">
        <w:rPr>
          <w:rFonts w:cs="Times New Roman"/>
          <w:szCs w:val="24"/>
        </w:rPr>
        <w:t>added data may be problematic</w:t>
      </w:r>
      <w:r>
        <w:rPr>
          <w:rFonts w:cs="Times New Roman"/>
          <w:szCs w:val="24"/>
        </w:rPr>
        <w:t>,</w:t>
      </w:r>
      <w:r w:rsidRPr="00D40593">
        <w:rPr>
          <w:rFonts w:cs="Times New Roman"/>
          <w:szCs w:val="24"/>
        </w:rPr>
        <w:t xml:space="preserve"> particularly in primary grades</w:t>
      </w:r>
      <w:r>
        <w:rPr>
          <w:rFonts w:cs="Times New Roman"/>
          <w:szCs w:val="24"/>
        </w:rPr>
        <w:t>,</w:t>
      </w:r>
      <w:r w:rsidRPr="00D40593">
        <w:rPr>
          <w:rFonts w:cs="Times New Roman"/>
          <w:szCs w:val="24"/>
        </w:rPr>
        <w:t xml:space="preserve"> because of the variance in the way it is used across schools, districts, and state</w:t>
      </w:r>
      <w:r>
        <w:rPr>
          <w:rFonts w:cs="Times New Roman"/>
          <w:szCs w:val="24"/>
        </w:rPr>
        <w:t>s</w:t>
      </w:r>
      <w:r w:rsidRPr="00D40593">
        <w:rPr>
          <w:rFonts w:cs="Times New Roman"/>
          <w:szCs w:val="24"/>
        </w:rPr>
        <w:t>.</w:t>
      </w:r>
      <w:r w:rsidRPr="00AC6645">
        <w:rPr>
          <w:rFonts w:cs="Times New Roman"/>
          <w:szCs w:val="24"/>
        </w:rPr>
        <w:t xml:space="preserve"> </w:t>
      </w:r>
    </w:p>
    <w:p w:rsidR="00DF30C0" w:rsidRPr="00481E8A" w:rsidRDefault="00DF30C0" w:rsidP="00056976">
      <w:pPr>
        <w:spacing w:after="0" w:line="480" w:lineRule="auto"/>
        <w:ind w:firstLine="720"/>
        <w:contextualSpacing/>
        <w:rPr>
          <w:rFonts w:cs="Times New Roman"/>
          <w:szCs w:val="24"/>
        </w:rPr>
      </w:pPr>
      <w:r>
        <w:rPr>
          <w:rFonts w:cs="Times New Roman"/>
          <w:szCs w:val="24"/>
        </w:rPr>
        <w:t>Additionally, the variances in the way scores are applied make it difficult to make broad comparisons of TEAM scores.  Again, context comes into play as a mitigating factor.  For example, one teacher’s score might reflect DIBELS assessment scores while another reflects SAT-10</w:t>
      </w:r>
      <w:r w:rsidR="00000D9C">
        <w:rPr>
          <w:rFonts w:cs="Times New Roman"/>
          <w:szCs w:val="24"/>
        </w:rPr>
        <w:t xml:space="preserve"> scores and yet another reflect</w:t>
      </w:r>
      <w:r w:rsidR="00AD5AB5">
        <w:rPr>
          <w:rFonts w:cs="Times New Roman"/>
          <w:szCs w:val="24"/>
        </w:rPr>
        <w:t>s</w:t>
      </w:r>
      <w:r>
        <w:rPr>
          <w:rFonts w:cs="Times New Roman"/>
          <w:szCs w:val="24"/>
        </w:rPr>
        <w:t xml:space="preserve"> running records scores.  These variations in context make it very difficult to make definitive comparisons across teachers, schools, and districts based solely on TEAM composite scores. </w:t>
      </w:r>
    </w:p>
    <w:p w:rsidR="00056976" w:rsidRPr="00481E8A" w:rsidRDefault="00056976" w:rsidP="00056976">
      <w:pPr>
        <w:pStyle w:val="APA2"/>
      </w:pPr>
      <w:bookmarkStart w:id="45" w:name="_Toc226730370"/>
      <w:r w:rsidRPr="00481E8A">
        <w:t>Implications</w:t>
      </w:r>
      <w:bookmarkEnd w:id="45"/>
    </w:p>
    <w:p w:rsidR="00056976" w:rsidRPr="00481E8A" w:rsidRDefault="00056976" w:rsidP="00056976">
      <w:pPr>
        <w:spacing w:after="0" w:line="480" w:lineRule="auto"/>
        <w:contextualSpacing/>
        <w:rPr>
          <w:rFonts w:cs="Times New Roman"/>
          <w:szCs w:val="24"/>
        </w:rPr>
      </w:pPr>
      <w:r w:rsidRPr="00481E8A">
        <w:rPr>
          <w:rFonts w:cs="Times New Roman"/>
          <w:szCs w:val="24"/>
        </w:rPr>
        <w:tab/>
        <w:t>In this section, I highlight possible implications of this study both in regards to specific ideas for the TEAM model as well as larger implications for teacher evaluation in general.</w:t>
      </w:r>
    </w:p>
    <w:p w:rsidR="00056976" w:rsidRPr="001B67C7" w:rsidRDefault="00056976" w:rsidP="00056976">
      <w:pPr>
        <w:spacing w:after="0" w:line="480" w:lineRule="auto"/>
        <w:ind w:firstLine="720"/>
        <w:contextualSpacing/>
        <w:rPr>
          <w:rFonts w:cs="Times New Roman"/>
          <w:szCs w:val="24"/>
        </w:rPr>
      </w:pPr>
      <w:r w:rsidRPr="001B67C7">
        <w:rPr>
          <w:rFonts w:cs="Times New Roman"/>
          <w:b/>
          <w:szCs w:val="24"/>
        </w:rPr>
        <w:t xml:space="preserve">Specific </w:t>
      </w:r>
      <w:r>
        <w:rPr>
          <w:rFonts w:cs="Times New Roman"/>
          <w:b/>
          <w:szCs w:val="24"/>
        </w:rPr>
        <w:t>i</w:t>
      </w:r>
      <w:r w:rsidRPr="001B67C7">
        <w:rPr>
          <w:rFonts w:cs="Times New Roman"/>
          <w:b/>
          <w:szCs w:val="24"/>
        </w:rPr>
        <w:t xml:space="preserve">mplications for the TEAM </w:t>
      </w:r>
      <w:r>
        <w:rPr>
          <w:rFonts w:cs="Times New Roman"/>
          <w:b/>
          <w:szCs w:val="24"/>
        </w:rPr>
        <w:t>m</w:t>
      </w:r>
      <w:r w:rsidRPr="001B67C7">
        <w:rPr>
          <w:rFonts w:cs="Times New Roman"/>
          <w:b/>
          <w:szCs w:val="24"/>
        </w:rPr>
        <w:t>odel</w:t>
      </w:r>
      <w:r>
        <w:rPr>
          <w:rFonts w:cs="Times New Roman"/>
          <w:b/>
          <w:szCs w:val="24"/>
        </w:rPr>
        <w:t>.</w:t>
      </w:r>
      <w:r>
        <w:rPr>
          <w:rFonts w:cs="Times New Roman"/>
          <w:szCs w:val="24"/>
        </w:rPr>
        <w:t xml:space="preserve"> </w:t>
      </w:r>
      <w:r w:rsidR="00F97D42">
        <w:rPr>
          <w:rFonts w:cs="Times New Roman"/>
          <w:szCs w:val="24"/>
        </w:rPr>
        <w:t>In this section I address possible ways that the TEAM model could be improved.  These include:</w:t>
      </w:r>
      <w:r w:rsidRPr="001B67C7">
        <w:rPr>
          <w:rFonts w:cs="Times New Roman"/>
          <w:szCs w:val="24"/>
        </w:rPr>
        <w:t xml:space="preserve"> differentiation of the rubric and consideration of the issues of time and pacing. </w:t>
      </w:r>
      <w:r w:rsidR="00F97D42">
        <w:rPr>
          <w:rFonts w:cs="Times New Roman"/>
          <w:szCs w:val="24"/>
        </w:rPr>
        <w:t xml:space="preserve">These changes are based on issues that several participants noted as problematic.  </w:t>
      </w:r>
      <w:r w:rsidRPr="001B67C7">
        <w:rPr>
          <w:rFonts w:cs="Times New Roman"/>
          <w:szCs w:val="24"/>
        </w:rPr>
        <w:t xml:space="preserve">Both </w:t>
      </w:r>
      <w:r w:rsidR="00F97D42">
        <w:rPr>
          <w:rFonts w:cs="Times New Roman"/>
          <w:szCs w:val="24"/>
        </w:rPr>
        <w:t xml:space="preserve">of </w:t>
      </w:r>
      <w:r w:rsidRPr="001B67C7">
        <w:rPr>
          <w:rFonts w:cs="Times New Roman"/>
          <w:szCs w:val="24"/>
        </w:rPr>
        <w:t>these ideas seem to</w:t>
      </w:r>
      <w:r w:rsidR="00AD5AB5">
        <w:rPr>
          <w:rFonts w:cs="Times New Roman"/>
          <w:szCs w:val="24"/>
        </w:rPr>
        <w:t xml:space="preserve"> involve </w:t>
      </w:r>
      <w:r w:rsidRPr="001B67C7">
        <w:rPr>
          <w:rFonts w:cs="Times New Roman"/>
          <w:szCs w:val="24"/>
        </w:rPr>
        <w:t>minor variati</w:t>
      </w:r>
      <w:r w:rsidR="00AD5AB5">
        <w:rPr>
          <w:rFonts w:cs="Times New Roman"/>
          <w:szCs w:val="24"/>
        </w:rPr>
        <w:t xml:space="preserve">ons that </w:t>
      </w:r>
      <w:r w:rsidR="00F97D42">
        <w:rPr>
          <w:rFonts w:cs="Times New Roman"/>
          <w:szCs w:val="24"/>
        </w:rPr>
        <w:t>could potentially improve the model.</w:t>
      </w:r>
    </w:p>
    <w:p w:rsidR="00056976" w:rsidRPr="001B67C7" w:rsidRDefault="00056976" w:rsidP="00056976">
      <w:pPr>
        <w:pStyle w:val="ListParagraph"/>
        <w:spacing w:after="0" w:line="480" w:lineRule="auto"/>
        <w:ind w:left="0" w:firstLine="720"/>
      </w:pPr>
      <w:r w:rsidRPr="001B67C7">
        <w:rPr>
          <w:rFonts w:cs="Times New Roman"/>
          <w:b/>
          <w:i/>
          <w:szCs w:val="24"/>
        </w:rPr>
        <w:t xml:space="preserve">Differentiation of the TEAM </w:t>
      </w:r>
      <w:r>
        <w:rPr>
          <w:rFonts w:cs="Times New Roman"/>
          <w:b/>
          <w:i/>
          <w:szCs w:val="24"/>
        </w:rPr>
        <w:t>r</w:t>
      </w:r>
      <w:r w:rsidRPr="001B67C7">
        <w:rPr>
          <w:rFonts w:cs="Times New Roman"/>
          <w:b/>
          <w:i/>
          <w:szCs w:val="24"/>
        </w:rPr>
        <w:t>ubric</w:t>
      </w:r>
      <w:r>
        <w:rPr>
          <w:rFonts w:cs="Times New Roman"/>
          <w:b/>
          <w:i/>
          <w:szCs w:val="24"/>
        </w:rPr>
        <w:t>.</w:t>
      </w:r>
      <w:r>
        <w:t xml:space="preserve"> </w:t>
      </w:r>
      <w:r w:rsidRPr="001B67C7">
        <w:t xml:space="preserve">The teachers in the study indicated that the TEAM rubric in </w:t>
      </w:r>
      <w:r>
        <w:t>was</w:t>
      </w:r>
      <w:r w:rsidRPr="001B67C7">
        <w:t xml:space="preserve"> </w:t>
      </w:r>
      <w:r>
        <w:t xml:space="preserve">a </w:t>
      </w:r>
      <w:r w:rsidRPr="001B67C7">
        <w:t>“one-size-fits-all”</w:t>
      </w:r>
      <w:r>
        <w:t xml:space="preserve"> model</w:t>
      </w:r>
      <w:r w:rsidRPr="001B67C7">
        <w:t xml:space="preserve">. Several of them believed that it would be beneficial </w:t>
      </w:r>
      <w:r>
        <w:t>to modify</w:t>
      </w:r>
      <w:r w:rsidRPr="001B67C7">
        <w:t xml:space="preserve"> the rubric to fit more appropriately with specific age groups or grade level</w:t>
      </w:r>
      <w:r>
        <w:t>s</w:t>
      </w:r>
      <w:r w:rsidRPr="001B67C7">
        <w:t xml:space="preserve">. For example, there could be a rubric for primary grades, intermediate grades, middle grades, and high school. The teachers believed that this would </w:t>
      </w:r>
      <w:r>
        <w:t xml:space="preserve">make the rubric more </w:t>
      </w:r>
      <w:r w:rsidRPr="001B67C7">
        <w:t xml:space="preserve">appropriate for </w:t>
      </w:r>
      <w:r>
        <w:t xml:space="preserve">evaluating teaching a specific demographic of </w:t>
      </w:r>
      <w:r w:rsidRPr="001B67C7">
        <w:t>students.</w:t>
      </w:r>
    </w:p>
    <w:p w:rsidR="00056976" w:rsidRPr="00312E1F" w:rsidRDefault="00056976" w:rsidP="00056976">
      <w:pPr>
        <w:pStyle w:val="ListParagraph"/>
        <w:spacing w:after="0" w:line="480" w:lineRule="auto"/>
        <w:ind w:left="0" w:firstLine="720"/>
      </w:pPr>
      <w:r w:rsidRPr="001B67C7">
        <w:rPr>
          <w:rFonts w:cs="Times New Roman"/>
          <w:b/>
          <w:i/>
          <w:szCs w:val="24"/>
        </w:rPr>
        <w:t xml:space="preserve">Consideration of </w:t>
      </w:r>
      <w:r>
        <w:rPr>
          <w:rFonts w:cs="Times New Roman"/>
          <w:b/>
          <w:i/>
          <w:szCs w:val="24"/>
        </w:rPr>
        <w:t>i</w:t>
      </w:r>
      <w:r w:rsidRPr="001B67C7">
        <w:rPr>
          <w:rFonts w:cs="Times New Roman"/>
          <w:b/>
          <w:i/>
          <w:szCs w:val="24"/>
        </w:rPr>
        <w:t xml:space="preserve">ssues of </w:t>
      </w:r>
      <w:r>
        <w:rPr>
          <w:rFonts w:cs="Times New Roman"/>
          <w:b/>
          <w:i/>
          <w:szCs w:val="24"/>
        </w:rPr>
        <w:t>t</w:t>
      </w:r>
      <w:r w:rsidRPr="001B67C7">
        <w:rPr>
          <w:rFonts w:cs="Times New Roman"/>
          <w:b/>
          <w:i/>
          <w:szCs w:val="24"/>
        </w:rPr>
        <w:t>ime</w:t>
      </w:r>
      <w:r>
        <w:rPr>
          <w:rFonts w:cs="Times New Roman"/>
          <w:b/>
          <w:i/>
          <w:szCs w:val="24"/>
        </w:rPr>
        <w:t xml:space="preserve"> and p</w:t>
      </w:r>
      <w:r w:rsidRPr="001B67C7">
        <w:rPr>
          <w:rFonts w:cs="Times New Roman"/>
          <w:b/>
          <w:i/>
          <w:szCs w:val="24"/>
        </w:rPr>
        <w:t>acing</w:t>
      </w:r>
      <w:r>
        <w:rPr>
          <w:rFonts w:cs="Times New Roman"/>
          <w:b/>
          <w:i/>
          <w:szCs w:val="24"/>
        </w:rPr>
        <w:t>.</w:t>
      </w:r>
      <w:r>
        <w:t xml:space="preserve"> </w:t>
      </w:r>
      <w:r w:rsidRPr="001B67C7">
        <w:t xml:space="preserve">For many of the teachers interviewed, the expectations </w:t>
      </w:r>
      <w:r>
        <w:t>concerning</w:t>
      </w:r>
      <w:r w:rsidRPr="001B67C7">
        <w:t xml:space="preserve"> time and pacing </w:t>
      </w:r>
      <w:r>
        <w:t>restricted what they believed to be</w:t>
      </w:r>
      <w:r w:rsidRPr="001B67C7">
        <w:t xml:space="preserve"> appropriate classroom instruction. Teachers felt that they must demonstrate all required elements of the rubric within a particular time period. This was problematic for two reasons: 1) </w:t>
      </w:r>
      <w:r>
        <w:t>t</w:t>
      </w:r>
      <w:r w:rsidRPr="001B67C7">
        <w:t xml:space="preserve">eachers felt that they must often avoid </w:t>
      </w:r>
      <w:r>
        <w:t>“</w:t>
      </w:r>
      <w:r w:rsidRPr="001B67C7">
        <w:t>teachable moments</w:t>
      </w:r>
      <w:r>
        <w:t>”</w:t>
      </w:r>
      <w:r w:rsidRPr="001B67C7">
        <w:t xml:space="preserve"> and </w:t>
      </w:r>
      <w:r>
        <w:t xml:space="preserve">thus </w:t>
      </w:r>
      <w:r w:rsidRPr="001B67C7">
        <w:t>stop student learning at times when they viewed it as necessary and productive</w:t>
      </w:r>
      <w:r>
        <w:t xml:space="preserve"> and</w:t>
      </w:r>
      <w:r w:rsidRPr="00D40593">
        <w:t xml:space="preserve"> 2) </w:t>
      </w:r>
      <w:r>
        <w:t>t</w:t>
      </w:r>
      <w:r w:rsidRPr="00D40593">
        <w:t xml:space="preserve">eachers argued that </w:t>
      </w:r>
      <w:r>
        <w:t xml:space="preserve">although </w:t>
      </w:r>
      <w:r w:rsidRPr="00D40593">
        <w:t xml:space="preserve">it is impossible to touch on every requirement during </w:t>
      </w:r>
      <w:r>
        <w:t xml:space="preserve">a </w:t>
      </w:r>
      <w:r w:rsidRPr="00D40593">
        <w:t xml:space="preserve">single lesson they are demonstrating </w:t>
      </w:r>
      <w:r>
        <w:t>all requirements</w:t>
      </w:r>
      <w:r w:rsidRPr="00D40593">
        <w:t xml:space="preserve"> over the course of a day, week, or unit. </w:t>
      </w:r>
      <w:r w:rsidRPr="00AC6645">
        <w:t>This indicate</w:t>
      </w:r>
      <w:r>
        <w:t>d</w:t>
      </w:r>
      <w:r w:rsidRPr="00AC6645">
        <w:t xml:space="preserve"> that a closer look at the requirements for pacing and its connection to the rubric may be </w:t>
      </w:r>
      <w:r>
        <w:t>necessary</w:t>
      </w:r>
      <w:r w:rsidRPr="00AC6645">
        <w:t>.</w:t>
      </w:r>
      <w:r w:rsidR="00AA0ED5">
        <w:t xml:space="preserve"> While time and pacing are arguably notable issues in the planning of instruction</w:t>
      </w:r>
      <w:r w:rsidRPr="00481E8A">
        <w:t xml:space="preserve">, it </w:t>
      </w:r>
      <w:r w:rsidR="00AA0ED5">
        <w:t>is worrisome to think that they</w:t>
      </w:r>
      <w:r w:rsidRPr="00D361A1">
        <w:t xml:space="preserve"> might take precedence over student learning.</w:t>
      </w:r>
      <w:r w:rsidRPr="00312E1F">
        <w:t xml:space="preserve"> </w:t>
      </w:r>
    </w:p>
    <w:p w:rsidR="00056976" w:rsidRPr="001B67C7" w:rsidRDefault="00056976" w:rsidP="00056976">
      <w:pPr>
        <w:spacing w:after="0" w:line="480" w:lineRule="auto"/>
        <w:ind w:firstLine="720"/>
        <w:contextualSpacing/>
        <w:rPr>
          <w:rFonts w:cs="Times New Roman"/>
          <w:szCs w:val="24"/>
        </w:rPr>
      </w:pPr>
      <w:r w:rsidRPr="001B67C7">
        <w:rPr>
          <w:rFonts w:cs="Times New Roman"/>
          <w:b/>
          <w:szCs w:val="24"/>
        </w:rPr>
        <w:t xml:space="preserve">Implications for the </w:t>
      </w:r>
      <w:r>
        <w:rPr>
          <w:rFonts w:cs="Times New Roman"/>
          <w:b/>
          <w:szCs w:val="24"/>
        </w:rPr>
        <w:t>l</w:t>
      </w:r>
      <w:r w:rsidRPr="001B67C7">
        <w:rPr>
          <w:rFonts w:cs="Times New Roman"/>
          <w:b/>
          <w:szCs w:val="24"/>
        </w:rPr>
        <w:t xml:space="preserve">iteracy </w:t>
      </w:r>
      <w:r>
        <w:rPr>
          <w:rFonts w:cs="Times New Roman"/>
          <w:b/>
          <w:szCs w:val="24"/>
        </w:rPr>
        <w:t>c</w:t>
      </w:r>
      <w:r w:rsidRPr="001B67C7">
        <w:rPr>
          <w:rFonts w:cs="Times New Roman"/>
          <w:b/>
          <w:szCs w:val="24"/>
        </w:rPr>
        <w:t>lassroom</w:t>
      </w:r>
      <w:r>
        <w:rPr>
          <w:rFonts w:cs="Times New Roman"/>
          <w:b/>
          <w:szCs w:val="24"/>
        </w:rPr>
        <w:t>.</w:t>
      </w:r>
      <w:r>
        <w:rPr>
          <w:rFonts w:cs="Times New Roman"/>
          <w:szCs w:val="24"/>
        </w:rPr>
        <w:t xml:space="preserve"> </w:t>
      </w:r>
      <w:r w:rsidRPr="001B67C7">
        <w:rPr>
          <w:rFonts w:cs="Times New Roman"/>
          <w:szCs w:val="24"/>
        </w:rPr>
        <w:t>It seems that TEAM does encourage some behaviors that may result in improved literacy instruction. For example, some teachers in the study moved from basic questioning and lower</w:t>
      </w:r>
      <w:r>
        <w:rPr>
          <w:rFonts w:cs="Times New Roman"/>
          <w:szCs w:val="24"/>
        </w:rPr>
        <w:t>-</w:t>
      </w:r>
      <w:r w:rsidRPr="001B67C7">
        <w:rPr>
          <w:rFonts w:cs="Times New Roman"/>
          <w:szCs w:val="24"/>
        </w:rPr>
        <w:t xml:space="preserve">level thinking strategies to more appropriate use of critical thinking in the classroom. </w:t>
      </w:r>
      <w:r>
        <w:rPr>
          <w:rFonts w:cs="Times New Roman"/>
          <w:szCs w:val="24"/>
        </w:rPr>
        <w:t>TEAM also</w:t>
      </w:r>
      <w:r w:rsidRPr="001B67C7">
        <w:rPr>
          <w:rFonts w:cs="Times New Roman"/>
          <w:szCs w:val="24"/>
        </w:rPr>
        <w:t xml:space="preserve"> seemed to assist others in moving from whole</w:t>
      </w:r>
      <w:r>
        <w:rPr>
          <w:rFonts w:cs="Times New Roman"/>
          <w:szCs w:val="24"/>
        </w:rPr>
        <w:t>-</w:t>
      </w:r>
      <w:r w:rsidRPr="001B67C7">
        <w:rPr>
          <w:rFonts w:cs="Times New Roman"/>
          <w:szCs w:val="24"/>
        </w:rPr>
        <w:t xml:space="preserve">group instruction to </w:t>
      </w:r>
      <w:r>
        <w:rPr>
          <w:rFonts w:cs="Times New Roman"/>
          <w:szCs w:val="24"/>
        </w:rPr>
        <w:t>including</w:t>
      </w:r>
      <w:r w:rsidRPr="001B67C7">
        <w:rPr>
          <w:rFonts w:cs="Times New Roman"/>
          <w:szCs w:val="24"/>
        </w:rPr>
        <w:t xml:space="preserve"> different types of groupings as well as </w:t>
      </w:r>
      <w:r>
        <w:rPr>
          <w:rFonts w:cs="Times New Roman"/>
          <w:szCs w:val="24"/>
        </w:rPr>
        <w:t xml:space="preserve">moving toward </w:t>
      </w:r>
      <w:r w:rsidRPr="001B67C7">
        <w:rPr>
          <w:rFonts w:cs="Times New Roman"/>
          <w:szCs w:val="24"/>
        </w:rPr>
        <w:t>more detailed lesson planning and strategizing.</w:t>
      </w:r>
    </w:p>
    <w:p w:rsidR="00056976" w:rsidRPr="00626A19" w:rsidRDefault="00056976" w:rsidP="00056976">
      <w:pPr>
        <w:spacing w:after="0" w:line="480" w:lineRule="auto"/>
        <w:contextualSpacing/>
        <w:rPr>
          <w:rFonts w:cs="Times New Roman"/>
          <w:szCs w:val="24"/>
        </w:rPr>
      </w:pPr>
      <w:r w:rsidRPr="001B67C7">
        <w:rPr>
          <w:rFonts w:cs="Times New Roman"/>
          <w:szCs w:val="24"/>
        </w:rPr>
        <w:tab/>
        <w:t xml:space="preserve">We must be cognizant that </w:t>
      </w:r>
      <w:r>
        <w:rPr>
          <w:rFonts w:cs="Times New Roman"/>
          <w:szCs w:val="24"/>
        </w:rPr>
        <w:t>when</w:t>
      </w:r>
      <w:r w:rsidRPr="001B67C7">
        <w:rPr>
          <w:rFonts w:cs="Times New Roman"/>
          <w:szCs w:val="24"/>
        </w:rPr>
        <w:t xml:space="preserve"> encouraging these important teaching behaviors we do not want t</w:t>
      </w:r>
      <w:r w:rsidRPr="00D40593">
        <w:rPr>
          <w:rFonts w:cs="Times New Roman"/>
          <w:szCs w:val="24"/>
        </w:rPr>
        <w:t xml:space="preserve">o disregard those tried and true methods that we know to be indicative of </w:t>
      </w:r>
      <w:r w:rsidR="00CB5D92">
        <w:rPr>
          <w:rFonts w:cs="Times New Roman"/>
          <w:szCs w:val="24"/>
        </w:rPr>
        <w:t>good literacy instruction. T</w:t>
      </w:r>
      <w:r w:rsidRPr="00626A19">
        <w:rPr>
          <w:rFonts w:cs="Times New Roman"/>
          <w:szCs w:val="24"/>
        </w:rPr>
        <w:t>he teachers in this study believed that the TEAM model discouraged the practices of small group instruction, independent reading, and literacy centers.</w:t>
      </w:r>
      <w:r w:rsidR="00CB5D92">
        <w:rPr>
          <w:rFonts w:cs="Times New Roman"/>
          <w:szCs w:val="24"/>
        </w:rPr>
        <w:t xml:space="preserve">  </w:t>
      </w:r>
      <w:r w:rsidRPr="00626A19">
        <w:rPr>
          <w:rFonts w:cs="Times New Roman"/>
          <w:szCs w:val="24"/>
        </w:rPr>
        <w:t xml:space="preserve">It is unclear whether this message was intended or unintended on the part of policy makers. Regardless, it </w:t>
      </w:r>
      <w:r>
        <w:rPr>
          <w:rFonts w:cs="Times New Roman"/>
          <w:szCs w:val="24"/>
        </w:rPr>
        <w:t>was</w:t>
      </w:r>
      <w:r w:rsidRPr="00626A19">
        <w:rPr>
          <w:rFonts w:cs="Times New Roman"/>
          <w:szCs w:val="24"/>
        </w:rPr>
        <w:t xml:space="preserve"> the way teachers made sense of the policy implementation. </w:t>
      </w:r>
      <w:r w:rsidR="00CB5D92">
        <w:rPr>
          <w:rFonts w:cs="Times New Roman"/>
          <w:szCs w:val="24"/>
        </w:rPr>
        <w:t xml:space="preserve">Numerous researchers have written about the multitude of benefits that result from the implementation of these three common literacy practices (Allington, </w:t>
      </w:r>
      <w:r w:rsidR="00D250E6">
        <w:rPr>
          <w:rFonts w:cs="Times New Roman"/>
          <w:szCs w:val="24"/>
        </w:rPr>
        <w:t>2002</w:t>
      </w:r>
      <w:r w:rsidR="00CB5D92">
        <w:rPr>
          <w:rFonts w:cs="Times New Roman"/>
          <w:szCs w:val="24"/>
        </w:rPr>
        <w:t xml:space="preserve">; Cunningham &amp; Stanovich, 1998; Franzese, 2002; McGill-Franzen, 2006; Morrow, 2002).  </w:t>
      </w:r>
      <w:r w:rsidR="00CB5D92" w:rsidRPr="00626A19">
        <w:rPr>
          <w:rFonts w:cs="Times New Roman"/>
          <w:szCs w:val="24"/>
        </w:rPr>
        <w:t xml:space="preserve"> </w:t>
      </w:r>
      <w:r w:rsidRPr="00626A19">
        <w:rPr>
          <w:rFonts w:cs="Times New Roman"/>
          <w:szCs w:val="24"/>
        </w:rPr>
        <w:t xml:space="preserve">It is concerning that teachers </w:t>
      </w:r>
      <w:r>
        <w:rPr>
          <w:rFonts w:cs="Times New Roman"/>
          <w:szCs w:val="24"/>
        </w:rPr>
        <w:t>felt</w:t>
      </w:r>
      <w:r w:rsidRPr="00626A19">
        <w:rPr>
          <w:rFonts w:cs="Times New Roman"/>
          <w:szCs w:val="24"/>
        </w:rPr>
        <w:t xml:space="preserve"> the need to discontinue literacy practices that they believe</w:t>
      </w:r>
      <w:r>
        <w:rPr>
          <w:rFonts w:cs="Times New Roman"/>
          <w:szCs w:val="24"/>
        </w:rPr>
        <w:t>d</w:t>
      </w:r>
      <w:r w:rsidRPr="00626A19">
        <w:rPr>
          <w:rFonts w:cs="Times New Roman"/>
          <w:szCs w:val="24"/>
        </w:rPr>
        <w:t xml:space="preserve"> to be valuable and that research has shown to be valuable </w:t>
      </w:r>
      <w:r>
        <w:rPr>
          <w:rFonts w:cs="Times New Roman"/>
          <w:szCs w:val="24"/>
        </w:rPr>
        <w:t>to tailor instruction to the</w:t>
      </w:r>
      <w:r w:rsidRPr="00626A19">
        <w:rPr>
          <w:rFonts w:cs="Times New Roman"/>
          <w:szCs w:val="24"/>
        </w:rPr>
        <w:t xml:space="preserve"> TEAM</w:t>
      </w:r>
      <w:r>
        <w:rPr>
          <w:rFonts w:cs="Times New Roman"/>
          <w:szCs w:val="24"/>
        </w:rPr>
        <w:t xml:space="preserve"> rubric</w:t>
      </w:r>
      <w:r w:rsidRPr="00626A19">
        <w:rPr>
          <w:rFonts w:cs="Times New Roman"/>
          <w:szCs w:val="24"/>
        </w:rPr>
        <w:t>.</w:t>
      </w:r>
    </w:p>
    <w:p w:rsidR="00056976" w:rsidRPr="001B67C7" w:rsidRDefault="00056976" w:rsidP="00056976">
      <w:pPr>
        <w:spacing w:after="0" w:line="480" w:lineRule="auto"/>
        <w:ind w:firstLine="720"/>
        <w:contextualSpacing/>
        <w:rPr>
          <w:rFonts w:cs="Times New Roman"/>
          <w:szCs w:val="24"/>
        </w:rPr>
      </w:pPr>
      <w:r w:rsidRPr="001B67C7">
        <w:rPr>
          <w:rFonts w:cs="Times New Roman"/>
          <w:b/>
          <w:szCs w:val="24"/>
        </w:rPr>
        <w:t xml:space="preserve">Broader </w:t>
      </w:r>
      <w:r>
        <w:rPr>
          <w:rFonts w:cs="Times New Roman"/>
          <w:b/>
          <w:szCs w:val="24"/>
        </w:rPr>
        <w:t>i</w:t>
      </w:r>
      <w:r w:rsidRPr="001B67C7">
        <w:rPr>
          <w:rFonts w:cs="Times New Roman"/>
          <w:b/>
          <w:szCs w:val="24"/>
        </w:rPr>
        <w:t xml:space="preserve">mplications for </w:t>
      </w:r>
      <w:r>
        <w:rPr>
          <w:rFonts w:cs="Times New Roman"/>
          <w:b/>
          <w:szCs w:val="24"/>
        </w:rPr>
        <w:t>t</w:t>
      </w:r>
      <w:r w:rsidRPr="001B67C7">
        <w:rPr>
          <w:rFonts w:cs="Times New Roman"/>
          <w:b/>
          <w:szCs w:val="24"/>
        </w:rPr>
        <w:t xml:space="preserve">eacher </w:t>
      </w:r>
      <w:r>
        <w:rPr>
          <w:rFonts w:cs="Times New Roman"/>
          <w:b/>
          <w:szCs w:val="24"/>
        </w:rPr>
        <w:t>e</w:t>
      </w:r>
      <w:r w:rsidRPr="001B67C7">
        <w:rPr>
          <w:rFonts w:cs="Times New Roman"/>
          <w:b/>
          <w:szCs w:val="24"/>
        </w:rPr>
        <w:t>valuation</w:t>
      </w:r>
      <w:r>
        <w:rPr>
          <w:rFonts w:cs="Times New Roman"/>
          <w:b/>
          <w:szCs w:val="24"/>
        </w:rPr>
        <w:t>.</w:t>
      </w:r>
      <w:r>
        <w:rPr>
          <w:rFonts w:cs="Times New Roman"/>
          <w:szCs w:val="24"/>
        </w:rPr>
        <w:t xml:space="preserve"> </w:t>
      </w:r>
      <w:r w:rsidRPr="001B67C7">
        <w:rPr>
          <w:rFonts w:cs="Times New Roman"/>
          <w:szCs w:val="24"/>
        </w:rPr>
        <w:t xml:space="preserve">Previously, I touched on possible specific implications for the Tennessee TEAM model as well as implications for literacy instruction in terms of TEAM evaluation. In this final section, I address broader implications for teacher evaluation policy including the following: </w:t>
      </w:r>
      <w:r w:rsidR="00421E2A">
        <w:rPr>
          <w:rFonts w:cs="Times New Roman"/>
          <w:szCs w:val="24"/>
        </w:rPr>
        <w:t xml:space="preserve">speedy implementations, scoring, </w:t>
      </w:r>
      <w:r w:rsidRPr="001B67C7">
        <w:rPr>
          <w:rFonts w:cs="Times New Roman"/>
          <w:szCs w:val="24"/>
        </w:rPr>
        <w:t xml:space="preserve">consideration </w:t>
      </w:r>
      <w:r w:rsidR="00421E2A">
        <w:rPr>
          <w:rFonts w:cs="Times New Roman"/>
          <w:szCs w:val="24"/>
        </w:rPr>
        <w:t>of differentiation for teachers</w:t>
      </w:r>
      <w:r w:rsidRPr="001B67C7">
        <w:rPr>
          <w:rFonts w:cs="Times New Roman"/>
          <w:szCs w:val="24"/>
        </w:rPr>
        <w:t>, and teacher autonomy.</w:t>
      </w:r>
    </w:p>
    <w:p w:rsidR="00056976" w:rsidRPr="00D40593" w:rsidRDefault="00056976" w:rsidP="00056976">
      <w:pPr>
        <w:pStyle w:val="ListParagraph"/>
        <w:spacing w:after="0" w:line="480" w:lineRule="auto"/>
        <w:ind w:left="0" w:firstLine="720"/>
      </w:pPr>
      <w:r w:rsidRPr="001B67C7">
        <w:rPr>
          <w:rFonts w:cs="Times New Roman"/>
          <w:i/>
          <w:szCs w:val="24"/>
        </w:rPr>
        <w:t xml:space="preserve">Speedy </w:t>
      </w:r>
      <w:r>
        <w:rPr>
          <w:rFonts w:cs="Times New Roman"/>
          <w:i/>
          <w:szCs w:val="24"/>
        </w:rPr>
        <w:t>i</w:t>
      </w:r>
      <w:r w:rsidRPr="001B67C7">
        <w:rPr>
          <w:rFonts w:cs="Times New Roman"/>
          <w:i/>
          <w:szCs w:val="24"/>
        </w:rPr>
        <w:t>mplementations/“</w:t>
      </w:r>
      <w:r>
        <w:rPr>
          <w:rFonts w:cs="Times New Roman"/>
          <w:i/>
          <w:szCs w:val="24"/>
        </w:rPr>
        <w:t>t</w:t>
      </w:r>
      <w:r w:rsidRPr="001B67C7">
        <w:rPr>
          <w:rFonts w:cs="Times New Roman"/>
          <w:i/>
          <w:szCs w:val="24"/>
        </w:rPr>
        <w:t xml:space="preserve">he </w:t>
      </w:r>
      <w:r>
        <w:rPr>
          <w:rFonts w:cs="Times New Roman"/>
          <w:i/>
          <w:szCs w:val="24"/>
        </w:rPr>
        <w:t>r</w:t>
      </w:r>
      <w:r w:rsidRPr="001B67C7">
        <w:rPr>
          <w:rFonts w:cs="Times New Roman"/>
          <w:i/>
          <w:szCs w:val="24"/>
        </w:rPr>
        <w:t>ace</w:t>
      </w:r>
      <w:r>
        <w:rPr>
          <w:rFonts w:cs="Times New Roman"/>
          <w:i/>
          <w:szCs w:val="24"/>
        </w:rPr>
        <w:t>.</w:t>
      </w:r>
      <w:r w:rsidRPr="001B67C7">
        <w:rPr>
          <w:rFonts w:cs="Times New Roman"/>
          <w:i/>
          <w:szCs w:val="24"/>
        </w:rPr>
        <w:t>”</w:t>
      </w:r>
      <w:r>
        <w:rPr>
          <w:rFonts w:cs="Times New Roman"/>
          <w:szCs w:val="24"/>
        </w:rPr>
        <w:t xml:space="preserve"> </w:t>
      </w:r>
      <w:r w:rsidRPr="001B67C7">
        <w:t>It seems that our educa</w:t>
      </w:r>
      <w:r w:rsidRPr="00D40593">
        <w:t>tion system is currently heavily laden with the discourse of speed. In terms of education we want things to be done well, but we also seem to want to do them quickly. Hence the current phrases: “Race to the Top” and “Tennessee First to the Top</w:t>
      </w:r>
      <w:r>
        <w:t>.</w:t>
      </w:r>
      <w:r w:rsidRPr="00D40593">
        <w:t>” In keeping with this notion of speed, it seems that Tennessee was anxious to be one of the first states to put in place a model of teacher evaluation</w:t>
      </w:r>
      <w:r>
        <w:t xml:space="preserve"> that</w:t>
      </w:r>
      <w:r w:rsidRPr="00D40593">
        <w:t xml:space="preserve"> tied teacher evaluation scores directly to their s</w:t>
      </w:r>
      <w:r w:rsidR="00062B73">
        <w:t>tudents’ achievement. While Tennessee c</w:t>
      </w:r>
      <w:r w:rsidRPr="00D40593">
        <w:t>an now claim the title of one of the first</w:t>
      </w:r>
      <w:r>
        <w:t xml:space="preserve"> to implement this model of evaluation</w:t>
      </w:r>
      <w:r w:rsidRPr="00D40593">
        <w:t xml:space="preserve">, the speed of the TEAM implementation appears to be </w:t>
      </w:r>
      <w:r>
        <w:t xml:space="preserve">the cause </w:t>
      </w:r>
      <w:r w:rsidRPr="00D40593">
        <w:t xml:space="preserve">of </w:t>
      </w:r>
      <w:r>
        <w:t>many problems and concerns for teachers</w:t>
      </w:r>
      <w:r w:rsidRPr="00D40593">
        <w:t xml:space="preserve">. As a result, </w:t>
      </w:r>
      <w:r>
        <w:t>teachers did not understand</w:t>
      </w:r>
      <w:r w:rsidRPr="00D40593">
        <w:t xml:space="preserve"> the model</w:t>
      </w:r>
      <w:r>
        <w:t>,</w:t>
      </w:r>
      <w:r w:rsidRPr="00D40593">
        <w:t xml:space="preserve"> and even those in leadership roles appeared to be improperly trained in the language of the model. This </w:t>
      </w:r>
      <w:r>
        <w:t xml:space="preserve">finding </w:t>
      </w:r>
      <w:r w:rsidRPr="00D40593">
        <w:t>indicate</w:t>
      </w:r>
      <w:r>
        <w:t>d</w:t>
      </w:r>
      <w:r w:rsidR="003B7E7D">
        <w:t xml:space="preserve"> that policy makers</w:t>
      </w:r>
      <w:r w:rsidRPr="00D40593">
        <w:t xml:space="preserve"> might be wise to slow down and gauge levels of competence before beginning </w:t>
      </w:r>
      <w:r>
        <w:t>to implement large-</w:t>
      </w:r>
      <w:r w:rsidRPr="00D40593">
        <w:t>scale policy mandates.</w:t>
      </w:r>
      <w:r w:rsidR="001C6967">
        <w:t xml:space="preserve"> </w:t>
      </w:r>
      <w:r w:rsidRPr="00D40593">
        <w:t xml:space="preserve"> Field testing and more training could have curbed many of those initial problems of the TEAM implementation.</w:t>
      </w:r>
    </w:p>
    <w:p w:rsidR="00056976" w:rsidRPr="00D40593" w:rsidRDefault="00056976" w:rsidP="00056976">
      <w:pPr>
        <w:pStyle w:val="ListParagraph"/>
        <w:spacing w:after="0" w:line="480" w:lineRule="auto"/>
        <w:ind w:left="0" w:firstLine="720"/>
        <w:rPr>
          <w:rFonts w:cs="Times New Roman"/>
          <w:szCs w:val="24"/>
        </w:rPr>
      </w:pPr>
      <w:r w:rsidRPr="00D40593">
        <w:rPr>
          <w:rFonts w:cs="Times New Roman"/>
          <w:i/>
          <w:szCs w:val="24"/>
        </w:rPr>
        <w:t xml:space="preserve">Scoring and </w:t>
      </w:r>
      <w:r>
        <w:rPr>
          <w:rFonts w:cs="Times New Roman"/>
          <w:i/>
          <w:szCs w:val="24"/>
        </w:rPr>
        <w:t>m</w:t>
      </w:r>
      <w:r w:rsidRPr="00D40593">
        <w:rPr>
          <w:rFonts w:cs="Times New Roman"/>
          <w:i/>
          <w:szCs w:val="24"/>
        </w:rPr>
        <w:t xml:space="preserve">aking </w:t>
      </w:r>
      <w:r>
        <w:rPr>
          <w:rFonts w:cs="Times New Roman"/>
          <w:i/>
          <w:szCs w:val="24"/>
        </w:rPr>
        <w:t>c</w:t>
      </w:r>
      <w:r w:rsidRPr="00D40593">
        <w:rPr>
          <w:rFonts w:cs="Times New Roman"/>
          <w:i/>
          <w:szCs w:val="24"/>
        </w:rPr>
        <w:t>omparisons</w:t>
      </w:r>
      <w:r>
        <w:rPr>
          <w:rFonts w:cs="Times New Roman"/>
          <w:i/>
          <w:szCs w:val="24"/>
        </w:rPr>
        <w:t>.</w:t>
      </w:r>
      <w:r w:rsidRPr="00D40593">
        <w:rPr>
          <w:rFonts w:cs="Times New Roman"/>
          <w:szCs w:val="24"/>
        </w:rPr>
        <w:t xml:space="preserve"> This study demonstrate</w:t>
      </w:r>
      <w:r>
        <w:rPr>
          <w:rFonts w:cs="Times New Roman"/>
          <w:szCs w:val="24"/>
        </w:rPr>
        <w:t>d</w:t>
      </w:r>
      <w:r w:rsidRPr="00D40593">
        <w:rPr>
          <w:rFonts w:cs="Times New Roman"/>
          <w:szCs w:val="24"/>
        </w:rPr>
        <w:t xml:space="preserve"> that comparing TEAM evaluation scores across schools, districts, and the state </w:t>
      </w:r>
      <w:r>
        <w:rPr>
          <w:rFonts w:cs="Times New Roman"/>
          <w:szCs w:val="24"/>
        </w:rPr>
        <w:t>was</w:t>
      </w:r>
      <w:r w:rsidRPr="00D40593">
        <w:rPr>
          <w:rFonts w:cs="Times New Roman"/>
          <w:szCs w:val="24"/>
        </w:rPr>
        <w:t xml:space="preserve"> a messier process than previously imagined. As the data has indicated, evaluation scores may be affected by a plethora of factors including: evaluator subjectivity, administrator expectation</w:t>
      </w:r>
      <w:r>
        <w:rPr>
          <w:rFonts w:cs="Times New Roman"/>
          <w:szCs w:val="24"/>
        </w:rPr>
        <w:t>s</w:t>
      </w:r>
      <w:r w:rsidRPr="00D40593">
        <w:rPr>
          <w:rFonts w:cs="Times New Roman"/>
          <w:szCs w:val="24"/>
        </w:rPr>
        <w:t xml:space="preserve">, and </w:t>
      </w:r>
      <w:r>
        <w:rPr>
          <w:rFonts w:cs="Times New Roman"/>
          <w:szCs w:val="24"/>
        </w:rPr>
        <w:t xml:space="preserve">the </w:t>
      </w:r>
      <w:r w:rsidRPr="00D40593">
        <w:rPr>
          <w:rFonts w:cs="Times New Roman"/>
          <w:szCs w:val="24"/>
        </w:rPr>
        <w:t xml:space="preserve">variety of scoring methods. While it seems appropriate to give schools choice in testing methods and scoring application, I would also argue that this very choice makes it impossible to make </w:t>
      </w:r>
      <w:r>
        <w:rPr>
          <w:rFonts w:cs="Times New Roman"/>
          <w:szCs w:val="24"/>
        </w:rPr>
        <w:t xml:space="preserve">fair </w:t>
      </w:r>
      <w:r w:rsidRPr="00D40593">
        <w:rPr>
          <w:rFonts w:cs="Times New Roman"/>
          <w:szCs w:val="24"/>
        </w:rPr>
        <w:t>compa</w:t>
      </w:r>
      <w:r w:rsidR="001C6967">
        <w:rPr>
          <w:rFonts w:cs="Times New Roman"/>
          <w:szCs w:val="24"/>
        </w:rPr>
        <w:t>risons and judgments across multiple districts, schools, and teachers</w:t>
      </w:r>
      <w:r w:rsidRPr="00D40593">
        <w:rPr>
          <w:rFonts w:cs="Times New Roman"/>
          <w:szCs w:val="24"/>
        </w:rPr>
        <w:t xml:space="preserve">. These scores could be helpful as another layer of information, another way to understand our students’ progress, but </w:t>
      </w:r>
      <w:r>
        <w:rPr>
          <w:rFonts w:cs="Times New Roman"/>
          <w:szCs w:val="24"/>
        </w:rPr>
        <w:t>they are inappropriate when used as the basis for</w:t>
      </w:r>
      <w:r w:rsidRPr="00D40593">
        <w:rPr>
          <w:rFonts w:cs="Times New Roman"/>
          <w:szCs w:val="24"/>
        </w:rPr>
        <w:t xml:space="preserve"> making high</w:t>
      </w:r>
      <w:r>
        <w:rPr>
          <w:rFonts w:cs="Times New Roman"/>
          <w:szCs w:val="24"/>
        </w:rPr>
        <w:t>-</w:t>
      </w:r>
      <w:r w:rsidRPr="00D40593">
        <w:rPr>
          <w:rFonts w:cs="Times New Roman"/>
          <w:szCs w:val="24"/>
        </w:rPr>
        <w:t>stakes decisions.</w:t>
      </w:r>
    </w:p>
    <w:p w:rsidR="00056976" w:rsidRPr="00312E1F" w:rsidRDefault="00056976" w:rsidP="00056976">
      <w:pPr>
        <w:pStyle w:val="ListParagraph"/>
        <w:spacing w:after="0" w:line="480" w:lineRule="auto"/>
        <w:ind w:left="0" w:firstLine="720"/>
      </w:pPr>
      <w:r w:rsidRPr="00D40593">
        <w:rPr>
          <w:rFonts w:cs="Times New Roman"/>
          <w:i/>
          <w:szCs w:val="24"/>
        </w:rPr>
        <w:t xml:space="preserve">Differentiation for </w:t>
      </w:r>
      <w:r>
        <w:rPr>
          <w:rFonts w:cs="Times New Roman"/>
          <w:i/>
          <w:szCs w:val="24"/>
        </w:rPr>
        <w:t>t</w:t>
      </w:r>
      <w:r w:rsidRPr="00D40593">
        <w:rPr>
          <w:rFonts w:cs="Times New Roman"/>
          <w:i/>
          <w:szCs w:val="24"/>
        </w:rPr>
        <w:t>eachers</w:t>
      </w:r>
      <w:r>
        <w:rPr>
          <w:rFonts w:cs="Times New Roman"/>
          <w:i/>
          <w:szCs w:val="24"/>
        </w:rPr>
        <w:t>.</w:t>
      </w:r>
      <w:r>
        <w:t xml:space="preserve"> </w:t>
      </w:r>
      <w:r w:rsidRPr="00D40593">
        <w:t>Another important consideration may be that a one-size-fits</w:t>
      </w:r>
      <w:r>
        <w:t>-</w:t>
      </w:r>
      <w:r w:rsidRPr="00D40593">
        <w:t xml:space="preserve">all teacher evaluation model isn’t appropriate for every teacher. Burden (1986) posited three stages of teacher career development in which teachers </w:t>
      </w:r>
      <w:r>
        <w:t>are located</w:t>
      </w:r>
      <w:r w:rsidRPr="00D40593">
        <w:t xml:space="preserve"> at different points on the </w:t>
      </w:r>
      <w:r w:rsidR="001C6967">
        <w:t xml:space="preserve">career development </w:t>
      </w:r>
      <w:r w:rsidRPr="00D40593">
        <w:t>spectrum</w:t>
      </w:r>
      <w:r>
        <w:t>,</w:t>
      </w:r>
      <w:r w:rsidRPr="00D40593">
        <w:t xml:space="preserve"> with some needing more direct supervision and guidance and others ne</w:t>
      </w:r>
      <w:r w:rsidR="001C6967">
        <w:t>eding far less. T</w:t>
      </w:r>
      <w:r w:rsidRPr="00D40593">
        <w:t>his study</w:t>
      </w:r>
      <w:r>
        <w:t>’s findings</w:t>
      </w:r>
      <w:r w:rsidRPr="00D40593">
        <w:t xml:space="preserve"> </w:t>
      </w:r>
      <w:r w:rsidR="001C6967">
        <w:t xml:space="preserve">support this notion </w:t>
      </w:r>
      <w:r w:rsidRPr="00D40593">
        <w:t xml:space="preserve">in that TEAM seemed to further the teaching of some while stagnating the progress of others. For example, one teacher admitted that she was spending </w:t>
      </w:r>
      <w:r>
        <w:t>almost</w:t>
      </w:r>
      <w:r w:rsidRPr="00D40593">
        <w:t xml:space="preserve"> all </w:t>
      </w:r>
      <w:r>
        <w:t xml:space="preserve">of </w:t>
      </w:r>
      <w:r w:rsidRPr="00D40593">
        <w:t>her instructional time in whole</w:t>
      </w:r>
      <w:r>
        <w:t>-</w:t>
      </w:r>
      <w:r w:rsidRPr="00D40593">
        <w:t>group</w:t>
      </w:r>
      <w:r w:rsidR="001C6967">
        <w:t xml:space="preserve"> teaching</w:t>
      </w:r>
      <w:r>
        <w:t>,</w:t>
      </w:r>
      <w:r w:rsidRPr="00D40593">
        <w:t xml:space="preserve"> and TEAM encouraged her to think about alternative methods of grouping. A</w:t>
      </w:r>
      <w:r w:rsidRPr="00AC6645">
        <w:t>nother teacher, however, was already employing a variety of creative grou</w:t>
      </w:r>
      <w:r w:rsidRPr="00481E8A">
        <w:t>ping strategies throughout the day</w:t>
      </w:r>
      <w:r>
        <w:t>,</w:t>
      </w:r>
      <w:r w:rsidRPr="00481E8A">
        <w:t xml:space="preserve"> and TEAM forced her to take a step backwards and move to a </w:t>
      </w:r>
      <w:r w:rsidR="001C6967">
        <w:t xml:space="preserve">more </w:t>
      </w:r>
      <w:r>
        <w:t>“</w:t>
      </w:r>
      <w:r w:rsidRPr="00481E8A">
        <w:t>traditional</w:t>
      </w:r>
      <w:r>
        <w:t>”</w:t>
      </w:r>
      <w:r w:rsidRPr="00481E8A">
        <w:t xml:space="preserve"> sequence of grouping</w:t>
      </w:r>
      <w:r>
        <w:t xml:space="preserve"> where the class moves</w:t>
      </w:r>
      <w:r w:rsidRPr="00481E8A">
        <w:t xml:space="preserve"> from whole</w:t>
      </w:r>
      <w:r>
        <w:t>-</w:t>
      </w:r>
      <w:r w:rsidRPr="00481E8A">
        <w:t>group to small</w:t>
      </w:r>
      <w:r>
        <w:t>-</w:t>
      </w:r>
      <w:r w:rsidRPr="00481E8A">
        <w:t xml:space="preserve">group to independent work time. Thus, I would argue that </w:t>
      </w:r>
      <w:r>
        <w:t>different</w:t>
      </w:r>
      <w:r w:rsidRPr="00D361A1">
        <w:t xml:space="preserve"> levels of training and development</w:t>
      </w:r>
      <w:r>
        <w:t>,</w:t>
      </w:r>
      <w:r w:rsidRPr="00D361A1">
        <w:t xml:space="preserve"> depending on the need</w:t>
      </w:r>
      <w:r>
        <w:t>s</w:t>
      </w:r>
      <w:r w:rsidRPr="00D361A1">
        <w:t xml:space="preserve"> of the teacher</w:t>
      </w:r>
      <w:r>
        <w:t>,</w:t>
      </w:r>
      <w:r w:rsidRPr="00D361A1">
        <w:t xml:space="preserve"> may be appropriate (Stallings &amp; Kra</w:t>
      </w:r>
      <w:r>
        <w:t>sa</w:t>
      </w:r>
      <w:r w:rsidRPr="00D361A1">
        <w:t>vage, 1986).</w:t>
      </w:r>
    </w:p>
    <w:p w:rsidR="00056976" w:rsidRPr="00003888" w:rsidRDefault="00056976" w:rsidP="00056976">
      <w:pPr>
        <w:pStyle w:val="ListParagraph"/>
        <w:spacing w:after="0" w:line="480" w:lineRule="auto"/>
        <w:ind w:left="0" w:firstLine="720"/>
      </w:pPr>
      <w:r w:rsidRPr="00D40593">
        <w:rPr>
          <w:rFonts w:cs="Times New Roman"/>
          <w:i/>
          <w:szCs w:val="24"/>
        </w:rPr>
        <w:t xml:space="preserve">Teacher </w:t>
      </w:r>
      <w:r>
        <w:rPr>
          <w:rFonts w:cs="Times New Roman"/>
          <w:i/>
          <w:szCs w:val="24"/>
        </w:rPr>
        <w:t>a</w:t>
      </w:r>
      <w:r w:rsidRPr="00D40593">
        <w:rPr>
          <w:rFonts w:cs="Times New Roman"/>
          <w:i/>
          <w:szCs w:val="24"/>
        </w:rPr>
        <w:t xml:space="preserve">utonomy and </w:t>
      </w:r>
      <w:r>
        <w:rPr>
          <w:rFonts w:cs="Times New Roman"/>
          <w:i/>
          <w:szCs w:val="24"/>
        </w:rPr>
        <w:t>g</w:t>
      </w:r>
      <w:r w:rsidRPr="00D40593">
        <w:rPr>
          <w:rFonts w:cs="Times New Roman"/>
          <w:i/>
          <w:szCs w:val="24"/>
        </w:rPr>
        <w:t xml:space="preserve">iving </w:t>
      </w:r>
      <w:r>
        <w:rPr>
          <w:rFonts w:cs="Times New Roman"/>
          <w:i/>
          <w:szCs w:val="24"/>
        </w:rPr>
        <w:t>t</w:t>
      </w:r>
      <w:r w:rsidRPr="00D40593">
        <w:rPr>
          <w:rFonts w:cs="Times New Roman"/>
          <w:i/>
          <w:szCs w:val="24"/>
        </w:rPr>
        <w:t xml:space="preserve">eachers a </w:t>
      </w:r>
      <w:r>
        <w:rPr>
          <w:rFonts w:cs="Times New Roman"/>
          <w:i/>
          <w:szCs w:val="24"/>
        </w:rPr>
        <w:t>s</w:t>
      </w:r>
      <w:r w:rsidRPr="00D40593">
        <w:rPr>
          <w:rFonts w:cs="Times New Roman"/>
          <w:i/>
          <w:szCs w:val="24"/>
        </w:rPr>
        <w:t>ay</w:t>
      </w:r>
      <w:r>
        <w:rPr>
          <w:rFonts w:cs="Times New Roman"/>
          <w:i/>
          <w:szCs w:val="24"/>
        </w:rPr>
        <w:t>.</w:t>
      </w:r>
      <w:r>
        <w:t xml:space="preserve"> </w:t>
      </w:r>
      <w:r w:rsidRPr="00D40593">
        <w:t>Lastly and perhaps most importantly, this study enco</w:t>
      </w:r>
      <w:r w:rsidR="003B7E7D">
        <w:t>urages c</w:t>
      </w:r>
      <w:r w:rsidRPr="00D40593">
        <w:t>onsider</w:t>
      </w:r>
      <w:r w:rsidR="003B7E7D">
        <w:t xml:space="preserve">ation </w:t>
      </w:r>
      <w:r w:rsidR="008C07FD">
        <w:t xml:space="preserve">of </w:t>
      </w:r>
      <w:r w:rsidR="008C07FD" w:rsidRPr="00D40593">
        <w:t>the</w:t>
      </w:r>
      <w:r w:rsidRPr="00D40593">
        <w:t xml:space="preserve"> issue of teacher autonomy. Various researchers have lamented the essentiality of teacher autonomy in terms of furthering professionalism, stake in student learning, and success of policy implementation (Allington, 2002</w:t>
      </w:r>
      <w:r>
        <w:t xml:space="preserve">; </w:t>
      </w:r>
      <w:r w:rsidRPr="00D40593">
        <w:t>Carlone</w:t>
      </w:r>
      <w:r>
        <w:t xml:space="preserve"> et al.</w:t>
      </w:r>
      <w:r w:rsidRPr="00D40593">
        <w:t>, 2010; Weathers, 2011). This study validates those arguments. Teachers expressed their feelings of helplessness in terms of policy implementation</w:t>
      </w:r>
      <w:r>
        <w:t>.</w:t>
      </w:r>
      <w:r w:rsidRPr="00D40593">
        <w:t xml:space="preserve"> </w:t>
      </w:r>
      <w:r>
        <w:t>I</w:t>
      </w:r>
      <w:r w:rsidRPr="00D40593">
        <w:t xml:space="preserve">n many cases they found themselves engaging in practices they considered </w:t>
      </w:r>
      <w:r>
        <w:t xml:space="preserve">to be </w:t>
      </w:r>
      <w:r w:rsidRPr="00D40593">
        <w:t>in direct conf</w:t>
      </w:r>
      <w:r w:rsidRPr="00AC6645">
        <w:t>lict with what they believed to be effective instruction.</w:t>
      </w:r>
      <w:r w:rsidRPr="00481E8A">
        <w:t xml:space="preserve"> When teachers a</w:t>
      </w:r>
      <w:r w:rsidR="00794468">
        <w:t xml:space="preserve">re given appropriate </w:t>
      </w:r>
      <w:r w:rsidRPr="00481E8A">
        <w:t xml:space="preserve">autonomy </w:t>
      </w:r>
      <w:r w:rsidRPr="00D361A1">
        <w:t>they are happier, more devoted to their profession, and have a greater stake in student outcomes (Allington, 2002; Malmberg &amp; Hagger, 2009).</w:t>
      </w:r>
      <w:r w:rsidRPr="00312E1F">
        <w:t xml:space="preserve"> </w:t>
      </w:r>
      <w:r w:rsidRPr="00003888">
        <w:t>From thi</w:t>
      </w:r>
      <w:r w:rsidR="00794468">
        <w:t xml:space="preserve">s stance, I believe policymakers </w:t>
      </w:r>
      <w:r w:rsidRPr="00003888">
        <w:t>wou</w:t>
      </w:r>
      <w:r w:rsidR="00345CF5">
        <w:t>ld be wise to avoid rigid</w:t>
      </w:r>
      <w:r w:rsidRPr="00003888">
        <w:t xml:space="preserve"> mandates that discourage teacher choice and teacher decision making.</w:t>
      </w:r>
    </w:p>
    <w:p w:rsidR="00514560" w:rsidRDefault="00056976" w:rsidP="00056976">
      <w:pPr>
        <w:spacing w:after="0" w:line="480" w:lineRule="auto"/>
        <w:contextualSpacing/>
        <w:rPr>
          <w:rFonts w:cs="Times New Roman"/>
          <w:szCs w:val="24"/>
        </w:rPr>
      </w:pPr>
      <w:r w:rsidRPr="00626A19">
        <w:rPr>
          <w:rFonts w:cs="Times New Roman"/>
          <w:szCs w:val="24"/>
        </w:rPr>
        <w:tab/>
        <w:t xml:space="preserve">Additionally, I would argue that it is essential that teachers be given a voice in the creation of evaluation systems. We have a long history of excluding teachers from the educational </w:t>
      </w:r>
      <w:r w:rsidR="009A25DE">
        <w:rPr>
          <w:rFonts w:cs="Times New Roman"/>
          <w:szCs w:val="24"/>
        </w:rPr>
        <w:t xml:space="preserve">conversation (examples: </w:t>
      </w:r>
      <w:r w:rsidRPr="00626A19">
        <w:rPr>
          <w:rFonts w:cs="Times New Roman"/>
          <w:szCs w:val="24"/>
        </w:rPr>
        <w:t xml:space="preserve"> Bush’s Education Summit and The National Reading Panel). When teachers are given a say, policy has a greater chance of succeeding (Hall, 2005), and a bridge might begin to be built between “they” (the policy makers) and “those in the trenches” (</w:t>
      </w:r>
      <w:r>
        <w:rPr>
          <w:rFonts w:cs="Times New Roman"/>
          <w:szCs w:val="24"/>
        </w:rPr>
        <w:t xml:space="preserve">the </w:t>
      </w:r>
      <w:r w:rsidRPr="00626A19">
        <w:rPr>
          <w:rFonts w:cs="Times New Roman"/>
          <w:szCs w:val="24"/>
        </w:rPr>
        <w:t>teachers).</w:t>
      </w: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EA75A5" w:rsidRDefault="00EA75A5" w:rsidP="00514560">
      <w:pPr>
        <w:spacing w:after="0" w:line="480" w:lineRule="auto"/>
        <w:contextualSpacing/>
        <w:jc w:val="center"/>
        <w:rPr>
          <w:rFonts w:cs="Times New Roman"/>
          <w:szCs w:val="24"/>
        </w:rPr>
      </w:pPr>
    </w:p>
    <w:p w:rsidR="00514560" w:rsidRDefault="00514560" w:rsidP="00514560">
      <w:pPr>
        <w:spacing w:after="0" w:line="480" w:lineRule="auto"/>
        <w:contextualSpacing/>
        <w:jc w:val="center"/>
        <w:rPr>
          <w:rFonts w:cs="Times New Roman"/>
          <w:szCs w:val="24"/>
        </w:rPr>
      </w:pPr>
      <w:r>
        <w:rPr>
          <w:rFonts w:cs="Times New Roman"/>
          <w:szCs w:val="24"/>
        </w:rPr>
        <w:t>Epilogue</w:t>
      </w:r>
    </w:p>
    <w:p w:rsidR="00B84BBE" w:rsidRDefault="00514560" w:rsidP="00514560">
      <w:pPr>
        <w:spacing w:after="0" w:line="480" w:lineRule="auto"/>
        <w:ind w:firstLine="720"/>
        <w:contextualSpacing/>
        <w:rPr>
          <w:rFonts w:cs="Times New Roman"/>
          <w:szCs w:val="24"/>
        </w:rPr>
      </w:pPr>
      <w:r>
        <w:rPr>
          <w:rFonts w:cs="Times New Roman"/>
          <w:szCs w:val="24"/>
        </w:rPr>
        <w:t>In this epilogue I provide information about future directions for the teachers and final thoughts about TEAM evaluation.  This inform</w:t>
      </w:r>
      <w:r w:rsidR="00B84BBE">
        <w:rPr>
          <w:rFonts w:cs="Times New Roman"/>
          <w:szCs w:val="24"/>
        </w:rPr>
        <w:t xml:space="preserve">ation is based </w:t>
      </w:r>
      <w:r w:rsidR="001A7CA9">
        <w:rPr>
          <w:rFonts w:cs="Times New Roman"/>
          <w:szCs w:val="24"/>
        </w:rPr>
        <w:t xml:space="preserve">on </w:t>
      </w:r>
      <w:r w:rsidR="00B84BBE">
        <w:rPr>
          <w:rFonts w:cs="Times New Roman"/>
          <w:szCs w:val="24"/>
        </w:rPr>
        <w:t>data collected from follow-up interviews that I conducted in April of 2013.  The questions I asked were based on the following: implications of TEAM, job placement for the upcoming year, and final thoughts.</w:t>
      </w:r>
    </w:p>
    <w:p w:rsidR="00B84BBE" w:rsidRDefault="00B84BBE" w:rsidP="00514560">
      <w:pPr>
        <w:spacing w:after="0" w:line="480" w:lineRule="auto"/>
        <w:ind w:firstLine="720"/>
        <w:contextualSpacing/>
        <w:rPr>
          <w:rFonts w:cs="Times New Roman"/>
          <w:szCs w:val="24"/>
        </w:rPr>
      </w:pPr>
    </w:p>
    <w:p w:rsidR="002B6B5E" w:rsidRDefault="00B84BBE" w:rsidP="00B84BBE">
      <w:pPr>
        <w:spacing w:after="0" w:line="480" w:lineRule="auto"/>
        <w:contextualSpacing/>
        <w:rPr>
          <w:rFonts w:cs="Times New Roman"/>
          <w:szCs w:val="24"/>
        </w:rPr>
      </w:pPr>
      <w:r>
        <w:rPr>
          <w:rFonts w:cs="Times New Roman"/>
          <w:i/>
          <w:szCs w:val="24"/>
        </w:rPr>
        <w:t xml:space="preserve">Laura: </w:t>
      </w:r>
      <w:r>
        <w:rPr>
          <w:rFonts w:cs="Times New Roman"/>
          <w:szCs w:val="24"/>
        </w:rPr>
        <w:t>Laura will continue in her role of TEAM lead teacher for the 2013-2014 school and therefore will continue evaluating and scoring her peers based on the TEAM rubric.  She noted that at times this role has created divisions and tensions between her and the other teachers at her school.  Nevertheless, she has agreed to continue in the role because of her respect and support for her principal.  Because her composit</w:t>
      </w:r>
      <w:r w:rsidR="00BF7F6E">
        <w:rPr>
          <w:rFonts w:cs="Times New Roman"/>
          <w:szCs w:val="24"/>
        </w:rPr>
        <w:t xml:space="preserve">e score was a 5, there have been </w:t>
      </w:r>
      <w:r>
        <w:rPr>
          <w:rFonts w:cs="Times New Roman"/>
          <w:szCs w:val="24"/>
        </w:rPr>
        <w:t xml:space="preserve">no negative implications for her as a result of </w:t>
      </w:r>
      <w:r w:rsidR="00BF7F6E">
        <w:rPr>
          <w:rFonts w:cs="Times New Roman"/>
          <w:szCs w:val="24"/>
        </w:rPr>
        <w:t>TEAM.  She believes this will be the case again in terms of next year.</w:t>
      </w:r>
      <w:r>
        <w:rPr>
          <w:rFonts w:cs="Times New Roman"/>
          <w:szCs w:val="24"/>
        </w:rPr>
        <w:t xml:space="preserve"> Laura noted that the most positive aspect of TEAM this year was collaboration</w:t>
      </w:r>
      <w:r w:rsidR="002B6B5E">
        <w:rPr>
          <w:rFonts w:cs="Times New Roman"/>
          <w:szCs w:val="24"/>
        </w:rPr>
        <w:t xml:space="preserve"> between teachers that resulted from the TEAM professional development trainings implemented by her principal.  Lastly, she explained that the most negative aspect of TEAM this year for her was watching how stressed her peers appeared when she walked into their classrooms to evaluate them.</w:t>
      </w:r>
    </w:p>
    <w:p w:rsidR="002B6B5E" w:rsidRDefault="002B6B5E" w:rsidP="00B84BBE">
      <w:pPr>
        <w:spacing w:after="0" w:line="480" w:lineRule="auto"/>
        <w:contextualSpacing/>
        <w:rPr>
          <w:rFonts w:cs="Times New Roman"/>
          <w:szCs w:val="24"/>
        </w:rPr>
      </w:pPr>
    </w:p>
    <w:p w:rsidR="00BF7F6E" w:rsidRDefault="00BF7F6E" w:rsidP="00B84BBE">
      <w:pPr>
        <w:spacing w:after="0" w:line="480" w:lineRule="auto"/>
        <w:contextualSpacing/>
        <w:rPr>
          <w:rFonts w:cs="Times New Roman"/>
          <w:szCs w:val="24"/>
        </w:rPr>
      </w:pPr>
      <w:r>
        <w:rPr>
          <w:rFonts w:cs="Times New Roman"/>
          <w:i/>
          <w:szCs w:val="24"/>
        </w:rPr>
        <w:t xml:space="preserve">Karen: </w:t>
      </w:r>
      <w:r>
        <w:rPr>
          <w:rFonts w:cs="Times New Roman"/>
          <w:szCs w:val="24"/>
        </w:rPr>
        <w:t>Karen is certain that she will remain at Whiteside Elementary for the 2013-2014 school year, but she is uncertain as to whether or not she will remain in first grade.  Karen has not yet received a composite score for this year.  However, based on her TEAM evaluat</w:t>
      </w:r>
      <w:r w:rsidR="001A7CA9">
        <w:rPr>
          <w:rFonts w:cs="Times New Roman"/>
          <w:szCs w:val="24"/>
        </w:rPr>
        <w:t>ion scores thus far she believes</w:t>
      </w:r>
      <w:r>
        <w:rPr>
          <w:rFonts w:cs="Times New Roman"/>
          <w:szCs w:val="24"/>
        </w:rPr>
        <w:t xml:space="preserve"> that there will be no negative implications for her as a result of TEAM.  Karen viewed the feedback</w:t>
      </w:r>
      <w:r w:rsidR="001A7CA9">
        <w:rPr>
          <w:rFonts w:cs="Times New Roman"/>
          <w:szCs w:val="24"/>
        </w:rPr>
        <w:t xml:space="preserve"> from evaluators</w:t>
      </w:r>
      <w:r>
        <w:rPr>
          <w:rFonts w:cs="Times New Roman"/>
          <w:szCs w:val="24"/>
        </w:rPr>
        <w:t xml:space="preserve"> as the most positive aspect of TEAM this year.  She noted that some of her peers believe</w:t>
      </w:r>
      <w:r w:rsidR="001A7CA9">
        <w:rPr>
          <w:rFonts w:cs="Times New Roman"/>
          <w:szCs w:val="24"/>
        </w:rPr>
        <w:t xml:space="preserve"> the feedback</w:t>
      </w:r>
      <w:r>
        <w:rPr>
          <w:rFonts w:cs="Times New Roman"/>
          <w:szCs w:val="24"/>
        </w:rPr>
        <w:t xml:space="preserve"> is too harsh, but she saw it as a path to improvement.  Karen explained that if she could change anything about TEAM, she would make all the observations unannounced because she finds preparing the announced lessons overly stressful.</w:t>
      </w:r>
    </w:p>
    <w:p w:rsidR="00BF7F6E" w:rsidRDefault="00BF7F6E" w:rsidP="00B84BBE">
      <w:pPr>
        <w:spacing w:after="0" w:line="480" w:lineRule="auto"/>
        <w:contextualSpacing/>
        <w:rPr>
          <w:rFonts w:cs="Times New Roman"/>
          <w:szCs w:val="24"/>
        </w:rPr>
      </w:pPr>
    </w:p>
    <w:p w:rsidR="00F71FF3" w:rsidRDefault="00616069" w:rsidP="00B84BBE">
      <w:pPr>
        <w:spacing w:after="0" w:line="480" w:lineRule="auto"/>
        <w:contextualSpacing/>
        <w:rPr>
          <w:rFonts w:cs="Times New Roman"/>
          <w:szCs w:val="24"/>
        </w:rPr>
      </w:pPr>
      <w:r>
        <w:rPr>
          <w:rFonts w:cs="Times New Roman"/>
          <w:i/>
          <w:szCs w:val="24"/>
        </w:rPr>
        <w:t xml:space="preserve">Allison: </w:t>
      </w:r>
      <w:r w:rsidR="00542753">
        <w:rPr>
          <w:rFonts w:cs="Times New Roman"/>
          <w:szCs w:val="24"/>
        </w:rPr>
        <w:t xml:space="preserve">Allison </w:t>
      </w:r>
      <w:r w:rsidR="00F71FF3">
        <w:rPr>
          <w:rFonts w:cs="Times New Roman"/>
          <w:szCs w:val="24"/>
        </w:rPr>
        <w:t>will remain</w:t>
      </w:r>
      <w:r w:rsidR="00542753">
        <w:rPr>
          <w:rFonts w:cs="Times New Roman"/>
          <w:szCs w:val="24"/>
        </w:rPr>
        <w:t xml:space="preserve"> in first grade at Whiteside Elementary for the 2013-2014 school year.  She will also be moving from apprentice to professional status which means she will have two TEAM observations next year instead of four.  </w:t>
      </w:r>
      <w:r w:rsidR="0002088B">
        <w:rPr>
          <w:rFonts w:cs="Times New Roman"/>
          <w:szCs w:val="24"/>
        </w:rPr>
        <w:t>There were no implications for Allison based on her previous composite score and she believed the same will be true for the upcoming year.  Allison noted that the most positive aspect of TEAM this year was the TEAM professional developments implemented by her principal.  She explained that these trainings pushed her to be more intentional in her teaching an</w:t>
      </w:r>
      <w:r w:rsidR="004F646E">
        <w:rPr>
          <w:rFonts w:cs="Times New Roman"/>
          <w:szCs w:val="24"/>
        </w:rPr>
        <w:t xml:space="preserve">d also tied Common Core to </w:t>
      </w:r>
      <w:r w:rsidR="0002088B">
        <w:rPr>
          <w:rFonts w:cs="Times New Roman"/>
          <w:szCs w:val="24"/>
        </w:rPr>
        <w:t>TEAM.  Allison reported that if she could drop anything from the TEAM requirements for next year it would be to alter the rigid nature of the model.  She explained that she feels that she must fit into a particular mold that isn’t always conducive to good teaching.</w:t>
      </w:r>
    </w:p>
    <w:p w:rsidR="00F71FF3" w:rsidRDefault="00F71FF3" w:rsidP="00B84BBE">
      <w:pPr>
        <w:spacing w:after="0" w:line="480" w:lineRule="auto"/>
        <w:contextualSpacing/>
        <w:rPr>
          <w:rFonts w:cs="Times New Roman"/>
          <w:szCs w:val="24"/>
        </w:rPr>
      </w:pPr>
    </w:p>
    <w:p w:rsidR="0043754A" w:rsidRDefault="00F71FF3" w:rsidP="00B84BBE">
      <w:pPr>
        <w:spacing w:after="0" w:line="480" w:lineRule="auto"/>
        <w:contextualSpacing/>
        <w:rPr>
          <w:rFonts w:cs="Times New Roman"/>
          <w:szCs w:val="24"/>
        </w:rPr>
      </w:pPr>
      <w:r>
        <w:rPr>
          <w:rFonts w:cs="Times New Roman"/>
          <w:i/>
          <w:szCs w:val="24"/>
        </w:rPr>
        <w:t xml:space="preserve">Sally: </w:t>
      </w:r>
      <w:r>
        <w:rPr>
          <w:rFonts w:cs="Times New Roman"/>
          <w:szCs w:val="24"/>
        </w:rPr>
        <w:t>Sally will remain in first grade at Gary Elementary for the 2013-2014</w:t>
      </w:r>
      <w:r w:rsidR="00EC0518">
        <w:rPr>
          <w:rFonts w:cs="Times New Roman"/>
          <w:szCs w:val="24"/>
        </w:rPr>
        <w:t xml:space="preserve"> school year</w:t>
      </w:r>
      <w:r>
        <w:rPr>
          <w:rFonts w:cs="Times New Roman"/>
          <w:szCs w:val="24"/>
        </w:rPr>
        <w:t>.  The following year she hopes to move into a reading specialist position.  She has nearly completed the requirements for the reading speciali</w:t>
      </w:r>
      <w:r w:rsidR="00EC0518">
        <w:rPr>
          <w:rFonts w:cs="Times New Roman"/>
          <w:szCs w:val="24"/>
        </w:rPr>
        <w:t xml:space="preserve">st license.  Sally had to be observed more frequently </w:t>
      </w:r>
      <w:r>
        <w:rPr>
          <w:rFonts w:cs="Times New Roman"/>
          <w:szCs w:val="24"/>
        </w:rPr>
        <w:t xml:space="preserve">this year as a result of her last TEAM composite score.  She noted that repercussions for next year are still unknown and will depend on how well her school performs on the yearly TCAP achievement test.  </w:t>
      </w:r>
      <w:r w:rsidR="002F0DC3">
        <w:rPr>
          <w:rFonts w:cs="Times New Roman"/>
          <w:szCs w:val="24"/>
        </w:rPr>
        <w:t>She now has a new principal and sees improvements in how TEAM is handled as well as</w:t>
      </w:r>
      <w:r w:rsidR="00EC0518">
        <w:rPr>
          <w:rFonts w:cs="Times New Roman"/>
          <w:szCs w:val="24"/>
        </w:rPr>
        <w:t xml:space="preserve"> improvements in</w:t>
      </w:r>
      <w:r w:rsidR="002F0DC3">
        <w:rPr>
          <w:rFonts w:cs="Times New Roman"/>
          <w:szCs w:val="24"/>
        </w:rPr>
        <w:t xml:space="preserve"> the general workings of the school.</w:t>
      </w:r>
      <w:r w:rsidR="00594C42">
        <w:rPr>
          <w:rFonts w:cs="Times New Roman"/>
          <w:szCs w:val="24"/>
        </w:rPr>
        <w:t xml:space="preserve">  Sally explained that she has thought more about incorporating different types of groupings as a result of TEAM.  She stated that if she could get rid of one element of TEAM it would be the </w:t>
      </w:r>
      <w:r w:rsidR="00EC0518">
        <w:rPr>
          <w:rFonts w:cs="Times New Roman"/>
          <w:szCs w:val="24"/>
        </w:rPr>
        <w:t xml:space="preserve">focus on one achievement </w:t>
      </w:r>
      <w:r w:rsidR="00594C42">
        <w:rPr>
          <w:rFonts w:cs="Times New Roman"/>
          <w:szCs w:val="24"/>
        </w:rPr>
        <w:t>test and its connection to her evaluation score.</w:t>
      </w:r>
    </w:p>
    <w:p w:rsidR="00677625" w:rsidRDefault="00677625" w:rsidP="00B84BBE">
      <w:pPr>
        <w:spacing w:after="0" w:line="480" w:lineRule="auto"/>
        <w:contextualSpacing/>
        <w:rPr>
          <w:rFonts w:cs="Times New Roman"/>
          <w:szCs w:val="24"/>
        </w:rPr>
      </w:pPr>
    </w:p>
    <w:p w:rsidR="0043754A" w:rsidRDefault="0043754A" w:rsidP="00B84BBE">
      <w:pPr>
        <w:spacing w:after="0" w:line="480" w:lineRule="auto"/>
        <w:contextualSpacing/>
        <w:rPr>
          <w:rFonts w:cs="Times New Roman"/>
          <w:szCs w:val="24"/>
        </w:rPr>
      </w:pPr>
      <w:r>
        <w:rPr>
          <w:rFonts w:cs="Times New Roman"/>
          <w:i/>
          <w:szCs w:val="24"/>
        </w:rPr>
        <w:t>Rebecca:</w:t>
      </w:r>
      <w:r>
        <w:rPr>
          <w:rFonts w:cs="Times New Roman"/>
          <w:szCs w:val="24"/>
        </w:rPr>
        <w:t xml:space="preserve"> Rebecca is pretty positive that she will continue in her current position as a first grade teacher at Newton Elementary for</w:t>
      </w:r>
      <w:r w:rsidR="00677625">
        <w:rPr>
          <w:rFonts w:cs="Times New Roman"/>
          <w:szCs w:val="24"/>
        </w:rPr>
        <w:t xml:space="preserve"> the 2013-2014, however, decisions have not been finalized.</w:t>
      </w:r>
      <w:r>
        <w:rPr>
          <w:rFonts w:cs="Times New Roman"/>
          <w:szCs w:val="24"/>
        </w:rPr>
        <w:t xml:space="preserve">  She does not believe that there will be any negative implications for her as a result of TEAM.  For Rebecca the most positive aspect of TEAM this year has been that her principal and the other TEAM evaluator from central office both have experience as teachers.  She noted that because of their experience they use the TEAM rubric as a form of posi</w:t>
      </w:r>
      <w:r w:rsidR="00677625">
        <w:rPr>
          <w:rFonts w:cs="Times New Roman"/>
          <w:szCs w:val="24"/>
        </w:rPr>
        <w:t>tive motivation.  T</w:t>
      </w:r>
      <w:r>
        <w:rPr>
          <w:rFonts w:cs="Times New Roman"/>
          <w:szCs w:val="24"/>
        </w:rPr>
        <w:t>heir actions</w:t>
      </w:r>
      <w:r w:rsidR="00677625">
        <w:rPr>
          <w:rFonts w:cs="Times New Roman"/>
          <w:szCs w:val="24"/>
        </w:rPr>
        <w:t xml:space="preserve"> have led to an increase in positive </w:t>
      </w:r>
      <w:r>
        <w:rPr>
          <w:rFonts w:cs="Times New Roman"/>
          <w:szCs w:val="24"/>
        </w:rPr>
        <w:t>feelings</w:t>
      </w:r>
      <w:r w:rsidR="00677625">
        <w:rPr>
          <w:rFonts w:cs="Times New Roman"/>
          <w:szCs w:val="24"/>
        </w:rPr>
        <w:t xml:space="preserve"> about TEAM for Rebecca</w:t>
      </w:r>
      <w:r>
        <w:rPr>
          <w:rFonts w:cs="Times New Roman"/>
          <w:szCs w:val="24"/>
        </w:rPr>
        <w:t>.  Rebecca explained that if she could change one thing, it would be to make scoring a 5 more attainable.</w:t>
      </w:r>
    </w:p>
    <w:p w:rsidR="0043754A" w:rsidRDefault="0043754A" w:rsidP="00B84BBE">
      <w:pPr>
        <w:spacing w:after="0" w:line="480" w:lineRule="auto"/>
        <w:contextualSpacing/>
        <w:rPr>
          <w:rFonts w:cs="Times New Roman"/>
          <w:szCs w:val="24"/>
        </w:rPr>
      </w:pPr>
    </w:p>
    <w:p w:rsidR="00882359" w:rsidRDefault="00E00721" w:rsidP="00B84BBE">
      <w:pPr>
        <w:spacing w:after="0" w:line="480" w:lineRule="auto"/>
        <w:contextualSpacing/>
        <w:rPr>
          <w:rFonts w:cs="Times New Roman"/>
          <w:szCs w:val="24"/>
        </w:rPr>
      </w:pPr>
      <w:r>
        <w:rPr>
          <w:rFonts w:cs="Times New Roman"/>
          <w:i/>
          <w:szCs w:val="24"/>
        </w:rPr>
        <w:t xml:space="preserve">Joanne: </w:t>
      </w:r>
      <w:r>
        <w:rPr>
          <w:rFonts w:cs="Times New Roman"/>
          <w:szCs w:val="24"/>
        </w:rPr>
        <w:t xml:space="preserve">In January Joanne had to take a medical leave of absence because she </w:t>
      </w:r>
      <w:r w:rsidR="00882359">
        <w:rPr>
          <w:rFonts w:cs="Times New Roman"/>
          <w:szCs w:val="24"/>
        </w:rPr>
        <w:t xml:space="preserve">began losing her eyesight.  She will not be returning to Newton Elementary for the 2013-2014.  </w:t>
      </w:r>
    </w:p>
    <w:p w:rsidR="00882359" w:rsidRDefault="00882359" w:rsidP="00B84BBE">
      <w:pPr>
        <w:spacing w:after="0" w:line="480" w:lineRule="auto"/>
        <w:contextualSpacing/>
        <w:rPr>
          <w:rFonts w:cs="Times New Roman"/>
          <w:szCs w:val="24"/>
        </w:rPr>
      </w:pPr>
    </w:p>
    <w:p w:rsidR="00F87F52" w:rsidRDefault="00882359" w:rsidP="00B84BBE">
      <w:pPr>
        <w:spacing w:after="0" w:line="480" w:lineRule="auto"/>
        <w:contextualSpacing/>
        <w:rPr>
          <w:rFonts w:cs="Times New Roman"/>
          <w:szCs w:val="24"/>
        </w:rPr>
      </w:pPr>
      <w:r>
        <w:rPr>
          <w:rFonts w:cs="Times New Roman"/>
          <w:i/>
          <w:szCs w:val="24"/>
        </w:rPr>
        <w:t xml:space="preserve">Kendra: </w:t>
      </w:r>
      <w:r>
        <w:rPr>
          <w:rFonts w:cs="Times New Roman"/>
          <w:szCs w:val="24"/>
        </w:rPr>
        <w:t xml:space="preserve">Kendra will return to Lindley Elementary as a first grade teacher for the 2013-2014 school year.  She expects that this year’s composite score will be similar to last year’s score of 5 and as a result doesn’t foresee any negative implications as a result of TEAM.  Kendra expressed concern that her last TEAM evaluation involved the </w:t>
      </w:r>
      <w:r w:rsidR="0096581D">
        <w:rPr>
          <w:rFonts w:cs="Times New Roman"/>
          <w:szCs w:val="24"/>
        </w:rPr>
        <w:t xml:space="preserve">application of a model she was unfamiliar with, the </w:t>
      </w:r>
      <w:r>
        <w:rPr>
          <w:rFonts w:cs="Times New Roman"/>
          <w:szCs w:val="24"/>
        </w:rPr>
        <w:t>Learning Focus Model</w:t>
      </w:r>
      <w:r w:rsidR="00143813">
        <w:rPr>
          <w:rFonts w:cs="Times New Roman"/>
          <w:szCs w:val="24"/>
        </w:rPr>
        <w:t xml:space="preserve">.  She wasn’t sure if the use of this model indicated a different direction for her district.  She also noted that there was conflict in her district in terms of how to apply DIBELS testing data to the TEAM quantitative score.  </w:t>
      </w:r>
      <w:r w:rsidR="0071758B">
        <w:rPr>
          <w:rFonts w:cs="Times New Roman"/>
          <w:szCs w:val="24"/>
        </w:rPr>
        <w:t>Kendra stated that the most positive aspect for her this year as a result of TEAM was that she became more proficient in differentiation.  She does wish that they could disregard the focus on displaying and repeating the standards because she doesn’t view this focus as beneficial for her first graders.</w:t>
      </w:r>
    </w:p>
    <w:p w:rsidR="00F87F52" w:rsidRDefault="00F87F52" w:rsidP="00B84BBE">
      <w:pPr>
        <w:spacing w:after="0" w:line="480" w:lineRule="auto"/>
        <w:contextualSpacing/>
        <w:rPr>
          <w:rFonts w:cs="Times New Roman"/>
          <w:szCs w:val="24"/>
        </w:rPr>
      </w:pPr>
    </w:p>
    <w:p w:rsidR="003F13BF" w:rsidRDefault="00F87F52" w:rsidP="00B84BBE">
      <w:pPr>
        <w:spacing w:after="0" w:line="480" w:lineRule="auto"/>
        <w:contextualSpacing/>
        <w:rPr>
          <w:rFonts w:cs="Times New Roman"/>
          <w:szCs w:val="24"/>
        </w:rPr>
      </w:pPr>
      <w:r>
        <w:rPr>
          <w:rFonts w:cs="Times New Roman"/>
          <w:i/>
          <w:szCs w:val="24"/>
        </w:rPr>
        <w:t xml:space="preserve">Jessica: </w:t>
      </w:r>
      <w:r>
        <w:rPr>
          <w:rFonts w:cs="Times New Roman"/>
          <w:szCs w:val="24"/>
        </w:rPr>
        <w:t>Jessica will not return to Lindley Elementary for the 2013-2014 school year.  Her husband is in the military, and they will be relocating to another state.  Jessica will spend the summer looking for a job in her new home town.  She noted that she is now more proficient in instructing her students in higher order thinking strategies as a result of TEAM, and she will take these skills with her to her new place of employment.  Jessica hopes that in her new state she will be able to say good-bye to what she views as an overemphasis on posting and relaying standards and doing things for others that she views as unbeneficial for students.</w:t>
      </w:r>
    </w:p>
    <w:p w:rsidR="00056976" w:rsidRPr="00626A19" w:rsidRDefault="00056976" w:rsidP="00B84BBE">
      <w:pPr>
        <w:spacing w:after="0" w:line="480" w:lineRule="auto"/>
        <w:contextualSpacing/>
        <w:rPr>
          <w:rFonts w:cs="Times New Roman"/>
          <w:szCs w:val="24"/>
        </w:rPr>
      </w:pPr>
      <w:r w:rsidRPr="00626A19">
        <w:rPr>
          <w:rFonts w:cs="Times New Roman"/>
          <w:szCs w:val="24"/>
        </w:rPr>
        <w:br w:type="page"/>
      </w:r>
    </w:p>
    <w:p w:rsidR="00056976" w:rsidRDefault="00CE4BEE" w:rsidP="00056976">
      <w:pPr>
        <w:pStyle w:val="APA1"/>
      </w:pPr>
      <w:bookmarkStart w:id="46" w:name="_Toc226730371"/>
      <w:r>
        <w:t xml:space="preserve">List of </w:t>
      </w:r>
      <w:r w:rsidR="00056976" w:rsidRPr="00626A19">
        <w:t>References</w:t>
      </w:r>
      <w:bookmarkEnd w:id="46"/>
    </w:p>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Default="00CE4BEE" w:rsidP="00CE4BEE"/>
    <w:p w:rsidR="00CE4BEE" w:rsidRPr="00CE4BEE" w:rsidRDefault="00CE4BEE" w:rsidP="00CE4BEE"/>
    <w:p w:rsidR="00056976" w:rsidRPr="000D736D" w:rsidRDefault="00056976" w:rsidP="00056976">
      <w:pPr>
        <w:spacing w:after="0" w:line="480" w:lineRule="auto"/>
        <w:ind w:left="720" w:hanging="720"/>
        <w:contextualSpacing/>
        <w:rPr>
          <w:rFonts w:cs="Times New Roman"/>
          <w:szCs w:val="24"/>
        </w:rPr>
      </w:pPr>
      <w:r w:rsidRPr="004530C8">
        <w:rPr>
          <w:rFonts w:cs="Times New Roman"/>
          <w:szCs w:val="24"/>
        </w:rPr>
        <w:t xml:space="preserve">Abbott, A. (2004). </w:t>
      </w:r>
      <w:r w:rsidRPr="00554FFF">
        <w:rPr>
          <w:rFonts w:cs="Times New Roman"/>
          <w:i/>
          <w:szCs w:val="24"/>
        </w:rPr>
        <w:t>Methods of discovery: Heuristics for the social sci</w:t>
      </w:r>
      <w:r w:rsidRPr="00290E63">
        <w:rPr>
          <w:rFonts w:cs="Times New Roman"/>
          <w:i/>
          <w:szCs w:val="24"/>
        </w:rPr>
        <w:t xml:space="preserve">ences. </w:t>
      </w:r>
      <w:r w:rsidRPr="007713C6">
        <w:rPr>
          <w:rFonts w:cs="Times New Roman"/>
          <w:szCs w:val="24"/>
        </w:rPr>
        <w:t>New York: W.W. Norton.</w:t>
      </w:r>
    </w:p>
    <w:p w:rsidR="00056976" w:rsidRPr="00A6438E" w:rsidRDefault="00056976" w:rsidP="00056976">
      <w:pPr>
        <w:spacing w:after="0" w:line="480" w:lineRule="auto"/>
        <w:contextualSpacing/>
        <w:rPr>
          <w:rFonts w:cs="Times New Roman"/>
          <w:szCs w:val="24"/>
        </w:rPr>
      </w:pPr>
      <w:r w:rsidRPr="009913EF">
        <w:rPr>
          <w:rFonts w:cs="Times New Roman"/>
          <w:szCs w:val="24"/>
        </w:rPr>
        <w:t>Adamczyk</w:t>
      </w:r>
      <w:r w:rsidRPr="005A64A4">
        <w:rPr>
          <w:rFonts w:cs="Times New Roman"/>
          <w:szCs w:val="24"/>
        </w:rPr>
        <w:t xml:space="preserve">, D. (2011, April 5). </w:t>
      </w:r>
      <w:r w:rsidRPr="00301C85">
        <w:rPr>
          <w:rFonts w:cs="Times New Roman"/>
          <w:szCs w:val="24"/>
        </w:rPr>
        <w:t xml:space="preserve">The value of value-added assessment. </w:t>
      </w:r>
      <w:r w:rsidRPr="00A6438E">
        <w:rPr>
          <w:rFonts w:cs="Times New Roman"/>
          <w:i/>
          <w:szCs w:val="24"/>
        </w:rPr>
        <w:t xml:space="preserve">ASHA Leader, </w:t>
      </w:r>
      <w:r w:rsidRPr="00A6438E">
        <w:rPr>
          <w:rFonts w:cs="Times New Roman"/>
          <w:szCs w:val="24"/>
        </w:rPr>
        <w:t>p. 27.</w:t>
      </w:r>
    </w:p>
    <w:p w:rsidR="00056976" w:rsidRPr="004530C8" w:rsidRDefault="00056976" w:rsidP="00056976">
      <w:pPr>
        <w:spacing w:after="0" w:line="480" w:lineRule="auto"/>
        <w:ind w:left="720" w:hanging="720"/>
        <w:contextualSpacing/>
        <w:rPr>
          <w:rFonts w:cs="Times New Roman"/>
          <w:szCs w:val="24"/>
        </w:rPr>
      </w:pPr>
      <w:r w:rsidRPr="00A6438E">
        <w:rPr>
          <w:rFonts w:cs="Times New Roman"/>
          <w:szCs w:val="24"/>
        </w:rPr>
        <w:t xml:space="preserve">Allington, R. (2002). What I’ve learned about effective reading instruction from a decade of studying exemplary classroom teachers. </w:t>
      </w:r>
      <w:r w:rsidRPr="00A6438E">
        <w:rPr>
          <w:rFonts w:cs="Times New Roman"/>
          <w:i/>
          <w:szCs w:val="24"/>
        </w:rPr>
        <w:t>Phi Delta Kappan</w:t>
      </w:r>
      <w:r w:rsidRPr="00B832E4">
        <w:rPr>
          <w:rFonts w:cs="Times New Roman"/>
          <w:szCs w:val="24"/>
        </w:rPr>
        <w:t>,</w:t>
      </w:r>
      <w:r w:rsidRPr="004530C8">
        <w:rPr>
          <w:rFonts w:cs="Times New Roman"/>
          <w:i/>
          <w:szCs w:val="24"/>
        </w:rPr>
        <w:t xml:space="preserve"> 83</w:t>
      </w:r>
      <w:r w:rsidRPr="004530C8">
        <w:rPr>
          <w:rFonts w:cs="Times New Roman"/>
          <w:szCs w:val="24"/>
        </w:rPr>
        <w:t>(10), 740-747.</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Allington</w:t>
      </w:r>
      <w:r w:rsidRPr="000D736D">
        <w:rPr>
          <w:rFonts w:cs="Times New Roman"/>
          <w:szCs w:val="24"/>
        </w:rPr>
        <w:t xml:space="preserve">, R. (2002). </w:t>
      </w:r>
      <w:r w:rsidRPr="000D736D">
        <w:rPr>
          <w:rFonts w:cs="Times New Roman"/>
          <w:i/>
          <w:szCs w:val="24"/>
        </w:rPr>
        <w:t xml:space="preserve">Big brother and the national reading curriculum: How ideology trumped evidence. </w:t>
      </w:r>
      <w:r w:rsidRPr="000D736D">
        <w:rPr>
          <w:rFonts w:cs="Times New Roman"/>
          <w:szCs w:val="24"/>
        </w:rPr>
        <w:t>Portsmouth</w:t>
      </w:r>
      <w:r w:rsidR="00D250E6">
        <w:rPr>
          <w:rFonts w:cs="Times New Roman"/>
          <w:szCs w:val="24"/>
        </w:rPr>
        <w:t>, N.H.</w:t>
      </w:r>
      <w:r w:rsidRPr="004530C8">
        <w:rPr>
          <w:rFonts w:cs="Times New Roman"/>
          <w:szCs w:val="24"/>
        </w:rPr>
        <w:t>: Heinmann.</w:t>
      </w:r>
    </w:p>
    <w:p w:rsidR="00056976" w:rsidRPr="005A64A4" w:rsidRDefault="00056976" w:rsidP="00056976">
      <w:pPr>
        <w:spacing w:after="0" w:line="480" w:lineRule="auto"/>
        <w:ind w:left="720" w:hanging="720"/>
        <w:contextualSpacing/>
        <w:rPr>
          <w:rFonts w:cs="Times New Roman"/>
          <w:szCs w:val="24"/>
        </w:rPr>
      </w:pPr>
      <w:r w:rsidRPr="007713C6">
        <w:rPr>
          <w:rFonts w:cs="Times New Roman"/>
          <w:szCs w:val="24"/>
        </w:rPr>
        <w:t>Allington</w:t>
      </w:r>
      <w:r w:rsidRPr="000D736D">
        <w:rPr>
          <w:rFonts w:cs="Times New Roman"/>
          <w:szCs w:val="24"/>
        </w:rPr>
        <w:t xml:space="preserve">, R., &amp; Cunningham, P. (1996). </w:t>
      </w:r>
      <w:r w:rsidRPr="000D736D">
        <w:rPr>
          <w:rFonts w:cs="Times New Roman"/>
          <w:i/>
          <w:szCs w:val="24"/>
        </w:rPr>
        <w:t xml:space="preserve">Schools that work: Where all children read and write. </w:t>
      </w:r>
      <w:r w:rsidRPr="009913EF">
        <w:rPr>
          <w:rFonts w:cs="Times New Roman"/>
          <w:szCs w:val="24"/>
        </w:rPr>
        <w:t>New York:</w:t>
      </w:r>
      <w:r w:rsidRPr="005A64A4">
        <w:rPr>
          <w:rFonts w:cs="Times New Roman"/>
          <w:szCs w:val="24"/>
        </w:rPr>
        <w:t xml:space="preserve"> Harper Collins.</w:t>
      </w:r>
    </w:p>
    <w:p w:rsidR="00056976" w:rsidRPr="000D736D" w:rsidRDefault="00056976" w:rsidP="00056976">
      <w:pPr>
        <w:spacing w:after="0" w:line="480" w:lineRule="auto"/>
        <w:ind w:left="720" w:hanging="720"/>
        <w:contextualSpacing/>
        <w:rPr>
          <w:rFonts w:cs="Times New Roman"/>
          <w:szCs w:val="24"/>
        </w:rPr>
      </w:pPr>
      <w:r w:rsidRPr="005A64A4">
        <w:rPr>
          <w:rFonts w:cs="Times New Roman"/>
          <w:szCs w:val="24"/>
        </w:rPr>
        <w:t>Atkins</w:t>
      </w:r>
      <w:r w:rsidRPr="004530C8">
        <w:rPr>
          <w:rFonts w:cs="Times New Roman"/>
          <w:szCs w:val="24"/>
        </w:rPr>
        <w:t>, A. O. (1996).</w:t>
      </w:r>
      <w:r w:rsidRPr="00554FFF">
        <w:rPr>
          <w:rFonts w:cs="Times New Roman"/>
          <w:szCs w:val="24"/>
        </w:rPr>
        <w:t xml:space="preserve"> </w:t>
      </w:r>
      <w:r w:rsidRPr="00290E63">
        <w:rPr>
          <w:rFonts w:cs="Times New Roman"/>
          <w:szCs w:val="24"/>
        </w:rPr>
        <w:t>Teachers’ opinions of the teacher evaluation process.</w:t>
      </w:r>
      <w:r w:rsidRPr="007713C6">
        <w:rPr>
          <w:rFonts w:cs="Times New Roman"/>
          <w:szCs w:val="24"/>
        </w:rPr>
        <w:t xml:space="preserve"> </w:t>
      </w:r>
      <w:r w:rsidRPr="000D736D">
        <w:rPr>
          <w:rFonts w:cs="Times New Roman"/>
          <w:szCs w:val="24"/>
        </w:rPr>
        <w:t>Retrieved from ERIC document Reproduction Service. (ED398628)</w:t>
      </w:r>
    </w:p>
    <w:p w:rsidR="00056976" w:rsidRPr="00A6438E" w:rsidRDefault="00056976" w:rsidP="00056976">
      <w:pPr>
        <w:spacing w:after="0" w:line="480" w:lineRule="auto"/>
        <w:contextualSpacing/>
        <w:rPr>
          <w:rFonts w:cs="Times New Roman"/>
          <w:szCs w:val="24"/>
        </w:rPr>
      </w:pPr>
      <w:r w:rsidRPr="009913EF">
        <w:rPr>
          <w:rFonts w:cs="Times New Roman"/>
          <w:szCs w:val="24"/>
        </w:rPr>
        <w:t>Bell</w:t>
      </w:r>
      <w:r w:rsidRPr="005A64A4">
        <w:rPr>
          <w:rFonts w:cs="Times New Roman"/>
          <w:szCs w:val="24"/>
        </w:rPr>
        <w:t xml:space="preserve">, T. </w:t>
      </w:r>
      <w:r w:rsidRPr="00301C85">
        <w:rPr>
          <w:rFonts w:cs="Times New Roman"/>
          <w:szCs w:val="24"/>
        </w:rPr>
        <w:t xml:space="preserve">H. (1988). </w:t>
      </w:r>
      <w:r w:rsidRPr="00301C85">
        <w:rPr>
          <w:rFonts w:cs="Times New Roman"/>
          <w:i/>
          <w:szCs w:val="24"/>
        </w:rPr>
        <w:t xml:space="preserve">The thirteenth man: A Reagan cabinet memoir. </w:t>
      </w:r>
      <w:r w:rsidRPr="00A6438E">
        <w:rPr>
          <w:rFonts w:cs="Times New Roman"/>
          <w:szCs w:val="24"/>
        </w:rPr>
        <w:t>New York: Free Press.</w:t>
      </w:r>
    </w:p>
    <w:p w:rsidR="00056976" w:rsidRPr="00554FFF" w:rsidRDefault="00056976" w:rsidP="00056976">
      <w:pPr>
        <w:spacing w:after="0" w:line="480" w:lineRule="auto"/>
        <w:ind w:left="720" w:hanging="720"/>
        <w:contextualSpacing/>
        <w:rPr>
          <w:rFonts w:cs="Times New Roman"/>
          <w:szCs w:val="24"/>
        </w:rPr>
      </w:pPr>
      <w:r w:rsidRPr="00A6438E">
        <w:rPr>
          <w:rFonts w:cs="Times New Roman"/>
          <w:szCs w:val="24"/>
        </w:rPr>
        <w:t xml:space="preserve">Begum, S. (2012). A secondary science teacher’s beliefs about environmental education and its relationship with the classroom practices. </w:t>
      </w:r>
      <w:r w:rsidRPr="00A6438E">
        <w:rPr>
          <w:rFonts w:cs="Times New Roman"/>
          <w:i/>
          <w:szCs w:val="24"/>
        </w:rPr>
        <w:t>International Journal of Social Sciences and Education</w:t>
      </w:r>
      <w:r w:rsidRPr="00B832E4">
        <w:rPr>
          <w:rFonts w:cs="Times New Roman"/>
          <w:szCs w:val="24"/>
        </w:rPr>
        <w:t>,</w:t>
      </w:r>
      <w:r w:rsidRPr="004530C8">
        <w:rPr>
          <w:rFonts w:cs="Times New Roman"/>
          <w:i/>
          <w:szCs w:val="24"/>
        </w:rPr>
        <w:t xml:space="preserve"> 2</w:t>
      </w:r>
      <w:r w:rsidRPr="004530C8">
        <w:rPr>
          <w:rFonts w:cs="Times New Roman"/>
          <w:szCs w:val="24"/>
        </w:rPr>
        <w:t xml:space="preserve">(1), </w:t>
      </w:r>
      <w:r w:rsidRPr="00554FFF">
        <w:rPr>
          <w:rFonts w:cs="Times New Roman"/>
          <w:szCs w:val="24"/>
        </w:rPr>
        <w:t>10-29.</w:t>
      </w:r>
    </w:p>
    <w:p w:rsidR="00056976" w:rsidRPr="004530C8" w:rsidRDefault="00056976" w:rsidP="00056976">
      <w:pPr>
        <w:spacing w:after="0" w:line="480" w:lineRule="auto"/>
        <w:ind w:left="720" w:hanging="720"/>
        <w:contextualSpacing/>
        <w:rPr>
          <w:rFonts w:cs="Times New Roman"/>
          <w:szCs w:val="24"/>
        </w:rPr>
      </w:pPr>
      <w:r w:rsidRPr="00B832E4">
        <w:rPr>
          <w:rFonts w:cs="Times New Roman"/>
          <w:szCs w:val="24"/>
        </w:rPr>
        <w:t>Berends</w:t>
      </w:r>
      <w:r w:rsidRPr="004530C8">
        <w:rPr>
          <w:rFonts w:cs="Times New Roman"/>
          <w:szCs w:val="24"/>
        </w:rPr>
        <w:t xml:space="preserve">, M., Chun, J., Schuyler, G., Stockly, S., &amp; Briggs, R. </w:t>
      </w:r>
      <w:r w:rsidRPr="00554FFF">
        <w:rPr>
          <w:rFonts w:cs="Times New Roman"/>
          <w:szCs w:val="24"/>
        </w:rPr>
        <w:t xml:space="preserve">J. (2002). </w:t>
      </w:r>
      <w:r w:rsidRPr="00290E63">
        <w:rPr>
          <w:rFonts w:cs="Times New Roman"/>
          <w:i/>
          <w:szCs w:val="24"/>
        </w:rPr>
        <w:t xml:space="preserve">Challenges of conflicting reforms: Effects of New American Schools in a high poverty district. </w:t>
      </w:r>
      <w:r w:rsidRPr="007713C6">
        <w:rPr>
          <w:rFonts w:cs="Times New Roman"/>
          <w:szCs w:val="24"/>
        </w:rPr>
        <w:t>Santa Monica, CA: RAND</w:t>
      </w:r>
      <w:r w:rsidRPr="004530C8">
        <w:rPr>
          <w:rFonts w:cs="Times New Roman"/>
          <w:szCs w:val="24"/>
        </w:rPr>
        <w:t>.</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Bond</w:t>
      </w:r>
      <w:r w:rsidRPr="000D736D">
        <w:rPr>
          <w:rFonts w:cs="Times New Roman"/>
          <w:szCs w:val="24"/>
        </w:rPr>
        <w:t xml:space="preserve">, G. L., &amp; Dykstra, R. (1967). The cooperative research program in first-grade reading instruction. </w:t>
      </w:r>
      <w:r w:rsidRPr="009913EF">
        <w:rPr>
          <w:rFonts w:cs="Times New Roman"/>
          <w:i/>
          <w:szCs w:val="24"/>
        </w:rPr>
        <w:t>Reading Research Q</w:t>
      </w:r>
      <w:r w:rsidRPr="005A64A4">
        <w:rPr>
          <w:rFonts w:cs="Times New Roman"/>
          <w:i/>
          <w:szCs w:val="24"/>
        </w:rPr>
        <w:t>uarterly</w:t>
      </w:r>
      <w:r w:rsidRPr="00B832E4">
        <w:rPr>
          <w:rFonts w:cs="Times New Roman"/>
          <w:szCs w:val="24"/>
        </w:rPr>
        <w:t>,</w:t>
      </w:r>
      <w:r w:rsidRPr="004530C8">
        <w:rPr>
          <w:rFonts w:cs="Times New Roman"/>
          <w:i/>
          <w:szCs w:val="24"/>
        </w:rPr>
        <w:t xml:space="preserve"> 2</w:t>
      </w:r>
      <w:r w:rsidRPr="004530C8">
        <w:rPr>
          <w:rFonts w:cs="Times New Roman"/>
          <w:szCs w:val="24"/>
        </w:rPr>
        <w:t>(4), 5-142.</w:t>
      </w:r>
    </w:p>
    <w:p w:rsidR="00056976" w:rsidRPr="00290E63" w:rsidRDefault="00056976" w:rsidP="00056976">
      <w:pPr>
        <w:spacing w:after="0" w:line="480" w:lineRule="auto"/>
        <w:ind w:left="720" w:hanging="720"/>
        <w:contextualSpacing/>
        <w:rPr>
          <w:rFonts w:cs="Times New Roman"/>
          <w:szCs w:val="24"/>
        </w:rPr>
      </w:pPr>
      <w:r w:rsidRPr="00301C85">
        <w:rPr>
          <w:rFonts w:cs="Times New Roman"/>
          <w:szCs w:val="24"/>
        </w:rPr>
        <w:t>Bracey, G. (2004). Serious qu</w:t>
      </w:r>
      <w:r w:rsidRPr="00A6438E">
        <w:rPr>
          <w:rFonts w:cs="Times New Roman"/>
          <w:szCs w:val="24"/>
        </w:rPr>
        <w:t xml:space="preserve">estions about the Tennessee Value-Added Assessment System. </w:t>
      </w:r>
      <w:r w:rsidRPr="00A6438E">
        <w:rPr>
          <w:rFonts w:cs="Times New Roman"/>
          <w:i/>
          <w:szCs w:val="24"/>
        </w:rPr>
        <w:t>Phi Delta Kappan</w:t>
      </w:r>
      <w:r w:rsidRPr="00B832E4">
        <w:rPr>
          <w:rFonts w:cs="Times New Roman"/>
          <w:szCs w:val="24"/>
        </w:rPr>
        <w:t>,</w:t>
      </w:r>
      <w:r w:rsidRPr="004530C8">
        <w:rPr>
          <w:rFonts w:cs="Times New Roman"/>
          <w:i/>
          <w:szCs w:val="24"/>
        </w:rPr>
        <w:t xml:space="preserve"> 85</w:t>
      </w:r>
      <w:r w:rsidRPr="004530C8">
        <w:rPr>
          <w:rFonts w:cs="Times New Roman"/>
          <w:szCs w:val="24"/>
        </w:rPr>
        <w:t>(5), 716-</w:t>
      </w:r>
      <w:r w:rsidRPr="007C28A1">
        <w:rPr>
          <w:rFonts w:cs="Times New Roman"/>
          <w:szCs w:val="24"/>
        </w:rPr>
        <w:t>7</w:t>
      </w:r>
      <w:r w:rsidRPr="00554FFF">
        <w:rPr>
          <w:rFonts w:cs="Times New Roman"/>
          <w:szCs w:val="24"/>
        </w:rPr>
        <w:t>18.</w:t>
      </w:r>
    </w:p>
    <w:p w:rsidR="00056976" w:rsidRPr="007713C6" w:rsidRDefault="00056976" w:rsidP="00056976">
      <w:pPr>
        <w:spacing w:after="0" w:line="480" w:lineRule="auto"/>
        <w:ind w:left="720" w:hanging="720"/>
        <w:contextualSpacing/>
        <w:rPr>
          <w:rFonts w:cs="Times New Roman"/>
          <w:szCs w:val="24"/>
        </w:rPr>
      </w:pPr>
      <w:r w:rsidRPr="007713C6">
        <w:rPr>
          <w:rFonts w:cs="Times New Roman"/>
          <w:szCs w:val="24"/>
        </w:rPr>
        <w:t>Br</w:t>
      </w:r>
      <w:r w:rsidRPr="000D736D">
        <w:rPr>
          <w:rFonts w:cs="Times New Roman"/>
          <w:szCs w:val="24"/>
        </w:rPr>
        <w:t xml:space="preserve">yant, D., Clifford, R., &amp; Feinberg, E. (1991). Best practices for beginners: Developmental appropriateness in kindergarten. </w:t>
      </w:r>
      <w:r w:rsidRPr="000D736D">
        <w:rPr>
          <w:rFonts w:cs="Times New Roman"/>
          <w:i/>
          <w:szCs w:val="24"/>
        </w:rPr>
        <w:t>American Educational Research Journal</w:t>
      </w:r>
      <w:r w:rsidRPr="00B832E4">
        <w:rPr>
          <w:rFonts w:cs="Times New Roman"/>
          <w:szCs w:val="24"/>
        </w:rPr>
        <w:t>,</w:t>
      </w:r>
      <w:r w:rsidRPr="004530C8">
        <w:rPr>
          <w:rFonts w:cs="Times New Roman"/>
          <w:i/>
          <w:szCs w:val="24"/>
        </w:rPr>
        <w:t xml:space="preserve"> 28</w:t>
      </w:r>
      <w:r w:rsidRPr="004530C8">
        <w:rPr>
          <w:rFonts w:cs="Times New Roman"/>
          <w:szCs w:val="24"/>
        </w:rPr>
        <w:t>(4), 783-803.</w:t>
      </w:r>
    </w:p>
    <w:p w:rsidR="00056976" w:rsidRPr="007713C6" w:rsidRDefault="00056976" w:rsidP="00056976">
      <w:pPr>
        <w:spacing w:after="0" w:line="480" w:lineRule="auto"/>
        <w:ind w:left="720" w:hanging="720"/>
        <w:contextualSpacing/>
        <w:rPr>
          <w:rFonts w:cs="Times New Roman"/>
          <w:szCs w:val="24"/>
        </w:rPr>
      </w:pPr>
      <w:r w:rsidRPr="007713C6">
        <w:rPr>
          <w:rFonts w:cs="Times New Roman"/>
          <w:szCs w:val="24"/>
        </w:rPr>
        <w:t>Buehl</w:t>
      </w:r>
      <w:r w:rsidRPr="000D736D">
        <w:rPr>
          <w:rFonts w:cs="Times New Roman"/>
          <w:szCs w:val="24"/>
        </w:rPr>
        <w:t xml:space="preserve">, M. M., &amp; Fives, H. (2009). Exploring teachers’ beliefs about teaching knowledge: Where does it come from? Does it change? </w:t>
      </w:r>
      <w:r w:rsidRPr="009913EF">
        <w:rPr>
          <w:rFonts w:cs="Times New Roman"/>
          <w:i/>
          <w:szCs w:val="24"/>
        </w:rPr>
        <w:t>The Journal of Experimental Education</w:t>
      </w:r>
      <w:r w:rsidRPr="00331989">
        <w:rPr>
          <w:rFonts w:cs="Times New Roman"/>
          <w:szCs w:val="24"/>
        </w:rPr>
        <w:t>,</w:t>
      </w:r>
      <w:r w:rsidRPr="004530C8">
        <w:rPr>
          <w:rFonts w:cs="Times New Roman"/>
          <w:i/>
          <w:szCs w:val="24"/>
        </w:rPr>
        <w:t xml:space="preserve"> 77</w:t>
      </w:r>
      <w:r w:rsidRPr="004530C8">
        <w:rPr>
          <w:rFonts w:cs="Times New Roman"/>
          <w:szCs w:val="24"/>
        </w:rPr>
        <w:t>(4), 367-407.</w:t>
      </w:r>
    </w:p>
    <w:p w:rsidR="00056976" w:rsidRPr="00301C85" w:rsidRDefault="00056976" w:rsidP="00056976">
      <w:pPr>
        <w:spacing w:after="0" w:line="480" w:lineRule="auto"/>
        <w:ind w:left="720" w:hanging="720"/>
        <w:contextualSpacing/>
        <w:rPr>
          <w:rFonts w:cs="Times New Roman"/>
          <w:szCs w:val="24"/>
        </w:rPr>
      </w:pPr>
      <w:r w:rsidRPr="000D736D">
        <w:rPr>
          <w:rFonts w:cs="Times New Roman"/>
          <w:szCs w:val="24"/>
        </w:rPr>
        <w:t xml:space="preserve">Burden, P. </w:t>
      </w:r>
      <w:r w:rsidRPr="009913EF">
        <w:rPr>
          <w:rFonts w:cs="Times New Roman"/>
          <w:szCs w:val="24"/>
        </w:rPr>
        <w:t>R. (1986). Teacher development: Implic</w:t>
      </w:r>
      <w:r w:rsidRPr="005A64A4">
        <w:rPr>
          <w:rFonts w:cs="Times New Roman"/>
          <w:szCs w:val="24"/>
        </w:rPr>
        <w:t xml:space="preserve">ations for teacher education. In L. Katz &amp; J. Ruth (Eds.), </w:t>
      </w:r>
      <w:r w:rsidRPr="005A64A4">
        <w:rPr>
          <w:rFonts w:cs="Times New Roman"/>
          <w:i/>
          <w:szCs w:val="24"/>
        </w:rPr>
        <w:t xml:space="preserve">Advances in teacher education </w:t>
      </w:r>
      <w:r w:rsidRPr="00301C85">
        <w:rPr>
          <w:rFonts w:cs="Times New Roman"/>
          <w:szCs w:val="24"/>
        </w:rPr>
        <w:t>(Vol. 2, pp. 185-219). Norwood, NJ: Ablex.</w:t>
      </w:r>
    </w:p>
    <w:p w:rsidR="00056976" w:rsidRPr="007C28A1" w:rsidRDefault="00056976" w:rsidP="00056976">
      <w:pPr>
        <w:spacing w:after="0" w:line="480" w:lineRule="auto"/>
        <w:ind w:left="720" w:hanging="720"/>
        <w:contextualSpacing/>
        <w:rPr>
          <w:rFonts w:cs="Times New Roman"/>
          <w:szCs w:val="24"/>
        </w:rPr>
      </w:pPr>
      <w:r w:rsidRPr="000D736D">
        <w:rPr>
          <w:rFonts w:cs="Times New Roman"/>
          <w:szCs w:val="24"/>
        </w:rPr>
        <w:t xml:space="preserve">Burris, C. </w:t>
      </w:r>
      <w:r w:rsidRPr="009913EF">
        <w:rPr>
          <w:rFonts w:cs="Times New Roman"/>
          <w:szCs w:val="24"/>
        </w:rPr>
        <w:t>C., &amp; Welner, K.</w:t>
      </w:r>
      <w:r w:rsidRPr="005A64A4">
        <w:rPr>
          <w:rFonts w:cs="Times New Roman"/>
          <w:szCs w:val="24"/>
        </w:rPr>
        <w:t xml:space="preserve"> G. (2011). Conversations with Arne Duncan: O</w:t>
      </w:r>
      <w:r w:rsidRPr="00301C85">
        <w:rPr>
          <w:rFonts w:cs="Times New Roman"/>
          <w:szCs w:val="24"/>
        </w:rPr>
        <w:t xml:space="preserve">ffering advice on educator evaluations. </w:t>
      </w:r>
      <w:r w:rsidRPr="00A6438E">
        <w:rPr>
          <w:rFonts w:cs="Times New Roman"/>
          <w:i/>
          <w:szCs w:val="24"/>
        </w:rPr>
        <w:t>Phi Delta Kappan</w:t>
      </w:r>
      <w:r w:rsidRPr="00B832E4">
        <w:rPr>
          <w:rFonts w:cs="Times New Roman"/>
          <w:szCs w:val="24"/>
        </w:rPr>
        <w:t>,</w:t>
      </w:r>
      <w:r w:rsidRPr="004530C8">
        <w:rPr>
          <w:rFonts w:cs="Times New Roman"/>
          <w:i/>
          <w:szCs w:val="24"/>
        </w:rPr>
        <w:t xml:space="preserve"> 93</w:t>
      </w:r>
      <w:r w:rsidRPr="00B832E4">
        <w:rPr>
          <w:rFonts w:cs="Times New Roman"/>
          <w:szCs w:val="24"/>
        </w:rPr>
        <w:t>(2),</w:t>
      </w:r>
      <w:r w:rsidRPr="004530C8">
        <w:rPr>
          <w:rFonts w:cs="Times New Roman"/>
          <w:i/>
          <w:szCs w:val="24"/>
        </w:rPr>
        <w:t xml:space="preserve"> </w:t>
      </w:r>
      <w:r w:rsidRPr="004530C8">
        <w:rPr>
          <w:rFonts w:cs="Times New Roman"/>
          <w:szCs w:val="24"/>
        </w:rPr>
        <w:t>38-41.</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Burris</w:t>
      </w:r>
      <w:r w:rsidRPr="000D736D">
        <w:rPr>
          <w:rFonts w:cs="Times New Roman"/>
          <w:szCs w:val="24"/>
        </w:rPr>
        <w:t>, C. C., &amp; Welner, K.</w:t>
      </w:r>
      <w:r w:rsidRPr="009913EF">
        <w:rPr>
          <w:rFonts w:cs="Times New Roman"/>
          <w:szCs w:val="24"/>
        </w:rPr>
        <w:t xml:space="preserve"> </w:t>
      </w:r>
      <w:r w:rsidRPr="005A64A4">
        <w:rPr>
          <w:rFonts w:cs="Times New Roman"/>
          <w:szCs w:val="24"/>
        </w:rPr>
        <w:t xml:space="preserve">G. (2011). </w:t>
      </w:r>
      <w:r w:rsidRPr="00301C85">
        <w:rPr>
          <w:rFonts w:cs="Times New Roman"/>
          <w:szCs w:val="24"/>
        </w:rPr>
        <w:t>Letter to secretary of education Arne Duncan concerning evaluation of teachers and principals.</w:t>
      </w:r>
      <w:r w:rsidRPr="00A6438E">
        <w:rPr>
          <w:rFonts w:cs="Times New Roman"/>
          <w:szCs w:val="24"/>
        </w:rPr>
        <w:t xml:space="preserve"> </w:t>
      </w:r>
      <w:r w:rsidRPr="00A6438E">
        <w:rPr>
          <w:rFonts w:cs="Times New Roman"/>
          <w:i/>
          <w:szCs w:val="24"/>
        </w:rPr>
        <w:t>National Education Policy Center</w:t>
      </w:r>
      <w:r w:rsidRPr="004530C8">
        <w:rPr>
          <w:rFonts w:cs="Times New Roman"/>
          <w:i/>
          <w:szCs w:val="24"/>
        </w:rPr>
        <w:t xml:space="preserve">, </w:t>
      </w:r>
      <w:r w:rsidRPr="004530C8">
        <w:rPr>
          <w:rFonts w:cs="Times New Roman"/>
          <w:szCs w:val="24"/>
        </w:rPr>
        <w:t>1-8.</w:t>
      </w:r>
    </w:p>
    <w:p w:rsidR="00056976" w:rsidRPr="007C28A1" w:rsidRDefault="00056976" w:rsidP="00056976">
      <w:pPr>
        <w:spacing w:after="0" w:line="480" w:lineRule="auto"/>
        <w:ind w:left="720" w:hanging="720"/>
        <w:contextualSpacing/>
        <w:rPr>
          <w:rFonts w:cs="Times New Roman"/>
          <w:szCs w:val="24"/>
        </w:rPr>
      </w:pPr>
      <w:r w:rsidRPr="007713C6">
        <w:rPr>
          <w:rFonts w:cs="Times New Roman"/>
          <w:szCs w:val="24"/>
        </w:rPr>
        <w:t>Carlone</w:t>
      </w:r>
      <w:r w:rsidRPr="000D736D">
        <w:rPr>
          <w:rFonts w:cs="Times New Roman"/>
          <w:szCs w:val="24"/>
        </w:rPr>
        <w:t>, H. B.,</w:t>
      </w:r>
      <w:r w:rsidRPr="009913EF">
        <w:rPr>
          <w:rFonts w:cs="Times New Roman"/>
          <w:szCs w:val="24"/>
        </w:rPr>
        <w:t xml:space="preserve"> Haun-Frank, J., &amp; Kimmel, S.</w:t>
      </w:r>
      <w:r w:rsidRPr="005A64A4">
        <w:rPr>
          <w:rFonts w:cs="Times New Roman"/>
          <w:szCs w:val="24"/>
        </w:rPr>
        <w:t xml:space="preserve"> C. (2010). Tempered radicals: Elementary teachers’ narratives of teaching science within and against prevailing meanings of schooling. </w:t>
      </w:r>
      <w:r w:rsidRPr="00301C85">
        <w:rPr>
          <w:rFonts w:cs="Times New Roman"/>
          <w:i/>
          <w:szCs w:val="24"/>
        </w:rPr>
        <w:t>Cultural Studies of Science Education</w:t>
      </w:r>
      <w:r w:rsidRPr="00B832E4">
        <w:rPr>
          <w:rFonts w:cs="Times New Roman"/>
          <w:szCs w:val="24"/>
        </w:rPr>
        <w:t>,</w:t>
      </w:r>
      <w:r w:rsidRPr="004530C8">
        <w:rPr>
          <w:rFonts w:cs="Times New Roman"/>
          <w:i/>
          <w:szCs w:val="24"/>
        </w:rPr>
        <w:t xml:space="preserve"> 5</w:t>
      </w:r>
      <w:r w:rsidRPr="00B832E4">
        <w:rPr>
          <w:rFonts w:cs="Times New Roman"/>
          <w:szCs w:val="24"/>
        </w:rPr>
        <w:t>,</w:t>
      </w:r>
      <w:r w:rsidRPr="004530C8">
        <w:rPr>
          <w:rFonts w:cs="Times New Roman"/>
          <w:i/>
          <w:szCs w:val="24"/>
        </w:rPr>
        <w:t xml:space="preserve"> </w:t>
      </w:r>
      <w:r w:rsidRPr="004530C8">
        <w:rPr>
          <w:rFonts w:cs="Times New Roman"/>
          <w:szCs w:val="24"/>
        </w:rPr>
        <w:t>941-965.</w:t>
      </w:r>
    </w:p>
    <w:p w:rsidR="00056976" w:rsidRPr="009913EF" w:rsidRDefault="00056976" w:rsidP="00056976">
      <w:pPr>
        <w:spacing w:after="0" w:line="480" w:lineRule="auto"/>
        <w:ind w:left="720" w:hanging="720"/>
        <w:contextualSpacing/>
        <w:rPr>
          <w:rFonts w:cs="Times New Roman"/>
          <w:szCs w:val="24"/>
        </w:rPr>
      </w:pPr>
      <w:r w:rsidRPr="007713C6">
        <w:rPr>
          <w:rFonts w:cs="Times New Roman"/>
          <w:szCs w:val="24"/>
        </w:rPr>
        <w:t>Carspecken</w:t>
      </w:r>
      <w:r w:rsidRPr="000D736D">
        <w:rPr>
          <w:rFonts w:cs="Times New Roman"/>
          <w:szCs w:val="24"/>
        </w:rPr>
        <w:t xml:space="preserve">, P. (1996). </w:t>
      </w:r>
      <w:r w:rsidRPr="000D736D">
        <w:rPr>
          <w:rFonts w:cs="Times New Roman"/>
          <w:i/>
          <w:szCs w:val="24"/>
        </w:rPr>
        <w:t xml:space="preserve">Critical ethnography in educational research. </w:t>
      </w:r>
      <w:r w:rsidRPr="009913EF">
        <w:rPr>
          <w:rFonts w:cs="Times New Roman"/>
          <w:szCs w:val="24"/>
        </w:rPr>
        <w:t>New York: Routledge.</w:t>
      </w:r>
    </w:p>
    <w:p w:rsidR="00056976" w:rsidRPr="007C28A1" w:rsidRDefault="00056976" w:rsidP="00056976">
      <w:pPr>
        <w:spacing w:after="0" w:line="480" w:lineRule="auto"/>
        <w:ind w:left="720" w:hanging="720"/>
        <w:contextualSpacing/>
        <w:rPr>
          <w:rFonts w:cs="Times New Roman"/>
          <w:szCs w:val="24"/>
        </w:rPr>
      </w:pPr>
      <w:r w:rsidRPr="005A64A4">
        <w:rPr>
          <w:rFonts w:cs="Times New Roman"/>
          <w:szCs w:val="24"/>
        </w:rPr>
        <w:t xml:space="preserve">Cavanagh, S. (2011, September 14). </w:t>
      </w:r>
      <w:r w:rsidRPr="00301C85">
        <w:rPr>
          <w:rFonts w:cs="Times New Roman"/>
          <w:szCs w:val="24"/>
        </w:rPr>
        <w:t xml:space="preserve">Race to top winners feel heat on evaluations. </w:t>
      </w:r>
      <w:r w:rsidRPr="00A6438E">
        <w:rPr>
          <w:rFonts w:cs="Times New Roman"/>
          <w:i/>
          <w:szCs w:val="24"/>
        </w:rPr>
        <w:t>Education Week</w:t>
      </w:r>
      <w:r w:rsidRPr="00B832E4">
        <w:rPr>
          <w:rFonts w:cs="Times New Roman"/>
          <w:szCs w:val="24"/>
        </w:rPr>
        <w:t>,</w:t>
      </w:r>
      <w:r w:rsidRPr="004530C8">
        <w:rPr>
          <w:rFonts w:cs="Times New Roman"/>
          <w:i/>
          <w:szCs w:val="24"/>
        </w:rPr>
        <w:t xml:space="preserve"> </w:t>
      </w:r>
      <w:r w:rsidRPr="004530C8">
        <w:rPr>
          <w:rFonts w:cs="Times New Roman"/>
          <w:szCs w:val="24"/>
        </w:rPr>
        <w:t>20-21.</w:t>
      </w:r>
    </w:p>
    <w:p w:rsidR="00056976" w:rsidRPr="00301C85" w:rsidRDefault="00056976" w:rsidP="00056976">
      <w:pPr>
        <w:spacing w:after="0" w:line="480" w:lineRule="auto"/>
        <w:ind w:left="720" w:hanging="720"/>
        <w:contextualSpacing/>
        <w:rPr>
          <w:rFonts w:cs="Times New Roman"/>
          <w:szCs w:val="24"/>
        </w:rPr>
      </w:pPr>
      <w:r w:rsidRPr="007713C6">
        <w:rPr>
          <w:rFonts w:cs="Times New Roman"/>
          <w:szCs w:val="24"/>
        </w:rPr>
        <w:t>Chiseri</w:t>
      </w:r>
      <w:r w:rsidRPr="000D736D">
        <w:rPr>
          <w:rFonts w:cs="Times New Roman"/>
          <w:szCs w:val="24"/>
        </w:rPr>
        <w:t xml:space="preserve">-Strater, E., &amp; Sunstein, B. S. (1997). </w:t>
      </w:r>
      <w:r w:rsidRPr="009913EF">
        <w:rPr>
          <w:rFonts w:cs="Times New Roman"/>
          <w:i/>
          <w:szCs w:val="24"/>
        </w:rPr>
        <w:t>F</w:t>
      </w:r>
      <w:r w:rsidRPr="005A64A4">
        <w:rPr>
          <w:rFonts w:cs="Times New Roman"/>
          <w:i/>
          <w:szCs w:val="24"/>
        </w:rPr>
        <w:t xml:space="preserve">ieldworking: Reading and writing research. </w:t>
      </w:r>
      <w:r w:rsidRPr="005A64A4">
        <w:rPr>
          <w:rFonts w:cs="Times New Roman"/>
          <w:szCs w:val="24"/>
        </w:rPr>
        <w:t xml:space="preserve">Upper </w:t>
      </w:r>
      <w:r w:rsidRPr="00301C85">
        <w:rPr>
          <w:rFonts w:cs="Times New Roman"/>
          <w:szCs w:val="24"/>
        </w:rPr>
        <w:t>Saddle River, NJ: Prentice Hall.</w:t>
      </w:r>
    </w:p>
    <w:p w:rsidR="00056976" w:rsidRPr="007C28A1" w:rsidRDefault="00056976" w:rsidP="00056976">
      <w:pPr>
        <w:spacing w:after="0" w:line="480" w:lineRule="auto"/>
        <w:ind w:left="720" w:hanging="720"/>
        <w:contextualSpacing/>
        <w:rPr>
          <w:rFonts w:cs="Times New Roman"/>
          <w:szCs w:val="24"/>
        </w:rPr>
      </w:pPr>
      <w:r w:rsidRPr="00301C85">
        <w:rPr>
          <w:rFonts w:cs="Times New Roman"/>
          <w:szCs w:val="24"/>
        </w:rPr>
        <w:t xml:space="preserve">Ciardiello, A. </w:t>
      </w:r>
      <w:r w:rsidRPr="00A6438E">
        <w:rPr>
          <w:rFonts w:cs="Times New Roman"/>
          <w:szCs w:val="24"/>
        </w:rPr>
        <w:t xml:space="preserve">V. (2004). Democracy’s young heroes: An instructional model of critical literacy practices. </w:t>
      </w:r>
      <w:r w:rsidRPr="00A6438E">
        <w:rPr>
          <w:rFonts w:cs="Times New Roman"/>
          <w:i/>
          <w:szCs w:val="24"/>
        </w:rPr>
        <w:t>The Reading Teacher</w:t>
      </w:r>
      <w:r w:rsidRPr="00B832E4">
        <w:rPr>
          <w:rFonts w:cs="Times New Roman"/>
          <w:szCs w:val="24"/>
        </w:rPr>
        <w:t>,</w:t>
      </w:r>
      <w:r w:rsidRPr="004530C8">
        <w:rPr>
          <w:rFonts w:cs="Times New Roman"/>
          <w:i/>
          <w:szCs w:val="24"/>
        </w:rPr>
        <w:t xml:space="preserve"> 58</w:t>
      </w:r>
      <w:r w:rsidRPr="004530C8">
        <w:rPr>
          <w:rFonts w:cs="Times New Roman"/>
          <w:szCs w:val="24"/>
        </w:rPr>
        <w:t>(2), 138-147.</w:t>
      </w:r>
    </w:p>
    <w:p w:rsidR="00056976" w:rsidRPr="004530C8" w:rsidRDefault="00056976" w:rsidP="00056976">
      <w:pPr>
        <w:spacing w:after="0" w:line="480" w:lineRule="auto"/>
        <w:ind w:left="720" w:hanging="720"/>
        <w:contextualSpacing/>
        <w:rPr>
          <w:rFonts w:cs="Times New Roman"/>
          <w:szCs w:val="24"/>
        </w:rPr>
      </w:pPr>
      <w:r w:rsidRPr="009913EF">
        <w:rPr>
          <w:rFonts w:cs="Times New Roman"/>
          <w:szCs w:val="24"/>
        </w:rPr>
        <w:t>Clark</w:t>
      </w:r>
      <w:r w:rsidRPr="005A64A4">
        <w:rPr>
          <w:rFonts w:cs="Times New Roman"/>
          <w:szCs w:val="24"/>
        </w:rPr>
        <w:t xml:space="preserve">, C. </w:t>
      </w:r>
      <w:r w:rsidRPr="00301C85">
        <w:rPr>
          <w:rFonts w:cs="Times New Roman"/>
          <w:szCs w:val="24"/>
        </w:rPr>
        <w:t xml:space="preserve">M., &amp; Peterson, P. </w:t>
      </w:r>
      <w:r w:rsidRPr="00A6438E">
        <w:rPr>
          <w:rFonts w:cs="Times New Roman"/>
          <w:szCs w:val="24"/>
        </w:rPr>
        <w:t xml:space="preserve">L. (1986). Teachers’ thought processes. In M.C. Wittrock (Ed.), </w:t>
      </w:r>
      <w:r w:rsidRPr="00A6438E">
        <w:rPr>
          <w:rFonts w:cs="Times New Roman"/>
          <w:i/>
          <w:szCs w:val="24"/>
        </w:rPr>
        <w:t xml:space="preserve">Handbook of Research on Teaching, 3 </w:t>
      </w:r>
      <w:r w:rsidRPr="004530C8">
        <w:rPr>
          <w:rFonts w:cs="Times New Roman"/>
          <w:szCs w:val="24"/>
        </w:rPr>
        <w:t>(p. 255-296). New York: Macmillan.</w:t>
      </w:r>
    </w:p>
    <w:p w:rsidR="00056976" w:rsidRPr="000D736D" w:rsidRDefault="00056976" w:rsidP="00056976">
      <w:pPr>
        <w:spacing w:after="0" w:line="480" w:lineRule="auto"/>
        <w:ind w:left="720" w:hanging="720"/>
        <w:contextualSpacing/>
        <w:rPr>
          <w:rFonts w:cs="Times New Roman"/>
          <w:szCs w:val="24"/>
        </w:rPr>
      </w:pPr>
      <w:r w:rsidRPr="007C28A1">
        <w:rPr>
          <w:rFonts w:cs="Times New Roman"/>
          <w:szCs w:val="24"/>
        </w:rPr>
        <w:t>Clark</w:t>
      </w:r>
      <w:r w:rsidRPr="004530C8">
        <w:rPr>
          <w:rFonts w:cs="Times New Roman"/>
          <w:szCs w:val="24"/>
        </w:rPr>
        <w:t xml:space="preserve">, D. (1993). </w:t>
      </w:r>
      <w:r w:rsidRPr="007C28A1">
        <w:rPr>
          <w:rFonts w:cs="Times New Roman"/>
          <w:szCs w:val="24"/>
        </w:rPr>
        <w:t>Teacher evaluation: A review of the literature with implications for educators.</w:t>
      </w:r>
      <w:r w:rsidRPr="007713C6">
        <w:rPr>
          <w:rFonts w:cs="Times New Roman"/>
          <w:szCs w:val="24"/>
        </w:rPr>
        <w:t xml:space="preserve"> </w:t>
      </w:r>
      <w:r w:rsidRPr="000D736D">
        <w:rPr>
          <w:rFonts w:cs="Times New Roman"/>
          <w:szCs w:val="24"/>
        </w:rPr>
        <w:t>Retrieved from EDRS Digital Theses. (ED359174)</w:t>
      </w:r>
    </w:p>
    <w:p w:rsidR="00056976" w:rsidRPr="00A6438E" w:rsidRDefault="00056976" w:rsidP="00056976">
      <w:pPr>
        <w:spacing w:after="0" w:line="480" w:lineRule="auto"/>
        <w:ind w:left="720" w:hanging="720"/>
        <w:contextualSpacing/>
        <w:rPr>
          <w:rFonts w:cs="Times New Roman"/>
          <w:szCs w:val="24"/>
        </w:rPr>
      </w:pPr>
      <w:r w:rsidRPr="007713C6">
        <w:rPr>
          <w:rFonts w:cs="Times New Roman"/>
          <w:szCs w:val="24"/>
        </w:rPr>
        <w:t>Coburn</w:t>
      </w:r>
      <w:r w:rsidRPr="000D736D">
        <w:rPr>
          <w:rFonts w:cs="Times New Roman"/>
          <w:szCs w:val="24"/>
        </w:rPr>
        <w:t>, C. E. (2001). Collect</w:t>
      </w:r>
      <w:r w:rsidRPr="009913EF">
        <w:rPr>
          <w:rFonts w:cs="Times New Roman"/>
          <w:szCs w:val="24"/>
        </w:rPr>
        <w:t xml:space="preserve">ive sensemaking about reading: How teachers mediate reading policy in their professional communities. </w:t>
      </w:r>
      <w:r w:rsidRPr="005A64A4">
        <w:rPr>
          <w:rFonts w:cs="Times New Roman"/>
          <w:i/>
          <w:szCs w:val="24"/>
        </w:rPr>
        <w:t>Educational Evaluation and Policy Analysis</w:t>
      </w:r>
      <w:r w:rsidRPr="005A64A4">
        <w:rPr>
          <w:rFonts w:cs="Times New Roman"/>
          <w:szCs w:val="24"/>
        </w:rPr>
        <w:t>,</w:t>
      </w:r>
      <w:r w:rsidRPr="00301C85">
        <w:rPr>
          <w:rFonts w:cs="Times New Roman"/>
          <w:i/>
          <w:szCs w:val="24"/>
        </w:rPr>
        <w:t xml:space="preserve"> 23</w:t>
      </w:r>
      <w:r w:rsidRPr="00301C85">
        <w:rPr>
          <w:rFonts w:cs="Times New Roman"/>
          <w:szCs w:val="24"/>
        </w:rPr>
        <w:t>(2), 145-170.</w:t>
      </w:r>
    </w:p>
    <w:p w:rsidR="00056976" w:rsidRPr="00A6438E" w:rsidRDefault="00056976" w:rsidP="00056976">
      <w:pPr>
        <w:spacing w:after="0" w:line="480" w:lineRule="auto"/>
        <w:ind w:left="720" w:hanging="720"/>
        <w:contextualSpacing/>
        <w:rPr>
          <w:rFonts w:cs="Times New Roman"/>
          <w:szCs w:val="24"/>
        </w:rPr>
      </w:pPr>
      <w:r w:rsidRPr="00A6438E">
        <w:rPr>
          <w:rFonts w:cs="Times New Roman"/>
          <w:szCs w:val="24"/>
        </w:rPr>
        <w:t xml:space="preserve">Coburn, C. E. (2006). Framing the problem of reading instruction: Using frame analysis to uncover the microprocesses of policy implementation. </w:t>
      </w:r>
      <w:r w:rsidRPr="00A6438E">
        <w:rPr>
          <w:rFonts w:cs="Times New Roman"/>
          <w:i/>
          <w:szCs w:val="24"/>
        </w:rPr>
        <w:t>American Educational Research Journal</w:t>
      </w:r>
      <w:r w:rsidRPr="00A6438E">
        <w:rPr>
          <w:rFonts w:cs="Times New Roman"/>
          <w:szCs w:val="24"/>
        </w:rPr>
        <w:t>,</w:t>
      </w:r>
      <w:r w:rsidRPr="00A6438E">
        <w:rPr>
          <w:rFonts w:cs="Times New Roman"/>
          <w:i/>
          <w:szCs w:val="24"/>
        </w:rPr>
        <w:t xml:space="preserve"> 43</w:t>
      </w:r>
      <w:r w:rsidRPr="00A6438E">
        <w:rPr>
          <w:rFonts w:cs="Times New Roman"/>
          <w:szCs w:val="24"/>
        </w:rPr>
        <w:t>(3), 343-379.</w:t>
      </w:r>
    </w:p>
    <w:p w:rsidR="00056976" w:rsidRPr="005A64A4" w:rsidRDefault="00056976" w:rsidP="00056976">
      <w:pPr>
        <w:spacing w:after="0" w:line="480" w:lineRule="auto"/>
        <w:ind w:left="720" w:hanging="720"/>
        <w:contextualSpacing/>
        <w:rPr>
          <w:rFonts w:cs="Times New Roman"/>
          <w:szCs w:val="24"/>
        </w:rPr>
      </w:pPr>
      <w:r w:rsidRPr="00A6438E">
        <w:rPr>
          <w:rFonts w:cs="Times New Roman"/>
          <w:szCs w:val="24"/>
        </w:rPr>
        <w:t xml:space="preserve">Colby, S., Bradshaw, L., &amp; Joyner, R. (2002, April). </w:t>
      </w:r>
      <w:r w:rsidRPr="00B832E4">
        <w:rPr>
          <w:rFonts w:cs="Times New Roman"/>
          <w:i/>
          <w:szCs w:val="24"/>
        </w:rPr>
        <w:t>Teacher evaluation: A review of the literature</w:t>
      </w:r>
      <w:r w:rsidRPr="004530C8">
        <w:rPr>
          <w:rFonts w:cs="Times New Roman"/>
          <w:szCs w:val="24"/>
        </w:rPr>
        <w:t>.</w:t>
      </w:r>
      <w:r w:rsidRPr="007C28A1">
        <w:rPr>
          <w:rFonts w:cs="Times New Roman"/>
          <w:szCs w:val="24"/>
        </w:rPr>
        <w:t xml:space="preserve"> Paper presented at the </w:t>
      </w:r>
      <w:r w:rsidRPr="000D736D">
        <w:rPr>
          <w:rFonts w:cs="Times New Roman"/>
          <w:szCs w:val="24"/>
        </w:rPr>
        <w:t>Annual Meeting of the American Educational Research Association, New Orleans, LA</w:t>
      </w:r>
      <w:r w:rsidRPr="009913EF">
        <w:rPr>
          <w:rFonts w:cs="Times New Roman"/>
          <w:szCs w:val="24"/>
        </w:rPr>
        <w:t>.</w:t>
      </w:r>
    </w:p>
    <w:p w:rsidR="00056976" w:rsidRPr="007C28A1" w:rsidRDefault="00056976" w:rsidP="00056976">
      <w:pPr>
        <w:spacing w:after="0" w:line="480" w:lineRule="auto"/>
        <w:ind w:left="720" w:hanging="720"/>
        <w:contextualSpacing/>
        <w:rPr>
          <w:rFonts w:cs="Times New Roman"/>
          <w:szCs w:val="24"/>
        </w:rPr>
      </w:pPr>
      <w:r w:rsidRPr="005A64A4">
        <w:rPr>
          <w:rFonts w:cs="Times New Roman"/>
          <w:szCs w:val="24"/>
        </w:rPr>
        <w:t xml:space="preserve">Corbin, J., &amp; Strauss, A. (2008). </w:t>
      </w:r>
      <w:r w:rsidRPr="00301C85">
        <w:rPr>
          <w:rFonts w:cs="Times New Roman"/>
          <w:i/>
          <w:szCs w:val="24"/>
        </w:rPr>
        <w:t xml:space="preserve">Basics of qualitative research: Techniques and procedures for developing grounded theory </w:t>
      </w:r>
      <w:r w:rsidRPr="00A6438E">
        <w:rPr>
          <w:rFonts w:cs="Times New Roman"/>
          <w:szCs w:val="24"/>
        </w:rPr>
        <w:t>(3</w:t>
      </w:r>
      <w:r w:rsidRPr="00B832E4">
        <w:rPr>
          <w:rFonts w:cs="Times New Roman"/>
          <w:szCs w:val="24"/>
        </w:rPr>
        <w:t>rd</w:t>
      </w:r>
      <w:r w:rsidRPr="004530C8">
        <w:rPr>
          <w:rFonts w:cs="Times New Roman"/>
          <w:szCs w:val="24"/>
        </w:rPr>
        <w:t xml:space="preserve"> ed.). </w:t>
      </w:r>
      <w:r w:rsidRPr="007C28A1">
        <w:rPr>
          <w:rFonts w:cs="Times New Roman"/>
          <w:szCs w:val="24"/>
        </w:rPr>
        <w:t>Thousand Oaks, CA: Sage.</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Costel</w:t>
      </w:r>
      <w:r w:rsidRPr="000D736D">
        <w:rPr>
          <w:rFonts w:cs="Times New Roman"/>
          <w:szCs w:val="24"/>
        </w:rPr>
        <w:t xml:space="preserve">lo, R., Elson, P., &amp; Schacter, J. </w:t>
      </w:r>
      <w:r>
        <w:rPr>
          <w:rFonts w:cs="Times New Roman"/>
          <w:szCs w:val="24"/>
        </w:rPr>
        <w:t xml:space="preserve">(2008). </w:t>
      </w:r>
      <w:r w:rsidRPr="000D736D">
        <w:rPr>
          <w:rFonts w:cs="Times New Roman"/>
          <w:szCs w:val="24"/>
        </w:rPr>
        <w:t xml:space="preserve">An introduction to value-added analysis. </w:t>
      </w:r>
      <w:r w:rsidRPr="000D736D">
        <w:rPr>
          <w:rFonts w:cs="Times New Roman"/>
          <w:i/>
          <w:szCs w:val="24"/>
        </w:rPr>
        <w:t>Catholic Education: A Journal of Inquiry and Practice</w:t>
      </w:r>
      <w:r w:rsidRPr="00B832E4">
        <w:rPr>
          <w:rFonts w:cs="Times New Roman"/>
          <w:szCs w:val="24"/>
        </w:rPr>
        <w:t>,</w:t>
      </w:r>
      <w:r w:rsidRPr="004530C8">
        <w:rPr>
          <w:rFonts w:cs="Times New Roman"/>
          <w:i/>
          <w:szCs w:val="24"/>
        </w:rPr>
        <w:t xml:space="preserve"> 12</w:t>
      </w:r>
      <w:r w:rsidRPr="004530C8">
        <w:rPr>
          <w:rFonts w:cs="Times New Roman"/>
          <w:szCs w:val="24"/>
        </w:rPr>
        <w:t>(2), 193-2003.</w:t>
      </w:r>
    </w:p>
    <w:p w:rsidR="00056976" w:rsidRPr="007C28A1" w:rsidRDefault="00056976" w:rsidP="00056976">
      <w:pPr>
        <w:spacing w:after="0" w:line="480" w:lineRule="auto"/>
        <w:ind w:left="720" w:hanging="720"/>
        <w:contextualSpacing/>
        <w:rPr>
          <w:rFonts w:cs="Times New Roman"/>
          <w:szCs w:val="24"/>
        </w:rPr>
      </w:pPr>
      <w:r w:rsidRPr="004530C8">
        <w:rPr>
          <w:rFonts w:cs="Times New Roman"/>
          <w:szCs w:val="24"/>
        </w:rPr>
        <w:t>Creighton</w:t>
      </w:r>
      <w:r w:rsidRPr="007C28A1">
        <w:rPr>
          <w:rFonts w:cs="Times New Roman"/>
          <w:szCs w:val="24"/>
        </w:rPr>
        <w:t xml:space="preserve">, D. (1997). Critical literacy in the classroom. </w:t>
      </w:r>
      <w:r w:rsidRPr="007C28A1">
        <w:rPr>
          <w:rFonts w:cs="Times New Roman"/>
          <w:i/>
          <w:szCs w:val="24"/>
        </w:rPr>
        <w:t>Language Arts</w:t>
      </w:r>
      <w:r w:rsidRPr="00B832E4">
        <w:rPr>
          <w:rFonts w:cs="Times New Roman"/>
          <w:szCs w:val="24"/>
        </w:rPr>
        <w:t>,</w:t>
      </w:r>
      <w:r w:rsidRPr="004530C8">
        <w:rPr>
          <w:rFonts w:cs="Times New Roman"/>
          <w:i/>
          <w:szCs w:val="24"/>
        </w:rPr>
        <w:t xml:space="preserve"> 6</w:t>
      </w:r>
      <w:r w:rsidRPr="004530C8">
        <w:rPr>
          <w:rFonts w:cs="Times New Roman"/>
          <w:szCs w:val="24"/>
        </w:rPr>
        <w:t>(6), 438-4</w:t>
      </w:r>
      <w:r w:rsidRPr="007C28A1">
        <w:rPr>
          <w:rFonts w:cs="Times New Roman"/>
          <w:szCs w:val="24"/>
        </w:rPr>
        <w:t>45.</w:t>
      </w:r>
    </w:p>
    <w:p w:rsidR="00056976" w:rsidRPr="00301C85" w:rsidRDefault="00056976" w:rsidP="00056976">
      <w:pPr>
        <w:spacing w:after="0" w:line="480" w:lineRule="auto"/>
        <w:ind w:left="720" w:hanging="720"/>
        <w:contextualSpacing/>
        <w:rPr>
          <w:rFonts w:cs="Times New Roman"/>
          <w:szCs w:val="24"/>
        </w:rPr>
      </w:pPr>
      <w:r w:rsidRPr="007713C6">
        <w:rPr>
          <w:rFonts w:cs="Times New Roman"/>
          <w:szCs w:val="24"/>
        </w:rPr>
        <w:t>Croninger</w:t>
      </w:r>
      <w:r w:rsidRPr="000D736D">
        <w:rPr>
          <w:rFonts w:cs="Times New Roman"/>
          <w:szCs w:val="24"/>
        </w:rPr>
        <w:t xml:space="preserve">, R. G., &amp; </w:t>
      </w:r>
      <w:r w:rsidRPr="009913EF">
        <w:rPr>
          <w:rFonts w:cs="Times New Roman"/>
          <w:szCs w:val="24"/>
        </w:rPr>
        <w:t xml:space="preserve">Valli, L. (2009). Where is the action? Challenges to studying the teaching of reading in elementary classrooms. </w:t>
      </w:r>
      <w:r w:rsidRPr="005A64A4">
        <w:rPr>
          <w:rFonts w:cs="Times New Roman"/>
          <w:i/>
          <w:szCs w:val="24"/>
        </w:rPr>
        <w:t>Educational Researcher</w:t>
      </w:r>
      <w:r w:rsidRPr="005A64A4">
        <w:rPr>
          <w:rFonts w:cs="Times New Roman"/>
          <w:szCs w:val="24"/>
        </w:rPr>
        <w:t>,</w:t>
      </w:r>
      <w:r w:rsidRPr="00301C85">
        <w:rPr>
          <w:rFonts w:cs="Times New Roman"/>
          <w:i/>
          <w:szCs w:val="24"/>
        </w:rPr>
        <w:t xml:space="preserve"> 38</w:t>
      </w:r>
      <w:r w:rsidRPr="00301C85">
        <w:rPr>
          <w:rFonts w:cs="Times New Roman"/>
          <w:szCs w:val="24"/>
        </w:rPr>
        <w:t>(2), 100-108.</w:t>
      </w:r>
    </w:p>
    <w:p w:rsidR="00056976" w:rsidRPr="00A6438E" w:rsidRDefault="00056976" w:rsidP="00056976">
      <w:pPr>
        <w:spacing w:after="0" w:line="480" w:lineRule="auto"/>
        <w:ind w:left="720" w:hanging="720"/>
        <w:contextualSpacing/>
        <w:rPr>
          <w:rFonts w:cs="Times New Roman"/>
          <w:szCs w:val="24"/>
        </w:rPr>
      </w:pPr>
      <w:r w:rsidRPr="00A6438E">
        <w:rPr>
          <w:rFonts w:cs="Times New Roman"/>
          <w:szCs w:val="24"/>
        </w:rPr>
        <w:t xml:space="preserve">Cross, C. T. (2004). </w:t>
      </w:r>
      <w:r w:rsidRPr="00A6438E">
        <w:rPr>
          <w:rFonts w:cs="Times New Roman"/>
          <w:i/>
          <w:szCs w:val="24"/>
        </w:rPr>
        <w:t xml:space="preserve">Political education. </w:t>
      </w:r>
      <w:r w:rsidRPr="00A6438E">
        <w:rPr>
          <w:rFonts w:cs="Times New Roman"/>
          <w:szCs w:val="24"/>
        </w:rPr>
        <w:t>New York: Teachers College Press.</w:t>
      </w:r>
    </w:p>
    <w:p w:rsidR="00056976" w:rsidRPr="00A6438E" w:rsidRDefault="00056976" w:rsidP="00056976">
      <w:pPr>
        <w:spacing w:after="0" w:line="480" w:lineRule="auto"/>
        <w:ind w:left="720" w:hanging="720"/>
        <w:contextualSpacing/>
        <w:rPr>
          <w:rFonts w:cs="Times New Roman"/>
          <w:szCs w:val="24"/>
        </w:rPr>
      </w:pPr>
      <w:r w:rsidRPr="00A6438E">
        <w:rPr>
          <w:rFonts w:cs="Times New Roman"/>
          <w:szCs w:val="24"/>
        </w:rPr>
        <w:t xml:space="preserve">Cuban, L. (1986). </w:t>
      </w:r>
      <w:r w:rsidRPr="00A6438E">
        <w:rPr>
          <w:rFonts w:cs="Times New Roman"/>
          <w:i/>
          <w:szCs w:val="24"/>
        </w:rPr>
        <w:t xml:space="preserve">Teachers and machines. </w:t>
      </w:r>
      <w:r w:rsidRPr="00A6438E">
        <w:rPr>
          <w:rFonts w:cs="Times New Roman"/>
          <w:szCs w:val="24"/>
        </w:rPr>
        <w:t>New York: Teachers College Press.</w:t>
      </w:r>
    </w:p>
    <w:p w:rsidR="00056976" w:rsidRPr="007C28A1" w:rsidRDefault="00056976" w:rsidP="00056976">
      <w:pPr>
        <w:spacing w:after="0" w:line="480" w:lineRule="auto"/>
        <w:ind w:left="720" w:hanging="720"/>
        <w:contextualSpacing/>
        <w:rPr>
          <w:rFonts w:cs="Times New Roman"/>
          <w:szCs w:val="24"/>
        </w:rPr>
      </w:pPr>
      <w:r w:rsidRPr="00A6438E">
        <w:rPr>
          <w:rFonts w:cs="Times New Roman"/>
          <w:szCs w:val="24"/>
        </w:rPr>
        <w:t xml:space="preserve">Cuban, L. (1995). The hidden variable: How organizations influence teacher responses to secondary science curriculum reform. </w:t>
      </w:r>
      <w:r w:rsidRPr="00A6438E">
        <w:rPr>
          <w:rFonts w:cs="Times New Roman"/>
          <w:i/>
          <w:szCs w:val="24"/>
        </w:rPr>
        <w:t>Theory Into Practice</w:t>
      </w:r>
      <w:r w:rsidRPr="00B832E4">
        <w:rPr>
          <w:rFonts w:cs="Times New Roman"/>
          <w:szCs w:val="24"/>
        </w:rPr>
        <w:t>,</w:t>
      </w:r>
      <w:r w:rsidRPr="004530C8">
        <w:rPr>
          <w:rFonts w:cs="Times New Roman"/>
          <w:i/>
          <w:szCs w:val="24"/>
        </w:rPr>
        <w:t xml:space="preserve"> 34</w:t>
      </w:r>
      <w:r w:rsidRPr="004530C8">
        <w:rPr>
          <w:rFonts w:cs="Times New Roman"/>
          <w:szCs w:val="24"/>
        </w:rPr>
        <w:t>(1), 4-11.</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Cuthbert</w:t>
      </w:r>
      <w:r w:rsidRPr="000D736D">
        <w:rPr>
          <w:rFonts w:cs="Times New Roman"/>
          <w:szCs w:val="24"/>
        </w:rPr>
        <w:t>, A. M. (1984). A case study of policy-in</w:t>
      </w:r>
      <w:r w:rsidRPr="009913EF">
        <w:rPr>
          <w:rFonts w:cs="Times New Roman"/>
          <w:szCs w:val="24"/>
        </w:rPr>
        <w:t xml:space="preserve">duced staff development in a local school district. </w:t>
      </w:r>
      <w:r w:rsidRPr="005A64A4">
        <w:rPr>
          <w:rFonts w:cs="Times New Roman"/>
          <w:i/>
          <w:szCs w:val="24"/>
        </w:rPr>
        <w:t xml:space="preserve">Dissertation Abstract international, 45, </w:t>
      </w:r>
      <w:r w:rsidRPr="005A64A4">
        <w:rPr>
          <w:rFonts w:cs="Times New Roman"/>
          <w:szCs w:val="24"/>
        </w:rPr>
        <w:t>2025A. University Microfilms No. DA8421858.</w:t>
      </w:r>
    </w:p>
    <w:p w:rsidR="00056976" w:rsidRPr="007713C6" w:rsidRDefault="00056976" w:rsidP="00056976">
      <w:pPr>
        <w:spacing w:after="0" w:line="480" w:lineRule="auto"/>
        <w:ind w:left="720" w:hanging="720"/>
        <w:contextualSpacing/>
        <w:rPr>
          <w:rFonts w:cs="Times New Roman"/>
          <w:szCs w:val="24"/>
        </w:rPr>
      </w:pPr>
      <w:r w:rsidRPr="004530C8">
        <w:rPr>
          <w:rFonts w:cs="Times New Roman"/>
          <w:szCs w:val="24"/>
        </w:rPr>
        <w:t>Daley</w:t>
      </w:r>
      <w:r w:rsidRPr="007C28A1">
        <w:rPr>
          <w:rFonts w:cs="Times New Roman"/>
          <w:szCs w:val="24"/>
        </w:rPr>
        <w:t>, G., &amp; Kim, L. (2010</w:t>
      </w:r>
      <w:r w:rsidRPr="004530C8">
        <w:rPr>
          <w:rFonts w:cs="Times New Roman"/>
          <w:szCs w:val="24"/>
        </w:rPr>
        <w:t>). A teacher evaluation system that works. Working paper, National Institute for Excellence</w:t>
      </w:r>
      <w:r w:rsidRPr="007713C6">
        <w:rPr>
          <w:rFonts w:cs="Times New Roman"/>
          <w:szCs w:val="24"/>
        </w:rPr>
        <w:t xml:space="preserve"> in Teaching.</w:t>
      </w:r>
    </w:p>
    <w:p w:rsidR="00056976" w:rsidRPr="007C28A1" w:rsidRDefault="00056976" w:rsidP="00056976">
      <w:pPr>
        <w:spacing w:after="0" w:line="480" w:lineRule="auto"/>
        <w:ind w:left="720" w:hanging="720"/>
        <w:contextualSpacing/>
        <w:rPr>
          <w:rFonts w:cs="Times New Roman"/>
          <w:szCs w:val="24"/>
        </w:rPr>
      </w:pPr>
      <w:r w:rsidRPr="000D736D">
        <w:rPr>
          <w:rFonts w:cs="Times New Roman"/>
          <w:szCs w:val="24"/>
        </w:rPr>
        <w:t xml:space="preserve">Danielson, C. (2010). Evaluations that help teachers learn. </w:t>
      </w:r>
      <w:r w:rsidRPr="000D736D">
        <w:rPr>
          <w:rFonts w:cs="Times New Roman"/>
          <w:i/>
          <w:szCs w:val="24"/>
        </w:rPr>
        <w:t>The Effective Educator</w:t>
      </w:r>
      <w:r w:rsidRPr="00B832E4">
        <w:rPr>
          <w:rFonts w:cs="Times New Roman"/>
          <w:szCs w:val="24"/>
        </w:rPr>
        <w:t>,</w:t>
      </w:r>
      <w:r w:rsidRPr="004530C8">
        <w:rPr>
          <w:rFonts w:cs="Times New Roman"/>
          <w:i/>
          <w:szCs w:val="24"/>
        </w:rPr>
        <w:t xml:space="preserve"> 68</w:t>
      </w:r>
      <w:r w:rsidRPr="004530C8">
        <w:rPr>
          <w:rFonts w:cs="Times New Roman"/>
          <w:szCs w:val="24"/>
        </w:rPr>
        <w:t>(4), 35-39.</w:t>
      </w:r>
    </w:p>
    <w:p w:rsidR="00056976" w:rsidRPr="00554FFF" w:rsidRDefault="00056976" w:rsidP="00056976">
      <w:pPr>
        <w:spacing w:after="0" w:line="480" w:lineRule="auto"/>
        <w:ind w:left="720" w:hanging="720"/>
        <w:contextualSpacing/>
        <w:rPr>
          <w:rFonts w:cs="Times New Roman"/>
          <w:szCs w:val="24"/>
        </w:rPr>
      </w:pPr>
      <w:r w:rsidRPr="007713C6">
        <w:rPr>
          <w:rFonts w:cs="Times New Roman"/>
          <w:szCs w:val="24"/>
        </w:rPr>
        <w:t>Darling</w:t>
      </w:r>
      <w:r w:rsidRPr="000D736D">
        <w:rPr>
          <w:rFonts w:cs="Times New Roman"/>
          <w:szCs w:val="24"/>
        </w:rPr>
        <w:t>-Hammond, L. (1990). Teacher evaluation in transition: Emerging roles and evolving methods.</w:t>
      </w:r>
      <w:r w:rsidRPr="009913EF">
        <w:rPr>
          <w:rFonts w:cs="Times New Roman"/>
          <w:szCs w:val="24"/>
        </w:rPr>
        <w:t xml:space="preserve"> </w:t>
      </w:r>
      <w:r w:rsidRPr="005A64A4">
        <w:rPr>
          <w:rFonts w:cs="Times New Roman"/>
          <w:szCs w:val="24"/>
        </w:rPr>
        <w:t xml:space="preserve">In J. Millman and L. Darling-Hammond (Eds.), </w:t>
      </w:r>
      <w:r w:rsidRPr="00301C85">
        <w:rPr>
          <w:rFonts w:cs="Times New Roman"/>
          <w:i/>
          <w:szCs w:val="24"/>
        </w:rPr>
        <w:t>The new handbook of teacher evaluation</w:t>
      </w:r>
      <w:r w:rsidRPr="004530C8">
        <w:rPr>
          <w:rFonts w:cs="Times New Roman"/>
          <w:i/>
          <w:szCs w:val="24"/>
        </w:rPr>
        <w:t xml:space="preserve">. </w:t>
      </w:r>
      <w:r w:rsidRPr="007C28A1">
        <w:rPr>
          <w:rFonts w:cs="Times New Roman"/>
          <w:szCs w:val="24"/>
        </w:rPr>
        <w:t>Newbury Park, CA: Sage.</w:t>
      </w:r>
    </w:p>
    <w:p w:rsidR="00056976" w:rsidRPr="007C28A1" w:rsidRDefault="00056976" w:rsidP="00056976">
      <w:pPr>
        <w:spacing w:after="0" w:line="480" w:lineRule="auto"/>
        <w:ind w:left="720" w:hanging="720"/>
        <w:contextualSpacing/>
        <w:rPr>
          <w:rFonts w:cs="Times New Roman"/>
          <w:szCs w:val="24"/>
        </w:rPr>
      </w:pPr>
      <w:r w:rsidRPr="007713C6">
        <w:rPr>
          <w:rFonts w:cs="Times New Roman"/>
          <w:szCs w:val="24"/>
        </w:rPr>
        <w:t>Decker</w:t>
      </w:r>
      <w:r w:rsidRPr="000D736D">
        <w:rPr>
          <w:rFonts w:cs="Times New Roman"/>
          <w:szCs w:val="24"/>
        </w:rPr>
        <w:t>, L. E., &amp; Rimm-Kaufman, S.</w:t>
      </w:r>
      <w:r w:rsidRPr="009913EF">
        <w:rPr>
          <w:rFonts w:cs="Times New Roman"/>
          <w:szCs w:val="24"/>
        </w:rPr>
        <w:t xml:space="preserve"> </w:t>
      </w:r>
      <w:r w:rsidRPr="005A64A4">
        <w:rPr>
          <w:rFonts w:cs="Times New Roman"/>
          <w:szCs w:val="24"/>
        </w:rPr>
        <w:t xml:space="preserve">E. (2008). Personality characteristics and teacher beliefs among pre-service teachers. </w:t>
      </w:r>
      <w:r w:rsidRPr="005A64A4">
        <w:rPr>
          <w:rFonts w:cs="Times New Roman"/>
          <w:i/>
          <w:szCs w:val="24"/>
        </w:rPr>
        <w:t>Teacher Education Quarterly</w:t>
      </w:r>
      <w:r w:rsidRPr="00B832E4">
        <w:rPr>
          <w:rFonts w:cs="Times New Roman"/>
          <w:szCs w:val="24"/>
        </w:rPr>
        <w:t>,</w:t>
      </w:r>
      <w:r w:rsidRPr="004530C8">
        <w:rPr>
          <w:rFonts w:cs="Times New Roman"/>
          <w:i/>
          <w:szCs w:val="24"/>
        </w:rPr>
        <w:t xml:space="preserve"> 35</w:t>
      </w:r>
      <w:r w:rsidRPr="004530C8">
        <w:rPr>
          <w:rFonts w:cs="Times New Roman"/>
          <w:szCs w:val="24"/>
        </w:rPr>
        <w:t>(2), 45-64.</w:t>
      </w:r>
    </w:p>
    <w:p w:rsidR="00056976" w:rsidRPr="00A6438E" w:rsidRDefault="00056976" w:rsidP="00056976">
      <w:pPr>
        <w:spacing w:after="0" w:line="480" w:lineRule="auto"/>
        <w:ind w:left="720" w:hanging="720"/>
        <w:contextualSpacing/>
        <w:rPr>
          <w:rFonts w:cs="Times New Roman"/>
          <w:szCs w:val="24"/>
        </w:rPr>
      </w:pPr>
      <w:r w:rsidRPr="00B832E4">
        <w:rPr>
          <w:rFonts w:cs="Times New Roman"/>
          <w:szCs w:val="24"/>
        </w:rPr>
        <w:t>Duke</w:t>
      </w:r>
      <w:r w:rsidRPr="004530C8">
        <w:rPr>
          <w:rFonts w:cs="Times New Roman"/>
          <w:szCs w:val="24"/>
        </w:rPr>
        <w:t xml:space="preserve">, D. </w:t>
      </w:r>
      <w:r w:rsidRPr="007C28A1">
        <w:rPr>
          <w:rFonts w:cs="Times New Roman"/>
          <w:szCs w:val="24"/>
        </w:rPr>
        <w:t>L.</w:t>
      </w:r>
      <w:r w:rsidRPr="00554FFF">
        <w:rPr>
          <w:rFonts w:cs="Times New Roman"/>
          <w:szCs w:val="24"/>
        </w:rPr>
        <w:t xml:space="preserve"> </w:t>
      </w:r>
      <w:r w:rsidRPr="007713C6">
        <w:rPr>
          <w:rFonts w:cs="Times New Roman"/>
          <w:szCs w:val="24"/>
        </w:rPr>
        <w:t>(1995). The mov</w:t>
      </w:r>
      <w:r w:rsidRPr="000D736D">
        <w:rPr>
          <w:rFonts w:cs="Times New Roman"/>
          <w:szCs w:val="24"/>
        </w:rPr>
        <w:t xml:space="preserve">e to reform teacher evaluation. In D.L. Duke (Ed.), </w:t>
      </w:r>
      <w:r w:rsidRPr="009913EF">
        <w:rPr>
          <w:rFonts w:cs="Times New Roman"/>
          <w:i/>
          <w:szCs w:val="24"/>
        </w:rPr>
        <w:t>Teacher evaluation policy: From acc</w:t>
      </w:r>
      <w:r w:rsidRPr="005A64A4">
        <w:rPr>
          <w:rFonts w:cs="Times New Roman"/>
          <w:i/>
          <w:szCs w:val="24"/>
        </w:rPr>
        <w:t xml:space="preserve">ountability to professional development </w:t>
      </w:r>
      <w:r w:rsidRPr="005A64A4">
        <w:rPr>
          <w:rFonts w:cs="Times New Roman"/>
          <w:szCs w:val="24"/>
        </w:rPr>
        <w:t>(</w:t>
      </w:r>
      <w:r w:rsidRPr="00301C85">
        <w:rPr>
          <w:rFonts w:cs="Times New Roman"/>
          <w:szCs w:val="24"/>
        </w:rPr>
        <w:t>pp. 1-11).</w:t>
      </w:r>
      <w:r w:rsidRPr="00A6438E">
        <w:rPr>
          <w:rFonts w:cs="Times New Roman"/>
          <w:szCs w:val="24"/>
        </w:rPr>
        <w:t xml:space="preserve"> New York: State University of New York Press. </w:t>
      </w:r>
    </w:p>
    <w:p w:rsidR="00056976" w:rsidRPr="007C28A1" w:rsidRDefault="00056976" w:rsidP="00056976">
      <w:pPr>
        <w:spacing w:after="0" w:line="480" w:lineRule="auto"/>
        <w:ind w:left="720" w:hanging="720"/>
        <w:contextualSpacing/>
        <w:rPr>
          <w:rFonts w:cs="Times New Roman"/>
          <w:szCs w:val="24"/>
        </w:rPr>
      </w:pPr>
      <w:r w:rsidRPr="00A6438E">
        <w:rPr>
          <w:rFonts w:cs="Times New Roman"/>
          <w:szCs w:val="24"/>
        </w:rPr>
        <w:t xml:space="preserve">Eisenhart, M. A., Cuthbert, A. M., Shrum, J. L., &amp; Harding, J. R. (2001). Teacher beliefs about their work activities: Policy implications. </w:t>
      </w:r>
      <w:r w:rsidRPr="00A6438E">
        <w:rPr>
          <w:rFonts w:cs="Times New Roman"/>
          <w:i/>
          <w:szCs w:val="24"/>
        </w:rPr>
        <w:t>Theory into Practice</w:t>
      </w:r>
      <w:r w:rsidRPr="00B832E4">
        <w:rPr>
          <w:rFonts w:cs="Times New Roman"/>
          <w:szCs w:val="24"/>
        </w:rPr>
        <w:t>,</w:t>
      </w:r>
      <w:r w:rsidRPr="004530C8">
        <w:rPr>
          <w:rFonts w:cs="Times New Roman"/>
          <w:i/>
          <w:szCs w:val="24"/>
        </w:rPr>
        <w:t xml:space="preserve"> 27</w:t>
      </w:r>
      <w:r w:rsidRPr="004530C8">
        <w:rPr>
          <w:rFonts w:cs="Times New Roman"/>
          <w:szCs w:val="24"/>
        </w:rPr>
        <w:t>(2), 137-144.</w:t>
      </w:r>
    </w:p>
    <w:p w:rsidR="00056976" w:rsidRPr="005A64A4" w:rsidRDefault="00056976" w:rsidP="00056976">
      <w:pPr>
        <w:spacing w:after="0" w:line="480" w:lineRule="auto"/>
        <w:ind w:left="720" w:hanging="720"/>
        <w:contextualSpacing/>
        <w:rPr>
          <w:rFonts w:cs="Times New Roman"/>
          <w:szCs w:val="24"/>
        </w:rPr>
      </w:pPr>
      <w:r w:rsidRPr="007713C6">
        <w:rPr>
          <w:rFonts w:cs="Times New Roman"/>
          <w:szCs w:val="24"/>
        </w:rPr>
        <w:t>Elmore</w:t>
      </w:r>
      <w:r w:rsidRPr="000D736D">
        <w:rPr>
          <w:rFonts w:cs="Times New Roman"/>
          <w:szCs w:val="24"/>
        </w:rPr>
        <w:t xml:space="preserve">, R., Peterson, P., &amp; McCarthy, S. (1996). </w:t>
      </w:r>
      <w:r w:rsidRPr="000D736D">
        <w:rPr>
          <w:rFonts w:cs="Times New Roman"/>
          <w:i/>
          <w:szCs w:val="24"/>
        </w:rPr>
        <w:t xml:space="preserve">Restructuring in the classroom. </w:t>
      </w:r>
      <w:r w:rsidRPr="000D736D">
        <w:rPr>
          <w:rFonts w:cs="Times New Roman"/>
          <w:szCs w:val="24"/>
        </w:rPr>
        <w:t>San Francisco: Jossey-</w:t>
      </w:r>
      <w:r w:rsidRPr="005A64A4">
        <w:rPr>
          <w:rFonts w:cs="Times New Roman"/>
          <w:szCs w:val="24"/>
        </w:rPr>
        <w:t>Bass.</w:t>
      </w:r>
    </w:p>
    <w:p w:rsidR="00056976" w:rsidRPr="00A6438E" w:rsidRDefault="00056976" w:rsidP="00056976">
      <w:pPr>
        <w:spacing w:after="0" w:line="480" w:lineRule="auto"/>
        <w:ind w:left="720" w:hanging="720"/>
        <w:contextualSpacing/>
        <w:rPr>
          <w:rFonts w:cs="Times New Roman"/>
          <w:szCs w:val="24"/>
        </w:rPr>
      </w:pPr>
      <w:r w:rsidRPr="005A64A4">
        <w:rPr>
          <w:rFonts w:cs="Times New Roman"/>
          <w:szCs w:val="24"/>
        </w:rPr>
        <w:t>Ely, M</w:t>
      </w:r>
      <w:r w:rsidRPr="00301C85">
        <w:rPr>
          <w:rFonts w:cs="Times New Roman"/>
          <w:szCs w:val="24"/>
        </w:rPr>
        <w:t>., Anzul, M. Friedman, T., Garner, D., &amp; Steinmetz, A.</w:t>
      </w:r>
      <w:r w:rsidRPr="00A6438E">
        <w:rPr>
          <w:rFonts w:cs="Times New Roman"/>
          <w:szCs w:val="24"/>
        </w:rPr>
        <w:t xml:space="preserve"> M. (1991). </w:t>
      </w:r>
      <w:r w:rsidRPr="00A6438E">
        <w:rPr>
          <w:rFonts w:cs="Times New Roman"/>
          <w:i/>
          <w:szCs w:val="24"/>
        </w:rPr>
        <w:t xml:space="preserve">Doing qualitative research: Circles within circles. </w:t>
      </w:r>
      <w:r w:rsidRPr="00A6438E">
        <w:rPr>
          <w:rFonts w:cs="Times New Roman"/>
          <w:szCs w:val="24"/>
        </w:rPr>
        <w:t>London: Falmer.</w:t>
      </w:r>
    </w:p>
    <w:p w:rsidR="00056976" w:rsidRPr="007713C6" w:rsidRDefault="00056976" w:rsidP="00056976">
      <w:pPr>
        <w:spacing w:after="0" w:line="480" w:lineRule="auto"/>
        <w:ind w:left="720" w:hanging="720"/>
        <w:contextualSpacing/>
        <w:rPr>
          <w:rFonts w:cs="Times New Roman"/>
          <w:szCs w:val="24"/>
        </w:rPr>
      </w:pPr>
      <w:r w:rsidRPr="00A6438E">
        <w:rPr>
          <w:rFonts w:cs="Times New Roman"/>
          <w:szCs w:val="24"/>
        </w:rPr>
        <w:t xml:space="preserve">Erickson, F. (1986). Qualitative methods in research on teaching. In M.C. Wittrock (Ed.), </w:t>
      </w:r>
      <w:r w:rsidRPr="00A6438E">
        <w:rPr>
          <w:rFonts w:cs="Times New Roman"/>
          <w:i/>
          <w:szCs w:val="24"/>
        </w:rPr>
        <w:t xml:space="preserve">Handbook of research on teaching </w:t>
      </w:r>
      <w:r w:rsidRPr="00A6438E">
        <w:rPr>
          <w:rFonts w:cs="Times New Roman"/>
          <w:szCs w:val="24"/>
        </w:rPr>
        <w:t>(3</w:t>
      </w:r>
      <w:r w:rsidRPr="00B832E4">
        <w:rPr>
          <w:rFonts w:cs="Times New Roman"/>
          <w:szCs w:val="24"/>
        </w:rPr>
        <w:t>rd</w:t>
      </w:r>
      <w:r w:rsidRPr="004530C8">
        <w:rPr>
          <w:rFonts w:cs="Times New Roman"/>
          <w:szCs w:val="24"/>
        </w:rPr>
        <w:t xml:space="preserve"> ed.) (pp. 119-61). </w:t>
      </w:r>
      <w:r w:rsidRPr="007C28A1">
        <w:rPr>
          <w:rFonts w:cs="Times New Roman"/>
          <w:szCs w:val="24"/>
        </w:rPr>
        <w:t>New Yo</w:t>
      </w:r>
      <w:r w:rsidRPr="00554FFF">
        <w:rPr>
          <w:rFonts w:cs="Times New Roman"/>
          <w:szCs w:val="24"/>
        </w:rPr>
        <w:t>rk: Macmillan.</w:t>
      </w:r>
    </w:p>
    <w:p w:rsidR="00056976" w:rsidRPr="007C28A1" w:rsidRDefault="00056976" w:rsidP="00056976">
      <w:pPr>
        <w:spacing w:after="0" w:line="480" w:lineRule="auto"/>
        <w:ind w:left="720" w:hanging="720"/>
        <w:contextualSpacing/>
        <w:rPr>
          <w:rFonts w:cs="Times New Roman"/>
          <w:szCs w:val="24"/>
        </w:rPr>
      </w:pPr>
      <w:r w:rsidRPr="000D736D">
        <w:rPr>
          <w:rFonts w:cs="Times New Roman"/>
          <w:szCs w:val="24"/>
        </w:rPr>
        <w:t xml:space="preserve">Ertmer, P. </w:t>
      </w:r>
      <w:r w:rsidRPr="009913EF">
        <w:rPr>
          <w:rFonts w:cs="Times New Roman"/>
          <w:szCs w:val="24"/>
        </w:rPr>
        <w:t xml:space="preserve">A. (2005). Teacher pedagogical beliefs: The final frontier in our quest for technology. </w:t>
      </w:r>
      <w:r w:rsidRPr="005A64A4">
        <w:rPr>
          <w:rFonts w:cs="Times New Roman"/>
          <w:i/>
          <w:szCs w:val="24"/>
        </w:rPr>
        <w:t>Educational Technology Research and Development</w:t>
      </w:r>
      <w:r w:rsidRPr="00B832E4">
        <w:rPr>
          <w:rFonts w:cs="Times New Roman"/>
          <w:szCs w:val="24"/>
        </w:rPr>
        <w:t>,</w:t>
      </w:r>
      <w:r w:rsidRPr="004530C8">
        <w:rPr>
          <w:rFonts w:cs="Times New Roman"/>
          <w:i/>
          <w:szCs w:val="24"/>
        </w:rPr>
        <w:t xml:space="preserve"> 53</w:t>
      </w:r>
      <w:r w:rsidRPr="004530C8">
        <w:rPr>
          <w:rFonts w:cs="Times New Roman"/>
          <w:szCs w:val="24"/>
        </w:rPr>
        <w:t>(4), 25-39.</w:t>
      </w:r>
    </w:p>
    <w:p w:rsidR="00056976" w:rsidRPr="007713C6" w:rsidRDefault="00056976" w:rsidP="00056976">
      <w:pPr>
        <w:spacing w:after="0" w:line="480" w:lineRule="auto"/>
        <w:ind w:left="720" w:hanging="720"/>
        <w:contextualSpacing/>
        <w:rPr>
          <w:rFonts w:cs="Times New Roman"/>
          <w:szCs w:val="24"/>
        </w:rPr>
      </w:pPr>
      <w:r w:rsidRPr="007713C6">
        <w:rPr>
          <w:rFonts w:cs="Times New Roman"/>
          <w:szCs w:val="24"/>
        </w:rPr>
        <w:t>Everhart</w:t>
      </w:r>
      <w:r w:rsidRPr="000D736D">
        <w:rPr>
          <w:rFonts w:cs="Times New Roman"/>
          <w:szCs w:val="24"/>
        </w:rPr>
        <w:t>, R. B. (2004). Toward a critical social narrative of education. In G.</w:t>
      </w:r>
      <w:r w:rsidRPr="009913EF">
        <w:rPr>
          <w:rFonts w:cs="Times New Roman"/>
          <w:szCs w:val="24"/>
        </w:rPr>
        <w:t xml:space="preserve"> </w:t>
      </w:r>
      <w:r w:rsidRPr="005A64A4">
        <w:rPr>
          <w:rFonts w:cs="Times New Roman"/>
          <w:szCs w:val="24"/>
        </w:rPr>
        <w:t xml:space="preserve">W. Noblit, S. </w:t>
      </w:r>
      <w:r w:rsidRPr="00301C85">
        <w:rPr>
          <w:rFonts w:cs="Times New Roman"/>
          <w:szCs w:val="24"/>
        </w:rPr>
        <w:t xml:space="preserve">Y. Flores, &amp; E. </w:t>
      </w:r>
      <w:r w:rsidRPr="00A6438E">
        <w:rPr>
          <w:rFonts w:cs="Times New Roman"/>
          <w:szCs w:val="24"/>
        </w:rPr>
        <w:t xml:space="preserve">G. Murrillo (Eds.), </w:t>
      </w:r>
      <w:r w:rsidRPr="00A6438E">
        <w:rPr>
          <w:rFonts w:cs="Times New Roman"/>
          <w:i/>
          <w:szCs w:val="24"/>
        </w:rPr>
        <w:t xml:space="preserve">Postcritical ethnography </w:t>
      </w:r>
      <w:r w:rsidRPr="00A6438E">
        <w:rPr>
          <w:rFonts w:cs="Times New Roman"/>
          <w:szCs w:val="24"/>
        </w:rPr>
        <w:t>(pp. 59-76). New Jersey</w:t>
      </w:r>
      <w:r w:rsidRPr="004530C8">
        <w:rPr>
          <w:rFonts w:cs="Times New Roman"/>
          <w:szCs w:val="24"/>
        </w:rPr>
        <w:t>: Hampton.</w:t>
      </w:r>
    </w:p>
    <w:p w:rsidR="00056976" w:rsidRPr="007713C6" w:rsidRDefault="00056976" w:rsidP="00056976">
      <w:pPr>
        <w:spacing w:after="0" w:line="480" w:lineRule="auto"/>
        <w:ind w:left="720" w:hanging="720"/>
        <w:contextualSpacing/>
        <w:rPr>
          <w:rFonts w:cs="Times New Roman"/>
          <w:szCs w:val="24"/>
        </w:rPr>
      </w:pPr>
      <w:r w:rsidRPr="000D736D">
        <w:rPr>
          <w:rFonts w:cs="Times New Roman"/>
          <w:szCs w:val="24"/>
        </w:rPr>
        <w:t xml:space="preserve">Fairclough, N. (1995). </w:t>
      </w:r>
      <w:r w:rsidRPr="000D736D">
        <w:rPr>
          <w:rFonts w:cs="Times New Roman"/>
          <w:i/>
          <w:szCs w:val="24"/>
        </w:rPr>
        <w:t>Critical discourse analysis.</w:t>
      </w:r>
      <w:r w:rsidRPr="004530C8">
        <w:rPr>
          <w:rFonts w:cs="Times New Roman"/>
          <w:i/>
          <w:szCs w:val="24"/>
        </w:rPr>
        <w:t xml:space="preserve"> The critical study of language. </w:t>
      </w:r>
      <w:r w:rsidRPr="004530C8">
        <w:rPr>
          <w:rFonts w:cs="Times New Roman"/>
          <w:szCs w:val="24"/>
        </w:rPr>
        <w:t>New York: Longman.</w:t>
      </w:r>
    </w:p>
    <w:p w:rsidR="00056976" w:rsidRPr="007C28A1" w:rsidRDefault="00056976" w:rsidP="00056976">
      <w:pPr>
        <w:spacing w:after="0" w:line="480" w:lineRule="auto"/>
        <w:ind w:left="720" w:hanging="720"/>
        <w:contextualSpacing/>
        <w:rPr>
          <w:rFonts w:cs="Times New Roman"/>
          <w:szCs w:val="24"/>
        </w:rPr>
      </w:pPr>
      <w:r w:rsidRPr="000D736D">
        <w:rPr>
          <w:rFonts w:cs="Times New Roman"/>
          <w:szCs w:val="24"/>
        </w:rPr>
        <w:t xml:space="preserve">Fenstermacher, G. </w:t>
      </w:r>
      <w:r w:rsidRPr="009913EF">
        <w:rPr>
          <w:rFonts w:cs="Times New Roman"/>
          <w:szCs w:val="24"/>
        </w:rPr>
        <w:t>D. (1978). A philosophic</w:t>
      </w:r>
      <w:r w:rsidRPr="005A64A4">
        <w:rPr>
          <w:rFonts w:cs="Times New Roman"/>
          <w:szCs w:val="24"/>
        </w:rPr>
        <w:t xml:space="preserve">al consideration of recent research on teacher effectiveness. In L. </w:t>
      </w:r>
      <w:r w:rsidRPr="00301C85">
        <w:rPr>
          <w:rFonts w:cs="Times New Roman"/>
          <w:szCs w:val="24"/>
        </w:rPr>
        <w:t xml:space="preserve">S. Shumlan (Ed.), </w:t>
      </w:r>
      <w:r w:rsidRPr="004530C8">
        <w:rPr>
          <w:rFonts w:cs="Times New Roman"/>
          <w:i/>
          <w:szCs w:val="24"/>
        </w:rPr>
        <w:t>Review of Educational Research</w:t>
      </w:r>
      <w:r w:rsidRPr="00B832E4">
        <w:rPr>
          <w:rFonts w:cs="Times New Roman"/>
          <w:szCs w:val="24"/>
        </w:rPr>
        <w:t>,</w:t>
      </w:r>
      <w:r w:rsidRPr="004530C8">
        <w:rPr>
          <w:rFonts w:cs="Times New Roman"/>
          <w:i/>
          <w:szCs w:val="24"/>
        </w:rPr>
        <w:t xml:space="preserve"> 52</w:t>
      </w:r>
      <w:r w:rsidRPr="004530C8">
        <w:rPr>
          <w:rFonts w:cs="Times New Roman"/>
          <w:szCs w:val="24"/>
        </w:rPr>
        <w:t>(1), 7-30.</w:t>
      </w:r>
    </w:p>
    <w:p w:rsidR="00056976" w:rsidRPr="004530C8" w:rsidRDefault="00056976" w:rsidP="00056976">
      <w:pPr>
        <w:spacing w:after="0" w:line="480" w:lineRule="auto"/>
        <w:ind w:left="720" w:hanging="720"/>
        <w:contextualSpacing/>
        <w:rPr>
          <w:rFonts w:cs="Times New Roman"/>
          <w:szCs w:val="24"/>
        </w:rPr>
      </w:pPr>
      <w:r w:rsidRPr="00B832E4">
        <w:rPr>
          <w:rFonts w:cs="Times New Roman"/>
          <w:szCs w:val="24"/>
        </w:rPr>
        <w:t>Fenstermacher</w:t>
      </w:r>
      <w:r w:rsidRPr="004530C8">
        <w:rPr>
          <w:rFonts w:cs="Times New Roman"/>
          <w:szCs w:val="24"/>
        </w:rPr>
        <w:t xml:space="preserve">, G. (1986). Philosophy of research on teaching: Three aspects. In M. </w:t>
      </w:r>
      <w:r w:rsidRPr="007C28A1">
        <w:rPr>
          <w:rFonts w:cs="Times New Roman"/>
          <w:szCs w:val="24"/>
        </w:rPr>
        <w:t xml:space="preserve">C. Wittrock (Ed.), </w:t>
      </w:r>
      <w:r w:rsidRPr="00554FFF">
        <w:rPr>
          <w:rFonts w:cs="Times New Roman"/>
          <w:i/>
          <w:szCs w:val="24"/>
        </w:rPr>
        <w:t>Handbook of research o</w:t>
      </w:r>
      <w:r w:rsidRPr="007713C6">
        <w:rPr>
          <w:rFonts w:cs="Times New Roman"/>
          <w:i/>
          <w:szCs w:val="24"/>
        </w:rPr>
        <w:t xml:space="preserve">n teaching </w:t>
      </w:r>
      <w:r w:rsidRPr="000D736D">
        <w:rPr>
          <w:rFonts w:cs="Times New Roman"/>
          <w:szCs w:val="24"/>
        </w:rPr>
        <w:t>(3</w:t>
      </w:r>
      <w:r w:rsidRPr="00B832E4">
        <w:rPr>
          <w:rFonts w:cs="Times New Roman"/>
          <w:szCs w:val="24"/>
        </w:rPr>
        <w:t>rd</w:t>
      </w:r>
      <w:r w:rsidRPr="004530C8">
        <w:rPr>
          <w:rFonts w:cs="Times New Roman"/>
          <w:szCs w:val="24"/>
        </w:rPr>
        <w:t xml:space="preserve"> ed., pp. 37-49). New York: Macmillan.</w:t>
      </w:r>
    </w:p>
    <w:p w:rsidR="00056976" w:rsidRPr="00301C85" w:rsidRDefault="00056976" w:rsidP="00056976">
      <w:pPr>
        <w:spacing w:after="0" w:line="480" w:lineRule="auto"/>
        <w:ind w:left="720" w:hanging="720"/>
        <w:contextualSpacing/>
        <w:rPr>
          <w:rFonts w:cs="Times New Roman"/>
          <w:szCs w:val="24"/>
        </w:rPr>
      </w:pPr>
      <w:r w:rsidRPr="007713C6">
        <w:rPr>
          <w:rFonts w:cs="Times New Roman"/>
          <w:szCs w:val="24"/>
        </w:rPr>
        <w:t>Fine</w:t>
      </w:r>
      <w:r w:rsidRPr="000D736D">
        <w:rPr>
          <w:rFonts w:cs="Times New Roman"/>
          <w:szCs w:val="24"/>
        </w:rPr>
        <w:t xml:space="preserve">, M. (1994). Dis-stance and other stances: Negotiations of power inside feminist research, In A. </w:t>
      </w:r>
      <w:r w:rsidRPr="009913EF">
        <w:rPr>
          <w:rFonts w:cs="Times New Roman"/>
          <w:szCs w:val="24"/>
        </w:rPr>
        <w:t xml:space="preserve">Gitlin (Ed.), </w:t>
      </w:r>
      <w:r w:rsidRPr="005A64A4">
        <w:rPr>
          <w:rFonts w:cs="Times New Roman"/>
          <w:i/>
          <w:szCs w:val="24"/>
        </w:rPr>
        <w:t xml:space="preserve">Power and method: Political activism and educational research </w:t>
      </w:r>
      <w:r w:rsidRPr="005A64A4">
        <w:rPr>
          <w:rFonts w:cs="Times New Roman"/>
          <w:szCs w:val="24"/>
        </w:rPr>
        <w:t>(pp. 13-35). London</w:t>
      </w:r>
      <w:r w:rsidRPr="00301C85">
        <w:rPr>
          <w:rFonts w:cs="Times New Roman"/>
          <w:szCs w:val="24"/>
        </w:rPr>
        <w:t xml:space="preserve"> &amp; New York: Routledge.</w:t>
      </w:r>
    </w:p>
    <w:p w:rsidR="00056976" w:rsidRDefault="00056976" w:rsidP="00056976">
      <w:pPr>
        <w:spacing w:after="0" w:line="480" w:lineRule="auto"/>
        <w:ind w:left="720" w:hanging="720"/>
        <w:contextualSpacing/>
        <w:rPr>
          <w:rFonts w:cs="Times New Roman"/>
          <w:szCs w:val="24"/>
        </w:rPr>
      </w:pPr>
      <w:r w:rsidRPr="00301C85">
        <w:rPr>
          <w:rFonts w:cs="Times New Roman"/>
          <w:szCs w:val="24"/>
        </w:rPr>
        <w:t xml:space="preserve">Firestone, W. (1993). Alternative arguments for generalizing from data as applied to qualitative research. </w:t>
      </w:r>
      <w:r w:rsidRPr="00A6438E">
        <w:rPr>
          <w:rFonts w:cs="Times New Roman"/>
          <w:i/>
          <w:szCs w:val="24"/>
        </w:rPr>
        <w:t>Educational Researcher</w:t>
      </w:r>
      <w:r w:rsidRPr="00B832E4">
        <w:rPr>
          <w:rFonts w:cs="Times New Roman"/>
          <w:szCs w:val="24"/>
        </w:rPr>
        <w:t>,</w:t>
      </w:r>
      <w:r w:rsidRPr="004530C8">
        <w:rPr>
          <w:rFonts w:cs="Times New Roman"/>
          <w:i/>
          <w:szCs w:val="24"/>
        </w:rPr>
        <w:t xml:space="preserve"> 22</w:t>
      </w:r>
      <w:r w:rsidRPr="004530C8">
        <w:rPr>
          <w:rFonts w:cs="Times New Roman"/>
          <w:szCs w:val="24"/>
        </w:rPr>
        <w:t>(16)</w:t>
      </w:r>
      <w:r w:rsidRPr="007C28A1">
        <w:rPr>
          <w:rFonts w:cs="Times New Roman"/>
          <w:szCs w:val="24"/>
        </w:rPr>
        <w:t>, 16-23.</w:t>
      </w:r>
    </w:p>
    <w:p w:rsidR="00CF2DFB" w:rsidRPr="00CF2DFB" w:rsidRDefault="00CF2DFB" w:rsidP="00056976">
      <w:pPr>
        <w:spacing w:after="0" w:line="480" w:lineRule="auto"/>
        <w:ind w:left="720" w:hanging="720"/>
        <w:contextualSpacing/>
        <w:rPr>
          <w:rFonts w:cs="Times New Roman"/>
          <w:szCs w:val="24"/>
        </w:rPr>
      </w:pPr>
      <w:r>
        <w:rPr>
          <w:rFonts w:cs="Times New Roman"/>
          <w:szCs w:val="24"/>
        </w:rPr>
        <w:t xml:space="preserve">Franzese, R. (2008). </w:t>
      </w:r>
      <w:r>
        <w:rPr>
          <w:rFonts w:cs="Times New Roman"/>
          <w:i/>
          <w:szCs w:val="24"/>
        </w:rPr>
        <w:t xml:space="preserve">Reading and writing in kindergarten: A Practical Guide. </w:t>
      </w:r>
      <w:r>
        <w:rPr>
          <w:rFonts w:cs="Times New Roman"/>
          <w:szCs w:val="24"/>
        </w:rPr>
        <w:t>New York: Scholastic.</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Friere</w:t>
      </w:r>
      <w:r w:rsidRPr="000D736D">
        <w:rPr>
          <w:rFonts w:cs="Times New Roman"/>
          <w:szCs w:val="24"/>
        </w:rPr>
        <w:t xml:space="preserve">, P. (2000). </w:t>
      </w:r>
      <w:r w:rsidRPr="000D736D">
        <w:rPr>
          <w:rFonts w:cs="Times New Roman"/>
          <w:i/>
          <w:szCs w:val="24"/>
        </w:rPr>
        <w:t xml:space="preserve">Pedagogy of the oppressed </w:t>
      </w:r>
      <w:r w:rsidRPr="000D736D">
        <w:rPr>
          <w:rFonts w:cs="Times New Roman"/>
          <w:szCs w:val="24"/>
        </w:rPr>
        <w:t>(30</w:t>
      </w:r>
      <w:r w:rsidRPr="009913EF">
        <w:rPr>
          <w:rFonts w:cs="Times New Roman"/>
          <w:szCs w:val="24"/>
          <w:vertAlign w:val="superscript"/>
        </w:rPr>
        <w:t>th</w:t>
      </w:r>
      <w:r w:rsidRPr="005A64A4">
        <w:rPr>
          <w:rFonts w:cs="Times New Roman"/>
          <w:szCs w:val="24"/>
        </w:rPr>
        <w:t xml:space="preserve"> anniversary </w:t>
      </w:r>
      <w:r w:rsidRPr="00301C85">
        <w:rPr>
          <w:rFonts w:cs="Times New Roman"/>
          <w:szCs w:val="24"/>
        </w:rPr>
        <w:t>ed.). New York: Continuum. (Original work published 1970).</w:t>
      </w:r>
    </w:p>
    <w:p w:rsidR="00056976" w:rsidRPr="007C28A1" w:rsidRDefault="00056976" w:rsidP="00056976">
      <w:pPr>
        <w:spacing w:after="0" w:line="480" w:lineRule="auto"/>
        <w:ind w:left="720" w:hanging="720"/>
        <w:contextualSpacing/>
        <w:rPr>
          <w:rFonts w:cs="Times New Roman"/>
          <w:szCs w:val="24"/>
        </w:rPr>
      </w:pPr>
      <w:r w:rsidRPr="007713C6">
        <w:rPr>
          <w:rFonts w:cs="Times New Roman"/>
          <w:szCs w:val="24"/>
        </w:rPr>
        <w:t>Fuller</w:t>
      </w:r>
      <w:r w:rsidRPr="000D736D">
        <w:rPr>
          <w:rFonts w:cs="Times New Roman"/>
          <w:szCs w:val="24"/>
        </w:rPr>
        <w:t>, B., Wood, K., Rapoport, T., &amp; Dornbusch, S.</w:t>
      </w:r>
      <w:r w:rsidRPr="009913EF">
        <w:rPr>
          <w:rFonts w:cs="Times New Roman"/>
          <w:szCs w:val="24"/>
        </w:rPr>
        <w:t xml:space="preserve"> </w:t>
      </w:r>
      <w:r w:rsidRPr="005A64A4">
        <w:rPr>
          <w:rFonts w:cs="Times New Roman"/>
          <w:szCs w:val="24"/>
        </w:rPr>
        <w:t xml:space="preserve">M. (1982). The organizational context of individual efficacy. </w:t>
      </w:r>
      <w:r w:rsidRPr="005A64A4">
        <w:rPr>
          <w:rFonts w:cs="Times New Roman"/>
          <w:i/>
          <w:szCs w:val="24"/>
        </w:rPr>
        <w:t>Review of Educational Research</w:t>
      </w:r>
      <w:r w:rsidRPr="00B832E4">
        <w:rPr>
          <w:rFonts w:cs="Times New Roman"/>
          <w:szCs w:val="24"/>
        </w:rPr>
        <w:t>,</w:t>
      </w:r>
      <w:r w:rsidRPr="004530C8">
        <w:rPr>
          <w:rFonts w:cs="Times New Roman"/>
          <w:i/>
          <w:szCs w:val="24"/>
        </w:rPr>
        <w:t xml:space="preserve"> 52</w:t>
      </w:r>
      <w:r w:rsidRPr="004530C8">
        <w:rPr>
          <w:rFonts w:cs="Times New Roman"/>
          <w:szCs w:val="24"/>
        </w:rPr>
        <w:t>(1), 7-30.</w:t>
      </w:r>
    </w:p>
    <w:p w:rsidR="00056976" w:rsidRPr="00A6438E" w:rsidRDefault="00056976" w:rsidP="00056976">
      <w:pPr>
        <w:spacing w:after="0" w:line="480" w:lineRule="auto"/>
        <w:ind w:left="720" w:hanging="720"/>
        <w:contextualSpacing/>
        <w:rPr>
          <w:rFonts w:cs="Times New Roman"/>
          <w:szCs w:val="24"/>
        </w:rPr>
      </w:pPr>
      <w:r w:rsidRPr="007713C6">
        <w:rPr>
          <w:rFonts w:cs="Times New Roman"/>
          <w:szCs w:val="24"/>
        </w:rPr>
        <w:t>Giroux</w:t>
      </w:r>
      <w:r w:rsidRPr="000D736D">
        <w:rPr>
          <w:rFonts w:cs="Times New Roman"/>
          <w:szCs w:val="24"/>
        </w:rPr>
        <w:t>, H. A. (1993). Literacy and the politics of differe</w:t>
      </w:r>
      <w:r w:rsidRPr="009913EF">
        <w:rPr>
          <w:rFonts w:cs="Times New Roman"/>
          <w:szCs w:val="24"/>
        </w:rPr>
        <w:t>nce. In C. Lankshear &amp; P.</w:t>
      </w:r>
      <w:r w:rsidRPr="005A64A4">
        <w:rPr>
          <w:rFonts w:cs="Times New Roman"/>
          <w:szCs w:val="24"/>
        </w:rPr>
        <w:t xml:space="preserve"> L. McLaren (Eds.), </w:t>
      </w:r>
      <w:r w:rsidRPr="00301C85">
        <w:rPr>
          <w:rFonts w:cs="Times New Roman"/>
          <w:i/>
          <w:szCs w:val="24"/>
        </w:rPr>
        <w:t xml:space="preserve">Critical literacy: Politics, praxis, and the postmodern </w:t>
      </w:r>
      <w:r w:rsidRPr="00301C85">
        <w:rPr>
          <w:rFonts w:cs="Times New Roman"/>
          <w:szCs w:val="24"/>
        </w:rPr>
        <w:t>(pp. 367-377). Albany</w:t>
      </w:r>
      <w:r w:rsidRPr="00A6438E">
        <w:rPr>
          <w:rFonts w:cs="Times New Roman"/>
          <w:szCs w:val="24"/>
        </w:rPr>
        <w:t>: State University of New York Press.</w:t>
      </w:r>
    </w:p>
    <w:p w:rsidR="00056976" w:rsidRPr="004530C8" w:rsidRDefault="00056976" w:rsidP="00056976">
      <w:pPr>
        <w:spacing w:after="0" w:line="480" w:lineRule="auto"/>
        <w:ind w:left="720" w:hanging="720"/>
        <w:contextualSpacing/>
        <w:rPr>
          <w:rFonts w:cs="Times New Roman"/>
          <w:szCs w:val="24"/>
        </w:rPr>
      </w:pPr>
      <w:r w:rsidRPr="00A6438E">
        <w:rPr>
          <w:rFonts w:cs="Times New Roman"/>
          <w:szCs w:val="24"/>
        </w:rPr>
        <w:t xml:space="preserve">Glazerman, S., &amp; Seifullah, A. (2010). An evaluation of the teacher advancement program in Chicago: Year two impact report. </w:t>
      </w:r>
      <w:r w:rsidRPr="00A6438E">
        <w:rPr>
          <w:rFonts w:cs="Times New Roman"/>
          <w:i/>
          <w:szCs w:val="24"/>
        </w:rPr>
        <w:t>Mathematica Policy Research</w:t>
      </w:r>
      <w:r w:rsidRPr="00B832E4">
        <w:rPr>
          <w:rFonts w:cs="Times New Roman"/>
          <w:szCs w:val="24"/>
        </w:rPr>
        <w:t>,</w:t>
      </w:r>
      <w:r w:rsidRPr="004530C8">
        <w:rPr>
          <w:rFonts w:cs="Times New Roman"/>
          <w:i/>
          <w:szCs w:val="24"/>
        </w:rPr>
        <w:t xml:space="preserve"> </w:t>
      </w:r>
      <w:r w:rsidRPr="004530C8">
        <w:rPr>
          <w:rFonts w:cs="Times New Roman"/>
          <w:szCs w:val="24"/>
        </w:rPr>
        <w:t>1-35.</w:t>
      </w:r>
    </w:p>
    <w:p w:rsidR="00056976" w:rsidRPr="000D736D" w:rsidRDefault="00056976" w:rsidP="00056976">
      <w:pPr>
        <w:spacing w:after="0" w:line="480" w:lineRule="auto"/>
        <w:ind w:left="720" w:hanging="720"/>
        <w:contextualSpacing/>
        <w:rPr>
          <w:rFonts w:cs="Times New Roman"/>
          <w:szCs w:val="24"/>
        </w:rPr>
      </w:pPr>
      <w:r w:rsidRPr="007C28A1">
        <w:rPr>
          <w:rFonts w:cs="Times New Roman"/>
          <w:szCs w:val="24"/>
        </w:rPr>
        <w:t>Glesne</w:t>
      </w:r>
      <w:r w:rsidRPr="00554FFF">
        <w:rPr>
          <w:rFonts w:cs="Times New Roman"/>
          <w:szCs w:val="24"/>
        </w:rPr>
        <w:t>, C</w:t>
      </w:r>
      <w:r w:rsidRPr="004530C8">
        <w:rPr>
          <w:rFonts w:cs="Times New Roman"/>
          <w:szCs w:val="24"/>
        </w:rPr>
        <w:t xml:space="preserve">. </w:t>
      </w:r>
      <w:r w:rsidR="00CD30D1">
        <w:rPr>
          <w:rFonts w:cs="Times New Roman"/>
          <w:szCs w:val="24"/>
        </w:rPr>
        <w:t xml:space="preserve">(2011). </w:t>
      </w:r>
      <w:r w:rsidRPr="004530C8">
        <w:rPr>
          <w:rFonts w:cs="Times New Roman"/>
          <w:i/>
          <w:szCs w:val="24"/>
        </w:rPr>
        <w:t xml:space="preserve">Becoming qualitative researchers: An introduction. </w:t>
      </w:r>
      <w:r w:rsidRPr="007C28A1">
        <w:rPr>
          <w:rFonts w:cs="Times New Roman"/>
          <w:szCs w:val="24"/>
        </w:rPr>
        <w:t>Boston</w:t>
      </w:r>
      <w:r w:rsidRPr="007713C6">
        <w:rPr>
          <w:rFonts w:cs="Times New Roman"/>
          <w:szCs w:val="24"/>
        </w:rPr>
        <w:t xml:space="preserve">: </w:t>
      </w:r>
      <w:r w:rsidRPr="000D736D">
        <w:rPr>
          <w:rFonts w:cs="Times New Roman"/>
          <w:szCs w:val="24"/>
        </w:rPr>
        <w:t>Pearson.</w:t>
      </w:r>
    </w:p>
    <w:p w:rsidR="00056976" w:rsidRPr="00554FFF" w:rsidRDefault="00056976" w:rsidP="00056976">
      <w:pPr>
        <w:spacing w:after="0" w:line="480" w:lineRule="auto"/>
        <w:ind w:left="720" w:hanging="720"/>
        <w:contextualSpacing/>
        <w:rPr>
          <w:rFonts w:cs="Times New Roman"/>
          <w:szCs w:val="24"/>
        </w:rPr>
      </w:pPr>
      <w:r w:rsidRPr="000D736D">
        <w:rPr>
          <w:rFonts w:cs="Times New Roman"/>
          <w:szCs w:val="24"/>
        </w:rPr>
        <w:t>Grbich, C</w:t>
      </w:r>
      <w:r w:rsidRPr="004530C8">
        <w:rPr>
          <w:rFonts w:cs="Times New Roman"/>
          <w:szCs w:val="24"/>
        </w:rPr>
        <w:t>.</w:t>
      </w:r>
      <w:r w:rsidR="00CD30D1">
        <w:rPr>
          <w:rFonts w:cs="Times New Roman"/>
          <w:szCs w:val="24"/>
        </w:rPr>
        <w:t>(2007).</w:t>
      </w:r>
      <w:r w:rsidRPr="004530C8">
        <w:rPr>
          <w:rFonts w:cs="Times New Roman"/>
          <w:szCs w:val="24"/>
        </w:rPr>
        <w:t xml:space="preserve"> </w:t>
      </w:r>
      <w:r w:rsidRPr="004530C8">
        <w:rPr>
          <w:rFonts w:cs="Times New Roman"/>
          <w:i/>
          <w:szCs w:val="24"/>
        </w:rPr>
        <w:t xml:space="preserve">Qualitative data analysis: An introduction. </w:t>
      </w:r>
      <w:r w:rsidRPr="007C28A1">
        <w:rPr>
          <w:rFonts w:cs="Times New Roman"/>
          <w:szCs w:val="24"/>
        </w:rPr>
        <w:t>London: Sage.</w:t>
      </w:r>
    </w:p>
    <w:p w:rsidR="00056976" w:rsidRPr="005A64A4" w:rsidRDefault="00056976" w:rsidP="00056976">
      <w:pPr>
        <w:spacing w:after="0" w:line="480" w:lineRule="auto"/>
        <w:ind w:left="720" w:hanging="720"/>
        <w:contextualSpacing/>
        <w:rPr>
          <w:rFonts w:cs="Times New Roman"/>
          <w:szCs w:val="24"/>
        </w:rPr>
      </w:pPr>
      <w:r w:rsidRPr="007713C6">
        <w:rPr>
          <w:rFonts w:cs="Times New Roman"/>
          <w:szCs w:val="24"/>
        </w:rPr>
        <w:t>Green</w:t>
      </w:r>
      <w:r w:rsidRPr="000D736D">
        <w:rPr>
          <w:rFonts w:cs="Times New Roman"/>
          <w:szCs w:val="24"/>
        </w:rPr>
        <w:t xml:space="preserve">, T. E. (1971). </w:t>
      </w:r>
      <w:r w:rsidRPr="009913EF">
        <w:rPr>
          <w:rFonts w:cs="Times New Roman"/>
          <w:i/>
          <w:szCs w:val="24"/>
        </w:rPr>
        <w:t>The act</w:t>
      </w:r>
      <w:r w:rsidRPr="005A64A4">
        <w:rPr>
          <w:rFonts w:cs="Times New Roman"/>
          <w:i/>
          <w:szCs w:val="24"/>
        </w:rPr>
        <w:t xml:space="preserve">ivities of teaching. </w:t>
      </w:r>
      <w:r w:rsidRPr="005A64A4">
        <w:rPr>
          <w:rFonts w:cs="Times New Roman"/>
          <w:szCs w:val="24"/>
        </w:rPr>
        <w:t>New York: McGraw-Hill.</w:t>
      </w:r>
    </w:p>
    <w:p w:rsidR="00056976" w:rsidRPr="00554FFF" w:rsidRDefault="00056976" w:rsidP="00056976">
      <w:pPr>
        <w:spacing w:after="0" w:line="480" w:lineRule="auto"/>
        <w:ind w:left="720" w:hanging="720"/>
        <w:contextualSpacing/>
        <w:rPr>
          <w:rFonts w:cs="Times New Roman"/>
          <w:szCs w:val="24"/>
        </w:rPr>
      </w:pPr>
      <w:r w:rsidRPr="00301C85">
        <w:rPr>
          <w:rFonts w:cs="Times New Roman"/>
          <w:szCs w:val="24"/>
        </w:rPr>
        <w:t xml:space="preserve">Guerra, P. </w:t>
      </w:r>
      <w:r w:rsidRPr="00A6438E">
        <w:rPr>
          <w:rFonts w:cs="Times New Roman"/>
          <w:szCs w:val="24"/>
        </w:rPr>
        <w:t xml:space="preserve">L., &amp; Nelson, S. W. (2009). Changing professional practice requires changing beliefs. </w:t>
      </w:r>
      <w:r w:rsidRPr="00A6438E">
        <w:rPr>
          <w:rFonts w:cs="Times New Roman"/>
          <w:i/>
          <w:szCs w:val="24"/>
        </w:rPr>
        <w:t>Phi Delta Kappan</w:t>
      </w:r>
      <w:r w:rsidRPr="00B832E4">
        <w:rPr>
          <w:rFonts w:cs="Times New Roman"/>
          <w:szCs w:val="24"/>
        </w:rPr>
        <w:t>,</w:t>
      </w:r>
      <w:r w:rsidRPr="004530C8">
        <w:rPr>
          <w:rFonts w:cs="Times New Roman"/>
          <w:i/>
          <w:szCs w:val="24"/>
        </w:rPr>
        <w:t xml:space="preserve"> 90</w:t>
      </w:r>
      <w:r w:rsidRPr="007C28A1">
        <w:rPr>
          <w:rFonts w:cs="Times New Roman"/>
          <w:szCs w:val="24"/>
        </w:rPr>
        <w:t>(5), 354-359.</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Hall</w:t>
      </w:r>
      <w:r w:rsidRPr="000D736D">
        <w:rPr>
          <w:rFonts w:cs="Times New Roman"/>
          <w:szCs w:val="24"/>
        </w:rPr>
        <w:t xml:space="preserve">, L. (2005). Teachers and content area reading: Attitudes, beliefs, and change. </w:t>
      </w:r>
      <w:r w:rsidRPr="000D736D">
        <w:rPr>
          <w:rFonts w:cs="Times New Roman"/>
          <w:i/>
          <w:szCs w:val="24"/>
        </w:rPr>
        <w:t>Teaching and Teacher Education</w:t>
      </w:r>
      <w:r w:rsidRPr="00B832E4">
        <w:rPr>
          <w:rFonts w:cs="Times New Roman"/>
          <w:szCs w:val="24"/>
        </w:rPr>
        <w:t>,</w:t>
      </w:r>
      <w:r w:rsidRPr="004530C8">
        <w:rPr>
          <w:rFonts w:cs="Times New Roman"/>
          <w:i/>
          <w:szCs w:val="24"/>
        </w:rPr>
        <w:t xml:space="preserve"> 21</w:t>
      </w:r>
      <w:r w:rsidRPr="004530C8">
        <w:rPr>
          <w:rFonts w:cs="Times New Roman"/>
          <w:szCs w:val="24"/>
        </w:rPr>
        <w:t>(4), 403-414.</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Hall</w:t>
      </w:r>
      <w:r w:rsidRPr="000D736D">
        <w:rPr>
          <w:rFonts w:cs="Times New Roman"/>
          <w:szCs w:val="24"/>
        </w:rPr>
        <w:t>, L, Johnson, A. S., Juzwik, M.</w:t>
      </w:r>
      <w:r w:rsidRPr="009913EF">
        <w:rPr>
          <w:rFonts w:cs="Times New Roman"/>
          <w:szCs w:val="24"/>
        </w:rPr>
        <w:t xml:space="preserve"> </w:t>
      </w:r>
      <w:r w:rsidRPr="005A64A4">
        <w:rPr>
          <w:rFonts w:cs="Times New Roman"/>
          <w:szCs w:val="24"/>
        </w:rPr>
        <w:t xml:space="preserve">M., Wortham, S. </w:t>
      </w:r>
      <w:r w:rsidRPr="00301C85">
        <w:rPr>
          <w:rFonts w:cs="Times New Roman"/>
          <w:szCs w:val="24"/>
        </w:rPr>
        <w:t xml:space="preserve">E. </w:t>
      </w:r>
      <w:r w:rsidRPr="00A6438E">
        <w:rPr>
          <w:rFonts w:cs="Times New Roman"/>
          <w:szCs w:val="24"/>
        </w:rPr>
        <w:t xml:space="preserve">F., &amp; Mosley, M. (2010). Teacher identity in the context of literacy teaching: Three explorations of classroom positioning and interaction in secondary schools. </w:t>
      </w:r>
      <w:r w:rsidRPr="00A6438E">
        <w:rPr>
          <w:rFonts w:cs="Times New Roman"/>
          <w:i/>
          <w:szCs w:val="24"/>
        </w:rPr>
        <w:t>Teaching and Teacher Education</w:t>
      </w:r>
      <w:r w:rsidRPr="00B832E4">
        <w:rPr>
          <w:rFonts w:cs="Times New Roman"/>
          <w:szCs w:val="24"/>
        </w:rPr>
        <w:t>,</w:t>
      </w:r>
      <w:r w:rsidRPr="004530C8">
        <w:rPr>
          <w:rFonts w:cs="Times New Roman"/>
          <w:i/>
          <w:szCs w:val="24"/>
        </w:rPr>
        <w:t xml:space="preserve"> 26</w:t>
      </w:r>
      <w:r w:rsidRPr="004530C8">
        <w:rPr>
          <w:rFonts w:cs="Times New Roman"/>
          <w:szCs w:val="24"/>
        </w:rPr>
        <w:t>, 234-243.</w:t>
      </w:r>
    </w:p>
    <w:p w:rsidR="00056976" w:rsidRPr="000D736D" w:rsidRDefault="00056976" w:rsidP="00056976">
      <w:pPr>
        <w:spacing w:after="0" w:line="480" w:lineRule="auto"/>
        <w:ind w:left="720" w:hanging="720"/>
        <w:contextualSpacing/>
        <w:rPr>
          <w:rFonts w:cs="Times New Roman"/>
          <w:szCs w:val="24"/>
        </w:rPr>
      </w:pPr>
      <w:r w:rsidRPr="007713C6">
        <w:rPr>
          <w:rFonts w:cs="Times New Roman"/>
          <w:szCs w:val="24"/>
        </w:rPr>
        <w:t>Hamre</w:t>
      </w:r>
      <w:r w:rsidRPr="000D736D">
        <w:rPr>
          <w:rFonts w:cs="Times New Roman"/>
          <w:szCs w:val="24"/>
        </w:rPr>
        <w:t>, B. K., &amp; Pianta, R.</w:t>
      </w:r>
      <w:r w:rsidRPr="009913EF">
        <w:rPr>
          <w:rFonts w:cs="Times New Roman"/>
          <w:szCs w:val="24"/>
        </w:rPr>
        <w:t xml:space="preserve"> </w:t>
      </w:r>
      <w:r w:rsidRPr="005A64A4">
        <w:rPr>
          <w:rFonts w:cs="Times New Roman"/>
          <w:szCs w:val="24"/>
        </w:rPr>
        <w:t xml:space="preserve">C. (2005). Can instructional and emotional support in the first grade classroom make a difference for children at risk of school failure? </w:t>
      </w:r>
      <w:r w:rsidRPr="005A64A4">
        <w:rPr>
          <w:rFonts w:cs="Times New Roman"/>
          <w:i/>
          <w:szCs w:val="24"/>
        </w:rPr>
        <w:t>Child Development</w:t>
      </w:r>
      <w:r w:rsidRPr="00B832E4">
        <w:rPr>
          <w:rFonts w:cs="Times New Roman"/>
          <w:szCs w:val="24"/>
        </w:rPr>
        <w:t>,</w:t>
      </w:r>
      <w:r w:rsidRPr="004530C8">
        <w:rPr>
          <w:rFonts w:cs="Times New Roman"/>
          <w:i/>
          <w:szCs w:val="24"/>
        </w:rPr>
        <w:t xml:space="preserve"> 76</w:t>
      </w:r>
      <w:r w:rsidRPr="004530C8">
        <w:rPr>
          <w:rFonts w:cs="Times New Roman"/>
          <w:szCs w:val="24"/>
        </w:rPr>
        <w:t>(5), 949-967</w:t>
      </w:r>
      <w:r w:rsidRPr="007713C6">
        <w:rPr>
          <w:rFonts w:cs="Times New Roman"/>
          <w:szCs w:val="24"/>
        </w:rPr>
        <w:t>.</w:t>
      </w:r>
    </w:p>
    <w:p w:rsidR="00056976" w:rsidRPr="00554FFF" w:rsidRDefault="00056976" w:rsidP="00056976">
      <w:pPr>
        <w:spacing w:after="0" w:line="480" w:lineRule="auto"/>
        <w:ind w:left="720" w:hanging="720"/>
        <w:contextualSpacing/>
        <w:rPr>
          <w:rFonts w:cs="Times New Roman"/>
          <w:szCs w:val="24"/>
        </w:rPr>
      </w:pPr>
      <w:r w:rsidRPr="009913EF">
        <w:rPr>
          <w:rFonts w:cs="Times New Roman"/>
          <w:szCs w:val="24"/>
        </w:rPr>
        <w:t>Haney</w:t>
      </w:r>
      <w:r w:rsidRPr="005A64A4">
        <w:rPr>
          <w:rFonts w:cs="Times New Roman"/>
          <w:szCs w:val="24"/>
        </w:rPr>
        <w:t xml:space="preserve">, J. </w:t>
      </w:r>
      <w:r w:rsidRPr="00301C85">
        <w:rPr>
          <w:rFonts w:cs="Times New Roman"/>
          <w:szCs w:val="24"/>
        </w:rPr>
        <w:t xml:space="preserve">J., &amp; McArthur, J. (2002). Four case studies of prospective science teachers’ beliefs concerning constructivist teaching practices. </w:t>
      </w:r>
      <w:r w:rsidRPr="00301C85">
        <w:rPr>
          <w:rFonts w:cs="Times New Roman"/>
          <w:i/>
          <w:szCs w:val="24"/>
        </w:rPr>
        <w:t>Science Education</w:t>
      </w:r>
      <w:r w:rsidRPr="00B832E4">
        <w:rPr>
          <w:rFonts w:cs="Times New Roman"/>
          <w:szCs w:val="24"/>
        </w:rPr>
        <w:t>,</w:t>
      </w:r>
      <w:r w:rsidRPr="004530C8">
        <w:rPr>
          <w:rFonts w:cs="Times New Roman"/>
          <w:i/>
          <w:szCs w:val="24"/>
        </w:rPr>
        <w:t xml:space="preserve"> 86</w:t>
      </w:r>
      <w:r w:rsidRPr="004530C8">
        <w:rPr>
          <w:rFonts w:cs="Times New Roman"/>
          <w:szCs w:val="24"/>
        </w:rPr>
        <w:t>(6), 783-802</w:t>
      </w:r>
      <w:r w:rsidRPr="00554FFF">
        <w:rPr>
          <w:rFonts w:cs="Times New Roman"/>
          <w:szCs w:val="24"/>
        </w:rPr>
        <w:t>.</w:t>
      </w:r>
    </w:p>
    <w:p w:rsidR="00056976" w:rsidRPr="007713C6" w:rsidRDefault="00056976" w:rsidP="00056976">
      <w:pPr>
        <w:spacing w:after="0" w:line="480" w:lineRule="auto"/>
        <w:ind w:left="720" w:hanging="720"/>
        <w:contextualSpacing/>
        <w:rPr>
          <w:rFonts w:cs="Times New Roman"/>
          <w:szCs w:val="24"/>
        </w:rPr>
      </w:pPr>
      <w:r w:rsidRPr="007713C6">
        <w:rPr>
          <w:rFonts w:cs="Times New Roman"/>
          <w:szCs w:val="24"/>
        </w:rPr>
        <w:t>Harris</w:t>
      </w:r>
      <w:r w:rsidRPr="000D736D">
        <w:rPr>
          <w:rFonts w:cs="Times New Roman"/>
          <w:szCs w:val="24"/>
        </w:rPr>
        <w:t xml:space="preserve">, D. N. (2010). Clear away the smoke and mirrors of value-added. </w:t>
      </w:r>
      <w:r w:rsidRPr="009913EF">
        <w:rPr>
          <w:rFonts w:cs="Times New Roman"/>
          <w:i/>
          <w:szCs w:val="24"/>
        </w:rPr>
        <w:t>Phi D</w:t>
      </w:r>
      <w:r w:rsidRPr="005A64A4">
        <w:rPr>
          <w:rFonts w:cs="Times New Roman"/>
          <w:i/>
          <w:szCs w:val="24"/>
        </w:rPr>
        <w:t>elta Kappan</w:t>
      </w:r>
      <w:r w:rsidRPr="00B832E4">
        <w:rPr>
          <w:rFonts w:cs="Times New Roman"/>
          <w:szCs w:val="24"/>
        </w:rPr>
        <w:t>,</w:t>
      </w:r>
      <w:r w:rsidRPr="004530C8">
        <w:rPr>
          <w:rFonts w:cs="Times New Roman"/>
          <w:i/>
          <w:szCs w:val="24"/>
        </w:rPr>
        <w:t xml:space="preserve"> 91</w:t>
      </w:r>
      <w:r w:rsidRPr="004530C8">
        <w:rPr>
          <w:rFonts w:cs="Times New Roman"/>
          <w:szCs w:val="24"/>
        </w:rPr>
        <w:t>(8), 66-69.</w:t>
      </w:r>
    </w:p>
    <w:p w:rsidR="00056976" w:rsidRPr="007713C6" w:rsidRDefault="00056976" w:rsidP="00056976">
      <w:pPr>
        <w:spacing w:after="0" w:line="480" w:lineRule="auto"/>
        <w:ind w:left="720" w:hanging="720"/>
        <w:contextualSpacing/>
        <w:rPr>
          <w:rFonts w:cs="Times New Roman"/>
          <w:szCs w:val="24"/>
        </w:rPr>
      </w:pPr>
      <w:r w:rsidRPr="007713C6">
        <w:rPr>
          <w:rFonts w:cs="Times New Roman"/>
          <w:szCs w:val="24"/>
        </w:rPr>
        <w:t>Harste</w:t>
      </w:r>
      <w:r w:rsidRPr="000D736D">
        <w:rPr>
          <w:rFonts w:cs="Times New Roman"/>
          <w:szCs w:val="24"/>
        </w:rPr>
        <w:t>, J. C. (2000). Supporting critical conversations in</w:t>
      </w:r>
      <w:r w:rsidRPr="009913EF">
        <w:rPr>
          <w:rFonts w:cs="Times New Roman"/>
          <w:szCs w:val="24"/>
        </w:rPr>
        <w:t xml:space="preserve"> classrooms. In K.M. Pierce (Ed.), </w:t>
      </w:r>
      <w:r w:rsidRPr="005A64A4">
        <w:rPr>
          <w:rFonts w:cs="Times New Roman"/>
          <w:i/>
          <w:szCs w:val="24"/>
        </w:rPr>
        <w:t>Adventuring with books; A booklist for pre-K-grade 6</w:t>
      </w:r>
      <w:r w:rsidRPr="005A64A4">
        <w:rPr>
          <w:rFonts w:cs="Times New Roman"/>
          <w:szCs w:val="24"/>
        </w:rPr>
        <w:t xml:space="preserve"> (12</w:t>
      </w:r>
      <w:r w:rsidRPr="00301C85">
        <w:rPr>
          <w:rFonts w:cs="Times New Roman"/>
          <w:szCs w:val="24"/>
          <w:vertAlign w:val="superscript"/>
        </w:rPr>
        <w:t>th</w:t>
      </w:r>
      <w:r w:rsidRPr="00301C85">
        <w:rPr>
          <w:rFonts w:cs="Times New Roman"/>
          <w:szCs w:val="24"/>
        </w:rPr>
        <w:t xml:space="preserve"> ed., </w:t>
      </w:r>
      <w:r w:rsidRPr="004530C8">
        <w:rPr>
          <w:rFonts w:cs="Times New Roman"/>
          <w:szCs w:val="24"/>
        </w:rPr>
        <w:t>pp. 507-554). Urbana, IL: National Council of Teachers of English.</w:t>
      </w:r>
    </w:p>
    <w:p w:rsidR="00056976" w:rsidRPr="00A6438E" w:rsidRDefault="00056976" w:rsidP="00056976">
      <w:pPr>
        <w:spacing w:after="0" w:line="480" w:lineRule="auto"/>
        <w:ind w:left="720" w:hanging="720"/>
        <w:contextualSpacing/>
        <w:rPr>
          <w:rFonts w:cs="Times New Roman"/>
          <w:szCs w:val="24"/>
        </w:rPr>
      </w:pPr>
      <w:r w:rsidRPr="000D736D">
        <w:rPr>
          <w:rFonts w:cs="Times New Roman"/>
          <w:szCs w:val="24"/>
        </w:rPr>
        <w:t>Hatch, J.</w:t>
      </w:r>
      <w:r w:rsidRPr="009913EF">
        <w:rPr>
          <w:rFonts w:cs="Times New Roman"/>
          <w:szCs w:val="24"/>
        </w:rPr>
        <w:t xml:space="preserve"> </w:t>
      </w:r>
      <w:r w:rsidRPr="005A64A4">
        <w:rPr>
          <w:rFonts w:cs="Times New Roman"/>
          <w:szCs w:val="24"/>
        </w:rPr>
        <w:t xml:space="preserve">A. (2002). </w:t>
      </w:r>
      <w:r w:rsidRPr="005A64A4">
        <w:rPr>
          <w:rFonts w:cs="Times New Roman"/>
          <w:i/>
          <w:szCs w:val="24"/>
        </w:rPr>
        <w:t xml:space="preserve">Doing qualitative research in education settings. </w:t>
      </w:r>
      <w:r w:rsidRPr="00301C85">
        <w:rPr>
          <w:rFonts w:cs="Times New Roman"/>
          <w:szCs w:val="24"/>
        </w:rPr>
        <w:t>Albany</w:t>
      </w:r>
      <w:r w:rsidRPr="00A6438E">
        <w:rPr>
          <w:rFonts w:cs="Times New Roman"/>
          <w:szCs w:val="24"/>
        </w:rPr>
        <w:t>: State University of New York Press.</w:t>
      </w:r>
    </w:p>
    <w:p w:rsidR="00056976" w:rsidRPr="00A6438E" w:rsidRDefault="00056976" w:rsidP="00056976">
      <w:pPr>
        <w:spacing w:after="0" w:line="480" w:lineRule="auto"/>
        <w:ind w:left="720" w:hanging="720"/>
        <w:contextualSpacing/>
        <w:rPr>
          <w:rFonts w:cs="Times New Roman"/>
          <w:szCs w:val="24"/>
        </w:rPr>
      </w:pPr>
      <w:r w:rsidRPr="00A6438E">
        <w:rPr>
          <w:rFonts w:cs="Times New Roman"/>
          <w:szCs w:val="24"/>
        </w:rPr>
        <w:t xml:space="preserve">Heath, S. B. (1983). </w:t>
      </w:r>
      <w:r w:rsidRPr="00A6438E">
        <w:rPr>
          <w:rFonts w:cs="Times New Roman"/>
          <w:i/>
          <w:szCs w:val="24"/>
        </w:rPr>
        <w:t xml:space="preserve">Ways with words: Language, life, and work in communities and classrooms. </w:t>
      </w:r>
      <w:r w:rsidRPr="00A6438E">
        <w:rPr>
          <w:rFonts w:cs="Times New Roman"/>
          <w:szCs w:val="24"/>
        </w:rPr>
        <w:t>Cambridge, England: Cambridge University Press.</w:t>
      </w:r>
    </w:p>
    <w:p w:rsidR="00056976" w:rsidRPr="004530C8" w:rsidRDefault="00056976" w:rsidP="00056976">
      <w:pPr>
        <w:spacing w:after="0" w:line="480" w:lineRule="auto"/>
        <w:ind w:left="720" w:hanging="720"/>
        <w:contextualSpacing/>
        <w:rPr>
          <w:rFonts w:cs="Times New Roman"/>
          <w:szCs w:val="24"/>
        </w:rPr>
      </w:pPr>
      <w:r w:rsidRPr="00A6438E">
        <w:rPr>
          <w:rFonts w:cs="Times New Roman"/>
          <w:szCs w:val="24"/>
        </w:rPr>
        <w:t xml:space="preserve">Heath, S. B. (2004). The children of Trackton’s children: Spoken and written language in social change. In R. B. Ruddell &amp; N. J. Unrau (Eds.), </w:t>
      </w:r>
      <w:r w:rsidRPr="00A6438E">
        <w:rPr>
          <w:rFonts w:cs="Times New Roman"/>
          <w:i/>
          <w:szCs w:val="24"/>
        </w:rPr>
        <w:t xml:space="preserve">Theoretical models and processes of reading </w:t>
      </w:r>
      <w:r w:rsidRPr="00A6438E">
        <w:rPr>
          <w:rFonts w:cs="Times New Roman"/>
          <w:szCs w:val="24"/>
        </w:rPr>
        <w:t>(5</w:t>
      </w:r>
      <w:r w:rsidRPr="00A6438E">
        <w:rPr>
          <w:rFonts w:cs="Times New Roman"/>
          <w:szCs w:val="24"/>
          <w:vertAlign w:val="superscript"/>
        </w:rPr>
        <w:t>th</w:t>
      </w:r>
      <w:r w:rsidRPr="00A6438E">
        <w:rPr>
          <w:rFonts w:cs="Times New Roman"/>
          <w:szCs w:val="24"/>
        </w:rPr>
        <w:t xml:space="preserve"> ed., pp</w:t>
      </w:r>
      <w:r w:rsidRPr="004530C8">
        <w:rPr>
          <w:rFonts w:cs="Times New Roman"/>
          <w:szCs w:val="24"/>
        </w:rPr>
        <w:t>. 187-209). Newark, DE: International Reading Association.</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Heitin</w:t>
      </w:r>
      <w:r w:rsidRPr="000D736D">
        <w:rPr>
          <w:rFonts w:cs="Times New Roman"/>
          <w:szCs w:val="24"/>
        </w:rPr>
        <w:t>, L. (2011, October 19).</w:t>
      </w:r>
      <w:r w:rsidRPr="009913EF">
        <w:rPr>
          <w:rFonts w:cs="Times New Roman"/>
          <w:szCs w:val="24"/>
        </w:rPr>
        <w:t xml:space="preserve"> </w:t>
      </w:r>
      <w:r w:rsidRPr="005A64A4">
        <w:rPr>
          <w:rFonts w:cs="Times New Roman"/>
          <w:szCs w:val="24"/>
        </w:rPr>
        <w:t xml:space="preserve">Evaluation system weighing down Tennessee teachers. </w:t>
      </w:r>
      <w:r w:rsidRPr="00301C85">
        <w:rPr>
          <w:rFonts w:cs="Times New Roman"/>
          <w:i/>
          <w:szCs w:val="24"/>
        </w:rPr>
        <w:t>Education Week</w:t>
      </w:r>
      <w:r w:rsidRPr="00B832E4">
        <w:rPr>
          <w:rFonts w:cs="Times New Roman"/>
          <w:szCs w:val="24"/>
        </w:rPr>
        <w:t xml:space="preserve">, </w:t>
      </w:r>
      <w:r w:rsidRPr="004530C8">
        <w:rPr>
          <w:rFonts w:cs="Times New Roman"/>
          <w:i/>
          <w:szCs w:val="24"/>
        </w:rPr>
        <w:t>31</w:t>
      </w:r>
      <w:r w:rsidRPr="00B832E4">
        <w:rPr>
          <w:rFonts w:cs="Times New Roman"/>
          <w:szCs w:val="24"/>
        </w:rPr>
        <w:t>(8),</w:t>
      </w:r>
      <w:r w:rsidRPr="004530C8">
        <w:rPr>
          <w:rFonts w:cs="Times New Roman"/>
          <w:i/>
          <w:szCs w:val="24"/>
        </w:rPr>
        <w:t xml:space="preserve"> </w:t>
      </w:r>
      <w:r w:rsidRPr="004530C8">
        <w:rPr>
          <w:rFonts w:cs="Times New Roman"/>
          <w:szCs w:val="24"/>
        </w:rPr>
        <w:t>1-14.</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Helle</w:t>
      </w:r>
      <w:r w:rsidRPr="000D736D">
        <w:rPr>
          <w:rFonts w:cs="Times New Roman"/>
          <w:szCs w:val="24"/>
        </w:rPr>
        <w:t>, L., &amp; Murtonen, M. (2001). Computer science and teacher students’ beliefs concerning the nature of expertise in their field of study.</w:t>
      </w:r>
      <w:r w:rsidRPr="009913EF">
        <w:rPr>
          <w:rFonts w:cs="Times New Roman"/>
          <w:szCs w:val="24"/>
        </w:rPr>
        <w:t xml:space="preserve"> </w:t>
      </w:r>
      <w:r w:rsidRPr="005A64A4">
        <w:rPr>
          <w:rFonts w:cs="Times New Roman"/>
          <w:i/>
          <w:szCs w:val="24"/>
        </w:rPr>
        <w:t xml:space="preserve">European conference on learning and instruction </w:t>
      </w:r>
      <w:r w:rsidRPr="005A64A4">
        <w:rPr>
          <w:rFonts w:cs="Times New Roman"/>
          <w:szCs w:val="24"/>
        </w:rPr>
        <w:t>(vol. 28, pp</w:t>
      </w:r>
      <w:r w:rsidRPr="004530C8">
        <w:rPr>
          <w:rFonts w:cs="Times New Roman"/>
          <w:szCs w:val="24"/>
        </w:rPr>
        <w:t>.1-17). Fribourg</w:t>
      </w:r>
      <w:r w:rsidR="00CD30D1">
        <w:rPr>
          <w:rFonts w:cs="Times New Roman"/>
          <w:szCs w:val="24"/>
        </w:rPr>
        <w:t>, Germany</w:t>
      </w:r>
      <w:r w:rsidRPr="004530C8">
        <w:rPr>
          <w:rFonts w:cs="Times New Roman"/>
          <w:szCs w:val="24"/>
        </w:rPr>
        <w:t>: Publishers.</w:t>
      </w:r>
    </w:p>
    <w:p w:rsidR="00056976" w:rsidRPr="005A64A4" w:rsidRDefault="00056976" w:rsidP="00056976">
      <w:pPr>
        <w:spacing w:after="0" w:line="480" w:lineRule="auto"/>
        <w:ind w:left="720" w:hanging="720"/>
        <w:contextualSpacing/>
        <w:rPr>
          <w:rFonts w:cs="Times New Roman"/>
          <w:szCs w:val="24"/>
        </w:rPr>
      </w:pPr>
      <w:r w:rsidRPr="007713C6">
        <w:rPr>
          <w:rFonts w:cs="Times New Roman"/>
          <w:szCs w:val="24"/>
        </w:rPr>
        <w:t>Jennings</w:t>
      </w:r>
      <w:r w:rsidRPr="000D736D">
        <w:rPr>
          <w:rFonts w:cs="Times New Roman"/>
          <w:szCs w:val="24"/>
        </w:rPr>
        <w:t xml:space="preserve">, N. E. (1996). </w:t>
      </w:r>
      <w:r w:rsidRPr="000D736D">
        <w:rPr>
          <w:rFonts w:cs="Times New Roman"/>
          <w:i/>
          <w:iCs/>
          <w:szCs w:val="24"/>
        </w:rPr>
        <w:t>Interpreting policy in real classrooms: Case studies of state reform and teacher practice</w:t>
      </w:r>
      <w:r w:rsidRPr="009913EF">
        <w:rPr>
          <w:rFonts w:cs="Times New Roman"/>
          <w:szCs w:val="24"/>
        </w:rPr>
        <w:t>. New York: Teachers College Press.</w:t>
      </w:r>
    </w:p>
    <w:p w:rsidR="00056976" w:rsidRPr="004530C8" w:rsidRDefault="00056976" w:rsidP="00056976">
      <w:pPr>
        <w:spacing w:after="0" w:line="480" w:lineRule="auto"/>
        <w:ind w:left="720" w:hanging="720"/>
        <w:contextualSpacing/>
        <w:rPr>
          <w:rFonts w:cs="Times New Roman"/>
          <w:szCs w:val="24"/>
        </w:rPr>
      </w:pPr>
      <w:r w:rsidRPr="005A64A4">
        <w:rPr>
          <w:rFonts w:cs="Times New Roman"/>
          <w:szCs w:val="24"/>
        </w:rPr>
        <w:t>Johnston,</w:t>
      </w:r>
      <w:r w:rsidRPr="00301C85">
        <w:rPr>
          <w:rFonts w:cs="Times New Roman"/>
          <w:szCs w:val="24"/>
        </w:rPr>
        <w:t xml:space="preserve"> B. </w:t>
      </w:r>
      <w:r w:rsidRPr="00A6438E">
        <w:rPr>
          <w:rFonts w:cs="Times New Roman"/>
          <w:szCs w:val="24"/>
        </w:rPr>
        <w:t xml:space="preserve">J. (2004). Critical theory, critical ethnography, critical conditions: Considerations of postcritical ethnography. In G. W. Noblit, S. Y. Flores, &amp; E. G. Murrillo (Eds.), </w:t>
      </w:r>
      <w:r w:rsidRPr="00A6438E">
        <w:rPr>
          <w:rFonts w:cs="Times New Roman"/>
          <w:i/>
          <w:szCs w:val="24"/>
        </w:rPr>
        <w:t xml:space="preserve">Postcritical ethnography </w:t>
      </w:r>
      <w:r w:rsidRPr="00A6438E">
        <w:rPr>
          <w:rFonts w:cs="Times New Roman"/>
          <w:szCs w:val="24"/>
        </w:rPr>
        <w:t>(pp. 59-76). New Jersey</w:t>
      </w:r>
      <w:r w:rsidRPr="004530C8">
        <w:rPr>
          <w:rFonts w:cs="Times New Roman"/>
          <w:szCs w:val="24"/>
        </w:rPr>
        <w:t>: Hampton.</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Juel</w:t>
      </w:r>
      <w:r w:rsidRPr="000D736D">
        <w:rPr>
          <w:rFonts w:cs="Times New Roman"/>
          <w:szCs w:val="24"/>
        </w:rPr>
        <w:t xml:space="preserve">, C., &amp; Minden-Cupp, C. (2000). Learning to read words: Linguistic units and strategies. </w:t>
      </w:r>
      <w:r w:rsidRPr="000D736D">
        <w:rPr>
          <w:rFonts w:cs="Times New Roman"/>
          <w:i/>
          <w:szCs w:val="24"/>
        </w:rPr>
        <w:t>Reading Research Quarterly</w:t>
      </w:r>
      <w:r w:rsidRPr="00B832E4">
        <w:rPr>
          <w:rFonts w:cs="Times New Roman"/>
          <w:szCs w:val="24"/>
        </w:rPr>
        <w:t>,</w:t>
      </w:r>
      <w:r w:rsidRPr="004530C8">
        <w:rPr>
          <w:rFonts w:cs="Times New Roman"/>
          <w:i/>
          <w:szCs w:val="24"/>
        </w:rPr>
        <w:t xml:space="preserve"> 35</w:t>
      </w:r>
      <w:r w:rsidRPr="00B832E4">
        <w:rPr>
          <w:rFonts w:cs="Times New Roman"/>
          <w:szCs w:val="24"/>
        </w:rPr>
        <w:t>,</w:t>
      </w:r>
      <w:r w:rsidRPr="004530C8">
        <w:rPr>
          <w:rFonts w:cs="Times New Roman"/>
          <w:i/>
          <w:szCs w:val="24"/>
        </w:rPr>
        <w:t xml:space="preserve"> </w:t>
      </w:r>
      <w:r w:rsidRPr="004530C8">
        <w:rPr>
          <w:rFonts w:cs="Times New Roman"/>
          <w:szCs w:val="24"/>
        </w:rPr>
        <w:t>458-492.</w:t>
      </w:r>
    </w:p>
    <w:p w:rsidR="00056976" w:rsidRPr="007C28A1" w:rsidRDefault="00056976" w:rsidP="00056976">
      <w:pPr>
        <w:spacing w:after="0" w:line="480" w:lineRule="auto"/>
        <w:ind w:left="720" w:hanging="720"/>
        <w:contextualSpacing/>
        <w:rPr>
          <w:rFonts w:cs="Times New Roman"/>
          <w:szCs w:val="24"/>
        </w:rPr>
      </w:pPr>
      <w:r w:rsidRPr="007713C6">
        <w:rPr>
          <w:rFonts w:cs="Times New Roman"/>
          <w:szCs w:val="24"/>
        </w:rPr>
        <w:t>Kagan</w:t>
      </w:r>
      <w:r w:rsidRPr="000D736D">
        <w:rPr>
          <w:rFonts w:cs="Times New Roman"/>
          <w:szCs w:val="24"/>
        </w:rPr>
        <w:t xml:space="preserve">, D. M. (1990). Ways of evaluating teacher cognition: Inferences concerning the goldilocks principle. </w:t>
      </w:r>
      <w:r w:rsidRPr="009913EF">
        <w:rPr>
          <w:rFonts w:cs="Times New Roman"/>
          <w:i/>
          <w:szCs w:val="24"/>
        </w:rPr>
        <w:t xml:space="preserve">Review of Educational </w:t>
      </w:r>
      <w:r w:rsidRPr="005A64A4">
        <w:rPr>
          <w:rFonts w:cs="Times New Roman"/>
          <w:i/>
          <w:szCs w:val="24"/>
        </w:rPr>
        <w:t>Research</w:t>
      </w:r>
      <w:r w:rsidRPr="00B832E4">
        <w:rPr>
          <w:rFonts w:cs="Times New Roman"/>
          <w:szCs w:val="24"/>
        </w:rPr>
        <w:t>,</w:t>
      </w:r>
      <w:r w:rsidRPr="004530C8">
        <w:rPr>
          <w:rFonts w:cs="Times New Roman"/>
          <w:i/>
          <w:szCs w:val="24"/>
        </w:rPr>
        <w:t xml:space="preserve"> 60</w:t>
      </w:r>
      <w:r w:rsidRPr="004530C8">
        <w:rPr>
          <w:rFonts w:cs="Times New Roman"/>
          <w:szCs w:val="24"/>
        </w:rPr>
        <w:t>(3), 41</w:t>
      </w:r>
      <w:r w:rsidRPr="007C28A1">
        <w:rPr>
          <w:rFonts w:cs="Times New Roman"/>
          <w:szCs w:val="24"/>
        </w:rPr>
        <w:t>9-469.</w:t>
      </w:r>
    </w:p>
    <w:p w:rsidR="00056976" w:rsidRPr="004530C8" w:rsidRDefault="00056976" w:rsidP="00056976">
      <w:pPr>
        <w:spacing w:after="0" w:line="480" w:lineRule="auto"/>
        <w:ind w:left="720" w:hanging="720"/>
        <w:contextualSpacing/>
        <w:rPr>
          <w:rFonts w:cs="Times New Roman"/>
          <w:szCs w:val="24"/>
        </w:rPr>
      </w:pPr>
      <w:r w:rsidRPr="00554FFF">
        <w:rPr>
          <w:rFonts w:cs="Times New Roman"/>
          <w:szCs w:val="24"/>
        </w:rPr>
        <w:t>Kern</w:t>
      </w:r>
      <w:r w:rsidRPr="007713C6">
        <w:rPr>
          <w:rFonts w:cs="Times New Roman"/>
          <w:szCs w:val="24"/>
        </w:rPr>
        <w:t xml:space="preserve">, D. (2007). Flying with critical literacy wings. </w:t>
      </w:r>
      <w:r w:rsidRPr="000D736D">
        <w:rPr>
          <w:rFonts w:cs="Times New Roman"/>
          <w:i/>
          <w:szCs w:val="24"/>
        </w:rPr>
        <w:t>The NERA Journal</w:t>
      </w:r>
      <w:r w:rsidRPr="00B832E4">
        <w:rPr>
          <w:rFonts w:cs="Times New Roman"/>
          <w:szCs w:val="24"/>
        </w:rPr>
        <w:t>,</w:t>
      </w:r>
      <w:r w:rsidRPr="004530C8">
        <w:rPr>
          <w:rFonts w:cs="Times New Roman"/>
          <w:i/>
          <w:szCs w:val="24"/>
        </w:rPr>
        <w:t xml:space="preserve"> 43</w:t>
      </w:r>
      <w:r w:rsidRPr="004530C8">
        <w:rPr>
          <w:rFonts w:cs="Times New Roman"/>
          <w:szCs w:val="24"/>
        </w:rPr>
        <w:t>(2), 87-89.</w:t>
      </w:r>
    </w:p>
    <w:p w:rsidR="00056976" w:rsidRPr="005A64A4" w:rsidRDefault="00056976" w:rsidP="00056976">
      <w:pPr>
        <w:spacing w:after="0" w:line="480" w:lineRule="auto"/>
        <w:ind w:left="720" w:hanging="720"/>
        <w:contextualSpacing/>
        <w:rPr>
          <w:rFonts w:cs="Times New Roman"/>
          <w:szCs w:val="24"/>
        </w:rPr>
      </w:pPr>
      <w:r w:rsidRPr="007713C6">
        <w:rPr>
          <w:rFonts w:cs="Times New Roman"/>
          <w:szCs w:val="24"/>
        </w:rPr>
        <w:t>Knoblauch</w:t>
      </w:r>
      <w:r w:rsidRPr="000D736D">
        <w:rPr>
          <w:rFonts w:cs="Times New Roman"/>
          <w:szCs w:val="24"/>
        </w:rPr>
        <w:t xml:space="preserve">, C. H., &amp; Brannon, L. (1993). </w:t>
      </w:r>
      <w:r w:rsidRPr="009913EF">
        <w:rPr>
          <w:rFonts w:cs="Times New Roman"/>
          <w:i/>
          <w:szCs w:val="24"/>
        </w:rPr>
        <w:t xml:space="preserve">Critical teaching and the idea of literacy. </w:t>
      </w:r>
      <w:r w:rsidRPr="005A64A4">
        <w:rPr>
          <w:rFonts w:cs="Times New Roman"/>
          <w:szCs w:val="24"/>
        </w:rPr>
        <w:t>Portsmouth, NH: Boynton/Cook.</w:t>
      </w:r>
    </w:p>
    <w:p w:rsidR="00056976" w:rsidRPr="004530C8" w:rsidRDefault="00056976" w:rsidP="00056976">
      <w:pPr>
        <w:spacing w:after="0" w:line="480" w:lineRule="auto"/>
        <w:ind w:left="720" w:hanging="720"/>
        <w:contextualSpacing/>
        <w:rPr>
          <w:rFonts w:cs="Times New Roman"/>
          <w:szCs w:val="24"/>
        </w:rPr>
      </w:pPr>
      <w:r w:rsidRPr="005A64A4">
        <w:rPr>
          <w:rFonts w:cs="Times New Roman"/>
          <w:szCs w:val="24"/>
        </w:rPr>
        <w:t>Kroeger, D. (2008). Thoughts on narrowing th</w:t>
      </w:r>
      <w:r w:rsidRPr="00301C85">
        <w:rPr>
          <w:rFonts w:cs="Times New Roman"/>
          <w:szCs w:val="24"/>
        </w:rPr>
        <w:t xml:space="preserve">e policy-practice gap: Literacy teachers as critical bureaucrats. </w:t>
      </w:r>
      <w:r w:rsidRPr="00301C85">
        <w:rPr>
          <w:rFonts w:cs="Times New Roman"/>
          <w:i/>
          <w:szCs w:val="24"/>
        </w:rPr>
        <w:t>Journal of Reading Education</w:t>
      </w:r>
      <w:r w:rsidRPr="00B832E4">
        <w:rPr>
          <w:rFonts w:cs="Times New Roman"/>
          <w:szCs w:val="24"/>
        </w:rPr>
        <w:t>,</w:t>
      </w:r>
      <w:r w:rsidRPr="004530C8">
        <w:rPr>
          <w:rFonts w:cs="Times New Roman"/>
          <w:i/>
          <w:szCs w:val="24"/>
        </w:rPr>
        <w:t xml:space="preserve"> 34</w:t>
      </w:r>
      <w:r w:rsidRPr="004530C8">
        <w:rPr>
          <w:rFonts w:cs="Times New Roman"/>
          <w:szCs w:val="24"/>
        </w:rPr>
        <w:t>(1), 46-50.</w:t>
      </w:r>
    </w:p>
    <w:p w:rsidR="00056976" w:rsidRPr="005A64A4" w:rsidRDefault="00056976" w:rsidP="00056976">
      <w:pPr>
        <w:spacing w:after="0" w:line="480" w:lineRule="auto"/>
        <w:ind w:left="720" w:hanging="720"/>
        <w:contextualSpacing/>
        <w:rPr>
          <w:rFonts w:cs="Times New Roman"/>
          <w:szCs w:val="24"/>
        </w:rPr>
      </w:pPr>
      <w:r w:rsidRPr="007713C6">
        <w:rPr>
          <w:rFonts w:cs="Times New Roman"/>
          <w:szCs w:val="24"/>
        </w:rPr>
        <w:t>Labov</w:t>
      </w:r>
      <w:r w:rsidRPr="000D736D">
        <w:rPr>
          <w:rFonts w:cs="Times New Roman"/>
          <w:szCs w:val="24"/>
        </w:rPr>
        <w:t xml:space="preserve">, W. (1972). </w:t>
      </w:r>
      <w:r w:rsidRPr="000D736D">
        <w:rPr>
          <w:rFonts w:cs="Times New Roman"/>
          <w:i/>
          <w:szCs w:val="24"/>
        </w:rPr>
        <w:t xml:space="preserve">Sociolinguistic patterns. </w:t>
      </w:r>
      <w:r w:rsidRPr="009913EF">
        <w:rPr>
          <w:rFonts w:cs="Times New Roman"/>
          <w:szCs w:val="24"/>
        </w:rPr>
        <w:t xml:space="preserve">Philadelphia: University of Pennsylvania Press. </w:t>
      </w:r>
    </w:p>
    <w:p w:rsidR="00056976" w:rsidRPr="004530C8" w:rsidRDefault="00056976" w:rsidP="00056976">
      <w:pPr>
        <w:spacing w:after="0" w:line="480" w:lineRule="auto"/>
        <w:ind w:left="720" w:hanging="720"/>
        <w:contextualSpacing/>
        <w:rPr>
          <w:rFonts w:cs="Times New Roman"/>
          <w:szCs w:val="24"/>
        </w:rPr>
      </w:pPr>
      <w:r w:rsidRPr="005A64A4">
        <w:rPr>
          <w:rFonts w:cs="Times New Roman"/>
          <w:szCs w:val="24"/>
        </w:rPr>
        <w:t>Lee, C., &amp; Runyan, B. (2011). From apprehension to cr</w:t>
      </w:r>
      <w:r w:rsidRPr="00301C85">
        <w:rPr>
          <w:rFonts w:cs="Times New Roman"/>
          <w:szCs w:val="24"/>
        </w:rPr>
        <w:t xml:space="preserve">itical literacy. </w:t>
      </w:r>
      <w:r w:rsidRPr="00301C85">
        <w:rPr>
          <w:rFonts w:cs="Times New Roman"/>
          <w:i/>
          <w:szCs w:val="24"/>
        </w:rPr>
        <w:t>Journal of Educational Thought</w:t>
      </w:r>
      <w:r w:rsidRPr="00B832E4">
        <w:rPr>
          <w:rFonts w:cs="Times New Roman"/>
          <w:szCs w:val="24"/>
        </w:rPr>
        <w:t>,</w:t>
      </w:r>
      <w:r w:rsidRPr="004530C8">
        <w:rPr>
          <w:rFonts w:cs="Times New Roman"/>
          <w:i/>
          <w:szCs w:val="24"/>
        </w:rPr>
        <w:t xml:space="preserve"> 45</w:t>
      </w:r>
      <w:r w:rsidRPr="004530C8">
        <w:rPr>
          <w:rFonts w:cs="Times New Roman"/>
          <w:szCs w:val="24"/>
        </w:rPr>
        <w:t>(1), 87-105.</w:t>
      </w:r>
    </w:p>
    <w:p w:rsidR="00056976" w:rsidRDefault="00056976" w:rsidP="00056976">
      <w:pPr>
        <w:spacing w:after="0" w:line="480" w:lineRule="auto"/>
        <w:ind w:left="720" w:hanging="720"/>
        <w:contextualSpacing/>
        <w:rPr>
          <w:rFonts w:cs="Times New Roman"/>
          <w:szCs w:val="24"/>
        </w:rPr>
      </w:pPr>
      <w:r w:rsidRPr="007713C6">
        <w:rPr>
          <w:rFonts w:cs="Times New Roman"/>
          <w:szCs w:val="24"/>
        </w:rPr>
        <w:t>Lewison</w:t>
      </w:r>
      <w:r w:rsidRPr="000D736D">
        <w:rPr>
          <w:rFonts w:cs="Times New Roman"/>
          <w:szCs w:val="24"/>
        </w:rPr>
        <w:t xml:space="preserve">, M., Flint, A., &amp; Van Sluys, K. (2002). Taking on critical literacy: The journey of newcomers and novices. </w:t>
      </w:r>
      <w:r w:rsidRPr="000D736D">
        <w:rPr>
          <w:rFonts w:cs="Times New Roman"/>
          <w:i/>
          <w:szCs w:val="24"/>
        </w:rPr>
        <w:t>Language Arts</w:t>
      </w:r>
      <w:r w:rsidRPr="00B832E4">
        <w:rPr>
          <w:rFonts w:cs="Times New Roman"/>
          <w:szCs w:val="24"/>
        </w:rPr>
        <w:t>,</w:t>
      </w:r>
      <w:r w:rsidRPr="004530C8">
        <w:rPr>
          <w:rFonts w:cs="Times New Roman"/>
          <w:i/>
          <w:szCs w:val="24"/>
        </w:rPr>
        <w:t xml:space="preserve"> 79</w:t>
      </w:r>
      <w:r w:rsidRPr="004530C8">
        <w:rPr>
          <w:rFonts w:cs="Times New Roman"/>
          <w:szCs w:val="24"/>
        </w:rPr>
        <w:t>(5), 382-392.</w:t>
      </w:r>
    </w:p>
    <w:p w:rsidR="006F0C84" w:rsidRPr="006F0C84" w:rsidRDefault="006F0C84" w:rsidP="00056976">
      <w:pPr>
        <w:spacing w:after="0" w:line="480" w:lineRule="auto"/>
        <w:ind w:left="720" w:hanging="720"/>
        <w:contextualSpacing/>
        <w:rPr>
          <w:rFonts w:cs="Times New Roman"/>
          <w:szCs w:val="24"/>
        </w:rPr>
      </w:pPr>
      <w:r>
        <w:rPr>
          <w:rFonts w:cs="Times New Roman"/>
          <w:szCs w:val="24"/>
        </w:rPr>
        <w:t xml:space="preserve">Lincoln, Y.S., &amp; Gubba, E.G. (1985). </w:t>
      </w:r>
      <w:r>
        <w:rPr>
          <w:rFonts w:cs="Times New Roman"/>
          <w:i/>
          <w:szCs w:val="24"/>
        </w:rPr>
        <w:t xml:space="preserve">Naturalistic inquiry. </w:t>
      </w:r>
      <w:r>
        <w:rPr>
          <w:rFonts w:cs="Times New Roman"/>
          <w:szCs w:val="24"/>
        </w:rPr>
        <w:t>Beverly Hill, CA: SAGE Publications.</w:t>
      </w:r>
    </w:p>
    <w:p w:rsidR="00056976" w:rsidRPr="005A64A4" w:rsidRDefault="00056976" w:rsidP="00056976">
      <w:pPr>
        <w:spacing w:after="0" w:line="480" w:lineRule="auto"/>
        <w:ind w:left="720" w:hanging="720"/>
        <w:contextualSpacing/>
        <w:rPr>
          <w:rFonts w:cs="Times New Roman"/>
          <w:szCs w:val="24"/>
        </w:rPr>
      </w:pPr>
      <w:r w:rsidRPr="007713C6">
        <w:rPr>
          <w:rFonts w:cs="Times New Roman"/>
          <w:szCs w:val="24"/>
        </w:rPr>
        <w:t>Lortie</w:t>
      </w:r>
      <w:r w:rsidRPr="000D736D">
        <w:rPr>
          <w:rFonts w:cs="Times New Roman"/>
          <w:szCs w:val="24"/>
        </w:rPr>
        <w:t xml:space="preserve">, D. (1975). </w:t>
      </w:r>
      <w:r w:rsidRPr="000D736D">
        <w:rPr>
          <w:rFonts w:cs="Times New Roman"/>
          <w:i/>
          <w:szCs w:val="24"/>
        </w:rPr>
        <w:t xml:space="preserve">School teacher. </w:t>
      </w:r>
      <w:r w:rsidRPr="000D736D">
        <w:rPr>
          <w:rFonts w:cs="Times New Roman"/>
          <w:szCs w:val="24"/>
        </w:rPr>
        <w:t>Chicago: Univers</w:t>
      </w:r>
      <w:r w:rsidRPr="009913EF">
        <w:rPr>
          <w:rFonts w:cs="Times New Roman"/>
          <w:szCs w:val="24"/>
        </w:rPr>
        <w:t>ity of Chicago Press.</w:t>
      </w:r>
    </w:p>
    <w:p w:rsidR="00056976" w:rsidRPr="004530C8" w:rsidRDefault="00056976" w:rsidP="00056976">
      <w:pPr>
        <w:spacing w:after="0" w:line="480" w:lineRule="auto"/>
        <w:ind w:left="720" w:hanging="720"/>
        <w:contextualSpacing/>
        <w:rPr>
          <w:rFonts w:cs="Times New Roman"/>
          <w:szCs w:val="24"/>
        </w:rPr>
      </w:pPr>
      <w:r w:rsidRPr="005A64A4">
        <w:rPr>
          <w:rFonts w:cs="Times New Roman"/>
          <w:szCs w:val="24"/>
        </w:rPr>
        <w:t>Loup, K.</w:t>
      </w:r>
      <w:r w:rsidRPr="00301C85">
        <w:rPr>
          <w:rFonts w:cs="Times New Roman"/>
          <w:szCs w:val="24"/>
        </w:rPr>
        <w:t xml:space="preserve"> S., Garland, J.</w:t>
      </w:r>
      <w:r w:rsidRPr="00A6438E">
        <w:rPr>
          <w:rFonts w:cs="Times New Roman"/>
          <w:szCs w:val="24"/>
        </w:rPr>
        <w:t xml:space="preserve"> S., Ellett, C. D., &amp; Rugutt, J. K. (1996). Ten years later: Findings from a replication of a study of teacher evaluation practices in our 100 largest school districts. </w:t>
      </w:r>
      <w:r w:rsidRPr="00A6438E">
        <w:rPr>
          <w:rFonts w:cs="Times New Roman"/>
          <w:i/>
          <w:szCs w:val="24"/>
        </w:rPr>
        <w:t>Journal of Personnel Evaluation in Education</w:t>
      </w:r>
      <w:r w:rsidRPr="00B832E4">
        <w:rPr>
          <w:rFonts w:cs="Times New Roman"/>
          <w:szCs w:val="24"/>
        </w:rPr>
        <w:t>,</w:t>
      </w:r>
      <w:r w:rsidRPr="004530C8">
        <w:rPr>
          <w:rFonts w:cs="Times New Roman"/>
          <w:i/>
          <w:szCs w:val="24"/>
        </w:rPr>
        <w:t xml:space="preserve"> 10</w:t>
      </w:r>
      <w:r w:rsidRPr="00B832E4">
        <w:rPr>
          <w:rFonts w:cs="Times New Roman"/>
          <w:szCs w:val="24"/>
        </w:rPr>
        <w:t>,</w:t>
      </w:r>
      <w:r w:rsidRPr="004530C8">
        <w:rPr>
          <w:rFonts w:cs="Times New Roman"/>
          <w:i/>
          <w:szCs w:val="24"/>
        </w:rPr>
        <w:t xml:space="preserve"> </w:t>
      </w:r>
      <w:r w:rsidRPr="004530C8">
        <w:rPr>
          <w:rFonts w:cs="Times New Roman"/>
          <w:szCs w:val="24"/>
        </w:rPr>
        <w:t>203-226.</w:t>
      </w:r>
    </w:p>
    <w:p w:rsidR="00056976" w:rsidRPr="007C28A1" w:rsidRDefault="00056976" w:rsidP="00056976">
      <w:pPr>
        <w:spacing w:after="0" w:line="480" w:lineRule="auto"/>
        <w:ind w:left="720" w:hanging="720"/>
        <w:contextualSpacing/>
        <w:rPr>
          <w:rFonts w:cs="Times New Roman"/>
          <w:szCs w:val="24"/>
        </w:rPr>
      </w:pPr>
      <w:r w:rsidRPr="007713C6">
        <w:rPr>
          <w:rFonts w:cs="Times New Roman"/>
          <w:szCs w:val="24"/>
        </w:rPr>
        <w:t>Luna</w:t>
      </w:r>
      <w:r w:rsidRPr="000D736D">
        <w:rPr>
          <w:rFonts w:cs="Times New Roman"/>
          <w:szCs w:val="24"/>
        </w:rPr>
        <w:t>, C., Botelho, M. J., Fontaine, D., French, K., Iverson, K., &amp; Matos, N. (2004). Making the road by walking and talking: Critical literacy and/as professional development in a teache</w:t>
      </w:r>
      <w:r w:rsidRPr="009913EF">
        <w:rPr>
          <w:rFonts w:cs="Times New Roman"/>
          <w:szCs w:val="24"/>
        </w:rPr>
        <w:t>r inquiry group</w:t>
      </w:r>
      <w:r w:rsidRPr="005A64A4">
        <w:rPr>
          <w:rFonts w:cs="Times New Roman"/>
          <w:szCs w:val="24"/>
        </w:rPr>
        <w:t>.</w:t>
      </w:r>
      <w:r w:rsidRPr="00301C85">
        <w:rPr>
          <w:rFonts w:cs="Times New Roman"/>
          <w:szCs w:val="24"/>
        </w:rPr>
        <w:t xml:space="preserve"> </w:t>
      </w:r>
      <w:r w:rsidRPr="00301C85">
        <w:rPr>
          <w:rFonts w:cs="Times New Roman"/>
          <w:i/>
          <w:szCs w:val="24"/>
        </w:rPr>
        <w:t>Teacher Education Quarterly</w:t>
      </w:r>
      <w:r w:rsidRPr="00B832E4">
        <w:rPr>
          <w:rFonts w:cs="Times New Roman"/>
          <w:szCs w:val="24"/>
        </w:rPr>
        <w:t>,</w:t>
      </w:r>
      <w:r w:rsidRPr="004530C8">
        <w:rPr>
          <w:rFonts w:cs="Times New Roman"/>
          <w:i/>
          <w:szCs w:val="24"/>
        </w:rPr>
        <w:t xml:space="preserve"> 31</w:t>
      </w:r>
      <w:r w:rsidRPr="004530C8">
        <w:rPr>
          <w:rFonts w:cs="Times New Roman"/>
          <w:szCs w:val="24"/>
        </w:rPr>
        <w:t>(1)</w:t>
      </w:r>
      <w:r w:rsidRPr="007C28A1">
        <w:rPr>
          <w:rFonts w:cs="Times New Roman"/>
          <w:szCs w:val="24"/>
        </w:rPr>
        <w:t>, 67-80.</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Malmberg</w:t>
      </w:r>
      <w:r w:rsidRPr="000D736D">
        <w:rPr>
          <w:rFonts w:cs="Times New Roman"/>
          <w:szCs w:val="24"/>
        </w:rPr>
        <w:t xml:space="preserve">, L., &amp; Hagger, H. (2009). Changes in student teachers’ agency beliefs during a teacher education year, and relationships with observed classroom quality, and day-to-day experiences. </w:t>
      </w:r>
      <w:r w:rsidRPr="000D736D">
        <w:rPr>
          <w:rFonts w:cs="Times New Roman"/>
          <w:i/>
          <w:szCs w:val="24"/>
        </w:rPr>
        <w:t>British Journal of Educational Psychology</w:t>
      </w:r>
      <w:r w:rsidRPr="00B832E4">
        <w:rPr>
          <w:rFonts w:cs="Times New Roman"/>
          <w:szCs w:val="24"/>
        </w:rPr>
        <w:t>,</w:t>
      </w:r>
      <w:r w:rsidRPr="004530C8">
        <w:rPr>
          <w:rFonts w:cs="Times New Roman"/>
          <w:i/>
          <w:szCs w:val="24"/>
        </w:rPr>
        <w:t xml:space="preserve"> 79</w:t>
      </w:r>
      <w:r w:rsidRPr="00B832E4">
        <w:rPr>
          <w:rFonts w:cs="Times New Roman"/>
          <w:szCs w:val="24"/>
        </w:rPr>
        <w:t>,</w:t>
      </w:r>
      <w:r w:rsidRPr="004530C8">
        <w:rPr>
          <w:rFonts w:cs="Times New Roman"/>
          <w:i/>
          <w:szCs w:val="24"/>
        </w:rPr>
        <w:t xml:space="preserve"> </w:t>
      </w:r>
      <w:r w:rsidRPr="004530C8">
        <w:rPr>
          <w:rFonts w:cs="Times New Roman"/>
          <w:szCs w:val="24"/>
        </w:rPr>
        <w:t>677-694.</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Marshall</w:t>
      </w:r>
      <w:r w:rsidRPr="000D736D">
        <w:rPr>
          <w:rFonts w:cs="Times New Roman"/>
          <w:szCs w:val="24"/>
        </w:rPr>
        <w:t xml:space="preserve">, J., &amp; Klein, A. M. (2009). Lessons in social action: Equipping and inspiring students to improve their world. </w:t>
      </w:r>
      <w:r w:rsidRPr="009913EF">
        <w:rPr>
          <w:rFonts w:cs="Times New Roman"/>
          <w:i/>
          <w:szCs w:val="24"/>
        </w:rPr>
        <w:t>The Social Studies</w:t>
      </w:r>
      <w:r w:rsidRPr="00B832E4">
        <w:rPr>
          <w:rFonts w:cs="Times New Roman"/>
          <w:szCs w:val="24"/>
        </w:rPr>
        <w:t>,</w:t>
      </w:r>
      <w:r w:rsidRPr="004530C8">
        <w:rPr>
          <w:rFonts w:cs="Times New Roman"/>
          <w:i/>
          <w:szCs w:val="24"/>
        </w:rPr>
        <w:t xml:space="preserve"> 100</w:t>
      </w:r>
      <w:r w:rsidRPr="004530C8">
        <w:rPr>
          <w:rFonts w:cs="Times New Roman"/>
          <w:szCs w:val="24"/>
        </w:rPr>
        <w:t>(5), 218-221.</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McDaniel</w:t>
      </w:r>
      <w:r w:rsidRPr="000D736D">
        <w:rPr>
          <w:rFonts w:cs="Times New Roman"/>
          <w:szCs w:val="24"/>
        </w:rPr>
        <w:t xml:space="preserve">, C. (2004). Critical literacy: A questioning stance and the possibility for change. </w:t>
      </w:r>
      <w:r w:rsidRPr="000D736D">
        <w:rPr>
          <w:rFonts w:cs="Times New Roman"/>
          <w:i/>
          <w:szCs w:val="24"/>
        </w:rPr>
        <w:t>The Reading Teacher</w:t>
      </w:r>
      <w:r w:rsidRPr="00B832E4">
        <w:rPr>
          <w:rFonts w:cs="Times New Roman"/>
          <w:szCs w:val="24"/>
        </w:rPr>
        <w:t>,</w:t>
      </w:r>
      <w:r w:rsidRPr="004530C8">
        <w:rPr>
          <w:rFonts w:cs="Times New Roman"/>
          <w:i/>
          <w:szCs w:val="24"/>
        </w:rPr>
        <w:t xml:space="preserve"> 57</w:t>
      </w:r>
      <w:r w:rsidRPr="004530C8">
        <w:rPr>
          <w:rFonts w:cs="Times New Roman"/>
          <w:szCs w:val="24"/>
        </w:rPr>
        <w:t>(5), 472-481.</w:t>
      </w:r>
    </w:p>
    <w:p w:rsidR="00056976" w:rsidRDefault="00056976" w:rsidP="00056976">
      <w:pPr>
        <w:spacing w:after="0" w:line="480" w:lineRule="auto"/>
        <w:ind w:left="720" w:hanging="720"/>
        <w:contextualSpacing/>
        <w:rPr>
          <w:rFonts w:cs="Times New Roman"/>
          <w:szCs w:val="24"/>
        </w:rPr>
      </w:pPr>
      <w:r w:rsidRPr="007713C6">
        <w:rPr>
          <w:rFonts w:cs="Times New Roman"/>
          <w:szCs w:val="24"/>
        </w:rPr>
        <w:t>McGill</w:t>
      </w:r>
      <w:r w:rsidRPr="000D736D">
        <w:rPr>
          <w:rFonts w:cs="Times New Roman"/>
          <w:szCs w:val="24"/>
        </w:rPr>
        <w:t>-Franzen, A. (2000). Policy and instruction: What is the relationship? In M. L. Kamil, P.</w:t>
      </w:r>
      <w:r w:rsidRPr="009913EF">
        <w:rPr>
          <w:rFonts w:cs="Times New Roman"/>
          <w:szCs w:val="24"/>
        </w:rPr>
        <w:t xml:space="preserve"> </w:t>
      </w:r>
      <w:r w:rsidRPr="005A64A4">
        <w:rPr>
          <w:rFonts w:cs="Times New Roman"/>
          <w:szCs w:val="24"/>
        </w:rPr>
        <w:t xml:space="preserve">B. Mosenthal, P. </w:t>
      </w:r>
      <w:r w:rsidRPr="00301C85">
        <w:rPr>
          <w:rFonts w:cs="Times New Roman"/>
          <w:szCs w:val="24"/>
        </w:rPr>
        <w:t xml:space="preserve">D. Pearson, &amp; R. Barr (Eds.), </w:t>
      </w:r>
      <w:r w:rsidRPr="00A6438E">
        <w:rPr>
          <w:rFonts w:cs="Times New Roman"/>
          <w:i/>
          <w:szCs w:val="24"/>
        </w:rPr>
        <w:t xml:space="preserve">Handbook of reading research volume III </w:t>
      </w:r>
      <w:r w:rsidRPr="004530C8">
        <w:rPr>
          <w:rFonts w:cs="Times New Roman"/>
          <w:szCs w:val="24"/>
        </w:rPr>
        <w:t>[Kindle version]. New Jersey: Lawrence Erlbaum Associates</w:t>
      </w:r>
      <w:r w:rsidRPr="00554FFF">
        <w:rPr>
          <w:rFonts w:cs="Times New Roman"/>
          <w:szCs w:val="24"/>
        </w:rPr>
        <w:t>.</w:t>
      </w:r>
    </w:p>
    <w:p w:rsidR="00FD0D72" w:rsidRPr="00FD0D72" w:rsidRDefault="00FD0D72" w:rsidP="00056976">
      <w:pPr>
        <w:spacing w:after="0" w:line="480" w:lineRule="auto"/>
        <w:ind w:left="720" w:hanging="720"/>
        <w:contextualSpacing/>
        <w:rPr>
          <w:rFonts w:cs="Times New Roman"/>
          <w:szCs w:val="24"/>
        </w:rPr>
      </w:pPr>
      <w:r>
        <w:rPr>
          <w:rFonts w:cs="Times New Roman"/>
          <w:szCs w:val="24"/>
        </w:rPr>
        <w:t xml:space="preserve">McGill-Franzen, A. (2006). </w:t>
      </w:r>
      <w:r>
        <w:rPr>
          <w:rFonts w:cs="Times New Roman"/>
          <w:i/>
          <w:szCs w:val="24"/>
        </w:rPr>
        <w:t xml:space="preserve">Kindergarten literacy. </w:t>
      </w:r>
      <w:r>
        <w:rPr>
          <w:rFonts w:cs="Times New Roman"/>
          <w:szCs w:val="24"/>
        </w:rPr>
        <w:t>New York: Scholastic.</w:t>
      </w:r>
    </w:p>
    <w:p w:rsidR="00056976" w:rsidRPr="004530C8" w:rsidRDefault="00056976" w:rsidP="00056976">
      <w:pPr>
        <w:spacing w:after="0" w:line="480" w:lineRule="auto"/>
        <w:ind w:left="720" w:hanging="720"/>
        <w:contextualSpacing/>
        <w:rPr>
          <w:rFonts w:cs="Times New Roman"/>
          <w:szCs w:val="24"/>
        </w:rPr>
      </w:pPr>
      <w:r w:rsidRPr="000D736D">
        <w:rPr>
          <w:rFonts w:cs="Times New Roman"/>
          <w:szCs w:val="24"/>
        </w:rPr>
        <w:t xml:space="preserve">McGill-Franzen, A., &amp; Allington, R. (2006). Contamination of current accountability systems. </w:t>
      </w:r>
      <w:r w:rsidRPr="000D736D">
        <w:rPr>
          <w:rFonts w:cs="Times New Roman"/>
          <w:i/>
          <w:szCs w:val="24"/>
        </w:rPr>
        <w:t>Phi Delta Kappan</w:t>
      </w:r>
      <w:r w:rsidRPr="00B832E4">
        <w:rPr>
          <w:rFonts w:cs="Times New Roman"/>
          <w:szCs w:val="24"/>
        </w:rPr>
        <w:t>,</w:t>
      </w:r>
      <w:r w:rsidRPr="004530C8">
        <w:rPr>
          <w:rFonts w:cs="Times New Roman"/>
          <w:i/>
          <w:szCs w:val="24"/>
        </w:rPr>
        <w:t xml:space="preserve"> 87</w:t>
      </w:r>
      <w:r w:rsidRPr="004530C8">
        <w:rPr>
          <w:rFonts w:cs="Times New Roman"/>
          <w:szCs w:val="24"/>
        </w:rPr>
        <w:t>(10), 762-766.</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McGill</w:t>
      </w:r>
      <w:r w:rsidRPr="000D736D">
        <w:rPr>
          <w:rFonts w:cs="Times New Roman"/>
          <w:szCs w:val="24"/>
        </w:rPr>
        <w:t xml:space="preserve">-Franzen, A., Lanford, C., &amp; Adams, E. (2002). Learning to be literate: A comparison of five urban early childhood programs. </w:t>
      </w:r>
      <w:r w:rsidRPr="000D736D">
        <w:rPr>
          <w:rFonts w:cs="Times New Roman"/>
          <w:i/>
          <w:szCs w:val="24"/>
        </w:rPr>
        <w:t>Journal of Educational Psychology</w:t>
      </w:r>
      <w:r w:rsidRPr="00B832E4">
        <w:rPr>
          <w:rFonts w:cs="Times New Roman"/>
          <w:szCs w:val="24"/>
        </w:rPr>
        <w:t>,</w:t>
      </w:r>
      <w:r w:rsidRPr="004530C8">
        <w:rPr>
          <w:rFonts w:cs="Times New Roman"/>
          <w:i/>
          <w:szCs w:val="24"/>
        </w:rPr>
        <w:t xml:space="preserve"> 94</w:t>
      </w:r>
      <w:r w:rsidRPr="004530C8">
        <w:rPr>
          <w:rFonts w:cs="Times New Roman"/>
          <w:szCs w:val="24"/>
        </w:rPr>
        <w:t>(3), 443-464.</w:t>
      </w:r>
    </w:p>
    <w:p w:rsidR="00056976" w:rsidRPr="000D736D" w:rsidRDefault="00056976" w:rsidP="00056976">
      <w:pPr>
        <w:spacing w:after="0" w:line="480" w:lineRule="auto"/>
        <w:ind w:left="720" w:hanging="720"/>
        <w:contextualSpacing/>
        <w:rPr>
          <w:rFonts w:cs="Times New Roman"/>
          <w:szCs w:val="24"/>
        </w:rPr>
      </w:pPr>
      <w:r w:rsidRPr="007713C6">
        <w:rPr>
          <w:rFonts w:cs="Times New Roman"/>
          <w:szCs w:val="24"/>
        </w:rPr>
        <w:t>McNeil</w:t>
      </w:r>
      <w:r w:rsidRPr="000D736D">
        <w:rPr>
          <w:rFonts w:cs="Times New Roman"/>
          <w:szCs w:val="24"/>
        </w:rPr>
        <w:t>, J. D. (1981).</w:t>
      </w:r>
      <w:r w:rsidRPr="009913EF">
        <w:rPr>
          <w:rFonts w:cs="Times New Roman"/>
          <w:szCs w:val="24"/>
        </w:rPr>
        <w:t xml:space="preserve"> </w:t>
      </w:r>
      <w:r w:rsidRPr="005A64A4">
        <w:rPr>
          <w:rFonts w:cs="Times New Roman"/>
          <w:szCs w:val="24"/>
        </w:rPr>
        <w:t xml:space="preserve">Politics of teacher evaluation. </w:t>
      </w:r>
      <w:r w:rsidRPr="00301C85">
        <w:rPr>
          <w:rFonts w:cs="Times New Roman"/>
          <w:szCs w:val="24"/>
        </w:rPr>
        <w:t xml:space="preserve">In J. Millman (Ed.), </w:t>
      </w:r>
      <w:r w:rsidRPr="00301C85">
        <w:rPr>
          <w:rFonts w:cs="Times New Roman"/>
          <w:i/>
          <w:szCs w:val="24"/>
        </w:rPr>
        <w:t>Handboo</w:t>
      </w:r>
      <w:r w:rsidRPr="00A6438E">
        <w:rPr>
          <w:rFonts w:cs="Times New Roman"/>
          <w:i/>
          <w:szCs w:val="24"/>
        </w:rPr>
        <w:t>k of teacher evaluation</w:t>
      </w:r>
      <w:r w:rsidRPr="004530C8">
        <w:rPr>
          <w:rFonts w:cs="Times New Roman"/>
          <w:i/>
          <w:szCs w:val="24"/>
        </w:rPr>
        <w:t xml:space="preserve">. </w:t>
      </w:r>
      <w:r w:rsidRPr="007C28A1">
        <w:rPr>
          <w:rFonts w:cs="Times New Roman"/>
          <w:szCs w:val="24"/>
        </w:rPr>
        <w:t xml:space="preserve">Beverly </w:t>
      </w:r>
      <w:r w:rsidRPr="00554FFF">
        <w:rPr>
          <w:rFonts w:cs="Times New Roman"/>
          <w:szCs w:val="24"/>
        </w:rPr>
        <w:t>Hills</w:t>
      </w:r>
      <w:r w:rsidRPr="007713C6">
        <w:rPr>
          <w:rFonts w:cs="Times New Roman"/>
          <w:szCs w:val="24"/>
        </w:rPr>
        <w:t>, CA</w:t>
      </w:r>
      <w:r w:rsidRPr="000D736D">
        <w:rPr>
          <w:rFonts w:cs="Times New Roman"/>
          <w:szCs w:val="24"/>
        </w:rPr>
        <w:t>: Sage.</w:t>
      </w:r>
    </w:p>
    <w:p w:rsidR="00056976" w:rsidRDefault="00056976" w:rsidP="00056976">
      <w:pPr>
        <w:spacing w:after="0" w:line="480" w:lineRule="auto"/>
        <w:ind w:left="720" w:hanging="720"/>
        <w:contextualSpacing/>
        <w:rPr>
          <w:rFonts w:cs="Times New Roman"/>
          <w:szCs w:val="24"/>
        </w:rPr>
      </w:pPr>
      <w:r w:rsidRPr="009913EF">
        <w:rPr>
          <w:rFonts w:cs="Times New Roman"/>
          <w:szCs w:val="24"/>
        </w:rPr>
        <w:t>Mehan</w:t>
      </w:r>
      <w:r w:rsidRPr="005A64A4">
        <w:rPr>
          <w:rFonts w:cs="Times New Roman"/>
          <w:szCs w:val="24"/>
        </w:rPr>
        <w:t xml:space="preserve">, H. (1996). The construction of an LD student: A case study of the politics of representation. In M. Silverstein &amp; G. Urban (Eds.), </w:t>
      </w:r>
      <w:r w:rsidRPr="00301C85">
        <w:rPr>
          <w:rFonts w:cs="Times New Roman"/>
          <w:i/>
          <w:szCs w:val="24"/>
        </w:rPr>
        <w:t xml:space="preserve">Natural histories of discourse </w:t>
      </w:r>
      <w:r w:rsidRPr="00301C85">
        <w:rPr>
          <w:rFonts w:cs="Times New Roman"/>
          <w:szCs w:val="24"/>
        </w:rPr>
        <w:t>(pp. 253-276). Chicago: University o</w:t>
      </w:r>
      <w:r w:rsidRPr="00A6438E">
        <w:rPr>
          <w:rFonts w:cs="Times New Roman"/>
          <w:szCs w:val="24"/>
        </w:rPr>
        <w:t>f Chicago Press.</w:t>
      </w:r>
    </w:p>
    <w:p w:rsidR="00942BE2" w:rsidRPr="00942BE2" w:rsidRDefault="00942BE2" w:rsidP="00056976">
      <w:pPr>
        <w:spacing w:after="0" w:line="480" w:lineRule="auto"/>
        <w:ind w:left="720" w:hanging="720"/>
        <w:contextualSpacing/>
        <w:rPr>
          <w:rFonts w:cs="Times New Roman"/>
          <w:szCs w:val="24"/>
        </w:rPr>
      </w:pPr>
      <w:r>
        <w:rPr>
          <w:rFonts w:cs="Times New Roman"/>
          <w:szCs w:val="24"/>
        </w:rPr>
        <w:t xml:space="preserve">Merriam, S.B. (1998). </w:t>
      </w:r>
      <w:r>
        <w:rPr>
          <w:rFonts w:cs="Times New Roman"/>
          <w:i/>
          <w:szCs w:val="24"/>
        </w:rPr>
        <w:t xml:space="preserve">Qualitative research and case study applications in education. </w:t>
      </w:r>
      <w:r>
        <w:rPr>
          <w:rFonts w:cs="Times New Roman"/>
          <w:szCs w:val="24"/>
        </w:rPr>
        <w:t>San Fransico: Jossey-Bass.</w:t>
      </w:r>
    </w:p>
    <w:p w:rsidR="00056976" w:rsidRPr="007713C6" w:rsidRDefault="00056976" w:rsidP="00056976">
      <w:pPr>
        <w:spacing w:after="0" w:line="480" w:lineRule="auto"/>
        <w:ind w:left="720" w:hanging="720"/>
        <w:contextualSpacing/>
        <w:rPr>
          <w:rFonts w:cs="Times New Roman"/>
          <w:szCs w:val="24"/>
        </w:rPr>
      </w:pPr>
      <w:r w:rsidRPr="00A6438E">
        <w:rPr>
          <w:rFonts w:cs="Times New Roman"/>
          <w:szCs w:val="24"/>
        </w:rPr>
        <w:t xml:space="preserve">Meyer, L. A., Waldrop, J. L., Hastings, C. N., &amp; Linn, R. L. (1993). Effects of ability and settings on kindergarteners’ reading performance. </w:t>
      </w:r>
      <w:r w:rsidRPr="00A6438E">
        <w:rPr>
          <w:rFonts w:cs="Times New Roman"/>
          <w:i/>
          <w:szCs w:val="24"/>
        </w:rPr>
        <w:t>Journal of Educational Research</w:t>
      </w:r>
      <w:r w:rsidRPr="00B832E4">
        <w:rPr>
          <w:rFonts w:cs="Times New Roman"/>
          <w:szCs w:val="24"/>
        </w:rPr>
        <w:t>,</w:t>
      </w:r>
      <w:r w:rsidRPr="004530C8">
        <w:rPr>
          <w:rFonts w:cs="Times New Roman"/>
          <w:i/>
          <w:szCs w:val="24"/>
        </w:rPr>
        <w:t xml:space="preserve"> 86</w:t>
      </w:r>
      <w:r w:rsidRPr="004530C8">
        <w:rPr>
          <w:rFonts w:cs="Times New Roman"/>
          <w:szCs w:val="24"/>
        </w:rPr>
        <w:t>(3), 142-160.</w:t>
      </w:r>
    </w:p>
    <w:p w:rsidR="00056976" w:rsidRPr="00A6438E" w:rsidRDefault="00056976" w:rsidP="00056976">
      <w:pPr>
        <w:spacing w:after="0" w:line="480" w:lineRule="auto"/>
        <w:ind w:left="720" w:hanging="720"/>
        <w:contextualSpacing/>
        <w:rPr>
          <w:rFonts w:cs="Times New Roman"/>
          <w:szCs w:val="24"/>
        </w:rPr>
      </w:pPr>
      <w:r w:rsidRPr="000D736D">
        <w:rPr>
          <w:rFonts w:cs="Times New Roman"/>
          <w:szCs w:val="24"/>
        </w:rPr>
        <w:t xml:space="preserve">Mitchell, D. </w:t>
      </w:r>
      <w:r w:rsidRPr="009913EF">
        <w:rPr>
          <w:rFonts w:cs="Times New Roman"/>
          <w:szCs w:val="24"/>
        </w:rPr>
        <w:t>E., &amp; Kerchner, C.</w:t>
      </w:r>
      <w:r w:rsidRPr="005A64A4">
        <w:rPr>
          <w:rFonts w:cs="Times New Roman"/>
          <w:szCs w:val="24"/>
        </w:rPr>
        <w:t xml:space="preserve"> T. (1983). Collective bargaining and teacher policy. In L.</w:t>
      </w:r>
      <w:r w:rsidRPr="00301C85">
        <w:rPr>
          <w:rFonts w:cs="Times New Roman"/>
          <w:szCs w:val="24"/>
        </w:rPr>
        <w:t xml:space="preserve"> S. Shulman &amp; G. </w:t>
      </w:r>
      <w:r w:rsidRPr="00A6438E">
        <w:rPr>
          <w:rFonts w:cs="Times New Roman"/>
          <w:szCs w:val="24"/>
        </w:rPr>
        <w:t xml:space="preserve">Sykes (Eds.), </w:t>
      </w:r>
      <w:r w:rsidRPr="00A6438E">
        <w:rPr>
          <w:rFonts w:cs="Times New Roman"/>
          <w:i/>
          <w:szCs w:val="24"/>
        </w:rPr>
        <w:t xml:space="preserve">Handbook of teaching and policy </w:t>
      </w:r>
      <w:r w:rsidRPr="00A6438E">
        <w:rPr>
          <w:rFonts w:cs="Times New Roman"/>
          <w:szCs w:val="24"/>
        </w:rPr>
        <w:t>(pp. 214-234). New York: Longman.</w:t>
      </w:r>
    </w:p>
    <w:p w:rsidR="00056976" w:rsidRPr="007C28A1" w:rsidRDefault="00056976" w:rsidP="00056976">
      <w:pPr>
        <w:spacing w:after="0" w:line="480" w:lineRule="auto"/>
        <w:ind w:left="720" w:hanging="720"/>
        <w:contextualSpacing/>
        <w:rPr>
          <w:rFonts w:cs="Times New Roman"/>
          <w:szCs w:val="24"/>
        </w:rPr>
      </w:pPr>
      <w:r w:rsidRPr="00A6438E">
        <w:rPr>
          <w:rFonts w:cs="Times New Roman"/>
          <w:szCs w:val="24"/>
        </w:rPr>
        <w:t xml:space="preserve">Morgan, W. (1997). </w:t>
      </w:r>
      <w:r w:rsidRPr="00B832E4">
        <w:rPr>
          <w:rFonts w:cs="Times New Roman"/>
          <w:i/>
          <w:szCs w:val="24"/>
        </w:rPr>
        <w:t>Critical literacy in the classroom: The art of the possible</w:t>
      </w:r>
      <w:r w:rsidRPr="004530C8">
        <w:rPr>
          <w:rFonts w:cs="Times New Roman"/>
          <w:szCs w:val="24"/>
        </w:rPr>
        <w:t>. London</w:t>
      </w:r>
      <w:r w:rsidRPr="007C28A1">
        <w:rPr>
          <w:rFonts w:cs="Times New Roman"/>
          <w:szCs w:val="24"/>
        </w:rPr>
        <w:t xml:space="preserve"> &amp; New York: Routledge.</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Morrell</w:t>
      </w:r>
      <w:r w:rsidRPr="000D736D">
        <w:rPr>
          <w:rFonts w:cs="Times New Roman"/>
          <w:szCs w:val="24"/>
        </w:rPr>
        <w:t xml:space="preserve">, E. (2010). Critical research and the future of literacy education. </w:t>
      </w:r>
      <w:r w:rsidRPr="000D736D">
        <w:rPr>
          <w:rFonts w:cs="Times New Roman"/>
          <w:i/>
          <w:szCs w:val="24"/>
        </w:rPr>
        <w:t>Journal</w:t>
      </w:r>
      <w:r w:rsidRPr="009913EF">
        <w:rPr>
          <w:rFonts w:cs="Times New Roman"/>
          <w:i/>
          <w:szCs w:val="24"/>
        </w:rPr>
        <w:t xml:space="preserve"> of Adolescent &amp; Adult Literacy</w:t>
      </w:r>
      <w:r w:rsidRPr="00B832E4">
        <w:rPr>
          <w:rFonts w:cs="Times New Roman"/>
          <w:szCs w:val="24"/>
        </w:rPr>
        <w:t>,</w:t>
      </w:r>
      <w:r w:rsidRPr="004530C8">
        <w:rPr>
          <w:rFonts w:cs="Times New Roman"/>
          <w:i/>
          <w:szCs w:val="24"/>
        </w:rPr>
        <w:t xml:space="preserve"> 53</w:t>
      </w:r>
      <w:r w:rsidRPr="004530C8">
        <w:rPr>
          <w:rFonts w:cs="Times New Roman"/>
          <w:szCs w:val="24"/>
        </w:rPr>
        <w:t>(2), 96-104.</w:t>
      </w:r>
    </w:p>
    <w:p w:rsidR="00056976" w:rsidRDefault="00056976" w:rsidP="00056976">
      <w:pPr>
        <w:spacing w:after="0" w:line="480" w:lineRule="auto"/>
        <w:ind w:left="720" w:hanging="720"/>
        <w:contextualSpacing/>
        <w:rPr>
          <w:rFonts w:cs="Times New Roman"/>
          <w:szCs w:val="24"/>
        </w:rPr>
      </w:pPr>
      <w:r w:rsidRPr="007713C6">
        <w:rPr>
          <w:rFonts w:cs="Times New Roman"/>
          <w:szCs w:val="24"/>
        </w:rPr>
        <w:t>Morrison</w:t>
      </w:r>
      <w:r w:rsidRPr="000D736D">
        <w:rPr>
          <w:rFonts w:cs="Times New Roman"/>
          <w:szCs w:val="24"/>
        </w:rPr>
        <w:t xml:space="preserve">, F. </w:t>
      </w:r>
      <w:r w:rsidRPr="009913EF">
        <w:rPr>
          <w:rFonts w:cs="Times New Roman"/>
          <w:szCs w:val="24"/>
        </w:rPr>
        <w:t>J., &amp; Connor, C.</w:t>
      </w:r>
      <w:r w:rsidRPr="005A64A4">
        <w:rPr>
          <w:rFonts w:cs="Times New Roman"/>
          <w:szCs w:val="24"/>
        </w:rPr>
        <w:t xml:space="preserve"> M. (2002). Understanding schooling effects on early literacy: A working research strategy. </w:t>
      </w:r>
      <w:r w:rsidRPr="00301C85">
        <w:rPr>
          <w:rFonts w:cs="Times New Roman"/>
          <w:i/>
          <w:szCs w:val="24"/>
        </w:rPr>
        <w:t>Journal of School Psychology</w:t>
      </w:r>
      <w:r w:rsidRPr="00B832E4">
        <w:rPr>
          <w:rFonts w:cs="Times New Roman"/>
          <w:szCs w:val="24"/>
        </w:rPr>
        <w:t>,</w:t>
      </w:r>
      <w:r w:rsidRPr="004530C8">
        <w:rPr>
          <w:rFonts w:cs="Times New Roman"/>
          <w:i/>
          <w:szCs w:val="24"/>
        </w:rPr>
        <w:t xml:space="preserve"> 40</w:t>
      </w:r>
      <w:r w:rsidRPr="00B832E4">
        <w:rPr>
          <w:rFonts w:cs="Times New Roman"/>
          <w:szCs w:val="24"/>
        </w:rPr>
        <w:t>,</w:t>
      </w:r>
      <w:r w:rsidRPr="004530C8">
        <w:rPr>
          <w:rFonts w:cs="Times New Roman"/>
          <w:i/>
          <w:szCs w:val="24"/>
        </w:rPr>
        <w:t xml:space="preserve"> </w:t>
      </w:r>
      <w:r w:rsidRPr="004530C8">
        <w:rPr>
          <w:rFonts w:cs="Times New Roman"/>
          <w:szCs w:val="24"/>
        </w:rPr>
        <w:t>493-500.</w:t>
      </w:r>
    </w:p>
    <w:p w:rsidR="00FD0D72" w:rsidRPr="00FD0D72" w:rsidRDefault="00FD0D72" w:rsidP="00056976">
      <w:pPr>
        <w:spacing w:after="0" w:line="480" w:lineRule="auto"/>
        <w:ind w:left="720" w:hanging="720"/>
        <w:contextualSpacing/>
        <w:rPr>
          <w:rFonts w:cs="Times New Roman"/>
          <w:szCs w:val="24"/>
        </w:rPr>
      </w:pPr>
      <w:r>
        <w:rPr>
          <w:rFonts w:cs="Times New Roman"/>
          <w:szCs w:val="24"/>
        </w:rPr>
        <w:t xml:space="preserve">Morrow, L.M. (2002). </w:t>
      </w:r>
      <w:r>
        <w:rPr>
          <w:rFonts w:cs="Times New Roman"/>
          <w:i/>
          <w:szCs w:val="24"/>
        </w:rPr>
        <w:t xml:space="preserve">The literacy center: Contexts for reading and writing </w:t>
      </w:r>
      <w:r>
        <w:rPr>
          <w:rFonts w:cs="Times New Roman"/>
          <w:szCs w:val="24"/>
        </w:rPr>
        <w:t>(2</w:t>
      </w:r>
      <w:r w:rsidRPr="00FD0D72">
        <w:rPr>
          <w:rFonts w:cs="Times New Roman"/>
          <w:szCs w:val="24"/>
          <w:vertAlign w:val="superscript"/>
        </w:rPr>
        <w:t>nd</w:t>
      </w:r>
      <w:r>
        <w:rPr>
          <w:rFonts w:cs="Times New Roman"/>
          <w:szCs w:val="24"/>
        </w:rPr>
        <w:t xml:space="preserve"> ed.). York, ME: Stenhouse.</w:t>
      </w:r>
    </w:p>
    <w:p w:rsidR="00056976" w:rsidRPr="004530C8" w:rsidRDefault="00056976" w:rsidP="00056976">
      <w:pPr>
        <w:spacing w:after="0" w:line="480" w:lineRule="auto"/>
        <w:ind w:left="720" w:hanging="720"/>
        <w:contextualSpacing/>
        <w:rPr>
          <w:rFonts w:cs="Times New Roman"/>
          <w:szCs w:val="24"/>
        </w:rPr>
      </w:pPr>
      <w:r w:rsidRPr="007C28A1">
        <w:rPr>
          <w:rFonts w:cs="Times New Roman"/>
          <w:szCs w:val="24"/>
        </w:rPr>
        <w:t>National Institute for Excellence in Teaching. (2012</w:t>
      </w:r>
      <w:r>
        <w:rPr>
          <w:rFonts w:cs="Times New Roman"/>
          <w:szCs w:val="24"/>
        </w:rPr>
        <w:t xml:space="preserve">, </w:t>
      </w:r>
      <w:r w:rsidRPr="001E7E2D">
        <w:rPr>
          <w:rFonts w:cs="Times New Roman"/>
          <w:szCs w:val="24"/>
        </w:rPr>
        <w:t>May</w:t>
      </w:r>
      <w:r w:rsidRPr="007C28A1">
        <w:rPr>
          <w:rFonts w:cs="Times New Roman"/>
          <w:szCs w:val="24"/>
        </w:rPr>
        <w:t xml:space="preserve">). Best Practices Center Portal. Web. </w:t>
      </w:r>
      <w:hyperlink r:id="rId16" w:history="1">
        <w:r w:rsidRPr="004530C8">
          <w:rPr>
            <w:rStyle w:val="Hyperlink"/>
            <w:rFonts w:cs="Times New Roman"/>
            <w:szCs w:val="24"/>
          </w:rPr>
          <w:t>http://nietbestpractices.org/</w:t>
        </w:r>
      </w:hyperlink>
    </w:p>
    <w:p w:rsidR="00056976" w:rsidRPr="000D736D" w:rsidRDefault="00056976" w:rsidP="00056976">
      <w:pPr>
        <w:spacing w:after="0" w:line="480" w:lineRule="auto"/>
        <w:ind w:left="720" w:hanging="720"/>
        <w:contextualSpacing/>
        <w:rPr>
          <w:rFonts w:cs="Times New Roman"/>
          <w:szCs w:val="24"/>
        </w:rPr>
      </w:pPr>
      <w:r w:rsidRPr="004530C8">
        <w:rPr>
          <w:rFonts w:cs="Times New Roman"/>
          <w:szCs w:val="24"/>
        </w:rPr>
        <w:t>Nespor</w:t>
      </w:r>
      <w:r w:rsidRPr="007C28A1">
        <w:rPr>
          <w:rFonts w:cs="Times New Roman"/>
          <w:szCs w:val="24"/>
        </w:rPr>
        <w:t xml:space="preserve">, J. (1987). The role of beliefs in the practice of teaching. </w:t>
      </w:r>
      <w:r w:rsidRPr="007C28A1">
        <w:rPr>
          <w:rFonts w:cs="Times New Roman"/>
          <w:i/>
          <w:szCs w:val="24"/>
        </w:rPr>
        <w:t>Journal of Curriculum Studies</w:t>
      </w:r>
      <w:r w:rsidRPr="00B832E4">
        <w:rPr>
          <w:rFonts w:cs="Times New Roman"/>
          <w:szCs w:val="24"/>
        </w:rPr>
        <w:t>,</w:t>
      </w:r>
      <w:r w:rsidRPr="004530C8">
        <w:rPr>
          <w:rFonts w:cs="Times New Roman"/>
          <w:i/>
          <w:szCs w:val="24"/>
        </w:rPr>
        <w:t xml:space="preserve"> 19</w:t>
      </w:r>
      <w:r w:rsidRPr="007713C6">
        <w:rPr>
          <w:rFonts w:cs="Times New Roman"/>
          <w:szCs w:val="24"/>
        </w:rPr>
        <w:t>(4), 317-328.</w:t>
      </w:r>
    </w:p>
    <w:p w:rsidR="00056976" w:rsidRPr="00A6438E" w:rsidRDefault="00056976" w:rsidP="00056976">
      <w:pPr>
        <w:spacing w:after="0" w:line="480" w:lineRule="auto"/>
        <w:ind w:left="720" w:hanging="720"/>
        <w:contextualSpacing/>
        <w:rPr>
          <w:rFonts w:cs="Times New Roman"/>
          <w:szCs w:val="24"/>
        </w:rPr>
      </w:pPr>
      <w:r w:rsidRPr="009913EF">
        <w:rPr>
          <w:rFonts w:cs="Times New Roman"/>
          <w:szCs w:val="24"/>
        </w:rPr>
        <w:t>Nobli</w:t>
      </w:r>
      <w:r w:rsidRPr="005A64A4">
        <w:rPr>
          <w:rFonts w:cs="Times New Roman"/>
          <w:szCs w:val="24"/>
        </w:rPr>
        <w:t xml:space="preserve">t, G. </w:t>
      </w:r>
      <w:r w:rsidRPr="00301C85">
        <w:rPr>
          <w:rFonts w:cs="Times New Roman"/>
          <w:szCs w:val="24"/>
        </w:rPr>
        <w:t xml:space="preserve">W., &amp; Eaker, D. </w:t>
      </w:r>
      <w:r w:rsidRPr="00A6438E">
        <w:rPr>
          <w:rFonts w:cs="Times New Roman"/>
          <w:szCs w:val="24"/>
        </w:rPr>
        <w:t xml:space="preserve">J. (1999). Evaluation designs as political strategies. In G. W. Noblit (Ed.), </w:t>
      </w:r>
      <w:r w:rsidRPr="00A6438E">
        <w:rPr>
          <w:rFonts w:cs="Times New Roman"/>
          <w:i/>
          <w:szCs w:val="24"/>
        </w:rPr>
        <w:t xml:space="preserve">Particularities: Collected essays on ethnography and education </w:t>
      </w:r>
      <w:r w:rsidRPr="00A6438E">
        <w:rPr>
          <w:rFonts w:cs="Times New Roman"/>
          <w:szCs w:val="24"/>
        </w:rPr>
        <w:t>(pp. 61-79). New York: Peter Lang.</w:t>
      </w:r>
    </w:p>
    <w:p w:rsidR="00056976" w:rsidRPr="004530C8" w:rsidRDefault="00056976" w:rsidP="00056976">
      <w:pPr>
        <w:spacing w:after="0" w:line="480" w:lineRule="auto"/>
        <w:ind w:left="720" w:hanging="720"/>
        <w:contextualSpacing/>
        <w:rPr>
          <w:rFonts w:cs="Times New Roman"/>
          <w:szCs w:val="24"/>
        </w:rPr>
      </w:pPr>
      <w:r w:rsidRPr="00A6438E">
        <w:rPr>
          <w:rFonts w:cs="Times New Roman"/>
          <w:szCs w:val="24"/>
        </w:rPr>
        <w:t xml:space="preserve">Nye, B., Konstantopoulos, S., &amp; Hedges, L. V. (2004). How large are teacher effects. </w:t>
      </w:r>
      <w:r w:rsidRPr="00A6438E">
        <w:rPr>
          <w:rFonts w:cs="Times New Roman"/>
          <w:i/>
          <w:szCs w:val="24"/>
        </w:rPr>
        <w:t>Educational Evaluation and Policy Analysis</w:t>
      </w:r>
      <w:r w:rsidRPr="00B832E4">
        <w:rPr>
          <w:rFonts w:cs="Times New Roman"/>
          <w:szCs w:val="24"/>
        </w:rPr>
        <w:t>,</w:t>
      </w:r>
      <w:r w:rsidRPr="004530C8">
        <w:rPr>
          <w:rFonts w:cs="Times New Roman"/>
          <w:i/>
          <w:szCs w:val="24"/>
        </w:rPr>
        <w:t xml:space="preserve"> 26</w:t>
      </w:r>
      <w:r w:rsidRPr="004530C8">
        <w:rPr>
          <w:rFonts w:cs="Times New Roman"/>
          <w:szCs w:val="24"/>
        </w:rPr>
        <w:t>(3), 237-257.</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Ogan</w:t>
      </w:r>
      <w:r w:rsidRPr="000D736D">
        <w:rPr>
          <w:rFonts w:cs="Times New Roman"/>
          <w:szCs w:val="24"/>
        </w:rPr>
        <w:t xml:space="preserve">-Bekiroglue, F., &amp; Akkoc, H. (2009). Preservice teachers’ instructional beliefs and examination of consistency between beliefs and practices. </w:t>
      </w:r>
      <w:r w:rsidRPr="009913EF">
        <w:rPr>
          <w:rFonts w:cs="Times New Roman"/>
          <w:i/>
          <w:szCs w:val="24"/>
        </w:rPr>
        <w:t>International Journal o</w:t>
      </w:r>
      <w:r w:rsidRPr="005A64A4">
        <w:rPr>
          <w:rFonts w:cs="Times New Roman"/>
          <w:i/>
          <w:szCs w:val="24"/>
        </w:rPr>
        <w:t>f Science and Mathematics Education</w:t>
      </w:r>
      <w:r w:rsidRPr="00B832E4">
        <w:rPr>
          <w:rFonts w:cs="Times New Roman"/>
          <w:szCs w:val="24"/>
        </w:rPr>
        <w:t>,</w:t>
      </w:r>
      <w:r w:rsidRPr="004530C8">
        <w:rPr>
          <w:rFonts w:cs="Times New Roman"/>
          <w:i/>
          <w:szCs w:val="24"/>
        </w:rPr>
        <w:t xml:space="preserve"> 7</w:t>
      </w:r>
      <w:r w:rsidRPr="00B832E4">
        <w:rPr>
          <w:rFonts w:cs="Times New Roman"/>
          <w:szCs w:val="24"/>
        </w:rPr>
        <w:t>,</w:t>
      </w:r>
      <w:r w:rsidRPr="004530C8">
        <w:rPr>
          <w:rFonts w:cs="Times New Roman"/>
          <w:i/>
          <w:szCs w:val="24"/>
        </w:rPr>
        <w:t xml:space="preserve"> </w:t>
      </w:r>
      <w:r w:rsidRPr="004530C8">
        <w:rPr>
          <w:rFonts w:cs="Times New Roman"/>
          <w:szCs w:val="24"/>
        </w:rPr>
        <w:t>1173-1199.</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O’Quinn</w:t>
      </w:r>
      <w:r w:rsidRPr="000D736D">
        <w:rPr>
          <w:rFonts w:cs="Times New Roman"/>
          <w:szCs w:val="24"/>
        </w:rPr>
        <w:t xml:space="preserve">, E. </w:t>
      </w:r>
      <w:r w:rsidRPr="009913EF">
        <w:rPr>
          <w:rFonts w:cs="Times New Roman"/>
          <w:szCs w:val="24"/>
        </w:rPr>
        <w:t>J. (2005). Critical literacy in democratic edu</w:t>
      </w:r>
      <w:r w:rsidRPr="005A64A4">
        <w:rPr>
          <w:rFonts w:cs="Times New Roman"/>
          <w:szCs w:val="24"/>
        </w:rPr>
        <w:t xml:space="preserve">cation: Responding to sociopolitical tensions in U.S. schools. </w:t>
      </w:r>
      <w:r w:rsidRPr="005A64A4">
        <w:rPr>
          <w:rFonts w:cs="Times New Roman"/>
          <w:i/>
          <w:szCs w:val="24"/>
        </w:rPr>
        <w:t>Journal of Adolescent &amp; Adult Literacy</w:t>
      </w:r>
      <w:r w:rsidRPr="00B832E4">
        <w:rPr>
          <w:rFonts w:cs="Times New Roman"/>
          <w:szCs w:val="24"/>
        </w:rPr>
        <w:t>,</w:t>
      </w:r>
      <w:r w:rsidRPr="004530C8">
        <w:rPr>
          <w:rFonts w:cs="Times New Roman"/>
          <w:i/>
          <w:szCs w:val="24"/>
        </w:rPr>
        <w:t xml:space="preserve"> 49</w:t>
      </w:r>
      <w:r w:rsidRPr="004530C8">
        <w:rPr>
          <w:rFonts w:cs="Times New Roman"/>
          <w:szCs w:val="24"/>
        </w:rPr>
        <w:t>(4), 260-267.</w:t>
      </w:r>
    </w:p>
    <w:p w:rsidR="00056976" w:rsidRPr="005A64A4" w:rsidRDefault="00056976" w:rsidP="00056976">
      <w:pPr>
        <w:spacing w:after="0" w:line="480" w:lineRule="auto"/>
        <w:ind w:left="720" w:hanging="720"/>
        <w:contextualSpacing/>
        <w:rPr>
          <w:rFonts w:cs="Times New Roman"/>
          <w:szCs w:val="24"/>
        </w:rPr>
      </w:pPr>
      <w:r w:rsidRPr="007C28A1">
        <w:rPr>
          <w:rFonts w:cs="Times New Roman"/>
          <w:szCs w:val="24"/>
        </w:rPr>
        <w:t>Otterman, S. (2011, May</w:t>
      </w:r>
      <w:r w:rsidRPr="00554FFF">
        <w:rPr>
          <w:rFonts w:cs="Times New Roman"/>
          <w:szCs w:val="24"/>
        </w:rPr>
        <w:t xml:space="preserve"> 14)</w:t>
      </w:r>
      <w:r w:rsidRPr="007713C6">
        <w:rPr>
          <w:rFonts w:cs="Times New Roman"/>
          <w:szCs w:val="24"/>
        </w:rPr>
        <w:t>.</w:t>
      </w:r>
      <w:r w:rsidRPr="000D736D">
        <w:rPr>
          <w:rFonts w:cs="Times New Roman"/>
          <w:szCs w:val="24"/>
        </w:rPr>
        <w:t xml:space="preserve"> Teacher reviews will put more focus on state tests.</w:t>
      </w:r>
      <w:r w:rsidRPr="009913EF">
        <w:rPr>
          <w:rFonts w:cs="Times New Roman"/>
          <w:szCs w:val="24"/>
        </w:rPr>
        <w:t xml:space="preserve"> </w:t>
      </w:r>
      <w:r w:rsidRPr="005A64A4">
        <w:rPr>
          <w:rFonts w:cs="Times New Roman"/>
          <w:i/>
          <w:szCs w:val="24"/>
        </w:rPr>
        <w:t xml:space="preserve">New York Times, </w:t>
      </w:r>
      <w:r w:rsidRPr="005A64A4">
        <w:rPr>
          <w:rFonts w:cs="Times New Roman"/>
          <w:szCs w:val="24"/>
        </w:rPr>
        <w:t>p. 17.</w:t>
      </w:r>
    </w:p>
    <w:p w:rsidR="00056976" w:rsidRPr="000D736D" w:rsidRDefault="00056976" w:rsidP="00056976">
      <w:pPr>
        <w:spacing w:after="0" w:line="480" w:lineRule="auto"/>
        <w:ind w:left="720" w:hanging="720"/>
        <w:contextualSpacing/>
        <w:rPr>
          <w:rFonts w:cs="Times New Roman"/>
          <w:szCs w:val="24"/>
        </w:rPr>
      </w:pPr>
      <w:r w:rsidRPr="005A64A4">
        <w:rPr>
          <w:rFonts w:cs="Times New Roman"/>
          <w:szCs w:val="24"/>
        </w:rPr>
        <w:t>Papay, J.</w:t>
      </w:r>
      <w:r w:rsidRPr="00301C85">
        <w:rPr>
          <w:rFonts w:cs="Times New Roman"/>
          <w:szCs w:val="24"/>
        </w:rPr>
        <w:t xml:space="preserve"> P. (2011). Different tests, different answers: The stability of teach</w:t>
      </w:r>
      <w:r w:rsidRPr="00A6438E">
        <w:rPr>
          <w:rFonts w:cs="Times New Roman"/>
          <w:szCs w:val="24"/>
        </w:rPr>
        <w:t xml:space="preserve">er value-added estimates across outcome measures. </w:t>
      </w:r>
      <w:r w:rsidRPr="00A6438E">
        <w:rPr>
          <w:rFonts w:cs="Times New Roman"/>
          <w:i/>
          <w:szCs w:val="24"/>
        </w:rPr>
        <w:t>American Educational Research Journal</w:t>
      </w:r>
      <w:r w:rsidRPr="00B832E4">
        <w:rPr>
          <w:rFonts w:cs="Times New Roman"/>
          <w:szCs w:val="24"/>
        </w:rPr>
        <w:t>,</w:t>
      </w:r>
      <w:r w:rsidRPr="004530C8">
        <w:rPr>
          <w:rFonts w:cs="Times New Roman"/>
          <w:i/>
          <w:szCs w:val="24"/>
        </w:rPr>
        <w:t xml:space="preserve"> 48</w:t>
      </w:r>
      <w:r w:rsidRPr="004530C8">
        <w:rPr>
          <w:rFonts w:cs="Times New Roman"/>
          <w:szCs w:val="24"/>
        </w:rPr>
        <w:t>(1), 163-</w:t>
      </w:r>
      <w:r w:rsidRPr="007713C6">
        <w:rPr>
          <w:rFonts w:cs="Times New Roman"/>
          <w:szCs w:val="24"/>
        </w:rPr>
        <w:t>193.</w:t>
      </w:r>
    </w:p>
    <w:p w:rsidR="00056976" w:rsidRPr="00A6438E" w:rsidRDefault="00056976" w:rsidP="00056976">
      <w:pPr>
        <w:spacing w:after="0" w:line="480" w:lineRule="auto"/>
        <w:ind w:left="720" w:hanging="720"/>
        <w:contextualSpacing/>
        <w:rPr>
          <w:rFonts w:cs="Times New Roman"/>
          <w:szCs w:val="24"/>
        </w:rPr>
      </w:pPr>
      <w:r w:rsidRPr="009913EF">
        <w:rPr>
          <w:rFonts w:cs="Times New Roman"/>
          <w:szCs w:val="24"/>
        </w:rPr>
        <w:t>Patton</w:t>
      </w:r>
      <w:r w:rsidRPr="005A64A4">
        <w:rPr>
          <w:rFonts w:cs="Times New Roman"/>
          <w:szCs w:val="24"/>
        </w:rPr>
        <w:t xml:space="preserve">, M. </w:t>
      </w:r>
      <w:r w:rsidRPr="00301C85">
        <w:rPr>
          <w:rFonts w:cs="Times New Roman"/>
          <w:szCs w:val="24"/>
        </w:rPr>
        <w:t xml:space="preserve">Q. (1990). </w:t>
      </w:r>
      <w:r w:rsidRPr="00301C85">
        <w:rPr>
          <w:rFonts w:cs="Times New Roman"/>
          <w:i/>
          <w:szCs w:val="24"/>
        </w:rPr>
        <w:t xml:space="preserve">Qualitative evaluation methods. </w:t>
      </w:r>
      <w:r w:rsidRPr="00A6438E">
        <w:rPr>
          <w:rFonts w:cs="Times New Roman"/>
          <w:szCs w:val="24"/>
        </w:rPr>
        <w:t>Newbury Park, CA: Sage.</w:t>
      </w:r>
    </w:p>
    <w:p w:rsidR="00056976" w:rsidRPr="004530C8" w:rsidRDefault="00056976" w:rsidP="00056976">
      <w:pPr>
        <w:spacing w:after="0" w:line="480" w:lineRule="auto"/>
        <w:ind w:left="720" w:hanging="720"/>
        <w:contextualSpacing/>
        <w:rPr>
          <w:rFonts w:cs="Times New Roman"/>
          <w:szCs w:val="24"/>
        </w:rPr>
      </w:pPr>
      <w:r w:rsidRPr="00A6438E">
        <w:rPr>
          <w:rFonts w:cs="Times New Roman"/>
          <w:szCs w:val="24"/>
        </w:rPr>
        <w:t xml:space="preserve">Pembroke, E., &amp; Goedert, E. (1982). What is the key to developing an effective teacher evaluation system. </w:t>
      </w:r>
      <w:r w:rsidRPr="00A6438E">
        <w:rPr>
          <w:rFonts w:cs="Times New Roman"/>
          <w:i/>
          <w:szCs w:val="24"/>
        </w:rPr>
        <w:t>NASSP</w:t>
      </w:r>
      <w:r w:rsidRPr="004530C8">
        <w:rPr>
          <w:rFonts w:cs="Times New Roman"/>
          <w:i/>
          <w:szCs w:val="24"/>
        </w:rPr>
        <w:t xml:space="preserve">, </w:t>
      </w:r>
      <w:r w:rsidRPr="004530C8">
        <w:rPr>
          <w:rFonts w:cs="Times New Roman"/>
          <w:szCs w:val="24"/>
        </w:rPr>
        <w:t xml:space="preserve">29-37. </w:t>
      </w:r>
    </w:p>
    <w:p w:rsidR="00056976" w:rsidRPr="007C28A1" w:rsidRDefault="00056976" w:rsidP="00056976">
      <w:pPr>
        <w:spacing w:after="0" w:line="480" w:lineRule="auto"/>
        <w:ind w:left="720" w:hanging="720"/>
        <w:contextualSpacing/>
        <w:rPr>
          <w:rFonts w:cs="Times New Roman"/>
          <w:szCs w:val="24"/>
        </w:rPr>
      </w:pPr>
      <w:r w:rsidRPr="007C28A1">
        <w:rPr>
          <w:rFonts w:cs="Times New Roman"/>
          <w:szCs w:val="24"/>
        </w:rPr>
        <w:t>Pianta</w:t>
      </w:r>
      <w:r w:rsidRPr="00554FFF">
        <w:rPr>
          <w:rFonts w:cs="Times New Roman"/>
          <w:szCs w:val="24"/>
        </w:rPr>
        <w:t>, R.</w:t>
      </w:r>
      <w:r w:rsidRPr="007713C6">
        <w:rPr>
          <w:rFonts w:cs="Times New Roman"/>
          <w:szCs w:val="24"/>
        </w:rPr>
        <w:t xml:space="preserve"> </w:t>
      </w:r>
      <w:r w:rsidRPr="000D736D">
        <w:rPr>
          <w:rFonts w:cs="Times New Roman"/>
          <w:szCs w:val="24"/>
        </w:rPr>
        <w:t xml:space="preserve">C., Belsky, J., Houts, R., </w:t>
      </w:r>
      <w:r w:rsidR="00CD30D1">
        <w:rPr>
          <w:rFonts w:cs="Times New Roman"/>
          <w:szCs w:val="24"/>
        </w:rPr>
        <w:t xml:space="preserve">L. F., </w:t>
      </w:r>
      <w:r w:rsidRPr="000D736D">
        <w:rPr>
          <w:rFonts w:cs="Times New Roman"/>
          <w:szCs w:val="24"/>
        </w:rPr>
        <w:t>Morrison</w:t>
      </w:r>
      <w:r w:rsidRPr="004530C8">
        <w:rPr>
          <w:rFonts w:cs="Times New Roman"/>
          <w:szCs w:val="24"/>
        </w:rPr>
        <w:t>, The National Institute of Child Health and Human Development (NICHD) Early Child Care Research Network. (2007</w:t>
      </w:r>
      <w:r w:rsidRPr="007713C6">
        <w:rPr>
          <w:rFonts w:cs="Times New Roman"/>
          <w:szCs w:val="24"/>
        </w:rPr>
        <w:t xml:space="preserve">). Opportunities to learn in America’s elementary classrooms. </w:t>
      </w:r>
      <w:r w:rsidRPr="000D736D">
        <w:rPr>
          <w:rFonts w:cs="Times New Roman"/>
          <w:i/>
          <w:szCs w:val="24"/>
        </w:rPr>
        <w:t>Science</w:t>
      </w:r>
      <w:r w:rsidRPr="00B832E4">
        <w:rPr>
          <w:rFonts w:cs="Times New Roman"/>
          <w:szCs w:val="24"/>
        </w:rPr>
        <w:t>,</w:t>
      </w:r>
      <w:r w:rsidRPr="004530C8">
        <w:rPr>
          <w:rFonts w:cs="Times New Roman"/>
          <w:i/>
          <w:szCs w:val="24"/>
        </w:rPr>
        <w:t xml:space="preserve"> 315</w:t>
      </w:r>
      <w:r w:rsidRPr="00B832E4">
        <w:rPr>
          <w:rFonts w:cs="Times New Roman"/>
          <w:szCs w:val="24"/>
        </w:rPr>
        <w:t>,</w:t>
      </w:r>
      <w:r w:rsidRPr="004530C8">
        <w:rPr>
          <w:rFonts w:cs="Times New Roman"/>
          <w:i/>
          <w:szCs w:val="24"/>
        </w:rPr>
        <w:t xml:space="preserve"> </w:t>
      </w:r>
      <w:r w:rsidRPr="004530C8">
        <w:rPr>
          <w:rFonts w:cs="Times New Roman"/>
          <w:szCs w:val="24"/>
        </w:rPr>
        <w:t>1795-1796.</w:t>
      </w:r>
    </w:p>
    <w:p w:rsidR="00056976" w:rsidRPr="000D736D" w:rsidRDefault="00056976" w:rsidP="00056976">
      <w:pPr>
        <w:spacing w:after="0" w:line="480" w:lineRule="auto"/>
        <w:ind w:left="720" w:hanging="720"/>
        <w:contextualSpacing/>
        <w:rPr>
          <w:rFonts w:cs="Times New Roman"/>
          <w:szCs w:val="24"/>
        </w:rPr>
      </w:pPr>
      <w:r w:rsidRPr="00554FFF">
        <w:rPr>
          <w:rFonts w:cs="Times New Roman"/>
          <w:szCs w:val="24"/>
        </w:rPr>
        <w:t>Pianta</w:t>
      </w:r>
      <w:r w:rsidRPr="007713C6">
        <w:rPr>
          <w:rFonts w:cs="Times New Roman"/>
          <w:szCs w:val="24"/>
        </w:rPr>
        <w:t>, R.</w:t>
      </w:r>
      <w:r w:rsidRPr="000D736D">
        <w:rPr>
          <w:rFonts w:cs="Times New Roman"/>
          <w:szCs w:val="24"/>
        </w:rPr>
        <w:t xml:space="preserve"> C., &amp; La Paro, K.</w:t>
      </w:r>
      <w:r w:rsidRPr="009913EF">
        <w:rPr>
          <w:rFonts w:cs="Times New Roman"/>
          <w:szCs w:val="24"/>
        </w:rPr>
        <w:t xml:space="preserve"> </w:t>
      </w:r>
      <w:r w:rsidRPr="005A64A4">
        <w:rPr>
          <w:rFonts w:cs="Times New Roman"/>
          <w:szCs w:val="24"/>
        </w:rPr>
        <w:t xml:space="preserve">M. (2003). Improving early school success. </w:t>
      </w:r>
      <w:r w:rsidRPr="00301C85">
        <w:rPr>
          <w:rFonts w:cs="Times New Roman"/>
          <w:i/>
          <w:szCs w:val="24"/>
        </w:rPr>
        <w:t>Educational Leadership</w:t>
      </w:r>
      <w:r w:rsidRPr="00B832E4">
        <w:rPr>
          <w:rFonts w:cs="Times New Roman"/>
          <w:szCs w:val="24"/>
        </w:rPr>
        <w:t>,</w:t>
      </w:r>
      <w:r w:rsidRPr="004530C8">
        <w:rPr>
          <w:rFonts w:cs="Times New Roman"/>
          <w:i/>
          <w:szCs w:val="24"/>
        </w:rPr>
        <w:t xml:space="preserve"> 60</w:t>
      </w:r>
      <w:r w:rsidRPr="007713C6">
        <w:rPr>
          <w:rFonts w:cs="Times New Roman"/>
          <w:szCs w:val="24"/>
        </w:rPr>
        <w:t>(7), 22-24.</w:t>
      </w:r>
    </w:p>
    <w:p w:rsidR="00056976" w:rsidRPr="00A6438E" w:rsidRDefault="00056976" w:rsidP="00056976">
      <w:pPr>
        <w:spacing w:after="0" w:line="480" w:lineRule="auto"/>
        <w:ind w:left="720" w:hanging="720"/>
        <w:contextualSpacing/>
        <w:rPr>
          <w:rFonts w:cs="Times New Roman"/>
          <w:szCs w:val="24"/>
        </w:rPr>
      </w:pPr>
      <w:r w:rsidRPr="000D736D">
        <w:rPr>
          <w:rFonts w:cs="Times New Roman"/>
          <w:szCs w:val="24"/>
        </w:rPr>
        <w:t>Potter</w:t>
      </w:r>
      <w:r w:rsidRPr="009913EF">
        <w:rPr>
          <w:rFonts w:cs="Times New Roman"/>
          <w:szCs w:val="24"/>
        </w:rPr>
        <w:t>, W.</w:t>
      </w:r>
      <w:r w:rsidRPr="005A64A4">
        <w:rPr>
          <w:rFonts w:cs="Times New Roman"/>
          <w:szCs w:val="24"/>
        </w:rPr>
        <w:t xml:space="preserve"> J. (1996). </w:t>
      </w:r>
      <w:r w:rsidRPr="00301C85">
        <w:rPr>
          <w:rFonts w:cs="Times New Roman"/>
          <w:i/>
          <w:szCs w:val="24"/>
        </w:rPr>
        <w:t xml:space="preserve">An analysis of thinking and research about qualitative methods. </w:t>
      </w:r>
      <w:r w:rsidRPr="00A6438E">
        <w:rPr>
          <w:rFonts w:cs="Times New Roman"/>
          <w:szCs w:val="24"/>
        </w:rPr>
        <w:t>Mahwah, NJ: Erlbaum.</w:t>
      </w:r>
    </w:p>
    <w:p w:rsidR="00056976" w:rsidRPr="007713C6" w:rsidRDefault="00056976" w:rsidP="00056976">
      <w:pPr>
        <w:spacing w:after="0" w:line="480" w:lineRule="auto"/>
        <w:ind w:left="720" w:hanging="720"/>
        <w:contextualSpacing/>
        <w:rPr>
          <w:rFonts w:cs="Times New Roman"/>
          <w:szCs w:val="24"/>
        </w:rPr>
      </w:pPr>
      <w:r w:rsidRPr="00A6438E">
        <w:rPr>
          <w:rFonts w:cs="Times New Roman"/>
          <w:szCs w:val="24"/>
        </w:rPr>
        <w:t xml:space="preserve">Posner, G. J., Strike, K. A., Hewson, P. W., &amp; Gertzog, W. A. (1982). Accommodation of a scientific conception: Toward a theory of conceptual change. </w:t>
      </w:r>
      <w:r w:rsidRPr="00A6438E">
        <w:rPr>
          <w:rFonts w:cs="Times New Roman"/>
          <w:i/>
          <w:szCs w:val="24"/>
        </w:rPr>
        <w:t>Science Education</w:t>
      </w:r>
      <w:r w:rsidRPr="00B832E4">
        <w:rPr>
          <w:rFonts w:cs="Times New Roman"/>
          <w:szCs w:val="24"/>
        </w:rPr>
        <w:t>,</w:t>
      </w:r>
      <w:r w:rsidRPr="004530C8">
        <w:rPr>
          <w:rFonts w:cs="Times New Roman"/>
          <w:i/>
          <w:szCs w:val="24"/>
        </w:rPr>
        <w:t xml:space="preserve"> 66</w:t>
      </w:r>
      <w:r w:rsidRPr="00B832E4">
        <w:rPr>
          <w:rFonts w:cs="Times New Roman"/>
          <w:szCs w:val="24"/>
        </w:rPr>
        <w:t>,</w:t>
      </w:r>
      <w:r w:rsidRPr="004530C8">
        <w:rPr>
          <w:rFonts w:cs="Times New Roman"/>
          <w:szCs w:val="24"/>
        </w:rPr>
        <w:t xml:space="preserve"> 221-227.</w:t>
      </w:r>
    </w:p>
    <w:p w:rsidR="00056976" w:rsidRPr="007713C6" w:rsidRDefault="00056976" w:rsidP="00056976">
      <w:pPr>
        <w:spacing w:after="0" w:line="480" w:lineRule="auto"/>
        <w:ind w:left="720" w:hanging="720"/>
        <w:contextualSpacing/>
        <w:rPr>
          <w:rFonts w:cs="Times New Roman"/>
          <w:szCs w:val="24"/>
        </w:rPr>
      </w:pPr>
      <w:r w:rsidRPr="000D736D">
        <w:rPr>
          <w:rFonts w:cs="Times New Roman"/>
          <w:szCs w:val="24"/>
        </w:rPr>
        <w:t>Powers, S.</w:t>
      </w:r>
      <w:r w:rsidRPr="009913EF">
        <w:rPr>
          <w:rFonts w:cs="Times New Roman"/>
          <w:szCs w:val="24"/>
        </w:rPr>
        <w:t xml:space="preserve"> </w:t>
      </w:r>
      <w:r w:rsidRPr="005A64A4">
        <w:rPr>
          <w:rFonts w:cs="Times New Roman"/>
          <w:szCs w:val="24"/>
        </w:rPr>
        <w:t xml:space="preserve">W., Zippay, C., &amp; Butler, B. (2006). Investigating connections between teacher beliefs and instructional practices with struggling readers. </w:t>
      </w:r>
      <w:r w:rsidRPr="005A64A4">
        <w:rPr>
          <w:rFonts w:cs="Times New Roman"/>
          <w:i/>
          <w:szCs w:val="24"/>
        </w:rPr>
        <w:t>Reading Hori</w:t>
      </w:r>
      <w:r w:rsidRPr="00301C85">
        <w:rPr>
          <w:rFonts w:cs="Times New Roman"/>
          <w:i/>
          <w:szCs w:val="24"/>
        </w:rPr>
        <w:t>zons Journal</w:t>
      </w:r>
      <w:r w:rsidRPr="00B832E4">
        <w:rPr>
          <w:rFonts w:cs="Times New Roman"/>
          <w:szCs w:val="24"/>
        </w:rPr>
        <w:t>,</w:t>
      </w:r>
      <w:r w:rsidRPr="004530C8">
        <w:rPr>
          <w:rFonts w:cs="Times New Roman"/>
          <w:i/>
          <w:szCs w:val="24"/>
        </w:rPr>
        <w:t xml:space="preserve"> 47</w:t>
      </w:r>
      <w:r w:rsidRPr="004530C8">
        <w:rPr>
          <w:rFonts w:cs="Times New Roman"/>
          <w:szCs w:val="24"/>
        </w:rPr>
        <w:t>(2), 122-157.</w:t>
      </w:r>
    </w:p>
    <w:p w:rsidR="00056976" w:rsidRPr="00A6438E" w:rsidRDefault="00056976" w:rsidP="00056976">
      <w:pPr>
        <w:spacing w:after="0" w:line="480" w:lineRule="auto"/>
        <w:ind w:left="720" w:hanging="720"/>
        <w:contextualSpacing/>
        <w:rPr>
          <w:rFonts w:cs="Times New Roman"/>
          <w:szCs w:val="24"/>
        </w:rPr>
      </w:pPr>
      <w:r w:rsidRPr="000D736D">
        <w:rPr>
          <w:rFonts w:cs="Times New Roman"/>
          <w:szCs w:val="24"/>
        </w:rPr>
        <w:t>Pressley, M., Allington, R.</w:t>
      </w:r>
      <w:r w:rsidRPr="009913EF">
        <w:rPr>
          <w:rFonts w:cs="Times New Roman"/>
          <w:szCs w:val="24"/>
        </w:rPr>
        <w:t xml:space="preserve"> </w:t>
      </w:r>
      <w:r w:rsidRPr="005A64A4">
        <w:rPr>
          <w:rFonts w:cs="Times New Roman"/>
          <w:szCs w:val="24"/>
        </w:rPr>
        <w:t xml:space="preserve">L., Wharton-McDonald, R., Block, C. </w:t>
      </w:r>
      <w:r w:rsidRPr="00301C85">
        <w:rPr>
          <w:rFonts w:cs="Times New Roman"/>
          <w:szCs w:val="24"/>
        </w:rPr>
        <w:t xml:space="preserve">C., &amp; Morrow, L. </w:t>
      </w:r>
      <w:r w:rsidRPr="00A6438E">
        <w:rPr>
          <w:rFonts w:cs="Times New Roman"/>
          <w:szCs w:val="24"/>
        </w:rPr>
        <w:t xml:space="preserve">M. (2001). </w:t>
      </w:r>
      <w:r w:rsidRPr="00A6438E">
        <w:rPr>
          <w:rFonts w:cs="Times New Roman"/>
          <w:i/>
          <w:szCs w:val="24"/>
        </w:rPr>
        <w:t xml:space="preserve">Learning to read: Lessons from exemplary first-grade classrooms. </w:t>
      </w:r>
      <w:r w:rsidRPr="00A6438E">
        <w:rPr>
          <w:rFonts w:cs="Times New Roman"/>
          <w:szCs w:val="24"/>
        </w:rPr>
        <w:t>New York: The Guilford Press.</w:t>
      </w:r>
    </w:p>
    <w:p w:rsidR="00056976" w:rsidRPr="007713C6" w:rsidRDefault="00056976" w:rsidP="00056976">
      <w:pPr>
        <w:spacing w:after="0" w:line="480" w:lineRule="auto"/>
        <w:ind w:left="720" w:hanging="720"/>
        <w:contextualSpacing/>
        <w:rPr>
          <w:rFonts w:cs="Times New Roman"/>
          <w:szCs w:val="24"/>
        </w:rPr>
      </w:pPr>
      <w:r w:rsidRPr="00A6438E">
        <w:rPr>
          <w:rFonts w:cs="Times New Roman"/>
          <w:szCs w:val="24"/>
        </w:rPr>
        <w:t xml:space="preserve">Pressley, M., Rankin, J., &amp; Yokoi, L. (1996). A survey of instructional practices of primary teachers nominated as effective in promoting literacy. </w:t>
      </w:r>
      <w:r w:rsidRPr="00A6438E">
        <w:rPr>
          <w:rFonts w:cs="Times New Roman"/>
          <w:i/>
          <w:szCs w:val="24"/>
        </w:rPr>
        <w:t>The Elementary School Journal</w:t>
      </w:r>
      <w:r w:rsidRPr="00B832E4">
        <w:rPr>
          <w:rFonts w:cs="Times New Roman"/>
          <w:szCs w:val="24"/>
        </w:rPr>
        <w:t>,</w:t>
      </w:r>
      <w:r w:rsidRPr="004530C8">
        <w:rPr>
          <w:rFonts w:cs="Times New Roman"/>
          <w:i/>
          <w:szCs w:val="24"/>
        </w:rPr>
        <w:t xml:space="preserve"> 96</w:t>
      </w:r>
      <w:r w:rsidRPr="004530C8">
        <w:rPr>
          <w:rFonts w:cs="Times New Roman"/>
          <w:szCs w:val="24"/>
        </w:rPr>
        <w:t>(4), 363-384.</w:t>
      </w:r>
    </w:p>
    <w:p w:rsidR="00056976" w:rsidRPr="00301C85" w:rsidRDefault="00056976" w:rsidP="00056976">
      <w:pPr>
        <w:spacing w:after="0" w:line="480" w:lineRule="auto"/>
        <w:ind w:left="720" w:hanging="720"/>
        <w:contextualSpacing/>
        <w:rPr>
          <w:rFonts w:cs="Times New Roman"/>
          <w:szCs w:val="24"/>
        </w:rPr>
      </w:pPr>
      <w:r w:rsidRPr="000D736D">
        <w:rPr>
          <w:rFonts w:cs="Times New Roman"/>
          <w:szCs w:val="24"/>
        </w:rPr>
        <w:t>Ravitch</w:t>
      </w:r>
      <w:r w:rsidRPr="009913EF">
        <w:rPr>
          <w:rFonts w:cs="Times New Roman"/>
          <w:szCs w:val="24"/>
        </w:rPr>
        <w:t xml:space="preserve">, D. (2010). </w:t>
      </w:r>
      <w:r w:rsidRPr="005A64A4">
        <w:rPr>
          <w:rFonts w:cs="Times New Roman"/>
          <w:i/>
          <w:szCs w:val="24"/>
        </w:rPr>
        <w:t xml:space="preserve">The death and life of the great American school system: How testing and choice are undermining education. </w:t>
      </w:r>
      <w:r w:rsidRPr="00301C85">
        <w:rPr>
          <w:rFonts w:cs="Times New Roman"/>
          <w:szCs w:val="24"/>
        </w:rPr>
        <w:t>New York: Basic Books.</w:t>
      </w:r>
    </w:p>
    <w:p w:rsidR="00056976" w:rsidRPr="004530C8" w:rsidRDefault="00056976" w:rsidP="00056976">
      <w:pPr>
        <w:spacing w:after="0" w:line="480" w:lineRule="auto"/>
        <w:contextualSpacing/>
        <w:rPr>
          <w:rFonts w:cs="Times New Roman"/>
          <w:i/>
          <w:szCs w:val="24"/>
        </w:rPr>
      </w:pPr>
      <w:r w:rsidRPr="00301C85">
        <w:rPr>
          <w:rFonts w:cs="Times New Roman"/>
          <w:szCs w:val="24"/>
        </w:rPr>
        <w:t>Redinger, L. (1988).</w:t>
      </w:r>
      <w:r w:rsidRPr="00A6438E">
        <w:rPr>
          <w:rFonts w:cs="Times New Roman"/>
          <w:szCs w:val="24"/>
        </w:rPr>
        <w:t xml:space="preserve"> Evaluation: A means of improving teacher performance. </w:t>
      </w:r>
      <w:r w:rsidRPr="00A6438E">
        <w:rPr>
          <w:rFonts w:cs="Times New Roman"/>
          <w:i/>
          <w:szCs w:val="24"/>
        </w:rPr>
        <w:t>Research Report</w:t>
      </w:r>
      <w:r w:rsidRPr="004530C8">
        <w:rPr>
          <w:rFonts w:cs="Times New Roman"/>
          <w:i/>
          <w:szCs w:val="24"/>
        </w:rPr>
        <w:t>.</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Rettig</w:t>
      </w:r>
      <w:r w:rsidRPr="000D736D">
        <w:rPr>
          <w:rFonts w:cs="Times New Roman"/>
          <w:szCs w:val="24"/>
        </w:rPr>
        <w:t>, P.</w:t>
      </w:r>
      <w:r w:rsidRPr="009913EF">
        <w:rPr>
          <w:rFonts w:cs="Times New Roman"/>
          <w:szCs w:val="24"/>
        </w:rPr>
        <w:t xml:space="preserve"> </w:t>
      </w:r>
      <w:r w:rsidRPr="005A64A4">
        <w:rPr>
          <w:rFonts w:cs="Times New Roman"/>
          <w:szCs w:val="24"/>
        </w:rPr>
        <w:t xml:space="preserve">R. (2004). </w:t>
      </w:r>
      <w:r w:rsidRPr="00301C85">
        <w:rPr>
          <w:rFonts w:cs="Times New Roman"/>
          <w:szCs w:val="24"/>
        </w:rPr>
        <w:t>Beyond organizational tinkering: A new view of school reform.</w:t>
      </w:r>
      <w:r w:rsidRPr="00A6438E">
        <w:rPr>
          <w:rFonts w:cs="Times New Roman"/>
          <w:szCs w:val="24"/>
        </w:rPr>
        <w:t xml:space="preserve"> </w:t>
      </w:r>
      <w:r w:rsidRPr="00A6438E">
        <w:rPr>
          <w:rFonts w:cs="Times New Roman"/>
          <w:i/>
          <w:szCs w:val="24"/>
        </w:rPr>
        <w:t>Educational Horizons</w:t>
      </w:r>
      <w:r w:rsidRPr="00B832E4">
        <w:rPr>
          <w:rFonts w:cs="Times New Roman"/>
          <w:szCs w:val="24"/>
        </w:rPr>
        <w:t>,</w:t>
      </w:r>
      <w:r w:rsidRPr="004530C8">
        <w:rPr>
          <w:rFonts w:cs="Times New Roman"/>
          <w:i/>
          <w:szCs w:val="24"/>
        </w:rPr>
        <w:t xml:space="preserve"> </w:t>
      </w:r>
      <w:r w:rsidRPr="004530C8">
        <w:rPr>
          <w:rFonts w:cs="Times New Roman"/>
          <w:szCs w:val="24"/>
        </w:rPr>
        <w:t>82(4), 260-265.</w:t>
      </w:r>
    </w:p>
    <w:p w:rsidR="00056976" w:rsidRPr="00A6438E" w:rsidRDefault="00056976" w:rsidP="00056976">
      <w:pPr>
        <w:spacing w:after="0" w:line="480" w:lineRule="auto"/>
        <w:ind w:left="720" w:hanging="720"/>
        <w:contextualSpacing/>
        <w:rPr>
          <w:rFonts w:cs="Times New Roman"/>
          <w:szCs w:val="24"/>
        </w:rPr>
      </w:pPr>
      <w:r w:rsidRPr="007713C6">
        <w:rPr>
          <w:rFonts w:cs="Times New Roman"/>
          <w:szCs w:val="24"/>
        </w:rPr>
        <w:t>Ri</w:t>
      </w:r>
      <w:r w:rsidRPr="000D736D">
        <w:rPr>
          <w:rFonts w:cs="Times New Roman"/>
          <w:szCs w:val="24"/>
        </w:rPr>
        <w:t>chards</w:t>
      </w:r>
      <w:r w:rsidRPr="009913EF">
        <w:rPr>
          <w:rFonts w:cs="Times New Roman"/>
          <w:szCs w:val="24"/>
        </w:rPr>
        <w:t>, J.</w:t>
      </w:r>
      <w:r w:rsidRPr="005A64A4">
        <w:rPr>
          <w:rFonts w:cs="Times New Roman"/>
          <w:szCs w:val="24"/>
        </w:rPr>
        <w:t xml:space="preserve"> C., &amp; Lockhart, C. (1994). </w:t>
      </w:r>
      <w:r w:rsidRPr="00301C85">
        <w:rPr>
          <w:rFonts w:cs="Times New Roman"/>
          <w:i/>
          <w:szCs w:val="24"/>
        </w:rPr>
        <w:t xml:space="preserve">Reflective teaching in second language classroom. </w:t>
      </w:r>
      <w:r w:rsidRPr="00301C85">
        <w:rPr>
          <w:rFonts w:cs="Times New Roman"/>
          <w:szCs w:val="24"/>
        </w:rPr>
        <w:t>Cambridge</w:t>
      </w:r>
      <w:r w:rsidRPr="00A6438E">
        <w:rPr>
          <w:rFonts w:cs="Times New Roman"/>
          <w:szCs w:val="24"/>
        </w:rPr>
        <w:t>, England: Cambridge University Press.</w:t>
      </w:r>
    </w:p>
    <w:p w:rsidR="00056976" w:rsidRPr="009913EF" w:rsidRDefault="00056976" w:rsidP="00056976">
      <w:pPr>
        <w:spacing w:after="0" w:line="480" w:lineRule="auto"/>
        <w:ind w:left="720" w:hanging="720"/>
        <w:contextualSpacing/>
        <w:rPr>
          <w:rFonts w:cs="Times New Roman"/>
          <w:szCs w:val="24"/>
        </w:rPr>
      </w:pPr>
      <w:r w:rsidRPr="00A6438E">
        <w:rPr>
          <w:rFonts w:cs="Times New Roman"/>
          <w:szCs w:val="24"/>
        </w:rPr>
        <w:t xml:space="preserve">Richards, L., &amp; Morse, J. M. (2007). </w:t>
      </w:r>
      <w:r w:rsidRPr="00A6438E">
        <w:rPr>
          <w:rFonts w:cs="Times New Roman"/>
          <w:i/>
          <w:szCs w:val="24"/>
        </w:rPr>
        <w:t xml:space="preserve">Readme first for a user’s guide to qualitative methods </w:t>
      </w:r>
      <w:r w:rsidRPr="00A6438E">
        <w:rPr>
          <w:rFonts w:cs="Times New Roman"/>
          <w:szCs w:val="24"/>
        </w:rPr>
        <w:t>(2</w:t>
      </w:r>
      <w:r w:rsidRPr="00B832E4">
        <w:rPr>
          <w:rFonts w:cs="Times New Roman"/>
          <w:szCs w:val="24"/>
        </w:rPr>
        <w:t>nd</w:t>
      </w:r>
      <w:r w:rsidRPr="004530C8">
        <w:rPr>
          <w:rFonts w:cs="Times New Roman"/>
          <w:szCs w:val="24"/>
        </w:rPr>
        <w:t xml:space="preserve"> ed.).</w:t>
      </w:r>
      <w:r w:rsidRPr="007713C6">
        <w:rPr>
          <w:rFonts w:cs="Times New Roman"/>
          <w:szCs w:val="24"/>
        </w:rPr>
        <w:t xml:space="preserve"> </w:t>
      </w:r>
      <w:r w:rsidRPr="000D736D">
        <w:rPr>
          <w:rFonts w:cs="Times New Roman"/>
          <w:szCs w:val="24"/>
        </w:rPr>
        <w:t>Thousand Oaks, CA</w:t>
      </w:r>
      <w:r w:rsidRPr="009913EF">
        <w:rPr>
          <w:rFonts w:cs="Times New Roman"/>
          <w:szCs w:val="24"/>
        </w:rPr>
        <w:t>: Sage.</w:t>
      </w:r>
    </w:p>
    <w:p w:rsidR="00056976" w:rsidRPr="00A6438E" w:rsidRDefault="00056976" w:rsidP="00056976">
      <w:pPr>
        <w:spacing w:after="0" w:line="480" w:lineRule="auto"/>
        <w:ind w:left="720" w:hanging="720"/>
        <w:contextualSpacing/>
        <w:rPr>
          <w:rFonts w:cs="Times New Roman"/>
          <w:szCs w:val="24"/>
        </w:rPr>
      </w:pPr>
      <w:r w:rsidRPr="005A64A4">
        <w:rPr>
          <w:rFonts w:cs="Times New Roman"/>
          <w:szCs w:val="24"/>
        </w:rPr>
        <w:t xml:space="preserve">Richardson, V. (1996). The role of attitudes and beliefs in learning to teach. In J. Sikula (Ed.), </w:t>
      </w:r>
      <w:r w:rsidRPr="005A64A4">
        <w:rPr>
          <w:rFonts w:cs="Times New Roman"/>
          <w:i/>
          <w:szCs w:val="24"/>
        </w:rPr>
        <w:t xml:space="preserve">Handbook of research on teacher education </w:t>
      </w:r>
      <w:r w:rsidRPr="00301C85">
        <w:rPr>
          <w:rFonts w:cs="Times New Roman"/>
          <w:szCs w:val="24"/>
        </w:rPr>
        <w:t xml:space="preserve">(pp. </w:t>
      </w:r>
      <w:r w:rsidRPr="00A6438E">
        <w:rPr>
          <w:rFonts w:cs="Times New Roman"/>
          <w:szCs w:val="24"/>
        </w:rPr>
        <w:t>102-119). New York: Simon &amp; Schuster/Macmillan.</w:t>
      </w:r>
    </w:p>
    <w:p w:rsidR="00056976" w:rsidRPr="005A64A4" w:rsidRDefault="00056976" w:rsidP="00056976">
      <w:pPr>
        <w:spacing w:after="0" w:line="480" w:lineRule="auto"/>
        <w:ind w:left="720" w:hanging="720"/>
        <w:contextualSpacing/>
        <w:rPr>
          <w:rFonts w:cs="Times New Roman"/>
          <w:szCs w:val="24"/>
        </w:rPr>
      </w:pPr>
      <w:r w:rsidRPr="00A6438E">
        <w:rPr>
          <w:rFonts w:cs="Times New Roman"/>
          <w:szCs w:val="24"/>
        </w:rPr>
        <w:t>Robelen, E. W. (2011, June</w:t>
      </w:r>
      <w:r w:rsidRPr="004530C8">
        <w:rPr>
          <w:rFonts w:cs="Times New Roman"/>
          <w:szCs w:val="24"/>
        </w:rPr>
        <w:t xml:space="preserve">). </w:t>
      </w:r>
      <w:r w:rsidRPr="007C28A1">
        <w:rPr>
          <w:rFonts w:cs="Times New Roman"/>
          <w:szCs w:val="24"/>
        </w:rPr>
        <w:t>Frustration at hear</w:t>
      </w:r>
      <w:r w:rsidRPr="00554FFF">
        <w:rPr>
          <w:rFonts w:cs="Times New Roman"/>
          <w:szCs w:val="24"/>
        </w:rPr>
        <w:t>t of Washington rally.</w:t>
      </w:r>
      <w:r w:rsidRPr="007713C6">
        <w:rPr>
          <w:rFonts w:cs="Times New Roman"/>
          <w:szCs w:val="24"/>
        </w:rPr>
        <w:t xml:space="preserve"> </w:t>
      </w:r>
      <w:r w:rsidRPr="000D736D">
        <w:rPr>
          <w:rFonts w:cs="Times New Roman"/>
          <w:i/>
          <w:szCs w:val="24"/>
        </w:rPr>
        <w:t>Education Week, 30</w:t>
      </w:r>
      <w:r w:rsidRPr="009913EF">
        <w:rPr>
          <w:rFonts w:cs="Times New Roman"/>
          <w:szCs w:val="24"/>
        </w:rPr>
        <w:t>(35),</w:t>
      </w:r>
      <w:r w:rsidRPr="005A64A4">
        <w:rPr>
          <w:rFonts w:cs="Times New Roman"/>
          <w:i/>
          <w:szCs w:val="24"/>
        </w:rPr>
        <w:t xml:space="preserve"> </w:t>
      </w:r>
      <w:r w:rsidRPr="005A64A4">
        <w:rPr>
          <w:rFonts w:cs="Times New Roman"/>
          <w:szCs w:val="24"/>
        </w:rPr>
        <w:t>14-15.</w:t>
      </w:r>
    </w:p>
    <w:p w:rsidR="00056976" w:rsidRPr="004530C8" w:rsidRDefault="00056976" w:rsidP="00056976">
      <w:pPr>
        <w:spacing w:after="0" w:line="480" w:lineRule="auto"/>
        <w:ind w:left="720" w:hanging="720"/>
        <w:contextualSpacing/>
        <w:rPr>
          <w:rFonts w:cs="Times New Roman"/>
          <w:szCs w:val="24"/>
        </w:rPr>
      </w:pPr>
      <w:r w:rsidRPr="00301C85">
        <w:rPr>
          <w:rFonts w:cs="Times New Roman"/>
          <w:szCs w:val="24"/>
        </w:rPr>
        <w:t xml:space="preserve">Rogers, R. (2002). Between contexts: A critical discourse analysis of family literacy, discursive practices, and literate subjectivities. </w:t>
      </w:r>
      <w:r w:rsidRPr="00A6438E">
        <w:rPr>
          <w:rFonts w:cs="Times New Roman"/>
          <w:i/>
          <w:szCs w:val="24"/>
        </w:rPr>
        <w:t>Reading Research Quarterly</w:t>
      </w:r>
      <w:r w:rsidRPr="00B832E4">
        <w:rPr>
          <w:rFonts w:cs="Times New Roman"/>
          <w:szCs w:val="24"/>
        </w:rPr>
        <w:t>,</w:t>
      </w:r>
      <w:r w:rsidRPr="004530C8">
        <w:rPr>
          <w:rFonts w:cs="Times New Roman"/>
          <w:i/>
          <w:szCs w:val="24"/>
        </w:rPr>
        <w:t xml:space="preserve"> 37</w:t>
      </w:r>
      <w:r w:rsidRPr="004530C8">
        <w:rPr>
          <w:rFonts w:cs="Times New Roman"/>
          <w:szCs w:val="24"/>
        </w:rPr>
        <w:t>(3), 248-277.</w:t>
      </w:r>
    </w:p>
    <w:p w:rsidR="00056976" w:rsidRPr="007713C6" w:rsidRDefault="00056976" w:rsidP="00056976">
      <w:pPr>
        <w:spacing w:after="0" w:line="480" w:lineRule="auto"/>
        <w:ind w:left="720" w:hanging="720"/>
        <w:contextualSpacing/>
        <w:rPr>
          <w:rFonts w:cs="Times New Roman"/>
          <w:szCs w:val="24"/>
        </w:rPr>
      </w:pPr>
      <w:r w:rsidRPr="007713C6">
        <w:rPr>
          <w:rFonts w:cs="Times New Roman"/>
          <w:szCs w:val="24"/>
        </w:rPr>
        <w:t>Rogers</w:t>
      </w:r>
      <w:r w:rsidRPr="000D736D">
        <w:rPr>
          <w:rFonts w:cs="Times New Roman"/>
          <w:szCs w:val="24"/>
        </w:rPr>
        <w:t>, R., &amp; Mosley</w:t>
      </w:r>
      <w:r w:rsidRPr="009913EF">
        <w:rPr>
          <w:rFonts w:cs="Times New Roman"/>
          <w:szCs w:val="24"/>
        </w:rPr>
        <w:t xml:space="preserve">, M. (2006). Racial literacy in a second-grade classroom: Critical race theory, whiteness studies, and literacy research. </w:t>
      </w:r>
      <w:r w:rsidRPr="005A64A4">
        <w:rPr>
          <w:rFonts w:cs="Times New Roman"/>
          <w:i/>
          <w:szCs w:val="24"/>
        </w:rPr>
        <w:t>Reading Research Quarterly</w:t>
      </w:r>
      <w:r w:rsidRPr="00B832E4">
        <w:rPr>
          <w:rFonts w:cs="Times New Roman"/>
          <w:szCs w:val="24"/>
        </w:rPr>
        <w:t>,</w:t>
      </w:r>
      <w:r w:rsidRPr="004530C8">
        <w:rPr>
          <w:rFonts w:cs="Times New Roman"/>
          <w:i/>
          <w:szCs w:val="24"/>
        </w:rPr>
        <w:t xml:space="preserve"> 41</w:t>
      </w:r>
      <w:r w:rsidRPr="004530C8">
        <w:rPr>
          <w:rFonts w:cs="Times New Roman"/>
          <w:szCs w:val="24"/>
        </w:rPr>
        <w:t>(1), 462-495.</w:t>
      </w:r>
    </w:p>
    <w:p w:rsidR="00056976" w:rsidRDefault="00056976" w:rsidP="00056976">
      <w:pPr>
        <w:spacing w:after="0" w:line="480" w:lineRule="auto"/>
        <w:ind w:left="720" w:hanging="720"/>
        <w:contextualSpacing/>
        <w:rPr>
          <w:rFonts w:cs="Times New Roman"/>
          <w:szCs w:val="24"/>
        </w:rPr>
      </w:pPr>
      <w:r w:rsidRPr="007713C6">
        <w:rPr>
          <w:rFonts w:cs="Times New Roman"/>
          <w:szCs w:val="24"/>
        </w:rPr>
        <w:t>Rogers</w:t>
      </w:r>
      <w:r w:rsidRPr="000D736D">
        <w:rPr>
          <w:rFonts w:cs="Times New Roman"/>
          <w:szCs w:val="24"/>
        </w:rPr>
        <w:t>, R., Malancharuvil-Berkes, E., Mosley, M</w:t>
      </w:r>
      <w:r w:rsidRPr="009913EF">
        <w:rPr>
          <w:rFonts w:cs="Times New Roman"/>
          <w:szCs w:val="24"/>
        </w:rPr>
        <w:t>.</w:t>
      </w:r>
      <w:r w:rsidRPr="005A64A4">
        <w:rPr>
          <w:rFonts w:cs="Times New Roman"/>
          <w:szCs w:val="24"/>
        </w:rPr>
        <w:t xml:space="preserve">, Hui, D., &amp; Joseph, O. </w:t>
      </w:r>
      <w:r w:rsidRPr="00301C85">
        <w:rPr>
          <w:rFonts w:cs="Times New Roman"/>
          <w:szCs w:val="24"/>
        </w:rPr>
        <w:t xml:space="preserve">J. (2005). Critical discourse analysis in education: A review of the literature. </w:t>
      </w:r>
      <w:r w:rsidRPr="00301C85">
        <w:rPr>
          <w:rFonts w:cs="Times New Roman"/>
          <w:i/>
          <w:szCs w:val="24"/>
        </w:rPr>
        <w:t>Review of Educational Research</w:t>
      </w:r>
      <w:r w:rsidRPr="00B832E4">
        <w:rPr>
          <w:rFonts w:cs="Times New Roman"/>
          <w:szCs w:val="24"/>
        </w:rPr>
        <w:t>,</w:t>
      </w:r>
      <w:r w:rsidRPr="004530C8">
        <w:rPr>
          <w:rFonts w:cs="Times New Roman"/>
          <w:i/>
          <w:szCs w:val="24"/>
        </w:rPr>
        <w:t xml:space="preserve"> 75</w:t>
      </w:r>
      <w:r w:rsidRPr="004530C8">
        <w:rPr>
          <w:rFonts w:cs="Times New Roman"/>
          <w:szCs w:val="24"/>
        </w:rPr>
        <w:t>(3), 365-416.</w:t>
      </w:r>
    </w:p>
    <w:p w:rsidR="00447095" w:rsidRPr="00447095" w:rsidRDefault="00447095" w:rsidP="00056976">
      <w:pPr>
        <w:spacing w:after="0" w:line="480" w:lineRule="auto"/>
        <w:ind w:left="720" w:hanging="720"/>
        <w:contextualSpacing/>
        <w:rPr>
          <w:rFonts w:cs="Times New Roman"/>
          <w:szCs w:val="24"/>
        </w:rPr>
      </w:pPr>
      <w:r>
        <w:rPr>
          <w:rFonts w:cs="Times New Roman"/>
          <w:color w:val="000000"/>
          <w:szCs w:val="24"/>
        </w:rPr>
        <w:t>Rothstein, J.  (2007).  Does competition among public schools benefit s</w:t>
      </w:r>
      <w:r w:rsidRPr="00447095">
        <w:rPr>
          <w:rFonts w:cs="Times New Roman"/>
          <w:color w:val="000000"/>
          <w:szCs w:val="24"/>
        </w:rPr>
        <w:t>t</w:t>
      </w:r>
      <w:r>
        <w:rPr>
          <w:rFonts w:cs="Times New Roman"/>
          <w:color w:val="000000"/>
          <w:szCs w:val="24"/>
        </w:rPr>
        <w:t xml:space="preserve">udents and taxpayers?  </w:t>
      </w:r>
      <w:r w:rsidRPr="00447095">
        <w:rPr>
          <w:rFonts w:cs="Times New Roman"/>
          <w:i/>
          <w:iCs/>
          <w:color w:val="000000"/>
          <w:szCs w:val="24"/>
        </w:rPr>
        <w:t>American Economic Review</w:t>
      </w:r>
      <w:r>
        <w:rPr>
          <w:rFonts w:cs="Times New Roman"/>
          <w:color w:val="000000"/>
          <w:szCs w:val="24"/>
        </w:rPr>
        <w:t>, 97(5),</w:t>
      </w:r>
      <w:r w:rsidRPr="00447095">
        <w:rPr>
          <w:rFonts w:cs="Times New Roman"/>
          <w:color w:val="000000"/>
          <w:szCs w:val="24"/>
        </w:rPr>
        <w:t xml:space="preserve"> 2026-2037.</w:t>
      </w:r>
    </w:p>
    <w:p w:rsidR="00056976" w:rsidRPr="000D736D" w:rsidRDefault="00056976" w:rsidP="00056976">
      <w:pPr>
        <w:spacing w:after="0" w:line="480" w:lineRule="auto"/>
        <w:ind w:left="720" w:hanging="720"/>
        <w:contextualSpacing/>
        <w:rPr>
          <w:rFonts w:cs="Times New Roman"/>
          <w:szCs w:val="24"/>
        </w:rPr>
      </w:pPr>
      <w:r w:rsidRPr="007713C6">
        <w:rPr>
          <w:rFonts w:cs="Times New Roman"/>
          <w:szCs w:val="24"/>
        </w:rPr>
        <w:t>Ruddell</w:t>
      </w:r>
      <w:r w:rsidRPr="000D736D">
        <w:rPr>
          <w:rFonts w:cs="Times New Roman"/>
          <w:szCs w:val="24"/>
        </w:rPr>
        <w:t>, R.</w:t>
      </w:r>
      <w:r w:rsidRPr="009913EF">
        <w:rPr>
          <w:rFonts w:cs="Times New Roman"/>
          <w:szCs w:val="24"/>
        </w:rPr>
        <w:t xml:space="preserve"> </w:t>
      </w:r>
      <w:r w:rsidRPr="005A64A4">
        <w:rPr>
          <w:rFonts w:cs="Times New Roman"/>
          <w:szCs w:val="24"/>
        </w:rPr>
        <w:t>B. (1997). Researching the influential literacy teacher: Characteristics, beliefs, strategies, and new research directions. In C.</w:t>
      </w:r>
      <w:r w:rsidRPr="00301C85">
        <w:rPr>
          <w:rFonts w:cs="Times New Roman"/>
          <w:szCs w:val="24"/>
        </w:rPr>
        <w:t xml:space="preserve"> K. Kinzer, K.</w:t>
      </w:r>
      <w:r w:rsidRPr="00A6438E">
        <w:rPr>
          <w:rFonts w:cs="Times New Roman"/>
          <w:szCs w:val="24"/>
        </w:rPr>
        <w:t xml:space="preserve"> A. Hinchman, &amp; D. J. Leu (Eds.), </w:t>
      </w:r>
      <w:r w:rsidRPr="00B832E4">
        <w:rPr>
          <w:rFonts w:cs="Times New Roman"/>
          <w:i/>
          <w:szCs w:val="24"/>
        </w:rPr>
        <w:t>Inquiries in literacy theory and practice:</w:t>
      </w:r>
      <w:r w:rsidRPr="004530C8">
        <w:rPr>
          <w:rFonts w:cs="Times New Roman"/>
          <w:szCs w:val="24"/>
        </w:rPr>
        <w:t xml:space="preserve"> </w:t>
      </w:r>
      <w:r w:rsidRPr="004530C8">
        <w:rPr>
          <w:rFonts w:cs="Times New Roman"/>
          <w:i/>
          <w:szCs w:val="24"/>
        </w:rPr>
        <w:t xml:space="preserve">Forty-sixth yearbook of the National Reading Conference </w:t>
      </w:r>
      <w:r w:rsidRPr="007713C6">
        <w:rPr>
          <w:rFonts w:cs="Times New Roman"/>
          <w:szCs w:val="24"/>
        </w:rPr>
        <w:t>(pp. 37-53). Chicago: National Reading Conference.</w:t>
      </w:r>
    </w:p>
    <w:p w:rsidR="00056976" w:rsidRPr="00A6438E" w:rsidRDefault="00056976" w:rsidP="00056976">
      <w:pPr>
        <w:spacing w:after="0" w:line="480" w:lineRule="auto"/>
        <w:ind w:left="720" w:hanging="720"/>
        <w:contextualSpacing/>
        <w:rPr>
          <w:rFonts w:cs="Times New Roman"/>
          <w:szCs w:val="24"/>
        </w:rPr>
      </w:pPr>
      <w:r w:rsidRPr="009913EF">
        <w:rPr>
          <w:rFonts w:cs="Times New Roman"/>
          <w:szCs w:val="24"/>
        </w:rPr>
        <w:t>Saldana</w:t>
      </w:r>
      <w:r w:rsidRPr="005A64A4">
        <w:rPr>
          <w:rFonts w:cs="Times New Roman"/>
          <w:szCs w:val="24"/>
        </w:rPr>
        <w:t xml:space="preserve">, J. (2009). </w:t>
      </w:r>
      <w:r w:rsidRPr="00301C85">
        <w:rPr>
          <w:rFonts w:cs="Times New Roman"/>
          <w:i/>
          <w:szCs w:val="24"/>
        </w:rPr>
        <w:t xml:space="preserve">The coding manual for qualitative researchers. </w:t>
      </w:r>
      <w:r w:rsidRPr="00A6438E">
        <w:rPr>
          <w:rFonts w:cs="Times New Roman"/>
          <w:szCs w:val="24"/>
        </w:rPr>
        <w:t>Thousand Oaks, CA: Sage.</w:t>
      </w:r>
    </w:p>
    <w:p w:rsidR="00056976" w:rsidRPr="007C28A1" w:rsidRDefault="00056976" w:rsidP="00056976">
      <w:pPr>
        <w:spacing w:after="0" w:line="480" w:lineRule="auto"/>
        <w:ind w:left="720" w:hanging="720"/>
        <w:contextualSpacing/>
        <w:rPr>
          <w:rFonts w:cs="Times New Roman"/>
          <w:szCs w:val="24"/>
        </w:rPr>
      </w:pPr>
      <w:r w:rsidRPr="00A6438E">
        <w:rPr>
          <w:rFonts w:cs="Times New Roman"/>
          <w:szCs w:val="24"/>
        </w:rPr>
        <w:t xml:space="preserve">Sawchuck, S. (2011, May 18). NEA proposes making a shift on evaluation. </w:t>
      </w:r>
      <w:r w:rsidRPr="00A6438E">
        <w:rPr>
          <w:rFonts w:cs="Times New Roman"/>
          <w:i/>
          <w:szCs w:val="24"/>
        </w:rPr>
        <w:t>Education Week</w:t>
      </w:r>
      <w:r w:rsidRPr="00B832E4">
        <w:rPr>
          <w:rFonts w:cs="Times New Roman"/>
          <w:szCs w:val="24"/>
        </w:rPr>
        <w:t>,</w:t>
      </w:r>
      <w:r w:rsidRPr="004530C8">
        <w:rPr>
          <w:rFonts w:cs="Times New Roman"/>
          <w:i/>
          <w:szCs w:val="24"/>
        </w:rPr>
        <w:t xml:space="preserve"> 30</w:t>
      </w:r>
      <w:r w:rsidRPr="00B832E4">
        <w:rPr>
          <w:rFonts w:cs="Times New Roman"/>
          <w:szCs w:val="24"/>
        </w:rPr>
        <w:t>(31),</w:t>
      </w:r>
      <w:r w:rsidRPr="004530C8">
        <w:rPr>
          <w:rFonts w:cs="Times New Roman"/>
          <w:i/>
          <w:szCs w:val="24"/>
        </w:rPr>
        <w:t xml:space="preserve"> </w:t>
      </w:r>
      <w:r w:rsidRPr="004530C8">
        <w:rPr>
          <w:rFonts w:cs="Times New Roman"/>
          <w:szCs w:val="24"/>
        </w:rPr>
        <w:t>1-19.</w:t>
      </w:r>
    </w:p>
    <w:p w:rsidR="00056976" w:rsidRPr="007C28A1" w:rsidRDefault="00056976" w:rsidP="00056976">
      <w:pPr>
        <w:spacing w:after="0" w:line="480" w:lineRule="auto"/>
        <w:ind w:left="720" w:hanging="720"/>
        <w:contextualSpacing/>
        <w:rPr>
          <w:rFonts w:cs="Times New Roman"/>
          <w:szCs w:val="24"/>
        </w:rPr>
      </w:pPr>
      <w:r w:rsidRPr="007713C6">
        <w:rPr>
          <w:rFonts w:cs="Times New Roman"/>
          <w:szCs w:val="24"/>
        </w:rPr>
        <w:t>Schacter</w:t>
      </w:r>
      <w:r w:rsidRPr="000D736D">
        <w:rPr>
          <w:rFonts w:cs="Times New Roman"/>
          <w:szCs w:val="24"/>
        </w:rPr>
        <w:t>, J., &amp; Thum, Y.</w:t>
      </w:r>
      <w:r w:rsidRPr="009913EF">
        <w:rPr>
          <w:rFonts w:cs="Times New Roman"/>
          <w:szCs w:val="24"/>
        </w:rPr>
        <w:t xml:space="preserve"> </w:t>
      </w:r>
      <w:r w:rsidRPr="005A64A4">
        <w:rPr>
          <w:rFonts w:cs="Times New Roman"/>
          <w:szCs w:val="24"/>
        </w:rPr>
        <w:t xml:space="preserve">M. (2005). Tapping into high quality teachers: Preliminary results from the teacher advancement program comprehensive school reform. </w:t>
      </w:r>
      <w:r w:rsidRPr="00301C85">
        <w:rPr>
          <w:rFonts w:cs="Times New Roman"/>
          <w:i/>
          <w:szCs w:val="24"/>
        </w:rPr>
        <w:t>School Effectiveness and School Improvement</w:t>
      </w:r>
      <w:r w:rsidRPr="00B832E4">
        <w:rPr>
          <w:rFonts w:cs="Times New Roman"/>
          <w:szCs w:val="24"/>
        </w:rPr>
        <w:t>,</w:t>
      </w:r>
      <w:r w:rsidRPr="004530C8">
        <w:rPr>
          <w:rFonts w:cs="Times New Roman"/>
          <w:i/>
          <w:szCs w:val="24"/>
        </w:rPr>
        <w:t xml:space="preserve"> 16</w:t>
      </w:r>
      <w:r w:rsidRPr="004530C8">
        <w:rPr>
          <w:rFonts w:cs="Times New Roman"/>
          <w:szCs w:val="24"/>
        </w:rPr>
        <w:t>(3), 327-353.</w:t>
      </w:r>
    </w:p>
    <w:p w:rsidR="00056976" w:rsidRPr="007713C6" w:rsidRDefault="00056976" w:rsidP="00056976">
      <w:pPr>
        <w:spacing w:after="0" w:line="480" w:lineRule="auto"/>
        <w:ind w:left="720" w:hanging="720"/>
        <w:contextualSpacing/>
        <w:rPr>
          <w:rFonts w:cs="Times New Roman"/>
          <w:szCs w:val="24"/>
        </w:rPr>
      </w:pPr>
      <w:r w:rsidRPr="007713C6">
        <w:rPr>
          <w:rFonts w:cs="Times New Roman"/>
          <w:szCs w:val="24"/>
        </w:rPr>
        <w:t>Schmidt</w:t>
      </w:r>
      <w:r w:rsidRPr="000D736D">
        <w:rPr>
          <w:rFonts w:cs="Times New Roman"/>
          <w:szCs w:val="24"/>
        </w:rPr>
        <w:t xml:space="preserve">, R., Armstrong, L., </w:t>
      </w:r>
      <w:r w:rsidRPr="009913EF">
        <w:rPr>
          <w:rFonts w:cs="Times New Roman"/>
          <w:szCs w:val="24"/>
        </w:rPr>
        <w:t xml:space="preserve">&amp; </w:t>
      </w:r>
      <w:r w:rsidRPr="005A64A4">
        <w:rPr>
          <w:rFonts w:cs="Times New Roman"/>
          <w:szCs w:val="24"/>
        </w:rPr>
        <w:t xml:space="preserve">Everett, T. (2007). Teacher resistance to critical conversation: Exploring why teachers avoid difficult topics in their classrooms. </w:t>
      </w:r>
      <w:r w:rsidRPr="00301C85">
        <w:rPr>
          <w:rFonts w:cs="Times New Roman"/>
          <w:i/>
          <w:szCs w:val="24"/>
        </w:rPr>
        <w:t>The NERA Journal</w:t>
      </w:r>
      <w:r w:rsidRPr="00B832E4">
        <w:rPr>
          <w:rFonts w:cs="Times New Roman"/>
          <w:szCs w:val="24"/>
        </w:rPr>
        <w:t>,</w:t>
      </w:r>
      <w:r w:rsidRPr="004530C8">
        <w:rPr>
          <w:rFonts w:cs="Times New Roman"/>
          <w:i/>
          <w:szCs w:val="24"/>
        </w:rPr>
        <w:t xml:space="preserve"> 43</w:t>
      </w:r>
      <w:r w:rsidRPr="004530C8">
        <w:rPr>
          <w:rFonts w:cs="Times New Roman"/>
          <w:szCs w:val="24"/>
        </w:rPr>
        <w:t>(2), 49-55.</w:t>
      </w:r>
    </w:p>
    <w:p w:rsidR="00056976" w:rsidRPr="004530C8" w:rsidRDefault="00056976" w:rsidP="00056976">
      <w:pPr>
        <w:spacing w:after="0" w:line="480" w:lineRule="auto"/>
        <w:ind w:left="720" w:hanging="720"/>
        <w:contextualSpacing/>
        <w:rPr>
          <w:rFonts w:cs="Times New Roman"/>
          <w:szCs w:val="24"/>
        </w:rPr>
      </w:pPr>
      <w:r w:rsidRPr="000D736D">
        <w:rPr>
          <w:rFonts w:cs="Times New Roman"/>
          <w:szCs w:val="24"/>
        </w:rPr>
        <w:t>Schochet</w:t>
      </w:r>
      <w:r w:rsidRPr="009913EF">
        <w:rPr>
          <w:rFonts w:cs="Times New Roman"/>
          <w:szCs w:val="24"/>
        </w:rPr>
        <w:t xml:space="preserve">, P., &amp; Chiang, H. (2010). </w:t>
      </w:r>
      <w:r w:rsidRPr="005A64A4">
        <w:rPr>
          <w:rFonts w:cs="Times New Roman"/>
          <w:i/>
          <w:szCs w:val="24"/>
        </w:rPr>
        <w:t xml:space="preserve">Error rates in measuring teacher and school performance based on student test score gains. </w:t>
      </w:r>
      <w:r w:rsidRPr="005A64A4">
        <w:rPr>
          <w:rFonts w:cs="Times New Roman"/>
          <w:szCs w:val="24"/>
        </w:rPr>
        <w:t>Washington, D.C.</w:t>
      </w:r>
      <w:r w:rsidRPr="004530C8">
        <w:rPr>
          <w:rFonts w:cs="Times New Roman"/>
          <w:szCs w:val="24"/>
        </w:rPr>
        <w:t>: Institute of Education.</w:t>
      </w:r>
    </w:p>
    <w:p w:rsidR="00056976" w:rsidRPr="007713C6" w:rsidRDefault="00056976" w:rsidP="00056976">
      <w:pPr>
        <w:spacing w:after="0" w:line="480" w:lineRule="auto"/>
        <w:ind w:left="720" w:hanging="720"/>
        <w:contextualSpacing/>
        <w:rPr>
          <w:rFonts w:cs="Times New Roman"/>
          <w:szCs w:val="24"/>
        </w:rPr>
      </w:pPr>
      <w:r w:rsidRPr="004530C8">
        <w:rPr>
          <w:rFonts w:cs="Times New Roman"/>
          <w:szCs w:val="24"/>
        </w:rPr>
        <w:t>Schunk</w:t>
      </w:r>
      <w:r w:rsidRPr="007C28A1">
        <w:rPr>
          <w:rFonts w:cs="Times New Roman"/>
          <w:szCs w:val="24"/>
        </w:rPr>
        <w:t>, D.</w:t>
      </w:r>
      <w:r w:rsidRPr="00554FFF">
        <w:rPr>
          <w:rFonts w:cs="Times New Roman"/>
          <w:szCs w:val="24"/>
        </w:rPr>
        <w:t xml:space="preserve"> </w:t>
      </w:r>
      <w:r w:rsidRPr="007713C6">
        <w:rPr>
          <w:rFonts w:cs="Times New Roman"/>
          <w:szCs w:val="24"/>
        </w:rPr>
        <w:t xml:space="preserve">H. (2000). </w:t>
      </w:r>
      <w:r w:rsidRPr="000D736D">
        <w:rPr>
          <w:rFonts w:cs="Times New Roman"/>
          <w:i/>
          <w:szCs w:val="24"/>
        </w:rPr>
        <w:t xml:space="preserve">Learning theories: An </w:t>
      </w:r>
      <w:r w:rsidRPr="009913EF">
        <w:rPr>
          <w:rFonts w:cs="Times New Roman"/>
          <w:i/>
          <w:szCs w:val="24"/>
        </w:rPr>
        <w:t xml:space="preserve">educational perspective </w:t>
      </w:r>
      <w:r w:rsidRPr="005A64A4">
        <w:rPr>
          <w:rFonts w:cs="Times New Roman"/>
          <w:szCs w:val="24"/>
        </w:rPr>
        <w:t>(3</w:t>
      </w:r>
      <w:r w:rsidRPr="00B832E4">
        <w:rPr>
          <w:rFonts w:cs="Times New Roman"/>
          <w:szCs w:val="24"/>
        </w:rPr>
        <w:t>rd</w:t>
      </w:r>
      <w:r w:rsidRPr="004530C8">
        <w:rPr>
          <w:rFonts w:cs="Times New Roman"/>
          <w:szCs w:val="24"/>
        </w:rPr>
        <w:t xml:space="preserve"> ed.). Upper Saddle River, NJ: Merrill/Prentice Hall.</w:t>
      </w:r>
    </w:p>
    <w:p w:rsidR="00056976" w:rsidRPr="007C28A1" w:rsidRDefault="00056976" w:rsidP="00056976">
      <w:pPr>
        <w:spacing w:after="0" w:line="480" w:lineRule="auto"/>
        <w:ind w:left="720" w:hanging="720"/>
        <w:contextualSpacing/>
        <w:rPr>
          <w:rFonts w:cs="Times New Roman"/>
          <w:szCs w:val="24"/>
        </w:rPr>
      </w:pPr>
      <w:r w:rsidRPr="000D736D">
        <w:rPr>
          <w:rFonts w:cs="Times New Roman"/>
          <w:szCs w:val="24"/>
        </w:rPr>
        <w:t>Scribner</w:t>
      </w:r>
      <w:r w:rsidRPr="009913EF">
        <w:rPr>
          <w:rFonts w:cs="Times New Roman"/>
          <w:szCs w:val="24"/>
        </w:rPr>
        <w:t xml:space="preserve">, S. (1984), Literacy in three metaphors. </w:t>
      </w:r>
      <w:r w:rsidRPr="005A64A4">
        <w:rPr>
          <w:rFonts w:cs="Times New Roman"/>
          <w:i/>
          <w:szCs w:val="24"/>
        </w:rPr>
        <w:t>American Journal of Education</w:t>
      </w:r>
      <w:r w:rsidRPr="00B832E4">
        <w:rPr>
          <w:rFonts w:cs="Times New Roman"/>
          <w:szCs w:val="24"/>
        </w:rPr>
        <w:t>,</w:t>
      </w:r>
      <w:r w:rsidRPr="004530C8">
        <w:rPr>
          <w:rFonts w:cs="Times New Roman"/>
          <w:i/>
          <w:szCs w:val="24"/>
        </w:rPr>
        <w:t xml:space="preserve"> 93</w:t>
      </w:r>
      <w:r w:rsidRPr="00B832E4">
        <w:rPr>
          <w:rFonts w:cs="Times New Roman"/>
          <w:szCs w:val="24"/>
        </w:rPr>
        <w:t>,</w:t>
      </w:r>
      <w:r w:rsidRPr="004530C8">
        <w:rPr>
          <w:rFonts w:cs="Times New Roman"/>
          <w:i/>
          <w:szCs w:val="24"/>
        </w:rPr>
        <w:t xml:space="preserve"> </w:t>
      </w:r>
      <w:r w:rsidRPr="004530C8">
        <w:rPr>
          <w:rFonts w:cs="Times New Roman"/>
          <w:szCs w:val="24"/>
        </w:rPr>
        <w:t>6-21.</w:t>
      </w:r>
    </w:p>
    <w:p w:rsidR="00056976" w:rsidRPr="007C28A1" w:rsidRDefault="00056976" w:rsidP="00056976">
      <w:pPr>
        <w:spacing w:after="0" w:line="480" w:lineRule="auto"/>
        <w:ind w:left="720" w:hanging="720"/>
        <w:contextualSpacing/>
        <w:rPr>
          <w:rFonts w:cs="Times New Roman"/>
          <w:szCs w:val="24"/>
        </w:rPr>
      </w:pPr>
      <w:r w:rsidRPr="007713C6">
        <w:rPr>
          <w:rFonts w:cs="Times New Roman"/>
          <w:szCs w:val="24"/>
        </w:rPr>
        <w:t>Shulman</w:t>
      </w:r>
      <w:r w:rsidRPr="000D736D">
        <w:rPr>
          <w:rFonts w:cs="Times New Roman"/>
          <w:szCs w:val="24"/>
        </w:rPr>
        <w:t xml:space="preserve">, L. (1987). Knowledge and teaching: Foundations of the new reform. </w:t>
      </w:r>
      <w:r w:rsidRPr="009913EF">
        <w:rPr>
          <w:rFonts w:cs="Times New Roman"/>
          <w:i/>
          <w:szCs w:val="24"/>
        </w:rPr>
        <w:t xml:space="preserve">Harvard </w:t>
      </w:r>
      <w:r w:rsidRPr="005A64A4">
        <w:rPr>
          <w:rFonts w:cs="Times New Roman"/>
          <w:i/>
          <w:szCs w:val="24"/>
        </w:rPr>
        <w:t>Educational Review</w:t>
      </w:r>
      <w:r w:rsidRPr="00B832E4">
        <w:rPr>
          <w:rFonts w:cs="Times New Roman"/>
          <w:szCs w:val="24"/>
        </w:rPr>
        <w:t>,</w:t>
      </w:r>
      <w:r w:rsidRPr="004530C8">
        <w:rPr>
          <w:rFonts w:cs="Times New Roman"/>
          <w:i/>
          <w:szCs w:val="24"/>
        </w:rPr>
        <w:t xml:space="preserve"> 57</w:t>
      </w:r>
      <w:r w:rsidRPr="004530C8">
        <w:rPr>
          <w:rFonts w:cs="Times New Roman"/>
          <w:szCs w:val="24"/>
        </w:rPr>
        <w:t>(1), 1-22.</w:t>
      </w:r>
    </w:p>
    <w:p w:rsidR="00056976" w:rsidRPr="00A6438E" w:rsidRDefault="00056976" w:rsidP="00056976">
      <w:pPr>
        <w:spacing w:after="0" w:line="480" w:lineRule="auto"/>
        <w:ind w:left="720" w:hanging="720"/>
        <w:contextualSpacing/>
        <w:rPr>
          <w:rFonts w:cs="Times New Roman"/>
          <w:szCs w:val="24"/>
        </w:rPr>
      </w:pPr>
      <w:r w:rsidRPr="007713C6">
        <w:rPr>
          <w:rFonts w:cs="Times New Roman"/>
          <w:szCs w:val="24"/>
        </w:rPr>
        <w:t>Shulman</w:t>
      </w:r>
      <w:r w:rsidRPr="000D736D">
        <w:rPr>
          <w:rFonts w:cs="Times New Roman"/>
          <w:szCs w:val="24"/>
        </w:rPr>
        <w:t>, L.</w:t>
      </w:r>
      <w:r w:rsidRPr="009913EF">
        <w:rPr>
          <w:rFonts w:cs="Times New Roman"/>
          <w:szCs w:val="24"/>
        </w:rPr>
        <w:t xml:space="preserve"> </w:t>
      </w:r>
      <w:r w:rsidRPr="005A64A4">
        <w:rPr>
          <w:rFonts w:cs="Times New Roman"/>
          <w:szCs w:val="24"/>
        </w:rPr>
        <w:t xml:space="preserve">S. (1983). Autonomy and obligation: The remote control of teaching. In L. </w:t>
      </w:r>
      <w:r w:rsidRPr="00301C85">
        <w:rPr>
          <w:rFonts w:cs="Times New Roman"/>
          <w:szCs w:val="24"/>
        </w:rPr>
        <w:t xml:space="preserve">S. Shulman &amp; G. Sykes (Eds.), </w:t>
      </w:r>
      <w:r w:rsidRPr="00A6438E">
        <w:rPr>
          <w:rFonts w:cs="Times New Roman"/>
          <w:i/>
          <w:szCs w:val="24"/>
        </w:rPr>
        <w:t>Handbook of Teaching and Policy</w:t>
      </w:r>
      <w:r w:rsidRPr="00A6438E">
        <w:rPr>
          <w:rFonts w:cs="Times New Roman"/>
          <w:szCs w:val="24"/>
        </w:rPr>
        <w:t xml:space="preserve"> (pp. 484-504). New York: Longman.</w:t>
      </w:r>
    </w:p>
    <w:p w:rsidR="00056976" w:rsidRPr="007713C6" w:rsidRDefault="00056976" w:rsidP="00056976">
      <w:pPr>
        <w:spacing w:after="0" w:line="480" w:lineRule="auto"/>
        <w:ind w:left="720" w:hanging="720"/>
        <w:contextualSpacing/>
        <w:rPr>
          <w:rFonts w:cs="Times New Roman"/>
          <w:szCs w:val="24"/>
        </w:rPr>
      </w:pPr>
      <w:r w:rsidRPr="00A6438E">
        <w:rPr>
          <w:rFonts w:cs="Times New Roman"/>
          <w:szCs w:val="24"/>
        </w:rPr>
        <w:t xml:space="preserve">Sipe, L. R., &amp; Ghiso, M. P. (2004). Developing conceptual categories in classroom descriptive research: Some problems and possibilities. </w:t>
      </w:r>
      <w:r w:rsidRPr="00A6438E">
        <w:rPr>
          <w:rFonts w:cs="Times New Roman"/>
          <w:i/>
          <w:szCs w:val="24"/>
        </w:rPr>
        <w:t>Anthropology and Education Quarterly</w:t>
      </w:r>
      <w:r w:rsidRPr="00B832E4">
        <w:rPr>
          <w:rFonts w:cs="Times New Roman"/>
          <w:szCs w:val="24"/>
        </w:rPr>
        <w:t>,</w:t>
      </w:r>
      <w:r w:rsidRPr="004530C8">
        <w:rPr>
          <w:rFonts w:cs="Times New Roman"/>
          <w:i/>
          <w:szCs w:val="24"/>
        </w:rPr>
        <w:t xml:space="preserve"> 35</w:t>
      </w:r>
      <w:r w:rsidRPr="004530C8">
        <w:rPr>
          <w:rFonts w:cs="Times New Roman"/>
          <w:szCs w:val="24"/>
        </w:rPr>
        <w:t>(4), 472-85.</w:t>
      </w:r>
    </w:p>
    <w:p w:rsidR="00056976" w:rsidRPr="000D736D" w:rsidRDefault="00056976" w:rsidP="00056976">
      <w:pPr>
        <w:spacing w:after="0" w:line="480" w:lineRule="auto"/>
        <w:ind w:left="720" w:hanging="720"/>
        <w:contextualSpacing/>
        <w:rPr>
          <w:rFonts w:cs="Times New Roman"/>
          <w:szCs w:val="24"/>
        </w:rPr>
      </w:pPr>
      <w:r w:rsidRPr="000D736D">
        <w:rPr>
          <w:rFonts w:cs="Times New Roman"/>
          <w:szCs w:val="24"/>
        </w:rPr>
        <w:t>Siu</w:t>
      </w:r>
      <w:r w:rsidRPr="009913EF">
        <w:rPr>
          <w:rFonts w:cs="Times New Roman"/>
          <w:szCs w:val="24"/>
        </w:rPr>
        <w:t xml:space="preserve">-Runyan, Y. (2007). Critical literacies: Stepping beyond the NCLB act. </w:t>
      </w:r>
      <w:r w:rsidRPr="005A64A4">
        <w:rPr>
          <w:rFonts w:cs="Times New Roman"/>
          <w:i/>
          <w:szCs w:val="24"/>
        </w:rPr>
        <w:t>The NERA Journal</w:t>
      </w:r>
      <w:r w:rsidRPr="00B832E4">
        <w:rPr>
          <w:rFonts w:cs="Times New Roman"/>
          <w:szCs w:val="24"/>
        </w:rPr>
        <w:t>,</w:t>
      </w:r>
      <w:r w:rsidRPr="004530C8">
        <w:rPr>
          <w:rFonts w:cs="Times New Roman"/>
          <w:i/>
          <w:szCs w:val="24"/>
        </w:rPr>
        <w:t xml:space="preserve"> 43</w:t>
      </w:r>
      <w:r w:rsidRPr="007713C6">
        <w:rPr>
          <w:rFonts w:cs="Times New Roman"/>
          <w:szCs w:val="24"/>
        </w:rPr>
        <w:t>(2), 63-71.</w:t>
      </w:r>
    </w:p>
    <w:p w:rsidR="00056976" w:rsidRPr="007C28A1" w:rsidRDefault="00056976" w:rsidP="00056976">
      <w:pPr>
        <w:spacing w:after="0" w:line="480" w:lineRule="auto"/>
        <w:ind w:left="720" w:hanging="720"/>
        <w:contextualSpacing/>
        <w:rPr>
          <w:rFonts w:cs="Times New Roman"/>
          <w:szCs w:val="24"/>
        </w:rPr>
      </w:pPr>
      <w:r w:rsidRPr="009913EF">
        <w:rPr>
          <w:rFonts w:cs="Times New Roman"/>
          <w:szCs w:val="24"/>
        </w:rPr>
        <w:t>S</w:t>
      </w:r>
      <w:r w:rsidRPr="005A64A4">
        <w:rPr>
          <w:rFonts w:cs="Times New Roman"/>
          <w:szCs w:val="24"/>
        </w:rPr>
        <w:t xml:space="preserve">lavin, R. </w:t>
      </w:r>
      <w:r w:rsidRPr="00301C85">
        <w:rPr>
          <w:rFonts w:cs="Times New Roman"/>
          <w:szCs w:val="24"/>
        </w:rPr>
        <w:t xml:space="preserve">E. (1986). The napa evaluation of Madeline Hunter’s ITIP: Lessons learned. </w:t>
      </w:r>
      <w:r w:rsidRPr="00A6438E">
        <w:rPr>
          <w:rFonts w:cs="Times New Roman"/>
          <w:i/>
          <w:szCs w:val="24"/>
        </w:rPr>
        <w:t>The Elementary School Journal</w:t>
      </w:r>
      <w:r w:rsidRPr="00B832E4">
        <w:rPr>
          <w:rFonts w:cs="Times New Roman"/>
          <w:szCs w:val="24"/>
        </w:rPr>
        <w:t>,</w:t>
      </w:r>
      <w:r w:rsidRPr="004530C8">
        <w:rPr>
          <w:rFonts w:cs="Times New Roman"/>
          <w:i/>
          <w:szCs w:val="24"/>
        </w:rPr>
        <w:t xml:space="preserve"> 87</w:t>
      </w:r>
      <w:r w:rsidRPr="004530C8">
        <w:rPr>
          <w:rFonts w:cs="Times New Roman"/>
          <w:szCs w:val="24"/>
        </w:rPr>
        <w:t>(2), 165-171.</w:t>
      </w:r>
    </w:p>
    <w:p w:rsidR="00056976" w:rsidRPr="007C28A1" w:rsidRDefault="00056976" w:rsidP="00056976">
      <w:pPr>
        <w:spacing w:after="0" w:line="480" w:lineRule="auto"/>
        <w:ind w:left="720" w:hanging="720"/>
        <w:contextualSpacing/>
        <w:rPr>
          <w:rFonts w:cs="Times New Roman"/>
          <w:szCs w:val="24"/>
        </w:rPr>
      </w:pPr>
      <w:r w:rsidRPr="00554FFF">
        <w:rPr>
          <w:rFonts w:cs="Times New Roman"/>
          <w:szCs w:val="24"/>
        </w:rPr>
        <w:t xml:space="preserve">Smarick, A. (2011). Diplomatic mission. </w:t>
      </w:r>
      <w:r w:rsidRPr="00554FFF">
        <w:rPr>
          <w:rFonts w:cs="Times New Roman"/>
          <w:i/>
          <w:szCs w:val="24"/>
        </w:rPr>
        <w:t>Education Next</w:t>
      </w:r>
      <w:r w:rsidRPr="00B832E4">
        <w:rPr>
          <w:rFonts w:cs="Times New Roman"/>
          <w:szCs w:val="24"/>
        </w:rPr>
        <w:t>,</w:t>
      </w:r>
      <w:r w:rsidRPr="004530C8">
        <w:rPr>
          <w:rFonts w:cs="Times New Roman"/>
          <w:i/>
          <w:szCs w:val="24"/>
        </w:rPr>
        <w:t xml:space="preserve"> 11</w:t>
      </w:r>
      <w:r w:rsidRPr="004530C8">
        <w:rPr>
          <w:rFonts w:cs="Times New Roman"/>
          <w:szCs w:val="24"/>
        </w:rPr>
        <w:t>(1), 56-63.</w:t>
      </w:r>
    </w:p>
    <w:p w:rsidR="00056976" w:rsidRPr="005A64A4" w:rsidRDefault="00056976" w:rsidP="00056976">
      <w:pPr>
        <w:spacing w:after="0" w:line="480" w:lineRule="auto"/>
        <w:ind w:left="720" w:hanging="720"/>
        <w:contextualSpacing/>
        <w:rPr>
          <w:rFonts w:cs="Times New Roman"/>
          <w:szCs w:val="24"/>
        </w:rPr>
      </w:pPr>
      <w:r w:rsidRPr="007713C6">
        <w:rPr>
          <w:rFonts w:cs="Times New Roman"/>
          <w:szCs w:val="24"/>
        </w:rPr>
        <w:t>Smith</w:t>
      </w:r>
      <w:r w:rsidRPr="000D736D">
        <w:rPr>
          <w:rFonts w:cs="Times New Roman"/>
          <w:szCs w:val="24"/>
        </w:rPr>
        <w:t xml:space="preserve">, F. (1998). </w:t>
      </w:r>
      <w:r w:rsidRPr="009913EF">
        <w:rPr>
          <w:rFonts w:cs="Times New Roman"/>
          <w:i/>
          <w:szCs w:val="24"/>
        </w:rPr>
        <w:t>The book of learning and forgetting.</w:t>
      </w:r>
      <w:r w:rsidRPr="005A64A4">
        <w:rPr>
          <w:rFonts w:cs="Times New Roman"/>
          <w:i/>
          <w:szCs w:val="24"/>
        </w:rPr>
        <w:t xml:space="preserve"> </w:t>
      </w:r>
      <w:r w:rsidRPr="005A64A4">
        <w:rPr>
          <w:rFonts w:cs="Times New Roman"/>
          <w:szCs w:val="24"/>
        </w:rPr>
        <w:t>New York: Teachers College Press.</w:t>
      </w:r>
    </w:p>
    <w:p w:rsidR="00056976" w:rsidRPr="00A6438E" w:rsidRDefault="00056976" w:rsidP="00056976">
      <w:pPr>
        <w:spacing w:after="0" w:line="480" w:lineRule="auto"/>
        <w:ind w:left="720" w:hanging="720"/>
        <w:contextualSpacing/>
        <w:rPr>
          <w:rFonts w:cs="Times New Roman"/>
          <w:szCs w:val="24"/>
        </w:rPr>
      </w:pPr>
      <w:r w:rsidRPr="00301C85">
        <w:rPr>
          <w:rFonts w:cs="Times New Roman"/>
          <w:szCs w:val="24"/>
        </w:rPr>
        <w:t>Spillane, J.</w:t>
      </w:r>
      <w:r w:rsidRPr="00A6438E">
        <w:rPr>
          <w:rFonts w:cs="Times New Roman"/>
          <w:szCs w:val="24"/>
        </w:rPr>
        <w:t xml:space="preserve"> P. (1996). School districts matter: Local educational authorities and state instructional policy. </w:t>
      </w:r>
      <w:r w:rsidRPr="00A6438E">
        <w:rPr>
          <w:rFonts w:cs="Times New Roman"/>
          <w:i/>
          <w:szCs w:val="24"/>
        </w:rPr>
        <w:t>Educational Policy</w:t>
      </w:r>
      <w:r w:rsidRPr="00A6438E">
        <w:rPr>
          <w:rFonts w:cs="Times New Roman"/>
          <w:szCs w:val="24"/>
        </w:rPr>
        <w:t>,</w:t>
      </w:r>
      <w:r w:rsidRPr="00A6438E">
        <w:rPr>
          <w:rFonts w:cs="Times New Roman"/>
          <w:i/>
          <w:szCs w:val="24"/>
        </w:rPr>
        <w:t xml:space="preserve"> 10</w:t>
      </w:r>
      <w:r w:rsidRPr="00A6438E">
        <w:rPr>
          <w:rFonts w:cs="Times New Roman"/>
          <w:szCs w:val="24"/>
        </w:rPr>
        <w:t>(1), 63-87.</w:t>
      </w:r>
    </w:p>
    <w:p w:rsidR="00056976" w:rsidRPr="00A6438E" w:rsidRDefault="00056976" w:rsidP="00056976">
      <w:pPr>
        <w:spacing w:after="0" w:line="480" w:lineRule="auto"/>
        <w:ind w:left="720" w:hanging="720"/>
        <w:contextualSpacing/>
        <w:rPr>
          <w:rFonts w:cs="Times New Roman"/>
          <w:szCs w:val="24"/>
        </w:rPr>
      </w:pPr>
      <w:r w:rsidRPr="00A6438E">
        <w:rPr>
          <w:rFonts w:cs="Times New Roman"/>
          <w:szCs w:val="24"/>
        </w:rPr>
        <w:t xml:space="preserve">Spillane, J. P. (1999). External reform initiatives and teachers’ efforts to reconstruct their practice: The mediating role of teachers’ zones of enactment. </w:t>
      </w:r>
      <w:r w:rsidRPr="00A6438E">
        <w:rPr>
          <w:rFonts w:cs="Times New Roman"/>
          <w:i/>
          <w:szCs w:val="24"/>
        </w:rPr>
        <w:t>Journal of Curriculum Studies</w:t>
      </w:r>
      <w:r w:rsidRPr="00A6438E">
        <w:rPr>
          <w:rFonts w:cs="Times New Roman"/>
          <w:szCs w:val="24"/>
        </w:rPr>
        <w:t>,</w:t>
      </w:r>
      <w:r w:rsidRPr="00A6438E">
        <w:rPr>
          <w:rFonts w:cs="Times New Roman"/>
          <w:i/>
          <w:szCs w:val="24"/>
        </w:rPr>
        <w:t xml:space="preserve"> 31</w:t>
      </w:r>
      <w:r w:rsidRPr="00A6438E">
        <w:rPr>
          <w:rFonts w:cs="Times New Roman"/>
          <w:szCs w:val="24"/>
        </w:rPr>
        <w:t>(2), 143-175.</w:t>
      </w:r>
    </w:p>
    <w:p w:rsidR="00056976" w:rsidRPr="00A6438E" w:rsidRDefault="00056976" w:rsidP="00056976">
      <w:pPr>
        <w:spacing w:after="0" w:line="480" w:lineRule="auto"/>
        <w:ind w:left="720" w:hanging="720"/>
        <w:contextualSpacing/>
        <w:rPr>
          <w:rFonts w:cs="Times New Roman"/>
          <w:szCs w:val="24"/>
        </w:rPr>
      </w:pPr>
      <w:r w:rsidRPr="00A6438E">
        <w:rPr>
          <w:rFonts w:cs="Times New Roman"/>
          <w:szCs w:val="24"/>
        </w:rPr>
        <w:t xml:space="preserve">Spradley, J. P. (1979). </w:t>
      </w:r>
      <w:r w:rsidRPr="00A6438E">
        <w:rPr>
          <w:rFonts w:cs="Times New Roman"/>
          <w:i/>
          <w:szCs w:val="24"/>
        </w:rPr>
        <w:t xml:space="preserve">The ethnographic interview. </w:t>
      </w:r>
      <w:r w:rsidRPr="00A6438E">
        <w:rPr>
          <w:rFonts w:cs="Times New Roman"/>
          <w:szCs w:val="24"/>
        </w:rPr>
        <w:t>New York: Holt, Rinehart, &amp; Winston.</w:t>
      </w:r>
    </w:p>
    <w:p w:rsidR="00056976" w:rsidRPr="00A6438E" w:rsidRDefault="00056976" w:rsidP="00056976">
      <w:pPr>
        <w:spacing w:after="0" w:line="480" w:lineRule="auto"/>
        <w:ind w:left="720" w:hanging="720"/>
        <w:contextualSpacing/>
        <w:rPr>
          <w:rFonts w:cs="Times New Roman"/>
          <w:szCs w:val="24"/>
        </w:rPr>
      </w:pPr>
      <w:r w:rsidRPr="00A6438E">
        <w:rPr>
          <w:rFonts w:cs="Times New Roman"/>
          <w:szCs w:val="24"/>
        </w:rPr>
        <w:t xml:space="preserve">Spradley, J. P. (1980). </w:t>
      </w:r>
      <w:r w:rsidRPr="00A6438E">
        <w:rPr>
          <w:rFonts w:cs="Times New Roman"/>
          <w:i/>
          <w:szCs w:val="24"/>
        </w:rPr>
        <w:t xml:space="preserve">Participant observation. </w:t>
      </w:r>
      <w:r w:rsidRPr="00A6438E">
        <w:rPr>
          <w:rFonts w:cs="Times New Roman"/>
          <w:szCs w:val="24"/>
        </w:rPr>
        <w:t>Fort Worth, TX: Harcourt.</w:t>
      </w:r>
    </w:p>
    <w:p w:rsidR="00056976" w:rsidRPr="007713C6" w:rsidRDefault="00056976" w:rsidP="00056976">
      <w:pPr>
        <w:spacing w:after="0" w:line="480" w:lineRule="auto"/>
        <w:ind w:left="720" w:hanging="720"/>
        <w:contextualSpacing/>
        <w:rPr>
          <w:rFonts w:cs="Times New Roman"/>
          <w:szCs w:val="24"/>
        </w:rPr>
      </w:pPr>
      <w:r w:rsidRPr="00A6438E">
        <w:rPr>
          <w:rFonts w:cs="Times New Roman"/>
          <w:szCs w:val="24"/>
        </w:rPr>
        <w:t xml:space="preserve">Stallings, J., &amp; Krasavage, E. M. (1986). Program implementation and student achievement in a four year Madeline Hunter follow-through project. </w:t>
      </w:r>
      <w:r w:rsidRPr="00A6438E">
        <w:rPr>
          <w:rFonts w:cs="Times New Roman"/>
          <w:i/>
          <w:szCs w:val="24"/>
        </w:rPr>
        <w:t>The Elementary School Journal</w:t>
      </w:r>
      <w:r w:rsidRPr="00B832E4">
        <w:rPr>
          <w:rFonts w:cs="Times New Roman"/>
          <w:szCs w:val="24"/>
        </w:rPr>
        <w:t>,</w:t>
      </w:r>
      <w:r w:rsidRPr="004530C8">
        <w:rPr>
          <w:rFonts w:cs="Times New Roman"/>
          <w:i/>
          <w:szCs w:val="24"/>
        </w:rPr>
        <w:t xml:space="preserve"> 87</w:t>
      </w:r>
      <w:r w:rsidRPr="004530C8">
        <w:rPr>
          <w:rFonts w:cs="Times New Roman"/>
          <w:szCs w:val="24"/>
        </w:rPr>
        <w:t>(2), 117-138.</w:t>
      </w:r>
    </w:p>
    <w:p w:rsidR="00056976" w:rsidRPr="007713C6" w:rsidRDefault="00056976" w:rsidP="00056976">
      <w:pPr>
        <w:spacing w:after="0" w:line="480" w:lineRule="auto"/>
        <w:ind w:left="720" w:hanging="720"/>
        <w:contextualSpacing/>
        <w:rPr>
          <w:rFonts w:cs="Times New Roman"/>
          <w:szCs w:val="24"/>
        </w:rPr>
      </w:pPr>
      <w:r w:rsidRPr="007713C6">
        <w:rPr>
          <w:rFonts w:cs="Times New Roman"/>
          <w:szCs w:val="24"/>
        </w:rPr>
        <w:t>Stribling</w:t>
      </w:r>
      <w:r w:rsidRPr="000D736D">
        <w:rPr>
          <w:rFonts w:cs="Times New Roman"/>
          <w:szCs w:val="24"/>
        </w:rPr>
        <w:t>, S.</w:t>
      </w:r>
      <w:r w:rsidRPr="009913EF">
        <w:rPr>
          <w:rFonts w:cs="Times New Roman"/>
          <w:szCs w:val="24"/>
        </w:rPr>
        <w:t xml:space="preserve"> </w:t>
      </w:r>
      <w:r w:rsidRPr="005A64A4">
        <w:rPr>
          <w:rFonts w:cs="Times New Roman"/>
          <w:szCs w:val="24"/>
        </w:rPr>
        <w:t xml:space="preserve">M. (2008). Using critical literacy practices in the classroom. </w:t>
      </w:r>
      <w:r w:rsidRPr="00301C85">
        <w:rPr>
          <w:rFonts w:cs="Times New Roman"/>
          <w:i/>
          <w:szCs w:val="24"/>
        </w:rPr>
        <w:t>The NERA Journal</w:t>
      </w:r>
      <w:r w:rsidRPr="00B832E4">
        <w:rPr>
          <w:rFonts w:cs="Times New Roman"/>
          <w:szCs w:val="24"/>
        </w:rPr>
        <w:t>,</w:t>
      </w:r>
      <w:r w:rsidRPr="004530C8">
        <w:rPr>
          <w:rFonts w:cs="Times New Roman"/>
          <w:i/>
          <w:szCs w:val="24"/>
        </w:rPr>
        <w:t xml:space="preserve"> 44</w:t>
      </w:r>
      <w:r w:rsidRPr="004530C8">
        <w:rPr>
          <w:rFonts w:cs="Times New Roman"/>
          <w:szCs w:val="24"/>
        </w:rPr>
        <w:t>(1), 34-38.</w:t>
      </w:r>
    </w:p>
    <w:p w:rsidR="00056976" w:rsidRPr="004530C8" w:rsidRDefault="00056976" w:rsidP="00056976">
      <w:pPr>
        <w:spacing w:after="0" w:line="480" w:lineRule="auto"/>
        <w:ind w:left="720" w:hanging="720"/>
        <w:contextualSpacing/>
        <w:rPr>
          <w:rFonts w:cs="Times New Roman"/>
          <w:szCs w:val="24"/>
        </w:rPr>
      </w:pPr>
      <w:r w:rsidRPr="000D736D">
        <w:rPr>
          <w:rFonts w:cs="Times New Roman"/>
          <w:szCs w:val="24"/>
        </w:rPr>
        <w:t>Stuhlman</w:t>
      </w:r>
      <w:r w:rsidRPr="009913EF">
        <w:rPr>
          <w:rFonts w:cs="Times New Roman"/>
          <w:szCs w:val="24"/>
        </w:rPr>
        <w:t>, M.</w:t>
      </w:r>
      <w:r w:rsidRPr="005A64A4">
        <w:rPr>
          <w:rFonts w:cs="Times New Roman"/>
          <w:szCs w:val="24"/>
        </w:rPr>
        <w:t xml:space="preserve"> W., &amp; Pianta, R.</w:t>
      </w:r>
      <w:r w:rsidRPr="00301C85">
        <w:rPr>
          <w:rFonts w:cs="Times New Roman"/>
          <w:szCs w:val="24"/>
        </w:rPr>
        <w:t xml:space="preserve"> </w:t>
      </w:r>
      <w:r w:rsidRPr="00A6438E">
        <w:rPr>
          <w:rFonts w:cs="Times New Roman"/>
          <w:szCs w:val="24"/>
        </w:rPr>
        <w:t xml:space="preserve">C. (2009). Profiles of educational quality in first grade. </w:t>
      </w:r>
      <w:r w:rsidRPr="00A6438E">
        <w:rPr>
          <w:rFonts w:cs="Times New Roman"/>
          <w:i/>
          <w:szCs w:val="24"/>
        </w:rPr>
        <w:t>The Elementary School Journal</w:t>
      </w:r>
      <w:r w:rsidRPr="00B832E4">
        <w:rPr>
          <w:rFonts w:cs="Times New Roman"/>
          <w:szCs w:val="24"/>
        </w:rPr>
        <w:t>,</w:t>
      </w:r>
      <w:r w:rsidRPr="004530C8">
        <w:rPr>
          <w:rFonts w:cs="Times New Roman"/>
          <w:i/>
          <w:szCs w:val="24"/>
        </w:rPr>
        <w:t xml:space="preserve"> 109</w:t>
      </w:r>
      <w:r w:rsidRPr="004530C8">
        <w:rPr>
          <w:rFonts w:cs="Times New Roman"/>
          <w:szCs w:val="24"/>
        </w:rPr>
        <w:t xml:space="preserve">(4), 323-342. </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Sundquist</w:t>
      </w:r>
      <w:r w:rsidRPr="000D736D">
        <w:rPr>
          <w:rFonts w:cs="Times New Roman"/>
          <w:szCs w:val="24"/>
        </w:rPr>
        <w:t>, J.</w:t>
      </w:r>
      <w:r w:rsidRPr="009913EF">
        <w:rPr>
          <w:rFonts w:cs="Times New Roman"/>
          <w:szCs w:val="24"/>
        </w:rPr>
        <w:t xml:space="preserve"> </w:t>
      </w:r>
      <w:r w:rsidRPr="005A64A4">
        <w:rPr>
          <w:rFonts w:cs="Times New Roman"/>
          <w:szCs w:val="24"/>
        </w:rPr>
        <w:t xml:space="preserve">L. (1968). </w:t>
      </w:r>
      <w:r w:rsidRPr="005A64A4">
        <w:rPr>
          <w:rFonts w:cs="Times New Roman"/>
          <w:i/>
          <w:szCs w:val="24"/>
        </w:rPr>
        <w:t>Pol</w:t>
      </w:r>
      <w:r w:rsidRPr="00301C85">
        <w:rPr>
          <w:rFonts w:cs="Times New Roman"/>
          <w:i/>
          <w:szCs w:val="24"/>
        </w:rPr>
        <w:t xml:space="preserve">itics and policy: The Eisenhower, Kennedy, &amp; Johnson years. </w:t>
      </w:r>
      <w:r w:rsidRPr="00A6438E">
        <w:rPr>
          <w:rFonts w:cs="Times New Roman"/>
          <w:szCs w:val="24"/>
        </w:rPr>
        <w:t>Washington, D</w:t>
      </w:r>
      <w:r w:rsidR="00CD30D1">
        <w:rPr>
          <w:rFonts w:cs="Times New Roman"/>
          <w:szCs w:val="24"/>
        </w:rPr>
        <w:t>.</w:t>
      </w:r>
      <w:r w:rsidRPr="00A6438E">
        <w:rPr>
          <w:rFonts w:cs="Times New Roman"/>
          <w:szCs w:val="24"/>
        </w:rPr>
        <w:t>C</w:t>
      </w:r>
      <w:r w:rsidR="00CD30D1">
        <w:rPr>
          <w:rFonts w:cs="Times New Roman"/>
          <w:szCs w:val="24"/>
        </w:rPr>
        <w:t>.</w:t>
      </w:r>
      <w:r w:rsidRPr="004530C8">
        <w:rPr>
          <w:rFonts w:cs="Times New Roman"/>
          <w:szCs w:val="24"/>
        </w:rPr>
        <w:t>: Brookings Institution.</w:t>
      </w:r>
    </w:p>
    <w:p w:rsidR="00056976" w:rsidRPr="007713C6" w:rsidRDefault="00056976" w:rsidP="00056976">
      <w:pPr>
        <w:spacing w:after="0" w:line="480" w:lineRule="auto"/>
        <w:ind w:left="720" w:hanging="720"/>
        <w:contextualSpacing/>
        <w:rPr>
          <w:rFonts w:cs="Times New Roman"/>
          <w:szCs w:val="24"/>
        </w:rPr>
      </w:pPr>
      <w:r w:rsidRPr="004530C8">
        <w:rPr>
          <w:rFonts w:cs="Times New Roman"/>
          <w:szCs w:val="24"/>
        </w:rPr>
        <w:t>Sunstein</w:t>
      </w:r>
      <w:r w:rsidRPr="007C28A1">
        <w:rPr>
          <w:rFonts w:cs="Times New Roman"/>
          <w:szCs w:val="24"/>
        </w:rPr>
        <w:t>, B. S., &amp; Chiseri-Strater</w:t>
      </w:r>
      <w:r w:rsidR="00CD30D1">
        <w:rPr>
          <w:rFonts w:cs="Times New Roman"/>
          <w:szCs w:val="24"/>
        </w:rPr>
        <w:t>, E</w:t>
      </w:r>
      <w:r w:rsidRPr="004530C8">
        <w:rPr>
          <w:rFonts w:cs="Times New Roman"/>
          <w:szCs w:val="24"/>
        </w:rPr>
        <w:t xml:space="preserve">. (2002). </w:t>
      </w:r>
      <w:r w:rsidRPr="004530C8">
        <w:rPr>
          <w:rFonts w:cs="Times New Roman"/>
          <w:i/>
          <w:szCs w:val="24"/>
        </w:rPr>
        <w:t>Field working: Reading and writing research</w:t>
      </w:r>
      <w:r w:rsidRPr="007C28A1">
        <w:rPr>
          <w:rFonts w:cs="Times New Roman"/>
          <w:i/>
          <w:szCs w:val="24"/>
        </w:rPr>
        <w:t xml:space="preserve"> </w:t>
      </w:r>
      <w:r w:rsidRPr="007C28A1">
        <w:rPr>
          <w:rFonts w:cs="Times New Roman"/>
          <w:szCs w:val="24"/>
        </w:rPr>
        <w:t>(2</w:t>
      </w:r>
      <w:r w:rsidRPr="00B832E4">
        <w:rPr>
          <w:rFonts w:cs="Times New Roman"/>
          <w:szCs w:val="24"/>
        </w:rPr>
        <w:t>nd</w:t>
      </w:r>
      <w:r w:rsidRPr="004530C8">
        <w:rPr>
          <w:rFonts w:cs="Times New Roman"/>
          <w:szCs w:val="24"/>
        </w:rPr>
        <w:t xml:space="preserve"> ed.).</w:t>
      </w:r>
      <w:r w:rsidRPr="007C28A1">
        <w:rPr>
          <w:rFonts w:cs="Times New Roman"/>
          <w:szCs w:val="24"/>
        </w:rPr>
        <w:t xml:space="preserve"> New York: Bedford/St. Martin’s.</w:t>
      </w:r>
    </w:p>
    <w:p w:rsidR="00056976" w:rsidRPr="004530C8" w:rsidRDefault="00056976" w:rsidP="00056976">
      <w:pPr>
        <w:spacing w:after="0" w:line="480" w:lineRule="auto"/>
        <w:ind w:left="720" w:hanging="720"/>
        <w:contextualSpacing/>
        <w:rPr>
          <w:rFonts w:cs="Times New Roman"/>
          <w:szCs w:val="24"/>
        </w:rPr>
      </w:pPr>
      <w:r w:rsidRPr="000D736D">
        <w:rPr>
          <w:rFonts w:cs="Times New Roman"/>
          <w:szCs w:val="24"/>
        </w:rPr>
        <w:t xml:space="preserve">TAP. </w:t>
      </w:r>
      <w:r w:rsidRPr="009913EF">
        <w:rPr>
          <w:rFonts w:cs="Times New Roman"/>
          <w:szCs w:val="24"/>
        </w:rPr>
        <w:t>(</w:t>
      </w:r>
      <w:r w:rsidRPr="005A64A4">
        <w:rPr>
          <w:rFonts w:cs="Times New Roman"/>
          <w:szCs w:val="24"/>
        </w:rPr>
        <w:t>2012</w:t>
      </w:r>
      <w:r>
        <w:rPr>
          <w:rFonts w:cs="Times New Roman"/>
          <w:szCs w:val="24"/>
        </w:rPr>
        <w:t xml:space="preserve">, </w:t>
      </w:r>
      <w:r w:rsidRPr="001E7E2D">
        <w:rPr>
          <w:rFonts w:cs="Times New Roman"/>
          <w:szCs w:val="24"/>
        </w:rPr>
        <w:t>May</w:t>
      </w:r>
      <w:r w:rsidRPr="007C28A1">
        <w:rPr>
          <w:rFonts w:cs="Times New Roman"/>
          <w:szCs w:val="24"/>
        </w:rPr>
        <w:t xml:space="preserve">). </w:t>
      </w:r>
      <w:r w:rsidRPr="00B832E4">
        <w:rPr>
          <w:rFonts w:cs="Times New Roman"/>
          <w:i/>
          <w:szCs w:val="24"/>
        </w:rPr>
        <w:t>The System for Teacher and Student Advancement</w:t>
      </w:r>
      <w:r w:rsidRPr="004530C8">
        <w:rPr>
          <w:rFonts w:cs="Times New Roman"/>
          <w:szCs w:val="24"/>
        </w:rPr>
        <w:t xml:space="preserve">. National Institute for Excellence in Teaching. </w:t>
      </w:r>
      <w:r w:rsidRPr="007C28A1">
        <w:rPr>
          <w:rFonts w:cs="Times New Roman"/>
          <w:szCs w:val="24"/>
        </w:rPr>
        <w:t xml:space="preserve">Web. </w:t>
      </w:r>
      <w:hyperlink r:id="rId17" w:history="1">
        <w:r w:rsidRPr="004530C8">
          <w:rPr>
            <w:rStyle w:val="Hyperlink"/>
            <w:rFonts w:cs="Times New Roman"/>
            <w:szCs w:val="24"/>
          </w:rPr>
          <w:t>http://www.tapsystem.org/about/about.taf</w:t>
        </w:r>
      </w:hyperlink>
    </w:p>
    <w:p w:rsidR="00056976" w:rsidRPr="004530C8" w:rsidRDefault="00056976" w:rsidP="00056976">
      <w:pPr>
        <w:spacing w:after="0" w:line="480" w:lineRule="auto"/>
        <w:ind w:left="720" w:hanging="720"/>
        <w:contextualSpacing/>
        <w:rPr>
          <w:rFonts w:cs="Times New Roman"/>
          <w:szCs w:val="24"/>
        </w:rPr>
      </w:pPr>
      <w:r w:rsidRPr="004530C8">
        <w:rPr>
          <w:rFonts w:cs="Times New Roman"/>
          <w:szCs w:val="24"/>
        </w:rPr>
        <w:t xml:space="preserve">Tennessee First to the Top. </w:t>
      </w:r>
      <w:r w:rsidRPr="007C28A1">
        <w:rPr>
          <w:rFonts w:cs="Times New Roman"/>
          <w:szCs w:val="24"/>
        </w:rPr>
        <w:t>(2012</w:t>
      </w:r>
      <w:r>
        <w:rPr>
          <w:rFonts w:cs="Times New Roman"/>
          <w:szCs w:val="24"/>
        </w:rPr>
        <w:t xml:space="preserve">, </w:t>
      </w:r>
      <w:r w:rsidRPr="007C28A1">
        <w:rPr>
          <w:rFonts w:cs="Times New Roman"/>
          <w:szCs w:val="24"/>
        </w:rPr>
        <w:t xml:space="preserve">May). </w:t>
      </w:r>
      <w:r w:rsidRPr="00B832E4">
        <w:rPr>
          <w:rFonts w:cs="Times New Roman"/>
          <w:i/>
          <w:szCs w:val="24"/>
        </w:rPr>
        <w:t>Tennessee Educator Acceleration Model (TEAM) Evaluation System Handbook</w:t>
      </w:r>
      <w:r w:rsidRPr="004530C8">
        <w:rPr>
          <w:rFonts w:cs="Times New Roman"/>
          <w:szCs w:val="24"/>
        </w:rPr>
        <w:t xml:space="preserve">. National Institute for Excellence in Teaching. Web. </w:t>
      </w:r>
      <w:hyperlink r:id="rId18" w:history="1">
        <w:r w:rsidRPr="004530C8">
          <w:rPr>
            <w:rStyle w:val="Hyperlink"/>
            <w:rFonts w:cs="Times New Roman"/>
            <w:szCs w:val="24"/>
          </w:rPr>
          <w:t>http://nietbestpractices.org/</w:t>
        </w:r>
      </w:hyperlink>
    </w:p>
    <w:p w:rsidR="00056976" w:rsidRPr="004530C8" w:rsidRDefault="00056976" w:rsidP="00056976">
      <w:pPr>
        <w:spacing w:after="0" w:line="480" w:lineRule="auto"/>
        <w:ind w:left="720" w:hanging="720"/>
        <w:contextualSpacing/>
        <w:rPr>
          <w:rFonts w:cs="Times New Roman"/>
          <w:szCs w:val="24"/>
        </w:rPr>
      </w:pPr>
      <w:r w:rsidRPr="004530C8">
        <w:rPr>
          <w:rFonts w:cs="Times New Roman"/>
          <w:szCs w:val="24"/>
        </w:rPr>
        <w:t>Tennessee First to the Top.</w:t>
      </w:r>
      <w:r w:rsidRPr="007C28A1">
        <w:rPr>
          <w:rFonts w:cs="Times New Roman"/>
          <w:szCs w:val="24"/>
        </w:rPr>
        <w:t xml:space="preserve"> (2011</w:t>
      </w:r>
      <w:r>
        <w:rPr>
          <w:rFonts w:cs="Times New Roman"/>
          <w:szCs w:val="24"/>
        </w:rPr>
        <w:t xml:space="preserve">, </w:t>
      </w:r>
      <w:r w:rsidRPr="007C28A1">
        <w:rPr>
          <w:rFonts w:cs="Times New Roman"/>
          <w:szCs w:val="24"/>
        </w:rPr>
        <w:t xml:space="preserve">May). Tennessee Department of Education. Web. </w:t>
      </w:r>
      <w:hyperlink r:id="rId19" w:history="1">
        <w:r w:rsidRPr="004530C8">
          <w:rPr>
            <w:rStyle w:val="Hyperlink"/>
            <w:rFonts w:cs="Times New Roman"/>
            <w:szCs w:val="24"/>
          </w:rPr>
          <w:t>http://www.tn.gov/firsttothetop/</w:t>
        </w:r>
      </w:hyperlink>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Theirot</w:t>
      </w:r>
      <w:r w:rsidRPr="000D736D">
        <w:rPr>
          <w:rFonts w:cs="Times New Roman"/>
          <w:szCs w:val="24"/>
        </w:rPr>
        <w:t>, S., &amp; Tice, K.</w:t>
      </w:r>
      <w:r w:rsidRPr="009913EF">
        <w:rPr>
          <w:rFonts w:cs="Times New Roman"/>
          <w:szCs w:val="24"/>
        </w:rPr>
        <w:t xml:space="preserve"> </w:t>
      </w:r>
      <w:r w:rsidRPr="005A64A4">
        <w:rPr>
          <w:rFonts w:cs="Times New Roman"/>
          <w:szCs w:val="24"/>
        </w:rPr>
        <w:t xml:space="preserve">C. (2009). Teacher’s knowledge development and change: Untangling beliefs and practices. </w:t>
      </w:r>
      <w:r w:rsidRPr="005A64A4">
        <w:rPr>
          <w:rFonts w:cs="Times New Roman"/>
          <w:i/>
          <w:szCs w:val="24"/>
        </w:rPr>
        <w:t xml:space="preserve">Literacy </w:t>
      </w:r>
      <w:r w:rsidRPr="00301C85">
        <w:rPr>
          <w:rFonts w:cs="Times New Roman"/>
          <w:i/>
          <w:szCs w:val="24"/>
        </w:rPr>
        <w:t>Research and Instruction</w:t>
      </w:r>
      <w:r w:rsidRPr="00B832E4">
        <w:rPr>
          <w:rFonts w:cs="Times New Roman"/>
          <w:szCs w:val="24"/>
        </w:rPr>
        <w:t>,</w:t>
      </w:r>
      <w:r w:rsidRPr="004530C8">
        <w:rPr>
          <w:rFonts w:cs="Times New Roman"/>
          <w:i/>
          <w:szCs w:val="24"/>
        </w:rPr>
        <w:t xml:space="preserve"> 48</w:t>
      </w:r>
      <w:r w:rsidRPr="004530C8">
        <w:rPr>
          <w:rFonts w:cs="Times New Roman"/>
          <w:szCs w:val="24"/>
        </w:rPr>
        <w:t>(1), 65-75.</w:t>
      </w:r>
    </w:p>
    <w:p w:rsidR="00056976" w:rsidRPr="004530C8" w:rsidRDefault="00056976" w:rsidP="00056976">
      <w:pPr>
        <w:spacing w:after="0" w:line="480" w:lineRule="auto"/>
        <w:ind w:left="720" w:hanging="720"/>
        <w:contextualSpacing/>
        <w:rPr>
          <w:rFonts w:cs="Times New Roman"/>
          <w:szCs w:val="24"/>
        </w:rPr>
      </w:pPr>
      <w:r w:rsidRPr="007C28A1">
        <w:rPr>
          <w:rFonts w:cs="Times New Roman"/>
          <w:szCs w:val="24"/>
        </w:rPr>
        <w:t xml:space="preserve">Toch, T. (2008). Fixing teacher evaluation. </w:t>
      </w:r>
      <w:r w:rsidRPr="007C28A1">
        <w:rPr>
          <w:rFonts w:cs="Times New Roman"/>
          <w:i/>
          <w:szCs w:val="24"/>
        </w:rPr>
        <w:t>Educational Leadership</w:t>
      </w:r>
      <w:r w:rsidRPr="004530C8">
        <w:rPr>
          <w:rFonts w:cs="Times New Roman"/>
          <w:i/>
          <w:szCs w:val="24"/>
        </w:rPr>
        <w:t xml:space="preserve">, </w:t>
      </w:r>
      <w:r w:rsidRPr="004530C8">
        <w:rPr>
          <w:rFonts w:cs="Times New Roman"/>
          <w:szCs w:val="24"/>
        </w:rPr>
        <w:t>32-37.</w:t>
      </w:r>
    </w:p>
    <w:p w:rsidR="00056976" w:rsidRDefault="00056976" w:rsidP="00056976">
      <w:pPr>
        <w:spacing w:after="0" w:line="480" w:lineRule="auto"/>
        <w:ind w:left="720" w:hanging="720"/>
        <w:contextualSpacing/>
        <w:rPr>
          <w:rFonts w:cs="Times New Roman"/>
          <w:szCs w:val="24"/>
        </w:rPr>
      </w:pPr>
      <w:r w:rsidRPr="007713C6">
        <w:rPr>
          <w:rFonts w:cs="Times New Roman"/>
          <w:szCs w:val="24"/>
        </w:rPr>
        <w:t>Toll</w:t>
      </w:r>
      <w:r w:rsidRPr="000D736D">
        <w:rPr>
          <w:rFonts w:cs="Times New Roman"/>
          <w:szCs w:val="24"/>
        </w:rPr>
        <w:t>, C.</w:t>
      </w:r>
      <w:r w:rsidRPr="009913EF">
        <w:rPr>
          <w:rFonts w:cs="Times New Roman"/>
          <w:szCs w:val="24"/>
        </w:rPr>
        <w:t xml:space="preserve"> </w:t>
      </w:r>
      <w:r w:rsidRPr="005A64A4">
        <w:rPr>
          <w:rFonts w:cs="Times New Roman"/>
          <w:szCs w:val="24"/>
        </w:rPr>
        <w:t xml:space="preserve">A. (2001). Can teachers and policy makers learn to talk to one another. </w:t>
      </w:r>
      <w:r w:rsidRPr="005A64A4">
        <w:rPr>
          <w:rFonts w:cs="Times New Roman"/>
          <w:i/>
          <w:szCs w:val="24"/>
        </w:rPr>
        <w:t>The Reading Teacher</w:t>
      </w:r>
      <w:r w:rsidRPr="00B832E4">
        <w:rPr>
          <w:rFonts w:cs="Times New Roman"/>
          <w:szCs w:val="24"/>
        </w:rPr>
        <w:t>,</w:t>
      </w:r>
      <w:r w:rsidRPr="004530C8">
        <w:rPr>
          <w:rFonts w:cs="Times New Roman"/>
          <w:i/>
          <w:szCs w:val="24"/>
        </w:rPr>
        <w:t xml:space="preserve"> 55</w:t>
      </w:r>
      <w:r w:rsidRPr="004530C8">
        <w:rPr>
          <w:rFonts w:cs="Times New Roman"/>
          <w:szCs w:val="24"/>
        </w:rPr>
        <w:t>(4), 318-325.</w:t>
      </w:r>
    </w:p>
    <w:p w:rsidR="00942BE2" w:rsidRDefault="00942BE2" w:rsidP="00942BE2">
      <w:pPr>
        <w:spacing w:line="480" w:lineRule="auto"/>
        <w:ind w:left="720" w:hanging="720"/>
        <w:rPr>
          <w:lang w:val="en"/>
        </w:rPr>
      </w:pPr>
      <w:r>
        <w:rPr>
          <w:lang w:val="en"/>
        </w:rPr>
        <w:t xml:space="preserve">United States. National Commission on Excellence in Education. (1983). </w:t>
      </w:r>
      <w:r>
        <w:rPr>
          <w:i/>
          <w:iCs/>
          <w:lang w:val="en"/>
        </w:rPr>
        <w:t>A nation at risk: The imperative for educational reform : a report to the Nation and the Secretary of Education, United States Department of Education</w:t>
      </w:r>
      <w:r>
        <w:rPr>
          <w:lang w:val="en"/>
        </w:rPr>
        <w:t>. Washington, D.C.: The Commission.</w:t>
      </w:r>
    </w:p>
    <w:p w:rsidR="00942BE2" w:rsidRPr="004530C8" w:rsidRDefault="00942BE2" w:rsidP="00056976">
      <w:pPr>
        <w:spacing w:after="0" w:line="480" w:lineRule="auto"/>
        <w:ind w:left="720" w:hanging="720"/>
        <w:contextualSpacing/>
        <w:rPr>
          <w:rFonts w:cs="Times New Roman"/>
          <w:szCs w:val="24"/>
        </w:rPr>
      </w:pP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Vagle</w:t>
      </w:r>
      <w:r w:rsidRPr="000D736D">
        <w:rPr>
          <w:rFonts w:cs="Times New Roman"/>
          <w:szCs w:val="24"/>
        </w:rPr>
        <w:t>, M.</w:t>
      </w:r>
      <w:r w:rsidRPr="009913EF">
        <w:rPr>
          <w:rFonts w:cs="Times New Roman"/>
          <w:szCs w:val="24"/>
        </w:rPr>
        <w:t xml:space="preserve"> </w:t>
      </w:r>
      <w:r w:rsidRPr="005A64A4">
        <w:rPr>
          <w:rFonts w:cs="Times New Roman"/>
          <w:szCs w:val="24"/>
        </w:rPr>
        <w:t xml:space="preserve">D. (2011). Lessons in contingent, recursive humility. </w:t>
      </w:r>
      <w:r w:rsidRPr="00301C85">
        <w:rPr>
          <w:rFonts w:cs="Times New Roman"/>
          <w:i/>
          <w:szCs w:val="24"/>
        </w:rPr>
        <w:t>Journal of Adolescent &amp; Adult Literacy</w:t>
      </w:r>
      <w:r w:rsidRPr="00B832E4">
        <w:rPr>
          <w:rFonts w:cs="Times New Roman"/>
          <w:szCs w:val="24"/>
        </w:rPr>
        <w:t>,</w:t>
      </w:r>
      <w:r w:rsidRPr="004530C8">
        <w:rPr>
          <w:rFonts w:cs="Times New Roman"/>
          <w:i/>
          <w:szCs w:val="24"/>
        </w:rPr>
        <w:t xml:space="preserve"> 54</w:t>
      </w:r>
      <w:r w:rsidRPr="004530C8">
        <w:rPr>
          <w:rFonts w:cs="Times New Roman"/>
          <w:szCs w:val="24"/>
        </w:rPr>
        <w:t>(5), 362-370.</w:t>
      </w:r>
    </w:p>
    <w:p w:rsidR="00056976" w:rsidRPr="007C28A1" w:rsidRDefault="00056976" w:rsidP="00056976">
      <w:pPr>
        <w:spacing w:after="0" w:line="480" w:lineRule="auto"/>
        <w:ind w:left="720" w:hanging="720"/>
        <w:contextualSpacing/>
        <w:rPr>
          <w:rFonts w:cs="Times New Roman"/>
          <w:szCs w:val="24"/>
        </w:rPr>
      </w:pPr>
      <w:r w:rsidRPr="007C28A1">
        <w:rPr>
          <w:rFonts w:cs="Times New Roman"/>
          <w:szCs w:val="24"/>
        </w:rPr>
        <w:t>Valli</w:t>
      </w:r>
      <w:r w:rsidRPr="007713C6">
        <w:rPr>
          <w:rFonts w:cs="Times New Roman"/>
          <w:szCs w:val="24"/>
        </w:rPr>
        <w:t>, L., Croninger, R.</w:t>
      </w:r>
      <w:r w:rsidRPr="000D736D">
        <w:rPr>
          <w:rFonts w:cs="Times New Roman"/>
          <w:szCs w:val="24"/>
        </w:rPr>
        <w:t xml:space="preserve"> </w:t>
      </w:r>
      <w:r w:rsidRPr="009913EF">
        <w:rPr>
          <w:rFonts w:cs="Times New Roman"/>
          <w:szCs w:val="24"/>
        </w:rPr>
        <w:t xml:space="preserve">G., &amp; Walters, K. </w:t>
      </w:r>
      <w:r w:rsidRPr="005A64A4">
        <w:rPr>
          <w:rFonts w:cs="Times New Roman"/>
          <w:szCs w:val="24"/>
        </w:rPr>
        <w:t xml:space="preserve">(2007). Who (else) is the teacher? Cautionary notes on teacher accountability systems. </w:t>
      </w:r>
      <w:r w:rsidRPr="00A6438E">
        <w:rPr>
          <w:rFonts w:cs="Times New Roman"/>
          <w:i/>
          <w:szCs w:val="24"/>
        </w:rPr>
        <w:t>American Journal of Education</w:t>
      </w:r>
      <w:r w:rsidRPr="00B832E4">
        <w:rPr>
          <w:rFonts w:cs="Times New Roman"/>
          <w:szCs w:val="24"/>
        </w:rPr>
        <w:t>,</w:t>
      </w:r>
      <w:r w:rsidRPr="004530C8">
        <w:rPr>
          <w:rFonts w:cs="Times New Roman"/>
          <w:i/>
          <w:szCs w:val="24"/>
        </w:rPr>
        <w:t xml:space="preserve"> 113</w:t>
      </w:r>
      <w:r w:rsidRPr="004530C8">
        <w:rPr>
          <w:rFonts w:cs="Times New Roman"/>
          <w:szCs w:val="24"/>
        </w:rPr>
        <w:t>(</w:t>
      </w:r>
      <w:r w:rsidRPr="007C28A1">
        <w:rPr>
          <w:rFonts w:cs="Times New Roman"/>
          <w:szCs w:val="24"/>
        </w:rPr>
        <w:t>4), 635-662.</w:t>
      </w:r>
    </w:p>
    <w:p w:rsidR="00056976" w:rsidRPr="007713C6" w:rsidRDefault="00056976" w:rsidP="00056976">
      <w:pPr>
        <w:spacing w:after="0" w:line="480" w:lineRule="auto"/>
        <w:ind w:left="720" w:hanging="720"/>
        <w:contextualSpacing/>
        <w:rPr>
          <w:rFonts w:cs="Times New Roman"/>
          <w:szCs w:val="24"/>
        </w:rPr>
      </w:pPr>
      <w:r w:rsidRPr="007713C6">
        <w:rPr>
          <w:rFonts w:cs="Times New Roman"/>
          <w:szCs w:val="24"/>
        </w:rPr>
        <w:t>Van</w:t>
      </w:r>
      <w:r w:rsidRPr="000D736D">
        <w:rPr>
          <w:rFonts w:cs="Times New Roman"/>
          <w:szCs w:val="24"/>
        </w:rPr>
        <w:t xml:space="preserve"> Dijk, T. (1993). Principles of critical discourse analysis. </w:t>
      </w:r>
      <w:r w:rsidRPr="009913EF">
        <w:rPr>
          <w:rFonts w:cs="Times New Roman"/>
          <w:i/>
          <w:szCs w:val="24"/>
        </w:rPr>
        <w:t>Discourse and Society</w:t>
      </w:r>
      <w:r w:rsidRPr="00B832E4">
        <w:rPr>
          <w:rFonts w:cs="Times New Roman"/>
          <w:szCs w:val="24"/>
        </w:rPr>
        <w:t>,</w:t>
      </w:r>
      <w:r w:rsidRPr="004530C8">
        <w:rPr>
          <w:rFonts w:cs="Times New Roman"/>
          <w:i/>
          <w:szCs w:val="24"/>
        </w:rPr>
        <w:t xml:space="preserve"> 4</w:t>
      </w:r>
      <w:r w:rsidRPr="004530C8">
        <w:rPr>
          <w:rFonts w:cs="Times New Roman"/>
          <w:szCs w:val="24"/>
        </w:rPr>
        <w:t>(2), 249-283.</w:t>
      </w:r>
    </w:p>
    <w:p w:rsidR="00056976" w:rsidRPr="004530C8" w:rsidRDefault="00056976" w:rsidP="00056976">
      <w:pPr>
        <w:spacing w:after="0" w:line="480" w:lineRule="auto"/>
        <w:ind w:left="720" w:hanging="720"/>
        <w:contextualSpacing/>
        <w:rPr>
          <w:rFonts w:cs="Times New Roman"/>
          <w:szCs w:val="24"/>
        </w:rPr>
      </w:pPr>
      <w:r w:rsidRPr="000D736D">
        <w:rPr>
          <w:rFonts w:cs="Times New Roman"/>
          <w:szCs w:val="24"/>
        </w:rPr>
        <w:t>Weathers</w:t>
      </w:r>
      <w:r w:rsidRPr="009913EF">
        <w:rPr>
          <w:rFonts w:cs="Times New Roman"/>
          <w:szCs w:val="24"/>
        </w:rPr>
        <w:t>, J.</w:t>
      </w:r>
      <w:r w:rsidRPr="005A64A4">
        <w:rPr>
          <w:rFonts w:cs="Times New Roman"/>
          <w:szCs w:val="24"/>
        </w:rPr>
        <w:t xml:space="preserve"> M. (2011). Teacher community in urban elementary schools: The role of leadership and bureaucratic accountab</w:t>
      </w:r>
      <w:r w:rsidRPr="00301C85">
        <w:rPr>
          <w:rFonts w:cs="Times New Roman"/>
          <w:szCs w:val="24"/>
        </w:rPr>
        <w:t xml:space="preserve">ility. </w:t>
      </w:r>
      <w:r w:rsidRPr="00A6438E">
        <w:rPr>
          <w:rFonts w:cs="Times New Roman"/>
          <w:i/>
          <w:szCs w:val="24"/>
        </w:rPr>
        <w:t>Education Policy Analysis Archives</w:t>
      </w:r>
      <w:r w:rsidRPr="00B832E4">
        <w:rPr>
          <w:rFonts w:cs="Times New Roman"/>
          <w:szCs w:val="24"/>
        </w:rPr>
        <w:t>,</w:t>
      </w:r>
      <w:r w:rsidRPr="004530C8">
        <w:rPr>
          <w:rFonts w:cs="Times New Roman"/>
          <w:i/>
          <w:szCs w:val="24"/>
        </w:rPr>
        <w:t xml:space="preserve"> 19</w:t>
      </w:r>
      <w:r w:rsidRPr="004530C8">
        <w:rPr>
          <w:rFonts w:cs="Times New Roman"/>
          <w:szCs w:val="24"/>
        </w:rPr>
        <w:t>(3), 1-33.</w:t>
      </w:r>
    </w:p>
    <w:p w:rsidR="00056976" w:rsidRPr="004530C8" w:rsidRDefault="00056976" w:rsidP="00056976">
      <w:pPr>
        <w:spacing w:after="0" w:line="480" w:lineRule="auto"/>
        <w:ind w:left="720" w:hanging="720"/>
        <w:contextualSpacing/>
        <w:rPr>
          <w:rFonts w:cs="Times New Roman"/>
          <w:szCs w:val="24"/>
        </w:rPr>
      </w:pPr>
      <w:r w:rsidRPr="007713C6">
        <w:rPr>
          <w:rFonts w:cs="Times New Roman"/>
          <w:szCs w:val="24"/>
        </w:rPr>
        <w:t>Wedman</w:t>
      </w:r>
      <w:r w:rsidRPr="000D736D">
        <w:rPr>
          <w:rFonts w:cs="Times New Roman"/>
          <w:szCs w:val="24"/>
        </w:rPr>
        <w:t xml:space="preserve">, J., &amp; Robinson, R. (1988). Effects of extended in-service on secondary teachers’ use of content reading instructional strategies. </w:t>
      </w:r>
      <w:r w:rsidRPr="009913EF">
        <w:rPr>
          <w:rFonts w:cs="Times New Roman"/>
          <w:i/>
          <w:szCs w:val="24"/>
        </w:rPr>
        <w:t>Journal of Research and Development in Education</w:t>
      </w:r>
      <w:r w:rsidRPr="00B832E4">
        <w:rPr>
          <w:rFonts w:cs="Times New Roman"/>
          <w:szCs w:val="24"/>
        </w:rPr>
        <w:t>,</w:t>
      </w:r>
      <w:r w:rsidRPr="004530C8">
        <w:rPr>
          <w:rFonts w:cs="Times New Roman"/>
          <w:i/>
          <w:szCs w:val="24"/>
        </w:rPr>
        <w:t xml:space="preserve"> 21</w:t>
      </w:r>
      <w:r w:rsidRPr="004530C8">
        <w:rPr>
          <w:rFonts w:cs="Times New Roman"/>
          <w:szCs w:val="24"/>
        </w:rPr>
        <w:t>(3), 65-70.</w:t>
      </w:r>
    </w:p>
    <w:p w:rsidR="00056976" w:rsidRPr="000D736D" w:rsidRDefault="00056976" w:rsidP="00056976">
      <w:pPr>
        <w:spacing w:after="0" w:line="480" w:lineRule="auto"/>
        <w:ind w:left="720" w:hanging="720"/>
        <w:contextualSpacing/>
        <w:rPr>
          <w:rFonts w:cs="Times New Roman"/>
          <w:szCs w:val="24"/>
        </w:rPr>
      </w:pPr>
      <w:r w:rsidRPr="007C28A1">
        <w:rPr>
          <w:rFonts w:cs="Times New Roman"/>
          <w:szCs w:val="24"/>
        </w:rPr>
        <w:t>Weiss</w:t>
      </w:r>
      <w:r w:rsidRPr="007713C6">
        <w:rPr>
          <w:rFonts w:cs="Times New Roman"/>
          <w:szCs w:val="24"/>
        </w:rPr>
        <w:t>, M.</w:t>
      </w:r>
      <w:r w:rsidRPr="000D736D">
        <w:rPr>
          <w:rFonts w:cs="Times New Roman"/>
          <w:szCs w:val="24"/>
        </w:rPr>
        <w:t xml:space="preserve"> </w:t>
      </w:r>
      <w:r w:rsidRPr="009913EF">
        <w:rPr>
          <w:rFonts w:cs="Times New Roman"/>
          <w:szCs w:val="24"/>
        </w:rPr>
        <w:t>J. (2008</w:t>
      </w:r>
      <w:r w:rsidRPr="004530C8">
        <w:rPr>
          <w:rFonts w:cs="Times New Roman"/>
          <w:szCs w:val="24"/>
        </w:rPr>
        <w:t xml:space="preserve">). </w:t>
      </w:r>
      <w:r w:rsidRPr="004530C8">
        <w:rPr>
          <w:rFonts w:cs="Times New Roman"/>
          <w:i/>
          <w:szCs w:val="24"/>
        </w:rPr>
        <w:t>Examining the measures used in the federal growth model pilot program</w:t>
      </w:r>
      <w:r w:rsidRPr="00B832E4">
        <w:rPr>
          <w:rFonts w:cs="Times New Roman"/>
          <w:szCs w:val="24"/>
        </w:rPr>
        <w:t>.</w:t>
      </w:r>
      <w:r w:rsidRPr="004530C8">
        <w:rPr>
          <w:rFonts w:cs="Times New Roman"/>
          <w:i/>
          <w:szCs w:val="24"/>
        </w:rPr>
        <w:t xml:space="preserve"> </w:t>
      </w:r>
      <w:r w:rsidRPr="007713C6">
        <w:rPr>
          <w:rFonts w:cs="Times New Roman"/>
          <w:szCs w:val="24"/>
        </w:rPr>
        <w:t>Paper presented at the annual meeting of the Society for Research on Educatio</w:t>
      </w:r>
      <w:r w:rsidRPr="000D736D">
        <w:rPr>
          <w:rFonts w:cs="Times New Roman"/>
          <w:szCs w:val="24"/>
        </w:rPr>
        <w:t>nal Effectiveness, Washington, D.C.</w:t>
      </w:r>
    </w:p>
    <w:p w:rsidR="00056976" w:rsidRPr="004530C8" w:rsidRDefault="00056976" w:rsidP="00056976">
      <w:pPr>
        <w:spacing w:after="0" w:line="480" w:lineRule="auto"/>
        <w:ind w:left="720" w:hanging="720"/>
        <w:contextualSpacing/>
        <w:rPr>
          <w:rFonts w:cs="Times New Roman"/>
          <w:szCs w:val="24"/>
        </w:rPr>
      </w:pPr>
      <w:r w:rsidRPr="009913EF">
        <w:rPr>
          <w:rFonts w:cs="Times New Roman"/>
          <w:szCs w:val="24"/>
        </w:rPr>
        <w:t>Wharton</w:t>
      </w:r>
      <w:r w:rsidRPr="005A64A4">
        <w:rPr>
          <w:rFonts w:cs="Times New Roman"/>
          <w:szCs w:val="24"/>
        </w:rPr>
        <w:t>-McDonald, R., Pressley, M., &amp; Hampston, J.</w:t>
      </w:r>
      <w:r w:rsidRPr="00301C85">
        <w:rPr>
          <w:rFonts w:cs="Times New Roman"/>
          <w:szCs w:val="24"/>
        </w:rPr>
        <w:t xml:space="preserve"> </w:t>
      </w:r>
      <w:r w:rsidRPr="00A6438E">
        <w:rPr>
          <w:rFonts w:cs="Times New Roman"/>
          <w:szCs w:val="24"/>
        </w:rPr>
        <w:t xml:space="preserve">M. (1998). Literacy instruction in nine first-grade classrooms: Teacher characteristics and student achievement. </w:t>
      </w:r>
      <w:r w:rsidRPr="00A6438E">
        <w:rPr>
          <w:rFonts w:cs="Times New Roman"/>
          <w:i/>
          <w:szCs w:val="24"/>
        </w:rPr>
        <w:t>Elementary School Journal</w:t>
      </w:r>
      <w:r w:rsidRPr="00B832E4">
        <w:rPr>
          <w:rFonts w:cs="Times New Roman"/>
          <w:szCs w:val="24"/>
        </w:rPr>
        <w:t>,</w:t>
      </w:r>
      <w:r w:rsidRPr="004530C8">
        <w:rPr>
          <w:rFonts w:cs="Times New Roman"/>
          <w:i/>
          <w:szCs w:val="24"/>
        </w:rPr>
        <w:t xml:space="preserve"> 99</w:t>
      </w:r>
      <w:r w:rsidRPr="00B832E4">
        <w:rPr>
          <w:rFonts w:cs="Times New Roman"/>
          <w:szCs w:val="24"/>
        </w:rPr>
        <w:t>,</w:t>
      </w:r>
      <w:r w:rsidRPr="004530C8">
        <w:rPr>
          <w:rFonts w:cs="Times New Roman"/>
          <w:i/>
          <w:szCs w:val="24"/>
        </w:rPr>
        <w:t xml:space="preserve"> </w:t>
      </w:r>
      <w:r w:rsidRPr="004530C8">
        <w:rPr>
          <w:rFonts w:cs="Times New Roman"/>
          <w:szCs w:val="24"/>
        </w:rPr>
        <w:t>101-128.</w:t>
      </w:r>
    </w:p>
    <w:p w:rsidR="00056976" w:rsidRPr="000D736D" w:rsidRDefault="00056976" w:rsidP="00056976">
      <w:pPr>
        <w:spacing w:after="0" w:line="480" w:lineRule="auto"/>
        <w:ind w:left="720" w:hanging="720"/>
        <w:contextualSpacing/>
        <w:rPr>
          <w:rFonts w:cs="Times New Roman"/>
          <w:szCs w:val="24"/>
        </w:rPr>
      </w:pPr>
      <w:r w:rsidRPr="007C28A1">
        <w:rPr>
          <w:rFonts w:cs="Times New Roman"/>
          <w:szCs w:val="24"/>
        </w:rPr>
        <w:t>Williams</w:t>
      </w:r>
      <w:r w:rsidRPr="007713C6">
        <w:rPr>
          <w:rFonts w:cs="Times New Roman"/>
          <w:szCs w:val="24"/>
        </w:rPr>
        <w:t>, S.</w:t>
      </w:r>
      <w:r w:rsidRPr="000D736D">
        <w:rPr>
          <w:rFonts w:cs="Times New Roman"/>
          <w:szCs w:val="24"/>
        </w:rPr>
        <w:t xml:space="preserve"> </w:t>
      </w:r>
      <w:r w:rsidRPr="009913EF">
        <w:rPr>
          <w:rFonts w:cs="Times New Roman"/>
          <w:szCs w:val="24"/>
        </w:rPr>
        <w:t xml:space="preserve">D. (2001). Part 1: Thinking out of the pro-verbal box. </w:t>
      </w:r>
      <w:r w:rsidRPr="005A64A4">
        <w:rPr>
          <w:rFonts w:cs="Times New Roman"/>
          <w:i/>
          <w:szCs w:val="24"/>
        </w:rPr>
        <w:t>Computers and Composition</w:t>
      </w:r>
      <w:r w:rsidRPr="00B832E4">
        <w:rPr>
          <w:rFonts w:cs="Times New Roman"/>
          <w:szCs w:val="24"/>
        </w:rPr>
        <w:t>,</w:t>
      </w:r>
      <w:r w:rsidRPr="004530C8">
        <w:rPr>
          <w:rFonts w:cs="Times New Roman"/>
          <w:i/>
          <w:szCs w:val="24"/>
        </w:rPr>
        <w:t xml:space="preserve"> 18</w:t>
      </w:r>
      <w:r w:rsidRPr="007713C6">
        <w:rPr>
          <w:rFonts w:cs="Times New Roman"/>
          <w:szCs w:val="24"/>
        </w:rPr>
        <w:t>(1), 21-32.</w:t>
      </w:r>
    </w:p>
    <w:p w:rsidR="00056976" w:rsidRPr="00A6438E" w:rsidRDefault="00056976" w:rsidP="00056976">
      <w:pPr>
        <w:spacing w:after="0" w:line="480" w:lineRule="auto"/>
        <w:ind w:left="720" w:hanging="720"/>
        <w:contextualSpacing/>
        <w:rPr>
          <w:rFonts w:cs="Times New Roman"/>
          <w:szCs w:val="24"/>
        </w:rPr>
      </w:pPr>
      <w:r w:rsidRPr="009913EF">
        <w:rPr>
          <w:rFonts w:cs="Times New Roman"/>
          <w:szCs w:val="24"/>
        </w:rPr>
        <w:t>Winerip</w:t>
      </w:r>
      <w:r w:rsidRPr="005A64A4">
        <w:rPr>
          <w:rFonts w:cs="Times New Roman"/>
          <w:szCs w:val="24"/>
        </w:rPr>
        <w:t xml:space="preserve">, M. </w:t>
      </w:r>
      <w:r w:rsidRPr="00301C85">
        <w:rPr>
          <w:rFonts w:cs="Times New Roman"/>
          <w:szCs w:val="24"/>
        </w:rPr>
        <w:t>(2011, March 7).</w:t>
      </w:r>
      <w:r w:rsidRPr="00A6438E">
        <w:rPr>
          <w:rFonts w:cs="Times New Roman"/>
          <w:szCs w:val="24"/>
        </w:rPr>
        <w:t xml:space="preserve"> Evaluating New York teachers, perhaps the numbers do lie. </w:t>
      </w:r>
      <w:r w:rsidRPr="00A6438E">
        <w:rPr>
          <w:rFonts w:cs="Times New Roman"/>
          <w:i/>
          <w:szCs w:val="24"/>
        </w:rPr>
        <w:t xml:space="preserve">New York Times, </w:t>
      </w:r>
      <w:r w:rsidRPr="00A6438E">
        <w:rPr>
          <w:rFonts w:cs="Times New Roman"/>
          <w:szCs w:val="24"/>
        </w:rPr>
        <w:t>p. 15.</w:t>
      </w:r>
    </w:p>
    <w:p w:rsidR="00056976" w:rsidRPr="000D736D" w:rsidRDefault="00056976" w:rsidP="00056976">
      <w:pPr>
        <w:spacing w:after="0" w:line="480" w:lineRule="auto"/>
        <w:ind w:left="720" w:hanging="720"/>
        <w:contextualSpacing/>
        <w:rPr>
          <w:rFonts w:cs="Times New Roman"/>
          <w:szCs w:val="24"/>
        </w:rPr>
      </w:pPr>
      <w:r w:rsidRPr="00A6438E">
        <w:rPr>
          <w:rFonts w:cs="Times New Roman"/>
          <w:szCs w:val="24"/>
        </w:rPr>
        <w:t xml:space="preserve">Wise, A. E. (1987). </w:t>
      </w:r>
      <w:r w:rsidRPr="00B832E4">
        <w:rPr>
          <w:rFonts w:cs="Times New Roman"/>
          <w:i/>
          <w:szCs w:val="24"/>
        </w:rPr>
        <w:t>Legislated learning: The bureaucratization of the American classroom</w:t>
      </w:r>
      <w:r w:rsidRPr="004530C8">
        <w:rPr>
          <w:rFonts w:cs="Times New Roman"/>
          <w:szCs w:val="24"/>
        </w:rPr>
        <w:t xml:space="preserve">. Berkeley: University of California </w:t>
      </w:r>
      <w:r w:rsidRPr="007713C6">
        <w:rPr>
          <w:rFonts w:cs="Times New Roman"/>
          <w:szCs w:val="24"/>
        </w:rPr>
        <w:t>Press.</w:t>
      </w:r>
    </w:p>
    <w:p w:rsidR="00056976" w:rsidRPr="00A6438E" w:rsidRDefault="00056976" w:rsidP="00056976">
      <w:pPr>
        <w:spacing w:after="0" w:line="480" w:lineRule="auto"/>
        <w:ind w:left="720" w:hanging="720"/>
        <w:contextualSpacing/>
        <w:rPr>
          <w:rFonts w:cs="Times New Roman"/>
          <w:szCs w:val="24"/>
        </w:rPr>
      </w:pPr>
      <w:r w:rsidRPr="009913EF">
        <w:rPr>
          <w:rFonts w:cs="Times New Roman"/>
          <w:szCs w:val="24"/>
        </w:rPr>
        <w:t>Wise</w:t>
      </w:r>
      <w:r w:rsidRPr="005A64A4">
        <w:rPr>
          <w:rFonts w:cs="Times New Roman"/>
          <w:szCs w:val="24"/>
        </w:rPr>
        <w:t>, A.</w:t>
      </w:r>
      <w:r w:rsidRPr="00301C85">
        <w:rPr>
          <w:rFonts w:cs="Times New Roman"/>
          <w:szCs w:val="24"/>
        </w:rPr>
        <w:t xml:space="preserve"> </w:t>
      </w:r>
      <w:r w:rsidRPr="00A6438E">
        <w:rPr>
          <w:rFonts w:cs="Times New Roman"/>
          <w:szCs w:val="24"/>
        </w:rPr>
        <w:t xml:space="preserve">E., Darling-Hammond, L., McLaughlin, M. W., &amp; Bernstein, H. T. (1985). Teacher evaluation: A study of effective practices. </w:t>
      </w:r>
      <w:r w:rsidRPr="00A6438E">
        <w:rPr>
          <w:rFonts w:cs="Times New Roman"/>
          <w:i/>
          <w:szCs w:val="24"/>
        </w:rPr>
        <w:t>The Elementary School Journal</w:t>
      </w:r>
      <w:r w:rsidRPr="00A6438E">
        <w:rPr>
          <w:rFonts w:cs="Times New Roman"/>
          <w:szCs w:val="24"/>
        </w:rPr>
        <w:t>,</w:t>
      </w:r>
      <w:r w:rsidRPr="00A6438E">
        <w:rPr>
          <w:rFonts w:cs="Times New Roman"/>
          <w:i/>
          <w:szCs w:val="24"/>
        </w:rPr>
        <w:t xml:space="preserve"> 86</w:t>
      </w:r>
      <w:r w:rsidRPr="00A6438E">
        <w:rPr>
          <w:rFonts w:cs="Times New Roman"/>
          <w:szCs w:val="24"/>
        </w:rPr>
        <w:t>(1), 60-121.</w:t>
      </w:r>
    </w:p>
    <w:p w:rsidR="00056976" w:rsidRDefault="00056976" w:rsidP="00056976">
      <w:pPr>
        <w:spacing w:after="0" w:line="480" w:lineRule="auto"/>
        <w:ind w:left="720" w:hanging="720"/>
        <w:contextualSpacing/>
        <w:rPr>
          <w:rFonts w:cs="Times New Roman"/>
          <w:szCs w:val="24"/>
        </w:rPr>
      </w:pPr>
      <w:r w:rsidRPr="00A6438E">
        <w:rPr>
          <w:rFonts w:cs="Times New Roman"/>
          <w:szCs w:val="24"/>
        </w:rPr>
        <w:t xml:space="preserve">(2011). </w:t>
      </w:r>
      <w:r w:rsidRPr="004530C8">
        <w:rPr>
          <w:rFonts w:cs="Times New Roman"/>
          <w:szCs w:val="24"/>
        </w:rPr>
        <w:t>Grades for teachers.</w:t>
      </w:r>
      <w:r w:rsidRPr="007C28A1">
        <w:rPr>
          <w:rFonts w:cs="Times New Roman"/>
          <w:szCs w:val="24"/>
        </w:rPr>
        <w:t xml:space="preserve"> </w:t>
      </w:r>
      <w:r w:rsidRPr="007713C6">
        <w:rPr>
          <w:rFonts w:cs="Times New Roman"/>
          <w:i/>
          <w:szCs w:val="24"/>
        </w:rPr>
        <w:t>New York Times, PaperClip Communication</w:t>
      </w:r>
      <w:r w:rsidRPr="000D736D">
        <w:rPr>
          <w:rFonts w:cs="Times New Roman"/>
          <w:i/>
          <w:szCs w:val="24"/>
        </w:rPr>
        <w:t>s</w:t>
      </w:r>
      <w:r w:rsidRPr="004530C8">
        <w:rPr>
          <w:rFonts w:cs="Times New Roman"/>
          <w:i/>
          <w:szCs w:val="24"/>
        </w:rPr>
        <w:t xml:space="preserve">, </w:t>
      </w:r>
      <w:r w:rsidRPr="007C28A1">
        <w:rPr>
          <w:rFonts w:cs="Times New Roman"/>
          <w:szCs w:val="24"/>
        </w:rPr>
        <w:t>p.</w:t>
      </w:r>
      <w:r w:rsidRPr="007713C6">
        <w:rPr>
          <w:rFonts w:cs="Times New Roman"/>
          <w:szCs w:val="24"/>
        </w:rPr>
        <w:t xml:space="preserve"> </w:t>
      </w:r>
      <w:r w:rsidRPr="000D736D">
        <w:rPr>
          <w:rFonts w:cs="Times New Roman"/>
          <w:szCs w:val="24"/>
        </w:rPr>
        <w:t>6.</w:t>
      </w:r>
    </w:p>
    <w:p w:rsidR="00DA54C2" w:rsidRDefault="00DA54C2" w:rsidP="00056976">
      <w:pPr>
        <w:spacing w:after="0" w:line="480" w:lineRule="auto"/>
        <w:ind w:left="720" w:hanging="720"/>
        <w:contextualSpacing/>
        <w:rPr>
          <w:rFonts w:cs="Times New Roman"/>
          <w:szCs w:val="24"/>
        </w:rPr>
      </w:pPr>
    </w:p>
    <w:p w:rsidR="00DA54C2" w:rsidRDefault="00DA54C2" w:rsidP="00056976">
      <w:pPr>
        <w:spacing w:after="0" w:line="480" w:lineRule="auto"/>
        <w:ind w:left="720" w:hanging="720"/>
        <w:contextualSpacing/>
        <w:rPr>
          <w:rFonts w:cs="Times New Roman"/>
          <w:szCs w:val="24"/>
        </w:rPr>
      </w:pPr>
    </w:p>
    <w:p w:rsidR="00DA54C2" w:rsidRDefault="00DA54C2" w:rsidP="00056976">
      <w:pPr>
        <w:spacing w:after="0" w:line="480" w:lineRule="auto"/>
        <w:ind w:left="720" w:hanging="720"/>
        <w:contextualSpacing/>
        <w:rPr>
          <w:rFonts w:cs="Times New Roman"/>
          <w:szCs w:val="24"/>
        </w:rPr>
      </w:pPr>
    </w:p>
    <w:p w:rsidR="00DA54C2" w:rsidRDefault="00DA54C2" w:rsidP="00056976">
      <w:pPr>
        <w:spacing w:after="0" w:line="480" w:lineRule="auto"/>
        <w:ind w:left="720" w:hanging="720"/>
        <w:contextualSpacing/>
        <w:rPr>
          <w:rFonts w:cs="Times New Roman"/>
          <w:szCs w:val="24"/>
        </w:rPr>
      </w:pPr>
    </w:p>
    <w:p w:rsidR="00DA54C2" w:rsidRDefault="00DA54C2" w:rsidP="00056976">
      <w:pPr>
        <w:spacing w:after="0" w:line="480" w:lineRule="auto"/>
        <w:ind w:left="720" w:hanging="720"/>
        <w:contextualSpacing/>
        <w:rPr>
          <w:rFonts w:cs="Times New Roman"/>
          <w:szCs w:val="24"/>
        </w:rPr>
      </w:pPr>
    </w:p>
    <w:p w:rsidR="00DA54C2" w:rsidRDefault="00DA54C2" w:rsidP="00056976">
      <w:pPr>
        <w:spacing w:after="0" w:line="480" w:lineRule="auto"/>
        <w:ind w:left="720" w:hanging="720"/>
        <w:contextualSpacing/>
        <w:rPr>
          <w:rFonts w:cs="Times New Roman"/>
          <w:szCs w:val="24"/>
        </w:rPr>
      </w:pPr>
    </w:p>
    <w:p w:rsidR="00DA54C2" w:rsidRDefault="00DA54C2" w:rsidP="00056976">
      <w:pPr>
        <w:spacing w:after="0" w:line="480" w:lineRule="auto"/>
        <w:ind w:left="720" w:hanging="720"/>
        <w:contextualSpacing/>
        <w:rPr>
          <w:rFonts w:cs="Times New Roman"/>
          <w:szCs w:val="24"/>
        </w:rPr>
      </w:pPr>
    </w:p>
    <w:p w:rsidR="00DA54C2" w:rsidRDefault="00DA54C2" w:rsidP="00056976">
      <w:pPr>
        <w:spacing w:after="0" w:line="480" w:lineRule="auto"/>
        <w:ind w:left="720" w:hanging="720"/>
        <w:contextualSpacing/>
        <w:rPr>
          <w:rFonts w:cs="Times New Roman"/>
          <w:szCs w:val="24"/>
        </w:rPr>
      </w:pPr>
    </w:p>
    <w:p w:rsidR="00DA54C2" w:rsidRDefault="00DA54C2" w:rsidP="00056976">
      <w:pPr>
        <w:spacing w:after="0" w:line="480" w:lineRule="auto"/>
        <w:ind w:left="720" w:hanging="720"/>
        <w:contextualSpacing/>
        <w:rPr>
          <w:rFonts w:cs="Times New Roman"/>
          <w:szCs w:val="24"/>
        </w:rPr>
      </w:pPr>
    </w:p>
    <w:p w:rsidR="00DA54C2" w:rsidRDefault="00DA54C2" w:rsidP="00056976">
      <w:pPr>
        <w:spacing w:after="0" w:line="480" w:lineRule="auto"/>
        <w:ind w:left="720" w:hanging="720"/>
        <w:contextualSpacing/>
        <w:rPr>
          <w:rFonts w:cs="Times New Roman"/>
          <w:szCs w:val="24"/>
        </w:rPr>
      </w:pPr>
    </w:p>
    <w:p w:rsidR="00DA54C2" w:rsidRDefault="00DA54C2" w:rsidP="00056976">
      <w:pPr>
        <w:spacing w:after="0" w:line="480" w:lineRule="auto"/>
        <w:ind w:left="720" w:hanging="720"/>
        <w:contextualSpacing/>
        <w:rPr>
          <w:rFonts w:cs="Times New Roman"/>
          <w:szCs w:val="24"/>
        </w:rPr>
      </w:pPr>
    </w:p>
    <w:p w:rsidR="00DA54C2" w:rsidRDefault="00DA54C2" w:rsidP="00DA54C2">
      <w:pPr>
        <w:spacing w:after="0" w:line="480" w:lineRule="auto"/>
        <w:ind w:left="720" w:hanging="720"/>
        <w:contextualSpacing/>
        <w:jc w:val="center"/>
        <w:rPr>
          <w:rFonts w:cs="Times New Roman"/>
          <w:b/>
          <w:szCs w:val="24"/>
        </w:rPr>
      </w:pPr>
      <w:r>
        <w:rPr>
          <w:rFonts w:cs="Times New Roman"/>
          <w:b/>
          <w:szCs w:val="24"/>
        </w:rPr>
        <w:t>VITA</w:t>
      </w:r>
    </w:p>
    <w:p w:rsidR="00DA54C2" w:rsidRPr="00DA54C2" w:rsidRDefault="00DA54C2" w:rsidP="00DA54C2">
      <w:pPr>
        <w:spacing w:after="0" w:line="480" w:lineRule="auto"/>
        <w:contextualSpacing/>
        <w:rPr>
          <w:rFonts w:cs="Times New Roman"/>
          <w:szCs w:val="24"/>
        </w:rPr>
      </w:pPr>
      <w:r>
        <w:rPr>
          <w:rFonts w:cs="Times New Roman"/>
          <w:szCs w:val="24"/>
        </w:rPr>
        <w:t>Renee Moran was born and grew up in Marshall, NC.  She earned a Bachelor of Science in English and Elementary Education in 2001 from the University of North Carolina at Greensboro.  She then graduated with a Masters of Arts in Curriculum and Instruction from San Diego State University in 2004.  She worked as an elementary school teacher in grades kindergarten, first, and fifth from 2003-2010 in the public schools of North Carolina and California.  Renee is currently employed at East Tennessee State University as an assistant professor in reading education.  Upon acceptance of this dissertation, Renee will have graduated with a Ph.D. in Teacher Education with a concentration in Literacy Studies from the University of Tennessee at Knoxville in 2013.</w:t>
      </w:r>
    </w:p>
    <w:p w:rsidR="00056976" w:rsidRPr="00B81ED3" w:rsidRDefault="00056976" w:rsidP="00056976">
      <w:pPr>
        <w:spacing w:after="0" w:line="480" w:lineRule="auto"/>
        <w:contextualSpacing/>
        <w:rPr>
          <w:rFonts w:cs="Times New Roman"/>
          <w:szCs w:val="24"/>
        </w:rPr>
      </w:pPr>
    </w:p>
    <w:p w:rsidR="000A56C2" w:rsidRDefault="000A56C2"/>
    <w:sectPr w:rsidR="000A56C2" w:rsidSect="007569A9">
      <w:headerReference w:type="firs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9F3" w:rsidRDefault="005969F3">
      <w:pPr>
        <w:spacing w:after="0" w:line="240" w:lineRule="auto"/>
      </w:pPr>
      <w:r>
        <w:separator/>
      </w:r>
    </w:p>
  </w:endnote>
  <w:endnote w:type="continuationSeparator" w:id="0">
    <w:p w:rsidR="005969F3" w:rsidRDefault="00596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544" w:rsidRDefault="00987544" w:rsidP="009E67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87544" w:rsidRDefault="00987544" w:rsidP="009E67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87544" w:rsidRDefault="00987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9F3" w:rsidRDefault="005969F3">
      <w:pPr>
        <w:spacing w:after="0" w:line="240" w:lineRule="auto"/>
      </w:pPr>
      <w:r>
        <w:separator/>
      </w:r>
    </w:p>
  </w:footnote>
  <w:footnote w:type="continuationSeparator" w:id="0">
    <w:p w:rsidR="005969F3" w:rsidRDefault="00596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9A9" w:rsidRDefault="007569A9" w:rsidP="007569A9">
    <w:pPr>
      <w:pStyle w:val="Header"/>
      <w:jc w:val="right"/>
    </w:pPr>
    <w:r>
      <w:fldChar w:fldCharType="begin"/>
    </w:r>
    <w:r>
      <w:instrText xml:space="preserve"> PAGE   \* MERGEFORMAT </w:instrText>
    </w:r>
    <w:r>
      <w:fldChar w:fldCharType="separate"/>
    </w:r>
    <w:r w:rsidR="001878B8">
      <w:rPr>
        <w:noProof/>
      </w:rPr>
      <w:t>ix</w:t>
    </w:r>
    <w:r>
      <w:rPr>
        <w:noProof/>
      </w:rPr>
      <w:fldChar w:fldCharType="end"/>
    </w:r>
  </w:p>
  <w:p w:rsidR="007569A9" w:rsidRDefault="007569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9A9" w:rsidRDefault="007569A9" w:rsidP="007569A9">
    <w:pPr>
      <w:pStyle w:val="Header"/>
      <w:jc w:val="center"/>
    </w:pPr>
    <w:r>
      <w:fldChar w:fldCharType="begin"/>
    </w:r>
    <w:r>
      <w:instrText xml:space="preserve"> PAGE   \* MERGEFORMAT </w:instrText>
    </w:r>
    <w:r>
      <w:fldChar w:fldCharType="separate"/>
    </w:r>
    <w:r w:rsidR="005969F3">
      <w:rPr>
        <w:noProof/>
      </w:rPr>
      <w:t>i</w:t>
    </w:r>
    <w:r>
      <w:rPr>
        <w:noProof/>
      </w:rPr>
      <w:fldChar w:fldCharType="end"/>
    </w:r>
  </w:p>
  <w:p w:rsidR="00DA63F1" w:rsidRDefault="00DA63F1" w:rsidP="00DA63F1">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66600"/>
      <w:docPartObj>
        <w:docPartGallery w:val="Page Numbers (Top of Page)"/>
        <w:docPartUnique/>
      </w:docPartObj>
    </w:sdtPr>
    <w:sdtEndPr>
      <w:rPr>
        <w:noProof/>
      </w:rPr>
    </w:sdtEndPr>
    <w:sdtContent>
      <w:p w:rsidR="00DA63F1" w:rsidRDefault="00DA63F1">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DA63F1" w:rsidRDefault="00DA63F1" w:rsidP="00DA63F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0DC3"/>
    <w:multiLevelType w:val="hybridMultilevel"/>
    <w:tmpl w:val="C6204C00"/>
    <w:lvl w:ilvl="0" w:tplc="3E222F3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D04A8"/>
    <w:multiLevelType w:val="hybridMultilevel"/>
    <w:tmpl w:val="8870B526"/>
    <w:lvl w:ilvl="0" w:tplc="26D8961A">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D0F31"/>
    <w:multiLevelType w:val="hybridMultilevel"/>
    <w:tmpl w:val="B4665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A257DB"/>
    <w:multiLevelType w:val="hybridMultilevel"/>
    <w:tmpl w:val="36F4A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F70F52"/>
    <w:multiLevelType w:val="hybridMultilevel"/>
    <w:tmpl w:val="3CA27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922BB0"/>
    <w:multiLevelType w:val="hybridMultilevel"/>
    <w:tmpl w:val="4C26B8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745D15"/>
    <w:multiLevelType w:val="hybridMultilevel"/>
    <w:tmpl w:val="93B4D4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1E5489D"/>
    <w:multiLevelType w:val="hybridMultilevel"/>
    <w:tmpl w:val="4FB2EDA2"/>
    <w:lvl w:ilvl="0" w:tplc="D3C6E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713BCA"/>
    <w:multiLevelType w:val="hybridMultilevel"/>
    <w:tmpl w:val="B01E1602"/>
    <w:lvl w:ilvl="0" w:tplc="A8ECDA40">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476DB5"/>
    <w:multiLevelType w:val="hybridMultilevel"/>
    <w:tmpl w:val="B01E1602"/>
    <w:lvl w:ilvl="0" w:tplc="A8ECDA40">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D9663A5"/>
    <w:multiLevelType w:val="hybridMultilevel"/>
    <w:tmpl w:val="26A03766"/>
    <w:lvl w:ilvl="0" w:tplc="796A74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0E3987"/>
    <w:multiLevelType w:val="hybridMultilevel"/>
    <w:tmpl w:val="BE820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705031"/>
    <w:multiLevelType w:val="hybridMultilevel"/>
    <w:tmpl w:val="B06EF3B4"/>
    <w:lvl w:ilvl="0" w:tplc="8FC6379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786AB2"/>
    <w:multiLevelType w:val="hybridMultilevel"/>
    <w:tmpl w:val="820EEE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5B0664"/>
    <w:multiLevelType w:val="hybridMultilevel"/>
    <w:tmpl w:val="135C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BA3026"/>
    <w:multiLevelType w:val="hybridMultilevel"/>
    <w:tmpl w:val="BE820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B275FD"/>
    <w:multiLevelType w:val="hybridMultilevel"/>
    <w:tmpl w:val="B01E1602"/>
    <w:lvl w:ilvl="0" w:tplc="A8ECDA40">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F6630ED"/>
    <w:multiLevelType w:val="hybridMultilevel"/>
    <w:tmpl w:val="3FDC4A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BB056A"/>
    <w:multiLevelType w:val="hybridMultilevel"/>
    <w:tmpl w:val="3C6C831A"/>
    <w:lvl w:ilvl="0" w:tplc="7722DE7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15"/>
  </w:num>
  <w:num w:numId="3">
    <w:abstractNumId w:val="12"/>
  </w:num>
  <w:num w:numId="4">
    <w:abstractNumId w:val="11"/>
  </w:num>
  <w:num w:numId="5">
    <w:abstractNumId w:val="0"/>
  </w:num>
  <w:num w:numId="6">
    <w:abstractNumId w:val="2"/>
  </w:num>
  <w:num w:numId="7">
    <w:abstractNumId w:val="4"/>
  </w:num>
  <w:num w:numId="8">
    <w:abstractNumId w:val="18"/>
  </w:num>
  <w:num w:numId="9">
    <w:abstractNumId w:val="5"/>
  </w:num>
  <w:num w:numId="10">
    <w:abstractNumId w:val="17"/>
  </w:num>
  <w:num w:numId="11">
    <w:abstractNumId w:val="1"/>
  </w:num>
  <w:num w:numId="12">
    <w:abstractNumId w:val="6"/>
  </w:num>
  <w:num w:numId="13">
    <w:abstractNumId w:val="14"/>
  </w:num>
  <w:num w:numId="14">
    <w:abstractNumId w:val="16"/>
  </w:num>
  <w:num w:numId="15">
    <w:abstractNumId w:val="10"/>
  </w:num>
  <w:num w:numId="16">
    <w:abstractNumId w:val="7"/>
  </w:num>
  <w:num w:numId="17">
    <w:abstractNumId w:val="9"/>
  </w:num>
  <w:num w:numId="18">
    <w:abstractNumId w:val="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976"/>
    <w:rsid w:val="00000D9C"/>
    <w:rsid w:val="0001046E"/>
    <w:rsid w:val="000106F8"/>
    <w:rsid w:val="0002088B"/>
    <w:rsid w:val="000357B2"/>
    <w:rsid w:val="000421BB"/>
    <w:rsid w:val="00045C22"/>
    <w:rsid w:val="00053B04"/>
    <w:rsid w:val="00053D37"/>
    <w:rsid w:val="00055A12"/>
    <w:rsid w:val="00056976"/>
    <w:rsid w:val="00060BCD"/>
    <w:rsid w:val="0006228A"/>
    <w:rsid w:val="00062B73"/>
    <w:rsid w:val="00083CFC"/>
    <w:rsid w:val="000852A7"/>
    <w:rsid w:val="000953DE"/>
    <w:rsid w:val="000A2CD9"/>
    <w:rsid w:val="000A56C2"/>
    <w:rsid w:val="000A6DD1"/>
    <w:rsid w:val="000E2B34"/>
    <w:rsid w:val="000E716E"/>
    <w:rsid w:val="000F4BFA"/>
    <w:rsid w:val="0012698A"/>
    <w:rsid w:val="00130663"/>
    <w:rsid w:val="00132BBD"/>
    <w:rsid w:val="00133899"/>
    <w:rsid w:val="0014111A"/>
    <w:rsid w:val="00143813"/>
    <w:rsid w:val="00143EAD"/>
    <w:rsid w:val="00150EAE"/>
    <w:rsid w:val="001558A8"/>
    <w:rsid w:val="001678BC"/>
    <w:rsid w:val="00183BED"/>
    <w:rsid w:val="001878B8"/>
    <w:rsid w:val="00194AA6"/>
    <w:rsid w:val="001A2B3E"/>
    <w:rsid w:val="001A7CA9"/>
    <w:rsid w:val="001B69D2"/>
    <w:rsid w:val="001C6967"/>
    <w:rsid w:val="001F07A5"/>
    <w:rsid w:val="00203565"/>
    <w:rsid w:val="0021288E"/>
    <w:rsid w:val="00232555"/>
    <w:rsid w:val="00232765"/>
    <w:rsid w:val="002373D0"/>
    <w:rsid w:val="002407A2"/>
    <w:rsid w:val="00252B2F"/>
    <w:rsid w:val="00254C69"/>
    <w:rsid w:val="00272271"/>
    <w:rsid w:val="0027336E"/>
    <w:rsid w:val="00273F70"/>
    <w:rsid w:val="002931EC"/>
    <w:rsid w:val="00296AEF"/>
    <w:rsid w:val="002A3CCE"/>
    <w:rsid w:val="002A7D94"/>
    <w:rsid w:val="002B61F6"/>
    <w:rsid w:val="002B6B5E"/>
    <w:rsid w:val="002B735C"/>
    <w:rsid w:val="002C0547"/>
    <w:rsid w:val="002C0FF8"/>
    <w:rsid w:val="002F0DC3"/>
    <w:rsid w:val="002F1C5A"/>
    <w:rsid w:val="002F2692"/>
    <w:rsid w:val="002F56BD"/>
    <w:rsid w:val="00300290"/>
    <w:rsid w:val="003029B5"/>
    <w:rsid w:val="00311675"/>
    <w:rsid w:val="00314841"/>
    <w:rsid w:val="0031557E"/>
    <w:rsid w:val="00345CF5"/>
    <w:rsid w:val="0034702D"/>
    <w:rsid w:val="00360BDB"/>
    <w:rsid w:val="003634B8"/>
    <w:rsid w:val="003643EF"/>
    <w:rsid w:val="003730EC"/>
    <w:rsid w:val="00384FD9"/>
    <w:rsid w:val="003870E7"/>
    <w:rsid w:val="00396C3E"/>
    <w:rsid w:val="003A7EFD"/>
    <w:rsid w:val="003B7E7D"/>
    <w:rsid w:val="003C072F"/>
    <w:rsid w:val="003E6B43"/>
    <w:rsid w:val="003F13BF"/>
    <w:rsid w:val="003F68FA"/>
    <w:rsid w:val="00405A17"/>
    <w:rsid w:val="004174AB"/>
    <w:rsid w:val="00421C59"/>
    <w:rsid w:val="00421E2A"/>
    <w:rsid w:val="00421F6B"/>
    <w:rsid w:val="00425C19"/>
    <w:rsid w:val="004303FC"/>
    <w:rsid w:val="00433B52"/>
    <w:rsid w:val="0043754A"/>
    <w:rsid w:val="004452AA"/>
    <w:rsid w:val="00447095"/>
    <w:rsid w:val="00454624"/>
    <w:rsid w:val="004656B7"/>
    <w:rsid w:val="004706E9"/>
    <w:rsid w:val="00472A93"/>
    <w:rsid w:val="004816ED"/>
    <w:rsid w:val="0048623F"/>
    <w:rsid w:val="004B4AFF"/>
    <w:rsid w:val="004D1BFF"/>
    <w:rsid w:val="004D2BC8"/>
    <w:rsid w:val="004D6ED3"/>
    <w:rsid w:val="004E2C6B"/>
    <w:rsid w:val="004F0B72"/>
    <w:rsid w:val="004F3332"/>
    <w:rsid w:val="004F48D5"/>
    <w:rsid w:val="004F513F"/>
    <w:rsid w:val="004F646E"/>
    <w:rsid w:val="00514560"/>
    <w:rsid w:val="005222B3"/>
    <w:rsid w:val="00525C93"/>
    <w:rsid w:val="0053456E"/>
    <w:rsid w:val="00535C96"/>
    <w:rsid w:val="00536E42"/>
    <w:rsid w:val="00542753"/>
    <w:rsid w:val="00551CD1"/>
    <w:rsid w:val="00571FAB"/>
    <w:rsid w:val="00574C06"/>
    <w:rsid w:val="00594C42"/>
    <w:rsid w:val="005969F3"/>
    <w:rsid w:val="005D7D92"/>
    <w:rsid w:val="005E1FC4"/>
    <w:rsid w:val="005F6D84"/>
    <w:rsid w:val="0060041F"/>
    <w:rsid w:val="0060635C"/>
    <w:rsid w:val="006157B6"/>
    <w:rsid w:val="006157F8"/>
    <w:rsid w:val="00615BAF"/>
    <w:rsid w:val="00616069"/>
    <w:rsid w:val="00626320"/>
    <w:rsid w:val="00655436"/>
    <w:rsid w:val="00655483"/>
    <w:rsid w:val="00677625"/>
    <w:rsid w:val="00692643"/>
    <w:rsid w:val="00697D98"/>
    <w:rsid w:val="006A2450"/>
    <w:rsid w:val="006A7BC3"/>
    <w:rsid w:val="006C0537"/>
    <w:rsid w:val="006D4078"/>
    <w:rsid w:val="006F0C84"/>
    <w:rsid w:val="006F4CB8"/>
    <w:rsid w:val="007141B9"/>
    <w:rsid w:val="0071758B"/>
    <w:rsid w:val="007241E0"/>
    <w:rsid w:val="00732502"/>
    <w:rsid w:val="00733C38"/>
    <w:rsid w:val="0075072E"/>
    <w:rsid w:val="007569A9"/>
    <w:rsid w:val="0076452D"/>
    <w:rsid w:val="007659EC"/>
    <w:rsid w:val="007716F3"/>
    <w:rsid w:val="00787C0B"/>
    <w:rsid w:val="00791D43"/>
    <w:rsid w:val="00794463"/>
    <w:rsid w:val="00794468"/>
    <w:rsid w:val="007A3A72"/>
    <w:rsid w:val="00801377"/>
    <w:rsid w:val="008016C3"/>
    <w:rsid w:val="008124A2"/>
    <w:rsid w:val="00812660"/>
    <w:rsid w:val="00816D29"/>
    <w:rsid w:val="00833C40"/>
    <w:rsid w:val="008367CC"/>
    <w:rsid w:val="00844E31"/>
    <w:rsid w:val="00880069"/>
    <w:rsid w:val="00882359"/>
    <w:rsid w:val="00883B3B"/>
    <w:rsid w:val="008A2B04"/>
    <w:rsid w:val="008A2C12"/>
    <w:rsid w:val="008B0B3E"/>
    <w:rsid w:val="008B350E"/>
    <w:rsid w:val="008B401A"/>
    <w:rsid w:val="008B678E"/>
    <w:rsid w:val="008C07FD"/>
    <w:rsid w:val="008C5242"/>
    <w:rsid w:val="008D24B1"/>
    <w:rsid w:val="008D737E"/>
    <w:rsid w:val="008E0469"/>
    <w:rsid w:val="008E1320"/>
    <w:rsid w:val="008E5438"/>
    <w:rsid w:val="008E5672"/>
    <w:rsid w:val="008E6E73"/>
    <w:rsid w:val="008E7B8B"/>
    <w:rsid w:val="008F2DF5"/>
    <w:rsid w:val="00914666"/>
    <w:rsid w:val="00942BE2"/>
    <w:rsid w:val="009538E1"/>
    <w:rsid w:val="00955D34"/>
    <w:rsid w:val="00960342"/>
    <w:rsid w:val="00960587"/>
    <w:rsid w:val="00964C1F"/>
    <w:rsid w:val="0096581D"/>
    <w:rsid w:val="00971AB2"/>
    <w:rsid w:val="00977D92"/>
    <w:rsid w:val="00982180"/>
    <w:rsid w:val="00987544"/>
    <w:rsid w:val="009A25DE"/>
    <w:rsid w:val="009D445C"/>
    <w:rsid w:val="009D6491"/>
    <w:rsid w:val="009D662A"/>
    <w:rsid w:val="009E381D"/>
    <w:rsid w:val="009E4B2B"/>
    <w:rsid w:val="009E4BB7"/>
    <w:rsid w:val="009E67FE"/>
    <w:rsid w:val="009E7E25"/>
    <w:rsid w:val="009F6906"/>
    <w:rsid w:val="00A00D26"/>
    <w:rsid w:val="00A01888"/>
    <w:rsid w:val="00A03E94"/>
    <w:rsid w:val="00A05EC8"/>
    <w:rsid w:val="00A327C8"/>
    <w:rsid w:val="00A330DD"/>
    <w:rsid w:val="00A40D1B"/>
    <w:rsid w:val="00A50BBB"/>
    <w:rsid w:val="00A543CC"/>
    <w:rsid w:val="00A74C21"/>
    <w:rsid w:val="00A758CA"/>
    <w:rsid w:val="00A8184E"/>
    <w:rsid w:val="00A821A4"/>
    <w:rsid w:val="00A96059"/>
    <w:rsid w:val="00AA0ED5"/>
    <w:rsid w:val="00AA65E7"/>
    <w:rsid w:val="00AC4BAA"/>
    <w:rsid w:val="00AD3BE4"/>
    <w:rsid w:val="00AD5AB5"/>
    <w:rsid w:val="00AF3B44"/>
    <w:rsid w:val="00B04DDD"/>
    <w:rsid w:val="00B0727E"/>
    <w:rsid w:val="00B1155B"/>
    <w:rsid w:val="00B14B58"/>
    <w:rsid w:val="00B304F3"/>
    <w:rsid w:val="00B3512B"/>
    <w:rsid w:val="00B4417D"/>
    <w:rsid w:val="00B50D60"/>
    <w:rsid w:val="00B543B7"/>
    <w:rsid w:val="00B612F7"/>
    <w:rsid w:val="00B73D7E"/>
    <w:rsid w:val="00B743B1"/>
    <w:rsid w:val="00B76150"/>
    <w:rsid w:val="00B80DC1"/>
    <w:rsid w:val="00B84BBE"/>
    <w:rsid w:val="00B84F7E"/>
    <w:rsid w:val="00B90EB4"/>
    <w:rsid w:val="00B91315"/>
    <w:rsid w:val="00B95D5D"/>
    <w:rsid w:val="00BA29E7"/>
    <w:rsid w:val="00BB0306"/>
    <w:rsid w:val="00BB5E10"/>
    <w:rsid w:val="00BB6FBA"/>
    <w:rsid w:val="00BC5E80"/>
    <w:rsid w:val="00BD1EE0"/>
    <w:rsid w:val="00BD3296"/>
    <w:rsid w:val="00BE3A4B"/>
    <w:rsid w:val="00BE5203"/>
    <w:rsid w:val="00BF2BF5"/>
    <w:rsid w:val="00BF7F6E"/>
    <w:rsid w:val="00C00BB0"/>
    <w:rsid w:val="00C02CFE"/>
    <w:rsid w:val="00C04435"/>
    <w:rsid w:val="00C30712"/>
    <w:rsid w:val="00C33566"/>
    <w:rsid w:val="00C45EC4"/>
    <w:rsid w:val="00C55177"/>
    <w:rsid w:val="00C67C91"/>
    <w:rsid w:val="00C741C2"/>
    <w:rsid w:val="00C81483"/>
    <w:rsid w:val="00C96315"/>
    <w:rsid w:val="00CB1374"/>
    <w:rsid w:val="00CB5D92"/>
    <w:rsid w:val="00CD30D1"/>
    <w:rsid w:val="00CE00E7"/>
    <w:rsid w:val="00CE1D04"/>
    <w:rsid w:val="00CE3BAE"/>
    <w:rsid w:val="00CE4BEE"/>
    <w:rsid w:val="00CF01F3"/>
    <w:rsid w:val="00CF0678"/>
    <w:rsid w:val="00CF2DFB"/>
    <w:rsid w:val="00CF4030"/>
    <w:rsid w:val="00D01847"/>
    <w:rsid w:val="00D01C76"/>
    <w:rsid w:val="00D01FFD"/>
    <w:rsid w:val="00D06A3D"/>
    <w:rsid w:val="00D0751B"/>
    <w:rsid w:val="00D20597"/>
    <w:rsid w:val="00D250E6"/>
    <w:rsid w:val="00D370C8"/>
    <w:rsid w:val="00D41CB7"/>
    <w:rsid w:val="00D41F5B"/>
    <w:rsid w:val="00D70E9D"/>
    <w:rsid w:val="00D7671B"/>
    <w:rsid w:val="00D80BD5"/>
    <w:rsid w:val="00D828D2"/>
    <w:rsid w:val="00DA403A"/>
    <w:rsid w:val="00DA54C2"/>
    <w:rsid w:val="00DA63F1"/>
    <w:rsid w:val="00DB2094"/>
    <w:rsid w:val="00DB5A10"/>
    <w:rsid w:val="00DC26BE"/>
    <w:rsid w:val="00DE08A7"/>
    <w:rsid w:val="00DE13F1"/>
    <w:rsid w:val="00DF30C0"/>
    <w:rsid w:val="00DF5579"/>
    <w:rsid w:val="00E00721"/>
    <w:rsid w:val="00E064BE"/>
    <w:rsid w:val="00E265C7"/>
    <w:rsid w:val="00E31D37"/>
    <w:rsid w:val="00E35710"/>
    <w:rsid w:val="00E40F54"/>
    <w:rsid w:val="00E764D2"/>
    <w:rsid w:val="00E84C71"/>
    <w:rsid w:val="00EA6B36"/>
    <w:rsid w:val="00EA75A5"/>
    <w:rsid w:val="00EB2795"/>
    <w:rsid w:val="00EC0518"/>
    <w:rsid w:val="00EC55F6"/>
    <w:rsid w:val="00EC6283"/>
    <w:rsid w:val="00EC7A09"/>
    <w:rsid w:val="00EE63EE"/>
    <w:rsid w:val="00EE7D7D"/>
    <w:rsid w:val="00EF33F6"/>
    <w:rsid w:val="00F02392"/>
    <w:rsid w:val="00F02E66"/>
    <w:rsid w:val="00F07F3F"/>
    <w:rsid w:val="00F1658B"/>
    <w:rsid w:val="00F41196"/>
    <w:rsid w:val="00F44DA5"/>
    <w:rsid w:val="00F51E06"/>
    <w:rsid w:val="00F52AC4"/>
    <w:rsid w:val="00F66C1B"/>
    <w:rsid w:val="00F71FF3"/>
    <w:rsid w:val="00F74070"/>
    <w:rsid w:val="00F87F52"/>
    <w:rsid w:val="00F9786F"/>
    <w:rsid w:val="00F97D42"/>
    <w:rsid w:val="00FA1522"/>
    <w:rsid w:val="00FA4B0F"/>
    <w:rsid w:val="00FA5D9F"/>
    <w:rsid w:val="00FA6879"/>
    <w:rsid w:val="00FB0A98"/>
    <w:rsid w:val="00FC771B"/>
    <w:rsid w:val="00FD0D72"/>
    <w:rsid w:val="00FD1A27"/>
    <w:rsid w:val="00FE4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7A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56976"/>
    <w:pPr>
      <w:spacing w:after="0" w:line="240" w:lineRule="auto"/>
    </w:pPr>
    <w:rPr>
      <w:rFonts w:eastAsia="Times New Roman" w:cs="Times New Roman"/>
      <w:szCs w:val="24"/>
    </w:rPr>
  </w:style>
  <w:style w:type="paragraph" w:styleId="ListParagraph">
    <w:name w:val="List Paragraph"/>
    <w:basedOn w:val="Normal"/>
    <w:uiPriority w:val="34"/>
    <w:qFormat/>
    <w:rsid w:val="00056976"/>
    <w:pPr>
      <w:ind w:left="720"/>
      <w:contextualSpacing/>
    </w:pPr>
  </w:style>
  <w:style w:type="paragraph" w:customStyle="1" w:styleId="APA1">
    <w:name w:val="APA1"/>
    <w:basedOn w:val="Normal"/>
    <w:next w:val="Normal"/>
    <w:qFormat/>
    <w:rsid w:val="00056976"/>
    <w:pPr>
      <w:spacing w:after="0" w:line="480" w:lineRule="auto"/>
      <w:contextualSpacing/>
      <w:jc w:val="center"/>
    </w:pPr>
    <w:rPr>
      <w:rFonts w:cs="Times New Roman"/>
      <w:b/>
      <w:szCs w:val="24"/>
    </w:rPr>
  </w:style>
  <w:style w:type="paragraph" w:styleId="BalloonText">
    <w:name w:val="Balloon Text"/>
    <w:basedOn w:val="Normal"/>
    <w:link w:val="BalloonTextChar"/>
    <w:uiPriority w:val="99"/>
    <w:semiHidden/>
    <w:unhideWhenUsed/>
    <w:rsid w:val="0005697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6976"/>
    <w:rPr>
      <w:rFonts w:ascii="Lucida Grande" w:hAnsi="Lucida Grande" w:cs="Lucida Grande"/>
      <w:sz w:val="18"/>
      <w:szCs w:val="18"/>
    </w:rPr>
  </w:style>
  <w:style w:type="paragraph" w:styleId="Header">
    <w:name w:val="header"/>
    <w:basedOn w:val="Normal"/>
    <w:link w:val="HeaderChar"/>
    <w:uiPriority w:val="99"/>
    <w:unhideWhenUsed/>
    <w:rsid w:val="00056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976"/>
    <w:rPr>
      <w:rFonts w:ascii="Times New Roman" w:hAnsi="Times New Roman"/>
      <w:sz w:val="24"/>
    </w:rPr>
  </w:style>
  <w:style w:type="paragraph" w:styleId="Footer">
    <w:name w:val="footer"/>
    <w:basedOn w:val="Normal"/>
    <w:link w:val="FooterChar"/>
    <w:uiPriority w:val="99"/>
    <w:unhideWhenUsed/>
    <w:rsid w:val="00056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976"/>
    <w:rPr>
      <w:rFonts w:ascii="Times New Roman" w:hAnsi="Times New Roman"/>
      <w:sz w:val="24"/>
    </w:rPr>
  </w:style>
  <w:style w:type="character" w:styleId="Hyperlink">
    <w:name w:val="Hyperlink"/>
    <w:basedOn w:val="DefaultParagraphFont"/>
    <w:uiPriority w:val="99"/>
    <w:unhideWhenUsed/>
    <w:rsid w:val="00056976"/>
    <w:rPr>
      <w:color w:val="0000FF" w:themeColor="hyperlink"/>
      <w:u w:val="single"/>
    </w:rPr>
  </w:style>
  <w:style w:type="paragraph" w:styleId="CommentText">
    <w:name w:val="annotation text"/>
    <w:basedOn w:val="Normal"/>
    <w:link w:val="CommentTextChar"/>
    <w:uiPriority w:val="99"/>
    <w:semiHidden/>
    <w:unhideWhenUsed/>
    <w:rsid w:val="00056976"/>
    <w:pPr>
      <w:spacing w:line="240" w:lineRule="auto"/>
    </w:pPr>
    <w:rPr>
      <w:szCs w:val="24"/>
    </w:rPr>
  </w:style>
  <w:style w:type="character" w:customStyle="1" w:styleId="CommentTextChar">
    <w:name w:val="Comment Text Char"/>
    <w:basedOn w:val="DefaultParagraphFont"/>
    <w:link w:val="CommentText"/>
    <w:uiPriority w:val="99"/>
    <w:semiHidden/>
    <w:rsid w:val="00056976"/>
    <w:rPr>
      <w:rFonts w:ascii="Times New Roman" w:hAnsi="Times New Roman"/>
      <w:sz w:val="24"/>
      <w:szCs w:val="24"/>
    </w:rPr>
  </w:style>
  <w:style w:type="character" w:customStyle="1" w:styleId="CommentSubjectChar">
    <w:name w:val="Comment Subject Char"/>
    <w:basedOn w:val="CommentTextChar"/>
    <w:link w:val="CommentSubject"/>
    <w:uiPriority w:val="99"/>
    <w:semiHidden/>
    <w:rsid w:val="00056976"/>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056976"/>
    <w:rPr>
      <w:b/>
      <w:bCs/>
      <w:sz w:val="20"/>
      <w:szCs w:val="20"/>
    </w:rPr>
  </w:style>
  <w:style w:type="character" w:styleId="PageNumber">
    <w:name w:val="page number"/>
    <w:basedOn w:val="DefaultParagraphFont"/>
    <w:uiPriority w:val="99"/>
    <w:semiHidden/>
    <w:unhideWhenUsed/>
    <w:rsid w:val="00056976"/>
  </w:style>
  <w:style w:type="character" w:styleId="CommentReference">
    <w:name w:val="annotation reference"/>
    <w:basedOn w:val="DefaultParagraphFont"/>
    <w:uiPriority w:val="99"/>
    <w:semiHidden/>
    <w:unhideWhenUsed/>
    <w:rsid w:val="00056976"/>
    <w:rPr>
      <w:sz w:val="18"/>
      <w:szCs w:val="18"/>
    </w:rPr>
  </w:style>
  <w:style w:type="paragraph" w:customStyle="1" w:styleId="APA2">
    <w:name w:val="APA2"/>
    <w:basedOn w:val="Normal"/>
    <w:next w:val="Normal"/>
    <w:autoRedefine/>
    <w:qFormat/>
    <w:rsid w:val="00056976"/>
    <w:pPr>
      <w:spacing w:after="0" w:line="480" w:lineRule="auto"/>
      <w:contextualSpacing/>
    </w:pPr>
    <w:rPr>
      <w:rFonts w:cs="Times New Roman"/>
      <w:b/>
      <w:szCs w:val="24"/>
    </w:rPr>
  </w:style>
  <w:style w:type="paragraph" w:customStyle="1" w:styleId="APA3">
    <w:name w:val="APA3"/>
    <w:basedOn w:val="Normal"/>
    <w:next w:val="Normal"/>
    <w:qFormat/>
    <w:rsid w:val="00056976"/>
    <w:pPr>
      <w:spacing w:after="0" w:line="480" w:lineRule="auto"/>
      <w:ind w:left="720"/>
      <w:contextualSpacing/>
    </w:pPr>
    <w:rPr>
      <w:rFonts w:cs="Times New Roman"/>
      <w:b/>
      <w:szCs w:val="24"/>
    </w:rPr>
  </w:style>
  <w:style w:type="paragraph" w:customStyle="1" w:styleId="APA4">
    <w:name w:val="APA4"/>
    <w:basedOn w:val="Normal"/>
    <w:next w:val="Normal"/>
    <w:qFormat/>
    <w:rsid w:val="00056976"/>
    <w:pPr>
      <w:spacing w:after="0" w:line="480" w:lineRule="auto"/>
      <w:ind w:left="720"/>
      <w:contextualSpacing/>
    </w:pPr>
    <w:rPr>
      <w:rFonts w:cs="Times New Roman"/>
      <w:b/>
      <w:i/>
      <w:szCs w:val="24"/>
    </w:rPr>
  </w:style>
  <w:style w:type="paragraph" w:customStyle="1" w:styleId="APA5">
    <w:name w:val="APA5"/>
    <w:basedOn w:val="Normal"/>
    <w:next w:val="Normal"/>
    <w:qFormat/>
    <w:rsid w:val="00056976"/>
    <w:pPr>
      <w:spacing w:after="0" w:line="480" w:lineRule="auto"/>
      <w:ind w:left="720"/>
      <w:contextualSpacing/>
    </w:pPr>
    <w:rPr>
      <w:rFonts w:cs="Times New Roman"/>
      <w:i/>
      <w:szCs w:val="24"/>
    </w:rPr>
  </w:style>
  <w:style w:type="paragraph" w:styleId="TOC1">
    <w:name w:val="toc 1"/>
    <w:basedOn w:val="Normal"/>
    <w:next w:val="Normal"/>
    <w:autoRedefine/>
    <w:uiPriority w:val="39"/>
    <w:unhideWhenUsed/>
    <w:rsid w:val="00056976"/>
    <w:pPr>
      <w:tabs>
        <w:tab w:val="right" w:leader="dot" w:pos="9350"/>
      </w:tabs>
    </w:pPr>
  </w:style>
  <w:style w:type="paragraph" w:styleId="TOC2">
    <w:name w:val="toc 2"/>
    <w:basedOn w:val="Normal"/>
    <w:next w:val="Normal"/>
    <w:autoRedefine/>
    <w:uiPriority w:val="39"/>
    <w:unhideWhenUsed/>
    <w:rsid w:val="00056976"/>
    <w:pPr>
      <w:ind w:left="240"/>
    </w:pPr>
  </w:style>
  <w:style w:type="paragraph" w:styleId="TOC3">
    <w:name w:val="toc 3"/>
    <w:basedOn w:val="Normal"/>
    <w:next w:val="Normal"/>
    <w:autoRedefine/>
    <w:uiPriority w:val="39"/>
    <w:unhideWhenUsed/>
    <w:rsid w:val="00056976"/>
    <w:pPr>
      <w:ind w:left="480"/>
    </w:pPr>
  </w:style>
  <w:style w:type="paragraph" w:styleId="TOC4">
    <w:name w:val="toc 4"/>
    <w:basedOn w:val="Normal"/>
    <w:next w:val="Normal"/>
    <w:autoRedefine/>
    <w:uiPriority w:val="39"/>
    <w:unhideWhenUsed/>
    <w:rsid w:val="00056976"/>
    <w:pPr>
      <w:ind w:left="720"/>
    </w:pPr>
  </w:style>
  <w:style w:type="paragraph" w:styleId="TOC5">
    <w:name w:val="toc 5"/>
    <w:basedOn w:val="Normal"/>
    <w:next w:val="Normal"/>
    <w:autoRedefine/>
    <w:uiPriority w:val="39"/>
    <w:unhideWhenUsed/>
    <w:rsid w:val="00056976"/>
    <w:pPr>
      <w:ind w:left="960"/>
    </w:pPr>
  </w:style>
  <w:style w:type="paragraph" w:styleId="TOC6">
    <w:name w:val="toc 6"/>
    <w:basedOn w:val="Normal"/>
    <w:next w:val="Normal"/>
    <w:autoRedefine/>
    <w:uiPriority w:val="39"/>
    <w:unhideWhenUsed/>
    <w:rsid w:val="00056976"/>
    <w:pPr>
      <w:ind w:left="1200"/>
    </w:pPr>
  </w:style>
  <w:style w:type="paragraph" w:styleId="TOC7">
    <w:name w:val="toc 7"/>
    <w:basedOn w:val="Normal"/>
    <w:next w:val="Normal"/>
    <w:autoRedefine/>
    <w:uiPriority w:val="39"/>
    <w:unhideWhenUsed/>
    <w:rsid w:val="00056976"/>
    <w:pPr>
      <w:ind w:left="1440"/>
    </w:pPr>
  </w:style>
  <w:style w:type="paragraph" w:styleId="TOC8">
    <w:name w:val="toc 8"/>
    <w:basedOn w:val="Normal"/>
    <w:next w:val="Normal"/>
    <w:autoRedefine/>
    <w:uiPriority w:val="39"/>
    <w:unhideWhenUsed/>
    <w:rsid w:val="00056976"/>
    <w:pPr>
      <w:ind w:left="1680"/>
    </w:pPr>
  </w:style>
  <w:style w:type="paragraph" w:styleId="TOC9">
    <w:name w:val="toc 9"/>
    <w:basedOn w:val="Normal"/>
    <w:next w:val="Normal"/>
    <w:autoRedefine/>
    <w:uiPriority w:val="39"/>
    <w:unhideWhenUsed/>
    <w:rsid w:val="00056976"/>
    <w:pPr>
      <w:ind w:left="1920"/>
    </w:pPr>
  </w:style>
  <w:style w:type="table" w:styleId="TableGrid">
    <w:name w:val="Table Grid"/>
    <w:basedOn w:val="TableNormal"/>
    <w:uiPriority w:val="59"/>
    <w:rsid w:val="00132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7A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56976"/>
    <w:pPr>
      <w:spacing w:after="0" w:line="240" w:lineRule="auto"/>
    </w:pPr>
    <w:rPr>
      <w:rFonts w:eastAsia="Times New Roman" w:cs="Times New Roman"/>
      <w:szCs w:val="24"/>
    </w:rPr>
  </w:style>
  <w:style w:type="paragraph" w:styleId="ListParagraph">
    <w:name w:val="List Paragraph"/>
    <w:basedOn w:val="Normal"/>
    <w:uiPriority w:val="34"/>
    <w:qFormat/>
    <w:rsid w:val="00056976"/>
    <w:pPr>
      <w:ind w:left="720"/>
      <w:contextualSpacing/>
    </w:pPr>
  </w:style>
  <w:style w:type="paragraph" w:customStyle="1" w:styleId="APA1">
    <w:name w:val="APA1"/>
    <w:basedOn w:val="Normal"/>
    <w:next w:val="Normal"/>
    <w:qFormat/>
    <w:rsid w:val="00056976"/>
    <w:pPr>
      <w:spacing w:after="0" w:line="480" w:lineRule="auto"/>
      <w:contextualSpacing/>
      <w:jc w:val="center"/>
    </w:pPr>
    <w:rPr>
      <w:rFonts w:cs="Times New Roman"/>
      <w:b/>
      <w:szCs w:val="24"/>
    </w:rPr>
  </w:style>
  <w:style w:type="paragraph" w:styleId="BalloonText">
    <w:name w:val="Balloon Text"/>
    <w:basedOn w:val="Normal"/>
    <w:link w:val="BalloonTextChar"/>
    <w:uiPriority w:val="99"/>
    <w:semiHidden/>
    <w:unhideWhenUsed/>
    <w:rsid w:val="0005697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6976"/>
    <w:rPr>
      <w:rFonts w:ascii="Lucida Grande" w:hAnsi="Lucida Grande" w:cs="Lucida Grande"/>
      <w:sz w:val="18"/>
      <w:szCs w:val="18"/>
    </w:rPr>
  </w:style>
  <w:style w:type="paragraph" w:styleId="Header">
    <w:name w:val="header"/>
    <w:basedOn w:val="Normal"/>
    <w:link w:val="HeaderChar"/>
    <w:uiPriority w:val="99"/>
    <w:unhideWhenUsed/>
    <w:rsid w:val="00056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976"/>
    <w:rPr>
      <w:rFonts w:ascii="Times New Roman" w:hAnsi="Times New Roman"/>
      <w:sz w:val="24"/>
    </w:rPr>
  </w:style>
  <w:style w:type="paragraph" w:styleId="Footer">
    <w:name w:val="footer"/>
    <w:basedOn w:val="Normal"/>
    <w:link w:val="FooterChar"/>
    <w:uiPriority w:val="99"/>
    <w:unhideWhenUsed/>
    <w:rsid w:val="00056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976"/>
    <w:rPr>
      <w:rFonts w:ascii="Times New Roman" w:hAnsi="Times New Roman"/>
      <w:sz w:val="24"/>
    </w:rPr>
  </w:style>
  <w:style w:type="character" w:styleId="Hyperlink">
    <w:name w:val="Hyperlink"/>
    <w:basedOn w:val="DefaultParagraphFont"/>
    <w:uiPriority w:val="99"/>
    <w:unhideWhenUsed/>
    <w:rsid w:val="00056976"/>
    <w:rPr>
      <w:color w:val="0000FF" w:themeColor="hyperlink"/>
      <w:u w:val="single"/>
    </w:rPr>
  </w:style>
  <w:style w:type="paragraph" w:styleId="CommentText">
    <w:name w:val="annotation text"/>
    <w:basedOn w:val="Normal"/>
    <w:link w:val="CommentTextChar"/>
    <w:uiPriority w:val="99"/>
    <w:semiHidden/>
    <w:unhideWhenUsed/>
    <w:rsid w:val="00056976"/>
    <w:pPr>
      <w:spacing w:line="240" w:lineRule="auto"/>
    </w:pPr>
    <w:rPr>
      <w:szCs w:val="24"/>
    </w:rPr>
  </w:style>
  <w:style w:type="character" w:customStyle="1" w:styleId="CommentTextChar">
    <w:name w:val="Comment Text Char"/>
    <w:basedOn w:val="DefaultParagraphFont"/>
    <w:link w:val="CommentText"/>
    <w:uiPriority w:val="99"/>
    <w:semiHidden/>
    <w:rsid w:val="00056976"/>
    <w:rPr>
      <w:rFonts w:ascii="Times New Roman" w:hAnsi="Times New Roman"/>
      <w:sz w:val="24"/>
      <w:szCs w:val="24"/>
    </w:rPr>
  </w:style>
  <w:style w:type="character" w:customStyle="1" w:styleId="CommentSubjectChar">
    <w:name w:val="Comment Subject Char"/>
    <w:basedOn w:val="CommentTextChar"/>
    <w:link w:val="CommentSubject"/>
    <w:uiPriority w:val="99"/>
    <w:semiHidden/>
    <w:rsid w:val="00056976"/>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056976"/>
    <w:rPr>
      <w:b/>
      <w:bCs/>
      <w:sz w:val="20"/>
      <w:szCs w:val="20"/>
    </w:rPr>
  </w:style>
  <w:style w:type="character" w:styleId="PageNumber">
    <w:name w:val="page number"/>
    <w:basedOn w:val="DefaultParagraphFont"/>
    <w:uiPriority w:val="99"/>
    <w:semiHidden/>
    <w:unhideWhenUsed/>
    <w:rsid w:val="00056976"/>
  </w:style>
  <w:style w:type="character" w:styleId="CommentReference">
    <w:name w:val="annotation reference"/>
    <w:basedOn w:val="DefaultParagraphFont"/>
    <w:uiPriority w:val="99"/>
    <w:semiHidden/>
    <w:unhideWhenUsed/>
    <w:rsid w:val="00056976"/>
    <w:rPr>
      <w:sz w:val="18"/>
      <w:szCs w:val="18"/>
    </w:rPr>
  </w:style>
  <w:style w:type="paragraph" w:customStyle="1" w:styleId="APA2">
    <w:name w:val="APA2"/>
    <w:basedOn w:val="Normal"/>
    <w:next w:val="Normal"/>
    <w:autoRedefine/>
    <w:qFormat/>
    <w:rsid w:val="00056976"/>
    <w:pPr>
      <w:spacing w:after="0" w:line="480" w:lineRule="auto"/>
      <w:contextualSpacing/>
    </w:pPr>
    <w:rPr>
      <w:rFonts w:cs="Times New Roman"/>
      <w:b/>
      <w:szCs w:val="24"/>
    </w:rPr>
  </w:style>
  <w:style w:type="paragraph" w:customStyle="1" w:styleId="APA3">
    <w:name w:val="APA3"/>
    <w:basedOn w:val="Normal"/>
    <w:next w:val="Normal"/>
    <w:qFormat/>
    <w:rsid w:val="00056976"/>
    <w:pPr>
      <w:spacing w:after="0" w:line="480" w:lineRule="auto"/>
      <w:ind w:left="720"/>
      <w:contextualSpacing/>
    </w:pPr>
    <w:rPr>
      <w:rFonts w:cs="Times New Roman"/>
      <w:b/>
      <w:szCs w:val="24"/>
    </w:rPr>
  </w:style>
  <w:style w:type="paragraph" w:customStyle="1" w:styleId="APA4">
    <w:name w:val="APA4"/>
    <w:basedOn w:val="Normal"/>
    <w:next w:val="Normal"/>
    <w:qFormat/>
    <w:rsid w:val="00056976"/>
    <w:pPr>
      <w:spacing w:after="0" w:line="480" w:lineRule="auto"/>
      <w:ind w:left="720"/>
      <w:contextualSpacing/>
    </w:pPr>
    <w:rPr>
      <w:rFonts w:cs="Times New Roman"/>
      <w:b/>
      <w:i/>
      <w:szCs w:val="24"/>
    </w:rPr>
  </w:style>
  <w:style w:type="paragraph" w:customStyle="1" w:styleId="APA5">
    <w:name w:val="APA5"/>
    <w:basedOn w:val="Normal"/>
    <w:next w:val="Normal"/>
    <w:qFormat/>
    <w:rsid w:val="00056976"/>
    <w:pPr>
      <w:spacing w:after="0" w:line="480" w:lineRule="auto"/>
      <w:ind w:left="720"/>
      <w:contextualSpacing/>
    </w:pPr>
    <w:rPr>
      <w:rFonts w:cs="Times New Roman"/>
      <w:i/>
      <w:szCs w:val="24"/>
    </w:rPr>
  </w:style>
  <w:style w:type="paragraph" w:styleId="TOC1">
    <w:name w:val="toc 1"/>
    <w:basedOn w:val="Normal"/>
    <w:next w:val="Normal"/>
    <w:autoRedefine/>
    <w:uiPriority w:val="39"/>
    <w:unhideWhenUsed/>
    <w:rsid w:val="00056976"/>
    <w:pPr>
      <w:tabs>
        <w:tab w:val="right" w:leader="dot" w:pos="9350"/>
      </w:tabs>
    </w:pPr>
  </w:style>
  <w:style w:type="paragraph" w:styleId="TOC2">
    <w:name w:val="toc 2"/>
    <w:basedOn w:val="Normal"/>
    <w:next w:val="Normal"/>
    <w:autoRedefine/>
    <w:uiPriority w:val="39"/>
    <w:unhideWhenUsed/>
    <w:rsid w:val="00056976"/>
    <w:pPr>
      <w:ind w:left="240"/>
    </w:pPr>
  </w:style>
  <w:style w:type="paragraph" w:styleId="TOC3">
    <w:name w:val="toc 3"/>
    <w:basedOn w:val="Normal"/>
    <w:next w:val="Normal"/>
    <w:autoRedefine/>
    <w:uiPriority w:val="39"/>
    <w:unhideWhenUsed/>
    <w:rsid w:val="00056976"/>
    <w:pPr>
      <w:ind w:left="480"/>
    </w:pPr>
  </w:style>
  <w:style w:type="paragraph" w:styleId="TOC4">
    <w:name w:val="toc 4"/>
    <w:basedOn w:val="Normal"/>
    <w:next w:val="Normal"/>
    <w:autoRedefine/>
    <w:uiPriority w:val="39"/>
    <w:unhideWhenUsed/>
    <w:rsid w:val="00056976"/>
    <w:pPr>
      <w:ind w:left="720"/>
    </w:pPr>
  </w:style>
  <w:style w:type="paragraph" w:styleId="TOC5">
    <w:name w:val="toc 5"/>
    <w:basedOn w:val="Normal"/>
    <w:next w:val="Normal"/>
    <w:autoRedefine/>
    <w:uiPriority w:val="39"/>
    <w:unhideWhenUsed/>
    <w:rsid w:val="00056976"/>
    <w:pPr>
      <w:ind w:left="960"/>
    </w:pPr>
  </w:style>
  <w:style w:type="paragraph" w:styleId="TOC6">
    <w:name w:val="toc 6"/>
    <w:basedOn w:val="Normal"/>
    <w:next w:val="Normal"/>
    <w:autoRedefine/>
    <w:uiPriority w:val="39"/>
    <w:unhideWhenUsed/>
    <w:rsid w:val="00056976"/>
    <w:pPr>
      <w:ind w:left="1200"/>
    </w:pPr>
  </w:style>
  <w:style w:type="paragraph" w:styleId="TOC7">
    <w:name w:val="toc 7"/>
    <w:basedOn w:val="Normal"/>
    <w:next w:val="Normal"/>
    <w:autoRedefine/>
    <w:uiPriority w:val="39"/>
    <w:unhideWhenUsed/>
    <w:rsid w:val="00056976"/>
    <w:pPr>
      <w:ind w:left="1440"/>
    </w:pPr>
  </w:style>
  <w:style w:type="paragraph" w:styleId="TOC8">
    <w:name w:val="toc 8"/>
    <w:basedOn w:val="Normal"/>
    <w:next w:val="Normal"/>
    <w:autoRedefine/>
    <w:uiPriority w:val="39"/>
    <w:unhideWhenUsed/>
    <w:rsid w:val="00056976"/>
    <w:pPr>
      <w:ind w:left="1680"/>
    </w:pPr>
  </w:style>
  <w:style w:type="paragraph" w:styleId="TOC9">
    <w:name w:val="toc 9"/>
    <w:basedOn w:val="Normal"/>
    <w:next w:val="Normal"/>
    <w:autoRedefine/>
    <w:uiPriority w:val="39"/>
    <w:unhideWhenUsed/>
    <w:rsid w:val="00056976"/>
    <w:pPr>
      <w:ind w:left="1920"/>
    </w:pPr>
  </w:style>
  <w:style w:type="table" w:styleId="TableGrid">
    <w:name w:val="Table Grid"/>
    <w:basedOn w:val="TableNormal"/>
    <w:uiPriority w:val="59"/>
    <w:rsid w:val="00132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hyperlink" Target="http://nietbestpractices.or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www.tapsystem.org/about/about.taf" TargetMode="External"/><Relationship Id="rId2" Type="http://schemas.openxmlformats.org/officeDocument/2006/relationships/styles" Target="styles.xml"/><Relationship Id="rId16" Type="http://schemas.openxmlformats.org/officeDocument/2006/relationships/hyperlink" Target="http://nietbestpractices.org/"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eader" Target="header2.xml"/><Relationship Id="rId19" Type="http://schemas.openxmlformats.org/officeDocument/2006/relationships/hyperlink" Target="http://www.tn.gov/firsttotheto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5E1943-EFF3-4EA2-9D37-33D8619D0C9D}"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93562839-AAB4-4B74-9D28-921820ABC7D0}">
      <dgm:prSet phldrT="[Text]"/>
      <dgm:spPr/>
      <dgm:t>
        <a:bodyPr/>
        <a:lstStyle/>
        <a:p>
          <a:r>
            <a:rPr lang="en-US"/>
            <a:t>Codes</a:t>
          </a:r>
        </a:p>
      </dgm:t>
    </dgm:pt>
    <dgm:pt modelId="{3C01164B-B470-4F39-BCD2-118DE9B95534}" type="parTrans" cxnId="{1C5E4FFC-A145-47BE-92C0-BD3929AE30BD}">
      <dgm:prSet/>
      <dgm:spPr/>
      <dgm:t>
        <a:bodyPr/>
        <a:lstStyle/>
        <a:p>
          <a:endParaRPr lang="en-US"/>
        </a:p>
      </dgm:t>
    </dgm:pt>
    <dgm:pt modelId="{8E2F75E9-B0F0-4B0D-9DE8-54730CF64F6E}" type="sibTrans" cxnId="{1C5E4FFC-A145-47BE-92C0-BD3929AE30BD}">
      <dgm:prSet/>
      <dgm:spPr/>
      <dgm:t>
        <a:bodyPr/>
        <a:lstStyle/>
        <a:p>
          <a:endParaRPr lang="en-US"/>
        </a:p>
      </dgm:t>
    </dgm:pt>
    <dgm:pt modelId="{DD0BE77F-6A82-44EC-A457-81B170090313}">
      <dgm:prSet phldrT="[Text]" custT="1"/>
      <dgm:spPr/>
      <dgm:t>
        <a:bodyPr/>
        <a:lstStyle/>
        <a:p>
          <a:endParaRPr lang="en-US" sz="1600"/>
        </a:p>
      </dgm:t>
    </dgm:pt>
    <dgm:pt modelId="{223217A2-9F59-4406-BA27-169134FF0180}" type="parTrans" cxnId="{A5E6D187-865A-449D-A21B-DC31B5942F05}">
      <dgm:prSet/>
      <dgm:spPr/>
      <dgm:t>
        <a:bodyPr/>
        <a:lstStyle/>
        <a:p>
          <a:endParaRPr lang="en-US"/>
        </a:p>
      </dgm:t>
    </dgm:pt>
    <dgm:pt modelId="{90AF350F-288C-4F06-90A9-FBEA031F49A4}" type="sibTrans" cxnId="{A5E6D187-865A-449D-A21B-DC31B5942F05}">
      <dgm:prSet/>
      <dgm:spPr/>
      <dgm:t>
        <a:bodyPr/>
        <a:lstStyle/>
        <a:p>
          <a:endParaRPr lang="en-US"/>
        </a:p>
      </dgm:t>
    </dgm:pt>
    <dgm:pt modelId="{E7F3A5D9-B1E1-4EE6-BD79-CC661387B4EF}">
      <dgm:prSet phldrT="[Text]" custT="1"/>
      <dgm:spPr/>
      <dgm:t>
        <a:bodyPr/>
        <a:lstStyle/>
        <a:p>
          <a:r>
            <a:rPr lang="en-US" sz="1600"/>
            <a:t>pigeonholed;	inconsistency in scoring methods;</a:t>
          </a:r>
        </a:p>
      </dgm:t>
    </dgm:pt>
    <dgm:pt modelId="{84C04132-76E6-43BF-8210-5538ECAD3890}" type="parTrans" cxnId="{80974CBF-0829-4547-8F55-2A6DCF6650EB}">
      <dgm:prSet/>
      <dgm:spPr/>
      <dgm:t>
        <a:bodyPr/>
        <a:lstStyle/>
        <a:p>
          <a:endParaRPr lang="en-US"/>
        </a:p>
      </dgm:t>
    </dgm:pt>
    <dgm:pt modelId="{1BE1E5D0-54BD-4F5B-AC51-3F0F295C3C3B}" type="sibTrans" cxnId="{80974CBF-0829-4547-8F55-2A6DCF6650EB}">
      <dgm:prSet/>
      <dgm:spPr/>
      <dgm:t>
        <a:bodyPr/>
        <a:lstStyle/>
        <a:p>
          <a:endParaRPr lang="en-US"/>
        </a:p>
      </dgm:t>
    </dgm:pt>
    <dgm:pt modelId="{4CB82C94-9C72-4B43-BB42-670BC6296205}">
      <dgm:prSet phldrT="[Text]"/>
      <dgm:spPr/>
      <dgm:t>
        <a:bodyPr/>
        <a:lstStyle/>
        <a:p>
          <a:r>
            <a:rPr lang="en-US"/>
            <a:t>Patterns</a:t>
          </a:r>
        </a:p>
      </dgm:t>
    </dgm:pt>
    <dgm:pt modelId="{AEE625C5-A7B4-4380-9D52-8ACAF6424DB1}" type="parTrans" cxnId="{D823FBA6-56DB-4DDB-933E-01C3C9C4166B}">
      <dgm:prSet/>
      <dgm:spPr/>
      <dgm:t>
        <a:bodyPr/>
        <a:lstStyle/>
        <a:p>
          <a:endParaRPr lang="en-US"/>
        </a:p>
      </dgm:t>
    </dgm:pt>
    <dgm:pt modelId="{9E6923BB-C1B8-4783-8365-F97E4022FB6C}" type="sibTrans" cxnId="{D823FBA6-56DB-4DDB-933E-01C3C9C4166B}">
      <dgm:prSet/>
      <dgm:spPr/>
      <dgm:t>
        <a:bodyPr/>
        <a:lstStyle/>
        <a:p>
          <a:endParaRPr lang="en-US"/>
        </a:p>
      </dgm:t>
    </dgm:pt>
    <dgm:pt modelId="{7180FD5B-D3D9-4758-9DD5-017CD4000554}">
      <dgm:prSet phldrT="[Text]"/>
      <dgm:spPr/>
      <dgm:t>
        <a:bodyPr/>
        <a:lstStyle/>
        <a:p>
          <a:r>
            <a:rPr lang="en-US"/>
            <a:t>Evaluators scoring/evaluating differently</a:t>
          </a:r>
        </a:p>
      </dgm:t>
    </dgm:pt>
    <dgm:pt modelId="{BD342978-E22D-4015-AF36-CE1320F23A9A}" type="parTrans" cxnId="{6BB80073-0193-45BB-A50A-A743601D4F9D}">
      <dgm:prSet/>
      <dgm:spPr/>
      <dgm:t>
        <a:bodyPr/>
        <a:lstStyle/>
        <a:p>
          <a:endParaRPr lang="en-US"/>
        </a:p>
      </dgm:t>
    </dgm:pt>
    <dgm:pt modelId="{DC60004B-B9DC-4405-8DF0-CC60A125834E}" type="sibTrans" cxnId="{6BB80073-0193-45BB-A50A-A743601D4F9D}">
      <dgm:prSet/>
      <dgm:spPr/>
      <dgm:t>
        <a:bodyPr/>
        <a:lstStyle/>
        <a:p>
          <a:endParaRPr lang="en-US"/>
        </a:p>
      </dgm:t>
    </dgm:pt>
    <dgm:pt modelId="{DF866968-7E39-439F-AE89-3936F4AAC164}">
      <dgm:prSet phldrT="[Text]"/>
      <dgm:spPr/>
      <dgm:t>
        <a:bodyPr/>
        <a:lstStyle/>
        <a:p>
          <a:r>
            <a:rPr lang="en-US"/>
            <a:t>Teacher frustration with scoring inconsistencies.</a:t>
          </a:r>
        </a:p>
      </dgm:t>
    </dgm:pt>
    <dgm:pt modelId="{9C65520F-DB56-4A96-81F3-2A5F4EE1BD90}" type="parTrans" cxnId="{B5B9689A-BCE7-4ED6-942D-31BFF6745C26}">
      <dgm:prSet/>
      <dgm:spPr/>
      <dgm:t>
        <a:bodyPr/>
        <a:lstStyle/>
        <a:p>
          <a:endParaRPr lang="en-US"/>
        </a:p>
      </dgm:t>
    </dgm:pt>
    <dgm:pt modelId="{DB5AE0A3-7A24-444F-AD64-239C577DF9BD}" type="sibTrans" cxnId="{B5B9689A-BCE7-4ED6-942D-31BFF6745C26}">
      <dgm:prSet/>
      <dgm:spPr/>
      <dgm:t>
        <a:bodyPr/>
        <a:lstStyle/>
        <a:p>
          <a:endParaRPr lang="en-US"/>
        </a:p>
      </dgm:t>
    </dgm:pt>
    <dgm:pt modelId="{9C3C99EF-5307-4D35-8DC8-60F382423B74}">
      <dgm:prSet phldrT="[Text]"/>
      <dgm:spPr/>
      <dgm:t>
        <a:bodyPr/>
        <a:lstStyle/>
        <a:p>
          <a:r>
            <a:rPr lang="en-US"/>
            <a:t>Theme</a:t>
          </a:r>
        </a:p>
      </dgm:t>
    </dgm:pt>
    <dgm:pt modelId="{BC967DA1-5071-453D-8E53-080E99372C49}" type="parTrans" cxnId="{D16ABD88-ECA6-4F41-A722-01311EE964E5}">
      <dgm:prSet/>
      <dgm:spPr/>
      <dgm:t>
        <a:bodyPr/>
        <a:lstStyle/>
        <a:p>
          <a:endParaRPr lang="en-US"/>
        </a:p>
      </dgm:t>
    </dgm:pt>
    <dgm:pt modelId="{732D0096-92F0-4389-ACEF-9406A46D09EC}" type="sibTrans" cxnId="{D16ABD88-ECA6-4F41-A722-01311EE964E5}">
      <dgm:prSet/>
      <dgm:spPr/>
      <dgm:t>
        <a:bodyPr/>
        <a:lstStyle/>
        <a:p>
          <a:endParaRPr lang="en-US"/>
        </a:p>
      </dgm:t>
    </dgm:pt>
    <dgm:pt modelId="{345AC00D-72C6-4A4C-99B1-C55F0E128C19}">
      <dgm:prSet phldrT="[Text]"/>
      <dgm:spPr/>
      <dgm:t>
        <a:bodyPr/>
        <a:lstStyle/>
        <a:p>
          <a:r>
            <a:rPr lang="en-US"/>
            <a:t>Subjectivity</a:t>
          </a:r>
        </a:p>
      </dgm:t>
    </dgm:pt>
    <dgm:pt modelId="{A833F8A2-17CA-4558-9362-33D37B023CA1}" type="parTrans" cxnId="{4AD0B173-CCA9-4990-BC40-0869BB4F3CF8}">
      <dgm:prSet/>
      <dgm:spPr/>
      <dgm:t>
        <a:bodyPr/>
        <a:lstStyle/>
        <a:p>
          <a:endParaRPr lang="en-US"/>
        </a:p>
      </dgm:t>
    </dgm:pt>
    <dgm:pt modelId="{9E676A61-3C50-497A-B06B-A583D263AD90}" type="sibTrans" cxnId="{4AD0B173-CCA9-4990-BC40-0869BB4F3CF8}">
      <dgm:prSet/>
      <dgm:spPr/>
      <dgm:t>
        <a:bodyPr/>
        <a:lstStyle/>
        <a:p>
          <a:endParaRPr lang="en-US"/>
        </a:p>
      </dgm:t>
    </dgm:pt>
    <dgm:pt modelId="{BDAD911A-6B11-429B-84F9-4BB362F50651}">
      <dgm:prSet phldrT="[Text]" custT="1"/>
      <dgm:spPr/>
      <dgm:t>
        <a:bodyPr/>
        <a:lstStyle/>
        <a:p>
          <a:r>
            <a:rPr lang="en-US" sz="1600"/>
            <a:t>unfair scoring;	evaluator score vs. self-score; </a:t>
          </a:r>
        </a:p>
      </dgm:t>
    </dgm:pt>
    <dgm:pt modelId="{A42EC54E-75BC-4E86-834A-55CB3C339F09}" type="parTrans" cxnId="{CCA545A0-B717-441C-B28E-2B1F858BFA2E}">
      <dgm:prSet/>
      <dgm:spPr/>
      <dgm:t>
        <a:bodyPr/>
        <a:lstStyle/>
        <a:p>
          <a:endParaRPr lang="en-US"/>
        </a:p>
      </dgm:t>
    </dgm:pt>
    <dgm:pt modelId="{40E79F9C-7C41-45BD-9F0F-BE91C4FEA8D5}" type="sibTrans" cxnId="{CCA545A0-B717-441C-B28E-2B1F858BFA2E}">
      <dgm:prSet/>
      <dgm:spPr/>
      <dgm:t>
        <a:bodyPr/>
        <a:lstStyle/>
        <a:p>
          <a:endParaRPr lang="en-US"/>
        </a:p>
      </dgm:t>
    </dgm:pt>
    <dgm:pt modelId="{702F12FD-BC63-4EF6-AAD8-A44A54C3689B}">
      <dgm:prSet phldrT="[Text]" custT="1"/>
      <dgm:spPr/>
      <dgm:t>
        <a:bodyPr/>
        <a:lstStyle/>
        <a:p>
          <a:r>
            <a:rPr lang="en-US" sz="1600"/>
            <a:t>power of scorer;  favoritism; mixed messages</a:t>
          </a:r>
        </a:p>
      </dgm:t>
    </dgm:pt>
    <dgm:pt modelId="{681F3CBA-6F3B-44D0-81B2-FB1BAE32757B}" type="parTrans" cxnId="{BB72C207-717B-46F9-A692-3D534AFBCFB8}">
      <dgm:prSet/>
      <dgm:spPr/>
      <dgm:t>
        <a:bodyPr/>
        <a:lstStyle/>
        <a:p>
          <a:endParaRPr lang="en-US"/>
        </a:p>
      </dgm:t>
    </dgm:pt>
    <dgm:pt modelId="{584CBFC6-559E-44D8-A606-4599DA8BAEBB}" type="sibTrans" cxnId="{BB72C207-717B-46F9-A692-3D534AFBCFB8}">
      <dgm:prSet/>
      <dgm:spPr/>
      <dgm:t>
        <a:bodyPr/>
        <a:lstStyle/>
        <a:p>
          <a:endParaRPr lang="en-US"/>
        </a:p>
      </dgm:t>
    </dgm:pt>
    <dgm:pt modelId="{D447C5F6-CDE7-469B-914B-25C928651401}">
      <dgm:prSet phldrT="[Text]" custT="1"/>
      <dgm:spPr/>
      <dgm:t>
        <a:bodyPr/>
        <a:lstStyle/>
        <a:p>
          <a:endParaRPr lang="en-US" sz="1600"/>
        </a:p>
      </dgm:t>
    </dgm:pt>
    <dgm:pt modelId="{C8E38F4F-04F1-4DD4-924C-853FB2D01281}" type="parTrans" cxnId="{5B2D1F32-42EF-43CB-BCAE-E33187C1F2A5}">
      <dgm:prSet/>
      <dgm:spPr/>
      <dgm:t>
        <a:bodyPr/>
        <a:lstStyle/>
        <a:p>
          <a:endParaRPr lang="en-US"/>
        </a:p>
      </dgm:t>
    </dgm:pt>
    <dgm:pt modelId="{7AEC50E5-8DDC-47D3-A3B0-054BB4AF6FBF}" type="sibTrans" cxnId="{5B2D1F32-42EF-43CB-BCAE-E33187C1F2A5}">
      <dgm:prSet/>
      <dgm:spPr/>
      <dgm:t>
        <a:bodyPr/>
        <a:lstStyle/>
        <a:p>
          <a:endParaRPr lang="en-US"/>
        </a:p>
      </dgm:t>
    </dgm:pt>
    <dgm:pt modelId="{D3C90199-73A4-42BE-89F3-FCC908BE5996}" type="pres">
      <dgm:prSet presAssocID="{355E1943-EFF3-4EA2-9D37-33D8619D0C9D}" presName="linearFlow" presStyleCnt="0">
        <dgm:presLayoutVars>
          <dgm:dir/>
          <dgm:animLvl val="lvl"/>
          <dgm:resizeHandles val="exact"/>
        </dgm:presLayoutVars>
      </dgm:prSet>
      <dgm:spPr/>
      <dgm:t>
        <a:bodyPr/>
        <a:lstStyle/>
        <a:p>
          <a:endParaRPr lang="en-US"/>
        </a:p>
      </dgm:t>
    </dgm:pt>
    <dgm:pt modelId="{D06E2540-6F17-4ED6-B67F-31DB47C4DDFF}" type="pres">
      <dgm:prSet presAssocID="{93562839-AAB4-4B74-9D28-921820ABC7D0}" presName="composite" presStyleCnt="0"/>
      <dgm:spPr/>
    </dgm:pt>
    <dgm:pt modelId="{51C19D2F-FBA1-4855-A81F-AE9B5B06C346}" type="pres">
      <dgm:prSet presAssocID="{93562839-AAB4-4B74-9D28-921820ABC7D0}" presName="parentText" presStyleLbl="alignNode1" presStyleIdx="0" presStyleCnt="3">
        <dgm:presLayoutVars>
          <dgm:chMax val="1"/>
          <dgm:bulletEnabled val="1"/>
        </dgm:presLayoutVars>
      </dgm:prSet>
      <dgm:spPr/>
      <dgm:t>
        <a:bodyPr/>
        <a:lstStyle/>
        <a:p>
          <a:endParaRPr lang="en-US"/>
        </a:p>
      </dgm:t>
    </dgm:pt>
    <dgm:pt modelId="{5D90B509-D244-4035-9121-739EEFF5C91E}" type="pres">
      <dgm:prSet presAssocID="{93562839-AAB4-4B74-9D28-921820ABC7D0}" presName="descendantText" presStyleLbl="alignAcc1" presStyleIdx="0" presStyleCnt="3">
        <dgm:presLayoutVars>
          <dgm:bulletEnabled val="1"/>
        </dgm:presLayoutVars>
      </dgm:prSet>
      <dgm:spPr/>
      <dgm:t>
        <a:bodyPr/>
        <a:lstStyle/>
        <a:p>
          <a:endParaRPr lang="en-US"/>
        </a:p>
      </dgm:t>
    </dgm:pt>
    <dgm:pt modelId="{A9CEDB8C-27A1-4A41-86A3-C5913F102971}" type="pres">
      <dgm:prSet presAssocID="{8E2F75E9-B0F0-4B0D-9DE8-54730CF64F6E}" presName="sp" presStyleCnt="0"/>
      <dgm:spPr/>
    </dgm:pt>
    <dgm:pt modelId="{97129AE1-FE73-415A-B4A9-79895ECA4916}" type="pres">
      <dgm:prSet presAssocID="{4CB82C94-9C72-4B43-BB42-670BC6296205}" presName="composite" presStyleCnt="0"/>
      <dgm:spPr/>
    </dgm:pt>
    <dgm:pt modelId="{61C22594-B9DD-4B13-A78F-0234EB0EE916}" type="pres">
      <dgm:prSet presAssocID="{4CB82C94-9C72-4B43-BB42-670BC6296205}" presName="parentText" presStyleLbl="alignNode1" presStyleIdx="1" presStyleCnt="3">
        <dgm:presLayoutVars>
          <dgm:chMax val="1"/>
          <dgm:bulletEnabled val="1"/>
        </dgm:presLayoutVars>
      </dgm:prSet>
      <dgm:spPr/>
      <dgm:t>
        <a:bodyPr/>
        <a:lstStyle/>
        <a:p>
          <a:endParaRPr lang="en-US"/>
        </a:p>
      </dgm:t>
    </dgm:pt>
    <dgm:pt modelId="{9BE5447C-CAF8-4393-B28D-E838DD552676}" type="pres">
      <dgm:prSet presAssocID="{4CB82C94-9C72-4B43-BB42-670BC6296205}" presName="descendantText" presStyleLbl="alignAcc1" presStyleIdx="1" presStyleCnt="3">
        <dgm:presLayoutVars>
          <dgm:bulletEnabled val="1"/>
        </dgm:presLayoutVars>
      </dgm:prSet>
      <dgm:spPr/>
      <dgm:t>
        <a:bodyPr/>
        <a:lstStyle/>
        <a:p>
          <a:endParaRPr lang="en-US"/>
        </a:p>
      </dgm:t>
    </dgm:pt>
    <dgm:pt modelId="{18E6A0DD-9C93-4867-9566-406DD7095772}" type="pres">
      <dgm:prSet presAssocID="{9E6923BB-C1B8-4783-8365-F97E4022FB6C}" presName="sp" presStyleCnt="0"/>
      <dgm:spPr/>
    </dgm:pt>
    <dgm:pt modelId="{8D0C4FCB-5919-47D4-A851-A24D94252BD6}" type="pres">
      <dgm:prSet presAssocID="{9C3C99EF-5307-4D35-8DC8-60F382423B74}" presName="composite" presStyleCnt="0"/>
      <dgm:spPr/>
    </dgm:pt>
    <dgm:pt modelId="{D7768B04-E421-4DED-BE29-EF071347324F}" type="pres">
      <dgm:prSet presAssocID="{9C3C99EF-5307-4D35-8DC8-60F382423B74}" presName="parentText" presStyleLbl="alignNode1" presStyleIdx="2" presStyleCnt="3">
        <dgm:presLayoutVars>
          <dgm:chMax val="1"/>
          <dgm:bulletEnabled val="1"/>
        </dgm:presLayoutVars>
      </dgm:prSet>
      <dgm:spPr/>
      <dgm:t>
        <a:bodyPr/>
        <a:lstStyle/>
        <a:p>
          <a:endParaRPr lang="en-US"/>
        </a:p>
      </dgm:t>
    </dgm:pt>
    <dgm:pt modelId="{5862E384-99C2-40F4-8F00-1B807EB598E4}" type="pres">
      <dgm:prSet presAssocID="{9C3C99EF-5307-4D35-8DC8-60F382423B74}" presName="descendantText" presStyleLbl="alignAcc1" presStyleIdx="2" presStyleCnt="3">
        <dgm:presLayoutVars>
          <dgm:bulletEnabled val="1"/>
        </dgm:presLayoutVars>
      </dgm:prSet>
      <dgm:spPr/>
      <dgm:t>
        <a:bodyPr/>
        <a:lstStyle/>
        <a:p>
          <a:endParaRPr lang="en-US"/>
        </a:p>
      </dgm:t>
    </dgm:pt>
  </dgm:ptLst>
  <dgm:cxnLst>
    <dgm:cxn modelId="{4AD0B173-CCA9-4990-BC40-0869BB4F3CF8}" srcId="{9C3C99EF-5307-4D35-8DC8-60F382423B74}" destId="{345AC00D-72C6-4A4C-99B1-C55F0E128C19}" srcOrd="0" destOrd="0" parTransId="{A833F8A2-17CA-4558-9362-33D37B023CA1}" sibTransId="{9E676A61-3C50-497A-B06B-A583D263AD90}"/>
    <dgm:cxn modelId="{A5E6D187-865A-449D-A21B-DC31B5942F05}" srcId="{93562839-AAB4-4B74-9D28-921820ABC7D0}" destId="{DD0BE77F-6A82-44EC-A457-81B170090313}" srcOrd="0" destOrd="0" parTransId="{223217A2-9F59-4406-BA27-169134FF0180}" sibTransId="{90AF350F-288C-4F06-90A9-FBEA031F49A4}"/>
    <dgm:cxn modelId="{4A100C80-42CF-4D18-AABC-BA8A6908F763}" type="presOf" srcId="{DD0BE77F-6A82-44EC-A457-81B170090313}" destId="{5D90B509-D244-4035-9121-739EEFF5C91E}" srcOrd="0" destOrd="0" presId="urn:microsoft.com/office/officeart/2005/8/layout/chevron2"/>
    <dgm:cxn modelId="{3C1F953A-A46F-49D3-A878-25DC0B5D3E57}" type="presOf" srcId="{4CB82C94-9C72-4B43-BB42-670BC6296205}" destId="{61C22594-B9DD-4B13-A78F-0234EB0EE916}" srcOrd="0" destOrd="0" presId="urn:microsoft.com/office/officeart/2005/8/layout/chevron2"/>
    <dgm:cxn modelId="{80974CBF-0829-4547-8F55-2A6DCF6650EB}" srcId="{93562839-AAB4-4B74-9D28-921820ABC7D0}" destId="{E7F3A5D9-B1E1-4EE6-BD79-CC661387B4EF}" srcOrd="1" destOrd="0" parTransId="{84C04132-76E6-43BF-8210-5538ECAD3890}" sibTransId="{1BE1E5D0-54BD-4F5B-AC51-3F0F295C3C3B}"/>
    <dgm:cxn modelId="{D823FBA6-56DB-4DDB-933E-01C3C9C4166B}" srcId="{355E1943-EFF3-4EA2-9D37-33D8619D0C9D}" destId="{4CB82C94-9C72-4B43-BB42-670BC6296205}" srcOrd="1" destOrd="0" parTransId="{AEE625C5-A7B4-4380-9D52-8ACAF6424DB1}" sibTransId="{9E6923BB-C1B8-4783-8365-F97E4022FB6C}"/>
    <dgm:cxn modelId="{59D24BF8-1590-485B-9E10-07050AA06ADF}" type="presOf" srcId="{D447C5F6-CDE7-469B-914B-25C928651401}" destId="{5D90B509-D244-4035-9121-739EEFF5C91E}" srcOrd="0" destOrd="4" presId="urn:microsoft.com/office/officeart/2005/8/layout/chevron2"/>
    <dgm:cxn modelId="{B5B9689A-BCE7-4ED6-942D-31BFF6745C26}" srcId="{4CB82C94-9C72-4B43-BB42-670BC6296205}" destId="{DF866968-7E39-439F-AE89-3936F4AAC164}" srcOrd="1" destOrd="0" parTransId="{9C65520F-DB56-4A96-81F3-2A5F4EE1BD90}" sibTransId="{DB5AE0A3-7A24-444F-AD64-239C577DF9BD}"/>
    <dgm:cxn modelId="{F28B0341-3E32-431A-9D78-7EB2E91BDD4B}" type="presOf" srcId="{355E1943-EFF3-4EA2-9D37-33D8619D0C9D}" destId="{D3C90199-73A4-42BE-89F3-FCC908BE5996}" srcOrd="0" destOrd="0" presId="urn:microsoft.com/office/officeart/2005/8/layout/chevron2"/>
    <dgm:cxn modelId="{31D79A9A-E20D-497D-8206-DD9491D4F381}" type="presOf" srcId="{345AC00D-72C6-4A4C-99B1-C55F0E128C19}" destId="{5862E384-99C2-40F4-8F00-1B807EB598E4}" srcOrd="0" destOrd="0" presId="urn:microsoft.com/office/officeart/2005/8/layout/chevron2"/>
    <dgm:cxn modelId="{D16ABD88-ECA6-4F41-A722-01311EE964E5}" srcId="{355E1943-EFF3-4EA2-9D37-33D8619D0C9D}" destId="{9C3C99EF-5307-4D35-8DC8-60F382423B74}" srcOrd="2" destOrd="0" parTransId="{BC967DA1-5071-453D-8E53-080E99372C49}" sibTransId="{732D0096-92F0-4389-ACEF-9406A46D09EC}"/>
    <dgm:cxn modelId="{2C96BDCC-254C-495E-BB42-0179D94B367E}" type="presOf" srcId="{93562839-AAB4-4B74-9D28-921820ABC7D0}" destId="{51C19D2F-FBA1-4855-A81F-AE9B5B06C346}" srcOrd="0" destOrd="0" presId="urn:microsoft.com/office/officeart/2005/8/layout/chevron2"/>
    <dgm:cxn modelId="{B46AA75B-D9EC-4BFD-8371-5106BA8D9244}" type="presOf" srcId="{DF866968-7E39-439F-AE89-3936F4AAC164}" destId="{9BE5447C-CAF8-4393-B28D-E838DD552676}" srcOrd="0" destOrd="1" presId="urn:microsoft.com/office/officeart/2005/8/layout/chevron2"/>
    <dgm:cxn modelId="{1C5E4FFC-A145-47BE-92C0-BD3929AE30BD}" srcId="{355E1943-EFF3-4EA2-9D37-33D8619D0C9D}" destId="{93562839-AAB4-4B74-9D28-921820ABC7D0}" srcOrd="0" destOrd="0" parTransId="{3C01164B-B470-4F39-BCD2-118DE9B95534}" sibTransId="{8E2F75E9-B0F0-4B0D-9DE8-54730CF64F6E}"/>
    <dgm:cxn modelId="{53FCFBEA-F7F6-4677-A8D5-CB0ED6D9BF24}" type="presOf" srcId="{BDAD911A-6B11-429B-84F9-4BB362F50651}" destId="{5D90B509-D244-4035-9121-739EEFF5C91E}" srcOrd="0" destOrd="2" presId="urn:microsoft.com/office/officeart/2005/8/layout/chevron2"/>
    <dgm:cxn modelId="{CA2A5594-9E3D-4384-A502-1A5C1EE4AE24}" type="presOf" srcId="{E7F3A5D9-B1E1-4EE6-BD79-CC661387B4EF}" destId="{5D90B509-D244-4035-9121-739EEFF5C91E}" srcOrd="0" destOrd="1" presId="urn:microsoft.com/office/officeart/2005/8/layout/chevron2"/>
    <dgm:cxn modelId="{286DC334-9EEB-4862-A57F-B891F76E6EE5}" type="presOf" srcId="{702F12FD-BC63-4EF6-AAD8-A44A54C3689B}" destId="{5D90B509-D244-4035-9121-739EEFF5C91E}" srcOrd="0" destOrd="3" presId="urn:microsoft.com/office/officeart/2005/8/layout/chevron2"/>
    <dgm:cxn modelId="{E7D54DC5-ACF8-4853-95A8-4B7C59138685}" type="presOf" srcId="{9C3C99EF-5307-4D35-8DC8-60F382423B74}" destId="{D7768B04-E421-4DED-BE29-EF071347324F}" srcOrd="0" destOrd="0" presId="urn:microsoft.com/office/officeart/2005/8/layout/chevron2"/>
    <dgm:cxn modelId="{6BB80073-0193-45BB-A50A-A743601D4F9D}" srcId="{4CB82C94-9C72-4B43-BB42-670BC6296205}" destId="{7180FD5B-D3D9-4758-9DD5-017CD4000554}" srcOrd="0" destOrd="0" parTransId="{BD342978-E22D-4015-AF36-CE1320F23A9A}" sibTransId="{DC60004B-B9DC-4405-8DF0-CC60A125834E}"/>
    <dgm:cxn modelId="{CCA545A0-B717-441C-B28E-2B1F858BFA2E}" srcId="{93562839-AAB4-4B74-9D28-921820ABC7D0}" destId="{BDAD911A-6B11-429B-84F9-4BB362F50651}" srcOrd="2" destOrd="0" parTransId="{A42EC54E-75BC-4E86-834A-55CB3C339F09}" sibTransId="{40E79F9C-7C41-45BD-9F0F-BE91C4FEA8D5}"/>
    <dgm:cxn modelId="{BB72C207-717B-46F9-A692-3D534AFBCFB8}" srcId="{93562839-AAB4-4B74-9D28-921820ABC7D0}" destId="{702F12FD-BC63-4EF6-AAD8-A44A54C3689B}" srcOrd="3" destOrd="0" parTransId="{681F3CBA-6F3B-44D0-81B2-FB1BAE32757B}" sibTransId="{584CBFC6-559E-44D8-A606-4599DA8BAEBB}"/>
    <dgm:cxn modelId="{5B2D1F32-42EF-43CB-BCAE-E33187C1F2A5}" srcId="{93562839-AAB4-4B74-9D28-921820ABC7D0}" destId="{D447C5F6-CDE7-469B-914B-25C928651401}" srcOrd="4" destOrd="0" parTransId="{C8E38F4F-04F1-4DD4-924C-853FB2D01281}" sibTransId="{7AEC50E5-8DDC-47D3-A3B0-054BB4AF6FBF}"/>
    <dgm:cxn modelId="{8020052D-7239-4B0F-B6E8-E33D461D303E}" type="presOf" srcId="{7180FD5B-D3D9-4758-9DD5-017CD4000554}" destId="{9BE5447C-CAF8-4393-B28D-E838DD552676}" srcOrd="0" destOrd="0" presId="urn:microsoft.com/office/officeart/2005/8/layout/chevron2"/>
    <dgm:cxn modelId="{D67F0EA6-3BC5-4586-95A0-8E8738DC90E1}" type="presParOf" srcId="{D3C90199-73A4-42BE-89F3-FCC908BE5996}" destId="{D06E2540-6F17-4ED6-B67F-31DB47C4DDFF}" srcOrd="0" destOrd="0" presId="urn:microsoft.com/office/officeart/2005/8/layout/chevron2"/>
    <dgm:cxn modelId="{AAB278BD-442B-4485-BB36-B485A14CDCFF}" type="presParOf" srcId="{D06E2540-6F17-4ED6-B67F-31DB47C4DDFF}" destId="{51C19D2F-FBA1-4855-A81F-AE9B5B06C346}" srcOrd="0" destOrd="0" presId="urn:microsoft.com/office/officeart/2005/8/layout/chevron2"/>
    <dgm:cxn modelId="{C23B6B1E-9264-40E4-B175-CCB88C99FD9A}" type="presParOf" srcId="{D06E2540-6F17-4ED6-B67F-31DB47C4DDFF}" destId="{5D90B509-D244-4035-9121-739EEFF5C91E}" srcOrd="1" destOrd="0" presId="urn:microsoft.com/office/officeart/2005/8/layout/chevron2"/>
    <dgm:cxn modelId="{40FC32E1-AD3A-4EF0-B267-2EBFC045115B}" type="presParOf" srcId="{D3C90199-73A4-42BE-89F3-FCC908BE5996}" destId="{A9CEDB8C-27A1-4A41-86A3-C5913F102971}" srcOrd="1" destOrd="0" presId="urn:microsoft.com/office/officeart/2005/8/layout/chevron2"/>
    <dgm:cxn modelId="{A7CB35F5-A95A-4E9E-9CCF-A8E269E98640}" type="presParOf" srcId="{D3C90199-73A4-42BE-89F3-FCC908BE5996}" destId="{97129AE1-FE73-415A-B4A9-79895ECA4916}" srcOrd="2" destOrd="0" presId="urn:microsoft.com/office/officeart/2005/8/layout/chevron2"/>
    <dgm:cxn modelId="{25CC8AA9-449F-40AC-8AFC-03C1C120155C}" type="presParOf" srcId="{97129AE1-FE73-415A-B4A9-79895ECA4916}" destId="{61C22594-B9DD-4B13-A78F-0234EB0EE916}" srcOrd="0" destOrd="0" presId="urn:microsoft.com/office/officeart/2005/8/layout/chevron2"/>
    <dgm:cxn modelId="{1EAB1282-5210-4FE3-9344-0A8AB8F2BA08}" type="presParOf" srcId="{97129AE1-FE73-415A-B4A9-79895ECA4916}" destId="{9BE5447C-CAF8-4393-B28D-E838DD552676}" srcOrd="1" destOrd="0" presId="urn:microsoft.com/office/officeart/2005/8/layout/chevron2"/>
    <dgm:cxn modelId="{082E518A-5C21-4407-8311-F67CA2608619}" type="presParOf" srcId="{D3C90199-73A4-42BE-89F3-FCC908BE5996}" destId="{18E6A0DD-9C93-4867-9566-406DD7095772}" srcOrd="3" destOrd="0" presId="urn:microsoft.com/office/officeart/2005/8/layout/chevron2"/>
    <dgm:cxn modelId="{E2A15195-8DDD-40AE-9FF1-54F6B81E7D6F}" type="presParOf" srcId="{D3C90199-73A4-42BE-89F3-FCC908BE5996}" destId="{8D0C4FCB-5919-47D4-A851-A24D94252BD6}" srcOrd="4" destOrd="0" presId="urn:microsoft.com/office/officeart/2005/8/layout/chevron2"/>
    <dgm:cxn modelId="{BB998ADA-38F9-4AF7-A2DD-97C41C448C53}" type="presParOf" srcId="{8D0C4FCB-5919-47D4-A851-A24D94252BD6}" destId="{D7768B04-E421-4DED-BE29-EF071347324F}" srcOrd="0" destOrd="0" presId="urn:microsoft.com/office/officeart/2005/8/layout/chevron2"/>
    <dgm:cxn modelId="{8F8A9156-5DCB-49AB-A19A-4ACFE81EC2FA}" type="presParOf" srcId="{8D0C4FCB-5919-47D4-A851-A24D94252BD6}" destId="{5862E384-99C2-40F4-8F00-1B807EB598E4}" srcOrd="1" destOrd="0" presId="urn:microsoft.com/office/officeart/2005/8/layout/chevron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C19D2F-FBA1-4855-A81F-AE9B5B06C346}">
      <dsp:nvSpPr>
        <dsp:cNvPr id="0" name=""/>
        <dsp:cNvSpPr/>
      </dsp:nvSpPr>
      <dsp:spPr>
        <a:xfrm rot="5400000">
          <a:off x="-179846" y="182263"/>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Codes</a:t>
          </a:r>
        </a:p>
      </dsp:txBody>
      <dsp:txXfrm rot="-5400000">
        <a:off x="1" y="422058"/>
        <a:ext cx="839284" cy="359693"/>
      </dsp:txXfrm>
    </dsp:sp>
    <dsp:sp modelId="{5D90B509-D244-4035-9121-739EEFF5C91E}">
      <dsp:nvSpPr>
        <dsp:cNvPr id="0" name=""/>
        <dsp:cNvSpPr/>
      </dsp:nvSpPr>
      <dsp:spPr>
        <a:xfrm rot="5400000">
          <a:off x="2773174" y="-1931473"/>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endParaRPr lang="en-US" sz="1600" kern="1200"/>
        </a:p>
        <a:p>
          <a:pPr marL="171450" lvl="1" indent="-171450" algn="l" defTabSz="711200">
            <a:lnSpc>
              <a:spcPct val="90000"/>
            </a:lnSpc>
            <a:spcBef>
              <a:spcPct val="0"/>
            </a:spcBef>
            <a:spcAft>
              <a:spcPct val="15000"/>
            </a:spcAft>
            <a:buChar char="••"/>
          </a:pPr>
          <a:r>
            <a:rPr lang="en-US" sz="1600" kern="1200"/>
            <a:t>pigeonholed;	inconsistency in scoring methods;</a:t>
          </a:r>
        </a:p>
        <a:p>
          <a:pPr marL="171450" lvl="1" indent="-171450" algn="l" defTabSz="711200">
            <a:lnSpc>
              <a:spcPct val="90000"/>
            </a:lnSpc>
            <a:spcBef>
              <a:spcPct val="0"/>
            </a:spcBef>
            <a:spcAft>
              <a:spcPct val="15000"/>
            </a:spcAft>
            <a:buChar char="••"/>
          </a:pPr>
          <a:r>
            <a:rPr lang="en-US" sz="1600" kern="1200"/>
            <a:t>unfair scoring;	evaluator score vs. self-score; </a:t>
          </a:r>
        </a:p>
        <a:p>
          <a:pPr marL="171450" lvl="1" indent="-171450" algn="l" defTabSz="711200">
            <a:lnSpc>
              <a:spcPct val="90000"/>
            </a:lnSpc>
            <a:spcBef>
              <a:spcPct val="0"/>
            </a:spcBef>
            <a:spcAft>
              <a:spcPct val="15000"/>
            </a:spcAft>
            <a:buChar char="••"/>
          </a:pPr>
          <a:r>
            <a:rPr lang="en-US" sz="1600" kern="1200"/>
            <a:t>power of scorer;  favoritism; mixed messages</a:t>
          </a:r>
        </a:p>
        <a:p>
          <a:pPr marL="171450" lvl="1" indent="-171450" algn="l" defTabSz="711200">
            <a:lnSpc>
              <a:spcPct val="90000"/>
            </a:lnSpc>
            <a:spcBef>
              <a:spcPct val="0"/>
            </a:spcBef>
            <a:spcAft>
              <a:spcPct val="15000"/>
            </a:spcAft>
            <a:buChar char="••"/>
          </a:pPr>
          <a:endParaRPr lang="en-US" sz="1600" kern="1200"/>
        </a:p>
      </dsp:txBody>
      <dsp:txXfrm rot="-5400000">
        <a:off x="839284" y="40461"/>
        <a:ext cx="4609071" cy="703247"/>
      </dsp:txXfrm>
    </dsp:sp>
    <dsp:sp modelId="{61C22594-B9DD-4B13-A78F-0234EB0EE916}">
      <dsp:nvSpPr>
        <dsp:cNvPr id="0" name=""/>
        <dsp:cNvSpPr/>
      </dsp:nvSpPr>
      <dsp:spPr>
        <a:xfrm rot="5400000">
          <a:off x="-179846" y="1180557"/>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Patterns</a:t>
          </a:r>
        </a:p>
      </dsp:txBody>
      <dsp:txXfrm rot="-5400000">
        <a:off x="1" y="1420352"/>
        <a:ext cx="839284" cy="359693"/>
      </dsp:txXfrm>
    </dsp:sp>
    <dsp:sp modelId="{9BE5447C-CAF8-4393-B28D-E838DD552676}">
      <dsp:nvSpPr>
        <dsp:cNvPr id="0" name=""/>
        <dsp:cNvSpPr/>
      </dsp:nvSpPr>
      <dsp:spPr>
        <a:xfrm rot="5400000">
          <a:off x="2773174" y="-933178"/>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0904" tIns="10795" rIns="10795" bIns="10795" numCol="1" spcCol="1270" anchor="ctr" anchorCtr="0">
          <a:noAutofit/>
        </a:bodyPr>
        <a:lstStyle/>
        <a:p>
          <a:pPr marL="171450" lvl="1" indent="-171450" algn="l" defTabSz="755650">
            <a:lnSpc>
              <a:spcPct val="90000"/>
            </a:lnSpc>
            <a:spcBef>
              <a:spcPct val="0"/>
            </a:spcBef>
            <a:spcAft>
              <a:spcPct val="15000"/>
            </a:spcAft>
            <a:buChar char="••"/>
          </a:pPr>
          <a:r>
            <a:rPr lang="en-US" sz="1700" kern="1200"/>
            <a:t>Evaluators scoring/evaluating differently</a:t>
          </a:r>
        </a:p>
        <a:p>
          <a:pPr marL="171450" lvl="1" indent="-171450" algn="l" defTabSz="755650">
            <a:lnSpc>
              <a:spcPct val="90000"/>
            </a:lnSpc>
            <a:spcBef>
              <a:spcPct val="0"/>
            </a:spcBef>
            <a:spcAft>
              <a:spcPct val="15000"/>
            </a:spcAft>
            <a:buChar char="••"/>
          </a:pPr>
          <a:r>
            <a:rPr lang="en-US" sz="1700" kern="1200"/>
            <a:t>Teacher frustration with scoring inconsistencies.</a:t>
          </a:r>
        </a:p>
      </dsp:txBody>
      <dsp:txXfrm rot="-5400000">
        <a:off x="839284" y="1038756"/>
        <a:ext cx="4609071" cy="703247"/>
      </dsp:txXfrm>
    </dsp:sp>
    <dsp:sp modelId="{D7768B04-E421-4DED-BE29-EF071347324F}">
      <dsp:nvSpPr>
        <dsp:cNvPr id="0" name=""/>
        <dsp:cNvSpPr/>
      </dsp:nvSpPr>
      <dsp:spPr>
        <a:xfrm rot="5400000">
          <a:off x="-179846" y="2178851"/>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Theme</a:t>
          </a:r>
        </a:p>
      </dsp:txBody>
      <dsp:txXfrm rot="-5400000">
        <a:off x="1" y="2418646"/>
        <a:ext cx="839284" cy="359693"/>
      </dsp:txXfrm>
    </dsp:sp>
    <dsp:sp modelId="{5862E384-99C2-40F4-8F00-1B807EB598E4}">
      <dsp:nvSpPr>
        <dsp:cNvPr id="0" name=""/>
        <dsp:cNvSpPr/>
      </dsp:nvSpPr>
      <dsp:spPr>
        <a:xfrm rot="5400000">
          <a:off x="2773174" y="65115"/>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0904" tIns="10795" rIns="10795" bIns="10795" numCol="1" spcCol="1270" anchor="ctr" anchorCtr="0">
          <a:noAutofit/>
        </a:bodyPr>
        <a:lstStyle/>
        <a:p>
          <a:pPr marL="171450" lvl="1" indent="-171450" algn="l" defTabSz="755650">
            <a:lnSpc>
              <a:spcPct val="90000"/>
            </a:lnSpc>
            <a:spcBef>
              <a:spcPct val="0"/>
            </a:spcBef>
            <a:spcAft>
              <a:spcPct val="15000"/>
            </a:spcAft>
            <a:buChar char="••"/>
          </a:pPr>
          <a:r>
            <a:rPr lang="en-US" sz="1700" kern="1200"/>
            <a:t>Subjectivity</a:t>
          </a:r>
        </a:p>
      </dsp:txBody>
      <dsp:txXfrm rot="-5400000">
        <a:off x="839284" y="2037049"/>
        <a:ext cx="4609071" cy="70324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193</Pages>
  <Words>54619</Words>
  <Characters>278562</Characters>
  <Application>Microsoft Office Word</Application>
  <DocSecurity>0</DocSecurity>
  <Lines>4037</Lines>
  <Paragraphs>776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dc:creator>
  <cp:lastModifiedBy>Renee</cp:lastModifiedBy>
  <cp:revision>6</cp:revision>
  <cp:lastPrinted>2013-06-19T00:54:00Z</cp:lastPrinted>
  <dcterms:created xsi:type="dcterms:W3CDTF">2013-06-24T13:01:00Z</dcterms:created>
  <dcterms:modified xsi:type="dcterms:W3CDTF">2013-06-24T17:32:00Z</dcterms:modified>
</cp:coreProperties>
</file>